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lang w:val="es-ES"/>
        </w:rPr>
        <w:id w:val="1260200"/>
        <w:docPartObj>
          <w:docPartGallery w:val="Cover Pages"/>
          <w:docPartUnique/>
        </w:docPartObj>
      </w:sdtPr>
      <w:sdtEndPr>
        <w:rPr>
          <w:rFonts w:ascii="Times New Roman" w:eastAsia="Times New Roman" w:hAnsi="Times New Roman" w:cs="Times New Roman"/>
          <w:color w:val="000000" w:themeColor="text1"/>
          <w:sz w:val="36"/>
          <w:szCs w:val="24"/>
          <w:lang w:val="es-MX" w:eastAsia="es-MX"/>
        </w:rPr>
      </w:sdtEndPr>
      <w:sdtContent>
        <w:p w:rsidR="00E21903" w:rsidRDefault="00E21903" w:rsidP="00E21903">
          <w:pPr>
            <w:rPr>
              <w:lang w:val="es-ES"/>
            </w:rPr>
          </w:pPr>
        </w:p>
        <w:p w:rsidR="00E21903" w:rsidRPr="00F800C8" w:rsidRDefault="00E21903" w:rsidP="00E21903">
          <w:pPr>
            <w:rPr>
              <w:rFonts w:ascii="Times New Roman" w:hAnsi="Times New Roman" w:cs="Times New Roman"/>
              <w:lang w:val="es-ES"/>
            </w:rPr>
          </w:pPr>
        </w:p>
        <w:p w:rsidR="00E21903" w:rsidRPr="00F800C8" w:rsidRDefault="00F800C8" w:rsidP="00E21903">
          <w:pPr>
            <w:jc w:val="center"/>
            <w:rPr>
              <w:rFonts w:ascii="Times New Roman" w:hAnsi="Times New Roman" w:cs="Times New Roman"/>
              <w:b/>
              <w:sz w:val="52"/>
              <w:lang w:val="es-ES"/>
            </w:rPr>
          </w:pPr>
          <w:r w:rsidRPr="00F800C8">
            <w:rPr>
              <w:rFonts w:ascii="Times New Roman" w:hAnsi="Times New Roman" w:cs="Times New Roman"/>
              <w:b/>
              <w:sz w:val="52"/>
              <w:lang w:val="es-ES"/>
            </w:rPr>
            <w:t>Tesorería Municipal</w:t>
          </w:r>
        </w:p>
        <w:p w:rsidR="00E21903" w:rsidRPr="00F800C8" w:rsidRDefault="00E21903" w:rsidP="00E21903">
          <w:pPr>
            <w:rPr>
              <w:rFonts w:ascii="Times New Roman" w:hAnsi="Times New Roman" w:cs="Times New Roman"/>
              <w:lang w:val="es-ES"/>
            </w:rPr>
          </w:pPr>
        </w:p>
        <w:p w:rsidR="00E21903" w:rsidRDefault="00E21903" w:rsidP="00E21903">
          <w:pPr>
            <w:rPr>
              <w:rFonts w:ascii="Times New Roman" w:hAnsi="Times New Roman" w:cs="Times New Roman"/>
              <w:lang w:val="es-ES"/>
            </w:rPr>
          </w:pPr>
        </w:p>
        <w:p w:rsidR="00F800C8" w:rsidRPr="00F800C8" w:rsidRDefault="00F800C8" w:rsidP="00E21903">
          <w:pPr>
            <w:rPr>
              <w:rFonts w:ascii="Times New Roman" w:hAnsi="Times New Roman" w:cs="Times New Roman"/>
              <w:lang w:val="es-ES"/>
            </w:rPr>
          </w:pPr>
        </w:p>
        <w:p w:rsidR="00E21903" w:rsidRPr="00F800C8" w:rsidRDefault="00E21903" w:rsidP="00E21903">
          <w:pPr>
            <w:jc w:val="center"/>
            <w:rPr>
              <w:rFonts w:ascii="Times New Roman" w:hAnsi="Times New Roman" w:cs="Times New Roman"/>
              <w:lang w:val="es-ES"/>
            </w:rPr>
          </w:pPr>
          <w:r w:rsidRPr="00F800C8">
            <w:rPr>
              <w:rFonts w:ascii="Times New Roman" w:hAnsi="Times New Roman" w:cs="Times New Roman"/>
              <w:noProof/>
              <w:lang w:eastAsia="es-MX"/>
            </w:rPr>
            <w:drawing>
              <wp:inline distT="0" distB="0" distL="0" distR="0">
                <wp:extent cx="1673525" cy="1613140"/>
                <wp:effectExtent l="19050" t="0" r="2875" b="0"/>
                <wp:docPr id="3" name="Imagen 2">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300-000003000000}"/>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300-000003000000}"/>
                            </a:ext>
                          </a:extLst>
                        </pic:cNvPr>
                        <pic:cNvPicPr>
                          <a:picLocks noChangeAspect="1"/>
                        </pic:cNvPicPr>
                      </pic:nvPicPr>
                      <pic:blipFill>
                        <a:blip r:embed="rId9" cstate="print">
                          <a:extLst>
                            <a:ext uri="{28A0092B-C50C-407E-A947-70E740481C1C}">
                              <a14:useLocalDpi xmlns:lc="http://schemas.openxmlformats.org/drawingml/2006/lockedCanvas" xmlns:a14="http://schemas.microsoft.com/office/drawing/2010/main" xmlns="" xmlns:xdr="http://schemas.openxmlformats.org/drawingml/2006/spreadsheetDrawing" xmlns:w="http://schemas.openxmlformats.org/wordprocessingml/2006/main" xmlns:w10="urn:schemas-microsoft-com:office:word" xmlns:v="urn:schemas-microsoft-com:vml" xmlns:o="urn:schemas-microsoft-com:office:office" val="0"/>
                            </a:ext>
                          </a:extLst>
                        </a:blip>
                        <a:stretch>
                          <a:fillRect/>
                        </a:stretch>
                      </pic:blipFill>
                      <pic:spPr>
                        <a:xfrm>
                          <a:off x="0" y="0"/>
                          <a:ext cx="1686422" cy="1625572"/>
                        </a:xfrm>
                        <a:prstGeom prst="rect">
                          <a:avLst/>
                        </a:prstGeom>
                      </pic:spPr>
                    </pic:pic>
                  </a:graphicData>
                </a:graphic>
              </wp:inline>
            </w:drawing>
          </w:r>
        </w:p>
        <w:p w:rsidR="00E21903" w:rsidRPr="00F800C8" w:rsidRDefault="00E21903" w:rsidP="00E21903">
          <w:pPr>
            <w:rPr>
              <w:rFonts w:ascii="Times New Roman" w:hAnsi="Times New Roman" w:cs="Times New Roman"/>
              <w:lang w:val="es-ES"/>
            </w:rPr>
          </w:pPr>
        </w:p>
        <w:p w:rsidR="00E21903" w:rsidRPr="00F800C8" w:rsidRDefault="00E21903" w:rsidP="00F800C8">
          <w:pPr>
            <w:jc w:val="center"/>
            <w:rPr>
              <w:rFonts w:ascii="Times New Roman" w:hAnsi="Times New Roman" w:cs="Times New Roman"/>
              <w:lang w:val="es-ES"/>
            </w:rPr>
          </w:pPr>
        </w:p>
        <w:p w:rsidR="00F800C8" w:rsidRPr="00F800C8" w:rsidRDefault="00F800C8" w:rsidP="00F800C8">
          <w:pPr>
            <w:jc w:val="center"/>
            <w:rPr>
              <w:rFonts w:ascii="Times New Roman" w:hAnsi="Times New Roman" w:cs="Times New Roman"/>
              <w:b/>
              <w:sz w:val="36"/>
              <w:lang w:val="es-ES"/>
            </w:rPr>
          </w:pPr>
        </w:p>
        <w:p w:rsidR="00F800C8" w:rsidRPr="00F800C8" w:rsidRDefault="00F800C8" w:rsidP="00F800C8">
          <w:pPr>
            <w:jc w:val="center"/>
            <w:rPr>
              <w:rFonts w:ascii="Times New Roman" w:hAnsi="Times New Roman" w:cs="Times New Roman"/>
              <w:b/>
              <w:sz w:val="36"/>
              <w:lang w:val="es-ES"/>
            </w:rPr>
          </w:pPr>
          <w:r w:rsidRPr="00F800C8">
            <w:rPr>
              <w:rFonts w:ascii="Times New Roman" w:hAnsi="Times New Roman" w:cs="Times New Roman"/>
              <w:b/>
              <w:sz w:val="36"/>
              <w:lang w:val="es-ES"/>
            </w:rPr>
            <w:t>Informe de modificación presupuestaria</w:t>
          </w:r>
        </w:p>
        <w:p w:rsidR="00F800C8" w:rsidRPr="00F800C8" w:rsidRDefault="00F800C8" w:rsidP="00F800C8">
          <w:pPr>
            <w:jc w:val="center"/>
            <w:rPr>
              <w:rFonts w:ascii="Times New Roman" w:hAnsi="Times New Roman" w:cs="Times New Roman"/>
              <w:lang w:val="es-ES"/>
            </w:rPr>
          </w:pPr>
        </w:p>
        <w:p w:rsidR="00F800C8" w:rsidRPr="00F800C8" w:rsidRDefault="00F800C8" w:rsidP="00F800C8">
          <w:pPr>
            <w:jc w:val="center"/>
            <w:rPr>
              <w:rFonts w:ascii="Times New Roman" w:hAnsi="Times New Roman" w:cs="Times New Roman"/>
              <w:lang w:val="es-ES"/>
            </w:rPr>
          </w:pPr>
        </w:p>
        <w:p w:rsidR="00F800C8" w:rsidRPr="00F800C8" w:rsidRDefault="00F800C8" w:rsidP="00F800C8">
          <w:pPr>
            <w:rPr>
              <w:rFonts w:ascii="Times New Roman" w:hAnsi="Times New Roman" w:cs="Times New Roman"/>
              <w:lang w:val="es-ES"/>
            </w:rPr>
          </w:pPr>
        </w:p>
        <w:p w:rsidR="00F800C8" w:rsidRPr="00F800C8" w:rsidRDefault="00F800C8" w:rsidP="00F800C8">
          <w:pPr>
            <w:jc w:val="center"/>
            <w:rPr>
              <w:rFonts w:ascii="Times New Roman" w:hAnsi="Times New Roman" w:cs="Times New Roman"/>
              <w:lang w:val="es-ES"/>
            </w:rPr>
          </w:pPr>
        </w:p>
        <w:p w:rsidR="00F800C8" w:rsidRPr="00F800C8" w:rsidRDefault="00F800C8" w:rsidP="00F800C8">
          <w:pPr>
            <w:jc w:val="center"/>
            <w:rPr>
              <w:rFonts w:ascii="Times New Roman" w:hAnsi="Times New Roman" w:cs="Times New Roman"/>
              <w:lang w:val="es-ES"/>
            </w:rPr>
          </w:pPr>
        </w:p>
        <w:p w:rsidR="00F800C8" w:rsidRPr="00F800C8" w:rsidRDefault="00F800C8" w:rsidP="00F800C8">
          <w:pPr>
            <w:jc w:val="center"/>
            <w:rPr>
              <w:rFonts w:ascii="Times New Roman" w:hAnsi="Times New Roman" w:cs="Times New Roman"/>
              <w:lang w:val="es-ES"/>
            </w:rPr>
          </w:pPr>
        </w:p>
        <w:p w:rsidR="00F800C8" w:rsidRPr="00F800C8" w:rsidRDefault="00F800C8" w:rsidP="00F800C8">
          <w:pPr>
            <w:jc w:val="center"/>
            <w:rPr>
              <w:rFonts w:ascii="Times New Roman" w:hAnsi="Times New Roman" w:cs="Times New Roman"/>
              <w:sz w:val="32"/>
              <w:lang w:val="es-ES"/>
            </w:rPr>
          </w:pPr>
          <w:r w:rsidRPr="00F800C8">
            <w:rPr>
              <w:rFonts w:ascii="Times New Roman" w:hAnsi="Times New Roman" w:cs="Times New Roman"/>
              <w:sz w:val="32"/>
              <w:lang w:val="es-ES"/>
            </w:rPr>
            <w:t>Zapopan, Jalisco.</w:t>
          </w:r>
        </w:p>
        <w:p w:rsidR="00F800C8" w:rsidRPr="00F800C8" w:rsidRDefault="00F800C8" w:rsidP="00F800C8">
          <w:pPr>
            <w:jc w:val="center"/>
            <w:rPr>
              <w:rFonts w:ascii="Times New Roman" w:eastAsia="Times New Roman" w:hAnsi="Times New Roman" w:cs="Times New Roman"/>
              <w:color w:val="000000" w:themeColor="text1"/>
              <w:sz w:val="36"/>
              <w:szCs w:val="24"/>
              <w:lang w:eastAsia="es-MX"/>
            </w:rPr>
          </w:pPr>
          <w:r w:rsidRPr="00F800C8">
            <w:rPr>
              <w:rFonts w:ascii="Times New Roman" w:hAnsi="Times New Roman" w:cs="Times New Roman"/>
              <w:sz w:val="32"/>
              <w:lang w:val="es-ES"/>
            </w:rPr>
            <w:t>09/Marzo/2016</w:t>
          </w:r>
        </w:p>
      </w:sdtContent>
    </w:sdt>
    <w:p w:rsidR="00F800C8" w:rsidRDefault="00F800C8" w:rsidP="00F800C8">
      <w:pPr>
        <w:jc w:val="center"/>
        <w:rPr>
          <w:lang w:val="es-ES"/>
        </w:rPr>
      </w:pPr>
    </w:p>
    <w:p w:rsidR="000669F3" w:rsidRPr="00E34317" w:rsidRDefault="000669F3" w:rsidP="000669F3">
      <w:pPr>
        <w:jc w:val="center"/>
        <w:rPr>
          <w:rFonts w:ascii="Times New Roman" w:hAnsi="Times New Roman" w:cs="Times New Roman"/>
          <w:b/>
          <w:sz w:val="24"/>
        </w:rPr>
      </w:pPr>
      <w:r w:rsidRPr="00E34317">
        <w:rPr>
          <w:rFonts w:ascii="Times New Roman" w:hAnsi="Times New Roman" w:cs="Times New Roman"/>
          <w:b/>
          <w:sz w:val="24"/>
        </w:rPr>
        <w:lastRenderedPageBreak/>
        <w:t>Informe de modificación presupuestaria</w:t>
      </w:r>
    </w:p>
    <w:p w:rsidR="00C747AE" w:rsidRPr="00E34317" w:rsidRDefault="2D62E812" w:rsidP="002D55C6">
      <w:pPr>
        <w:jc w:val="both"/>
        <w:rPr>
          <w:rFonts w:ascii="Times New Roman" w:hAnsi="Times New Roman" w:cs="Times New Roman"/>
          <w:sz w:val="24"/>
        </w:rPr>
      </w:pPr>
      <w:r w:rsidRPr="00E34317">
        <w:rPr>
          <w:rFonts w:ascii="Times New Roman" w:eastAsia="Times New Roman" w:hAnsi="Times New Roman" w:cs="Times New Roman"/>
          <w:sz w:val="24"/>
          <w:szCs w:val="24"/>
        </w:rPr>
        <w:t xml:space="preserve">Como resultado del último trimestre del ejercicio fiscal 2015, se han generado economías que se traducen en remanentes de recursos. </w:t>
      </w:r>
    </w:p>
    <w:p w:rsidR="00EF4F81" w:rsidRPr="00E34317" w:rsidRDefault="2D62E812" w:rsidP="002D55C6">
      <w:pPr>
        <w:jc w:val="both"/>
        <w:rPr>
          <w:rFonts w:ascii="Times New Roman" w:hAnsi="Times New Roman" w:cs="Times New Roman"/>
          <w:sz w:val="24"/>
        </w:rPr>
      </w:pPr>
      <w:r w:rsidRPr="00E34317">
        <w:rPr>
          <w:rFonts w:ascii="Times New Roman" w:eastAsia="Times New Roman" w:hAnsi="Times New Roman" w:cs="Times New Roman"/>
          <w:sz w:val="24"/>
          <w:szCs w:val="24"/>
        </w:rPr>
        <w:t>Mismos que serán utilizados para potenciar el actual Presupuesto de Egresos, de acuerdo a la visión estratégica marcada por el Presidente Mun</w:t>
      </w:r>
      <w:r w:rsidR="004941C9" w:rsidRPr="00E34317">
        <w:rPr>
          <w:rFonts w:ascii="Times New Roman" w:eastAsia="Times New Roman" w:hAnsi="Times New Roman" w:cs="Times New Roman"/>
          <w:sz w:val="24"/>
          <w:szCs w:val="24"/>
        </w:rPr>
        <w:t>icipal Lic. Pablo Lemus Navarro. E</w:t>
      </w:r>
      <w:r w:rsidRPr="00E34317">
        <w:rPr>
          <w:rFonts w:ascii="Times New Roman" w:eastAsia="Times New Roman" w:hAnsi="Times New Roman" w:cs="Times New Roman"/>
          <w:sz w:val="24"/>
          <w:szCs w:val="24"/>
        </w:rPr>
        <w:t>n este sentido</w:t>
      </w:r>
      <w:r w:rsidR="004941C9" w:rsidRPr="00E34317">
        <w:rPr>
          <w:rFonts w:ascii="Times New Roman" w:eastAsia="Times New Roman" w:hAnsi="Times New Roman" w:cs="Times New Roman"/>
          <w:sz w:val="24"/>
          <w:szCs w:val="24"/>
        </w:rPr>
        <w:t>,</w:t>
      </w:r>
      <w:r w:rsidRPr="00E34317">
        <w:rPr>
          <w:rFonts w:ascii="Times New Roman" w:eastAsia="Times New Roman" w:hAnsi="Times New Roman" w:cs="Times New Roman"/>
          <w:sz w:val="24"/>
          <w:szCs w:val="24"/>
        </w:rPr>
        <w:t xml:space="preserve"> se presenta el informe de la primera modificación presupuestaria al alza, conforme a lo siguiente:</w:t>
      </w:r>
    </w:p>
    <w:p w:rsidR="00C747AE" w:rsidRPr="00E34317" w:rsidRDefault="00C747AE" w:rsidP="00C747AE">
      <w:pPr>
        <w:jc w:val="center"/>
        <w:rPr>
          <w:rFonts w:ascii="Times New Roman" w:hAnsi="Times New Roman" w:cs="Times New Roman"/>
          <w:b/>
          <w:sz w:val="24"/>
        </w:rPr>
      </w:pPr>
      <w:r w:rsidRPr="00E34317">
        <w:rPr>
          <w:rFonts w:ascii="Times New Roman" w:hAnsi="Times New Roman" w:cs="Times New Roman"/>
          <w:b/>
          <w:sz w:val="24"/>
        </w:rPr>
        <w:t>Justificación</w:t>
      </w:r>
    </w:p>
    <w:p w:rsidR="002D55C6" w:rsidRPr="00E34317" w:rsidRDefault="004941C9" w:rsidP="002D55C6">
      <w:pPr>
        <w:jc w:val="both"/>
        <w:rPr>
          <w:rFonts w:ascii="Times New Roman" w:hAnsi="Times New Roman" w:cs="Times New Roman"/>
          <w:sz w:val="24"/>
        </w:rPr>
      </w:pPr>
      <w:r w:rsidRPr="00E34317">
        <w:rPr>
          <w:rFonts w:ascii="Times New Roman" w:hAnsi="Times New Roman" w:cs="Times New Roman"/>
          <w:sz w:val="24"/>
        </w:rPr>
        <w:t>De conformidad</w:t>
      </w:r>
      <w:r w:rsidR="002D55C6" w:rsidRPr="00E34317">
        <w:rPr>
          <w:rFonts w:ascii="Times New Roman" w:hAnsi="Times New Roman" w:cs="Times New Roman"/>
          <w:sz w:val="24"/>
        </w:rPr>
        <w:t xml:space="preserve"> al Dictamen</w:t>
      </w:r>
      <w:r w:rsidRPr="00E34317">
        <w:rPr>
          <w:rFonts w:ascii="Times New Roman" w:hAnsi="Times New Roman" w:cs="Times New Roman"/>
          <w:sz w:val="24"/>
        </w:rPr>
        <w:t xml:space="preserve"> del Presupuesto de Egresos</w:t>
      </w:r>
      <w:r w:rsidR="002D55C6" w:rsidRPr="00E34317">
        <w:rPr>
          <w:rFonts w:ascii="Times New Roman" w:hAnsi="Times New Roman" w:cs="Times New Roman"/>
          <w:sz w:val="24"/>
        </w:rPr>
        <w:t xml:space="preserve"> </w:t>
      </w:r>
      <w:r w:rsidRPr="00E34317">
        <w:rPr>
          <w:rFonts w:ascii="Times New Roman" w:hAnsi="Times New Roman" w:cs="Times New Roman"/>
          <w:sz w:val="24"/>
        </w:rPr>
        <w:t xml:space="preserve">del Municipio de Zapopan 2016 </w:t>
      </w:r>
      <w:r w:rsidR="002D55C6" w:rsidRPr="00E34317">
        <w:rPr>
          <w:rFonts w:ascii="Times New Roman" w:hAnsi="Times New Roman" w:cs="Times New Roman"/>
          <w:sz w:val="24"/>
        </w:rPr>
        <w:t>publicado en la Gaceta Municipal Vol. XXII No.51 Segunda Época al día 31 de Diciembre de 2015, el Acuerdo Primero dentro de la Parte Resolutiva, Capítulo Primero en el apartado de Disposiciones Generales, numeral 6 y 7</w:t>
      </w:r>
      <w:r w:rsidRPr="00E34317">
        <w:rPr>
          <w:rFonts w:ascii="Times New Roman" w:hAnsi="Times New Roman" w:cs="Times New Roman"/>
          <w:sz w:val="24"/>
        </w:rPr>
        <w:t xml:space="preserve">, donde se </w:t>
      </w:r>
      <w:r w:rsidR="002D55C6" w:rsidRPr="00E34317">
        <w:rPr>
          <w:rFonts w:ascii="Times New Roman" w:hAnsi="Times New Roman" w:cs="Times New Roman"/>
          <w:sz w:val="24"/>
        </w:rPr>
        <w:t>señala lo siguiente:</w:t>
      </w:r>
    </w:p>
    <w:p w:rsidR="002D55C6" w:rsidRPr="00E34317" w:rsidRDefault="002D55C6" w:rsidP="002D55C6">
      <w:pPr>
        <w:ind w:left="708"/>
        <w:jc w:val="both"/>
        <w:rPr>
          <w:rFonts w:ascii="Times New Roman" w:hAnsi="Times New Roman" w:cs="Times New Roman"/>
          <w:i/>
        </w:rPr>
      </w:pPr>
      <w:r w:rsidRPr="00E34317">
        <w:rPr>
          <w:rFonts w:ascii="Times New Roman" w:hAnsi="Times New Roman" w:cs="Times New Roman"/>
          <w:i/>
        </w:rPr>
        <w:t xml:space="preserve">“6. Se autoriza a la Tesorería Municipal a realizarlas adecuaciones necesarias a los montos del presente Presupuesto de Egresos, derivadas de los incrementos o reducciones de participaciones, aportaciones, otras transferencias federales y estatales o de recursos propios o extraordinarios, a los establecidos en la Ley de Ingresos del Municipio de Zapopan para el Ejercicio Fiscal 2016, así como por el dinero en efectivo existente, resultado de ejercicios anteriores en la hacienda pública municipal. </w:t>
      </w:r>
    </w:p>
    <w:p w:rsidR="002D55C6" w:rsidRPr="00E34317" w:rsidRDefault="002D55C6" w:rsidP="00397D39">
      <w:pPr>
        <w:ind w:left="708"/>
        <w:jc w:val="both"/>
        <w:rPr>
          <w:rFonts w:ascii="Times New Roman" w:hAnsi="Times New Roman" w:cs="Times New Roman"/>
          <w:i/>
        </w:rPr>
      </w:pPr>
      <w:r w:rsidRPr="00E34317">
        <w:rPr>
          <w:rFonts w:ascii="Times New Roman" w:hAnsi="Times New Roman" w:cs="Times New Roman"/>
          <w:i/>
        </w:rPr>
        <w:t>7. En caso de que los ingresos sean superiores en 11% de los ingresos totales de la ley de ingresos se tendrá que aprobar en el Ayuntamiento su ratificación del destino del gasto de dichos ingresos, en caso de ser inferiores al 10% de los ingresos aprobados en el ejercicio fiscal la tesorería canalizará los recursos priorizando las partidas presupuestales en función del presupuesto público aprobado. “</w:t>
      </w:r>
    </w:p>
    <w:p w:rsidR="003A1177" w:rsidRPr="00E34317" w:rsidRDefault="00397D39" w:rsidP="003A1177">
      <w:pPr>
        <w:jc w:val="both"/>
        <w:rPr>
          <w:rFonts w:ascii="Times New Roman" w:hAnsi="Times New Roman" w:cs="Times New Roman"/>
          <w:b/>
          <w:sz w:val="24"/>
        </w:rPr>
      </w:pPr>
      <w:r w:rsidRPr="00E34317">
        <w:rPr>
          <w:rFonts w:ascii="Times New Roman" w:hAnsi="Times New Roman" w:cs="Times New Roman"/>
          <w:sz w:val="24"/>
        </w:rPr>
        <w:t xml:space="preserve">Y </w:t>
      </w:r>
      <w:r w:rsidR="002D55C6" w:rsidRPr="00E34317">
        <w:rPr>
          <w:rFonts w:ascii="Times New Roman" w:hAnsi="Times New Roman" w:cs="Times New Roman"/>
          <w:sz w:val="24"/>
        </w:rPr>
        <w:t xml:space="preserve">en referencia al numeral 6 en lo que se refiere a al dinero efectivo existente, resultado de ejercicios fiscales anteriores en la hacienda pública municipal, se informa que: </w:t>
      </w:r>
    </w:p>
    <w:p w:rsidR="003A1177" w:rsidRPr="00E34317" w:rsidRDefault="002D55C6" w:rsidP="003A1177">
      <w:pPr>
        <w:jc w:val="both"/>
        <w:rPr>
          <w:rFonts w:ascii="Times New Roman" w:eastAsia="Times New Roman" w:hAnsi="Times New Roman" w:cs="Times New Roman"/>
          <w:color w:val="000000"/>
          <w:sz w:val="24"/>
          <w:lang w:eastAsia="es-MX"/>
        </w:rPr>
      </w:pPr>
      <w:r w:rsidRPr="00E34317">
        <w:rPr>
          <w:rFonts w:ascii="Times New Roman" w:hAnsi="Times New Roman" w:cs="Times New Roman"/>
          <w:sz w:val="24"/>
        </w:rPr>
        <w:t>L</w:t>
      </w:r>
      <w:r w:rsidR="009D5CE0" w:rsidRPr="00E34317">
        <w:rPr>
          <w:rFonts w:ascii="Times New Roman" w:hAnsi="Times New Roman" w:cs="Times New Roman"/>
          <w:sz w:val="24"/>
        </w:rPr>
        <w:t>os saldos de ejercicios fiscales anteriores</w:t>
      </w:r>
      <w:r w:rsidRPr="00E34317">
        <w:rPr>
          <w:rFonts w:ascii="Times New Roman" w:hAnsi="Times New Roman" w:cs="Times New Roman"/>
          <w:sz w:val="24"/>
        </w:rPr>
        <w:t xml:space="preserve"> (remanentes)</w:t>
      </w:r>
      <w:r w:rsidR="004941C9" w:rsidRPr="00E34317">
        <w:rPr>
          <w:rFonts w:ascii="Times New Roman" w:hAnsi="Times New Roman" w:cs="Times New Roman"/>
          <w:sz w:val="24"/>
        </w:rPr>
        <w:t xml:space="preserve"> </w:t>
      </w:r>
      <w:r w:rsidRPr="00E34317">
        <w:rPr>
          <w:rFonts w:ascii="Times New Roman" w:hAnsi="Times New Roman" w:cs="Times New Roman"/>
          <w:sz w:val="24"/>
        </w:rPr>
        <w:t xml:space="preserve">al ejercicio 2016, </w:t>
      </w:r>
      <w:r w:rsidR="009D5CE0" w:rsidRPr="00E34317">
        <w:rPr>
          <w:rFonts w:ascii="Times New Roman" w:hAnsi="Times New Roman" w:cs="Times New Roman"/>
          <w:sz w:val="24"/>
        </w:rPr>
        <w:t xml:space="preserve">ascienden a un total de </w:t>
      </w:r>
      <w:r w:rsidR="009D5CE0" w:rsidRPr="00E34317">
        <w:rPr>
          <w:rFonts w:ascii="Times New Roman" w:hAnsi="Times New Roman" w:cs="Times New Roman"/>
          <w:b/>
          <w:sz w:val="24"/>
        </w:rPr>
        <w:t>$</w:t>
      </w:r>
      <w:r w:rsidR="0026473C">
        <w:rPr>
          <w:rFonts w:ascii="Times New Roman" w:hAnsi="Times New Roman" w:cs="Times New Roman"/>
          <w:b/>
          <w:sz w:val="24"/>
        </w:rPr>
        <w:t>372</w:t>
      </w:r>
      <w:r w:rsidR="009D5CE0" w:rsidRPr="00E34317">
        <w:rPr>
          <w:rFonts w:ascii="Times New Roman" w:eastAsia="Times New Roman" w:hAnsi="Times New Roman" w:cs="Times New Roman"/>
          <w:b/>
          <w:color w:val="000000"/>
          <w:sz w:val="24"/>
          <w:lang w:eastAsia="es-MX"/>
        </w:rPr>
        <w:t>’</w:t>
      </w:r>
      <w:r w:rsidR="0026473C">
        <w:rPr>
          <w:rFonts w:ascii="Times New Roman" w:eastAsia="Times New Roman" w:hAnsi="Times New Roman" w:cs="Times New Roman"/>
          <w:b/>
          <w:color w:val="000000"/>
          <w:sz w:val="24"/>
          <w:lang w:eastAsia="es-MX"/>
        </w:rPr>
        <w:t>795</w:t>
      </w:r>
      <w:r w:rsidR="009D5CE0" w:rsidRPr="00E34317">
        <w:rPr>
          <w:rFonts w:ascii="Times New Roman" w:eastAsia="Times New Roman" w:hAnsi="Times New Roman" w:cs="Times New Roman"/>
          <w:b/>
          <w:color w:val="000000"/>
          <w:sz w:val="24"/>
          <w:lang w:eastAsia="es-MX"/>
        </w:rPr>
        <w:t>,</w:t>
      </w:r>
      <w:r w:rsidR="0026473C">
        <w:rPr>
          <w:rFonts w:ascii="Times New Roman" w:eastAsia="Times New Roman" w:hAnsi="Times New Roman" w:cs="Times New Roman"/>
          <w:b/>
          <w:color w:val="000000"/>
          <w:sz w:val="24"/>
          <w:lang w:eastAsia="es-MX"/>
        </w:rPr>
        <w:t>655</w:t>
      </w:r>
      <w:r w:rsidR="000B6317">
        <w:rPr>
          <w:rFonts w:ascii="Times New Roman" w:eastAsia="Times New Roman" w:hAnsi="Times New Roman" w:cs="Times New Roman"/>
          <w:color w:val="000000"/>
          <w:sz w:val="24"/>
          <w:lang w:eastAsia="es-MX"/>
        </w:rPr>
        <w:t xml:space="preserve"> (</w:t>
      </w:r>
      <w:r w:rsidR="0026473C">
        <w:rPr>
          <w:rFonts w:ascii="Times New Roman" w:eastAsia="Times New Roman" w:hAnsi="Times New Roman" w:cs="Times New Roman"/>
          <w:color w:val="000000"/>
          <w:sz w:val="24"/>
          <w:lang w:eastAsia="es-MX"/>
        </w:rPr>
        <w:t>Trescientos setenta y dos millones setecientos noventa y cinco mil seiscientos cincuenta y cinco pesos</w:t>
      </w:r>
      <w:r w:rsidR="009D5CE0" w:rsidRPr="00E34317">
        <w:rPr>
          <w:rFonts w:ascii="Times New Roman" w:eastAsia="Times New Roman" w:hAnsi="Times New Roman" w:cs="Times New Roman"/>
          <w:color w:val="000000"/>
          <w:sz w:val="24"/>
          <w:lang w:eastAsia="es-MX"/>
        </w:rPr>
        <w:t xml:space="preserve">), éstos representan </w:t>
      </w:r>
      <w:r w:rsidR="00140CE5" w:rsidRPr="00E34317">
        <w:rPr>
          <w:rFonts w:ascii="Times New Roman" w:eastAsia="Times New Roman" w:hAnsi="Times New Roman" w:cs="Times New Roman"/>
          <w:color w:val="000000"/>
          <w:sz w:val="24"/>
          <w:lang w:eastAsia="es-MX"/>
        </w:rPr>
        <w:t xml:space="preserve">el </w:t>
      </w:r>
      <w:r w:rsidR="0026473C">
        <w:rPr>
          <w:rFonts w:ascii="Times New Roman" w:eastAsia="Times New Roman" w:hAnsi="Times New Roman" w:cs="Times New Roman"/>
          <w:color w:val="000000"/>
          <w:sz w:val="24"/>
          <w:lang w:eastAsia="es-MX"/>
        </w:rPr>
        <w:t>7.3</w:t>
      </w:r>
      <w:r w:rsidR="00140CE5" w:rsidRPr="00E34317">
        <w:rPr>
          <w:rFonts w:ascii="Times New Roman" w:eastAsia="Times New Roman" w:hAnsi="Times New Roman" w:cs="Times New Roman"/>
          <w:color w:val="000000"/>
          <w:sz w:val="24"/>
          <w:lang w:eastAsia="es-MX"/>
        </w:rPr>
        <w:t xml:space="preserve">% de la Ley de </w:t>
      </w:r>
      <w:r w:rsidRPr="00E34317">
        <w:rPr>
          <w:rFonts w:ascii="Times New Roman" w:eastAsia="Times New Roman" w:hAnsi="Times New Roman" w:cs="Times New Roman"/>
          <w:color w:val="000000"/>
          <w:sz w:val="24"/>
          <w:lang w:eastAsia="es-MX"/>
        </w:rPr>
        <w:t>In</w:t>
      </w:r>
      <w:r w:rsidR="009D5CE0" w:rsidRPr="00E34317">
        <w:rPr>
          <w:rFonts w:ascii="Times New Roman" w:eastAsia="Times New Roman" w:hAnsi="Times New Roman" w:cs="Times New Roman"/>
          <w:color w:val="000000"/>
          <w:sz w:val="24"/>
          <w:lang w:eastAsia="es-MX"/>
        </w:rPr>
        <w:t xml:space="preserve">gresos del Municipio de Zapopan que es de </w:t>
      </w:r>
      <w:r w:rsidRPr="00E34317">
        <w:rPr>
          <w:rFonts w:ascii="Times New Roman" w:eastAsia="Times New Roman" w:hAnsi="Times New Roman" w:cs="Times New Roman"/>
          <w:color w:val="000000"/>
          <w:sz w:val="24"/>
          <w:lang w:eastAsia="es-MX"/>
        </w:rPr>
        <w:t>$5</w:t>
      </w:r>
      <w:r w:rsidR="00E34317" w:rsidRPr="00E34317">
        <w:rPr>
          <w:rFonts w:ascii="Times New Roman" w:eastAsia="Times New Roman" w:hAnsi="Times New Roman" w:cs="Times New Roman"/>
          <w:color w:val="000000"/>
          <w:sz w:val="24"/>
          <w:lang w:eastAsia="es-MX"/>
        </w:rPr>
        <w:t>,073’778,687</w:t>
      </w:r>
      <w:r w:rsidRPr="00E34317">
        <w:rPr>
          <w:rFonts w:ascii="Times New Roman" w:eastAsia="Times New Roman" w:hAnsi="Times New Roman" w:cs="Times New Roman"/>
          <w:color w:val="000000"/>
          <w:sz w:val="24"/>
          <w:lang w:eastAsia="es-MX"/>
        </w:rPr>
        <w:t xml:space="preserve"> (Cinco mil</w:t>
      </w:r>
      <w:r w:rsidR="00E34317" w:rsidRPr="00E34317">
        <w:rPr>
          <w:rFonts w:ascii="Times New Roman" w:eastAsia="Times New Roman" w:hAnsi="Times New Roman" w:cs="Times New Roman"/>
          <w:color w:val="000000"/>
          <w:sz w:val="24"/>
          <w:lang w:eastAsia="es-MX"/>
        </w:rPr>
        <w:t xml:space="preserve"> setenta y tres millones</w:t>
      </w:r>
      <w:r w:rsidRPr="00E34317">
        <w:rPr>
          <w:rFonts w:ascii="Times New Roman" w:eastAsia="Times New Roman" w:hAnsi="Times New Roman" w:cs="Times New Roman"/>
          <w:color w:val="000000"/>
          <w:sz w:val="24"/>
          <w:lang w:eastAsia="es-MX"/>
        </w:rPr>
        <w:t xml:space="preserve"> setecientos setenta y ocho mil seiscientos ochenta y </w:t>
      </w:r>
      <w:r w:rsidR="00E34317" w:rsidRPr="00E34317">
        <w:rPr>
          <w:rFonts w:ascii="Times New Roman" w:eastAsia="Times New Roman" w:hAnsi="Times New Roman" w:cs="Times New Roman"/>
          <w:color w:val="000000"/>
          <w:sz w:val="24"/>
          <w:lang w:eastAsia="es-MX"/>
        </w:rPr>
        <w:t>siete</w:t>
      </w:r>
      <w:r w:rsidRPr="00E34317">
        <w:rPr>
          <w:rFonts w:ascii="Times New Roman" w:eastAsia="Times New Roman" w:hAnsi="Times New Roman" w:cs="Times New Roman"/>
          <w:color w:val="000000"/>
          <w:sz w:val="24"/>
          <w:lang w:eastAsia="es-MX"/>
        </w:rPr>
        <w:t xml:space="preserve"> pesos).</w:t>
      </w:r>
    </w:p>
    <w:p w:rsidR="00617A1F" w:rsidRPr="00E34317" w:rsidRDefault="00617A1F" w:rsidP="003A1177">
      <w:pPr>
        <w:jc w:val="both"/>
        <w:rPr>
          <w:rFonts w:ascii="Times New Roman" w:eastAsia="Times New Roman" w:hAnsi="Times New Roman" w:cs="Times New Roman"/>
          <w:color w:val="000000"/>
          <w:sz w:val="24"/>
          <w:lang w:eastAsia="es-MX"/>
        </w:rPr>
      </w:pPr>
    </w:p>
    <w:p w:rsidR="00617A1F" w:rsidRPr="00E34317" w:rsidRDefault="00617A1F" w:rsidP="003A1177">
      <w:pPr>
        <w:jc w:val="both"/>
        <w:rPr>
          <w:rFonts w:ascii="Times New Roman" w:eastAsia="Times New Roman" w:hAnsi="Times New Roman" w:cs="Times New Roman"/>
          <w:color w:val="000000"/>
          <w:sz w:val="24"/>
          <w:lang w:eastAsia="es-MX"/>
        </w:rPr>
      </w:pPr>
    </w:p>
    <w:p w:rsidR="003A1177" w:rsidRPr="00E34317" w:rsidRDefault="003A1177" w:rsidP="003A1177">
      <w:pPr>
        <w:jc w:val="center"/>
        <w:rPr>
          <w:rFonts w:ascii="Times New Roman" w:hAnsi="Times New Roman" w:cs="Times New Roman"/>
          <w:b/>
          <w:sz w:val="24"/>
        </w:rPr>
      </w:pPr>
      <w:r w:rsidRPr="00E34317">
        <w:rPr>
          <w:rFonts w:ascii="Times New Roman" w:hAnsi="Times New Roman" w:cs="Times New Roman"/>
          <w:b/>
          <w:sz w:val="24"/>
        </w:rPr>
        <w:lastRenderedPageBreak/>
        <w:t>Informe de los recursos a incrementarse en el presupuesto</w:t>
      </w:r>
    </w:p>
    <w:p w:rsidR="00617A1F" w:rsidRPr="00E34317" w:rsidRDefault="002D55C6" w:rsidP="00F85738">
      <w:pPr>
        <w:jc w:val="both"/>
        <w:rPr>
          <w:rFonts w:ascii="Times New Roman" w:eastAsia="Times New Roman" w:hAnsi="Times New Roman" w:cs="Times New Roman"/>
          <w:color w:val="000000"/>
          <w:sz w:val="24"/>
          <w:lang w:eastAsia="es-MX"/>
        </w:rPr>
      </w:pPr>
      <w:r w:rsidRPr="00E34317">
        <w:rPr>
          <w:rFonts w:ascii="Times New Roman" w:eastAsia="Times New Roman" w:hAnsi="Times New Roman" w:cs="Times New Roman"/>
          <w:color w:val="000000"/>
          <w:sz w:val="24"/>
          <w:lang w:eastAsia="es-MX"/>
        </w:rPr>
        <w:t xml:space="preserve">De acuerdo al numeral 7 de lo anterior señalado, al ser menor del 10% de los ingresos aprobados en el ejercicio fiscal 2016, la tesorería en función del presupuesto público aprobado, canaliza los recursos </w:t>
      </w:r>
      <w:r w:rsidR="00506272" w:rsidRPr="00E34317">
        <w:rPr>
          <w:rFonts w:ascii="Times New Roman" w:eastAsia="Times New Roman" w:hAnsi="Times New Roman" w:cs="Times New Roman"/>
          <w:color w:val="000000"/>
          <w:sz w:val="24"/>
          <w:lang w:eastAsia="es-MX"/>
        </w:rPr>
        <w:t>conforme a las siguientes prioridades:</w:t>
      </w:r>
    </w:p>
    <w:p w:rsidR="00617A1F" w:rsidRPr="00E34317" w:rsidRDefault="00506272" w:rsidP="00E34317">
      <w:pPr>
        <w:pStyle w:val="Prrafodelista"/>
        <w:numPr>
          <w:ilvl w:val="0"/>
          <w:numId w:val="2"/>
        </w:numPr>
        <w:jc w:val="both"/>
        <w:rPr>
          <w:rFonts w:ascii="Times New Roman" w:eastAsia="Times New Roman" w:hAnsi="Times New Roman" w:cs="Times New Roman"/>
          <w:color w:val="000000"/>
          <w:sz w:val="24"/>
          <w:lang w:eastAsia="es-MX"/>
        </w:rPr>
      </w:pPr>
      <w:r w:rsidRPr="00E34317">
        <w:rPr>
          <w:rFonts w:ascii="Times New Roman" w:eastAsia="Times New Roman" w:hAnsi="Times New Roman" w:cs="Times New Roman"/>
          <w:b/>
          <w:color w:val="000000"/>
          <w:sz w:val="24"/>
          <w:lang w:eastAsia="es-MX"/>
        </w:rPr>
        <w:t>Inversión Pública</w:t>
      </w:r>
      <w:r w:rsidRPr="00E34317">
        <w:rPr>
          <w:rFonts w:ascii="Times New Roman" w:eastAsia="Times New Roman" w:hAnsi="Times New Roman" w:cs="Times New Roman"/>
          <w:color w:val="000000"/>
          <w:sz w:val="24"/>
          <w:lang w:eastAsia="es-MX"/>
        </w:rPr>
        <w:t xml:space="preserve">, con el objetivo de fortalecer las vías de comunicación y la infraestructura necesaria para el desarrollo del municipio, se destinan </w:t>
      </w:r>
      <w:r w:rsidR="0026473C">
        <w:rPr>
          <w:rFonts w:ascii="Times New Roman" w:eastAsia="Times New Roman" w:hAnsi="Times New Roman" w:cs="Times New Roman"/>
          <w:b/>
          <w:color w:val="000000"/>
          <w:sz w:val="24"/>
          <w:lang w:eastAsia="es-MX"/>
        </w:rPr>
        <w:t>$225’986,967</w:t>
      </w:r>
      <w:r w:rsidR="00140CE5" w:rsidRPr="00E34317">
        <w:rPr>
          <w:rFonts w:ascii="Times New Roman" w:eastAsia="Times New Roman" w:hAnsi="Times New Roman" w:cs="Times New Roman"/>
          <w:color w:val="000000"/>
          <w:sz w:val="24"/>
          <w:lang w:eastAsia="es-MX"/>
        </w:rPr>
        <w:t>,</w:t>
      </w:r>
      <w:r w:rsidR="00140CE5" w:rsidRPr="00E34317">
        <w:rPr>
          <w:rFonts w:ascii="Times New Roman" w:eastAsia="Times New Roman" w:hAnsi="Times New Roman" w:cs="Times New Roman"/>
          <w:b/>
          <w:color w:val="000000"/>
          <w:sz w:val="24"/>
          <w:lang w:eastAsia="es-MX"/>
        </w:rPr>
        <w:t xml:space="preserve"> </w:t>
      </w:r>
      <w:r w:rsidR="00140CE5" w:rsidRPr="00E34317">
        <w:rPr>
          <w:rFonts w:ascii="Times New Roman" w:eastAsia="Times New Roman" w:hAnsi="Times New Roman" w:cs="Times New Roman"/>
          <w:color w:val="000000"/>
          <w:sz w:val="24"/>
          <w:lang w:eastAsia="es-MX"/>
        </w:rPr>
        <w:t xml:space="preserve">de los cuales </w:t>
      </w:r>
      <w:r w:rsidR="00E34317" w:rsidRPr="00E34317">
        <w:rPr>
          <w:rFonts w:ascii="Times New Roman" w:eastAsia="Times New Roman" w:hAnsi="Times New Roman" w:cs="Times New Roman"/>
          <w:color w:val="000000"/>
          <w:sz w:val="24"/>
          <w:lang w:eastAsia="es-MX"/>
        </w:rPr>
        <w:t>$</w:t>
      </w:r>
      <w:r w:rsidR="0026473C">
        <w:rPr>
          <w:rFonts w:ascii="Times New Roman" w:eastAsia="Times New Roman" w:hAnsi="Times New Roman" w:cs="Times New Roman"/>
          <w:color w:val="000000"/>
          <w:sz w:val="24"/>
          <w:lang w:eastAsia="es-MX"/>
        </w:rPr>
        <w:t>140’156,655</w:t>
      </w:r>
      <w:r w:rsidR="00140CE5" w:rsidRPr="00E34317">
        <w:rPr>
          <w:rFonts w:ascii="Times New Roman" w:eastAsia="Times New Roman" w:hAnsi="Times New Roman" w:cs="Times New Roman"/>
          <w:color w:val="000000"/>
          <w:sz w:val="24"/>
          <w:lang w:eastAsia="es-MX"/>
        </w:rPr>
        <w:t xml:space="preserve"> provienen del Fondo de Infraestructura Social Municipal</w:t>
      </w:r>
      <w:r w:rsidR="00984E53" w:rsidRPr="00E34317">
        <w:rPr>
          <w:rFonts w:ascii="Times New Roman" w:eastAsia="Times New Roman" w:hAnsi="Times New Roman" w:cs="Times New Roman"/>
          <w:color w:val="000000"/>
          <w:sz w:val="24"/>
          <w:lang w:eastAsia="es-MX"/>
        </w:rPr>
        <w:t xml:space="preserve"> que de acuerdo con sus reglas de operación puede ejecutarse en el 2016.</w:t>
      </w:r>
    </w:p>
    <w:p w:rsidR="00617A1F" w:rsidRPr="00E34317" w:rsidRDefault="00880C5E" w:rsidP="00E34317">
      <w:pPr>
        <w:pStyle w:val="Prrafodelista"/>
        <w:numPr>
          <w:ilvl w:val="0"/>
          <w:numId w:val="2"/>
        </w:numPr>
        <w:jc w:val="both"/>
        <w:rPr>
          <w:rFonts w:ascii="Times New Roman" w:eastAsia="Times New Roman" w:hAnsi="Times New Roman" w:cs="Times New Roman"/>
          <w:color w:val="000000"/>
          <w:sz w:val="24"/>
          <w:lang w:eastAsia="es-MX"/>
        </w:rPr>
      </w:pPr>
      <w:r w:rsidRPr="00E34317">
        <w:rPr>
          <w:rFonts w:ascii="Times New Roman" w:eastAsia="Times New Roman" w:hAnsi="Times New Roman" w:cs="Times New Roman"/>
          <w:b/>
          <w:color w:val="000000"/>
          <w:sz w:val="24"/>
          <w:lang w:eastAsia="es-MX"/>
        </w:rPr>
        <w:t>Compromisos Contractuales</w:t>
      </w:r>
      <w:r w:rsidR="009B5CF8" w:rsidRPr="00E34317">
        <w:rPr>
          <w:rFonts w:ascii="Times New Roman" w:eastAsia="Times New Roman" w:hAnsi="Times New Roman" w:cs="Times New Roman"/>
          <w:b/>
          <w:color w:val="000000"/>
          <w:sz w:val="24"/>
          <w:lang w:eastAsia="es-MX"/>
        </w:rPr>
        <w:t xml:space="preserve"> </w:t>
      </w:r>
      <w:r w:rsidRPr="00E34317">
        <w:rPr>
          <w:rFonts w:ascii="Times New Roman" w:eastAsia="Times New Roman" w:hAnsi="Times New Roman" w:cs="Times New Roman"/>
          <w:b/>
          <w:color w:val="000000"/>
          <w:sz w:val="24"/>
          <w:lang w:eastAsia="es-MX"/>
        </w:rPr>
        <w:t>de administraciones anteriores</w:t>
      </w:r>
      <w:r w:rsidRPr="00E34317">
        <w:rPr>
          <w:rFonts w:ascii="Times New Roman" w:eastAsia="Times New Roman" w:hAnsi="Times New Roman" w:cs="Times New Roman"/>
          <w:color w:val="000000"/>
          <w:sz w:val="24"/>
          <w:lang w:eastAsia="es-MX"/>
        </w:rPr>
        <w:t xml:space="preserve"> por la cantidad de </w:t>
      </w:r>
      <w:r w:rsidRPr="00E34317">
        <w:rPr>
          <w:rFonts w:ascii="Times New Roman" w:eastAsia="Times New Roman" w:hAnsi="Times New Roman" w:cs="Times New Roman"/>
          <w:b/>
          <w:color w:val="000000"/>
          <w:sz w:val="24"/>
          <w:lang w:eastAsia="es-MX"/>
        </w:rPr>
        <w:t>$9’590,05</w:t>
      </w:r>
      <w:r w:rsidR="000B6317">
        <w:rPr>
          <w:rFonts w:ascii="Times New Roman" w:eastAsia="Times New Roman" w:hAnsi="Times New Roman" w:cs="Times New Roman"/>
          <w:b/>
          <w:color w:val="000000"/>
          <w:sz w:val="24"/>
          <w:lang w:eastAsia="es-MX"/>
        </w:rPr>
        <w:t>7</w:t>
      </w:r>
      <w:r w:rsidRPr="00E34317">
        <w:rPr>
          <w:rFonts w:ascii="Times New Roman" w:eastAsia="Times New Roman" w:hAnsi="Times New Roman" w:cs="Times New Roman"/>
          <w:color w:val="000000"/>
          <w:sz w:val="24"/>
          <w:lang w:eastAsia="es-MX"/>
        </w:rPr>
        <w:t>, para evitar juicios, penas y multas por falta de cumplimiento de los mismos.</w:t>
      </w:r>
    </w:p>
    <w:p w:rsidR="00617A1F" w:rsidRPr="00E34317" w:rsidRDefault="1648F13B" w:rsidP="00E34317">
      <w:pPr>
        <w:pStyle w:val="Prrafodelista"/>
        <w:numPr>
          <w:ilvl w:val="0"/>
          <w:numId w:val="2"/>
        </w:numPr>
        <w:jc w:val="both"/>
        <w:rPr>
          <w:rFonts w:ascii="Times New Roman" w:eastAsia="Times New Roman" w:hAnsi="Times New Roman" w:cs="Times New Roman"/>
          <w:color w:val="000000"/>
          <w:sz w:val="24"/>
          <w:szCs w:val="24"/>
          <w:lang w:eastAsia="es-MX"/>
        </w:rPr>
      </w:pPr>
      <w:r w:rsidRPr="00E34317">
        <w:rPr>
          <w:rFonts w:ascii="Times New Roman" w:eastAsia="Times New Roman" w:hAnsi="Times New Roman" w:cs="Times New Roman"/>
          <w:color w:val="000000" w:themeColor="text1"/>
          <w:sz w:val="24"/>
          <w:szCs w:val="24"/>
          <w:lang w:eastAsia="es-MX"/>
        </w:rPr>
        <w:t xml:space="preserve">Se destinan </w:t>
      </w:r>
      <w:r w:rsidRPr="00E34317">
        <w:rPr>
          <w:rFonts w:ascii="Times New Roman" w:eastAsia="Times New Roman" w:hAnsi="Times New Roman" w:cs="Times New Roman"/>
          <w:b/>
          <w:bCs/>
          <w:color w:val="000000" w:themeColor="text1"/>
          <w:sz w:val="24"/>
          <w:szCs w:val="24"/>
          <w:lang w:eastAsia="es-MX"/>
        </w:rPr>
        <w:t>$</w:t>
      </w:r>
      <w:r w:rsidR="000B6317">
        <w:rPr>
          <w:rFonts w:ascii="Times New Roman" w:eastAsia="Times New Roman" w:hAnsi="Times New Roman" w:cs="Times New Roman"/>
          <w:b/>
          <w:bCs/>
          <w:color w:val="000000" w:themeColor="text1"/>
          <w:sz w:val="24"/>
          <w:szCs w:val="24"/>
          <w:lang w:eastAsia="es-MX"/>
        </w:rPr>
        <w:t>20’054,600</w:t>
      </w:r>
      <w:r w:rsidR="00537324" w:rsidRPr="00E34317">
        <w:rPr>
          <w:rFonts w:ascii="Times New Roman" w:eastAsia="Times New Roman" w:hAnsi="Times New Roman" w:cs="Times New Roman"/>
          <w:b/>
          <w:bCs/>
          <w:color w:val="000000" w:themeColor="text1"/>
          <w:sz w:val="24"/>
          <w:szCs w:val="24"/>
          <w:lang w:eastAsia="es-MX"/>
        </w:rPr>
        <w:t xml:space="preserve"> </w:t>
      </w:r>
      <w:r w:rsidRPr="00E34317">
        <w:rPr>
          <w:rFonts w:ascii="Times New Roman" w:eastAsia="Times New Roman" w:hAnsi="Times New Roman" w:cs="Times New Roman"/>
          <w:color w:val="000000" w:themeColor="text1"/>
          <w:sz w:val="24"/>
          <w:szCs w:val="24"/>
          <w:lang w:eastAsia="es-MX"/>
        </w:rPr>
        <w:t xml:space="preserve">para </w:t>
      </w:r>
      <w:r w:rsidRPr="00E34317">
        <w:rPr>
          <w:rFonts w:ascii="Times New Roman" w:eastAsia="Times New Roman" w:hAnsi="Times New Roman" w:cs="Times New Roman"/>
          <w:b/>
          <w:bCs/>
          <w:color w:val="000000" w:themeColor="text1"/>
          <w:sz w:val="24"/>
          <w:szCs w:val="24"/>
          <w:lang w:eastAsia="es-MX"/>
        </w:rPr>
        <w:t>fortalecer y eficientar los procesos administrativos</w:t>
      </w:r>
      <w:r w:rsidRPr="00E34317">
        <w:rPr>
          <w:rFonts w:ascii="Times New Roman" w:eastAsia="Times New Roman" w:hAnsi="Times New Roman" w:cs="Times New Roman"/>
          <w:color w:val="000000" w:themeColor="text1"/>
          <w:sz w:val="24"/>
          <w:szCs w:val="24"/>
          <w:lang w:eastAsia="es-MX"/>
        </w:rPr>
        <w:t xml:space="preserve"> de las diferentes Coordinaciones y dependencias del H. Ayuntamiento de Zapopan.</w:t>
      </w:r>
    </w:p>
    <w:p w:rsidR="00617A1F" w:rsidRPr="00E34317" w:rsidRDefault="00880C5E" w:rsidP="00E34317">
      <w:pPr>
        <w:pStyle w:val="Prrafodelista"/>
        <w:numPr>
          <w:ilvl w:val="0"/>
          <w:numId w:val="2"/>
        </w:numPr>
        <w:jc w:val="both"/>
        <w:rPr>
          <w:rFonts w:ascii="Times New Roman" w:eastAsia="Times New Roman" w:hAnsi="Times New Roman" w:cs="Times New Roman"/>
          <w:color w:val="000000"/>
          <w:sz w:val="24"/>
          <w:lang w:eastAsia="es-MX"/>
        </w:rPr>
      </w:pPr>
      <w:r w:rsidRPr="00E34317">
        <w:rPr>
          <w:rFonts w:ascii="Times New Roman" w:eastAsia="Times New Roman" w:hAnsi="Times New Roman" w:cs="Times New Roman"/>
          <w:color w:val="000000"/>
          <w:sz w:val="24"/>
          <w:lang w:eastAsia="es-MX"/>
        </w:rPr>
        <w:t xml:space="preserve">Con el fin de fomentar las </w:t>
      </w:r>
      <w:r w:rsidRPr="00E34317">
        <w:rPr>
          <w:rFonts w:ascii="Times New Roman" w:eastAsia="Times New Roman" w:hAnsi="Times New Roman" w:cs="Times New Roman"/>
          <w:b/>
          <w:color w:val="000000"/>
          <w:sz w:val="24"/>
          <w:lang w:eastAsia="es-MX"/>
        </w:rPr>
        <w:t>actividades culturales</w:t>
      </w:r>
      <w:r w:rsidR="004C7181" w:rsidRPr="00E34317">
        <w:rPr>
          <w:rFonts w:ascii="Times New Roman" w:eastAsia="Times New Roman" w:hAnsi="Times New Roman" w:cs="Times New Roman"/>
          <w:b/>
          <w:color w:val="000000"/>
          <w:sz w:val="24"/>
          <w:lang w:eastAsia="es-MX"/>
        </w:rPr>
        <w:t>, sociales y de desarrollo económico</w:t>
      </w:r>
      <w:r w:rsidRPr="00E34317">
        <w:rPr>
          <w:rFonts w:ascii="Times New Roman" w:eastAsia="Times New Roman" w:hAnsi="Times New Roman" w:cs="Times New Roman"/>
          <w:color w:val="000000"/>
          <w:sz w:val="24"/>
          <w:lang w:eastAsia="es-MX"/>
        </w:rPr>
        <w:t xml:space="preserve"> dentro del municipio, </w:t>
      </w:r>
      <w:r w:rsidR="00FE5D71" w:rsidRPr="00E34317">
        <w:rPr>
          <w:rFonts w:ascii="Times New Roman" w:eastAsia="Times New Roman" w:hAnsi="Times New Roman" w:cs="Times New Roman"/>
          <w:color w:val="000000"/>
          <w:sz w:val="24"/>
          <w:lang w:eastAsia="es-MX"/>
        </w:rPr>
        <w:t xml:space="preserve">se asignan </w:t>
      </w:r>
      <w:r w:rsidR="00FE5D71" w:rsidRPr="00E34317">
        <w:rPr>
          <w:rFonts w:ascii="Times New Roman" w:eastAsia="Times New Roman" w:hAnsi="Times New Roman" w:cs="Times New Roman"/>
          <w:b/>
          <w:color w:val="000000"/>
          <w:sz w:val="24"/>
          <w:lang w:eastAsia="es-MX"/>
        </w:rPr>
        <w:t>$</w:t>
      </w:r>
      <w:r w:rsidR="004C7181" w:rsidRPr="00E34317">
        <w:rPr>
          <w:rFonts w:ascii="Times New Roman" w:eastAsia="Times New Roman" w:hAnsi="Times New Roman" w:cs="Times New Roman"/>
          <w:b/>
          <w:color w:val="000000"/>
          <w:sz w:val="24"/>
          <w:lang w:eastAsia="es-MX"/>
        </w:rPr>
        <w:t>2</w:t>
      </w:r>
      <w:r w:rsidR="000B6317">
        <w:rPr>
          <w:rFonts w:ascii="Times New Roman" w:eastAsia="Times New Roman" w:hAnsi="Times New Roman" w:cs="Times New Roman"/>
          <w:b/>
          <w:color w:val="000000"/>
          <w:sz w:val="24"/>
          <w:lang w:eastAsia="es-MX"/>
        </w:rPr>
        <w:t>6’621,000</w:t>
      </w:r>
      <w:r w:rsidR="004C7181" w:rsidRPr="00E34317">
        <w:rPr>
          <w:rFonts w:ascii="Times New Roman" w:eastAsia="Times New Roman" w:hAnsi="Times New Roman" w:cs="Times New Roman"/>
          <w:b/>
          <w:color w:val="000000"/>
          <w:sz w:val="24"/>
          <w:lang w:eastAsia="es-MX"/>
        </w:rPr>
        <w:t>.</w:t>
      </w:r>
    </w:p>
    <w:p w:rsidR="00617A1F" w:rsidRPr="00E34317" w:rsidRDefault="1648F13B" w:rsidP="00E34317">
      <w:pPr>
        <w:pStyle w:val="Prrafodelista"/>
        <w:numPr>
          <w:ilvl w:val="0"/>
          <w:numId w:val="2"/>
        </w:numPr>
        <w:jc w:val="both"/>
        <w:rPr>
          <w:rFonts w:ascii="Times New Roman" w:eastAsia="Times New Roman" w:hAnsi="Times New Roman" w:cs="Times New Roman"/>
          <w:color w:val="000000"/>
          <w:sz w:val="24"/>
          <w:szCs w:val="24"/>
          <w:lang w:eastAsia="es-MX"/>
        </w:rPr>
      </w:pPr>
      <w:r w:rsidRPr="00E34317">
        <w:rPr>
          <w:rFonts w:ascii="Times New Roman" w:eastAsia="Times New Roman" w:hAnsi="Times New Roman" w:cs="Times New Roman"/>
          <w:color w:val="000000" w:themeColor="text1"/>
          <w:sz w:val="24"/>
          <w:szCs w:val="24"/>
          <w:lang w:eastAsia="es-MX"/>
        </w:rPr>
        <w:t xml:space="preserve">Con el objetivo de fortalecer y difundir las acciones relacionadas a la </w:t>
      </w:r>
      <w:r w:rsidRPr="00E34317">
        <w:rPr>
          <w:rFonts w:ascii="Times New Roman" w:eastAsia="Times New Roman" w:hAnsi="Times New Roman" w:cs="Times New Roman"/>
          <w:b/>
          <w:bCs/>
          <w:color w:val="000000" w:themeColor="text1"/>
          <w:sz w:val="24"/>
          <w:szCs w:val="24"/>
          <w:lang w:eastAsia="es-MX"/>
        </w:rPr>
        <w:t>Protección Civil y la Seguridad Pública</w:t>
      </w:r>
      <w:r w:rsidRPr="00E34317">
        <w:rPr>
          <w:rFonts w:ascii="Times New Roman" w:eastAsia="Times New Roman" w:hAnsi="Times New Roman" w:cs="Times New Roman"/>
          <w:color w:val="000000" w:themeColor="text1"/>
          <w:sz w:val="24"/>
          <w:szCs w:val="24"/>
          <w:lang w:eastAsia="es-MX"/>
        </w:rPr>
        <w:t xml:space="preserve"> del municipio, quedan destinados </w:t>
      </w:r>
      <w:r w:rsidR="00E34317" w:rsidRPr="00E34317">
        <w:rPr>
          <w:rFonts w:ascii="Times New Roman" w:eastAsia="Times New Roman" w:hAnsi="Times New Roman" w:cs="Times New Roman"/>
          <w:b/>
          <w:bCs/>
          <w:color w:val="000000" w:themeColor="text1"/>
          <w:sz w:val="24"/>
          <w:szCs w:val="24"/>
          <w:lang w:eastAsia="es-MX"/>
        </w:rPr>
        <w:t>$9</w:t>
      </w:r>
      <w:r w:rsidRPr="00E34317">
        <w:rPr>
          <w:rFonts w:ascii="Times New Roman" w:eastAsia="Times New Roman" w:hAnsi="Times New Roman" w:cs="Times New Roman"/>
          <w:b/>
          <w:bCs/>
          <w:color w:val="000000" w:themeColor="text1"/>
          <w:sz w:val="24"/>
          <w:szCs w:val="24"/>
          <w:lang w:eastAsia="es-MX"/>
        </w:rPr>
        <w:t>’</w:t>
      </w:r>
      <w:r w:rsidR="00E34317" w:rsidRPr="00E34317">
        <w:rPr>
          <w:rFonts w:ascii="Times New Roman" w:eastAsia="Times New Roman" w:hAnsi="Times New Roman" w:cs="Times New Roman"/>
          <w:b/>
          <w:bCs/>
          <w:color w:val="000000" w:themeColor="text1"/>
          <w:sz w:val="24"/>
          <w:szCs w:val="24"/>
          <w:lang w:eastAsia="es-MX"/>
        </w:rPr>
        <w:t>205</w:t>
      </w:r>
      <w:r w:rsidR="00537324" w:rsidRPr="00E34317">
        <w:rPr>
          <w:rFonts w:ascii="Times New Roman" w:eastAsia="Times New Roman" w:hAnsi="Times New Roman" w:cs="Times New Roman"/>
          <w:b/>
          <w:bCs/>
          <w:color w:val="000000" w:themeColor="text1"/>
          <w:sz w:val="24"/>
          <w:szCs w:val="24"/>
          <w:lang w:eastAsia="es-MX"/>
        </w:rPr>
        <w:t>,500</w:t>
      </w:r>
      <w:r w:rsidRPr="00E34317">
        <w:rPr>
          <w:rFonts w:ascii="Times New Roman" w:eastAsia="Times New Roman" w:hAnsi="Times New Roman" w:cs="Times New Roman"/>
          <w:b/>
          <w:bCs/>
          <w:color w:val="000000" w:themeColor="text1"/>
          <w:sz w:val="24"/>
          <w:szCs w:val="24"/>
          <w:lang w:eastAsia="es-MX"/>
        </w:rPr>
        <w:t>.</w:t>
      </w:r>
    </w:p>
    <w:p w:rsidR="009B5CF8" w:rsidRPr="00E34317" w:rsidRDefault="00FE5D71" w:rsidP="009B5CF8">
      <w:pPr>
        <w:pStyle w:val="Prrafodelista"/>
        <w:numPr>
          <w:ilvl w:val="0"/>
          <w:numId w:val="2"/>
        </w:numPr>
        <w:spacing w:after="0"/>
        <w:jc w:val="both"/>
        <w:rPr>
          <w:rFonts w:ascii="Times New Roman" w:eastAsia="Times New Roman" w:hAnsi="Times New Roman" w:cs="Times New Roman"/>
          <w:color w:val="000000"/>
          <w:sz w:val="24"/>
          <w:lang w:eastAsia="es-MX"/>
        </w:rPr>
      </w:pPr>
      <w:r w:rsidRPr="00E34317">
        <w:rPr>
          <w:rFonts w:ascii="Times New Roman" w:eastAsia="Times New Roman" w:hAnsi="Times New Roman" w:cs="Times New Roman"/>
          <w:color w:val="000000"/>
          <w:sz w:val="24"/>
          <w:lang w:eastAsia="es-MX"/>
        </w:rPr>
        <w:t>Para hacer frente a las incidencias jurídicas-adminstrativas</w:t>
      </w:r>
      <w:r w:rsidR="00537324" w:rsidRPr="00E34317">
        <w:rPr>
          <w:rFonts w:ascii="Times New Roman" w:eastAsia="Times New Roman" w:hAnsi="Times New Roman" w:cs="Times New Roman"/>
          <w:color w:val="000000"/>
          <w:sz w:val="24"/>
          <w:lang w:eastAsia="es-MX"/>
        </w:rPr>
        <w:t xml:space="preserve"> </w:t>
      </w:r>
      <w:r w:rsidR="00537324" w:rsidRPr="00E34317">
        <w:rPr>
          <w:rFonts w:ascii="Times New Roman" w:eastAsia="Times New Roman" w:hAnsi="Times New Roman" w:cs="Times New Roman"/>
          <w:b/>
          <w:color w:val="000000"/>
          <w:sz w:val="24"/>
          <w:lang w:eastAsia="es-MX"/>
        </w:rPr>
        <w:t>$21’</w:t>
      </w:r>
      <w:r w:rsidR="000B6317">
        <w:rPr>
          <w:rFonts w:ascii="Times New Roman" w:eastAsia="Times New Roman" w:hAnsi="Times New Roman" w:cs="Times New Roman"/>
          <w:b/>
          <w:color w:val="000000"/>
          <w:sz w:val="24"/>
          <w:lang w:eastAsia="es-MX"/>
        </w:rPr>
        <w:t>283</w:t>
      </w:r>
      <w:r w:rsidR="00537324" w:rsidRPr="00E34317">
        <w:rPr>
          <w:rFonts w:ascii="Times New Roman" w:eastAsia="Times New Roman" w:hAnsi="Times New Roman" w:cs="Times New Roman"/>
          <w:b/>
          <w:color w:val="000000"/>
          <w:sz w:val="24"/>
          <w:lang w:eastAsia="es-MX"/>
        </w:rPr>
        <w:t>,000</w:t>
      </w:r>
      <w:r w:rsidRPr="00E34317">
        <w:rPr>
          <w:rFonts w:ascii="Times New Roman" w:eastAsia="Times New Roman" w:hAnsi="Times New Roman" w:cs="Times New Roman"/>
          <w:b/>
          <w:color w:val="000000"/>
          <w:sz w:val="24"/>
          <w:lang w:eastAsia="es-MX"/>
        </w:rPr>
        <w:t xml:space="preserve"> </w:t>
      </w:r>
      <w:r w:rsidRPr="00E34317">
        <w:rPr>
          <w:rFonts w:ascii="Times New Roman" w:eastAsia="Times New Roman" w:hAnsi="Times New Roman" w:cs="Times New Roman"/>
          <w:color w:val="000000"/>
          <w:sz w:val="24"/>
          <w:lang w:eastAsia="es-MX"/>
        </w:rPr>
        <w:t xml:space="preserve">quedan con el objetivo de cubrir </w:t>
      </w:r>
      <w:r w:rsidRPr="00E34317">
        <w:rPr>
          <w:rFonts w:ascii="Times New Roman" w:eastAsia="Times New Roman" w:hAnsi="Times New Roman" w:cs="Times New Roman"/>
          <w:b/>
          <w:color w:val="000000"/>
          <w:sz w:val="24"/>
          <w:lang w:eastAsia="es-MX"/>
        </w:rPr>
        <w:t>laudos, sentencias, penas, multas, actualizaciones</w:t>
      </w:r>
      <w:r w:rsidRPr="00E34317">
        <w:rPr>
          <w:rFonts w:ascii="Times New Roman" w:eastAsia="Times New Roman" w:hAnsi="Times New Roman" w:cs="Times New Roman"/>
          <w:color w:val="000000"/>
          <w:sz w:val="24"/>
          <w:lang w:eastAsia="es-MX"/>
        </w:rPr>
        <w:t xml:space="preserve"> y otros que se </w:t>
      </w:r>
      <w:r w:rsidR="004C7181" w:rsidRPr="00E34317">
        <w:rPr>
          <w:rFonts w:ascii="Times New Roman" w:eastAsia="Times New Roman" w:hAnsi="Times New Roman" w:cs="Times New Roman"/>
          <w:color w:val="000000"/>
          <w:sz w:val="24"/>
          <w:lang w:eastAsia="es-MX"/>
        </w:rPr>
        <w:t>deriven en contra del municipio, y por último;</w:t>
      </w:r>
    </w:p>
    <w:p w:rsidR="00E62850" w:rsidRPr="002D037A" w:rsidRDefault="2D62E812" w:rsidP="00617A1F">
      <w:pPr>
        <w:pStyle w:val="Prrafodelista"/>
        <w:numPr>
          <w:ilvl w:val="0"/>
          <w:numId w:val="2"/>
        </w:numPr>
        <w:jc w:val="both"/>
        <w:rPr>
          <w:rFonts w:ascii="Times New Roman" w:eastAsia="Times New Roman" w:hAnsi="Times New Roman" w:cs="Times New Roman"/>
          <w:color w:val="000000" w:themeColor="text1"/>
          <w:sz w:val="24"/>
          <w:szCs w:val="24"/>
        </w:rPr>
      </w:pPr>
      <w:r w:rsidRPr="00E34317">
        <w:rPr>
          <w:rFonts w:ascii="Times New Roman" w:eastAsia="Times New Roman" w:hAnsi="Times New Roman" w:cs="Times New Roman"/>
          <w:b/>
          <w:bCs/>
          <w:color w:val="000000" w:themeColor="text1"/>
          <w:sz w:val="24"/>
          <w:szCs w:val="24"/>
          <w:lang w:eastAsia="es-MX"/>
        </w:rPr>
        <w:t>Bienes muebles, inmuebles e intangibles</w:t>
      </w:r>
      <w:r w:rsidRPr="00E34317">
        <w:rPr>
          <w:rFonts w:ascii="Times New Roman" w:eastAsia="Times New Roman" w:hAnsi="Times New Roman" w:cs="Times New Roman"/>
          <w:color w:val="000000" w:themeColor="text1"/>
          <w:sz w:val="24"/>
          <w:szCs w:val="24"/>
          <w:lang w:eastAsia="es-MX"/>
        </w:rPr>
        <w:t xml:space="preserve"> los cuales tienen como objetivo dotar de herramientas útiles para el mejor manejo de la administración de las diferentes dependencias municipales queda asignado un aumento en </w:t>
      </w:r>
      <w:r w:rsidRPr="00E34317">
        <w:rPr>
          <w:rFonts w:ascii="Times New Roman" w:eastAsia="Times New Roman" w:hAnsi="Times New Roman" w:cs="Times New Roman"/>
          <w:b/>
          <w:bCs/>
          <w:color w:val="000000" w:themeColor="text1"/>
          <w:sz w:val="24"/>
          <w:szCs w:val="24"/>
          <w:lang w:eastAsia="es-MX"/>
        </w:rPr>
        <w:t>$5’411,666.</w:t>
      </w:r>
    </w:p>
    <w:p w:rsidR="002D037A" w:rsidRPr="002D037A" w:rsidRDefault="00202087" w:rsidP="00E34317">
      <w:pPr>
        <w:pStyle w:val="Prrafodelista"/>
        <w:numPr>
          <w:ilvl w:val="0"/>
          <w:numId w:val="2"/>
        </w:numPr>
        <w:jc w:val="both"/>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b/>
          <w:bCs/>
          <w:color w:val="000000" w:themeColor="text1"/>
          <w:sz w:val="24"/>
          <w:szCs w:val="24"/>
          <w:lang w:eastAsia="es-MX"/>
        </w:rPr>
        <w:t xml:space="preserve">Incrementos salariales y </w:t>
      </w:r>
      <w:r w:rsidR="002D037A" w:rsidRPr="002D037A">
        <w:rPr>
          <w:rFonts w:ascii="Times New Roman" w:eastAsia="Times New Roman" w:hAnsi="Times New Roman" w:cs="Times New Roman"/>
          <w:b/>
          <w:bCs/>
          <w:color w:val="000000" w:themeColor="text1"/>
          <w:sz w:val="24"/>
          <w:szCs w:val="24"/>
          <w:lang w:eastAsia="es-MX"/>
        </w:rPr>
        <w:t>Laudos</w:t>
      </w:r>
      <w:r w:rsidR="000B6317">
        <w:rPr>
          <w:rFonts w:ascii="Times New Roman" w:eastAsia="Times New Roman" w:hAnsi="Times New Roman" w:cs="Times New Roman"/>
          <w:b/>
          <w:bCs/>
          <w:color w:val="000000" w:themeColor="text1"/>
          <w:sz w:val="24"/>
          <w:szCs w:val="24"/>
          <w:lang w:eastAsia="es-MX"/>
        </w:rPr>
        <w:t xml:space="preserve"> </w:t>
      </w:r>
      <w:r w:rsidR="001D66A8">
        <w:rPr>
          <w:rFonts w:ascii="Times New Roman" w:eastAsia="Times New Roman" w:hAnsi="Times New Roman" w:cs="Times New Roman"/>
          <w:bCs/>
          <w:color w:val="000000" w:themeColor="text1"/>
          <w:sz w:val="24"/>
          <w:szCs w:val="24"/>
          <w:lang w:eastAsia="es-MX"/>
        </w:rPr>
        <w:t xml:space="preserve">para cubrir </w:t>
      </w:r>
      <w:r w:rsidR="00E21903">
        <w:rPr>
          <w:rFonts w:ascii="Times New Roman" w:eastAsia="Times New Roman" w:hAnsi="Times New Roman" w:cs="Times New Roman"/>
          <w:bCs/>
          <w:color w:val="000000" w:themeColor="text1"/>
          <w:sz w:val="24"/>
          <w:szCs w:val="24"/>
          <w:lang w:eastAsia="es-MX"/>
        </w:rPr>
        <w:t xml:space="preserve">las </w:t>
      </w:r>
      <w:r w:rsidR="001D66A8">
        <w:rPr>
          <w:rFonts w:ascii="Times New Roman" w:eastAsia="Times New Roman" w:hAnsi="Times New Roman" w:cs="Times New Roman"/>
          <w:bCs/>
          <w:color w:val="000000" w:themeColor="text1"/>
          <w:sz w:val="24"/>
          <w:szCs w:val="24"/>
          <w:lang w:eastAsia="es-MX"/>
        </w:rPr>
        <w:t>reinstalaciones</w:t>
      </w:r>
      <w:r>
        <w:rPr>
          <w:rFonts w:ascii="Times New Roman" w:eastAsia="Times New Roman" w:hAnsi="Times New Roman" w:cs="Times New Roman"/>
          <w:bCs/>
          <w:color w:val="000000" w:themeColor="text1"/>
          <w:sz w:val="24"/>
          <w:szCs w:val="24"/>
          <w:lang w:eastAsia="es-MX"/>
        </w:rPr>
        <w:t>.</w:t>
      </w:r>
    </w:p>
    <w:p w:rsidR="00FB0A2B" w:rsidRPr="002D037A" w:rsidRDefault="2D62E812" w:rsidP="002D037A">
      <w:pPr>
        <w:ind w:left="405"/>
        <w:jc w:val="both"/>
        <w:rPr>
          <w:rFonts w:ascii="Times New Roman" w:eastAsia="Times New Roman" w:hAnsi="Times New Roman" w:cs="Times New Roman"/>
          <w:color w:val="000000" w:themeColor="text1"/>
          <w:sz w:val="24"/>
          <w:szCs w:val="24"/>
          <w:lang w:eastAsia="es-MX"/>
        </w:rPr>
      </w:pPr>
      <w:r w:rsidRPr="002D037A">
        <w:rPr>
          <w:rFonts w:ascii="Times New Roman" w:eastAsia="Times New Roman" w:hAnsi="Times New Roman" w:cs="Times New Roman"/>
          <w:color w:val="000000" w:themeColor="text1"/>
          <w:sz w:val="24"/>
          <w:szCs w:val="24"/>
          <w:lang w:eastAsia="es-MX"/>
        </w:rPr>
        <w:t>Agradeciendo de antemano la atención brindada, sin otro particular se envía un cordial saludo.</w:t>
      </w:r>
    </w:p>
    <w:p w:rsidR="00E34317" w:rsidRPr="00E34317" w:rsidRDefault="00E34317" w:rsidP="00E34317">
      <w:pPr>
        <w:jc w:val="both"/>
        <w:rPr>
          <w:rFonts w:ascii="Times New Roman" w:eastAsia="Times New Roman" w:hAnsi="Times New Roman" w:cs="Times New Roman"/>
          <w:color w:val="000000" w:themeColor="text1"/>
          <w:sz w:val="24"/>
          <w:szCs w:val="24"/>
          <w:lang w:eastAsia="es-MX"/>
        </w:rPr>
      </w:pPr>
    </w:p>
    <w:p w:rsidR="00E34317" w:rsidRPr="00E34317" w:rsidRDefault="00E34317" w:rsidP="00E34317">
      <w:pPr>
        <w:jc w:val="both"/>
      </w:pPr>
    </w:p>
    <w:p w:rsidR="00344DAD" w:rsidRPr="00E34317" w:rsidRDefault="00344DAD" w:rsidP="00344DAD">
      <w:pPr>
        <w:spacing w:after="0"/>
        <w:ind w:left="405"/>
        <w:jc w:val="center"/>
        <w:rPr>
          <w:rFonts w:ascii="Times New Roman" w:eastAsia="Times New Roman" w:hAnsi="Times New Roman" w:cs="Times New Roman"/>
          <w:color w:val="000000"/>
          <w:sz w:val="24"/>
          <w:lang w:eastAsia="es-MX"/>
        </w:rPr>
      </w:pPr>
      <w:r w:rsidRPr="00E34317">
        <w:rPr>
          <w:rFonts w:ascii="Times New Roman" w:eastAsia="Times New Roman" w:hAnsi="Times New Roman" w:cs="Times New Roman"/>
          <w:color w:val="000000"/>
          <w:sz w:val="24"/>
          <w:lang w:eastAsia="es-MX"/>
        </w:rPr>
        <w:t>Mtro. Luis García Sotelo</w:t>
      </w:r>
    </w:p>
    <w:p w:rsidR="00344DAD" w:rsidRPr="00E34317" w:rsidRDefault="00344DAD" w:rsidP="00344DAD">
      <w:pPr>
        <w:spacing w:after="0"/>
        <w:ind w:left="405"/>
        <w:jc w:val="center"/>
        <w:rPr>
          <w:rFonts w:ascii="Times New Roman" w:eastAsia="Times New Roman" w:hAnsi="Times New Roman" w:cs="Times New Roman"/>
          <w:b/>
          <w:color w:val="000000"/>
          <w:sz w:val="24"/>
          <w:lang w:eastAsia="es-MX"/>
        </w:rPr>
      </w:pPr>
      <w:r w:rsidRPr="00E34317">
        <w:rPr>
          <w:rFonts w:ascii="Times New Roman" w:eastAsia="Times New Roman" w:hAnsi="Times New Roman" w:cs="Times New Roman"/>
          <w:b/>
          <w:color w:val="000000"/>
          <w:sz w:val="24"/>
          <w:lang w:eastAsia="es-MX"/>
        </w:rPr>
        <w:t>Tesorero Municipal</w:t>
      </w:r>
    </w:p>
    <w:p w:rsidR="00344DAD" w:rsidRPr="00344DAD" w:rsidRDefault="1648F13B" w:rsidP="00344DAD">
      <w:pPr>
        <w:ind w:left="405"/>
        <w:jc w:val="center"/>
        <w:rPr>
          <w:rFonts w:ascii="Times New Roman" w:eastAsia="Times New Roman" w:hAnsi="Times New Roman" w:cs="Times New Roman"/>
          <w:color w:val="000000"/>
          <w:sz w:val="24"/>
          <w:lang w:eastAsia="es-MX"/>
        </w:rPr>
      </w:pPr>
      <w:r w:rsidRPr="00E34317">
        <w:rPr>
          <w:rFonts w:ascii="Times New Roman" w:eastAsia="Times New Roman" w:hAnsi="Times New Roman" w:cs="Times New Roman"/>
          <w:color w:val="000000" w:themeColor="text1"/>
          <w:sz w:val="24"/>
          <w:szCs w:val="24"/>
          <w:lang w:eastAsia="es-MX"/>
        </w:rPr>
        <w:t xml:space="preserve">Zapopan, Jalisco </w:t>
      </w:r>
      <w:r w:rsidR="001D66A8">
        <w:rPr>
          <w:rFonts w:ascii="Times New Roman" w:eastAsia="Times New Roman" w:hAnsi="Times New Roman" w:cs="Times New Roman"/>
          <w:color w:val="000000" w:themeColor="text1"/>
          <w:sz w:val="24"/>
          <w:szCs w:val="24"/>
          <w:lang w:eastAsia="es-MX"/>
        </w:rPr>
        <w:t>09</w:t>
      </w:r>
      <w:r w:rsidRPr="00E34317">
        <w:rPr>
          <w:rFonts w:ascii="Times New Roman" w:eastAsia="Times New Roman" w:hAnsi="Times New Roman" w:cs="Times New Roman"/>
          <w:color w:val="000000" w:themeColor="text1"/>
          <w:sz w:val="24"/>
          <w:szCs w:val="24"/>
          <w:lang w:eastAsia="es-MX"/>
        </w:rPr>
        <w:t xml:space="preserve"> de </w:t>
      </w:r>
      <w:r w:rsidR="001D66A8">
        <w:rPr>
          <w:rFonts w:ascii="Times New Roman" w:eastAsia="Times New Roman" w:hAnsi="Times New Roman" w:cs="Times New Roman"/>
          <w:color w:val="000000" w:themeColor="text1"/>
          <w:sz w:val="24"/>
          <w:szCs w:val="24"/>
          <w:lang w:eastAsia="es-MX"/>
        </w:rPr>
        <w:t>Marz</w:t>
      </w:r>
      <w:r w:rsidRPr="00E34317">
        <w:rPr>
          <w:rFonts w:ascii="Times New Roman" w:eastAsia="Times New Roman" w:hAnsi="Times New Roman" w:cs="Times New Roman"/>
          <w:color w:val="000000" w:themeColor="text1"/>
          <w:sz w:val="24"/>
          <w:szCs w:val="24"/>
          <w:lang w:eastAsia="es-MX"/>
        </w:rPr>
        <w:t>o de 2016</w:t>
      </w:r>
    </w:p>
    <w:sectPr w:rsidR="00344DAD" w:rsidRPr="00344DAD" w:rsidSect="00E21903">
      <w:headerReference w:type="default" r:id="rId10"/>
      <w:footerReference w:type="default" r:id="rId11"/>
      <w:pgSz w:w="12240" w:h="15840"/>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1073" w:rsidRDefault="00171073" w:rsidP="00617A1F">
      <w:pPr>
        <w:spacing w:after="0" w:line="240" w:lineRule="auto"/>
      </w:pPr>
      <w:r>
        <w:separator/>
      </w:r>
    </w:p>
  </w:endnote>
  <w:endnote w:type="continuationSeparator" w:id="1">
    <w:p w:rsidR="00171073" w:rsidRDefault="00171073" w:rsidP="00617A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490942"/>
      <w:docPartObj>
        <w:docPartGallery w:val="Page Numbers (Bottom of Page)"/>
        <w:docPartUnique/>
      </w:docPartObj>
    </w:sdtPr>
    <w:sdtContent>
      <w:sdt>
        <w:sdtPr>
          <w:id w:val="216747541"/>
          <w:docPartObj>
            <w:docPartGallery w:val="Page Numbers (Top of Page)"/>
            <w:docPartUnique/>
          </w:docPartObj>
        </w:sdtPr>
        <w:sdtContent>
          <w:p w:rsidR="004751E3" w:rsidRDefault="004751E3">
            <w:pPr>
              <w:pStyle w:val="Piedepgina"/>
              <w:jc w:val="center"/>
            </w:pPr>
            <w:r>
              <w:t xml:space="preserve">Página </w:t>
            </w:r>
            <w:r w:rsidR="00417BA9">
              <w:rPr>
                <w:b/>
                <w:sz w:val="24"/>
                <w:szCs w:val="24"/>
              </w:rPr>
              <w:fldChar w:fldCharType="begin"/>
            </w:r>
            <w:r>
              <w:rPr>
                <w:b/>
              </w:rPr>
              <w:instrText>PAGE</w:instrText>
            </w:r>
            <w:r w:rsidR="00417BA9">
              <w:rPr>
                <w:b/>
                <w:sz w:val="24"/>
                <w:szCs w:val="24"/>
              </w:rPr>
              <w:fldChar w:fldCharType="separate"/>
            </w:r>
            <w:r w:rsidR="0026473C">
              <w:rPr>
                <w:b/>
                <w:noProof/>
              </w:rPr>
              <w:t>2</w:t>
            </w:r>
            <w:r w:rsidR="00417BA9">
              <w:rPr>
                <w:b/>
                <w:sz w:val="24"/>
                <w:szCs w:val="24"/>
              </w:rPr>
              <w:fldChar w:fldCharType="end"/>
            </w:r>
            <w:r>
              <w:t xml:space="preserve"> de </w:t>
            </w:r>
            <w:r w:rsidR="00417BA9">
              <w:rPr>
                <w:b/>
                <w:sz w:val="24"/>
                <w:szCs w:val="24"/>
              </w:rPr>
              <w:fldChar w:fldCharType="begin"/>
            </w:r>
            <w:r>
              <w:rPr>
                <w:b/>
              </w:rPr>
              <w:instrText>NUMPAGES</w:instrText>
            </w:r>
            <w:r w:rsidR="00417BA9">
              <w:rPr>
                <w:b/>
                <w:sz w:val="24"/>
                <w:szCs w:val="24"/>
              </w:rPr>
              <w:fldChar w:fldCharType="separate"/>
            </w:r>
            <w:r w:rsidR="0026473C">
              <w:rPr>
                <w:b/>
                <w:noProof/>
              </w:rPr>
              <w:t>3</w:t>
            </w:r>
            <w:r w:rsidR="00417BA9">
              <w:rPr>
                <w:b/>
                <w:sz w:val="24"/>
                <w:szCs w:val="24"/>
              </w:rPr>
              <w:fldChar w:fldCharType="end"/>
            </w:r>
          </w:p>
        </w:sdtContent>
      </w:sdt>
    </w:sdtContent>
  </w:sdt>
  <w:p w:rsidR="004751E3" w:rsidRDefault="004751E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1073" w:rsidRDefault="00171073" w:rsidP="00617A1F">
      <w:pPr>
        <w:spacing w:after="0" w:line="240" w:lineRule="auto"/>
      </w:pPr>
      <w:r>
        <w:separator/>
      </w:r>
    </w:p>
  </w:footnote>
  <w:footnote w:type="continuationSeparator" w:id="1">
    <w:p w:rsidR="00171073" w:rsidRDefault="00171073" w:rsidP="00617A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1E3" w:rsidRDefault="004751E3" w:rsidP="00617A1F">
    <w:pPr>
      <w:pStyle w:val="Encabezado"/>
      <w:jc w:val="center"/>
    </w:pPr>
    <w:r w:rsidRPr="00617A1F">
      <w:rPr>
        <w:noProof/>
        <w:lang w:eastAsia="es-MX"/>
      </w:rPr>
      <w:drawing>
        <wp:inline distT="0" distB="0" distL="0" distR="0">
          <wp:extent cx="923925" cy="923925"/>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bierno-de-zapopan-logo-625402AF12-seeklogo.com.pn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24061" cy="924061"/>
                  </a:xfrm>
                  <a:prstGeom prst="rect">
                    <a:avLst/>
                  </a:prstGeom>
                </pic:spPr>
              </pic:pic>
            </a:graphicData>
          </a:graphic>
        </wp:inline>
      </w:drawing>
    </w:r>
  </w:p>
  <w:p w:rsidR="004751E3" w:rsidRDefault="004751E3">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E000F9"/>
    <w:multiLevelType w:val="hybridMultilevel"/>
    <w:tmpl w:val="D8D28CF2"/>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1">
    <w:nsid w:val="4FB04D18"/>
    <w:multiLevelType w:val="hybridMultilevel"/>
    <w:tmpl w:val="9C2A7182"/>
    <w:lvl w:ilvl="0" w:tplc="080A000F">
      <w:start w:val="1"/>
      <w:numFmt w:val="decimal"/>
      <w:lvlText w:val="%1."/>
      <w:lvlJc w:val="left"/>
      <w:pPr>
        <w:ind w:left="765" w:hanging="360"/>
      </w:pPr>
    </w:lvl>
    <w:lvl w:ilvl="1" w:tplc="080A0019">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8674"/>
  </w:hdrShapeDefaults>
  <w:footnotePr>
    <w:footnote w:id="0"/>
    <w:footnote w:id="1"/>
  </w:footnotePr>
  <w:endnotePr>
    <w:endnote w:id="0"/>
    <w:endnote w:id="1"/>
  </w:endnotePr>
  <w:compat/>
  <w:rsids>
    <w:rsidRoot w:val="004B0721"/>
    <w:rsid w:val="000669F3"/>
    <w:rsid w:val="000A553B"/>
    <w:rsid w:val="000B6317"/>
    <w:rsid w:val="000C5B61"/>
    <w:rsid w:val="000C7ADE"/>
    <w:rsid w:val="00140CE5"/>
    <w:rsid w:val="00171073"/>
    <w:rsid w:val="00193538"/>
    <w:rsid w:val="001D66A8"/>
    <w:rsid w:val="00202087"/>
    <w:rsid w:val="0026473C"/>
    <w:rsid w:val="002C6C76"/>
    <w:rsid w:val="002D037A"/>
    <w:rsid w:val="002D55C6"/>
    <w:rsid w:val="00326C5C"/>
    <w:rsid w:val="00344DAD"/>
    <w:rsid w:val="00397D39"/>
    <w:rsid w:val="003A1177"/>
    <w:rsid w:val="003E6657"/>
    <w:rsid w:val="003E7FAB"/>
    <w:rsid w:val="00417BA9"/>
    <w:rsid w:val="004751E3"/>
    <w:rsid w:val="004941C9"/>
    <w:rsid w:val="004B0721"/>
    <w:rsid w:val="004C7181"/>
    <w:rsid w:val="00506272"/>
    <w:rsid w:val="00537324"/>
    <w:rsid w:val="00546A7B"/>
    <w:rsid w:val="005554B1"/>
    <w:rsid w:val="00617A1F"/>
    <w:rsid w:val="006467FB"/>
    <w:rsid w:val="00686BAD"/>
    <w:rsid w:val="00755CCA"/>
    <w:rsid w:val="007A5595"/>
    <w:rsid w:val="00880C5E"/>
    <w:rsid w:val="0092487A"/>
    <w:rsid w:val="00984E53"/>
    <w:rsid w:val="00987DA3"/>
    <w:rsid w:val="009B5CF8"/>
    <w:rsid w:val="009D5CE0"/>
    <w:rsid w:val="009E60E6"/>
    <w:rsid w:val="00A87F44"/>
    <w:rsid w:val="00A9166E"/>
    <w:rsid w:val="00B3236E"/>
    <w:rsid w:val="00BC364B"/>
    <w:rsid w:val="00C00774"/>
    <w:rsid w:val="00C652AF"/>
    <w:rsid w:val="00C747AE"/>
    <w:rsid w:val="00D5021E"/>
    <w:rsid w:val="00D6555F"/>
    <w:rsid w:val="00DC2154"/>
    <w:rsid w:val="00DC7FE2"/>
    <w:rsid w:val="00E21903"/>
    <w:rsid w:val="00E34317"/>
    <w:rsid w:val="00E62850"/>
    <w:rsid w:val="00EB2434"/>
    <w:rsid w:val="00EF4F81"/>
    <w:rsid w:val="00F800C8"/>
    <w:rsid w:val="00F85738"/>
    <w:rsid w:val="00FA428E"/>
    <w:rsid w:val="00FA5B05"/>
    <w:rsid w:val="00FB0A2B"/>
    <w:rsid w:val="00FE5D71"/>
    <w:rsid w:val="1648F13B"/>
    <w:rsid w:val="2D62E812"/>
    <w:rsid w:val="3A88A8D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77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26C5C"/>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506272"/>
    <w:pPr>
      <w:ind w:left="720"/>
      <w:contextualSpacing/>
    </w:pPr>
  </w:style>
  <w:style w:type="paragraph" w:styleId="Textodeglobo">
    <w:name w:val="Balloon Text"/>
    <w:basedOn w:val="Normal"/>
    <w:link w:val="TextodegloboCar"/>
    <w:uiPriority w:val="99"/>
    <w:semiHidden/>
    <w:unhideWhenUsed/>
    <w:rsid w:val="000669F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69F3"/>
    <w:rPr>
      <w:rFonts w:ascii="Tahoma" w:hAnsi="Tahoma" w:cs="Tahoma"/>
      <w:sz w:val="16"/>
      <w:szCs w:val="16"/>
    </w:rPr>
  </w:style>
  <w:style w:type="table" w:styleId="Tablaconcuadrcula">
    <w:name w:val="Table Grid"/>
    <w:basedOn w:val="Tabla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GridTable1LightAccent1">
    <w:name w:val="Grid Table 1 Light Accent 1"/>
    <w:basedOn w:val="Tablanormal"/>
    <w:uiPriority w:val="46"/>
    <w:rsid w:val="00686BAD"/>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Sombreadomedio2-nfasis4">
    <w:name w:val="Medium Shading 2 Accent 4"/>
    <w:basedOn w:val="Tablanormal"/>
    <w:uiPriority w:val="64"/>
    <w:rsid w:val="00617A1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2">
    <w:name w:val="Medium List 2"/>
    <w:basedOn w:val="Tablanormal"/>
    <w:uiPriority w:val="66"/>
    <w:rsid w:val="00617A1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claro">
    <w:name w:val="Light Shading"/>
    <w:basedOn w:val="Tablanormal"/>
    <w:uiPriority w:val="60"/>
    <w:rsid w:val="00617A1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Encabezado">
    <w:name w:val="header"/>
    <w:basedOn w:val="Normal"/>
    <w:link w:val="EncabezadoCar"/>
    <w:uiPriority w:val="99"/>
    <w:unhideWhenUsed/>
    <w:rsid w:val="00617A1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7A1F"/>
  </w:style>
  <w:style w:type="paragraph" w:styleId="Piedepgina">
    <w:name w:val="footer"/>
    <w:basedOn w:val="Normal"/>
    <w:link w:val="PiedepginaCar"/>
    <w:uiPriority w:val="99"/>
    <w:unhideWhenUsed/>
    <w:rsid w:val="00617A1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7A1F"/>
  </w:style>
  <w:style w:type="table" w:styleId="Listaclara">
    <w:name w:val="Light List"/>
    <w:basedOn w:val="Tablanormal"/>
    <w:uiPriority w:val="61"/>
    <w:rsid w:val="00FB0A2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uadrculaclara">
    <w:name w:val="Light Grid"/>
    <w:basedOn w:val="Tablanormal"/>
    <w:uiPriority w:val="62"/>
    <w:rsid w:val="009B5CF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stamedia1">
    <w:name w:val="Medium List 1"/>
    <w:basedOn w:val="Tablanormal"/>
    <w:uiPriority w:val="65"/>
    <w:rsid w:val="009B5CF8"/>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Sinespaciado">
    <w:name w:val="No Spacing"/>
    <w:link w:val="SinespaciadoCar"/>
    <w:uiPriority w:val="1"/>
    <w:qFormat/>
    <w:rsid w:val="00E21903"/>
    <w:pPr>
      <w:spacing w:after="0" w:line="240" w:lineRule="auto"/>
    </w:pPr>
    <w:rPr>
      <w:rFonts w:eastAsiaTheme="minorEastAsia"/>
      <w:lang w:val="es-ES"/>
    </w:rPr>
  </w:style>
  <w:style w:type="character" w:customStyle="1" w:styleId="SinespaciadoCar">
    <w:name w:val="Sin espaciado Car"/>
    <w:basedOn w:val="Fuentedeprrafopredeter"/>
    <w:link w:val="Sinespaciado"/>
    <w:uiPriority w:val="1"/>
    <w:rsid w:val="00E21903"/>
    <w:rPr>
      <w:rFonts w:eastAsiaTheme="minorEastAsia"/>
      <w:lang w:val="es-ES"/>
    </w:rPr>
  </w:style>
</w:styles>
</file>

<file path=word/webSettings.xml><?xml version="1.0" encoding="utf-8"?>
<w:webSettings xmlns:r="http://schemas.openxmlformats.org/officeDocument/2006/relationships" xmlns:w="http://schemas.openxmlformats.org/wordprocessingml/2006/main">
  <w:divs>
    <w:div w:id="284434358">
      <w:bodyDiv w:val="1"/>
      <w:marLeft w:val="0"/>
      <w:marRight w:val="0"/>
      <w:marTop w:val="0"/>
      <w:marBottom w:val="0"/>
      <w:divBdr>
        <w:top w:val="none" w:sz="0" w:space="0" w:color="auto"/>
        <w:left w:val="none" w:sz="0" w:space="0" w:color="auto"/>
        <w:bottom w:val="none" w:sz="0" w:space="0" w:color="auto"/>
        <w:right w:val="none" w:sz="0" w:space="0" w:color="auto"/>
      </w:divBdr>
    </w:div>
    <w:div w:id="844904502">
      <w:bodyDiv w:val="1"/>
      <w:marLeft w:val="0"/>
      <w:marRight w:val="0"/>
      <w:marTop w:val="0"/>
      <w:marBottom w:val="0"/>
      <w:divBdr>
        <w:top w:val="none" w:sz="0" w:space="0" w:color="auto"/>
        <w:left w:val="none" w:sz="0" w:space="0" w:color="auto"/>
        <w:bottom w:val="none" w:sz="0" w:space="0" w:color="auto"/>
        <w:right w:val="none" w:sz="0" w:space="0" w:color="auto"/>
      </w:divBdr>
    </w:div>
    <w:div w:id="1115828018">
      <w:bodyDiv w:val="1"/>
      <w:marLeft w:val="0"/>
      <w:marRight w:val="0"/>
      <w:marTop w:val="0"/>
      <w:marBottom w:val="0"/>
      <w:divBdr>
        <w:top w:val="none" w:sz="0" w:space="0" w:color="auto"/>
        <w:left w:val="none" w:sz="0" w:space="0" w:color="auto"/>
        <w:bottom w:val="none" w:sz="0" w:space="0" w:color="auto"/>
        <w:right w:val="none" w:sz="0" w:space="0" w:color="auto"/>
      </w:divBdr>
    </w:div>
    <w:div w:id="124866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B19AE1B-E128-433A-B573-C5A685117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3</Pages>
  <Words>669</Words>
  <Characters>3685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Municipio de Zapopan Jalisco</Company>
  <LinksUpToDate>false</LinksUpToDate>
  <CharactersWithSpaces>4346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isaenz</dc:creator>
  <cp:lastModifiedBy>isaenz</cp:lastModifiedBy>
  <cp:revision>7</cp:revision>
  <cp:lastPrinted>2016-03-09T19:13:00Z</cp:lastPrinted>
  <dcterms:created xsi:type="dcterms:W3CDTF">2016-03-08T22:29:00Z</dcterms:created>
  <dcterms:modified xsi:type="dcterms:W3CDTF">2016-03-09T19:13:00Z</dcterms:modified>
</cp:coreProperties>
</file>