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10" w:rsidRPr="00915010" w:rsidRDefault="00915010" w:rsidP="00915010">
      <w:pPr>
        <w:spacing w:line="360" w:lineRule="auto"/>
        <w:rPr>
          <w:rFonts w:ascii="Ebrima" w:hAnsi="Ebrima"/>
          <w:b/>
          <w:sz w:val="26"/>
          <w:szCs w:val="26"/>
          <w:lang w:val="es-ES_tradnl"/>
        </w:rPr>
      </w:pPr>
      <w:r w:rsidRPr="00915010">
        <w:rPr>
          <w:rFonts w:ascii="Ebrima" w:hAnsi="Ebrima"/>
          <w:b/>
          <w:sz w:val="26"/>
          <w:szCs w:val="26"/>
          <w:lang w:val="es-ES_tradnl"/>
        </w:rPr>
        <w:t xml:space="preserve">ESTUDIOS  </w:t>
      </w:r>
    </w:p>
    <w:p w:rsid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1988 1993 Licenciatura en Derecho obteniendo el titulo de Abogado por la UNIVERSIDAD DE GUADALAJARA el 2 de Diciembre de 1993 con la tesis “SIMPLIFICACIÓN A LOS PROCEDIMIENTOS DE ACCIONES MERCANTILES”.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1995 Especialidad en Derecho Corporativo y Económico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1996 Especialidad en Derecho Contractual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1997 Especialidad en Derecho Societario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2013 2014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Master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en Humanidades por la Universidad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Abat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Oliba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CEU Barcelona, España obtenida con la tesis ANÁLISIS CRITICO DEL PROCESO CIVIL EN JALISCO, MÉXICO, EN RELACIÓN A LA TUTELA JUDICIAL EFECTIVA. 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2013- 2015 Doctorado en Derecho por la Universidad Panamericana, Campus Guadalajara.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lastRenderedPageBreak/>
        <w:t>Diversos cursos y actualizaciones en la Barra Mexicana de Abogados, Asociación Nacional de Abogados de Empresa, Asociación Mexicana de Arbitraje Comercial.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b/>
          <w:sz w:val="26"/>
          <w:szCs w:val="26"/>
          <w:lang w:val="es-ES_tradnl"/>
        </w:rPr>
      </w:pPr>
      <w:r w:rsidRPr="00915010">
        <w:rPr>
          <w:rFonts w:ascii="Ebrima" w:hAnsi="Ebrima"/>
          <w:b/>
          <w:sz w:val="26"/>
          <w:szCs w:val="26"/>
          <w:lang w:val="es-ES_tradnl"/>
        </w:rPr>
        <w:t>IDIOMAS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Francés: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Diplôme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 de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Langue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française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Alianza Francesa, Guadalajara, Jalisco.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Ingles: Diploma de La Salle</w:t>
      </w:r>
      <w:r w:rsidRPr="00915010">
        <w:rPr>
          <w:rFonts w:ascii="Ebrima" w:hAnsi="Ebrima"/>
          <w:sz w:val="26"/>
          <w:szCs w:val="26"/>
          <w:lang w:val="es-ES"/>
        </w:rPr>
        <w:t xml:space="preserve"> </w:t>
      </w:r>
      <w:proofErr w:type="spellStart"/>
      <w:r w:rsidRPr="00915010">
        <w:rPr>
          <w:rFonts w:ascii="Ebrima" w:hAnsi="Ebrima"/>
          <w:sz w:val="26"/>
          <w:szCs w:val="26"/>
          <w:lang w:val="es-ES"/>
        </w:rPr>
        <w:t>College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Montreal, Canadá.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b/>
          <w:sz w:val="26"/>
          <w:szCs w:val="26"/>
          <w:lang w:val="es-ES_tradnl"/>
        </w:rPr>
      </w:pPr>
      <w:r w:rsidRPr="00915010">
        <w:rPr>
          <w:rFonts w:ascii="Ebrima" w:hAnsi="Ebrima"/>
          <w:b/>
          <w:sz w:val="26"/>
          <w:szCs w:val="26"/>
          <w:lang w:val="es-ES_tradnl"/>
        </w:rPr>
        <w:t>ACTIVIDADES ACADEMICAS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1997 1999 Profesora Adjunta a la clase de Obligaciones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2000   Profesora en la cátedra de obligaciones en la Especialidad para Agentes de Organizaciones financieras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2000  2006 Profesora titular en la clase de Derecho Procesal Civil,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2002  2011  Profesora titular en la clase de Teoría General del Proceso, Universidad Panamericana 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lastRenderedPageBreak/>
        <w:t>2012 – a la fecha Profesora titular en la clase de Derecho Procesal Civil, Universidad Panamericana.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b/>
          <w:sz w:val="26"/>
          <w:szCs w:val="26"/>
          <w:lang w:val="es-ES_tradnl"/>
        </w:rPr>
      </w:pPr>
      <w:r w:rsidRPr="00915010">
        <w:rPr>
          <w:rFonts w:ascii="Ebrima" w:hAnsi="Ebrima"/>
          <w:b/>
          <w:sz w:val="26"/>
          <w:szCs w:val="26"/>
          <w:lang w:val="es-ES_tradnl"/>
        </w:rPr>
        <w:t>ACTIVIDADES PROFESIONALES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1989 2001  Trabajando como estudiante, pasante y abogada asociada del despacho ACOSTA &amp; PIZANO.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 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2001 2009 Despacho ACOSTA &amp; ASOCIADOS como socia encargada de las áreas civil, mercantil y familiar.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2003 a 2009 Comisario de las sociedades que integran GRUPO AG en las que se encuentran entre otras el  Hospital de Especialidades Puerta de Hierro y sus subsidiarias. 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2009   a la fecha socia titular de SOLUCIÓN, DESPACHO LEGAL encargada de las </w:t>
      </w:r>
      <w:proofErr w:type="spellStart"/>
      <w:r w:rsidRPr="00915010">
        <w:rPr>
          <w:rFonts w:ascii="Ebrima" w:hAnsi="Ebrima"/>
          <w:sz w:val="26"/>
          <w:szCs w:val="26"/>
          <w:lang w:val="es-ES_tradnl"/>
        </w:rPr>
        <w:t>areas</w:t>
      </w:r>
      <w:proofErr w:type="spellEnd"/>
      <w:r w:rsidRPr="00915010">
        <w:rPr>
          <w:rFonts w:ascii="Ebrima" w:hAnsi="Ebrima"/>
          <w:sz w:val="26"/>
          <w:szCs w:val="26"/>
          <w:lang w:val="es-ES_tradnl"/>
        </w:rPr>
        <w:t xml:space="preserve"> civil, mercantil y laboral.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1999 a la fecha Administradora de la sociedad GUTIERREZ AVELAR ASESORES</w:t>
      </w:r>
      <w:r w:rsidRPr="00915010">
        <w:rPr>
          <w:rFonts w:ascii="Ebrima" w:hAnsi="Ebrima"/>
          <w:sz w:val="26"/>
          <w:szCs w:val="26"/>
          <w:lang w:val="es-ES"/>
        </w:rPr>
        <w:t xml:space="preserve"> S.C</w:t>
      </w:r>
      <w:r w:rsidRPr="00915010">
        <w:rPr>
          <w:rFonts w:ascii="Ebrima" w:hAnsi="Ebrima"/>
          <w:sz w:val="26"/>
          <w:szCs w:val="26"/>
          <w:lang w:val="es-ES_tradnl"/>
        </w:rPr>
        <w:t>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lastRenderedPageBreak/>
        <w:t>Practica profesional particularmente el litigio en las áreas civil, mercantil y familiar así como en Derecho Corporativo en áreas contractuales y societarias particularmente, civil y mercantil.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ASOCIACIONES PROFESIONALES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 xml:space="preserve">Miembro de la Barra Mexicana Colegio de Abogado A.C. 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  <w:r w:rsidRPr="00915010">
        <w:rPr>
          <w:rFonts w:ascii="Ebrima" w:hAnsi="Ebrima"/>
          <w:sz w:val="26"/>
          <w:szCs w:val="26"/>
          <w:lang w:val="es-ES_tradnl"/>
        </w:rPr>
        <w:t>2015-2016 Presidenta de la Comisión de Derecho Civil para la Barra Mexicana Colegio de Abogados, Capitulo Jalisco.</w:t>
      </w:r>
    </w:p>
    <w:p w:rsidR="00915010" w:rsidRPr="00915010" w:rsidRDefault="00915010" w:rsidP="00915010">
      <w:pPr>
        <w:spacing w:line="360" w:lineRule="auto"/>
        <w:jc w:val="both"/>
        <w:rPr>
          <w:rFonts w:ascii="Ebrima" w:hAnsi="Ebrima"/>
          <w:sz w:val="26"/>
          <w:szCs w:val="26"/>
          <w:lang w:val="es-ES_tradnl"/>
        </w:rPr>
      </w:pPr>
    </w:p>
    <w:p w:rsidR="00915010" w:rsidRPr="00915010" w:rsidRDefault="00915010" w:rsidP="00915010">
      <w:pPr>
        <w:spacing w:line="360" w:lineRule="auto"/>
        <w:rPr>
          <w:rFonts w:ascii="Ebrima" w:hAnsi="Ebrima"/>
          <w:sz w:val="26"/>
          <w:szCs w:val="26"/>
          <w:lang w:val="es-ES_tradnl"/>
        </w:rPr>
      </w:pPr>
    </w:p>
    <w:p w:rsidR="00D140A3" w:rsidRPr="00915010" w:rsidRDefault="00D140A3" w:rsidP="00915010">
      <w:pPr>
        <w:rPr>
          <w:rFonts w:ascii="Ebrima" w:hAnsi="Ebrima"/>
          <w:sz w:val="26"/>
          <w:szCs w:val="26"/>
        </w:rPr>
      </w:pPr>
    </w:p>
    <w:sectPr w:rsidR="00D140A3" w:rsidRPr="00915010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62" w:rsidRDefault="004E6162" w:rsidP="009C0355">
      <w:r>
        <w:separator/>
      </w:r>
    </w:p>
  </w:endnote>
  <w:endnote w:type="continuationSeparator" w:id="0">
    <w:p w:rsidR="004E6162" w:rsidRDefault="004E6162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BE6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E6495">
              <w:rPr>
                <w:b/>
                <w:sz w:val="24"/>
                <w:szCs w:val="24"/>
              </w:rPr>
              <w:fldChar w:fldCharType="separate"/>
            </w:r>
            <w:r w:rsidR="00915010">
              <w:rPr>
                <w:b/>
                <w:noProof/>
              </w:rPr>
              <w:t>1</w:t>
            </w:r>
            <w:r w:rsidR="00BE64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E64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E6495">
              <w:rPr>
                <w:b/>
                <w:sz w:val="24"/>
                <w:szCs w:val="24"/>
              </w:rPr>
              <w:fldChar w:fldCharType="separate"/>
            </w:r>
            <w:r w:rsidR="00915010">
              <w:rPr>
                <w:b/>
                <w:noProof/>
              </w:rPr>
              <w:t>4</w:t>
            </w:r>
            <w:r w:rsidR="00BE64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62" w:rsidRDefault="004E6162" w:rsidP="009C0355">
      <w:r>
        <w:separator/>
      </w:r>
    </w:p>
  </w:footnote>
  <w:footnote w:type="continuationSeparator" w:id="0">
    <w:p w:rsidR="004E6162" w:rsidRDefault="004E6162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915010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Zoila Gutiérrez Avelar</w:t>
    </w:r>
  </w:p>
  <w:p w:rsidR="00D140A3" w:rsidRDefault="00915010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>
      <w:rPr>
        <w:rFonts w:ascii="Ebrima" w:hAnsi="Ebrima" w:cs="Arial"/>
        <w:b/>
        <w:noProof/>
        <w:sz w:val="36"/>
        <w:szCs w:val="36"/>
        <w:lang w:eastAsia="es-ES"/>
      </w:rPr>
      <w:t>Regidora</w:t>
    </w:r>
  </w:p>
  <w:p w:rsidR="00915010" w:rsidRPr="00C105B0" w:rsidRDefault="00915010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Partido Revolucionario Institucional (PRI)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4E6162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5010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E6495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3D9C-41E5-4FF2-A163-E5E9B31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2016-06-07T15:48:00Z</dcterms:created>
  <dcterms:modified xsi:type="dcterms:W3CDTF">2016-06-07T15:48:00Z</dcterms:modified>
</cp:coreProperties>
</file>