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Licenciado en administración de empresas (cédula profesional 4070035), maestro en finanzas (cédula profesional 4535793) y egresado de Programa Alta Dirección (AD2) en IPADE.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Ha cursado diversos diplomados en instituciones como ITAM, ITESO, BANXICO, NAFIN en temas financieros enfocados sobre todo al análisis, formulación y evaluación de proyectos, finanzas públicas y a los mercados financieros.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 xml:space="preserve">En su experiencia profesional ha ocupado diversos cargos directivos en instituciones como Grupo Chocolate Ibarra, BBVA Bancomer, HSBC </w:t>
      </w:r>
      <w:proofErr w:type="spellStart"/>
      <w:r w:rsidRPr="00C01B21">
        <w:rPr>
          <w:rFonts w:ascii="Ebrima" w:hAnsi="Ebrima"/>
          <w:color w:val="000000"/>
          <w:sz w:val="26"/>
          <w:szCs w:val="26"/>
        </w:rPr>
        <w:t>Bital</w:t>
      </w:r>
      <w:proofErr w:type="spellEnd"/>
      <w:r w:rsidRPr="00C01B21">
        <w:rPr>
          <w:rFonts w:ascii="Ebrima" w:hAnsi="Ebrima"/>
          <w:color w:val="000000"/>
          <w:sz w:val="26"/>
          <w:szCs w:val="26"/>
        </w:rPr>
        <w:t xml:space="preserve">, </w:t>
      </w:r>
      <w:proofErr w:type="spellStart"/>
      <w:r w:rsidRPr="00C01B21">
        <w:rPr>
          <w:rFonts w:ascii="Ebrima" w:hAnsi="Ebrima"/>
          <w:color w:val="000000"/>
          <w:sz w:val="26"/>
          <w:szCs w:val="26"/>
        </w:rPr>
        <w:t>Invex</w:t>
      </w:r>
      <w:proofErr w:type="spellEnd"/>
      <w:r w:rsidRPr="00C01B21">
        <w:rPr>
          <w:rFonts w:ascii="Ebrima" w:hAnsi="Ebrima"/>
          <w:color w:val="000000"/>
          <w:sz w:val="26"/>
          <w:szCs w:val="26"/>
        </w:rPr>
        <w:t>, en las áreas de finanzas corporativas, arrendamiento, factoraje, crédito empresarial, micro finanzas, banca de inversión y mercados financieros.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Es el socio 4691 de Instituto Mexicano de Ejecutivos de Finanzas (IMEF) donde fue presidente del consejo directivo Guadalajara en el 2001 y del consejo consultivo en 2003. Es actualmente miembro del Comité Nacional de Micro- Finanzas, del de Intermediarios Financieros No Bancarios y del Comité Fiscal. Actualmente es Vicepresidente de Eventos Técnicos en el Consejo 2016.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 xml:space="preserve">Es Consejero en el Consejo de Emprendedores de la UP Guadalajara, en la Escuela de Contaduría de la UP Guadalajara, en el Comité de Estudios Económicos de COPARMEX, de </w:t>
      </w:r>
      <w:proofErr w:type="spellStart"/>
      <w:r w:rsidRPr="00C01B21">
        <w:rPr>
          <w:rFonts w:ascii="Ebrima" w:hAnsi="Ebrima"/>
          <w:color w:val="000000"/>
          <w:sz w:val="26"/>
          <w:szCs w:val="26"/>
        </w:rPr>
        <w:t>Children</w:t>
      </w:r>
      <w:proofErr w:type="spellEnd"/>
      <w:r w:rsidRPr="00C01B21">
        <w:rPr>
          <w:rFonts w:ascii="Ebrima" w:hAnsi="Ebrima"/>
          <w:color w:val="000000"/>
          <w:sz w:val="26"/>
          <w:szCs w:val="26"/>
        </w:rPr>
        <w:t xml:space="preserve"> International, y en </w:t>
      </w:r>
      <w:proofErr w:type="spellStart"/>
      <w:r w:rsidRPr="00C01B21">
        <w:rPr>
          <w:rFonts w:ascii="Ebrima" w:hAnsi="Ebrima"/>
          <w:color w:val="000000"/>
          <w:sz w:val="26"/>
          <w:szCs w:val="26"/>
        </w:rPr>
        <w:t>Mañarina</w:t>
      </w:r>
      <w:proofErr w:type="spellEnd"/>
      <w:r w:rsidRPr="00C01B21">
        <w:rPr>
          <w:rFonts w:ascii="Ebrima" w:hAnsi="Ebrima"/>
          <w:color w:val="000000"/>
          <w:sz w:val="26"/>
          <w:szCs w:val="26"/>
        </w:rPr>
        <w:t xml:space="preserve"> SAPI de CV SOFOL ENR,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b/>
          <w:color w:val="000000"/>
          <w:sz w:val="26"/>
          <w:szCs w:val="26"/>
          <w:u w:val="single"/>
        </w:rPr>
      </w:pPr>
      <w:r w:rsidRPr="00C01B21">
        <w:rPr>
          <w:rFonts w:ascii="Ebrima" w:hAnsi="Ebrima"/>
          <w:b/>
          <w:color w:val="000000"/>
          <w:sz w:val="26"/>
          <w:szCs w:val="26"/>
          <w:u w:val="single"/>
        </w:rPr>
        <w:t>Experiencia Académica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Es desde 2002 profesor de licenciatura y postgrado en las escuelas de Empresariales y de Comunicación de la Universidad Panamericana Campus Guadalajara (Mercados Bursátiles, Macroeconomía, Historia del Pensamiento Económico). Es también sinodal en exámenes profesionales de Maestrías.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Es profesor titular de “Financiamiento inmobiliario” en Posgrados ITESM Campus Santa Fe y Campus Guadalajara</w:t>
      </w:r>
      <w:proofErr w:type="gramStart"/>
      <w:r w:rsidRPr="00C01B21">
        <w:rPr>
          <w:rFonts w:ascii="Ebrima" w:hAnsi="Ebrima"/>
          <w:color w:val="000000"/>
          <w:sz w:val="26"/>
          <w:szCs w:val="26"/>
        </w:rPr>
        <w:t>..</w:t>
      </w:r>
      <w:proofErr w:type="gramEnd"/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lastRenderedPageBreak/>
        <w:t xml:space="preserve">Es profesor titular por asignatura (Finanzas Internacionales, Mercado de Dinero y Capitales y Finanzas Corporativas) ) en el MBA en CETYS en </w:t>
      </w:r>
      <w:proofErr w:type="gramStart"/>
      <w:r w:rsidRPr="00C01B21">
        <w:rPr>
          <w:rFonts w:ascii="Ebrima" w:hAnsi="Ebrima"/>
          <w:color w:val="000000"/>
          <w:sz w:val="26"/>
          <w:szCs w:val="26"/>
        </w:rPr>
        <w:t>B.C..</w:t>
      </w:r>
      <w:proofErr w:type="gramEnd"/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Reciente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Co-autor de los libros “Sin Terrorismo” y “Sin agua” editados por Razón y Acción y la Editorial Ágata y “Desarrollo Económico de Jalisco” editado por la Dirección de Publicaciones del Gobierno de Jalisco.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Fue, de 2003 a 2007, el director general del Fondo Jalisco de Fomento Empresarial (FOJAL), fideicomiso del Gobierno de Jalisco en Nacional Financiera. Organismo de crédito, micro crédito, capacitación y asistencia técnica a la micro y pequeña empresa en el estado de Jalisco con una cartera de créditos superior a las 1,000 millones de pesos calificado por S&amp;P A- y certificado ISO 9001-2000.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 xml:space="preserve">Fue, del 2007 al 2010, el Director General de Promoción Económica del Gobierno Municipal de Guadalajara teniendo a su </w:t>
      </w:r>
      <w:proofErr w:type="gramStart"/>
      <w:r w:rsidRPr="00C01B21">
        <w:rPr>
          <w:rFonts w:ascii="Ebrima" w:hAnsi="Ebrima"/>
          <w:color w:val="000000"/>
          <w:sz w:val="26"/>
          <w:szCs w:val="26"/>
        </w:rPr>
        <w:t>cargo .</w:t>
      </w:r>
      <w:proofErr w:type="gramEnd"/>
      <w:r w:rsidRPr="00C01B21">
        <w:rPr>
          <w:rFonts w:ascii="Ebrima" w:hAnsi="Ebrima"/>
          <w:color w:val="000000"/>
          <w:sz w:val="26"/>
          <w:szCs w:val="26"/>
        </w:rPr>
        <w:t xml:space="preserve"> </w:t>
      </w:r>
      <w:proofErr w:type="gramStart"/>
      <w:r w:rsidRPr="00C01B21">
        <w:rPr>
          <w:rFonts w:ascii="Ebrima" w:hAnsi="Ebrima"/>
          <w:color w:val="000000"/>
          <w:sz w:val="26"/>
          <w:szCs w:val="26"/>
        </w:rPr>
        <w:t>la</w:t>
      </w:r>
      <w:proofErr w:type="gramEnd"/>
      <w:r w:rsidRPr="00C01B21">
        <w:rPr>
          <w:rFonts w:ascii="Ebrima" w:hAnsi="Ebrima"/>
          <w:color w:val="000000"/>
          <w:sz w:val="26"/>
          <w:szCs w:val="26"/>
        </w:rPr>
        <w:t xml:space="preserve"> Dirección de Padrón y Licencias, la Dirección de Desarrollo de Emprendedores (Micro Crédito Fondo Guadalajara) , la Dirección de Relaciones Internacionales, la Dirección de Fomento a la Inversión y el Patronato del Centro Histórico de Guadalajara.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Se desempeñó como Director de la Escuela de Contaduría de la Universidad Panamericana, Campus Guadalajara de 2011 a 2013.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Consultor financiero (crédito e inversión) desde 2010.</w:t>
      </w:r>
    </w:p>
    <w:p w:rsidR="00C01B21" w:rsidRPr="00C01B21" w:rsidRDefault="00C01B21" w:rsidP="00C01B21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C01B21">
        <w:rPr>
          <w:rFonts w:ascii="Ebrima" w:hAnsi="Ebrima"/>
          <w:color w:val="000000"/>
          <w:sz w:val="26"/>
          <w:szCs w:val="26"/>
        </w:rPr>
        <w:t>Actualmente (desde octubre 2015) es el Titular de la Unidad de Promoción de Inversiones del Gobierno Municipal de Zapopan.</w:t>
      </w:r>
    </w:p>
    <w:p w:rsidR="00D140A3" w:rsidRPr="00C01B21" w:rsidRDefault="00D140A3" w:rsidP="00C01B21">
      <w:pPr>
        <w:jc w:val="both"/>
        <w:rPr>
          <w:rFonts w:ascii="Ebrima" w:hAnsi="Ebrima"/>
          <w:sz w:val="26"/>
          <w:szCs w:val="26"/>
        </w:rPr>
      </w:pPr>
    </w:p>
    <w:sectPr w:rsidR="00D140A3" w:rsidRPr="00C01B21" w:rsidSect="00C10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E6" w:rsidRDefault="00EB3EE6" w:rsidP="009C0355">
      <w:pPr>
        <w:spacing w:after="0" w:line="240" w:lineRule="auto"/>
      </w:pPr>
      <w:r>
        <w:separator/>
      </w:r>
    </w:p>
  </w:endnote>
  <w:endnote w:type="continuationSeparator" w:id="0">
    <w:p w:rsidR="00EB3EE6" w:rsidRDefault="00EB3EE6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21" w:rsidRDefault="00C01B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5B2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270D">
              <w:rPr>
                <w:b/>
                <w:sz w:val="24"/>
                <w:szCs w:val="24"/>
              </w:rPr>
              <w:fldChar w:fldCharType="separate"/>
            </w:r>
            <w:r w:rsidR="00C01B21">
              <w:rPr>
                <w:b/>
                <w:noProof/>
              </w:rPr>
              <w:t>1</w:t>
            </w:r>
            <w:r w:rsidR="005B270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B2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270D">
              <w:rPr>
                <w:b/>
                <w:sz w:val="24"/>
                <w:szCs w:val="24"/>
              </w:rPr>
              <w:fldChar w:fldCharType="separate"/>
            </w:r>
            <w:r w:rsidR="00C01B21">
              <w:rPr>
                <w:b/>
                <w:noProof/>
              </w:rPr>
              <w:t>2</w:t>
            </w:r>
            <w:r w:rsidR="005B27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21" w:rsidRDefault="00C01B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E6" w:rsidRDefault="00EB3EE6" w:rsidP="009C0355">
      <w:pPr>
        <w:spacing w:after="0" w:line="240" w:lineRule="auto"/>
      </w:pPr>
      <w:r>
        <w:separator/>
      </w:r>
    </w:p>
  </w:footnote>
  <w:footnote w:type="continuationSeparator" w:id="0">
    <w:p w:rsidR="00EB3EE6" w:rsidRDefault="00EB3EE6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0A3" w:rsidRDefault="00C01B21" w:rsidP="00C01B21">
    <w:pPr>
      <w:pStyle w:val="Encabezado"/>
      <w:rPr>
        <w:rFonts w:ascii="Arial" w:hAnsi="Arial" w:cs="Arial"/>
        <w:b/>
        <w:noProof/>
        <w:sz w:val="36"/>
        <w:szCs w:val="36"/>
        <w:u w:val="single"/>
        <w:lang w:val="es-MX" w:eastAsia="es-ES"/>
      </w:rPr>
    </w:pPr>
    <w:r>
      <w:rPr>
        <w:rFonts w:ascii="Arial" w:hAnsi="Arial" w:cs="Arial"/>
        <w:b/>
        <w:noProof/>
        <w:sz w:val="36"/>
        <w:szCs w:val="36"/>
        <w:u w:val="single"/>
        <w:lang w:eastAsia="es-ES"/>
      </w:rPr>
      <w:t>Luis Alberto G</w:t>
    </w:r>
    <w:r>
      <w:rPr>
        <w:rFonts w:ascii="Arial" w:hAnsi="Arial" w:cs="Arial"/>
        <w:b/>
        <w:noProof/>
        <w:sz w:val="36"/>
        <w:szCs w:val="36"/>
        <w:u w:val="single"/>
        <w:lang w:val="es-MX" w:eastAsia="es-ES"/>
      </w:rPr>
      <w:t>üemez Ortiz</w:t>
    </w:r>
  </w:p>
  <w:p w:rsidR="00C01B21" w:rsidRPr="00C01B21" w:rsidRDefault="00C01B21" w:rsidP="00C01B21">
    <w:pPr>
      <w:pStyle w:val="Encabezado"/>
      <w:rPr>
        <w:rFonts w:ascii="Ebrima" w:hAnsi="Ebrima" w:cs="Arial"/>
        <w:b/>
        <w:sz w:val="36"/>
        <w:szCs w:val="36"/>
        <w:lang w:val="es-MX"/>
      </w:rPr>
    </w:pPr>
    <w:r>
      <w:rPr>
        <w:rFonts w:ascii="Arial" w:hAnsi="Arial" w:cs="Arial"/>
        <w:b/>
        <w:noProof/>
        <w:sz w:val="36"/>
        <w:szCs w:val="36"/>
        <w:lang w:val="es-MX" w:eastAsia="es-ES"/>
      </w:rPr>
      <w:t>Jefe de la Unidad de Promoción e Inversiones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21" w:rsidRDefault="00C01B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270D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B21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B3EE6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44C2-6754-45BC-BECE-2489745C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2016-06-07T15:41:00Z</dcterms:created>
  <dcterms:modified xsi:type="dcterms:W3CDTF">2016-06-07T15:41:00Z</dcterms:modified>
</cp:coreProperties>
</file>