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6F2" w:rsidRDefault="008E7A2D">
      <w:pPr>
        <w:jc w:val="both"/>
        <w:rPr>
          <w:rFonts w:ascii="Arial" w:hAnsi="Arial" w:cs="Arial"/>
          <w:sz w:val="20"/>
          <w:szCs w:val="20"/>
        </w:rPr>
      </w:pPr>
      <w:r>
        <w:rPr>
          <w:rFonts w:ascii="Arial" w:hAnsi="Arial" w:cs="Arial"/>
          <w:sz w:val="20"/>
          <w:szCs w:val="20"/>
        </w:rPr>
        <w:t xml:space="preserve">En la ciudad de Zapopan, Jalisco, siendo las 14:30 catorce treinta horas, del día 20 veinte de octubre de 2017 dos mil diecisiete, </w:t>
      </w:r>
      <w:r>
        <w:rPr>
          <w:rFonts w:ascii="Arial" w:hAnsi="Arial" w:cs="Arial"/>
          <w:sz w:val="20"/>
          <w:szCs w:val="20"/>
          <w:lang w:val="es-ES_tradnl"/>
        </w:rPr>
        <w:t xml:space="preserve">en </w:t>
      </w:r>
      <w:r>
        <w:rPr>
          <w:rFonts w:ascii="Arial" w:hAnsi="Arial" w:cs="Arial"/>
          <w:sz w:val="20"/>
          <w:szCs w:val="20"/>
        </w:rPr>
        <w:t>la antesala de Cabildo, ubicada en la Presidencia Municipal, Zapopan, Jalisco, se reunieron los integrantes de la Comisión de Asignación de Contratos de Obra Pública, con el objeto de llevar a cabo la Décima Novena Sesión de la Comisión de Asignación y Contratación de Obra Pública para el munic</w:t>
      </w:r>
      <w:r w:rsidR="00BA46E5">
        <w:rPr>
          <w:rFonts w:ascii="Arial" w:hAnsi="Arial" w:cs="Arial"/>
          <w:sz w:val="20"/>
          <w:szCs w:val="20"/>
        </w:rPr>
        <w:t>ipio de Zapopan año 2017 de la presente</w:t>
      </w:r>
      <w:r>
        <w:rPr>
          <w:rFonts w:ascii="Arial" w:hAnsi="Arial" w:cs="Arial"/>
          <w:sz w:val="20"/>
          <w:szCs w:val="20"/>
        </w:rPr>
        <w:t xml:space="preserve"> administración, señalándose para esta reunión lo siguiente:</w:t>
      </w:r>
    </w:p>
    <w:p w:rsidR="00AA36F2" w:rsidRDefault="00AA36F2">
      <w:pPr>
        <w:jc w:val="both"/>
        <w:rPr>
          <w:rFonts w:ascii="Arial" w:hAnsi="Arial" w:cs="Arial"/>
          <w:sz w:val="20"/>
          <w:szCs w:val="20"/>
        </w:rPr>
      </w:pPr>
    </w:p>
    <w:p w:rsidR="00AA36F2" w:rsidRDefault="008E7A2D">
      <w:pPr>
        <w:jc w:val="both"/>
        <w:rPr>
          <w:rFonts w:ascii="Arial" w:hAnsi="Arial" w:cs="Arial"/>
          <w:sz w:val="20"/>
          <w:szCs w:val="20"/>
        </w:rPr>
      </w:pPr>
      <w:r>
        <w:rPr>
          <w:rFonts w:ascii="Arial" w:hAnsi="Arial" w:cs="Arial"/>
          <w:sz w:val="20"/>
          <w:szCs w:val="20"/>
        </w:rPr>
        <w:t>El Representante Suplente del Presidente de la Comisión, C. Lic. Francis Bujaidar Ghoraichy da inicio formal a la Presente. Comisión (Décima Novena Sesión año 2017).</w:t>
      </w:r>
    </w:p>
    <w:p w:rsidR="00AA36F2" w:rsidRDefault="00AA36F2">
      <w:pPr>
        <w:ind w:left="708" w:hanging="708"/>
        <w:jc w:val="center"/>
        <w:rPr>
          <w:rFonts w:ascii="Arial" w:hAnsi="Arial" w:cs="Arial"/>
          <w:b/>
          <w:sz w:val="20"/>
          <w:szCs w:val="20"/>
          <w:u w:val="single"/>
        </w:rPr>
      </w:pPr>
    </w:p>
    <w:p w:rsidR="00AA36F2" w:rsidRDefault="008E7A2D">
      <w:pPr>
        <w:jc w:val="both"/>
        <w:rPr>
          <w:rFonts w:ascii="Arial" w:hAnsi="Arial" w:cs="Arial"/>
          <w:sz w:val="20"/>
          <w:szCs w:val="20"/>
          <w:u w:val="single"/>
        </w:rPr>
      </w:pPr>
      <w:r>
        <w:rPr>
          <w:rFonts w:ascii="Arial" w:hAnsi="Arial" w:cs="Arial"/>
          <w:b/>
          <w:sz w:val="20"/>
          <w:szCs w:val="20"/>
        </w:rPr>
        <w:t>Lic. Francis Bujaidar Ghoraichy, señala</w:t>
      </w:r>
      <w:r>
        <w:rPr>
          <w:rFonts w:ascii="Arial" w:hAnsi="Arial" w:cs="Arial"/>
          <w:b/>
          <w:sz w:val="20"/>
          <w:szCs w:val="20"/>
          <w:u w:val="single"/>
        </w:rPr>
        <w:t xml:space="preserve">: </w:t>
      </w:r>
      <w:r>
        <w:rPr>
          <w:rFonts w:ascii="Arial" w:hAnsi="Arial" w:cs="Arial"/>
          <w:sz w:val="20"/>
          <w:szCs w:val="20"/>
          <w:u w:val="single"/>
        </w:rPr>
        <w:t>Bienvenidos a esta Décima Novena Sesión de la Comisión de Asignación y Contratación de Obra Pública del ejercicio 2017 de conformidad en lo establecido en los artículos 1°, 8° y 9° del Reglamento de Asignación y Contratación de Obra Pública del municipio de Zapopan, Jalisco, en la cual se desahogarán los siguientes puntos de la orden del día:</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rPr>
        <w:t xml:space="preserve">Como punto número 1. Lista de Asistencia, Si me hace favor de nombrar asistencia Secretario Técnico </w:t>
      </w:r>
      <w:r>
        <w:rPr>
          <w:rFonts w:ascii="Arial" w:hAnsi="Arial" w:cs="Arial"/>
          <w:sz w:val="20"/>
          <w:szCs w:val="20"/>
        </w:rPr>
        <w:t>(Ing. David Miguel Zamora Bueno)</w:t>
      </w:r>
    </w:p>
    <w:p w:rsidR="00AA36F2" w:rsidRDefault="00AA36F2">
      <w:pPr>
        <w:jc w:val="both"/>
        <w:rPr>
          <w:rFonts w:ascii="Arial" w:hAnsi="Arial" w:cs="Arial"/>
          <w:b/>
          <w:i/>
          <w:sz w:val="20"/>
          <w:szCs w:val="20"/>
        </w:rPr>
      </w:pPr>
    </w:p>
    <w:p w:rsidR="00AA36F2" w:rsidRDefault="008E7A2D">
      <w:pPr>
        <w:rPr>
          <w:rFonts w:ascii="Arial" w:hAnsi="Arial" w:cs="Arial"/>
          <w:i/>
          <w:sz w:val="20"/>
          <w:szCs w:val="20"/>
        </w:rPr>
      </w:pPr>
      <w:r>
        <w:rPr>
          <w:rFonts w:ascii="Arial" w:hAnsi="Arial" w:cs="Arial"/>
          <w:b/>
          <w:i/>
          <w:sz w:val="20"/>
          <w:szCs w:val="20"/>
        </w:rPr>
        <w:t>1. Lista de asistencia.</w:t>
      </w:r>
    </w:p>
    <w:p w:rsidR="00AA36F2" w:rsidRDefault="00AA36F2">
      <w:pPr>
        <w:jc w:val="both"/>
        <w:rPr>
          <w:rFonts w:ascii="Arial" w:hAnsi="Arial" w:cs="Arial"/>
          <w:b/>
          <w:sz w:val="20"/>
          <w:szCs w:val="20"/>
          <w:u w:val="single"/>
        </w:rPr>
      </w:pPr>
    </w:p>
    <w:p w:rsidR="00AA36F2" w:rsidRDefault="008E7A2D">
      <w:pPr>
        <w:jc w:val="both"/>
        <w:rPr>
          <w:rFonts w:ascii="Arial" w:hAnsi="Arial" w:cs="Arial"/>
          <w:sz w:val="20"/>
          <w:szCs w:val="20"/>
        </w:rPr>
      </w:pPr>
      <w:r>
        <w:rPr>
          <w:rFonts w:ascii="Arial" w:hAnsi="Arial" w:cs="Arial"/>
          <w:sz w:val="20"/>
          <w:szCs w:val="20"/>
        </w:rPr>
        <w:t>Ing. David Miguel Zamora Bueno, Secretario Técnico hace uso de la voz y nombra asistencia:</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Presente.</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Presente.</w:t>
      </w:r>
    </w:p>
    <w:p w:rsidR="00AA36F2" w:rsidRDefault="00AA36F2">
      <w:pPr>
        <w:jc w:val="both"/>
        <w:rPr>
          <w:rFonts w:ascii="Arial" w:hAnsi="Arial" w:cs="Arial"/>
          <w:b/>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Presente</w:t>
      </w:r>
      <w:proofErr w:type="gramStart"/>
      <w:r>
        <w:rPr>
          <w:rFonts w:ascii="Arial" w:hAnsi="Arial" w:cs="Arial"/>
          <w:b/>
          <w:sz w:val="20"/>
          <w:szCs w:val="20"/>
        </w:rPr>
        <w:t>..</w:t>
      </w:r>
      <w:proofErr w:type="gramEnd"/>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Presente.</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xml:space="preserve">, Secretario Técnico de la Comisión de Asignación de Contratos de Obra Pública. </w:t>
      </w:r>
      <w:r>
        <w:rPr>
          <w:rFonts w:ascii="Arial" w:hAnsi="Arial" w:cs="Arial"/>
          <w:b/>
          <w:sz w:val="20"/>
          <w:szCs w:val="20"/>
        </w:rPr>
        <w:t>Presente.</w:t>
      </w:r>
    </w:p>
    <w:p w:rsidR="00AA36F2" w:rsidRDefault="00AA36F2">
      <w:pPr>
        <w:jc w:val="both"/>
        <w:rPr>
          <w:rFonts w:ascii="Arial" w:hAnsi="Arial" w:cs="Arial"/>
          <w:sz w:val="20"/>
          <w:szCs w:val="20"/>
        </w:rPr>
      </w:pPr>
    </w:p>
    <w:p w:rsidR="00AA36F2" w:rsidRDefault="008E7A2D">
      <w:pPr>
        <w:jc w:val="both"/>
        <w:rPr>
          <w:rFonts w:ascii="Arial" w:hAnsi="Arial" w:cs="Arial"/>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p>
    <w:p w:rsidR="00AA36F2" w:rsidRDefault="00AA36F2">
      <w:pPr>
        <w:jc w:val="both"/>
        <w:rPr>
          <w:rFonts w:ascii="Arial" w:hAnsi="Arial" w:cs="Arial"/>
          <w:sz w:val="20"/>
          <w:szCs w:val="20"/>
        </w:rPr>
      </w:pPr>
    </w:p>
    <w:p w:rsidR="00AA36F2" w:rsidRDefault="008E7A2D">
      <w:pPr>
        <w:jc w:val="both"/>
        <w:rPr>
          <w:rFonts w:ascii="Arial" w:hAnsi="Arial" w:cs="Arial"/>
          <w:sz w:val="20"/>
          <w:szCs w:val="20"/>
        </w:rPr>
      </w:pPr>
      <w:r>
        <w:rPr>
          <w:rFonts w:ascii="Arial" w:hAnsi="Arial" w:cs="Arial"/>
          <w:sz w:val="20"/>
          <w:szCs w:val="20"/>
        </w:rPr>
        <w:t xml:space="preserve">Hace uso de la voz el </w:t>
      </w:r>
      <w:r>
        <w:rPr>
          <w:rFonts w:ascii="Arial" w:hAnsi="Arial" w:cs="Arial"/>
          <w:b/>
          <w:sz w:val="20"/>
          <w:szCs w:val="20"/>
        </w:rPr>
        <w:t xml:space="preserve">Lic. Francis Bujaidar Ghoraichy </w:t>
      </w:r>
      <w:r>
        <w:rPr>
          <w:rFonts w:ascii="Arial" w:hAnsi="Arial" w:cs="Arial"/>
          <w:sz w:val="20"/>
          <w:szCs w:val="20"/>
        </w:rPr>
        <w:t>y menciona lo siguiente:</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se nos está informando por parte del Partido Acción Nacional, un escrito dirigido al Licenciado Jesús Pablo Lemus Navarro, Presidente Municipal del municipio de Zapopan, Jalisco y leo textualmente:</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lang w:val="es-ES"/>
        </w:rPr>
      </w:pPr>
      <w:r>
        <w:rPr>
          <w:rFonts w:ascii="Arial" w:hAnsi="Arial" w:cs="Arial"/>
          <w:sz w:val="20"/>
          <w:szCs w:val="20"/>
        </w:rPr>
        <w:t>“</w:t>
      </w:r>
      <w:r>
        <w:rPr>
          <w:rFonts w:ascii="Arial" w:hAnsi="Arial" w:cs="Arial"/>
          <w:i/>
          <w:sz w:val="20"/>
          <w:szCs w:val="20"/>
        </w:rPr>
        <w:t xml:space="preserve">Al tiempo de enviarle un cordial saludo, le solicito de la manera más atenta de su apoyo a fin de asignar a las diferentes representaciones y Comisiones de trabajo en las que participa el Regidor </w:t>
      </w:r>
      <w:r>
        <w:rPr>
          <w:rFonts w:ascii="Arial" w:hAnsi="Arial" w:cs="Arial"/>
          <w:b/>
          <w:i/>
          <w:sz w:val="20"/>
          <w:szCs w:val="20"/>
          <w:lang w:val="es-ES"/>
        </w:rPr>
        <w:t xml:space="preserve">Regidor L.C.P. Luis Guillermo Martínez Mora, </w:t>
      </w:r>
      <w:r>
        <w:rPr>
          <w:rFonts w:ascii="Arial" w:hAnsi="Arial" w:cs="Arial"/>
          <w:i/>
          <w:sz w:val="20"/>
          <w:szCs w:val="20"/>
          <w:lang w:val="es-ES"/>
        </w:rPr>
        <w:t>que con previo consenso y con fundamento en los estatutos y reglamentos de las relaciones entre los partidos de Acción Nacional y los funcionarios públicos de elección postulados por el PAN ha determinado que los Regidores integrantes de la fracción de Acción Nacional los cuales se enlistan de la siguiente manera</w:t>
      </w:r>
      <w:r>
        <w:rPr>
          <w:rFonts w:ascii="Arial" w:hAnsi="Arial" w:cs="Arial"/>
          <w:sz w:val="20"/>
          <w:szCs w:val="20"/>
          <w:lang w:val="es-ES"/>
        </w:rPr>
        <w:t>…”</w:t>
      </w:r>
    </w:p>
    <w:p w:rsidR="00AA36F2" w:rsidRDefault="00AA36F2">
      <w:pPr>
        <w:jc w:val="both"/>
        <w:rPr>
          <w:rFonts w:ascii="Arial" w:hAnsi="Arial" w:cs="Arial"/>
          <w:sz w:val="20"/>
          <w:szCs w:val="20"/>
          <w:lang w:val="es-ES"/>
        </w:rPr>
      </w:pPr>
    </w:p>
    <w:p w:rsidR="00AA36F2" w:rsidRDefault="008E7A2D">
      <w:pPr>
        <w:jc w:val="both"/>
        <w:rPr>
          <w:rFonts w:ascii="Arial" w:hAnsi="Arial" w:cs="Arial"/>
          <w:sz w:val="20"/>
          <w:szCs w:val="20"/>
        </w:rPr>
      </w:pPr>
      <w:r>
        <w:rPr>
          <w:rFonts w:ascii="Arial" w:hAnsi="Arial" w:cs="Arial"/>
          <w:sz w:val="20"/>
          <w:szCs w:val="20"/>
        </w:rPr>
        <w:lastRenderedPageBreak/>
        <w:t xml:space="preserve">Si me permiten voy a obviar todo lo demás, nada más para mencionar que en el punto de representación de todas las Comisiones se está designando a la Comisión de Asignación y Contratación de Obra pública al Representante Titular </w:t>
      </w:r>
      <w:r>
        <w:rPr>
          <w:rFonts w:ascii="Arial" w:hAnsi="Arial" w:cs="Arial"/>
          <w:b/>
          <w:sz w:val="20"/>
          <w:szCs w:val="20"/>
        </w:rPr>
        <w:t xml:space="preserve">Regidor Israel Jacobo Bojórquez </w:t>
      </w:r>
      <w:r>
        <w:rPr>
          <w:rFonts w:ascii="Arial" w:hAnsi="Arial" w:cs="Arial"/>
          <w:sz w:val="20"/>
          <w:szCs w:val="20"/>
        </w:rPr>
        <w:t xml:space="preserve">y como su representante suplente al </w:t>
      </w:r>
      <w:r>
        <w:rPr>
          <w:rFonts w:ascii="Arial" w:hAnsi="Arial" w:cs="Arial"/>
          <w:b/>
          <w:sz w:val="20"/>
          <w:szCs w:val="20"/>
        </w:rPr>
        <w:t xml:space="preserve">Regidor Alejandro Pineda Valenzuela, </w:t>
      </w:r>
      <w:r>
        <w:rPr>
          <w:rFonts w:ascii="Arial" w:hAnsi="Arial" w:cs="Arial"/>
          <w:sz w:val="20"/>
          <w:szCs w:val="20"/>
        </w:rPr>
        <w:t xml:space="preserve">este escrito está signado por el </w:t>
      </w:r>
      <w:r>
        <w:rPr>
          <w:rFonts w:ascii="Arial" w:hAnsi="Arial" w:cs="Arial"/>
          <w:b/>
          <w:sz w:val="20"/>
          <w:szCs w:val="20"/>
        </w:rPr>
        <w:t xml:space="preserve">Regidor Arq. Alejandro Pineda Valenzuela, </w:t>
      </w:r>
      <w:r>
        <w:rPr>
          <w:rFonts w:ascii="Arial" w:hAnsi="Arial" w:cs="Arial"/>
          <w:sz w:val="20"/>
          <w:szCs w:val="20"/>
        </w:rPr>
        <w:t xml:space="preserve">Regidor Coordinador de Regidores de la Fracción de Acción Nacional de Zapopan. Bienvenido </w:t>
      </w:r>
      <w:r>
        <w:rPr>
          <w:rFonts w:ascii="Arial" w:hAnsi="Arial" w:cs="Arial"/>
          <w:b/>
          <w:sz w:val="20"/>
          <w:szCs w:val="20"/>
        </w:rPr>
        <w:t xml:space="preserve">Regidor Israel Jacobo Bojórquez </w:t>
      </w:r>
      <w:r>
        <w:rPr>
          <w:rFonts w:ascii="Arial" w:hAnsi="Arial" w:cs="Arial"/>
          <w:sz w:val="20"/>
          <w:szCs w:val="20"/>
        </w:rPr>
        <w:t>a esta Comisión para que quede asentado en la Presente</w:t>
      </w:r>
      <w:proofErr w:type="gramStart"/>
      <w:r>
        <w:rPr>
          <w:rFonts w:ascii="Arial" w:hAnsi="Arial" w:cs="Arial"/>
          <w:sz w:val="20"/>
          <w:szCs w:val="20"/>
        </w:rPr>
        <w:t>..</w:t>
      </w:r>
      <w:proofErr w:type="gramEnd"/>
    </w:p>
    <w:p w:rsidR="00AA36F2" w:rsidRDefault="00AA36F2">
      <w:pPr>
        <w:jc w:val="both"/>
        <w:rPr>
          <w:rFonts w:ascii="Arial" w:hAnsi="Arial" w:cs="Arial"/>
          <w:b/>
          <w:sz w:val="20"/>
          <w:szCs w:val="20"/>
        </w:rPr>
      </w:pPr>
    </w:p>
    <w:p w:rsidR="00AA36F2" w:rsidRDefault="008E7A2D">
      <w:pPr>
        <w:jc w:val="both"/>
        <w:rPr>
          <w:rFonts w:ascii="Arial" w:hAnsi="Arial" w:cs="Arial"/>
          <w:sz w:val="20"/>
          <w:szCs w:val="20"/>
        </w:rPr>
      </w:pPr>
      <w:r>
        <w:rPr>
          <w:rFonts w:ascii="Arial" w:hAnsi="Arial" w:cs="Arial"/>
          <w:sz w:val="20"/>
          <w:szCs w:val="20"/>
        </w:rPr>
        <w:t xml:space="preserve">El </w:t>
      </w:r>
      <w:r>
        <w:rPr>
          <w:rFonts w:ascii="Arial" w:hAnsi="Arial" w:cs="Arial"/>
          <w:b/>
          <w:sz w:val="20"/>
          <w:szCs w:val="20"/>
        </w:rPr>
        <w:t xml:space="preserve">Lic. Francis Bujaidar Ghoraichy </w:t>
      </w:r>
      <w:r>
        <w:rPr>
          <w:rFonts w:ascii="Arial" w:hAnsi="Arial" w:cs="Arial"/>
          <w:sz w:val="20"/>
          <w:szCs w:val="20"/>
        </w:rPr>
        <w:t xml:space="preserve">sede el uso de la voz al Secretario técnico para que siga con la lista de asistencia </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xml:space="preserve">, Representante Titular del Partido Acción Nacional. </w:t>
      </w:r>
      <w:r>
        <w:rPr>
          <w:rFonts w:ascii="Arial" w:hAnsi="Arial" w:cs="Arial"/>
          <w:b/>
          <w:sz w:val="20"/>
          <w:szCs w:val="20"/>
        </w:rPr>
        <w:t>Presente</w:t>
      </w:r>
      <w:proofErr w:type="gramStart"/>
      <w:r>
        <w:rPr>
          <w:rFonts w:ascii="Arial" w:hAnsi="Arial" w:cs="Arial"/>
          <w:b/>
          <w:sz w:val="20"/>
          <w:szCs w:val="20"/>
        </w:rPr>
        <w:t>..</w:t>
      </w:r>
      <w:proofErr w:type="gramEnd"/>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Lic. José Flores Trejo</w:t>
      </w:r>
      <w:r>
        <w:rPr>
          <w:rFonts w:ascii="Arial" w:hAnsi="Arial" w:cs="Arial"/>
          <w:sz w:val="20"/>
          <w:szCs w:val="20"/>
        </w:rPr>
        <w:t xml:space="preserve">, Representante Titular del Partido Verde Ecologista de México. </w:t>
      </w:r>
      <w:r>
        <w:rPr>
          <w:rFonts w:ascii="Arial" w:hAnsi="Arial" w:cs="Arial"/>
          <w:b/>
          <w:color w:val="FF0000"/>
          <w:sz w:val="20"/>
          <w:szCs w:val="20"/>
        </w:rPr>
        <w:t>Ausente.</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Presente.</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Presente.</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Presente.</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Presente.</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color w:val="FF0000"/>
          <w:sz w:val="20"/>
          <w:szCs w:val="20"/>
        </w:rPr>
        <w:t xml:space="preserve"> </w:t>
      </w:r>
      <w:r>
        <w:rPr>
          <w:rFonts w:ascii="Arial" w:hAnsi="Arial" w:cs="Arial"/>
          <w:b/>
          <w:sz w:val="20"/>
          <w:szCs w:val="20"/>
        </w:rPr>
        <w:t>Presente.</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Gabriel Hernández Romo, </w:t>
      </w:r>
      <w:r>
        <w:rPr>
          <w:rFonts w:ascii="Arial" w:hAnsi="Arial" w:cs="Arial"/>
          <w:sz w:val="20"/>
          <w:szCs w:val="20"/>
        </w:rPr>
        <w:t xml:space="preserve">Representante Suplente de la Contraloría Ciudadana. (Invitado). </w:t>
      </w:r>
      <w:r>
        <w:rPr>
          <w:rFonts w:ascii="Arial" w:hAnsi="Arial" w:cs="Arial"/>
          <w:b/>
          <w:sz w:val="20"/>
          <w:szCs w:val="20"/>
        </w:rPr>
        <w:t>Presente.</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i/>
          <w:sz w:val="20"/>
          <w:szCs w:val="20"/>
        </w:rPr>
        <w:t>2. Verificación del Quórum legal para sesionar.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Una vez revisada la lista de asistencia se verifica que existe Quórum Legal, para dar por instaurada la Décima Novena Sesión de la Comisión año 2017. </w:t>
      </w:r>
    </w:p>
    <w:p w:rsidR="00AA36F2" w:rsidRDefault="00AA36F2">
      <w:pPr>
        <w:jc w:val="both"/>
        <w:rPr>
          <w:rFonts w:ascii="Arial" w:hAnsi="Arial" w:cs="Arial"/>
          <w:b/>
          <w:sz w:val="20"/>
          <w:szCs w:val="20"/>
          <w:u w:val="single"/>
        </w:rPr>
      </w:pPr>
    </w:p>
    <w:p w:rsidR="00AA36F2" w:rsidRDefault="008E7A2D">
      <w:pPr>
        <w:jc w:val="both"/>
        <w:rPr>
          <w:rFonts w:ascii="Arial" w:hAnsi="Arial" w:cs="Arial"/>
          <w:b/>
          <w:sz w:val="20"/>
          <w:szCs w:val="20"/>
        </w:rPr>
      </w:pPr>
      <w:r>
        <w:rPr>
          <w:rFonts w:ascii="Arial" w:hAnsi="Arial" w:cs="Arial"/>
          <w:b/>
          <w:sz w:val="20"/>
          <w:szCs w:val="20"/>
        </w:rPr>
        <w:t xml:space="preserve">Se corroboró con la Lista de Asistencia que se cuenta con 8 titulares y 2 suplentes por ende existe Quórum Legal requerido para verificar esta Sesión, conforme a lo establecido en los artículos 7° y 10° del Reglamento de Asignación y Contratación de Obra Pública para el Municipio de Zapopan, Jalisco, motivo por el cual se procede a agotar el siguiente punto del orden del día. </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sz w:val="20"/>
          <w:szCs w:val="20"/>
        </w:rPr>
        <w:t xml:space="preserve">El </w:t>
      </w:r>
      <w:r>
        <w:rPr>
          <w:rFonts w:ascii="Arial" w:hAnsi="Arial" w:cs="Arial"/>
          <w:b/>
          <w:sz w:val="20"/>
          <w:szCs w:val="20"/>
        </w:rPr>
        <w:t>Ing. David Miguel Zamora Bueno</w:t>
      </w:r>
      <w:r>
        <w:rPr>
          <w:rFonts w:ascii="Arial" w:hAnsi="Arial" w:cs="Arial"/>
          <w:sz w:val="20"/>
          <w:szCs w:val="20"/>
        </w:rPr>
        <w:t xml:space="preserve">, Secretario Técnico, cede el uso de la voz al </w:t>
      </w:r>
      <w:r>
        <w:rPr>
          <w:rFonts w:ascii="Arial" w:hAnsi="Arial" w:cs="Arial"/>
          <w:b/>
          <w:sz w:val="20"/>
          <w:szCs w:val="20"/>
        </w:rPr>
        <w:t>Lic. Francis Bujaidar Ghoraichy.</w:t>
      </w:r>
    </w:p>
    <w:p w:rsidR="00AA36F2" w:rsidRDefault="00AA36F2">
      <w:pPr>
        <w:jc w:val="both"/>
        <w:rPr>
          <w:rFonts w:ascii="Arial" w:hAnsi="Arial" w:cs="Arial"/>
          <w:b/>
          <w:sz w:val="20"/>
          <w:szCs w:val="20"/>
        </w:rPr>
      </w:pPr>
    </w:p>
    <w:p w:rsidR="00AA36F2" w:rsidRDefault="008E7A2D">
      <w:pPr>
        <w:jc w:val="both"/>
        <w:rPr>
          <w:rFonts w:ascii="Arial" w:hAnsi="Arial" w:cs="Arial"/>
          <w:sz w:val="20"/>
          <w:szCs w:val="20"/>
        </w:rPr>
      </w:pPr>
      <w:r>
        <w:rPr>
          <w:rFonts w:ascii="Arial" w:hAnsi="Arial" w:cs="Arial"/>
          <w:b/>
          <w:sz w:val="20"/>
          <w:szCs w:val="20"/>
        </w:rPr>
        <w:t>Lic. Francis Bujaidar Ghoraichy</w:t>
      </w:r>
      <w:r>
        <w:rPr>
          <w:rFonts w:ascii="Arial" w:hAnsi="Arial" w:cs="Arial"/>
          <w:sz w:val="20"/>
          <w:szCs w:val="20"/>
        </w:rPr>
        <w:t>, menciona:</w:t>
      </w:r>
      <w:r>
        <w:rPr>
          <w:rFonts w:ascii="Arial" w:hAnsi="Arial" w:cs="Arial"/>
          <w:sz w:val="20"/>
          <w:szCs w:val="20"/>
          <w:u w:val="single"/>
        </w:rPr>
        <w:t xml:space="preserve"> una vez desahogado el punto número uno de la orden del día y verificado que existe Quórum Legal (punto número dos de esta orden del día), ahora pasamos al tercer punto que es, </w:t>
      </w:r>
      <w:r>
        <w:rPr>
          <w:rFonts w:ascii="Arial" w:hAnsi="Arial" w:cs="Arial"/>
          <w:b/>
          <w:i/>
          <w:sz w:val="20"/>
          <w:szCs w:val="20"/>
          <w:u w:val="single"/>
        </w:rPr>
        <w:t xml:space="preserve">3.-Aprobación de la Orden del día, </w:t>
      </w:r>
      <w:r>
        <w:rPr>
          <w:rFonts w:ascii="Arial" w:hAnsi="Arial" w:cs="Arial"/>
          <w:sz w:val="20"/>
          <w:szCs w:val="20"/>
          <w:u w:val="single"/>
        </w:rPr>
        <w:t xml:space="preserve">para la aprobación de dicha orden, nada más solicitaría, se les hizo llegar un documento anexo donde se está solicitando que se agregue un punto más a esta orden del día siendo el punto número 10ª, que se estaría tratando para incluirlo. </w:t>
      </w:r>
    </w:p>
    <w:p w:rsidR="00AA36F2" w:rsidRDefault="008E7A2D">
      <w:pPr>
        <w:jc w:val="both"/>
        <w:rPr>
          <w:rFonts w:ascii="Arial" w:hAnsi="Arial" w:cs="Arial"/>
          <w:sz w:val="20"/>
          <w:szCs w:val="20"/>
          <w:u w:val="single"/>
        </w:rPr>
      </w:pPr>
      <w:r>
        <w:rPr>
          <w:rFonts w:ascii="Arial" w:hAnsi="Arial" w:cs="Arial"/>
          <w:b/>
          <w:sz w:val="20"/>
          <w:szCs w:val="20"/>
        </w:rPr>
        <w:lastRenderedPageBreak/>
        <w:t xml:space="preserve">Lic. Francis Bujaidar Ghoraichy: </w:t>
      </w:r>
      <w:r>
        <w:rPr>
          <w:rFonts w:ascii="Arial" w:hAnsi="Arial" w:cs="Arial"/>
          <w:sz w:val="20"/>
          <w:szCs w:val="20"/>
          <w:u w:val="single"/>
        </w:rPr>
        <w:t xml:space="preserve">De no haber ninguna otra observación lo sometemos a su consideración, los que estén a favor, favor de manifestarlo: </w:t>
      </w:r>
    </w:p>
    <w:p w:rsidR="00AA36F2" w:rsidRDefault="008E7A2D">
      <w:pPr>
        <w:jc w:val="both"/>
        <w:rPr>
          <w:rFonts w:ascii="Arial" w:hAnsi="Arial" w:cs="Arial"/>
          <w:b/>
          <w:i/>
          <w:sz w:val="20"/>
          <w:szCs w:val="20"/>
          <w:u w:val="single"/>
        </w:rPr>
      </w:pPr>
      <w:r>
        <w:rPr>
          <w:rFonts w:ascii="Arial" w:hAnsi="Arial" w:cs="Arial"/>
          <w:sz w:val="20"/>
          <w:szCs w:val="20"/>
          <w:u w:val="single"/>
        </w:rPr>
        <w:t xml:space="preserve"> </w:t>
      </w:r>
    </w:p>
    <w:p w:rsidR="00AA36F2" w:rsidRDefault="008E7A2D">
      <w:pPr>
        <w:jc w:val="both"/>
        <w:rPr>
          <w:rFonts w:ascii="Arial" w:hAnsi="Arial" w:cs="Arial"/>
          <w:b/>
          <w:sz w:val="20"/>
          <w:szCs w:val="20"/>
        </w:rPr>
      </w:pPr>
      <w:r>
        <w:rPr>
          <w:rFonts w:ascii="Arial" w:hAnsi="Arial" w:cs="Arial"/>
          <w:b/>
          <w:i/>
          <w:sz w:val="20"/>
          <w:szCs w:val="20"/>
        </w:rPr>
        <w:t>3.-Aprobación de la Orden del día.</w:t>
      </w:r>
    </w:p>
    <w:p w:rsidR="00AA36F2" w:rsidRDefault="00AA36F2">
      <w:pPr>
        <w:rPr>
          <w:rFonts w:ascii="Arial" w:hAnsi="Arial" w:cs="Arial"/>
          <w:b/>
          <w:sz w:val="20"/>
          <w:szCs w:val="20"/>
        </w:rPr>
      </w:pPr>
    </w:p>
    <w:p w:rsidR="00AA36F2" w:rsidRDefault="008E7A2D">
      <w:pPr>
        <w:ind w:left="426"/>
        <w:jc w:val="both"/>
        <w:rPr>
          <w:rFonts w:ascii="Arial" w:hAnsi="Arial" w:cs="Arial"/>
          <w:b/>
          <w:sz w:val="20"/>
          <w:szCs w:val="20"/>
        </w:rPr>
      </w:pPr>
      <w:r>
        <w:rPr>
          <w:rFonts w:ascii="Arial" w:hAnsi="Arial" w:cs="Arial"/>
          <w:b/>
          <w:sz w:val="20"/>
          <w:szCs w:val="20"/>
        </w:rPr>
        <w:t xml:space="preserve">         ORDEN DEL DÍA:</w:t>
      </w:r>
    </w:p>
    <w:p w:rsidR="00AA36F2" w:rsidRDefault="00AA36F2">
      <w:pPr>
        <w:ind w:left="426"/>
        <w:jc w:val="both"/>
        <w:rPr>
          <w:rFonts w:ascii="Arial" w:hAnsi="Arial" w:cs="Arial"/>
          <w:b/>
          <w:sz w:val="20"/>
          <w:szCs w:val="20"/>
        </w:rPr>
      </w:pPr>
    </w:p>
    <w:p w:rsidR="00AA36F2" w:rsidRDefault="008E7A2D">
      <w:pPr>
        <w:numPr>
          <w:ilvl w:val="0"/>
          <w:numId w:val="24"/>
        </w:numPr>
        <w:jc w:val="both"/>
        <w:rPr>
          <w:rFonts w:ascii="Arial" w:hAnsi="Arial" w:cs="Arial"/>
          <w:b/>
          <w:sz w:val="20"/>
          <w:szCs w:val="20"/>
        </w:rPr>
      </w:pPr>
      <w:r>
        <w:rPr>
          <w:rFonts w:ascii="Arial" w:hAnsi="Arial" w:cs="Arial"/>
          <w:b/>
          <w:sz w:val="20"/>
          <w:szCs w:val="20"/>
        </w:rPr>
        <w:t>Lista de asistencia.</w:t>
      </w:r>
    </w:p>
    <w:p w:rsidR="00AA36F2" w:rsidRDefault="008E7A2D">
      <w:pPr>
        <w:numPr>
          <w:ilvl w:val="0"/>
          <w:numId w:val="24"/>
        </w:numPr>
        <w:jc w:val="both"/>
        <w:rPr>
          <w:rFonts w:ascii="Arial" w:hAnsi="Arial" w:cs="Arial"/>
          <w:b/>
          <w:sz w:val="20"/>
          <w:szCs w:val="20"/>
        </w:rPr>
      </w:pPr>
      <w:r>
        <w:rPr>
          <w:rFonts w:ascii="Arial" w:hAnsi="Arial" w:cs="Arial"/>
          <w:b/>
          <w:sz w:val="20"/>
          <w:szCs w:val="20"/>
        </w:rPr>
        <w:t>Verificación de Quórum.</w:t>
      </w:r>
    </w:p>
    <w:p w:rsidR="00AA36F2" w:rsidRDefault="008E7A2D">
      <w:pPr>
        <w:numPr>
          <w:ilvl w:val="0"/>
          <w:numId w:val="24"/>
        </w:numPr>
        <w:jc w:val="both"/>
        <w:rPr>
          <w:rFonts w:ascii="Arial" w:hAnsi="Arial" w:cs="Arial"/>
          <w:b/>
          <w:sz w:val="20"/>
          <w:szCs w:val="20"/>
        </w:rPr>
      </w:pPr>
      <w:r>
        <w:rPr>
          <w:rFonts w:ascii="Arial" w:hAnsi="Arial" w:cs="Arial"/>
          <w:b/>
          <w:sz w:val="20"/>
          <w:szCs w:val="20"/>
        </w:rPr>
        <w:t>Aprobación de la Orden del Día.</w:t>
      </w:r>
    </w:p>
    <w:p w:rsidR="00AA36F2" w:rsidRDefault="008E7A2D">
      <w:pPr>
        <w:numPr>
          <w:ilvl w:val="0"/>
          <w:numId w:val="24"/>
        </w:numPr>
        <w:jc w:val="both"/>
        <w:rPr>
          <w:rFonts w:ascii="Arial" w:hAnsi="Arial" w:cs="Arial"/>
          <w:b/>
          <w:sz w:val="20"/>
          <w:szCs w:val="20"/>
        </w:rPr>
      </w:pPr>
      <w:r>
        <w:rPr>
          <w:rFonts w:ascii="Arial" w:hAnsi="Arial" w:cs="Arial"/>
          <w:b/>
          <w:sz w:val="20"/>
          <w:szCs w:val="20"/>
        </w:rPr>
        <w:t>Lectura y aprobación de las actas de sesión Decima Séptima y Decima Octava de la Comisión de Asignación y Contratación de Obra Pública del Municipio de Zapopan, Jalisco.</w:t>
      </w:r>
    </w:p>
    <w:p w:rsidR="00AA36F2" w:rsidRDefault="008E7A2D">
      <w:pPr>
        <w:numPr>
          <w:ilvl w:val="0"/>
          <w:numId w:val="24"/>
        </w:numPr>
        <w:jc w:val="both"/>
        <w:rPr>
          <w:rFonts w:ascii="Arial" w:hAnsi="Arial" w:cs="Arial"/>
          <w:b/>
          <w:sz w:val="20"/>
          <w:szCs w:val="20"/>
        </w:rPr>
      </w:pPr>
      <w:r>
        <w:rPr>
          <w:rFonts w:ascii="Arial" w:hAnsi="Arial" w:cs="Arial"/>
          <w:b/>
          <w:sz w:val="20"/>
          <w:szCs w:val="20"/>
        </w:rPr>
        <w:t>Acto de Presentación de Propuestas Técnicas y Económicas del Procedimiento de Contratación de las Licitaciones Públicas, con recurso Municipal.</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Acto de Presentación de Propuestas Técnicas y Económicas del Procedimiento de Contratación de las Licitaciones por Invitación Restringida, con recurso Municipal.</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Presentación de fallos de los procedimientos de contratación de las Licitaciones Públicas Nacionales, con recurso Federal.</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Presentación de fallos de los procedimientos de contratación de las Invitaciones a Cuando Menos Tres Personas, con recurso Federal.</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Presentación de fallos de los procedimientos de contratación de los Concursos por Invitación, con recurso Estatal.</w:t>
      </w:r>
      <w:r>
        <w:t xml:space="preserve"> </w:t>
      </w:r>
    </w:p>
    <w:p w:rsidR="00AA36F2" w:rsidRDefault="008E7A2D">
      <w:pPr>
        <w:jc w:val="both"/>
        <w:rPr>
          <w:rFonts w:ascii="Arial" w:hAnsi="Arial" w:cs="Arial"/>
          <w:b/>
          <w:sz w:val="20"/>
          <w:szCs w:val="20"/>
        </w:rPr>
      </w:pPr>
      <w:r>
        <w:rPr>
          <w:rFonts w:ascii="Arial" w:hAnsi="Arial" w:cs="Arial"/>
          <w:b/>
          <w:sz w:val="20"/>
          <w:szCs w:val="20"/>
        </w:rPr>
        <w:t xml:space="preserve">     10a Presentación de fallo del procedimiento de contratación de la Licitación por Invitación </w:t>
      </w:r>
    </w:p>
    <w:p w:rsidR="00AA36F2" w:rsidRDefault="008E7A2D">
      <w:pPr>
        <w:ind w:left="360"/>
        <w:jc w:val="both"/>
        <w:rPr>
          <w:rFonts w:ascii="Arial" w:hAnsi="Arial" w:cs="Arial"/>
          <w:b/>
          <w:sz w:val="20"/>
          <w:szCs w:val="20"/>
        </w:rPr>
      </w:pPr>
      <w:r>
        <w:rPr>
          <w:rFonts w:ascii="Arial" w:hAnsi="Arial" w:cs="Arial"/>
          <w:b/>
          <w:sz w:val="20"/>
          <w:szCs w:val="20"/>
        </w:rPr>
        <w:t xml:space="preserve">      Restringida, con Recurso Municipal.</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Informe y solicitud de aprobación de Inicio de Procedimientos de Contratación por la modalidad de Licitación por Invitación Restringida, con Recurso Municipal.</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Informe de Obras Asignadas por la modalidad de Adjudicación Directa y sus Avances Físicos.</w:t>
      </w:r>
    </w:p>
    <w:p w:rsidR="00AA36F2" w:rsidRDefault="008E7A2D">
      <w:pPr>
        <w:pStyle w:val="Prrafodelista"/>
        <w:numPr>
          <w:ilvl w:val="0"/>
          <w:numId w:val="24"/>
        </w:numPr>
        <w:jc w:val="both"/>
        <w:rPr>
          <w:rFonts w:ascii="Arial" w:hAnsi="Arial" w:cs="Arial"/>
          <w:b/>
          <w:sz w:val="20"/>
          <w:szCs w:val="20"/>
        </w:rPr>
      </w:pPr>
      <w:r>
        <w:rPr>
          <w:rFonts w:ascii="Arial" w:hAnsi="Arial" w:cs="Arial"/>
          <w:b/>
          <w:sz w:val="20"/>
          <w:szCs w:val="20"/>
        </w:rPr>
        <w:t>Asuntos Varios.</w:t>
      </w:r>
    </w:p>
    <w:p w:rsidR="00AA36F2" w:rsidRDefault="00AA36F2">
      <w:pPr>
        <w:jc w:val="both"/>
        <w:rPr>
          <w:rFonts w:ascii="Arial" w:hAnsi="Arial" w:cs="Arial"/>
          <w:b/>
          <w:sz w:val="20"/>
          <w:szCs w:val="20"/>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si no tienen ningún inconveniente lo sometemos a su consideración para votar este punto número tres </w:t>
      </w:r>
      <w:r>
        <w:rPr>
          <w:rFonts w:ascii="Arial" w:hAnsi="Arial" w:cs="Arial"/>
          <w:b/>
          <w:i/>
          <w:sz w:val="20"/>
          <w:szCs w:val="20"/>
          <w:u w:val="single"/>
        </w:rPr>
        <w:t xml:space="preserve">3.-Aprobación de la Orden del día, </w:t>
      </w:r>
      <w:r>
        <w:rPr>
          <w:rFonts w:ascii="Arial" w:hAnsi="Arial" w:cs="Arial"/>
          <w:sz w:val="20"/>
          <w:szCs w:val="20"/>
          <w:u w:val="single"/>
        </w:rPr>
        <w:t>los que estén a favor, favor de manifestarlo.</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lastRenderedPageBreak/>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i/>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11 votos a favor (8 titulares y 3 suplentes) el punto número </w:t>
      </w:r>
      <w:r>
        <w:rPr>
          <w:rFonts w:ascii="Arial" w:hAnsi="Arial" w:cs="Arial"/>
          <w:b/>
          <w:sz w:val="20"/>
          <w:szCs w:val="20"/>
          <w:u w:val="single"/>
        </w:rPr>
        <w:t xml:space="preserve">3.-Aprobación de la orden del día, </w:t>
      </w:r>
      <w:r>
        <w:rPr>
          <w:rFonts w:ascii="Arial" w:hAnsi="Arial" w:cs="Arial"/>
          <w:sz w:val="20"/>
          <w:szCs w:val="20"/>
          <w:u w:val="single"/>
        </w:rPr>
        <w:t xml:space="preserve">ya incluyendo el punto número 10ª. </w:t>
      </w:r>
    </w:p>
    <w:p w:rsidR="00AA36F2" w:rsidRDefault="00AA36F2">
      <w:pPr>
        <w:jc w:val="both"/>
        <w:rPr>
          <w:rFonts w:ascii="Arial" w:hAnsi="Arial" w:cs="Arial"/>
          <w:b/>
          <w:i/>
          <w:sz w:val="20"/>
          <w:szCs w:val="20"/>
        </w:rPr>
      </w:pPr>
    </w:p>
    <w:p w:rsidR="00AA36F2" w:rsidRDefault="008E7A2D">
      <w:pPr>
        <w:jc w:val="both"/>
        <w:rPr>
          <w:rFonts w:ascii="Arial" w:hAnsi="Arial" w:cs="Arial"/>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una vez desahogado el punto número tres de la orden del día ahora pasaremos al punto número cuatro</w:t>
      </w:r>
      <w:r>
        <w:rPr>
          <w:rFonts w:ascii="Arial" w:hAnsi="Arial" w:cs="Arial"/>
          <w:i/>
          <w:sz w:val="20"/>
          <w:szCs w:val="20"/>
          <w:u w:val="single"/>
        </w:rPr>
        <w:t xml:space="preserve"> </w:t>
      </w:r>
      <w:r>
        <w:rPr>
          <w:rFonts w:ascii="Arial" w:hAnsi="Arial" w:cs="Arial"/>
          <w:sz w:val="20"/>
          <w:szCs w:val="20"/>
          <w:u w:val="single"/>
        </w:rPr>
        <w:t>y es:</w:t>
      </w:r>
    </w:p>
    <w:p w:rsidR="00AA36F2" w:rsidRDefault="00AA36F2">
      <w:pPr>
        <w:jc w:val="both"/>
        <w:rPr>
          <w:rFonts w:ascii="Arial" w:hAnsi="Arial" w:cs="Arial"/>
          <w:sz w:val="20"/>
          <w:szCs w:val="20"/>
          <w:u w:val="single"/>
        </w:rPr>
      </w:pPr>
    </w:p>
    <w:p w:rsidR="00AA36F2" w:rsidRDefault="008E7A2D">
      <w:pPr>
        <w:jc w:val="both"/>
        <w:rPr>
          <w:rFonts w:ascii="Arial" w:hAnsi="Arial" w:cs="Arial"/>
          <w:b/>
          <w:i/>
          <w:sz w:val="20"/>
          <w:szCs w:val="20"/>
        </w:rPr>
      </w:pPr>
      <w:r>
        <w:rPr>
          <w:rFonts w:ascii="Arial" w:hAnsi="Arial" w:cs="Arial"/>
          <w:b/>
          <w:i/>
          <w:sz w:val="20"/>
          <w:szCs w:val="20"/>
        </w:rPr>
        <w:t>4.-</w:t>
      </w:r>
      <w:r>
        <w:t xml:space="preserve"> </w:t>
      </w:r>
      <w:r>
        <w:rPr>
          <w:rFonts w:ascii="Arial" w:hAnsi="Arial" w:cs="Arial"/>
          <w:b/>
          <w:i/>
          <w:sz w:val="20"/>
          <w:szCs w:val="20"/>
        </w:rPr>
        <w:t>Lectura y aprobación de las actas de sesión Decima Séptima y Decima Octava de la Comisión de Asignación y Contratación de Obra Pública del Municipio de Zapopan, Jalisco.</w:t>
      </w:r>
    </w:p>
    <w:p w:rsidR="00AA36F2" w:rsidRDefault="00AA36F2">
      <w:pPr>
        <w:jc w:val="both"/>
        <w:rPr>
          <w:rFonts w:ascii="Arial" w:hAnsi="Arial" w:cs="Arial"/>
          <w:b/>
          <w:i/>
          <w:sz w:val="20"/>
          <w:szCs w:val="20"/>
          <w:u w:val="single"/>
        </w:rPr>
      </w:pPr>
    </w:p>
    <w:p w:rsidR="00AA36F2" w:rsidRDefault="008E7A2D">
      <w:pPr>
        <w:jc w:val="both"/>
        <w:rPr>
          <w:rFonts w:ascii="Arial" w:hAnsi="Arial" w:cs="Arial"/>
          <w:sz w:val="20"/>
          <w:szCs w:val="20"/>
          <w:u w:val="single"/>
          <w:lang w:val="es-ES_tradnl"/>
        </w:rPr>
      </w:pPr>
      <w:r>
        <w:rPr>
          <w:rFonts w:ascii="Arial" w:hAnsi="Arial" w:cs="Arial"/>
          <w:sz w:val="20"/>
          <w:szCs w:val="20"/>
          <w:u w:val="single"/>
          <w:lang w:val="es-ES_tradnl"/>
        </w:rPr>
        <w:t xml:space="preserve">Este punto se refiere a las actas de la Décima Séptima y Décima Octava sesión de comisión que se les hicieron llegar previamente, y si no tienen ninguna observación para bien autorizarlas; pidiéndoles también omitir su lectura para pasarlas a votación, los que estén a favor, favor de manifestarlo: </w:t>
      </w:r>
    </w:p>
    <w:p w:rsidR="00AA36F2" w:rsidRDefault="00AA36F2">
      <w:pPr>
        <w:jc w:val="both"/>
        <w:rPr>
          <w:rFonts w:ascii="Arial" w:hAnsi="Arial" w:cs="Arial"/>
          <w:sz w:val="20"/>
          <w:szCs w:val="20"/>
          <w:u w:val="single"/>
          <w:lang w:val="es-ES_tradnl"/>
        </w:rPr>
      </w:pP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Abstención</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lastRenderedPageBreak/>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queda autorizado a favor por mayoría con 10 votos a favor (7 titulares y 3 suplentes y 1 Abstención por parte del </w:t>
      </w:r>
      <w:r>
        <w:rPr>
          <w:rFonts w:ascii="Arial" w:hAnsi="Arial" w:cs="Arial"/>
          <w:b/>
          <w:sz w:val="20"/>
          <w:szCs w:val="20"/>
          <w:u w:val="single"/>
        </w:rPr>
        <w:t>Regidor Israel Jacobo Bojórquez</w:t>
      </w:r>
      <w:r>
        <w:rPr>
          <w:rFonts w:ascii="Arial" w:hAnsi="Arial" w:cs="Arial"/>
          <w:sz w:val="20"/>
          <w:szCs w:val="20"/>
          <w:u w:val="single"/>
        </w:rPr>
        <w:t xml:space="preserve">, Representante Titular del Partido Acción Nacional el punto número </w:t>
      </w:r>
      <w:r>
        <w:rPr>
          <w:rFonts w:ascii="Arial" w:hAnsi="Arial" w:cs="Arial"/>
          <w:b/>
          <w:sz w:val="20"/>
          <w:szCs w:val="20"/>
          <w:u w:val="single"/>
        </w:rPr>
        <w:t>c</w:t>
      </w:r>
      <w:r>
        <w:rPr>
          <w:rFonts w:ascii="Arial" w:hAnsi="Arial" w:cs="Arial"/>
          <w:sz w:val="20"/>
          <w:szCs w:val="20"/>
          <w:u w:val="single"/>
        </w:rPr>
        <w:t xml:space="preserve">uatro de la orden del día: </w:t>
      </w:r>
      <w:r>
        <w:rPr>
          <w:rFonts w:ascii="Arial" w:hAnsi="Arial" w:cs="Arial"/>
          <w:b/>
          <w:i/>
          <w:sz w:val="20"/>
          <w:szCs w:val="20"/>
          <w:u w:val="single"/>
        </w:rPr>
        <w:t>4.-</w:t>
      </w:r>
      <w:r>
        <w:rPr>
          <w:rFonts w:ascii="Arial" w:hAnsi="Arial" w:cs="Arial"/>
          <w:b/>
          <w:sz w:val="20"/>
          <w:szCs w:val="20"/>
          <w:u w:val="single"/>
        </w:rPr>
        <w:t xml:space="preserve"> </w:t>
      </w:r>
      <w:r>
        <w:rPr>
          <w:rFonts w:ascii="Arial" w:hAnsi="Arial" w:cs="Arial"/>
          <w:b/>
          <w:i/>
          <w:sz w:val="20"/>
          <w:szCs w:val="20"/>
          <w:u w:val="single"/>
        </w:rPr>
        <w:t>Lectura y aprobación de las actas de sesión Decima Séptima y Decima Octava de la Comisión de Asignación y Contratación de Obra Pública del Municipio de Zapopan, Jalisco</w:t>
      </w:r>
      <w:r>
        <w:rPr>
          <w:rFonts w:ascii="Arial" w:hAnsi="Arial" w:cs="Arial"/>
          <w:sz w:val="20"/>
          <w:szCs w:val="20"/>
          <w:u w:val="single"/>
          <w:lang w:val="es-ES_tradnl"/>
        </w:rPr>
        <w:t>, para pasarla a su respectiva firma. Continuamos con el punto número cinco de la orden del día y se refiere a:</w:t>
      </w:r>
      <w:r>
        <w:rPr>
          <w:rFonts w:ascii="Arial" w:hAnsi="Arial" w:cs="Arial"/>
          <w:b/>
          <w:sz w:val="20"/>
          <w:szCs w:val="20"/>
          <w:u w:val="single"/>
        </w:rPr>
        <w:t xml:space="preserve"> </w:t>
      </w:r>
    </w:p>
    <w:p w:rsidR="00AA36F2" w:rsidRDefault="00AA36F2">
      <w:pPr>
        <w:jc w:val="both"/>
        <w:rPr>
          <w:rFonts w:ascii="Arial" w:hAnsi="Arial" w:cs="Arial"/>
          <w:b/>
          <w:sz w:val="20"/>
          <w:szCs w:val="20"/>
        </w:rPr>
      </w:pPr>
    </w:p>
    <w:p w:rsidR="00AA36F2" w:rsidRDefault="008E7A2D">
      <w:pPr>
        <w:jc w:val="both"/>
        <w:rPr>
          <w:rFonts w:ascii="Arial" w:hAnsi="Arial" w:cs="Arial"/>
          <w:b/>
          <w:i/>
          <w:sz w:val="20"/>
          <w:szCs w:val="20"/>
        </w:rPr>
      </w:pPr>
      <w:r>
        <w:rPr>
          <w:rFonts w:ascii="Arial" w:hAnsi="Arial" w:cs="Arial"/>
          <w:b/>
          <w:i/>
          <w:sz w:val="20"/>
          <w:szCs w:val="20"/>
        </w:rPr>
        <w:t>5.- Acto de Presentación de Propuestas Técnicas y Económicas del Procedimiento de Contratación de las Licitaciones Públicas, con recurso Municipal.</w:t>
      </w:r>
    </w:p>
    <w:p w:rsidR="00AA36F2" w:rsidRDefault="00AA36F2">
      <w:pPr>
        <w:ind w:left="284"/>
        <w:jc w:val="both"/>
        <w:rPr>
          <w:rFonts w:ascii="Calibri" w:hAnsi="Calibri" w:cs="Calibri Light"/>
          <w:b/>
          <w:sz w:val="18"/>
          <w:szCs w:val="18"/>
        </w:rPr>
      </w:pPr>
    </w:p>
    <w:p w:rsidR="00AA36F2" w:rsidRDefault="008E7A2D">
      <w:pPr>
        <w:ind w:left="284"/>
        <w:jc w:val="center"/>
        <w:rPr>
          <w:rFonts w:ascii="Calibri" w:hAnsi="Calibri" w:cs="Calibri Light"/>
          <w:b/>
          <w:sz w:val="22"/>
          <w:szCs w:val="18"/>
        </w:rPr>
      </w:pPr>
      <w:r>
        <w:rPr>
          <w:rFonts w:ascii="Calibri" w:hAnsi="Calibri" w:cs="Calibri Light"/>
          <w:b/>
          <w:sz w:val="22"/>
          <w:szCs w:val="18"/>
        </w:rPr>
        <w:t>Fideicomiso de Coeficiente de Utilización de Suelo “CUSMAX” 2017.</w:t>
      </w:r>
    </w:p>
    <w:p w:rsidR="00AA36F2" w:rsidRDefault="00AA36F2">
      <w:pPr>
        <w:rPr>
          <w:rFonts w:ascii="Calibri" w:hAnsi="Calibri" w:cs="Calibri Light"/>
          <w:b/>
          <w:sz w:val="20"/>
          <w:szCs w:val="18"/>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6379"/>
      </w:tblGrid>
      <w:tr w:rsidR="00AA36F2">
        <w:trPr>
          <w:jc w:val="center"/>
        </w:trPr>
        <w:tc>
          <w:tcPr>
            <w:tcW w:w="2979"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6379"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2979"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DOPI-MUN-CUSMAX-IU-LP-192-2017</w:t>
            </w:r>
          </w:p>
        </w:tc>
        <w:tc>
          <w:tcPr>
            <w:tcW w:w="6379"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 xml:space="preserve">Construcción de Plazoleta sobre Av. Virreyes, Zona Comercial </w:t>
            </w:r>
            <w:proofErr w:type="spellStart"/>
            <w:r>
              <w:rPr>
                <w:rFonts w:ascii="Calibri" w:hAnsi="Calibri" w:cs="Calibri Light"/>
                <w:sz w:val="18"/>
                <w:szCs w:val="18"/>
              </w:rPr>
              <w:t>Landmark</w:t>
            </w:r>
            <w:proofErr w:type="spellEnd"/>
            <w:r>
              <w:rPr>
                <w:rFonts w:ascii="Calibri" w:hAnsi="Calibri" w:cs="Calibri Light"/>
                <w:sz w:val="18"/>
                <w:szCs w:val="18"/>
              </w:rPr>
              <w:t xml:space="preserve">-Andares, zona Andares, primera etapa: losas de cubierta, </w:t>
            </w:r>
            <w:proofErr w:type="spellStart"/>
            <w:r>
              <w:rPr>
                <w:rFonts w:ascii="Calibri" w:hAnsi="Calibri" w:cs="Calibri Light"/>
                <w:sz w:val="18"/>
                <w:szCs w:val="18"/>
              </w:rPr>
              <w:t>ductería</w:t>
            </w:r>
            <w:proofErr w:type="spellEnd"/>
            <w:r>
              <w:rPr>
                <w:rFonts w:ascii="Calibri" w:hAnsi="Calibri" w:cs="Calibri Light"/>
                <w:sz w:val="18"/>
                <w:szCs w:val="18"/>
              </w:rPr>
              <w:t xml:space="preserve"> eléctrica, ajuste de geometría, adecuaciones hidrosanitarias y pluviales, municipio de Zapopan, Jalisco.</w:t>
            </w:r>
          </w:p>
        </w:tc>
      </w:tr>
      <w:tr w:rsidR="00AA36F2">
        <w:trPr>
          <w:jc w:val="center"/>
        </w:trPr>
        <w:tc>
          <w:tcPr>
            <w:tcW w:w="2979"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DOPI-MUN-CUSMAX-IU-LP-193-2017</w:t>
            </w:r>
          </w:p>
        </w:tc>
        <w:tc>
          <w:tcPr>
            <w:tcW w:w="6379"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 xml:space="preserve">Construcción de Plazoleta sobre Av. Virreyes, Zona Comercial </w:t>
            </w:r>
            <w:proofErr w:type="spellStart"/>
            <w:r>
              <w:rPr>
                <w:rFonts w:ascii="Calibri" w:hAnsi="Calibri" w:cs="Calibri Light"/>
                <w:sz w:val="18"/>
                <w:szCs w:val="18"/>
              </w:rPr>
              <w:t>Landmark</w:t>
            </w:r>
            <w:proofErr w:type="spellEnd"/>
            <w:r>
              <w:rPr>
                <w:rFonts w:ascii="Calibri" w:hAnsi="Calibri" w:cs="Calibri Light"/>
                <w:sz w:val="18"/>
                <w:szCs w:val="18"/>
              </w:rPr>
              <w:t>-Andares, zona Andares, segunda etapa: banquetas, accesibilidad, mobiliario urbano, iluminación y jardinería, municipio de Zapopan, Jalisco.</w:t>
            </w:r>
          </w:p>
        </w:tc>
      </w:tr>
      <w:tr w:rsidR="00AA36F2">
        <w:trPr>
          <w:jc w:val="center"/>
        </w:trPr>
        <w:tc>
          <w:tcPr>
            <w:tcW w:w="2979"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DOPI-MUN-CUSMAX-IU-LP-194-2017</w:t>
            </w:r>
          </w:p>
        </w:tc>
        <w:tc>
          <w:tcPr>
            <w:tcW w:w="6379"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Sistema de retención y control de escurrimientos pluviales, Parque Novelistas, municipio de Zapopan, Jalisco.</w:t>
            </w:r>
          </w:p>
        </w:tc>
      </w:tr>
      <w:tr w:rsidR="00AA36F2">
        <w:trPr>
          <w:jc w:val="center"/>
        </w:trPr>
        <w:tc>
          <w:tcPr>
            <w:tcW w:w="2979"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DOPI-MUN-CUSMAX-IS-LP-195-2017</w:t>
            </w:r>
          </w:p>
        </w:tc>
        <w:tc>
          <w:tcPr>
            <w:tcW w:w="6379"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Centro de Atención a niños con Autismo, municipio de Zapopan, Jalisco.</w:t>
            </w:r>
          </w:p>
        </w:tc>
      </w:tr>
      <w:tr w:rsidR="00AA36F2">
        <w:trPr>
          <w:jc w:val="center"/>
        </w:trPr>
        <w:tc>
          <w:tcPr>
            <w:tcW w:w="2979"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DOPI-MUN-CUSMAX-IS-LP-203-2017</w:t>
            </w:r>
          </w:p>
        </w:tc>
        <w:tc>
          <w:tcPr>
            <w:tcW w:w="6379"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Construcció1n de Alberca para Rehabilitación de niños con Fibrosis Muscular, municipio de Zapopan, Jalisco.</w:t>
            </w:r>
          </w:p>
        </w:tc>
      </w:tr>
    </w:tbl>
    <w:p w:rsidR="00AA36F2" w:rsidRDefault="00AA36F2">
      <w:pPr>
        <w:rPr>
          <w:rFonts w:ascii="Arial" w:hAnsi="Arial" w:cs="Arial"/>
          <w:b/>
          <w:i/>
          <w:sz w:val="20"/>
          <w:szCs w:val="20"/>
          <w:lang w:val="es-ES_tradnl"/>
        </w:rPr>
      </w:pPr>
    </w:p>
    <w:p w:rsidR="00AA36F2" w:rsidRDefault="008E7A2D">
      <w:pPr>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y le prediría al secretario si nos hace favor de continuar con este punto número cinco, Secretario, por favor. Sino tienen inconveniente desahogaríamos el punto 5to. </w:t>
      </w:r>
      <w:proofErr w:type="gramStart"/>
      <w:r>
        <w:rPr>
          <w:rFonts w:ascii="Arial" w:hAnsi="Arial" w:cs="Arial"/>
          <w:sz w:val="20"/>
          <w:szCs w:val="20"/>
          <w:u w:val="single"/>
        </w:rPr>
        <w:t>y</w:t>
      </w:r>
      <w:proofErr w:type="gramEnd"/>
      <w:r>
        <w:rPr>
          <w:rFonts w:ascii="Arial" w:hAnsi="Arial" w:cs="Arial"/>
          <w:sz w:val="20"/>
          <w:szCs w:val="20"/>
          <w:u w:val="single"/>
        </w:rPr>
        <w:t xml:space="preserve"> 6to. Conforme vayan presentando sus propuestas y le vayamos pasando para que ustedes puedan revisarlas y daremos los respectivos informes.</w:t>
      </w:r>
    </w:p>
    <w:p w:rsidR="00AA36F2" w:rsidRDefault="00AA36F2">
      <w:pPr>
        <w:rPr>
          <w:rFonts w:ascii="Arial" w:hAnsi="Arial" w:cs="Arial"/>
          <w:sz w:val="20"/>
          <w:szCs w:val="20"/>
          <w:u w:val="single"/>
        </w:rPr>
      </w:pPr>
    </w:p>
    <w:p w:rsidR="00AA36F2" w:rsidRDefault="008E7A2D">
      <w:pPr>
        <w:jc w:val="both"/>
        <w:rPr>
          <w:rFonts w:ascii="Arial" w:hAnsi="Arial" w:cs="Arial"/>
          <w:sz w:val="20"/>
          <w:szCs w:val="20"/>
        </w:rPr>
      </w:pPr>
      <w:r>
        <w:rPr>
          <w:rFonts w:ascii="Arial" w:hAnsi="Arial" w:cs="Arial"/>
          <w:sz w:val="20"/>
          <w:szCs w:val="20"/>
        </w:rPr>
        <w:t>Los integrantes de la Presente. Comisión están de acuerdo en que se desahoguen los puntos como anteriormente se mencionó.</w:t>
      </w:r>
    </w:p>
    <w:p w:rsidR="00AA36F2" w:rsidRDefault="00AA36F2">
      <w:pPr>
        <w:jc w:val="both"/>
        <w:rPr>
          <w:rFonts w:ascii="Arial" w:hAnsi="Arial" w:cs="Arial"/>
          <w:b/>
          <w:sz w:val="20"/>
          <w:szCs w:val="20"/>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Iniciamos con el punto número cinco de la orden del día </w:t>
      </w:r>
      <w:r>
        <w:rPr>
          <w:rFonts w:ascii="Arial" w:hAnsi="Arial" w:cs="Arial"/>
          <w:b/>
          <w:sz w:val="20"/>
          <w:szCs w:val="20"/>
          <w:u w:val="single"/>
        </w:rPr>
        <w:t xml:space="preserve">Acto de Presentación de Propuestas Técnicas y Económicas del Procedimiento de Contratación de las Licitaciones Públicas, con recurso Municipal </w:t>
      </w:r>
      <w:r>
        <w:rPr>
          <w:rFonts w:ascii="Arial" w:hAnsi="Arial" w:cs="Arial"/>
          <w:sz w:val="20"/>
          <w:szCs w:val="20"/>
          <w:u w:val="single"/>
        </w:rPr>
        <w:t>que se desprende del</w:t>
      </w:r>
      <w:r>
        <w:rPr>
          <w:rFonts w:ascii="Arial" w:hAnsi="Arial" w:cs="Arial"/>
          <w:b/>
          <w:sz w:val="20"/>
          <w:szCs w:val="20"/>
          <w:u w:val="single"/>
        </w:rPr>
        <w:t xml:space="preserve"> Fideicomiso de Coeficiente de Utilización de Suelo “CUSMAX” 2017 </w:t>
      </w:r>
      <w:r>
        <w:rPr>
          <w:rFonts w:ascii="Arial" w:hAnsi="Arial" w:cs="Arial"/>
          <w:sz w:val="20"/>
          <w:szCs w:val="20"/>
          <w:u w:val="single"/>
        </w:rPr>
        <w:t xml:space="preserve">y corresponde a la Licitación Pública número: </w:t>
      </w:r>
      <w:r>
        <w:rPr>
          <w:rFonts w:ascii="Arial" w:hAnsi="Arial" w:cs="Arial"/>
          <w:b/>
          <w:sz w:val="20"/>
          <w:szCs w:val="20"/>
          <w:u w:val="single"/>
        </w:rPr>
        <w:t xml:space="preserve">DOPI-MUN-CUSMAX-IU-LP-192-2017 </w:t>
      </w:r>
      <w:r>
        <w:rPr>
          <w:rFonts w:ascii="Arial" w:hAnsi="Arial" w:cs="Arial"/>
          <w:sz w:val="20"/>
          <w:szCs w:val="20"/>
          <w:u w:val="single"/>
        </w:rPr>
        <w:t xml:space="preserve">que tiene por objeto la </w:t>
      </w:r>
      <w:r>
        <w:rPr>
          <w:rFonts w:ascii="Arial" w:hAnsi="Arial" w:cs="Arial"/>
          <w:b/>
          <w:sz w:val="20"/>
          <w:szCs w:val="20"/>
          <w:u w:val="single"/>
        </w:rPr>
        <w:t xml:space="preserve">Construcción de Plazoleta sobre Av. Virreyes, Zona Comercial </w:t>
      </w:r>
      <w:proofErr w:type="spellStart"/>
      <w:r>
        <w:rPr>
          <w:rFonts w:ascii="Arial" w:hAnsi="Arial" w:cs="Arial"/>
          <w:b/>
          <w:sz w:val="20"/>
          <w:szCs w:val="20"/>
          <w:u w:val="single"/>
        </w:rPr>
        <w:t>Landmark</w:t>
      </w:r>
      <w:proofErr w:type="spellEnd"/>
      <w:r>
        <w:rPr>
          <w:rFonts w:ascii="Arial" w:hAnsi="Arial" w:cs="Arial"/>
          <w:b/>
          <w:sz w:val="20"/>
          <w:szCs w:val="20"/>
          <w:u w:val="single"/>
        </w:rPr>
        <w:t xml:space="preserve">-Andares, zona Andares, primera etapa: losas de cubierta, ducteria eléctrica, ajuste de geometría, adecuaciones hidrosanitarias y pluviales, municipio de Zapopan, Jalisco, </w:t>
      </w:r>
      <w:r>
        <w:rPr>
          <w:rFonts w:ascii="Arial" w:hAnsi="Arial" w:cs="Arial"/>
          <w:sz w:val="20"/>
          <w:szCs w:val="20"/>
          <w:u w:val="single"/>
        </w:rPr>
        <w:t>se presentaron a participar 3 empresas las cuales están presentes y son las siguientes:</w:t>
      </w:r>
    </w:p>
    <w:p w:rsidR="00AA36F2" w:rsidRDefault="00AA36F2">
      <w:pPr>
        <w:jc w:val="both"/>
        <w:rPr>
          <w:rFonts w:ascii="Arial" w:hAnsi="Arial" w:cs="Arial"/>
          <w:b/>
          <w:i/>
          <w:sz w:val="20"/>
          <w:szCs w:val="20"/>
          <w:u w:val="single"/>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7"/>
        <w:gridCol w:w="6703"/>
        <w:gridCol w:w="2410"/>
      </w:tblGrid>
      <w:tr w:rsidR="00AA36F2">
        <w:trPr>
          <w:trHeight w:val="362"/>
          <w:jc w:val="center"/>
        </w:trPr>
        <w:tc>
          <w:tcPr>
            <w:tcW w:w="53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1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53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03"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AXIOMA PROYECTOS E INGENIERÍA, S.A. DE C.V.</w:t>
            </w:r>
          </w:p>
        </w:tc>
        <w:tc>
          <w:tcPr>
            <w:tcW w:w="241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rsidR="00AA36F2">
        <w:trPr>
          <w:trHeight w:val="315"/>
          <w:jc w:val="center"/>
        </w:trPr>
        <w:tc>
          <w:tcPr>
            <w:tcW w:w="53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03"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MANJARREZ URBANIZACIONES, S.A. DE C.V.</w:t>
            </w:r>
          </w:p>
        </w:tc>
        <w:tc>
          <w:tcPr>
            <w:tcW w:w="2410"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53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03"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CONSTRUCTORA TGV, S.A. DE C.V.</w:t>
            </w:r>
          </w:p>
        </w:tc>
        <w:tc>
          <w:tcPr>
            <w:tcW w:w="2410"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rFonts w:ascii="Arial" w:hAnsi="Arial" w:cs="Arial"/>
          <w:i/>
          <w:sz w:val="20"/>
          <w:szCs w:val="20"/>
        </w:rPr>
      </w:pPr>
    </w:p>
    <w:p w:rsidR="00AA36F2" w:rsidRDefault="008E7A2D">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les recordamos que primero se revisa la propuesta técnica y una vez revisada esta y que cumpla con las especificaciones se procede a abrir la propuesta económica.</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AA36F2" w:rsidRDefault="00AA36F2">
      <w:pPr>
        <w:jc w:val="both"/>
        <w:rPr>
          <w:noProof/>
          <w:lang w:eastAsia="es-MX"/>
        </w:rPr>
      </w:pPr>
    </w:p>
    <w:p w:rsidR="00AA36F2" w:rsidRDefault="008E7A2D">
      <w:pPr>
        <w:jc w:val="both"/>
        <w:rPr>
          <w:rFonts w:ascii="Arial" w:hAnsi="Arial" w:cs="Arial"/>
          <w:color w:val="FF0000"/>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Axioma Proyectos e Ingeniería,</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$4´926,255.50 </w:t>
      </w:r>
      <w:r>
        <w:rPr>
          <w:rFonts w:ascii="Arial" w:hAnsi="Arial" w:cs="Arial"/>
          <w:sz w:val="20"/>
          <w:szCs w:val="20"/>
          <w:u w:val="single"/>
        </w:rPr>
        <w:t>(cuatro millones novecientos veintiséis mil doscientos cincuenta y cinco pesos 50/100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Manjarrez Urbanizaciones,</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$5´505,965.86 </w:t>
      </w:r>
      <w:r>
        <w:rPr>
          <w:rFonts w:ascii="Arial" w:hAnsi="Arial" w:cs="Arial"/>
          <w:sz w:val="20"/>
          <w:szCs w:val="20"/>
          <w:u w:val="single"/>
        </w:rPr>
        <w:t>(cinco millones quinientos cinco mil novecientos sesenta y cinco pesos 86/100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Constructora TGV,</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$5´974,372.70 </w:t>
      </w:r>
      <w:r>
        <w:rPr>
          <w:rFonts w:ascii="Arial" w:hAnsi="Arial" w:cs="Arial"/>
          <w:sz w:val="20"/>
          <w:szCs w:val="20"/>
          <w:u w:val="single"/>
        </w:rPr>
        <w:t>(cinco millones novecientos setenta y cuatro mil trescientos setenta y dos pesos 70/100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DOPI-MUN-CUSMAX-IU-LP-192-2017, </w:t>
      </w:r>
      <w:r>
        <w:rPr>
          <w:rFonts w:ascii="Arial" w:hAnsi="Arial" w:cs="Arial"/>
          <w:sz w:val="20"/>
          <w:szCs w:val="20"/>
          <w:u w:val="single"/>
        </w:rPr>
        <w:t>son los siguientes:</w:t>
      </w:r>
    </w:p>
    <w:p w:rsidR="00AA36F2" w:rsidRDefault="00AA36F2">
      <w:pPr>
        <w:jc w:val="both"/>
        <w:rPr>
          <w:noProof/>
          <w:lang w:eastAsia="es-MX"/>
        </w:rPr>
      </w:pP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4985"/>
        <w:gridCol w:w="2126"/>
        <w:gridCol w:w="1853"/>
      </w:tblGrid>
      <w:tr w:rsidR="00AA36F2">
        <w:trPr>
          <w:trHeight w:val="327"/>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98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2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5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4985"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AXIOMA PROYECTOS E INGENIERÍA, S.A. DE C.V.</w:t>
            </w:r>
          </w:p>
        </w:tc>
        <w:tc>
          <w:tcPr>
            <w:tcW w:w="2126"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tc>
        <w:tc>
          <w:tcPr>
            <w:tcW w:w="185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$4,926,255.50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4985"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MANJARREZ URBANIZACIONES, S.A. DE C.V.</w:t>
            </w:r>
          </w:p>
        </w:tc>
        <w:tc>
          <w:tcPr>
            <w:tcW w:w="212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5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$5,505,965.86</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4985"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CONSTRUCTORA TGV, S.A. DE C.V.</w:t>
            </w:r>
          </w:p>
        </w:tc>
        <w:tc>
          <w:tcPr>
            <w:tcW w:w="212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5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$5,974,372.70</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Pública número: </w:t>
      </w:r>
      <w:r>
        <w:rPr>
          <w:rFonts w:ascii="Arial" w:hAnsi="Arial" w:cs="Arial"/>
          <w:b/>
          <w:sz w:val="20"/>
          <w:szCs w:val="20"/>
          <w:u w:val="single"/>
        </w:rPr>
        <w:t xml:space="preserve">DOPI-MUN-CUSMAX-IU-LP-193-2017 </w:t>
      </w:r>
      <w:r>
        <w:rPr>
          <w:rFonts w:ascii="Arial" w:hAnsi="Arial" w:cs="Arial"/>
          <w:sz w:val="20"/>
          <w:szCs w:val="20"/>
          <w:u w:val="single"/>
        </w:rPr>
        <w:t xml:space="preserve">que tiene por objeto la </w:t>
      </w:r>
      <w:r>
        <w:rPr>
          <w:rFonts w:ascii="Arial" w:hAnsi="Arial" w:cs="Arial"/>
          <w:b/>
          <w:sz w:val="20"/>
          <w:szCs w:val="20"/>
          <w:u w:val="single"/>
        </w:rPr>
        <w:t xml:space="preserve">Construcción de Plazoleta sobre Av. Virreyes, Zona Comercial </w:t>
      </w:r>
      <w:proofErr w:type="spellStart"/>
      <w:r>
        <w:rPr>
          <w:rFonts w:ascii="Arial" w:hAnsi="Arial" w:cs="Arial"/>
          <w:b/>
          <w:sz w:val="20"/>
          <w:szCs w:val="20"/>
          <w:u w:val="single"/>
        </w:rPr>
        <w:t>Landmark</w:t>
      </w:r>
      <w:proofErr w:type="spellEnd"/>
      <w:r>
        <w:rPr>
          <w:rFonts w:ascii="Arial" w:hAnsi="Arial" w:cs="Arial"/>
          <w:b/>
          <w:sz w:val="20"/>
          <w:szCs w:val="20"/>
          <w:u w:val="single"/>
        </w:rPr>
        <w:t xml:space="preserve">-Andares, zona Andares, segunda etapa: banquetas, accesibilidad, mobiliario urbano, iluminación y jardinería, municipio de Zapopan, Jalisco, </w:t>
      </w:r>
      <w:r>
        <w:rPr>
          <w:rFonts w:ascii="Arial" w:hAnsi="Arial" w:cs="Arial"/>
          <w:sz w:val="20"/>
          <w:szCs w:val="20"/>
          <w:u w:val="single"/>
        </w:rPr>
        <w:t>se presentaron a participar 3 empresas las cuales están presentes y son las siguientes:</w:t>
      </w:r>
    </w:p>
    <w:p w:rsidR="00AA36F2" w:rsidRDefault="00AA36F2">
      <w:pPr>
        <w:jc w:val="both"/>
        <w:rPr>
          <w:noProof/>
          <w:lang w:eastAsia="es-MX"/>
        </w:rPr>
      </w:pPr>
    </w:p>
    <w:tbl>
      <w:tblPr>
        <w:tblW w:w="9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703"/>
        <w:gridCol w:w="2551"/>
      </w:tblGrid>
      <w:tr w:rsidR="00AA36F2">
        <w:trPr>
          <w:trHeight w:val="239"/>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551"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03"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RENCOIST CONSTRUCCIONES, S.A. DE C.V.</w:t>
            </w:r>
          </w:p>
        </w:tc>
        <w:tc>
          <w:tcPr>
            <w:tcW w:w="2551"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03"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JOSÉ OMAR FERNÁNDEZ  VÁZQUEZ</w:t>
            </w:r>
          </w:p>
        </w:tc>
        <w:tc>
          <w:tcPr>
            <w:tcW w:w="2551"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03"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TEKTON GRUPO EMPRESARIAL, S.A. DE C.V.</w:t>
            </w:r>
          </w:p>
        </w:tc>
        <w:tc>
          <w:tcPr>
            <w:tcW w:w="2551"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rFonts w:ascii="Arial" w:hAnsi="Arial" w:cs="Arial"/>
          <w:b/>
          <w:sz w:val="20"/>
          <w:szCs w:val="20"/>
          <w:lang w:val="es-ES"/>
        </w:rPr>
      </w:pPr>
    </w:p>
    <w:p w:rsidR="00AA36F2" w:rsidRDefault="008E7A2D">
      <w:pPr>
        <w:jc w:val="both"/>
        <w:rPr>
          <w:rFonts w:ascii="Arial" w:hAnsi="Arial" w:cs="Arial"/>
          <w:color w:val="FF0000"/>
          <w:sz w:val="20"/>
          <w:szCs w:val="20"/>
          <w:u w:val="single"/>
        </w:rPr>
      </w:pPr>
      <w:r>
        <w:rPr>
          <w:rFonts w:ascii="Arial" w:hAnsi="Arial" w:cs="Arial"/>
          <w:b/>
          <w:sz w:val="20"/>
          <w:szCs w:val="20"/>
          <w:lang w:val="es-ES"/>
        </w:rPr>
        <w:lastRenderedPageBreak/>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Rencoist</w:t>
      </w:r>
      <w:proofErr w:type="spellEnd"/>
      <w:r>
        <w:rPr>
          <w:rFonts w:ascii="Arial" w:hAnsi="Arial" w:cs="Arial"/>
          <w:b/>
          <w:sz w:val="20"/>
          <w:szCs w:val="20"/>
          <w:u w:val="single"/>
          <w:lang w:val="es-ES"/>
        </w:rPr>
        <w:t xml:space="preserve"> Construcciones,</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$7´843,112.37 </w:t>
      </w:r>
      <w:r>
        <w:rPr>
          <w:rFonts w:ascii="Arial" w:hAnsi="Arial" w:cs="Arial"/>
          <w:sz w:val="20"/>
          <w:szCs w:val="20"/>
          <w:u w:val="single"/>
        </w:rPr>
        <w:t>(siete millones ochocientos cuarenta y tres mil ciento doce pesos 37/100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rPr>
        <w:t>José Omar Fernández Vázquez</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$8´083,965.18 </w:t>
      </w:r>
      <w:r>
        <w:rPr>
          <w:rFonts w:ascii="Arial" w:hAnsi="Arial" w:cs="Arial"/>
          <w:sz w:val="20"/>
          <w:szCs w:val="20"/>
          <w:u w:val="single"/>
        </w:rPr>
        <w:t>(ocho millones ochenta y tres mil novecientos sesenta y cinco pesos 18/100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Tekton</w:t>
      </w:r>
      <w:proofErr w:type="spellEnd"/>
      <w:r>
        <w:rPr>
          <w:rFonts w:ascii="Arial" w:hAnsi="Arial" w:cs="Arial"/>
          <w:b/>
          <w:sz w:val="20"/>
          <w:szCs w:val="20"/>
          <w:u w:val="single"/>
          <w:lang w:val="es-ES"/>
        </w:rPr>
        <w:t xml:space="preserve"> Grupo Empresarial,</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$7´910,113.59 </w:t>
      </w:r>
      <w:r>
        <w:rPr>
          <w:rFonts w:ascii="Arial" w:hAnsi="Arial" w:cs="Arial"/>
          <w:sz w:val="20"/>
          <w:szCs w:val="20"/>
          <w:u w:val="single"/>
        </w:rPr>
        <w:t>(siete millones novecientos diez mil ciento trece pesos 59/100 M.N.)</w:t>
      </w:r>
    </w:p>
    <w:p w:rsidR="00AA36F2" w:rsidRDefault="00AA36F2">
      <w:pPr>
        <w:jc w:val="both"/>
        <w:rPr>
          <w:rFonts w:ascii="Arial" w:hAnsi="Arial" w:cs="Arial"/>
          <w:sz w:val="20"/>
          <w:szCs w:val="20"/>
          <w:u w:val="single"/>
          <w:lang w:val="es-ES"/>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DOPI-MUN-CUSMAX-IU-LP-193-2017, </w:t>
      </w:r>
      <w:r>
        <w:rPr>
          <w:rFonts w:ascii="Arial" w:hAnsi="Arial" w:cs="Arial"/>
          <w:sz w:val="20"/>
          <w:szCs w:val="20"/>
          <w:u w:val="single"/>
        </w:rPr>
        <w:t>son los siguientes:</w:t>
      </w:r>
    </w:p>
    <w:p w:rsidR="00AA36F2" w:rsidRDefault="00AA36F2">
      <w:pPr>
        <w:jc w:val="both"/>
        <w:rPr>
          <w:noProof/>
          <w:lang w:eastAsia="es-MX"/>
        </w:rPr>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788"/>
        <w:gridCol w:w="2705"/>
        <w:gridCol w:w="1958"/>
      </w:tblGrid>
      <w:tr w:rsidR="00AA36F2">
        <w:trPr>
          <w:trHeight w:val="433"/>
          <w:jc w:val="center"/>
        </w:trPr>
        <w:tc>
          <w:tcPr>
            <w:tcW w:w="3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85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2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3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4853"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RENCOIST CONSTRUCCIONES, S.A. DE C.V.</w:t>
            </w:r>
          </w:p>
        </w:tc>
        <w:tc>
          <w:tcPr>
            <w:tcW w:w="2724"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$7,843,112.37</w:t>
            </w:r>
          </w:p>
        </w:tc>
      </w:tr>
      <w:tr w:rsidR="00AA36F2">
        <w:trPr>
          <w:trHeight w:val="315"/>
          <w:jc w:val="center"/>
        </w:trPr>
        <w:tc>
          <w:tcPr>
            <w:tcW w:w="3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4853"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JOSÉ OMAR FERNÁNDEZ VÁZQUEZ</w:t>
            </w:r>
          </w:p>
        </w:tc>
        <w:tc>
          <w:tcPr>
            <w:tcW w:w="272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$8,083,965.18</w:t>
            </w:r>
          </w:p>
        </w:tc>
      </w:tr>
      <w:tr w:rsidR="00AA36F2">
        <w:trPr>
          <w:trHeight w:val="315"/>
          <w:jc w:val="center"/>
        </w:trPr>
        <w:tc>
          <w:tcPr>
            <w:tcW w:w="3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4853"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TEKTON GRUPO EMPRESARIAL, S.A. DE C.V.</w:t>
            </w:r>
          </w:p>
        </w:tc>
        <w:tc>
          <w:tcPr>
            <w:tcW w:w="272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$7,910,113.59</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Pública número: </w:t>
      </w:r>
      <w:r>
        <w:rPr>
          <w:rFonts w:ascii="Arial" w:hAnsi="Arial" w:cs="Arial"/>
          <w:b/>
          <w:sz w:val="20"/>
          <w:szCs w:val="20"/>
          <w:u w:val="single"/>
        </w:rPr>
        <w:t xml:space="preserve">DOPI-MUN-CUSMAX-IU-LP-194-2017 </w:t>
      </w:r>
      <w:r>
        <w:rPr>
          <w:rFonts w:ascii="Arial" w:hAnsi="Arial" w:cs="Arial"/>
          <w:sz w:val="20"/>
          <w:szCs w:val="20"/>
          <w:u w:val="single"/>
        </w:rPr>
        <w:t xml:space="preserve">que tiene por objeto la </w:t>
      </w:r>
      <w:r>
        <w:rPr>
          <w:rFonts w:ascii="Arial" w:hAnsi="Arial" w:cs="Arial"/>
          <w:b/>
          <w:sz w:val="20"/>
          <w:szCs w:val="20"/>
          <w:u w:val="single"/>
        </w:rPr>
        <w:t xml:space="preserve">Sistema de retención y control de escurrimientos pluviales, Parque Novelistas, municipio de Zapopan, Jalisco, </w:t>
      </w:r>
      <w:r>
        <w:rPr>
          <w:rFonts w:ascii="Arial" w:hAnsi="Arial" w:cs="Arial"/>
          <w:sz w:val="20"/>
          <w:szCs w:val="20"/>
          <w:u w:val="single"/>
        </w:rPr>
        <w:t>se presentaron a participar 5 empresas de las 7 empresas inscritas y están presentes las siguientes:</w:t>
      </w:r>
    </w:p>
    <w:p w:rsidR="00AA36F2" w:rsidRDefault="00AA36F2">
      <w:pPr>
        <w:jc w:val="both"/>
        <w:rPr>
          <w:rFonts w:ascii="Arial" w:hAnsi="Arial" w:cs="Arial"/>
          <w:sz w:val="20"/>
          <w:szCs w:val="20"/>
          <w:u w:val="single"/>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821"/>
        <w:gridCol w:w="2263"/>
      </w:tblGrid>
      <w:tr w:rsidR="00AA36F2">
        <w:trPr>
          <w:trHeight w:val="384"/>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821"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6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821"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CONSTRUCTORA CECUCHI, S.A. DE C.V.</w:t>
            </w:r>
          </w:p>
        </w:tc>
        <w:tc>
          <w:tcPr>
            <w:tcW w:w="226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821"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TC CONSTRUCCIÓN Y MANTENIMIENTO, S.A. DE C.V.</w:t>
            </w:r>
          </w:p>
        </w:tc>
        <w:tc>
          <w:tcPr>
            <w:tcW w:w="226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821"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CEIESE CONSTRUCCIÓN Y EDIFICACIÓN, S.A. DE C.V.</w:t>
            </w:r>
          </w:p>
        </w:tc>
        <w:tc>
          <w:tcPr>
            <w:tcW w:w="226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NO SE PRESENTÓ</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821"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EDIFICACIONES ESTRUCTURALES COBAY, S.A. DE C.V.</w:t>
            </w:r>
          </w:p>
        </w:tc>
        <w:tc>
          <w:tcPr>
            <w:tcW w:w="226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NO SE PRESENTÓ</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821"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CONSTRUCCIONES MIROT, S.A. DE C.V.</w:t>
            </w:r>
          </w:p>
        </w:tc>
        <w:tc>
          <w:tcPr>
            <w:tcW w:w="2263"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6</w:t>
            </w:r>
          </w:p>
        </w:tc>
        <w:tc>
          <w:tcPr>
            <w:tcW w:w="6821"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BALKEN, S.A. DE C.V.</w:t>
            </w:r>
          </w:p>
        </w:tc>
        <w:tc>
          <w:tcPr>
            <w:tcW w:w="2263"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7</w:t>
            </w:r>
          </w:p>
        </w:tc>
        <w:tc>
          <w:tcPr>
            <w:tcW w:w="6821"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INMOBILIARIA BOCHUM, S. DE R.L. DE C.V.</w:t>
            </w:r>
          </w:p>
        </w:tc>
        <w:tc>
          <w:tcPr>
            <w:tcW w:w="2263"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Constructora </w:t>
      </w:r>
      <w:proofErr w:type="spellStart"/>
      <w:r>
        <w:rPr>
          <w:rFonts w:ascii="Arial" w:hAnsi="Arial" w:cs="Arial"/>
          <w:b/>
          <w:sz w:val="20"/>
          <w:szCs w:val="20"/>
          <w:u w:val="single"/>
          <w:lang w:val="es-ES"/>
        </w:rPr>
        <w:t>Cecuchi</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$9´736,658.44 </w:t>
      </w:r>
      <w:r>
        <w:rPr>
          <w:rFonts w:ascii="Arial" w:hAnsi="Arial" w:cs="Arial"/>
          <w:sz w:val="20"/>
          <w:szCs w:val="20"/>
          <w:u w:val="single"/>
        </w:rPr>
        <w:t>(nueve millones setecientos treinta y seis mil seiscientos cincuenta y ocho pesos 44/100 M.N.)</w:t>
      </w:r>
    </w:p>
    <w:p w:rsidR="00AA36F2" w:rsidRDefault="00AA36F2">
      <w:pPr>
        <w:jc w:val="both"/>
        <w:rPr>
          <w:rFonts w:ascii="Arial" w:hAnsi="Arial" w:cs="Arial"/>
          <w:sz w:val="20"/>
          <w:szCs w:val="20"/>
          <w:u w:val="single"/>
          <w:lang w:val="es-ES"/>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TC Construcción Y Mantenimiento,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$10´068,819.59 </w:t>
      </w:r>
      <w:r>
        <w:rPr>
          <w:rFonts w:ascii="Arial" w:hAnsi="Arial" w:cs="Arial"/>
          <w:sz w:val="20"/>
          <w:szCs w:val="20"/>
          <w:u w:val="single"/>
        </w:rPr>
        <w:t>(diez millones sesenta y ocho mil ochocientos diecinueve pesos 59/100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sz w:val="20"/>
          <w:szCs w:val="20"/>
          <w:u w:val="single"/>
          <w:lang w:val="es-ES"/>
        </w:rPr>
        <w:t xml:space="preserve">Construcciones </w:t>
      </w:r>
      <w:proofErr w:type="spellStart"/>
      <w:r>
        <w:rPr>
          <w:rFonts w:ascii="Arial" w:hAnsi="Arial" w:cs="Arial"/>
          <w:b/>
          <w:sz w:val="20"/>
          <w:szCs w:val="20"/>
          <w:u w:val="single"/>
          <w:lang w:val="es-ES"/>
        </w:rPr>
        <w:t>Mirot</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$9´956,792.57 </w:t>
      </w:r>
      <w:r>
        <w:rPr>
          <w:rFonts w:ascii="Arial" w:hAnsi="Arial" w:cs="Arial"/>
          <w:sz w:val="20"/>
          <w:szCs w:val="20"/>
          <w:u w:val="single"/>
        </w:rPr>
        <w:t>(nueve millones novecientos cincuenta y seis mil setecientos noventa y dos pesos 57/100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Balken</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$10´630,075.78 </w:t>
      </w:r>
      <w:r>
        <w:rPr>
          <w:rFonts w:ascii="Arial" w:hAnsi="Arial" w:cs="Arial"/>
          <w:sz w:val="20"/>
          <w:szCs w:val="20"/>
          <w:u w:val="single"/>
        </w:rPr>
        <w:t>(diez millones seiscientos treinta mil setenta y cinco pesos 78/100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Inmobiliaria </w:t>
      </w:r>
      <w:proofErr w:type="spellStart"/>
      <w:r>
        <w:rPr>
          <w:rFonts w:ascii="Arial" w:hAnsi="Arial" w:cs="Arial"/>
          <w:b/>
          <w:sz w:val="20"/>
          <w:szCs w:val="20"/>
          <w:u w:val="single"/>
          <w:lang w:val="es-ES"/>
        </w:rPr>
        <w:t>Bochum</w:t>
      </w:r>
      <w:proofErr w:type="spellEnd"/>
      <w:r>
        <w:rPr>
          <w:rFonts w:ascii="Arial" w:hAnsi="Arial" w:cs="Arial"/>
          <w:b/>
          <w:sz w:val="20"/>
          <w:szCs w:val="20"/>
          <w:u w:val="single"/>
          <w:lang w:val="es-ES"/>
        </w:rPr>
        <w:t>,</w:t>
      </w:r>
      <w:r>
        <w:rPr>
          <w:rFonts w:ascii="Arial" w:hAnsi="Arial" w:cs="Arial"/>
          <w:b/>
          <w:sz w:val="20"/>
          <w:szCs w:val="20"/>
          <w:u w:val="single"/>
        </w:rPr>
        <w:t xml:space="preserve"> S. de R.L.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$10´829,038.41 </w:t>
      </w:r>
      <w:r>
        <w:rPr>
          <w:rFonts w:ascii="Arial" w:hAnsi="Arial" w:cs="Arial"/>
          <w:sz w:val="20"/>
          <w:szCs w:val="20"/>
          <w:u w:val="single"/>
        </w:rPr>
        <w:t>(diez millones ochocientos veinte nueve mil treinta y ocho pesos 41/100 M.N.)</w:t>
      </w:r>
    </w:p>
    <w:p w:rsidR="00AA36F2" w:rsidRDefault="00AA36F2">
      <w:pPr>
        <w:jc w:val="both"/>
        <w:rPr>
          <w:rFonts w:ascii="Arial" w:hAnsi="Arial" w:cs="Arial"/>
          <w:sz w:val="20"/>
          <w:szCs w:val="20"/>
          <w:u w:val="single"/>
          <w:lang w:val="es-ES"/>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DOPI-MUN-CUSMAX-IU-LP-194-2017,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79"/>
        <w:gridCol w:w="2298"/>
        <w:gridCol w:w="1975"/>
      </w:tblGrid>
      <w:tr w:rsidR="00AA36F2">
        <w:trPr>
          <w:trHeight w:val="506"/>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27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9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79"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CONSTRUCTORA CECUCHI, S.A. DE C.V.</w:t>
            </w:r>
          </w:p>
        </w:tc>
        <w:tc>
          <w:tcPr>
            <w:tcW w:w="2298"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$9,736,658.44</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79"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TC CONSTRUCCIÓN Y MANTENIMIENTO,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$10,068,819.59</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79"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CEIESE CONSTRUCCIÓN Y EDIFICACIÓN,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79"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EDIFICACIONES ESTRUCTURALES COBAY, S.A. DE C.V.</w:t>
            </w:r>
          </w:p>
        </w:tc>
        <w:tc>
          <w:tcPr>
            <w:tcW w:w="2298"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279"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CONSTRUCCIONES MIROT,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$9,956,792.57</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6</w:t>
            </w:r>
          </w:p>
        </w:tc>
        <w:tc>
          <w:tcPr>
            <w:tcW w:w="5279"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BALKEN,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$10,630,075.78</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7</w:t>
            </w:r>
          </w:p>
        </w:tc>
        <w:tc>
          <w:tcPr>
            <w:tcW w:w="5279"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INMOBILIARIA BOCHUM, S. DE R.L.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$10,829,038.41</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Pública número: </w:t>
      </w:r>
      <w:r>
        <w:rPr>
          <w:rFonts w:ascii="Arial" w:hAnsi="Arial" w:cs="Arial"/>
          <w:b/>
          <w:sz w:val="20"/>
          <w:szCs w:val="20"/>
          <w:u w:val="single"/>
        </w:rPr>
        <w:t xml:space="preserve">DOPI-MUN-CUSMAX-IS-LP-195-2017 </w:t>
      </w:r>
      <w:r>
        <w:rPr>
          <w:rFonts w:ascii="Arial" w:hAnsi="Arial" w:cs="Arial"/>
          <w:sz w:val="20"/>
          <w:szCs w:val="20"/>
          <w:u w:val="single"/>
        </w:rPr>
        <w:t xml:space="preserve">que tiene por objeto la </w:t>
      </w:r>
      <w:r>
        <w:rPr>
          <w:rFonts w:ascii="Arial" w:hAnsi="Arial" w:cs="Arial"/>
          <w:b/>
          <w:sz w:val="20"/>
          <w:szCs w:val="20"/>
          <w:u w:val="single"/>
        </w:rPr>
        <w:t xml:space="preserve">Construcción de Centro de Atención a niños con Autismo, municipio de Zapopan, Jalisco, </w:t>
      </w:r>
      <w:r>
        <w:rPr>
          <w:rFonts w:ascii="Arial" w:hAnsi="Arial" w:cs="Arial"/>
          <w:sz w:val="20"/>
          <w:szCs w:val="20"/>
          <w:u w:val="single"/>
        </w:rPr>
        <w:t xml:space="preserve">se presentaron a participar 5 empresas de las 7 empresas inscritas y están </w:t>
      </w:r>
      <w:proofErr w:type="spellStart"/>
      <w:r>
        <w:rPr>
          <w:rFonts w:ascii="Arial" w:hAnsi="Arial" w:cs="Arial"/>
          <w:sz w:val="20"/>
          <w:szCs w:val="20"/>
          <w:u w:val="single"/>
        </w:rPr>
        <w:t>Presente.s</w:t>
      </w:r>
      <w:proofErr w:type="spellEnd"/>
      <w:r>
        <w:rPr>
          <w:rFonts w:ascii="Arial" w:hAnsi="Arial" w:cs="Arial"/>
          <w:sz w:val="20"/>
          <w:szCs w:val="20"/>
          <w:u w:val="single"/>
        </w:rPr>
        <w:t xml:space="preserve"> las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845"/>
        <w:gridCol w:w="2572"/>
      </w:tblGrid>
      <w:tr w:rsidR="00AA36F2">
        <w:trPr>
          <w:trHeight w:val="345"/>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84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57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845"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CONSTRUBRAVO, S.A. DE C.V.</w:t>
            </w:r>
          </w:p>
        </w:tc>
        <w:tc>
          <w:tcPr>
            <w:tcW w:w="257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845"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AXIOMA PROYECTOS E INGENIERÍA, S.A. DE C.V.</w:t>
            </w:r>
          </w:p>
        </w:tc>
        <w:tc>
          <w:tcPr>
            <w:tcW w:w="257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845"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EDIFICACIONES ESTRUCTURALES COBAY, S.A. DE C.V.</w:t>
            </w:r>
          </w:p>
        </w:tc>
        <w:tc>
          <w:tcPr>
            <w:tcW w:w="257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bl>
    <w:p w:rsidR="00AA36F2" w:rsidRDefault="00AA36F2">
      <w:pPr>
        <w:jc w:val="both"/>
        <w:rPr>
          <w:noProof/>
          <w:lang w:eastAsia="es-MX"/>
        </w:rPr>
      </w:pPr>
    </w:p>
    <w:p w:rsidR="00AA36F2" w:rsidRDefault="008E7A2D">
      <w:pPr>
        <w:jc w:val="both"/>
        <w:rPr>
          <w:rFonts w:ascii="Arial" w:hAnsi="Arial" w:cs="Arial"/>
          <w:color w:val="FF0000"/>
          <w:sz w:val="20"/>
          <w:szCs w:val="20"/>
          <w:u w:val="single"/>
        </w:rPr>
      </w:pPr>
      <w:r>
        <w:rPr>
          <w:rFonts w:ascii="Arial" w:hAnsi="Arial" w:cs="Arial"/>
          <w:b/>
          <w:sz w:val="20"/>
          <w:szCs w:val="20"/>
          <w:lang w:val="es-ES"/>
        </w:rPr>
        <w:t>Lic. Francis Bujaidar Ghoraichy:</w:t>
      </w:r>
      <w:r>
        <w:rPr>
          <w:rFonts w:ascii="Arial" w:hAnsi="Arial" w:cs="Arial"/>
          <w:b/>
          <w:color w:val="FF0000"/>
          <w:sz w:val="20"/>
          <w:szCs w:val="20"/>
          <w:lang w:val="es-ES"/>
        </w:rPr>
        <w:t xml:space="preserve">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lang w:val="es-ES"/>
        </w:rPr>
        <w:t>Costrubravo</w:t>
      </w:r>
      <w:proofErr w:type="spellEnd"/>
      <w:r>
        <w:rPr>
          <w:rFonts w:ascii="Arial" w:hAnsi="Arial" w:cs="Arial"/>
          <w:b/>
          <w:sz w:val="20"/>
          <w:szCs w:val="20"/>
          <w:u w:val="single"/>
          <w:lang w:val="es-ES"/>
        </w:rPr>
        <w:t>,</w:t>
      </w:r>
      <w:r>
        <w:rPr>
          <w:rFonts w:ascii="Arial" w:hAnsi="Arial" w:cs="Arial"/>
          <w:b/>
          <w:sz w:val="20"/>
          <w:szCs w:val="20"/>
          <w:u w:val="single"/>
        </w:rPr>
        <w:t xml:space="preserve">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$3´849,467.62 </w:t>
      </w:r>
      <w:r>
        <w:rPr>
          <w:rFonts w:ascii="Arial" w:hAnsi="Arial" w:cs="Arial"/>
          <w:sz w:val="20"/>
          <w:szCs w:val="20"/>
          <w:u w:val="single"/>
        </w:rPr>
        <w:t>(tres millones ochocientos cuarenta y nueve mil cuatrocientos sesenta y siete pesos 62/100 M.N.)</w:t>
      </w:r>
    </w:p>
    <w:p w:rsidR="00AA36F2" w:rsidRDefault="00AA36F2">
      <w:pPr>
        <w:jc w:val="both"/>
        <w:rPr>
          <w:noProof/>
          <w:color w:val="FF0000"/>
          <w:lang w:eastAsia="es-MX"/>
        </w:rPr>
      </w:pPr>
    </w:p>
    <w:p w:rsidR="00AA36F2" w:rsidRDefault="008E7A2D">
      <w:pPr>
        <w:jc w:val="both"/>
        <w:rPr>
          <w:noProof/>
          <w:color w:val="FF0000"/>
          <w:lang w:eastAsia="es-MX"/>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Axioma Proyectos e Ingeniería,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$4´997,701.86 </w:t>
      </w:r>
      <w:r>
        <w:rPr>
          <w:rFonts w:ascii="Arial" w:hAnsi="Arial" w:cs="Arial"/>
          <w:sz w:val="20"/>
          <w:szCs w:val="20"/>
          <w:u w:val="single"/>
        </w:rPr>
        <w:t>(cuatro millones novecientos noventa y siete mil setecientos un pesos 86/100 M.N.)</w:t>
      </w:r>
    </w:p>
    <w:p w:rsidR="00AA36F2" w:rsidRDefault="008E7A2D">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sz w:val="20"/>
          <w:szCs w:val="20"/>
          <w:u w:val="single"/>
          <w:lang w:val="es-ES"/>
        </w:rPr>
        <w:t xml:space="preserve">Edificaciones Estructurales </w:t>
      </w:r>
      <w:proofErr w:type="spellStart"/>
      <w:r>
        <w:rPr>
          <w:rFonts w:ascii="Arial" w:hAnsi="Arial" w:cs="Arial"/>
          <w:b/>
          <w:sz w:val="20"/>
          <w:szCs w:val="20"/>
          <w:u w:val="single"/>
          <w:lang w:val="es-ES"/>
        </w:rPr>
        <w:t>Cobay</w:t>
      </w:r>
      <w:proofErr w:type="spellEnd"/>
      <w:r>
        <w:rPr>
          <w:rFonts w:ascii="Arial" w:hAnsi="Arial" w:cs="Arial"/>
          <w:b/>
          <w:sz w:val="20"/>
          <w:szCs w:val="20"/>
          <w:u w:val="single"/>
          <w:lang w:val="es-ES"/>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$4´523,835.57 </w:t>
      </w:r>
      <w:r>
        <w:rPr>
          <w:rFonts w:ascii="Arial" w:hAnsi="Arial" w:cs="Arial"/>
          <w:sz w:val="20"/>
          <w:szCs w:val="20"/>
          <w:u w:val="single"/>
        </w:rPr>
        <w:t>(cuatro millones quinientos veintitrés mil ochocientos treinta y cinco pesos 57/100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DOPI-MUN-CUSMAX-IS-LP-195-2017,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090"/>
        <w:gridCol w:w="2487"/>
        <w:gridCol w:w="1975"/>
      </w:tblGrid>
      <w:tr w:rsidR="00AA36F2">
        <w:trPr>
          <w:trHeight w:val="391"/>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09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8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090"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CONSTRUBRAVO, S.A. DE C.V.</w:t>
            </w:r>
          </w:p>
        </w:tc>
        <w:tc>
          <w:tcPr>
            <w:tcW w:w="248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$3,849,467.62</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090"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AXIOMA PROYECTOS E INGENIERÍA, S.A. DE C.V.</w:t>
            </w:r>
          </w:p>
        </w:tc>
        <w:tc>
          <w:tcPr>
            <w:tcW w:w="248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$4,997,701.86</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090"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EDIFICACIONES ESTRUCTURALES COBAY, S.A. DE C.V.</w:t>
            </w:r>
          </w:p>
        </w:tc>
        <w:tc>
          <w:tcPr>
            <w:tcW w:w="248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$4,523,835.57</w:t>
            </w:r>
          </w:p>
        </w:tc>
      </w:tr>
    </w:tbl>
    <w:p w:rsidR="00AA36F2" w:rsidRDefault="00AA36F2">
      <w:pPr>
        <w:jc w:val="both"/>
        <w:rPr>
          <w:rFonts w:ascii="Arial" w:hAnsi="Arial" w:cs="Arial"/>
          <w:b/>
          <w:sz w:val="20"/>
          <w:szCs w:val="20"/>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la Licitación Pública número: </w:t>
      </w:r>
      <w:r>
        <w:rPr>
          <w:rFonts w:ascii="Arial" w:hAnsi="Arial" w:cs="Arial"/>
          <w:b/>
          <w:sz w:val="20"/>
          <w:szCs w:val="20"/>
          <w:u w:val="single"/>
        </w:rPr>
        <w:t xml:space="preserve">DOPI-MUN-CUSMAX-IS-LP-203-2017 </w:t>
      </w:r>
      <w:r>
        <w:rPr>
          <w:rFonts w:ascii="Arial" w:hAnsi="Arial" w:cs="Arial"/>
          <w:sz w:val="20"/>
          <w:szCs w:val="20"/>
          <w:u w:val="single"/>
        </w:rPr>
        <w:t xml:space="preserve">que tiene por objeto la </w:t>
      </w:r>
      <w:r>
        <w:rPr>
          <w:rFonts w:ascii="Arial" w:hAnsi="Arial" w:cs="Arial"/>
          <w:b/>
          <w:sz w:val="20"/>
          <w:szCs w:val="20"/>
          <w:u w:val="single"/>
        </w:rPr>
        <w:t xml:space="preserve">Construcción de Alberca para Rehabilitación de niños con Fibrosis Muscular, municipio de Zapopan, Jalisco, </w:t>
      </w:r>
      <w:r>
        <w:rPr>
          <w:rFonts w:ascii="Arial" w:hAnsi="Arial" w:cs="Arial"/>
          <w:sz w:val="20"/>
          <w:szCs w:val="20"/>
          <w:u w:val="single"/>
        </w:rPr>
        <w:t>se presentaron a participar 4 emp</w:t>
      </w:r>
      <w:r w:rsidR="0070393A">
        <w:rPr>
          <w:rFonts w:ascii="Arial" w:hAnsi="Arial" w:cs="Arial"/>
          <w:sz w:val="20"/>
          <w:szCs w:val="20"/>
          <w:u w:val="single"/>
        </w:rPr>
        <w:t>resas las cuales están presente</w:t>
      </w:r>
      <w:r>
        <w:rPr>
          <w:rFonts w:ascii="Arial" w:hAnsi="Arial" w:cs="Arial"/>
          <w:sz w:val="20"/>
          <w:szCs w:val="20"/>
          <w:u w:val="single"/>
        </w:rPr>
        <w:t>s y son las siguientes:</w:t>
      </w:r>
      <w:r>
        <w:rPr>
          <w:rFonts w:ascii="Arial" w:hAnsi="Arial" w:cs="Arial"/>
          <w:sz w:val="20"/>
          <w:szCs w:val="20"/>
          <w:u w:val="single"/>
        </w:rPr>
        <w:tab/>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7082"/>
        <w:gridCol w:w="2335"/>
      </w:tblGrid>
      <w:tr w:rsidR="00AA36F2">
        <w:trPr>
          <w:trHeight w:val="396"/>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708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3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7082"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TEKTON GRUPO EMPRESARIAL, S.A. DE C.V.</w:t>
            </w:r>
          </w:p>
        </w:tc>
        <w:tc>
          <w:tcPr>
            <w:tcW w:w="233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7082"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CEIESE CONSTRUCCIÓN Y EDIFICACIÓN, S.A. DE C.V.</w:t>
            </w:r>
          </w:p>
        </w:tc>
        <w:tc>
          <w:tcPr>
            <w:tcW w:w="233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NO SE PRESENTÓ</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7082"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BALKEN, S.A. DE C.V.</w:t>
            </w:r>
          </w:p>
        </w:tc>
        <w:tc>
          <w:tcPr>
            <w:tcW w:w="2335"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7082"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INMOBILIARIA BOCHUM, S. DE R.L. DE C.V.</w:t>
            </w:r>
          </w:p>
        </w:tc>
        <w:tc>
          <w:tcPr>
            <w:tcW w:w="2335"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Lic. Francis Bujaidar Ghoraichy:</w:t>
      </w:r>
      <w:r>
        <w:rPr>
          <w:rFonts w:ascii="Arial" w:hAnsi="Arial" w:cs="Arial"/>
          <w:b/>
          <w:color w:val="FF0000"/>
          <w:sz w:val="20"/>
          <w:szCs w:val="20"/>
          <w:lang w:val="es-ES"/>
        </w:rPr>
        <w:t xml:space="preserve">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Tekton</w:t>
      </w:r>
      <w:proofErr w:type="spellEnd"/>
      <w:r>
        <w:rPr>
          <w:rFonts w:ascii="Arial" w:hAnsi="Arial" w:cs="Arial"/>
          <w:b/>
          <w:sz w:val="20"/>
          <w:szCs w:val="20"/>
          <w:u w:val="single"/>
        </w:rPr>
        <w:t xml:space="preserve"> Grupo Empresarial,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$15´817,579.43 </w:t>
      </w:r>
      <w:r>
        <w:rPr>
          <w:rFonts w:ascii="Arial" w:hAnsi="Arial" w:cs="Arial"/>
          <w:sz w:val="20"/>
          <w:szCs w:val="20"/>
          <w:u w:val="single"/>
        </w:rPr>
        <w:t>(quince millones ochocientos diecisiete mil quinientos setenta y nueve pesos 43/100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Balken</w:t>
      </w:r>
      <w:proofErr w:type="spellEnd"/>
      <w:r>
        <w:rPr>
          <w:rFonts w:ascii="Arial" w:hAnsi="Arial" w:cs="Arial"/>
          <w:b/>
          <w:sz w:val="20"/>
          <w:szCs w:val="20"/>
          <w:u w:val="single"/>
        </w:rPr>
        <w:t>,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$16´620,853.16 </w:t>
      </w:r>
      <w:r>
        <w:rPr>
          <w:rFonts w:ascii="Arial" w:hAnsi="Arial" w:cs="Arial"/>
          <w:sz w:val="20"/>
          <w:szCs w:val="20"/>
          <w:u w:val="single"/>
        </w:rPr>
        <w:t>(dieciséis millones seiscientos veinte mil ochocientos cincuenta y tres pesos 16/100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Inmobiliaria </w:t>
      </w:r>
      <w:proofErr w:type="spellStart"/>
      <w:r>
        <w:rPr>
          <w:rFonts w:ascii="Arial" w:hAnsi="Arial" w:cs="Arial"/>
          <w:b/>
          <w:sz w:val="20"/>
          <w:szCs w:val="20"/>
          <w:u w:val="single"/>
          <w:lang w:val="es-ES"/>
        </w:rPr>
        <w:t>Bochum</w:t>
      </w:r>
      <w:proofErr w:type="spellEnd"/>
      <w:r>
        <w:rPr>
          <w:rFonts w:ascii="Arial" w:hAnsi="Arial" w:cs="Arial"/>
          <w:b/>
          <w:sz w:val="20"/>
          <w:szCs w:val="20"/>
          <w:u w:val="single"/>
          <w:lang w:val="es-ES"/>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$17´905,218.92 </w:t>
      </w:r>
      <w:r>
        <w:rPr>
          <w:rFonts w:ascii="Arial" w:hAnsi="Arial" w:cs="Arial"/>
          <w:sz w:val="20"/>
          <w:szCs w:val="20"/>
          <w:u w:val="single"/>
        </w:rPr>
        <w:t>(diecisiete millones novecientos cinco mil doscientos dieciocho pesos 92/100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Pública número </w:t>
      </w:r>
      <w:r>
        <w:rPr>
          <w:rFonts w:ascii="Arial" w:hAnsi="Arial" w:cs="Arial"/>
          <w:b/>
          <w:sz w:val="20"/>
          <w:szCs w:val="20"/>
          <w:u w:val="single"/>
        </w:rPr>
        <w:t xml:space="preserve">DOPI-MUN-CUSMAX-IS-LP-203-2017,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562"/>
        <w:gridCol w:w="2015"/>
        <w:gridCol w:w="1975"/>
      </w:tblGrid>
      <w:tr w:rsidR="00AA36F2">
        <w:trPr>
          <w:trHeight w:val="357"/>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56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01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562"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lang w:eastAsia="es-MX"/>
              </w:rPr>
            </w:pPr>
            <w:r>
              <w:rPr>
                <w:rFonts w:ascii="Calibri" w:hAnsi="Calibri"/>
                <w:color w:val="000000"/>
                <w:sz w:val="22"/>
                <w:szCs w:val="22"/>
                <w:lang w:eastAsia="es-MX"/>
              </w:rPr>
              <w:t>TEKTON GRUPO EMPRESARIAL, S.A. DE C.V.</w:t>
            </w:r>
          </w:p>
        </w:tc>
        <w:tc>
          <w:tcPr>
            <w:tcW w:w="201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$15,817,579.43</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562" w:type="dxa"/>
            <w:tcBorders>
              <w:top w:val="single" w:sz="4" w:space="0" w:color="auto"/>
              <w:left w:val="single" w:sz="4" w:space="0" w:color="auto"/>
              <w:bottom w:val="single" w:sz="4" w:space="0" w:color="auto"/>
              <w:right w:val="nil"/>
            </w:tcBorders>
            <w:vAlign w:val="bottom"/>
          </w:tcPr>
          <w:p w:rsidR="00AA36F2" w:rsidRDefault="008E7A2D">
            <w:pPr>
              <w:rPr>
                <w:rFonts w:ascii="Calibri" w:hAnsi="Calibri"/>
                <w:color w:val="000000"/>
                <w:sz w:val="22"/>
                <w:szCs w:val="22"/>
              </w:rPr>
            </w:pPr>
            <w:r>
              <w:rPr>
                <w:rFonts w:ascii="Calibri" w:hAnsi="Calibri"/>
                <w:color w:val="000000"/>
                <w:sz w:val="22"/>
                <w:szCs w:val="22"/>
              </w:rPr>
              <w:t>CEIESE CONSTRUCCIÓN Y EDIFICACIÓN, S.A.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562"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BALKEN, S.A.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$16,620,853.16</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562" w:type="dxa"/>
            <w:tcBorders>
              <w:top w:val="single" w:sz="4" w:space="0" w:color="auto"/>
              <w:left w:val="single" w:sz="4" w:space="0" w:color="auto"/>
              <w:bottom w:val="single" w:sz="4" w:space="0" w:color="auto"/>
              <w:right w:val="nil"/>
            </w:tcBorders>
            <w:vAlign w:val="center"/>
          </w:tcPr>
          <w:p w:rsidR="00AA36F2" w:rsidRDefault="008E7A2D">
            <w:pPr>
              <w:rPr>
                <w:rFonts w:ascii="Calibri" w:hAnsi="Calibri"/>
                <w:color w:val="000000"/>
                <w:sz w:val="22"/>
                <w:szCs w:val="22"/>
              </w:rPr>
            </w:pPr>
            <w:r>
              <w:rPr>
                <w:rFonts w:ascii="Calibri" w:hAnsi="Calibri"/>
                <w:color w:val="000000"/>
                <w:sz w:val="22"/>
                <w:szCs w:val="22"/>
              </w:rPr>
              <w:t>INMOBILIARIA BOCHUM, S. DE R.L.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$17,905,218.92</w:t>
            </w:r>
          </w:p>
        </w:tc>
      </w:tr>
    </w:tbl>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cinco (5) si alguien tiene alguna duda u observación sino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rFonts w:ascii="Arial" w:hAnsi="Arial" w:cs="Arial"/>
          <w:b/>
          <w:i/>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11 votos a favor (8 titulares y 3 suplentes) el punto número cinco </w:t>
      </w:r>
      <w:r>
        <w:rPr>
          <w:rFonts w:ascii="Arial" w:hAnsi="Arial" w:cs="Arial"/>
          <w:b/>
          <w:i/>
          <w:sz w:val="20"/>
          <w:szCs w:val="20"/>
          <w:u w:val="single"/>
        </w:rPr>
        <w:t>5.- Acto de Presentación de Propuestas Técnicas y Económicas del Procedimiento de Contratación de las Licitaciones Públicas, con recurso Municipal.</w:t>
      </w:r>
    </w:p>
    <w:p w:rsidR="00AA36F2" w:rsidRDefault="00AA36F2">
      <w:pPr>
        <w:jc w:val="both"/>
        <w:rPr>
          <w:rFonts w:ascii="Arial" w:hAnsi="Arial" w:cs="Arial"/>
          <w:b/>
          <w:sz w:val="20"/>
          <w:szCs w:val="20"/>
          <w:u w:val="single"/>
        </w:rPr>
      </w:pPr>
    </w:p>
    <w:p w:rsidR="00AA36F2" w:rsidRDefault="008E7A2D">
      <w:pPr>
        <w:jc w:val="both"/>
        <w:rPr>
          <w:rFonts w:ascii="Arial" w:hAnsi="Arial" w:cs="Arial"/>
          <w:i/>
          <w:sz w:val="20"/>
          <w:szCs w:val="20"/>
          <w:u w:val="single"/>
          <w:lang w:val="es-ES_tradnl"/>
        </w:rPr>
      </w:pPr>
      <w:r>
        <w:rPr>
          <w:rFonts w:ascii="Arial" w:hAnsi="Arial" w:cs="Arial"/>
          <w:sz w:val="20"/>
          <w:szCs w:val="20"/>
          <w:u w:val="single"/>
        </w:rPr>
        <w:t xml:space="preserve">Continuamos con el siguiente punto de la orden del día y es el punto número 6.- </w:t>
      </w:r>
      <w:r>
        <w:rPr>
          <w:rFonts w:ascii="Arial" w:hAnsi="Arial" w:cs="Arial"/>
          <w:b/>
          <w:sz w:val="20"/>
          <w:szCs w:val="20"/>
          <w:u w:val="single"/>
          <w:lang w:val="es-ES_tradnl"/>
        </w:rPr>
        <w:t xml:space="preserve">Acto de Presentación de Propuestas Técnicas y Económicas del Procedimiento de Contratación de las Licitaciones por Invitación Restringida, con recurso Municipal. </w:t>
      </w:r>
      <w:r>
        <w:rPr>
          <w:rFonts w:ascii="Arial" w:hAnsi="Arial" w:cs="Arial"/>
          <w:sz w:val="20"/>
          <w:szCs w:val="20"/>
          <w:u w:val="single"/>
          <w:lang w:val="es-ES_tradnl"/>
        </w:rPr>
        <w:t>Secretario si nos hace favor de continuar.</w:t>
      </w:r>
    </w:p>
    <w:p w:rsidR="00AA36F2" w:rsidRDefault="00AA36F2">
      <w:pPr>
        <w:jc w:val="both"/>
        <w:rPr>
          <w:rFonts w:ascii="Arial" w:hAnsi="Arial" w:cs="Arial"/>
          <w:b/>
          <w:sz w:val="20"/>
          <w:szCs w:val="20"/>
        </w:rPr>
      </w:pPr>
    </w:p>
    <w:p w:rsidR="00AA36F2" w:rsidRDefault="00AA36F2">
      <w:pPr>
        <w:jc w:val="both"/>
        <w:rPr>
          <w:rFonts w:ascii="Arial" w:hAnsi="Arial" w:cs="Arial"/>
          <w:b/>
          <w:sz w:val="20"/>
          <w:szCs w:val="20"/>
        </w:rPr>
      </w:pPr>
    </w:p>
    <w:p w:rsidR="00AA36F2" w:rsidRDefault="00AA36F2">
      <w:pPr>
        <w:jc w:val="both"/>
        <w:rPr>
          <w:rFonts w:ascii="Arial" w:hAnsi="Arial" w:cs="Arial"/>
          <w:b/>
          <w:sz w:val="20"/>
          <w:szCs w:val="20"/>
        </w:rPr>
      </w:pPr>
    </w:p>
    <w:p w:rsidR="00AA36F2" w:rsidRDefault="00AA36F2">
      <w:pPr>
        <w:jc w:val="both"/>
        <w:rPr>
          <w:rFonts w:ascii="Arial" w:hAnsi="Arial" w:cs="Arial"/>
          <w:b/>
          <w:sz w:val="20"/>
          <w:szCs w:val="20"/>
        </w:rPr>
      </w:pPr>
    </w:p>
    <w:p w:rsidR="00AA36F2" w:rsidRDefault="008E7A2D">
      <w:pPr>
        <w:ind w:left="284"/>
        <w:jc w:val="center"/>
        <w:rPr>
          <w:rFonts w:ascii="Calibri" w:hAnsi="Calibri" w:cs="Calibri Light"/>
          <w:b/>
          <w:sz w:val="22"/>
          <w:szCs w:val="20"/>
        </w:rPr>
      </w:pPr>
      <w:r>
        <w:rPr>
          <w:rFonts w:ascii="Calibri" w:hAnsi="Calibri" w:cs="Calibri Light"/>
          <w:b/>
          <w:sz w:val="22"/>
          <w:szCs w:val="20"/>
        </w:rPr>
        <w:lastRenderedPageBreak/>
        <w:t>Fideicomiso de Coeficiente de Utilización de Suelo “CUSMAX” 2017.</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DOPI-MUN-CUSMAX-IE-CI-220-2017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 xml:space="preserve">Estructuras con lonaria para protección de rayos ultravioleta, en Primaria Federal </w:t>
            </w:r>
            <w:proofErr w:type="spellStart"/>
            <w:r>
              <w:rPr>
                <w:rFonts w:ascii="Calibri" w:hAnsi="Calibri" w:cs="Calibri Light"/>
                <w:sz w:val="18"/>
                <w:szCs w:val="18"/>
              </w:rPr>
              <w:t>Calmecac</w:t>
            </w:r>
            <w:proofErr w:type="spellEnd"/>
            <w:r>
              <w:rPr>
                <w:rFonts w:ascii="Calibri" w:hAnsi="Calibri" w:cs="Calibri Light"/>
                <w:sz w:val="18"/>
                <w:szCs w:val="18"/>
              </w:rPr>
              <w:t xml:space="preserve"> Clave: 14DPR1367L, Escuela 1286, Francisco </w:t>
            </w:r>
            <w:proofErr w:type="spellStart"/>
            <w:r>
              <w:rPr>
                <w:rFonts w:ascii="Calibri" w:hAnsi="Calibri" w:cs="Calibri Light"/>
                <w:sz w:val="18"/>
                <w:szCs w:val="18"/>
              </w:rPr>
              <w:t>Urquizo</w:t>
            </w:r>
            <w:proofErr w:type="spellEnd"/>
            <w:r>
              <w:rPr>
                <w:rFonts w:ascii="Calibri" w:hAnsi="Calibri" w:cs="Calibri Light"/>
                <w:sz w:val="18"/>
                <w:szCs w:val="18"/>
              </w:rPr>
              <w:t xml:space="preserve"> Benavides Clave: 14EPR1612E y Secundaria mixta 85 José Rogelio Álvarez Clave: 14EES0100R,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DOPI-MUN-CUSMAX-IE-CI-221-2017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Estructuras con lonaria para protección de rayos ultravioleta, en Escuela Ignacio Zaragoza, Clave: 14DPR1389X, Jardín de niños Socorro Jiménez Carrillo, Clave: 14DJN1978V y Escuela Urbana No. 1024 Ricardo Flores Magón, Clave: 14EPR1459A,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DOPI-MUN-CUSMAX-IE-CI-222-2017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 xml:space="preserve">Estructuras con lonaria para protección de rayos ultravioleta, en Escuela José María Arreola Y Manuel De Jesús </w:t>
            </w:r>
            <w:proofErr w:type="spellStart"/>
            <w:r>
              <w:rPr>
                <w:rFonts w:ascii="Calibri" w:hAnsi="Calibri" w:cs="Calibri Light"/>
                <w:sz w:val="18"/>
                <w:szCs w:val="18"/>
              </w:rPr>
              <w:t>Clouthier</w:t>
            </w:r>
            <w:proofErr w:type="spellEnd"/>
            <w:r>
              <w:rPr>
                <w:rFonts w:ascii="Calibri" w:hAnsi="Calibri" w:cs="Calibri Light"/>
                <w:sz w:val="18"/>
                <w:szCs w:val="18"/>
              </w:rPr>
              <w:t xml:space="preserve"> Del Rincón T/V, Clave: 14EPR1221Q, Secundaria Mixta No. 61 Francisco De Jesús Ayón </w:t>
            </w:r>
            <w:proofErr w:type="spellStart"/>
            <w:r>
              <w:rPr>
                <w:rFonts w:ascii="Calibri" w:hAnsi="Calibri" w:cs="Calibri Light"/>
                <w:sz w:val="18"/>
                <w:szCs w:val="18"/>
              </w:rPr>
              <w:t>Zester</w:t>
            </w:r>
            <w:proofErr w:type="spellEnd"/>
            <w:r>
              <w:rPr>
                <w:rFonts w:ascii="Calibri" w:hAnsi="Calibri" w:cs="Calibri Light"/>
                <w:sz w:val="18"/>
                <w:szCs w:val="18"/>
              </w:rPr>
              <w:t>, Clave: 14EES0065B y Escuela Niños Héroes De Chapultepec, Clave: 14EPR1112J,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DOPI-MUN-CUSMAX-DS-CI-224-2017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Colector Pluvial en La Venta del Astillero, frente 1,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DOPI-MUN-CUSMAX-DS-CI-225-2017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Colector Pluvial en La Venta del Astillero, frente 2,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DOPI-MUN-CUSMAX-BAN-CI-226-2017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Primera etapa de la peatonalización en la colonia Chapalita de Occidente (incluye: machuelos, banquetas, accesibilidad universal, bolardos y nomenclatura),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DOPI-MUN-CUSMAX-BAN-CI-227-2017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Primera etapa de la peatonalización en la colonia Jardines de Guadalupe (incluye: machuelos, banquetas, accesibilidad universal, bolardos y nomenclatura),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DOPI-MUN-CUSMAX-IU-CI-228-2017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Parque Lineal en la Av. Patria de Av. Acueducto - Eva Briseño-Av. Américas, primera etapa: desazolve y rectificación del cauce, muro de protección, alcantarillas pluviales, estructura para cruce peatonal de alcantarilla pluvial y lavaderos,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DOPI-MUN-CUSMAX-BAN-CI-237-2017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Primera etapa de la peatonalización en la colonia Rinconada del Sol (incluye: machuelos, banquetas, accesibilidad universal, bolardos y nomenclatura),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DOPI-MUN-CUSMAX-BAN-CI-238-2017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Primera etapa de la peatonalización en las colonias Loma Bonita, Loma Bonita Sur y Rinconada de la Calma (incluye: machuelos, banquetas, accesibilidad universal, bolardos y nomenclatura),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DOPI-MUN-CUSMAX-ID-CI-239-2017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cancha de Futbol Americano, en la Unidad Deportiva Tabachines, municipio de Zapopan, Jalisco.</w:t>
            </w:r>
          </w:p>
        </w:tc>
      </w:tr>
    </w:tbl>
    <w:p w:rsidR="00AA36F2" w:rsidRDefault="00AA36F2">
      <w:pPr>
        <w:ind w:left="284"/>
        <w:jc w:val="center"/>
        <w:rPr>
          <w:rFonts w:ascii="Calibri" w:hAnsi="Calibri" w:cs="Calibri Light"/>
          <w:b/>
          <w:sz w:val="22"/>
          <w:szCs w:val="20"/>
          <w:lang w:val="es-ES_tradnl"/>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iniciamos con el concurso por invitación restringida número </w:t>
      </w:r>
      <w:r>
        <w:rPr>
          <w:rFonts w:ascii="Arial" w:hAnsi="Arial" w:cs="Arial"/>
          <w:b/>
          <w:sz w:val="20"/>
          <w:szCs w:val="20"/>
          <w:u w:val="single"/>
        </w:rPr>
        <w:t>DOPI-MUN-CUSMAX-IE-CI-220-2017</w:t>
      </w:r>
      <w:r>
        <w:rPr>
          <w:rFonts w:ascii="Arial" w:hAnsi="Arial" w:cs="Arial"/>
          <w:sz w:val="20"/>
          <w:szCs w:val="20"/>
          <w:u w:val="single"/>
        </w:rPr>
        <w:t xml:space="preserve"> que tiene por objeto </w:t>
      </w:r>
      <w:r>
        <w:rPr>
          <w:rFonts w:ascii="Arial" w:hAnsi="Arial" w:cs="Arial"/>
          <w:b/>
          <w:sz w:val="20"/>
          <w:szCs w:val="20"/>
          <w:u w:val="single"/>
        </w:rPr>
        <w:t xml:space="preserve">Estructuras con lonaria para protección de rayos ultravioleta, en Primaria Federal </w:t>
      </w:r>
      <w:proofErr w:type="spellStart"/>
      <w:r>
        <w:rPr>
          <w:rFonts w:ascii="Arial" w:hAnsi="Arial" w:cs="Arial"/>
          <w:b/>
          <w:sz w:val="20"/>
          <w:szCs w:val="20"/>
          <w:u w:val="single"/>
        </w:rPr>
        <w:t>Calmecac</w:t>
      </w:r>
      <w:proofErr w:type="spellEnd"/>
      <w:r>
        <w:rPr>
          <w:rFonts w:ascii="Arial" w:hAnsi="Arial" w:cs="Arial"/>
          <w:b/>
          <w:sz w:val="20"/>
          <w:szCs w:val="20"/>
          <w:u w:val="single"/>
        </w:rPr>
        <w:t xml:space="preserve"> Clave: 14DPR1367L, Escuela 1286, Francisco </w:t>
      </w:r>
      <w:proofErr w:type="spellStart"/>
      <w:r>
        <w:rPr>
          <w:rFonts w:ascii="Arial" w:hAnsi="Arial" w:cs="Arial"/>
          <w:b/>
          <w:sz w:val="20"/>
          <w:szCs w:val="20"/>
          <w:u w:val="single"/>
        </w:rPr>
        <w:t>Urquizo</w:t>
      </w:r>
      <w:proofErr w:type="spellEnd"/>
      <w:r>
        <w:rPr>
          <w:rFonts w:ascii="Arial" w:hAnsi="Arial" w:cs="Arial"/>
          <w:b/>
          <w:sz w:val="20"/>
          <w:szCs w:val="20"/>
          <w:u w:val="single"/>
        </w:rPr>
        <w:t xml:space="preserve"> Benavides Clave: 14EPR1612E y Secundaria mixta 85 José Rogelio Álvarez Clave: 14EES0100R, municipio de Zapopan, Jalisco, </w:t>
      </w:r>
      <w:r>
        <w:rPr>
          <w:rFonts w:ascii="Arial" w:hAnsi="Arial" w:cs="Arial"/>
          <w:sz w:val="20"/>
          <w:szCs w:val="20"/>
          <w:u w:val="single"/>
        </w:rPr>
        <w:t>se invitaron a participar a 5 empresas las cuales están presentes y son:</w:t>
      </w: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703"/>
        <w:gridCol w:w="2268"/>
      </w:tblGrid>
      <w:tr w:rsidR="00AA36F2">
        <w:trPr>
          <w:trHeight w:val="321"/>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6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03" w:type="dxa"/>
            <w:vAlign w:val="center"/>
          </w:tcPr>
          <w:p w:rsidR="00AA36F2" w:rsidRDefault="008E7A2D">
            <w:pPr>
              <w:ind w:right="-376"/>
              <w:rPr>
                <w:rFonts w:ascii="Calibri" w:hAnsi="Calibri"/>
                <w:sz w:val="22"/>
                <w:szCs w:val="22"/>
              </w:rPr>
            </w:pPr>
            <w:proofErr w:type="spellStart"/>
            <w:r>
              <w:rPr>
                <w:rFonts w:ascii="Calibri" w:hAnsi="Calibri"/>
                <w:sz w:val="22"/>
                <w:szCs w:val="22"/>
              </w:rPr>
              <w:t>Savho</w:t>
            </w:r>
            <w:proofErr w:type="spellEnd"/>
            <w:r>
              <w:rPr>
                <w:rFonts w:ascii="Calibri" w:hAnsi="Calibri"/>
                <w:sz w:val="22"/>
                <w:szCs w:val="22"/>
              </w:rPr>
              <w:t xml:space="preserve"> Consultoría y Construcción, S.A. de C.V.</w:t>
            </w:r>
          </w:p>
        </w:tc>
        <w:tc>
          <w:tcPr>
            <w:tcW w:w="226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03" w:type="dxa"/>
            <w:vAlign w:val="center"/>
          </w:tcPr>
          <w:p w:rsidR="00AA36F2" w:rsidRDefault="008E7A2D">
            <w:pPr>
              <w:ind w:right="-376"/>
              <w:rPr>
                <w:rFonts w:ascii="Calibri" w:hAnsi="Calibri"/>
                <w:sz w:val="22"/>
                <w:szCs w:val="22"/>
              </w:rPr>
            </w:pPr>
            <w:r>
              <w:rPr>
                <w:rFonts w:ascii="Calibri" w:hAnsi="Calibri"/>
                <w:sz w:val="22"/>
                <w:szCs w:val="22"/>
              </w:rPr>
              <w:t xml:space="preserve">Grupo Desarrollador </w:t>
            </w:r>
            <w:proofErr w:type="spellStart"/>
            <w:r>
              <w:rPr>
                <w:rFonts w:ascii="Calibri" w:hAnsi="Calibri"/>
                <w:sz w:val="22"/>
                <w:szCs w:val="22"/>
              </w:rPr>
              <w:t>Alzu</w:t>
            </w:r>
            <w:proofErr w:type="spellEnd"/>
            <w:r>
              <w:rPr>
                <w:rFonts w:ascii="Calibri" w:hAnsi="Calibri"/>
                <w:sz w:val="22"/>
                <w:szCs w:val="22"/>
              </w:rPr>
              <w:t>, S.A. de C.V.</w:t>
            </w:r>
          </w:p>
        </w:tc>
        <w:tc>
          <w:tcPr>
            <w:tcW w:w="2268"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03" w:type="dxa"/>
            <w:tcBorders>
              <w:bottom w:val="single" w:sz="4" w:space="0" w:color="auto"/>
            </w:tcBorders>
            <w:vAlign w:val="center"/>
          </w:tcPr>
          <w:p w:rsidR="00AA36F2" w:rsidRDefault="008E7A2D">
            <w:pPr>
              <w:ind w:right="-376"/>
              <w:rPr>
                <w:rFonts w:ascii="Calibri" w:hAnsi="Calibri"/>
                <w:sz w:val="22"/>
                <w:szCs w:val="22"/>
              </w:rPr>
            </w:pPr>
            <w:proofErr w:type="spellStart"/>
            <w:r>
              <w:rPr>
                <w:rFonts w:ascii="Calibri" w:hAnsi="Calibri"/>
                <w:sz w:val="22"/>
                <w:szCs w:val="22"/>
              </w:rPr>
              <w:t>Valika</w:t>
            </w:r>
            <w:proofErr w:type="spellEnd"/>
            <w:r>
              <w:rPr>
                <w:rFonts w:ascii="Calibri" w:hAnsi="Calibri"/>
                <w:sz w:val="22"/>
                <w:szCs w:val="22"/>
              </w:rPr>
              <w:t xml:space="preserve"> Constructora, S.A. de C.V.</w:t>
            </w:r>
          </w:p>
        </w:tc>
        <w:tc>
          <w:tcPr>
            <w:tcW w:w="2268"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MI Construcción y Edificación, S.A. DE C.V.</w:t>
            </w:r>
          </w:p>
        </w:tc>
        <w:tc>
          <w:tcPr>
            <w:tcW w:w="2268"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Manjarrez Urbanizaciones, S.A. de C.V.</w:t>
            </w:r>
          </w:p>
        </w:tc>
        <w:tc>
          <w:tcPr>
            <w:tcW w:w="2268"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rFonts w:ascii="Arial" w:hAnsi="Arial" w:cs="Arial"/>
          <w:sz w:val="20"/>
          <w:szCs w:val="20"/>
        </w:rPr>
      </w:pPr>
    </w:p>
    <w:p w:rsidR="00AA36F2" w:rsidRDefault="008E7A2D">
      <w:pPr>
        <w:jc w:val="both"/>
        <w:rPr>
          <w:rFonts w:ascii="Arial" w:hAnsi="Arial" w:cs="Arial"/>
          <w:sz w:val="20"/>
          <w:szCs w:val="20"/>
          <w:lang w:val="es-ES"/>
        </w:rPr>
      </w:pPr>
      <w:r>
        <w:rPr>
          <w:rFonts w:ascii="Arial" w:hAnsi="Arial" w:cs="Arial"/>
          <w:sz w:val="20"/>
          <w:szCs w:val="20"/>
          <w:lang w:val="es-ES"/>
        </w:rPr>
        <w:t xml:space="preserve">Una vez trascurrido el tiempo y revisadas las propuestas por parte de los integrantes de la Comisión hace la voz el </w:t>
      </w:r>
      <w:r>
        <w:rPr>
          <w:rFonts w:ascii="Arial" w:hAnsi="Arial" w:cs="Arial"/>
          <w:b/>
          <w:sz w:val="20"/>
          <w:szCs w:val="20"/>
          <w:lang w:val="es-ES"/>
        </w:rPr>
        <w:t xml:space="preserve">Lic. Francis Bujaidar Ghoraichy </w:t>
      </w:r>
      <w:r>
        <w:rPr>
          <w:rFonts w:ascii="Arial" w:hAnsi="Arial" w:cs="Arial"/>
          <w:sz w:val="20"/>
          <w:szCs w:val="20"/>
          <w:lang w:val="es-ES"/>
        </w:rPr>
        <w:t>y comenta los siguientes resultados:</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Savho</w:t>
      </w:r>
      <w:proofErr w:type="spellEnd"/>
      <w:r>
        <w:rPr>
          <w:rFonts w:ascii="Arial" w:hAnsi="Arial" w:cs="Arial"/>
          <w:b/>
          <w:sz w:val="20"/>
          <w:szCs w:val="20"/>
          <w:u w:val="single"/>
        </w:rPr>
        <w:t xml:space="preserve"> Consultoría y Construcción,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$5´569,483.32 </w:t>
      </w:r>
      <w:r>
        <w:rPr>
          <w:rFonts w:ascii="Arial" w:hAnsi="Arial" w:cs="Arial"/>
          <w:sz w:val="20"/>
          <w:szCs w:val="20"/>
          <w:u w:val="single"/>
        </w:rPr>
        <w:t>(cinco millones quinientos sesenta y nueve mil cuatrocientos ochenta y tres pesos 32/100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Grupo Desarrollador </w:t>
      </w:r>
      <w:proofErr w:type="spellStart"/>
      <w:r>
        <w:rPr>
          <w:rFonts w:ascii="Arial" w:hAnsi="Arial" w:cs="Arial"/>
          <w:b/>
          <w:sz w:val="20"/>
          <w:szCs w:val="20"/>
          <w:u w:val="single"/>
        </w:rPr>
        <w:t>Alzu</w:t>
      </w:r>
      <w:proofErr w:type="spellEnd"/>
      <w:r>
        <w:rPr>
          <w:rFonts w:ascii="Arial" w:hAnsi="Arial" w:cs="Arial"/>
          <w:b/>
          <w:sz w:val="20"/>
          <w:szCs w:val="20"/>
          <w:u w:val="single"/>
        </w:rPr>
        <w:t>,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$5´163,484.54 </w:t>
      </w:r>
      <w:r>
        <w:rPr>
          <w:rFonts w:ascii="Arial" w:hAnsi="Arial" w:cs="Arial"/>
          <w:sz w:val="20"/>
          <w:szCs w:val="20"/>
          <w:u w:val="single"/>
        </w:rPr>
        <w:t>(cinco millones ciento sesenta y tres mil cuatrocientos ochenta y cuatro pesos 54/100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Valika</w:t>
      </w:r>
      <w:proofErr w:type="spellEnd"/>
      <w:r>
        <w:rPr>
          <w:rFonts w:ascii="Arial" w:hAnsi="Arial" w:cs="Arial"/>
          <w:b/>
          <w:sz w:val="20"/>
          <w:szCs w:val="20"/>
          <w:u w:val="single"/>
        </w:rPr>
        <w:t xml:space="preserve"> Constructora,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$5´373,870.02 </w:t>
      </w:r>
      <w:r>
        <w:rPr>
          <w:rFonts w:ascii="Arial" w:hAnsi="Arial" w:cs="Arial"/>
          <w:sz w:val="20"/>
          <w:szCs w:val="20"/>
          <w:u w:val="single"/>
        </w:rPr>
        <w:t>(cinco millones trescientos setenta y tres mil ochocientos setenta pesos 02/100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rPr>
        <w:t>L</w:t>
      </w:r>
      <w:r>
        <w:rPr>
          <w:rFonts w:ascii="Arial" w:hAnsi="Arial" w:cs="Arial"/>
          <w:sz w:val="20"/>
          <w:szCs w:val="20"/>
          <w:u w:val="single"/>
          <w:lang w:val="es-ES"/>
        </w:rPr>
        <w:t xml:space="preserve">a propuesta de la empresa </w:t>
      </w:r>
      <w:r>
        <w:rPr>
          <w:rFonts w:ascii="Arial" w:hAnsi="Arial" w:cs="Arial"/>
          <w:b/>
          <w:bCs/>
          <w:sz w:val="20"/>
          <w:szCs w:val="20"/>
          <w:u w:val="single"/>
        </w:rPr>
        <w:t>MI Construcción y Edificación</w:t>
      </w:r>
      <w:r>
        <w:rPr>
          <w:rFonts w:ascii="Arial" w:hAnsi="Arial" w:cs="Arial"/>
          <w:b/>
          <w:sz w:val="20"/>
          <w:szCs w:val="20"/>
          <w:u w:val="single"/>
        </w:rPr>
        <w:t>, S.A. de C.V.</w:t>
      </w:r>
      <w:r>
        <w:rPr>
          <w:rFonts w:ascii="Arial" w:hAnsi="Arial" w:cs="Arial"/>
          <w:sz w:val="20"/>
          <w:szCs w:val="20"/>
          <w:u w:val="single"/>
          <w:lang w:val="es-ES"/>
        </w:rPr>
        <w:t xml:space="preserve">, presenta documentos económicos con antefirma y cheque con tachaduras por lo cual su propuesta queda </w:t>
      </w:r>
      <w:r>
        <w:rPr>
          <w:rFonts w:ascii="Arial" w:hAnsi="Arial" w:cs="Arial"/>
          <w:b/>
          <w:sz w:val="20"/>
          <w:szCs w:val="20"/>
          <w:u w:val="single"/>
          <w:lang w:val="es-ES"/>
        </w:rPr>
        <w:t>desechada</w:t>
      </w:r>
      <w:r>
        <w:rPr>
          <w:rFonts w:ascii="Arial" w:hAnsi="Arial" w:cs="Arial"/>
          <w:sz w:val="20"/>
          <w:szCs w:val="20"/>
          <w:u w:val="single"/>
          <w:lang w:val="es-ES"/>
        </w:rPr>
        <w:t xml:space="preserve"> al no cumplir con lo establecido en las bases de la Licitación. </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Manjarrez Urbanizaciones,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$5´464,372.20 </w:t>
      </w:r>
      <w:r>
        <w:rPr>
          <w:rFonts w:ascii="Arial" w:hAnsi="Arial" w:cs="Arial"/>
          <w:sz w:val="20"/>
          <w:szCs w:val="20"/>
          <w:u w:val="single"/>
        </w:rPr>
        <w:t>(cinco millones cuatrocientos sesenta y cuatro mil trescientos setenta y dos pesos 20/100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Los resultados de la Licitación por Invitación Restringida número</w:t>
      </w:r>
      <w:r>
        <w:rPr>
          <w:rFonts w:ascii="Arial" w:hAnsi="Arial" w:cs="Arial"/>
          <w:b/>
          <w:sz w:val="20"/>
          <w:szCs w:val="20"/>
          <w:u w:val="single"/>
        </w:rPr>
        <w:t xml:space="preserve"> DOPI-MUN-CUSMAX-IE-CI-220-2017, </w:t>
      </w:r>
      <w:r>
        <w:rPr>
          <w:rFonts w:ascii="Arial" w:hAnsi="Arial" w:cs="Arial"/>
          <w:sz w:val="20"/>
          <w:szCs w:val="20"/>
          <w:u w:val="single"/>
        </w:rPr>
        <w:t>son los siguientes:</w:t>
      </w:r>
    </w:p>
    <w:p w:rsidR="00AA36F2" w:rsidRDefault="00AA36F2">
      <w:pPr>
        <w:jc w:val="both"/>
        <w:rPr>
          <w:noProof/>
          <w:lang w:eastAsia="es-MX"/>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4293"/>
        <w:gridCol w:w="3335"/>
        <w:gridCol w:w="1768"/>
      </w:tblGrid>
      <w:tr w:rsidR="00AA36F2">
        <w:trPr>
          <w:trHeight w:val="168"/>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2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33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76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4293" w:type="dxa"/>
            <w:vAlign w:val="center"/>
          </w:tcPr>
          <w:p w:rsidR="00AA36F2" w:rsidRDefault="008E7A2D">
            <w:pPr>
              <w:ind w:right="-376"/>
              <w:rPr>
                <w:rFonts w:ascii="Calibri" w:hAnsi="Calibri"/>
                <w:sz w:val="22"/>
                <w:szCs w:val="22"/>
              </w:rPr>
            </w:pPr>
            <w:proofErr w:type="spellStart"/>
            <w:r>
              <w:rPr>
                <w:rFonts w:ascii="Calibri" w:hAnsi="Calibri"/>
                <w:sz w:val="22"/>
                <w:szCs w:val="22"/>
              </w:rPr>
              <w:t>Savho</w:t>
            </w:r>
            <w:proofErr w:type="spellEnd"/>
            <w:r>
              <w:rPr>
                <w:rFonts w:ascii="Calibri" w:hAnsi="Calibri"/>
                <w:sz w:val="22"/>
                <w:szCs w:val="22"/>
              </w:rPr>
              <w:t xml:space="preserve"> Consultoría y Construcción, S.A. de C.V.</w:t>
            </w:r>
          </w:p>
        </w:tc>
        <w:tc>
          <w:tcPr>
            <w:tcW w:w="333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68"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$5,569,483.32</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4293" w:type="dxa"/>
            <w:vAlign w:val="center"/>
          </w:tcPr>
          <w:p w:rsidR="00AA36F2" w:rsidRDefault="008E7A2D">
            <w:pPr>
              <w:ind w:right="-376"/>
              <w:rPr>
                <w:rFonts w:ascii="Calibri" w:hAnsi="Calibri"/>
                <w:sz w:val="22"/>
                <w:szCs w:val="22"/>
              </w:rPr>
            </w:pPr>
            <w:r>
              <w:rPr>
                <w:rFonts w:ascii="Calibri" w:hAnsi="Calibri"/>
                <w:sz w:val="22"/>
                <w:szCs w:val="22"/>
              </w:rPr>
              <w:t xml:space="preserve">Grupo Desarrollador </w:t>
            </w:r>
            <w:proofErr w:type="spellStart"/>
            <w:r>
              <w:rPr>
                <w:rFonts w:ascii="Calibri" w:hAnsi="Calibri"/>
                <w:sz w:val="22"/>
                <w:szCs w:val="22"/>
              </w:rPr>
              <w:t>Alzu</w:t>
            </w:r>
            <w:proofErr w:type="spellEnd"/>
            <w:r>
              <w:rPr>
                <w:rFonts w:ascii="Calibri" w:hAnsi="Calibri"/>
                <w:sz w:val="22"/>
                <w:szCs w:val="22"/>
              </w:rPr>
              <w:t>, S.A. de C.V.</w:t>
            </w:r>
          </w:p>
        </w:tc>
        <w:tc>
          <w:tcPr>
            <w:tcW w:w="333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68"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$5,163,484.54</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4293" w:type="dxa"/>
            <w:tcBorders>
              <w:bottom w:val="single" w:sz="4" w:space="0" w:color="auto"/>
            </w:tcBorders>
            <w:vAlign w:val="center"/>
          </w:tcPr>
          <w:p w:rsidR="00AA36F2" w:rsidRDefault="008E7A2D">
            <w:pPr>
              <w:ind w:right="-376"/>
              <w:rPr>
                <w:rFonts w:ascii="Calibri" w:hAnsi="Calibri"/>
                <w:sz w:val="22"/>
                <w:szCs w:val="22"/>
              </w:rPr>
            </w:pPr>
            <w:proofErr w:type="spellStart"/>
            <w:r>
              <w:rPr>
                <w:rFonts w:ascii="Calibri" w:hAnsi="Calibri"/>
                <w:sz w:val="22"/>
                <w:szCs w:val="22"/>
              </w:rPr>
              <w:t>Valika</w:t>
            </w:r>
            <w:proofErr w:type="spellEnd"/>
            <w:r>
              <w:rPr>
                <w:rFonts w:ascii="Calibri" w:hAnsi="Calibri"/>
                <w:sz w:val="22"/>
                <w:szCs w:val="22"/>
              </w:rPr>
              <w:t xml:space="preserve"> Constructora, S.A. de C.V.</w:t>
            </w:r>
          </w:p>
        </w:tc>
        <w:tc>
          <w:tcPr>
            <w:tcW w:w="333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68"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$5,373,870.02</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429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MI Construcción y Edificación, S.A. DE C.V.</w:t>
            </w:r>
          </w:p>
        </w:tc>
        <w:tc>
          <w:tcPr>
            <w:tcW w:w="333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both"/>
              <w:rPr>
                <w:rFonts w:ascii="Arial" w:hAnsi="Arial"/>
                <w:b/>
                <w:sz w:val="20"/>
                <w:szCs w:val="20"/>
              </w:rPr>
            </w:pPr>
            <w:r>
              <w:rPr>
                <w:rFonts w:ascii="Calibri" w:hAnsi="Calibri"/>
                <w:color w:val="000000"/>
                <w:sz w:val="18"/>
                <w:szCs w:val="18"/>
                <w:lang w:eastAsia="es-MX"/>
              </w:rPr>
              <w:t>(PRESENTA DOCUMENTOS ECONÓMICOS CON ANTEFIRMA)</w:t>
            </w:r>
          </w:p>
        </w:tc>
        <w:tc>
          <w:tcPr>
            <w:tcW w:w="1768"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429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Manjarrez Urbanizaciones, S.A. de C.V.</w:t>
            </w:r>
          </w:p>
        </w:tc>
        <w:tc>
          <w:tcPr>
            <w:tcW w:w="333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68"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$5,464,372.20</w:t>
            </w:r>
          </w:p>
        </w:tc>
      </w:tr>
    </w:tbl>
    <w:p w:rsidR="00AA36F2" w:rsidRDefault="008E7A2D">
      <w:pPr>
        <w:jc w:val="both"/>
        <w:rPr>
          <w:rFonts w:ascii="Arial" w:hAnsi="Arial" w:cs="Arial"/>
          <w:sz w:val="20"/>
          <w:szCs w:val="20"/>
          <w:u w:val="single"/>
        </w:rPr>
      </w:pPr>
      <w:r>
        <w:rPr>
          <w:rFonts w:ascii="Arial" w:hAnsi="Arial" w:cs="Arial"/>
          <w:b/>
          <w:sz w:val="20"/>
          <w:szCs w:val="20"/>
        </w:rPr>
        <w:lastRenderedPageBreak/>
        <w:t>Ing. David Miguel Zamora Bueno</w:t>
      </w:r>
      <w:r>
        <w:rPr>
          <w:rFonts w:ascii="Arial" w:hAnsi="Arial" w:cs="Arial"/>
          <w:sz w:val="20"/>
          <w:szCs w:val="20"/>
        </w:rPr>
        <w:t xml:space="preserve">, Secretario Técnico: </w:t>
      </w:r>
      <w:r>
        <w:rPr>
          <w:rFonts w:ascii="Arial" w:hAnsi="Arial" w:cs="Arial"/>
          <w:sz w:val="20"/>
          <w:szCs w:val="20"/>
          <w:u w:val="single"/>
        </w:rPr>
        <w:t xml:space="preserve">seguimos con el concurso por invitación restringida número </w:t>
      </w:r>
      <w:r>
        <w:rPr>
          <w:rFonts w:ascii="Arial" w:hAnsi="Arial" w:cs="Arial"/>
          <w:b/>
          <w:sz w:val="20"/>
          <w:szCs w:val="20"/>
          <w:u w:val="single"/>
        </w:rPr>
        <w:t xml:space="preserve">DOPI-MUN-CUSMAX-IE-CI-221-2017 </w:t>
      </w:r>
      <w:r>
        <w:rPr>
          <w:rFonts w:ascii="Arial" w:hAnsi="Arial" w:cs="Arial"/>
          <w:sz w:val="20"/>
          <w:szCs w:val="20"/>
          <w:u w:val="single"/>
        </w:rPr>
        <w:t xml:space="preserve">que tiene por objeto </w:t>
      </w:r>
      <w:r>
        <w:rPr>
          <w:rFonts w:ascii="Arial" w:hAnsi="Arial" w:cs="Arial"/>
          <w:b/>
          <w:sz w:val="20"/>
          <w:szCs w:val="20"/>
          <w:u w:val="single"/>
        </w:rPr>
        <w:t xml:space="preserve">Estructuras con lonaria para protección de rayos ultravioleta, en Escuela Ignacio Zaragoza, Clave: 14DPR1389X, Jardín de niños Socorro Jiménez Carrillo, Clave: 14DJN1978V y Escuela Urbana No. 1024 Ricardo Flores Magón, Clave: 14EPR1459A, municipio de Zapopan, Jalisco, </w:t>
      </w:r>
      <w:r>
        <w:rPr>
          <w:rFonts w:ascii="Arial" w:hAnsi="Arial" w:cs="Arial"/>
          <w:sz w:val="20"/>
          <w:szCs w:val="20"/>
          <w:u w:val="single"/>
        </w:rPr>
        <w:t>se invitaron a participar a 5 empresas de las cuales están presentes 4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561"/>
        <w:gridCol w:w="2856"/>
      </w:tblGrid>
      <w:tr w:rsidR="00AA36F2">
        <w:trPr>
          <w:trHeight w:val="387"/>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561"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85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561" w:type="dxa"/>
            <w:vAlign w:val="center"/>
          </w:tcPr>
          <w:p w:rsidR="00AA36F2" w:rsidRDefault="008E7A2D">
            <w:pPr>
              <w:ind w:right="-376"/>
              <w:rPr>
                <w:rFonts w:ascii="Calibri" w:hAnsi="Calibri"/>
                <w:sz w:val="22"/>
                <w:szCs w:val="22"/>
              </w:rPr>
            </w:pPr>
            <w:r>
              <w:rPr>
                <w:rFonts w:ascii="Calibri" w:hAnsi="Calibri"/>
                <w:sz w:val="22"/>
                <w:szCs w:val="22"/>
              </w:rPr>
              <w:t>CONSTRUCTORA FRECOM, S.A. DE C.V.</w:t>
            </w:r>
          </w:p>
        </w:tc>
        <w:tc>
          <w:tcPr>
            <w:tcW w:w="28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561" w:type="dxa"/>
            <w:vAlign w:val="center"/>
          </w:tcPr>
          <w:p w:rsidR="00AA36F2" w:rsidRDefault="008E7A2D">
            <w:pPr>
              <w:ind w:right="-376"/>
              <w:rPr>
                <w:rFonts w:ascii="Calibri" w:hAnsi="Calibri"/>
                <w:sz w:val="22"/>
                <w:szCs w:val="22"/>
              </w:rPr>
            </w:pPr>
            <w:r>
              <w:rPr>
                <w:rFonts w:ascii="Calibri" w:hAnsi="Calibri"/>
                <w:sz w:val="22"/>
                <w:szCs w:val="22"/>
              </w:rPr>
              <w:t>LAKAY CONSTRUCCIONES, S.A. DE C.V.</w:t>
            </w:r>
          </w:p>
        </w:tc>
        <w:tc>
          <w:tcPr>
            <w:tcW w:w="2856"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561"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CONSTRUCCIONES COVIMEX, S.A. DE C.V.</w:t>
            </w:r>
          </w:p>
        </w:tc>
        <w:tc>
          <w:tcPr>
            <w:tcW w:w="2856"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561"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MAQUINARIA PROYECTO Y CONSTRUCCIÓN, S.A. DE C.V.</w:t>
            </w:r>
          </w:p>
        </w:tc>
        <w:tc>
          <w:tcPr>
            <w:tcW w:w="2856"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NO SE PRESENTÓ</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561"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EDIFICACIONES Y CONSTRUCCIONES LEALES, S.A. DE C.V.</w:t>
            </w:r>
          </w:p>
        </w:tc>
        <w:tc>
          <w:tcPr>
            <w:tcW w:w="28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Constructora </w:t>
      </w:r>
      <w:proofErr w:type="spellStart"/>
      <w:r>
        <w:rPr>
          <w:rFonts w:ascii="Arial" w:hAnsi="Arial" w:cs="Arial"/>
          <w:b/>
          <w:sz w:val="20"/>
          <w:szCs w:val="20"/>
          <w:u w:val="single"/>
        </w:rPr>
        <w:t>Frecom</w:t>
      </w:r>
      <w:proofErr w:type="spellEnd"/>
      <w:r>
        <w:rPr>
          <w:rFonts w:ascii="Arial" w:hAnsi="Arial" w:cs="Arial"/>
          <w:b/>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$5´572,397.45 </w:t>
      </w:r>
      <w:r>
        <w:rPr>
          <w:rFonts w:ascii="Arial" w:hAnsi="Arial" w:cs="Arial"/>
          <w:sz w:val="20"/>
          <w:szCs w:val="20"/>
          <w:u w:val="single"/>
        </w:rPr>
        <w:t>(cinco millones quinientos setenta y dos mil trescientos noventa y siete pesos 45/100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Lakay</w:t>
      </w:r>
      <w:proofErr w:type="spellEnd"/>
      <w:r>
        <w:rPr>
          <w:rFonts w:ascii="Arial" w:hAnsi="Arial" w:cs="Arial"/>
          <w:b/>
          <w:sz w:val="20"/>
          <w:szCs w:val="20"/>
          <w:u w:val="single"/>
        </w:rPr>
        <w:t xml:space="preserve"> Construcciones,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$5´639,675.31 </w:t>
      </w:r>
      <w:r>
        <w:rPr>
          <w:rFonts w:ascii="Arial" w:hAnsi="Arial" w:cs="Arial"/>
          <w:sz w:val="20"/>
          <w:szCs w:val="20"/>
          <w:u w:val="single"/>
        </w:rPr>
        <w:t>(cinco millones seiscientos treinta y nueve mil seiscientos setenta y cinco pesos 31/100 M.N.)</w:t>
      </w:r>
    </w:p>
    <w:p w:rsidR="00AA36F2" w:rsidRDefault="00AA36F2">
      <w:pPr>
        <w:jc w:val="both"/>
        <w:rPr>
          <w:noProof/>
          <w:color w:val="FF0000"/>
          <w:lang w:eastAsia="es-MX"/>
        </w:rPr>
      </w:pPr>
    </w:p>
    <w:p w:rsidR="00BD213B" w:rsidRDefault="00BD213B" w:rsidP="00BD213B">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sidRPr="00BD213B">
        <w:rPr>
          <w:rFonts w:ascii="Arial" w:hAnsi="Arial" w:cs="Arial"/>
          <w:b/>
          <w:sz w:val="20"/>
          <w:szCs w:val="20"/>
          <w:u w:val="single"/>
        </w:rPr>
        <w:t xml:space="preserve">Construcciones </w:t>
      </w:r>
      <w:proofErr w:type="spellStart"/>
      <w:r w:rsidRPr="00BD213B">
        <w:rPr>
          <w:rFonts w:ascii="Arial" w:hAnsi="Arial" w:cs="Arial"/>
          <w:b/>
          <w:sz w:val="20"/>
          <w:szCs w:val="20"/>
          <w:u w:val="single"/>
        </w:rPr>
        <w:t>Covimex</w:t>
      </w:r>
      <w:proofErr w:type="spellEnd"/>
      <w:r>
        <w:rPr>
          <w:rFonts w:ascii="Arial" w:hAnsi="Arial" w:cs="Arial"/>
          <w:b/>
          <w:sz w:val="20"/>
          <w:szCs w:val="20"/>
          <w:u w:val="single"/>
        </w:rPr>
        <w:t>,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$5´</w:t>
      </w:r>
      <w:r w:rsidRPr="00BD213B">
        <w:rPr>
          <w:rFonts w:ascii="Arial" w:hAnsi="Arial" w:cs="Arial"/>
          <w:b/>
          <w:sz w:val="20"/>
          <w:szCs w:val="20"/>
          <w:u w:val="single"/>
        </w:rPr>
        <w:t xml:space="preserve">479,051.46 </w:t>
      </w:r>
      <w:r>
        <w:rPr>
          <w:rFonts w:ascii="Arial" w:hAnsi="Arial" w:cs="Arial"/>
          <w:sz w:val="20"/>
          <w:szCs w:val="20"/>
          <w:u w:val="single"/>
        </w:rPr>
        <w:t>(cinco millones cuatrocientos setenta y nueve mil cincuenta y un pesos 46/100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Edificaciones Y Construcciones Leales,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$5´164,983.02 </w:t>
      </w:r>
      <w:r>
        <w:rPr>
          <w:rFonts w:ascii="Arial" w:hAnsi="Arial" w:cs="Arial"/>
          <w:sz w:val="20"/>
          <w:szCs w:val="20"/>
          <w:u w:val="single"/>
        </w:rPr>
        <w:t>(cinco millones ciento sesenta y cuatro mil novecientos ochenta y tres pesos 02/100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DOPI-MUN-CUSMAX-IE-CI-221-2017, </w:t>
      </w:r>
      <w:r>
        <w:rPr>
          <w:rFonts w:ascii="Arial" w:hAnsi="Arial" w:cs="Arial"/>
          <w:sz w:val="20"/>
          <w:szCs w:val="20"/>
          <w:u w:val="single"/>
        </w:rPr>
        <w:t>son los siguientes:</w:t>
      </w:r>
    </w:p>
    <w:p w:rsidR="00AA36F2" w:rsidRDefault="00AA36F2">
      <w:pPr>
        <w:jc w:val="both"/>
        <w:rPr>
          <w:noProof/>
          <w:lang w:eastAsia="es-MX"/>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230"/>
        <w:gridCol w:w="2142"/>
        <w:gridCol w:w="1937"/>
      </w:tblGrid>
      <w:tr w:rsidR="00AA36F2">
        <w:trPr>
          <w:trHeight w:val="431"/>
          <w:jc w:val="center"/>
        </w:trPr>
        <w:tc>
          <w:tcPr>
            <w:tcW w:w="25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42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420" w:type="dxa"/>
            <w:vAlign w:val="center"/>
          </w:tcPr>
          <w:p w:rsidR="00AA36F2" w:rsidRDefault="008E7A2D">
            <w:pPr>
              <w:ind w:right="-376"/>
              <w:rPr>
                <w:rFonts w:ascii="Calibri" w:hAnsi="Calibri"/>
                <w:sz w:val="22"/>
                <w:szCs w:val="22"/>
              </w:rPr>
            </w:pPr>
            <w:r>
              <w:rPr>
                <w:rFonts w:ascii="Calibri" w:hAnsi="Calibri"/>
                <w:sz w:val="22"/>
                <w:szCs w:val="22"/>
              </w:rPr>
              <w:t>CONSTRUCTORA FRECOM, S.A. DE C.V.</w:t>
            </w:r>
          </w:p>
        </w:tc>
        <w:tc>
          <w:tcPr>
            <w:tcW w:w="215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$5,572,397.45</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420" w:type="dxa"/>
            <w:vAlign w:val="center"/>
          </w:tcPr>
          <w:p w:rsidR="00AA36F2" w:rsidRDefault="008E7A2D">
            <w:pPr>
              <w:ind w:right="-376"/>
              <w:rPr>
                <w:rFonts w:ascii="Calibri" w:hAnsi="Calibri"/>
                <w:sz w:val="22"/>
                <w:szCs w:val="22"/>
              </w:rPr>
            </w:pPr>
            <w:r>
              <w:rPr>
                <w:rFonts w:ascii="Calibri" w:hAnsi="Calibri"/>
                <w:sz w:val="22"/>
                <w:szCs w:val="22"/>
              </w:rPr>
              <w:t>LAKAY CONSTRUCCIONES, S.A. DE C.V.</w:t>
            </w:r>
          </w:p>
        </w:tc>
        <w:tc>
          <w:tcPr>
            <w:tcW w:w="215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$5,639,675.31</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420" w:type="dxa"/>
            <w:tcBorders>
              <w:bottom w:val="single" w:sz="4" w:space="0" w:color="auto"/>
            </w:tcBorders>
            <w:vAlign w:val="center"/>
          </w:tcPr>
          <w:p w:rsidR="00AA36F2" w:rsidRDefault="008E7A2D">
            <w:pPr>
              <w:ind w:right="-376"/>
              <w:rPr>
                <w:rFonts w:ascii="Calibri" w:hAnsi="Calibri"/>
                <w:sz w:val="22"/>
                <w:szCs w:val="22"/>
              </w:rPr>
            </w:pPr>
            <w:r w:rsidRPr="00BD213B">
              <w:rPr>
                <w:rFonts w:ascii="Calibri" w:hAnsi="Calibri"/>
                <w:sz w:val="22"/>
                <w:szCs w:val="22"/>
              </w:rPr>
              <w:t>CONSTRUCCIONES COVIMEX, S.A. DE C.V.</w:t>
            </w:r>
          </w:p>
        </w:tc>
        <w:tc>
          <w:tcPr>
            <w:tcW w:w="2157" w:type="dxa"/>
            <w:vAlign w:val="center"/>
          </w:tcPr>
          <w:p w:rsidR="00AA36F2" w:rsidRDefault="008E7A2D" w:rsidP="00BD213B">
            <w:pPr>
              <w:jc w:val="center"/>
              <w:rPr>
                <w:rFonts w:ascii="Arial" w:hAnsi="Arial"/>
                <w:sz w:val="20"/>
                <w:szCs w:val="20"/>
              </w:rPr>
            </w:pPr>
            <w:r>
              <w:rPr>
                <w:rFonts w:ascii="Calibri" w:hAnsi="Calibri"/>
                <w:color w:val="000000"/>
                <w:sz w:val="18"/>
                <w:szCs w:val="18"/>
                <w:lang w:eastAsia="es-MX"/>
              </w:rPr>
              <w:t xml:space="preserve">SE ACEPTA </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$5,479,051.46</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42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MAQUINARIA PROYECTO Y CONSTRUCCIÓN, S.A. DE C.V.</w:t>
            </w:r>
          </w:p>
        </w:tc>
        <w:tc>
          <w:tcPr>
            <w:tcW w:w="2157"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42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EDIFICACIONES Y CONSTRUCCIONES LEALES, S.A. DE C.V.</w:t>
            </w:r>
          </w:p>
        </w:tc>
        <w:tc>
          <w:tcPr>
            <w:tcW w:w="215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$5,164,983.02</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rPr>
        <w:lastRenderedPageBreak/>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el concurso por invitación restringida número </w:t>
      </w:r>
      <w:r>
        <w:rPr>
          <w:rFonts w:ascii="Arial" w:hAnsi="Arial" w:cs="Arial"/>
          <w:b/>
          <w:sz w:val="20"/>
          <w:szCs w:val="20"/>
          <w:u w:val="single"/>
        </w:rPr>
        <w:t xml:space="preserve">DOPI-MUN-CUSMAX-IE-CI-222-2017 </w:t>
      </w:r>
      <w:r>
        <w:rPr>
          <w:rFonts w:ascii="Arial" w:hAnsi="Arial" w:cs="Arial"/>
          <w:sz w:val="20"/>
          <w:szCs w:val="20"/>
          <w:u w:val="single"/>
        </w:rPr>
        <w:t xml:space="preserve">que tiene por objeto </w:t>
      </w:r>
      <w:r>
        <w:rPr>
          <w:rFonts w:ascii="Arial" w:hAnsi="Arial" w:cs="Arial"/>
          <w:b/>
          <w:sz w:val="20"/>
          <w:szCs w:val="20"/>
          <w:u w:val="single"/>
        </w:rPr>
        <w:t xml:space="preserve">Estructuras con lonaria para protección de rayos ultravioleta, en Escuela José María Arreola Y Manuel De Jesús </w:t>
      </w:r>
      <w:proofErr w:type="spellStart"/>
      <w:r>
        <w:rPr>
          <w:rFonts w:ascii="Arial" w:hAnsi="Arial" w:cs="Arial"/>
          <w:b/>
          <w:sz w:val="20"/>
          <w:szCs w:val="20"/>
          <w:u w:val="single"/>
        </w:rPr>
        <w:t>Clouthier</w:t>
      </w:r>
      <w:proofErr w:type="spellEnd"/>
      <w:r>
        <w:rPr>
          <w:rFonts w:ascii="Arial" w:hAnsi="Arial" w:cs="Arial"/>
          <w:b/>
          <w:sz w:val="20"/>
          <w:szCs w:val="20"/>
          <w:u w:val="single"/>
        </w:rPr>
        <w:t xml:space="preserve"> Del Rincón T/V, Clave: 14EPR1221Q, Secundaria Mixta No. 61 Francisco De Jesús Ayón </w:t>
      </w:r>
      <w:proofErr w:type="spellStart"/>
      <w:r>
        <w:rPr>
          <w:rFonts w:ascii="Arial" w:hAnsi="Arial" w:cs="Arial"/>
          <w:b/>
          <w:sz w:val="20"/>
          <w:szCs w:val="20"/>
          <w:u w:val="single"/>
        </w:rPr>
        <w:t>Zester</w:t>
      </w:r>
      <w:proofErr w:type="spellEnd"/>
      <w:r>
        <w:rPr>
          <w:rFonts w:ascii="Arial" w:hAnsi="Arial" w:cs="Arial"/>
          <w:b/>
          <w:sz w:val="20"/>
          <w:szCs w:val="20"/>
          <w:u w:val="single"/>
        </w:rPr>
        <w:t xml:space="preserve">, Clave: 14EES0065B y Escuela Niños Héroes De Chapultepec, Clave: 14EPR1112J,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7128"/>
        <w:gridCol w:w="2289"/>
      </w:tblGrid>
      <w:tr w:rsidR="00AA36F2">
        <w:trPr>
          <w:trHeight w:val="367"/>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712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8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7128" w:type="dxa"/>
            <w:vAlign w:val="center"/>
          </w:tcPr>
          <w:p w:rsidR="00AA36F2" w:rsidRDefault="008E7A2D">
            <w:pPr>
              <w:ind w:right="-376"/>
              <w:rPr>
                <w:rFonts w:ascii="Calibri" w:hAnsi="Calibri"/>
                <w:sz w:val="22"/>
                <w:szCs w:val="22"/>
              </w:rPr>
            </w:pPr>
            <w:r>
              <w:rPr>
                <w:rFonts w:ascii="Calibri" w:hAnsi="Calibri"/>
                <w:sz w:val="22"/>
                <w:szCs w:val="22"/>
              </w:rPr>
              <w:t>RS OBRAS Y SERVICIOS, S.A. DE C.V.</w:t>
            </w:r>
          </w:p>
        </w:tc>
        <w:tc>
          <w:tcPr>
            <w:tcW w:w="228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7128" w:type="dxa"/>
            <w:vAlign w:val="center"/>
          </w:tcPr>
          <w:p w:rsidR="00AA36F2" w:rsidRDefault="008E7A2D">
            <w:pPr>
              <w:ind w:right="-376"/>
              <w:rPr>
                <w:rFonts w:ascii="Calibri" w:hAnsi="Calibri"/>
                <w:sz w:val="22"/>
                <w:szCs w:val="22"/>
              </w:rPr>
            </w:pPr>
            <w:r>
              <w:rPr>
                <w:rFonts w:ascii="Calibri" w:hAnsi="Calibri"/>
                <w:sz w:val="22"/>
                <w:szCs w:val="22"/>
              </w:rPr>
              <w:t>GRUPO CONSTRUCTOR LOS MUROS, S.A. DE C.V.</w:t>
            </w:r>
          </w:p>
        </w:tc>
        <w:tc>
          <w:tcPr>
            <w:tcW w:w="228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7128"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 LORENZO ZEPEDA SALGUERO</w:t>
            </w:r>
          </w:p>
        </w:tc>
        <w:tc>
          <w:tcPr>
            <w:tcW w:w="228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712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DESARROLLADORA FULHAM S. DE R.L. DE C.V.</w:t>
            </w:r>
          </w:p>
        </w:tc>
        <w:tc>
          <w:tcPr>
            <w:tcW w:w="228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712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RALSEZA CONSTRUCCIONES, S.A. DE C.V.</w:t>
            </w:r>
          </w:p>
        </w:tc>
        <w:tc>
          <w:tcPr>
            <w:tcW w:w="2289"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rFonts w:ascii="Arial" w:hAnsi="Arial" w:cs="Arial"/>
          <w:b/>
          <w:color w:val="FF0000"/>
          <w:sz w:val="20"/>
          <w:szCs w:val="20"/>
          <w:lang w:val="es-ES"/>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RS Obras y Servicios,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$5´410,114.01 </w:t>
      </w:r>
      <w:r>
        <w:rPr>
          <w:rFonts w:ascii="Arial" w:hAnsi="Arial" w:cs="Arial"/>
          <w:sz w:val="20"/>
          <w:szCs w:val="20"/>
          <w:u w:val="single"/>
        </w:rPr>
        <w:t>(cinco millones cuatrocientos diez mil ciento catorce pesos 01/100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Grupo Constructor los Muros,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$5´564,130.34 </w:t>
      </w:r>
      <w:r>
        <w:rPr>
          <w:rFonts w:ascii="Arial" w:hAnsi="Arial" w:cs="Arial"/>
          <w:sz w:val="20"/>
          <w:szCs w:val="20"/>
          <w:u w:val="single"/>
        </w:rPr>
        <w:t>(cinco millones quinientos sesenta y cuatro mil ciento treinta pesos 34/100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sz w:val="20"/>
          <w:szCs w:val="20"/>
          <w:u w:val="single"/>
        </w:rPr>
        <w:t>Lorenzo Zepeda Salguero,</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$5´446,887.86 </w:t>
      </w:r>
      <w:r>
        <w:rPr>
          <w:rFonts w:ascii="Arial" w:hAnsi="Arial" w:cs="Arial"/>
          <w:sz w:val="20"/>
          <w:szCs w:val="20"/>
          <w:u w:val="single"/>
        </w:rPr>
        <w:t>(cinco millones cuatrocientos cuarenta y seis mil ochocientos ochenta y siete pesos 86/100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Desarrolladora Fulham S. de R.L.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$5´146,830.59 </w:t>
      </w:r>
      <w:r>
        <w:rPr>
          <w:rFonts w:ascii="Arial" w:hAnsi="Arial" w:cs="Arial"/>
          <w:sz w:val="20"/>
          <w:szCs w:val="20"/>
          <w:u w:val="single"/>
        </w:rPr>
        <w:t>(cinco millones ciento cuarenta y seis mil ochocientos treinta pesos 59/100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Ralseza</w:t>
      </w:r>
      <w:proofErr w:type="spellEnd"/>
      <w:r>
        <w:rPr>
          <w:rFonts w:ascii="Arial" w:hAnsi="Arial" w:cs="Arial"/>
          <w:b/>
          <w:bCs/>
          <w:sz w:val="20"/>
          <w:szCs w:val="20"/>
          <w:u w:val="single"/>
        </w:rPr>
        <w:t xml:space="preserve"> Construcciones S. 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$5´627,856.58 </w:t>
      </w:r>
      <w:r>
        <w:rPr>
          <w:rFonts w:ascii="Arial" w:hAnsi="Arial" w:cs="Arial"/>
          <w:sz w:val="20"/>
          <w:szCs w:val="20"/>
          <w:u w:val="single"/>
        </w:rPr>
        <w:t>(cinco millones seiscientos veintisiete mil ochocientos cincuenta y seis pesos 58/100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DOPI-MUN-CUSMAX-IE-CI-222-2017,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32"/>
        <w:gridCol w:w="2345"/>
        <w:gridCol w:w="1975"/>
      </w:tblGrid>
      <w:tr w:rsidR="00AA36F2">
        <w:trPr>
          <w:trHeight w:val="190"/>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23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4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32" w:type="dxa"/>
            <w:vAlign w:val="center"/>
          </w:tcPr>
          <w:p w:rsidR="00AA36F2" w:rsidRDefault="008E7A2D">
            <w:pPr>
              <w:ind w:right="-376"/>
              <w:rPr>
                <w:rFonts w:ascii="Calibri" w:hAnsi="Calibri"/>
                <w:sz w:val="22"/>
                <w:szCs w:val="22"/>
              </w:rPr>
            </w:pPr>
            <w:r>
              <w:rPr>
                <w:rFonts w:ascii="Calibri" w:hAnsi="Calibri"/>
                <w:sz w:val="22"/>
                <w:szCs w:val="22"/>
              </w:rPr>
              <w:t>RS OBRAS Y SERVICIOS, S.A. DE C.V.</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$5,410,114.01</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32" w:type="dxa"/>
            <w:vAlign w:val="center"/>
          </w:tcPr>
          <w:p w:rsidR="00AA36F2" w:rsidRDefault="008E7A2D">
            <w:pPr>
              <w:ind w:right="-376"/>
              <w:rPr>
                <w:rFonts w:ascii="Calibri" w:hAnsi="Calibri"/>
                <w:sz w:val="22"/>
                <w:szCs w:val="22"/>
              </w:rPr>
            </w:pPr>
            <w:r>
              <w:rPr>
                <w:rFonts w:ascii="Calibri" w:hAnsi="Calibri"/>
                <w:sz w:val="22"/>
                <w:szCs w:val="22"/>
              </w:rPr>
              <w:t>GRUPO CONSTRUCTOR LOS MUROS, S.A. DE C.V.</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$5,564,130.34</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32"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 LORENZO ZEPEDA SALGUERO</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$5,446,887.86</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3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DESARROLLADORA FULHAM S. DE R.L. DE C.V.</w:t>
            </w:r>
          </w:p>
        </w:tc>
        <w:tc>
          <w:tcPr>
            <w:tcW w:w="2345"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$5,146,830.59</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lastRenderedPageBreak/>
              <w:t>5</w:t>
            </w:r>
          </w:p>
        </w:tc>
        <w:tc>
          <w:tcPr>
            <w:tcW w:w="523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RALSEZA CONSTRUCCIONES, S.A. DE C.V.</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$5,627,856.58</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el concurso por invitación restringida número </w:t>
      </w:r>
      <w:r>
        <w:rPr>
          <w:rFonts w:ascii="Arial" w:hAnsi="Arial" w:cs="Arial"/>
          <w:b/>
          <w:sz w:val="20"/>
          <w:szCs w:val="20"/>
          <w:u w:val="single"/>
        </w:rPr>
        <w:t xml:space="preserve">DOPI-MUN-CUSMAX-DS-CI-224-2017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Colector Pluvial en La Venta del Astillero, frente 1,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6950"/>
        <w:gridCol w:w="2456"/>
      </w:tblGrid>
      <w:tr w:rsidR="00AA36F2">
        <w:trPr>
          <w:trHeight w:val="168"/>
          <w:jc w:val="center"/>
        </w:trPr>
        <w:tc>
          <w:tcPr>
            <w:tcW w:w="75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95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5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75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950" w:type="dxa"/>
            <w:vAlign w:val="center"/>
          </w:tcPr>
          <w:p w:rsidR="00AA36F2" w:rsidRDefault="008E7A2D">
            <w:pPr>
              <w:ind w:right="-376"/>
              <w:rPr>
                <w:rFonts w:ascii="Calibri" w:hAnsi="Calibri"/>
                <w:sz w:val="22"/>
                <w:szCs w:val="22"/>
              </w:rPr>
            </w:pPr>
            <w:r>
              <w:rPr>
                <w:rFonts w:ascii="Calibri" w:hAnsi="Calibri"/>
                <w:sz w:val="22"/>
                <w:szCs w:val="22"/>
              </w:rPr>
              <w:t>URBACHÁVEZ, S.A. DE C.V.</w:t>
            </w:r>
          </w:p>
        </w:tc>
        <w:tc>
          <w:tcPr>
            <w:tcW w:w="24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75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950" w:type="dxa"/>
            <w:vAlign w:val="center"/>
          </w:tcPr>
          <w:p w:rsidR="00AA36F2" w:rsidRDefault="008E7A2D">
            <w:pPr>
              <w:ind w:right="-376"/>
              <w:rPr>
                <w:rFonts w:ascii="Calibri" w:hAnsi="Calibri"/>
                <w:sz w:val="22"/>
                <w:szCs w:val="22"/>
              </w:rPr>
            </w:pPr>
            <w:r>
              <w:rPr>
                <w:rFonts w:ascii="Calibri" w:hAnsi="Calibri"/>
                <w:sz w:val="22"/>
                <w:szCs w:val="22"/>
              </w:rPr>
              <w:t>EDIFICACIONES ESTRUCTURALES COBAY, S.A. DE C.V.</w:t>
            </w:r>
          </w:p>
        </w:tc>
        <w:tc>
          <w:tcPr>
            <w:tcW w:w="2456"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75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950"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AL-MANSUR CONSTRUCCIONES, S.A. DE C.V.</w:t>
            </w:r>
          </w:p>
        </w:tc>
        <w:tc>
          <w:tcPr>
            <w:tcW w:w="2456"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75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95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FIRMITAS CONSTRUCTA, S.A. DE C.V.</w:t>
            </w:r>
          </w:p>
        </w:tc>
        <w:tc>
          <w:tcPr>
            <w:tcW w:w="2456"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75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95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 JOSÉ OMAR FERNÁNDEZ VÁZQUEZ</w:t>
            </w:r>
          </w:p>
        </w:tc>
        <w:tc>
          <w:tcPr>
            <w:tcW w:w="2456"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UrbaChávez</w:t>
      </w:r>
      <w:proofErr w:type="spellEnd"/>
      <w:r>
        <w:rPr>
          <w:rFonts w:ascii="Arial" w:hAnsi="Arial" w:cs="Arial"/>
          <w:b/>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$7,516,296.37 </w:t>
      </w:r>
      <w:r>
        <w:rPr>
          <w:rFonts w:ascii="Arial" w:hAnsi="Arial" w:cs="Arial"/>
          <w:sz w:val="20"/>
          <w:szCs w:val="20"/>
          <w:u w:val="single"/>
        </w:rPr>
        <w:t>(siete millones quinientos dieciséis mil doscientos noventa y seis pesos 37/100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Edificaciones Estructurales </w:t>
      </w:r>
      <w:proofErr w:type="spellStart"/>
      <w:r>
        <w:rPr>
          <w:rFonts w:ascii="Arial" w:hAnsi="Arial" w:cs="Arial"/>
          <w:b/>
          <w:sz w:val="20"/>
          <w:szCs w:val="20"/>
          <w:u w:val="single"/>
        </w:rPr>
        <w:t>Cobay</w:t>
      </w:r>
      <w:proofErr w:type="spellEnd"/>
      <w:r>
        <w:rPr>
          <w:rFonts w:ascii="Arial" w:hAnsi="Arial" w:cs="Arial"/>
          <w:b/>
          <w:sz w:val="20"/>
          <w:szCs w:val="20"/>
          <w:u w:val="single"/>
        </w:rPr>
        <w:t>,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$6´872,020.81 </w:t>
      </w:r>
      <w:r>
        <w:rPr>
          <w:rFonts w:ascii="Arial" w:hAnsi="Arial" w:cs="Arial"/>
          <w:sz w:val="20"/>
          <w:szCs w:val="20"/>
          <w:u w:val="single"/>
        </w:rPr>
        <w:t>(seis millones ochocientos setenta y dos mil veinte pesos 81/100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Al-</w:t>
      </w:r>
      <w:proofErr w:type="spellStart"/>
      <w:r>
        <w:rPr>
          <w:rFonts w:ascii="Arial" w:hAnsi="Arial" w:cs="Arial"/>
          <w:b/>
          <w:sz w:val="20"/>
          <w:szCs w:val="20"/>
          <w:u w:val="single"/>
        </w:rPr>
        <w:t>Mansur</w:t>
      </w:r>
      <w:proofErr w:type="spellEnd"/>
      <w:r>
        <w:rPr>
          <w:rFonts w:ascii="Arial" w:hAnsi="Arial" w:cs="Arial"/>
          <w:b/>
          <w:sz w:val="20"/>
          <w:szCs w:val="20"/>
          <w:u w:val="single"/>
        </w:rPr>
        <w:t xml:space="preserve"> Construcciones,</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$7´414,569.39 </w:t>
      </w:r>
      <w:r>
        <w:rPr>
          <w:rFonts w:ascii="Arial" w:hAnsi="Arial" w:cs="Arial"/>
          <w:sz w:val="20"/>
          <w:szCs w:val="20"/>
          <w:u w:val="single"/>
        </w:rPr>
        <w:t>(siete millones cuatrocientos catorce mil quinientos sesenta y nueve pesos 39/100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Firmitas Constructa,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$7´290,204.84 </w:t>
      </w:r>
      <w:r>
        <w:rPr>
          <w:rFonts w:ascii="Arial" w:hAnsi="Arial" w:cs="Arial"/>
          <w:sz w:val="20"/>
          <w:szCs w:val="20"/>
          <w:u w:val="single"/>
        </w:rPr>
        <w:t>(siete millones doscientos noventa mil doscientos cuatro pesos 84/100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José Omar Fernández Vázquez</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$7´154,265.29 </w:t>
      </w:r>
      <w:r>
        <w:rPr>
          <w:rFonts w:ascii="Arial" w:hAnsi="Arial" w:cs="Arial"/>
          <w:sz w:val="20"/>
          <w:szCs w:val="20"/>
          <w:u w:val="single"/>
        </w:rPr>
        <w:t>(siete millones ciento cincuenta y cuatro mil doscientos sesenta y cinco pesos 29/100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Los resultados de la Licitación por Invitación Restringida número</w:t>
      </w:r>
      <w:r>
        <w:rPr>
          <w:rFonts w:ascii="Arial" w:hAnsi="Arial" w:cs="Arial"/>
          <w:b/>
          <w:sz w:val="20"/>
          <w:szCs w:val="20"/>
          <w:u w:val="single"/>
        </w:rPr>
        <w:t xml:space="preserve"> DOPI-MUN-CUSMAX-DS-CI-224-2017, </w:t>
      </w:r>
      <w:r>
        <w:rPr>
          <w:rFonts w:ascii="Arial" w:hAnsi="Arial" w:cs="Arial"/>
          <w:sz w:val="20"/>
          <w:szCs w:val="20"/>
          <w:u w:val="single"/>
        </w:rPr>
        <w:t>son los siguientes:</w:t>
      </w:r>
    </w:p>
    <w:p w:rsidR="00AA36F2" w:rsidRDefault="00AA36F2">
      <w:pPr>
        <w:jc w:val="both"/>
        <w:rPr>
          <w:noProof/>
          <w:lang w:eastAsia="es-MX"/>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4917"/>
        <w:gridCol w:w="2595"/>
        <w:gridCol w:w="1963"/>
      </w:tblGrid>
      <w:tr w:rsidR="00AA36F2">
        <w:trPr>
          <w:trHeight w:val="285"/>
          <w:jc w:val="center"/>
        </w:trPr>
        <w:tc>
          <w:tcPr>
            <w:tcW w:w="41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97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60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41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4970" w:type="dxa"/>
            <w:vAlign w:val="center"/>
          </w:tcPr>
          <w:p w:rsidR="00AA36F2" w:rsidRDefault="008E7A2D">
            <w:pPr>
              <w:ind w:right="-376"/>
              <w:rPr>
                <w:rFonts w:ascii="Calibri" w:hAnsi="Calibri"/>
                <w:sz w:val="22"/>
                <w:szCs w:val="22"/>
              </w:rPr>
            </w:pPr>
            <w:r>
              <w:rPr>
                <w:rFonts w:ascii="Calibri" w:hAnsi="Calibri"/>
                <w:sz w:val="22"/>
                <w:szCs w:val="22"/>
              </w:rPr>
              <w:t>URBACHÁVEZ, S.A. DE C.V.</w:t>
            </w:r>
          </w:p>
        </w:tc>
        <w:tc>
          <w:tcPr>
            <w:tcW w:w="260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$7,516,296.37</w:t>
            </w:r>
          </w:p>
        </w:tc>
      </w:tr>
      <w:tr w:rsidR="00AA36F2">
        <w:trPr>
          <w:trHeight w:val="315"/>
          <w:jc w:val="center"/>
        </w:trPr>
        <w:tc>
          <w:tcPr>
            <w:tcW w:w="41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4970" w:type="dxa"/>
            <w:vAlign w:val="center"/>
          </w:tcPr>
          <w:p w:rsidR="00AA36F2" w:rsidRDefault="008E7A2D">
            <w:pPr>
              <w:ind w:right="-376"/>
              <w:rPr>
                <w:rFonts w:ascii="Calibri" w:hAnsi="Calibri"/>
                <w:sz w:val="22"/>
                <w:szCs w:val="22"/>
              </w:rPr>
            </w:pPr>
            <w:r>
              <w:rPr>
                <w:rFonts w:ascii="Calibri" w:hAnsi="Calibri"/>
                <w:sz w:val="22"/>
                <w:szCs w:val="22"/>
              </w:rPr>
              <w:t>EDIFICACIONES ESTRUCTURALES COBAY, S.A. DE C.V.</w:t>
            </w:r>
          </w:p>
        </w:tc>
        <w:tc>
          <w:tcPr>
            <w:tcW w:w="260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$6,872,020.81</w:t>
            </w:r>
          </w:p>
        </w:tc>
      </w:tr>
      <w:tr w:rsidR="00AA36F2">
        <w:trPr>
          <w:trHeight w:val="315"/>
          <w:jc w:val="center"/>
        </w:trPr>
        <w:tc>
          <w:tcPr>
            <w:tcW w:w="41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4970"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AL-MANSUR CONSTRUCCIONES, S.A. DE C.V.</w:t>
            </w:r>
          </w:p>
        </w:tc>
        <w:tc>
          <w:tcPr>
            <w:tcW w:w="260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$7,414,569.39</w:t>
            </w:r>
          </w:p>
        </w:tc>
      </w:tr>
      <w:tr w:rsidR="00AA36F2">
        <w:trPr>
          <w:trHeight w:val="315"/>
          <w:jc w:val="center"/>
        </w:trPr>
        <w:tc>
          <w:tcPr>
            <w:tcW w:w="41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497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FIRMITAS CONSTRUCTA, S.A. DE C.V.</w:t>
            </w:r>
          </w:p>
        </w:tc>
        <w:tc>
          <w:tcPr>
            <w:tcW w:w="2607"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$7,290,204.84</w:t>
            </w:r>
          </w:p>
        </w:tc>
      </w:tr>
      <w:tr w:rsidR="00AA36F2">
        <w:trPr>
          <w:trHeight w:val="315"/>
          <w:jc w:val="center"/>
        </w:trPr>
        <w:tc>
          <w:tcPr>
            <w:tcW w:w="41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497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 JOSÉ OMAR FERNÁNDEZ  VÁZQUEZ</w:t>
            </w:r>
          </w:p>
        </w:tc>
        <w:tc>
          <w:tcPr>
            <w:tcW w:w="260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$7,154,265.29</w:t>
            </w:r>
          </w:p>
        </w:tc>
      </w:tr>
    </w:tbl>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seguimos con el concurso por invitación restringida número </w:t>
      </w:r>
      <w:r>
        <w:rPr>
          <w:rFonts w:ascii="Arial" w:hAnsi="Arial" w:cs="Arial"/>
          <w:b/>
          <w:sz w:val="20"/>
          <w:szCs w:val="20"/>
          <w:u w:val="single"/>
        </w:rPr>
        <w:t xml:space="preserve">DOPI-MUN-CUSMAX-DS-CI-225-2017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Colector Pluvial en La Venta del Astillero, frente 2,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278"/>
        <w:gridCol w:w="3139"/>
      </w:tblGrid>
      <w:tr w:rsidR="00AA36F2">
        <w:trPr>
          <w:trHeight w:val="309"/>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27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13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278" w:type="dxa"/>
            <w:vAlign w:val="center"/>
          </w:tcPr>
          <w:p w:rsidR="00AA36F2" w:rsidRDefault="008E7A2D">
            <w:pPr>
              <w:ind w:right="-376"/>
              <w:rPr>
                <w:rFonts w:ascii="Calibri" w:hAnsi="Calibri"/>
                <w:sz w:val="22"/>
                <w:szCs w:val="22"/>
              </w:rPr>
            </w:pPr>
            <w:r>
              <w:rPr>
                <w:rFonts w:ascii="Calibri" w:hAnsi="Calibri"/>
                <w:sz w:val="22"/>
                <w:szCs w:val="22"/>
              </w:rPr>
              <w:t>URBANIZACIONES INZUNZA, S.A. DE C.V.</w:t>
            </w:r>
          </w:p>
        </w:tc>
        <w:tc>
          <w:tcPr>
            <w:tcW w:w="313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278" w:type="dxa"/>
            <w:vAlign w:val="center"/>
          </w:tcPr>
          <w:p w:rsidR="00AA36F2" w:rsidRDefault="008E7A2D">
            <w:pPr>
              <w:ind w:right="-376"/>
              <w:rPr>
                <w:rFonts w:ascii="Calibri" w:hAnsi="Calibri"/>
                <w:sz w:val="22"/>
                <w:szCs w:val="22"/>
              </w:rPr>
            </w:pPr>
            <w:r>
              <w:rPr>
                <w:rFonts w:ascii="Calibri" w:hAnsi="Calibri"/>
                <w:sz w:val="22"/>
                <w:szCs w:val="22"/>
              </w:rPr>
              <w:t>GRUPO CONSTRUCTOR INNOBLACK, S.A. DE C.V.</w:t>
            </w:r>
          </w:p>
        </w:tc>
        <w:tc>
          <w:tcPr>
            <w:tcW w:w="313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278"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GRUPO EDIFICADOR MAYAB, S.A. DE C.V.</w:t>
            </w:r>
          </w:p>
        </w:tc>
        <w:tc>
          <w:tcPr>
            <w:tcW w:w="313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27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GRUPO CONSTRUCTOR HISACA, S.A. DE C.V.</w:t>
            </w:r>
          </w:p>
        </w:tc>
        <w:tc>
          <w:tcPr>
            <w:tcW w:w="3139"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27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DISTRIBUIDORA CORALCO, S.A. DE C.V.</w:t>
            </w:r>
          </w:p>
        </w:tc>
        <w:tc>
          <w:tcPr>
            <w:tcW w:w="313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la empresa </w:t>
      </w:r>
      <w:r>
        <w:rPr>
          <w:rFonts w:ascii="Arial" w:hAnsi="Arial" w:cs="Arial"/>
          <w:b/>
          <w:sz w:val="20"/>
          <w:szCs w:val="20"/>
          <w:u w:val="single"/>
        </w:rPr>
        <w:t xml:space="preserve">Urbanizaciones </w:t>
      </w:r>
      <w:proofErr w:type="spellStart"/>
      <w:r>
        <w:rPr>
          <w:rFonts w:ascii="Arial" w:hAnsi="Arial" w:cs="Arial"/>
          <w:b/>
          <w:sz w:val="20"/>
          <w:szCs w:val="20"/>
          <w:u w:val="single"/>
        </w:rPr>
        <w:t>Inzunza</w:t>
      </w:r>
      <w:proofErr w:type="spellEnd"/>
      <w:r>
        <w:rPr>
          <w:rFonts w:ascii="Arial" w:hAnsi="Arial" w:cs="Arial"/>
          <w:b/>
          <w:sz w:val="20"/>
          <w:szCs w:val="20"/>
          <w:u w:val="single"/>
        </w:rPr>
        <w:t xml:space="preserve">, S.A. de C.V. </w:t>
      </w:r>
      <w:r>
        <w:rPr>
          <w:rFonts w:ascii="Arial" w:hAnsi="Arial" w:cs="Arial"/>
          <w:sz w:val="20"/>
          <w:szCs w:val="20"/>
          <w:u w:val="single"/>
        </w:rPr>
        <w:t>dentro de su propuesta económica no presenta “Cheque de Garantía”, por lo cual</w:t>
      </w:r>
      <w:r>
        <w:rPr>
          <w:rFonts w:ascii="Arial" w:hAnsi="Arial" w:cs="Arial"/>
          <w:b/>
          <w:sz w:val="20"/>
          <w:szCs w:val="20"/>
          <w:u w:val="single"/>
        </w:rPr>
        <w:t xml:space="preserve"> se desecha </w:t>
      </w:r>
      <w:r>
        <w:rPr>
          <w:rFonts w:ascii="Arial" w:hAnsi="Arial" w:cs="Arial"/>
          <w:sz w:val="20"/>
          <w:szCs w:val="20"/>
          <w:u w:val="single"/>
        </w:rPr>
        <w:t xml:space="preserve">su propuesta </w:t>
      </w:r>
      <w:bookmarkStart w:id="0" w:name="_GoBack"/>
      <w:r>
        <w:rPr>
          <w:rFonts w:ascii="Arial" w:hAnsi="Arial" w:cs="Arial"/>
          <w:sz w:val="20"/>
          <w:szCs w:val="20"/>
          <w:u w:val="single"/>
        </w:rPr>
        <w:t xml:space="preserve">ya que no cumple con lo establecido en las bases del </w:t>
      </w:r>
      <w:r w:rsidR="00B36730">
        <w:rPr>
          <w:rFonts w:ascii="Arial" w:hAnsi="Arial" w:cs="Arial"/>
          <w:sz w:val="20"/>
          <w:szCs w:val="20"/>
          <w:u w:val="single"/>
        </w:rPr>
        <w:t>p</w:t>
      </w:r>
      <w:r>
        <w:rPr>
          <w:rFonts w:ascii="Arial" w:hAnsi="Arial" w:cs="Arial"/>
          <w:sz w:val="20"/>
          <w:szCs w:val="20"/>
          <w:u w:val="single"/>
        </w:rPr>
        <w:t>resente concurso</w:t>
      </w:r>
      <w:bookmarkEnd w:id="0"/>
      <w:r>
        <w:rPr>
          <w:rFonts w:ascii="Arial" w:hAnsi="Arial" w:cs="Arial"/>
          <w:sz w:val="20"/>
          <w:szCs w:val="20"/>
          <w:u w:val="single"/>
        </w:rPr>
        <w:t xml:space="preserve">. </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Grupo Constructor </w:t>
      </w:r>
      <w:proofErr w:type="spellStart"/>
      <w:r>
        <w:rPr>
          <w:rFonts w:ascii="Arial" w:hAnsi="Arial" w:cs="Arial"/>
          <w:b/>
          <w:sz w:val="20"/>
          <w:szCs w:val="20"/>
          <w:u w:val="single"/>
        </w:rPr>
        <w:t>Innoblack</w:t>
      </w:r>
      <w:proofErr w:type="spellEnd"/>
      <w:r>
        <w:rPr>
          <w:rFonts w:ascii="Arial" w:hAnsi="Arial" w:cs="Arial"/>
          <w:b/>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$6´402,163.85 </w:t>
      </w:r>
      <w:r>
        <w:rPr>
          <w:rFonts w:ascii="Arial" w:hAnsi="Arial" w:cs="Arial"/>
          <w:sz w:val="20"/>
          <w:szCs w:val="20"/>
          <w:u w:val="single"/>
        </w:rPr>
        <w:t>(seis millones cuatrocientos dos mil ciento sesenta y tres pesos 85/100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Grupo Edificador </w:t>
      </w:r>
      <w:proofErr w:type="spellStart"/>
      <w:r>
        <w:rPr>
          <w:rFonts w:ascii="Arial" w:hAnsi="Arial" w:cs="Arial"/>
          <w:b/>
          <w:sz w:val="20"/>
          <w:szCs w:val="20"/>
          <w:u w:val="single"/>
        </w:rPr>
        <w:t>Mayab</w:t>
      </w:r>
      <w:proofErr w:type="spellEnd"/>
      <w:r>
        <w:rPr>
          <w:rFonts w:ascii="Arial" w:hAnsi="Arial" w:cs="Arial"/>
          <w:b/>
          <w:sz w:val="20"/>
          <w:szCs w:val="20"/>
          <w:u w:val="single"/>
        </w:rPr>
        <w:t>,</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$6´032,340.79 </w:t>
      </w:r>
      <w:r>
        <w:rPr>
          <w:rFonts w:ascii="Arial" w:hAnsi="Arial" w:cs="Arial"/>
          <w:sz w:val="20"/>
          <w:szCs w:val="20"/>
          <w:u w:val="single"/>
        </w:rPr>
        <w:t>(seis millones treinta y dos mil trescientos cuarenta pesos 79/100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color w:val="FF0000"/>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Grupo Constructor </w:t>
      </w:r>
      <w:proofErr w:type="spellStart"/>
      <w:r>
        <w:rPr>
          <w:rFonts w:ascii="Arial" w:hAnsi="Arial" w:cs="Arial"/>
          <w:b/>
          <w:bCs/>
          <w:sz w:val="20"/>
          <w:szCs w:val="20"/>
          <w:u w:val="single"/>
        </w:rPr>
        <w:t>Hisaca</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$6´273,229.65 </w:t>
      </w:r>
      <w:r>
        <w:rPr>
          <w:rFonts w:ascii="Arial" w:hAnsi="Arial" w:cs="Arial"/>
          <w:sz w:val="20"/>
          <w:szCs w:val="20"/>
          <w:u w:val="single"/>
        </w:rPr>
        <w:t>(seis millones doscientos setenta y tres mil doscientos veintinueve pesos 65/100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Distribuidora </w:t>
      </w:r>
      <w:proofErr w:type="spellStart"/>
      <w:r>
        <w:rPr>
          <w:rFonts w:ascii="Arial" w:hAnsi="Arial" w:cs="Arial"/>
          <w:b/>
          <w:bCs/>
          <w:sz w:val="20"/>
          <w:szCs w:val="20"/>
          <w:u w:val="single"/>
        </w:rPr>
        <w:t>Coralco</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$6´515,786.26 </w:t>
      </w:r>
      <w:r>
        <w:rPr>
          <w:rFonts w:ascii="Arial" w:hAnsi="Arial" w:cs="Arial"/>
          <w:sz w:val="20"/>
          <w:szCs w:val="20"/>
          <w:u w:val="single"/>
        </w:rPr>
        <w:t>(seis millones quinientos quince mil setecientos ochenta y seis pesos 26/100 M.N.)</w:t>
      </w:r>
    </w:p>
    <w:p w:rsidR="00AA36F2" w:rsidRDefault="00AA36F2">
      <w:pPr>
        <w:jc w:val="both"/>
        <w:rPr>
          <w:noProof/>
          <w:color w:val="FF0000"/>
          <w:lang w:eastAsia="es-MX"/>
        </w:rPr>
      </w:pPr>
    </w:p>
    <w:p w:rsidR="00AA36F2" w:rsidRDefault="008E7A2D">
      <w:pPr>
        <w:rPr>
          <w:rFonts w:ascii="Arial" w:hAnsi="Arial" w:cs="Arial"/>
          <w:b/>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DOPI-MUN-CUSMAX-DS-CI-225-2017 </w:t>
      </w:r>
      <w:r>
        <w:rPr>
          <w:rFonts w:ascii="Arial" w:hAnsi="Arial" w:cs="Arial"/>
          <w:sz w:val="20"/>
          <w:szCs w:val="20"/>
          <w:u w:val="single"/>
        </w:rPr>
        <w:t>son los siguientes:</w:t>
      </w:r>
      <w:r>
        <w:rPr>
          <w:rFonts w:ascii="Arial" w:hAnsi="Arial" w:cs="Arial"/>
          <w:b/>
          <w:sz w:val="20"/>
          <w:szCs w:val="20"/>
          <w:u w:val="single"/>
        </w:rPr>
        <w:t xml:space="preserve">  </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4995"/>
        <w:gridCol w:w="2693"/>
        <w:gridCol w:w="1864"/>
      </w:tblGrid>
      <w:tr w:rsidR="00AA36F2">
        <w:trPr>
          <w:trHeight w:val="403"/>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99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6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6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4995" w:type="dxa"/>
            <w:vAlign w:val="center"/>
          </w:tcPr>
          <w:p w:rsidR="00AA36F2" w:rsidRDefault="008E7A2D">
            <w:pPr>
              <w:ind w:right="-376"/>
              <w:rPr>
                <w:rFonts w:ascii="Calibri" w:hAnsi="Calibri"/>
                <w:sz w:val="22"/>
                <w:szCs w:val="22"/>
              </w:rPr>
            </w:pPr>
            <w:r>
              <w:rPr>
                <w:rFonts w:ascii="Calibri" w:hAnsi="Calibri"/>
                <w:sz w:val="22"/>
                <w:szCs w:val="22"/>
              </w:rPr>
              <w:t>URBANIZACIONES INZUNZA, S.A. DE C.V.</w:t>
            </w:r>
          </w:p>
        </w:tc>
        <w:tc>
          <w:tcPr>
            <w:tcW w:w="2693"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center"/>
              <w:rPr>
                <w:rFonts w:ascii="Arial" w:hAnsi="Arial"/>
                <w:sz w:val="20"/>
                <w:szCs w:val="20"/>
              </w:rPr>
            </w:pPr>
            <w:r>
              <w:rPr>
                <w:rFonts w:ascii="Calibri" w:hAnsi="Calibri"/>
                <w:color w:val="000000"/>
                <w:sz w:val="18"/>
                <w:szCs w:val="18"/>
                <w:lang w:eastAsia="es-MX"/>
              </w:rPr>
              <w:t>NO PRESENTA CHEQUE DE GARANTIA</w:t>
            </w:r>
          </w:p>
        </w:tc>
        <w:tc>
          <w:tcPr>
            <w:tcW w:w="1864"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4995" w:type="dxa"/>
            <w:vAlign w:val="center"/>
          </w:tcPr>
          <w:p w:rsidR="00AA36F2" w:rsidRDefault="008E7A2D">
            <w:pPr>
              <w:ind w:right="-376"/>
              <w:rPr>
                <w:rFonts w:ascii="Calibri" w:hAnsi="Calibri"/>
                <w:sz w:val="22"/>
                <w:szCs w:val="22"/>
              </w:rPr>
            </w:pPr>
            <w:r>
              <w:rPr>
                <w:rFonts w:ascii="Calibri" w:hAnsi="Calibri"/>
                <w:sz w:val="22"/>
                <w:szCs w:val="22"/>
              </w:rPr>
              <w:t>GRUPO CONSTRUCTOR INNOBLACK, S.A. DE C.V.</w:t>
            </w:r>
          </w:p>
        </w:tc>
        <w:tc>
          <w:tcPr>
            <w:tcW w:w="269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$6,402,163.85</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4995"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GRUPO EDIFICADOR MAYAB, S.A. DE C.V.</w:t>
            </w:r>
          </w:p>
        </w:tc>
        <w:tc>
          <w:tcPr>
            <w:tcW w:w="269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$6,032,340.79</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4995"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GRUPO CONSTRUCTOR HISACA, S.A. DE C.V.</w:t>
            </w:r>
          </w:p>
        </w:tc>
        <w:tc>
          <w:tcPr>
            <w:tcW w:w="2693"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$6,273,229.65</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lastRenderedPageBreak/>
              <w:t>5</w:t>
            </w:r>
          </w:p>
        </w:tc>
        <w:tc>
          <w:tcPr>
            <w:tcW w:w="4995"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DISTRIBUIDORA CORALCO, S.A. DE C.V.</w:t>
            </w:r>
          </w:p>
        </w:tc>
        <w:tc>
          <w:tcPr>
            <w:tcW w:w="269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$6,515,786.26</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seguimos con el concurso por invitación restringida número </w:t>
      </w:r>
      <w:r>
        <w:rPr>
          <w:rFonts w:ascii="Arial" w:hAnsi="Arial" w:cs="Arial"/>
          <w:b/>
          <w:sz w:val="20"/>
          <w:szCs w:val="20"/>
          <w:u w:val="single"/>
        </w:rPr>
        <w:t xml:space="preserve">DOPI-MUN-CUSMAX-BAN-CI-226-2017 </w:t>
      </w:r>
      <w:r>
        <w:rPr>
          <w:rFonts w:ascii="Arial" w:hAnsi="Arial" w:cs="Arial"/>
          <w:sz w:val="20"/>
          <w:szCs w:val="20"/>
          <w:u w:val="single"/>
        </w:rPr>
        <w:t xml:space="preserve">que tiene por objeto </w:t>
      </w:r>
      <w:r>
        <w:rPr>
          <w:rFonts w:ascii="Arial" w:hAnsi="Arial" w:cs="Arial"/>
          <w:b/>
          <w:sz w:val="20"/>
          <w:szCs w:val="20"/>
          <w:u w:val="single"/>
        </w:rPr>
        <w:t xml:space="preserve">Primera etapa de la peatonalización en la colonia Chapalita de Occidente (incluye: machuelos, banquetas, accesibilidad universal, bolardos y nomenclatura),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703"/>
        <w:gridCol w:w="2714"/>
      </w:tblGrid>
      <w:tr w:rsidR="00AA36F2">
        <w:trPr>
          <w:trHeight w:val="355"/>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1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03" w:type="dxa"/>
            <w:vAlign w:val="center"/>
          </w:tcPr>
          <w:p w:rsidR="00AA36F2" w:rsidRDefault="008E7A2D">
            <w:pPr>
              <w:ind w:right="-376"/>
              <w:rPr>
                <w:rFonts w:ascii="Calibri" w:hAnsi="Calibri"/>
                <w:sz w:val="22"/>
                <w:szCs w:val="22"/>
              </w:rPr>
            </w:pPr>
            <w:r>
              <w:rPr>
                <w:rFonts w:ascii="Calibri" w:hAnsi="Calibri"/>
                <w:sz w:val="22"/>
                <w:szCs w:val="22"/>
              </w:rPr>
              <w:t>URDEM,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03" w:type="dxa"/>
            <w:vAlign w:val="center"/>
          </w:tcPr>
          <w:p w:rsidR="00AA36F2" w:rsidRDefault="008E7A2D">
            <w:pPr>
              <w:ind w:right="-376"/>
              <w:rPr>
                <w:rFonts w:ascii="Calibri" w:hAnsi="Calibri"/>
                <w:sz w:val="22"/>
                <w:szCs w:val="22"/>
              </w:rPr>
            </w:pPr>
            <w:r>
              <w:rPr>
                <w:rFonts w:ascii="Calibri" w:hAnsi="Calibri"/>
                <w:sz w:val="22"/>
                <w:szCs w:val="22"/>
              </w:rPr>
              <w:t>CONSTRUCTORA Y URBANIZADORA ARISTA, S.A. DE C.V.</w:t>
            </w:r>
          </w:p>
        </w:tc>
        <w:tc>
          <w:tcPr>
            <w:tcW w:w="2714"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03"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DISEÑO INGENIERÍA CONSTRUCCIÓN GROW, S.A. DE C.V.</w:t>
            </w:r>
          </w:p>
        </w:tc>
        <w:tc>
          <w:tcPr>
            <w:tcW w:w="2714"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CONSTRUCTORA VICO, S.A. DE C.V.</w:t>
            </w:r>
          </w:p>
        </w:tc>
        <w:tc>
          <w:tcPr>
            <w:tcW w:w="2714"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JMA, S.A. DE C.V.</w:t>
            </w:r>
          </w:p>
        </w:tc>
        <w:tc>
          <w:tcPr>
            <w:tcW w:w="2714"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Urdem</w:t>
      </w:r>
      <w:proofErr w:type="spellEnd"/>
      <w:r>
        <w:rPr>
          <w:rFonts w:ascii="Arial" w:hAnsi="Arial" w:cs="Arial"/>
          <w:b/>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$1´711,334.91 </w:t>
      </w:r>
      <w:r>
        <w:rPr>
          <w:rFonts w:ascii="Arial" w:hAnsi="Arial" w:cs="Arial"/>
          <w:sz w:val="20"/>
          <w:szCs w:val="20"/>
          <w:u w:val="single"/>
        </w:rPr>
        <w:t>(un millón setecientos once mil trescientos treinta y cuatro pesos 91/100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y Urbanizadora Arista,</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$1´781,494.92 </w:t>
      </w:r>
      <w:r>
        <w:rPr>
          <w:rFonts w:ascii="Arial" w:hAnsi="Arial" w:cs="Arial"/>
          <w:sz w:val="20"/>
          <w:szCs w:val="20"/>
          <w:u w:val="single"/>
        </w:rPr>
        <w:t>(un millón setecientos ochenta y un mil cuatrocientos noventa y dos pesos 92/100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Diseño Ingeniería Construcción </w:t>
      </w:r>
      <w:proofErr w:type="spellStart"/>
      <w:r>
        <w:rPr>
          <w:rFonts w:ascii="Arial" w:hAnsi="Arial" w:cs="Arial"/>
          <w:b/>
          <w:bCs/>
          <w:sz w:val="20"/>
          <w:szCs w:val="20"/>
          <w:u w:val="single"/>
        </w:rPr>
        <w:t>Grow</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$1´846,016.91 </w:t>
      </w:r>
      <w:r>
        <w:rPr>
          <w:rFonts w:ascii="Arial" w:hAnsi="Arial" w:cs="Arial"/>
          <w:sz w:val="20"/>
          <w:szCs w:val="20"/>
          <w:u w:val="single"/>
        </w:rPr>
        <w:t>(un millón ochocientos cuarenta y seis mil dieciséis pesos 91/100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color w:val="FF0000"/>
          <w:sz w:val="20"/>
          <w:szCs w:val="20"/>
          <w:u w:val="single"/>
        </w:rPr>
      </w:pPr>
      <w:r>
        <w:rPr>
          <w:rFonts w:ascii="Arial" w:hAnsi="Arial" w:cs="Arial"/>
          <w:sz w:val="20"/>
          <w:szCs w:val="20"/>
          <w:u w:val="single"/>
          <w:lang w:val="es-ES"/>
        </w:rPr>
        <w:t xml:space="preserve">La empresa </w:t>
      </w:r>
      <w:r>
        <w:rPr>
          <w:rFonts w:ascii="Arial" w:hAnsi="Arial" w:cs="Arial"/>
          <w:b/>
          <w:sz w:val="20"/>
          <w:szCs w:val="20"/>
          <w:u w:val="single"/>
        </w:rPr>
        <w:t xml:space="preserve">Constructora Vico, S.A. de C.V. </w:t>
      </w:r>
      <w:r>
        <w:rPr>
          <w:rFonts w:ascii="Arial" w:hAnsi="Arial" w:cs="Arial"/>
          <w:sz w:val="20"/>
          <w:szCs w:val="20"/>
          <w:u w:val="single"/>
        </w:rPr>
        <w:t>en los documentos presentados en este concurso hace mención a otro número de licitación, por lo cual</w:t>
      </w:r>
      <w:r>
        <w:rPr>
          <w:rFonts w:ascii="Arial" w:hAnsi="Arial" w:cs="Arial"/>
          <w:b/>
          <w:sz w:val="20"/>
          <w:szCs w:val="20"/>
          <w:u w:val="single"/>
        </w:rPr>
        <w:t xml:space="preserve"> se desecha </w:t>
      </w:r>
      <w:r>
        <w:rPr>
          <w:rFonts w:ascii="Arial" w:hAnsi="Arial" w:cs="Arial"/>
          <w:sz w:val="20"/>
          <w:szCs w:val="20"/>
          <w:u w:val="single"/>
        </w:rPr>
        <w:t xml:space="preserve">su propuesta ya que no cumple con lo establecido en las bases del Presente. </w:t>
      </w:r>
      <w:proofErr w:type="gramStart"/>
      <w:r>
        <w:rPr>
          <w:rFonts w:ascii="Arial" w:hAnsi="Arial" w:cs="Arial"/>
          <w:sz w:val="20"/>
          <w:szCs w:val="20"/>
          <w:u w:val="single"/>
        </w:rPr>
        <w:t>concurso</w:t>
      </w:r>
      <w:proofErr w:type="gramEnd"/>
      <w:r>
        <w:rPr>
          <w:rFonts w:ascii="Arial" w:hAnsi="Arial" w:cs="Arial"/>
          <w:sz w:val="20"/>
          <w:szCs w:val="20"/>
          <w:u w:val="single"/>
        </w:rPr>
        <w:t>.</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Constructora JMA,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$1´843,481.70 </w:t>
      </w:r>
      <w:r>
        <w:rPr>
          <w:rFonts w:ascii="Arial" w:hAnsi="Arial" w:cs="Arial"/>
          <w:sz w:val="20"/>
          <w:szCs w:val="20"/>
          <w:u w:val="single"/>
        </w:rPr>
        <w:t>(un millón ochocientos cuarenta y tres mil cuatrocientos ochenta y un pesos 70/100 M.N.)</w:t>
      </w:r>
    </w:p>
    <w:p w:rsidR="00AA36F2" w:rsidRDefault="00AA36F2">
      <w:pPr>
        <w:jc w:val="both"/>
        <w:rPr>
          <w:noProof/>
          <w:color w:val="FF0000"/>
          <w:lang w:eastAsia="es-MX"/>
        </w:rPr>
      </w:pPr>
    </w:p>
    <w:p w:rsidR="00AA36F2" w:rsidRDefault="008E7A2D">
      <w:pPr>
        <w:rPr>
          <w:rFonts w:ascii="Arial" w:hAnsi="Arial" w:cs="Arial"/>
          <w:b/>
          <w:sz w:val="20"/>
          <w:szCs w:val="20"/>
          <w:u w:val="single"/>
        </w:rPr>
      </w:pPr>
      <w:r>
        <w:rPr>
          <w:rFonts w:ascii="Arial" w:hAnsi="Arial" w:cs="Arial"/>
          <w:sz w:val="20"/>
          <w:szCs w:val="20"/>
          <w:u w:val="single"/>
          <w:lang w:val="es-ES"/>
        </w:rPr>
        <w:t>Los resultados de la Licitación por Invitación Restringida número</w:t>
      </w:r>
      <w:r>
        <w:rPr>
          <w:rFonts w:ascii="Arial" w:hAnsi="Arial" w:cs="Arial"/>
          <w:b/>
          <w:sz w:val="20"/>
          <w:szCs w:val="20"/>
          <w:u w:val="single"/>
        </w:rPr>
        <w:t xml:space="preserve"> DOPI-MUN-CUSMAX-BAN-CI-226-2017 </w:t>
      </w:r>
      <w:r>
        <w:rPr>
          <w:rFonts w:ascii="Arial" w:hAnsi="Arial" w:cs="Arial"/>
          <w:sz w:val="20"/>
          <w:szCs w:val="20"/>
          <w:u w:val="single"/>
        </w:rPr>
        <w:t>son los siguientes:</w:t>
      </w:r>
      <w:r>
        <w:rPr>
          <w:rFonts w:ascii="Arial" w:hAnsi="Arial" w:cs="Arial"/>
          <w:b/>
          <w:sz w:val="20"/>
          <w:szCs w:val="20"/>
          <w:u w:val="single"/>
        </w:rPr>
        <w:t xml:space="preserve">  </w:t>
      </w:r>
    </w:p>
    <w:p w:rsidR="00AA36F2" w:rsidRDefault="00AA36F2">
      <w:pPr>
        <w:rPr>
          <w:rFonts w:ascii="Arial" w:hAnsi="Arial" w:cs="Arial"/>
          <w:b/>
          <w:sz w:val="20"/>
          <w:szCs w:val="20"/>
          <w:u w:val="single"/>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3608"/>
        <w:gridCol w:w="3969"/>
        <w:gridCol w:w="1975"/>
      </w:tblGrid>
      <w:tr w:rsidR="00AA36F2">
        <w:trPr>
          <w:trHeight w:val="433"/>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360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96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3608" w:type="dxa"/>
            <w:vAlign w:val="center"/>
          </w:tcPr>
          <w:p w:rsidR="00AA36F2" w:rsidRDefault="008E7A2D">
            <w:pPr>
              <w:ind w:right="-376"/>
              <w:rPr>
                <w:rFonts w:ascii="Calibri" w:hAnsi="Calibri"/>
                <w:sz w:val="22"/>
                <w:szCs w:val="22"/>
              </w:rPr>
            </w:pPr>
            <w:r>
              <w:rPr>
                <w:rFonts w:ascii="Calibri" w:hAnsi="Calibri"/>
                <w:sz w:val="22"/>
                <w:szCs w:val="22"/>
              </w:rPr>
              <w:t>URDEM, S.A. DE C.V.</w:t>
            </w:r>
          </w:p>
        </w:tc>
        <w:tc>
          <w:tcPr>
            <w:tcW w:w="39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$1,711,334.91</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3608" w:type="dxa"/>
            <w:vAlign w:val="center"/>
          </w:tcPr>
          <w:p w:rsidR="00AA36F2" w:rsidRDefault="008E7A2D">
            <w:pPr>
              <w:ind w:right="-376"/>
              <w:rPr>
                <w:rFonts w:ascii="Calibri" w:hAnsi="Calibri"/>
                <w:sz w:val="22"/>
                <w:szCs w:val="22"/>
              </w:rPr>
            </w:pPr>
            <w:r>
              <w:rPr>
                <w:rFonts w:ascii="Calibri" w:hAnsi="Calibri"/>
                <w:sz w:val="22"/>
                <w:szCs w:val="22"/>
              </w:rPr>
              <w:t>CONSTRUCTORA Y URBANIZADORA ARISTA, S.A. DE C.V.</w:t>
            </w:r>
          </w:p>
        </w:tc>
        <w:tc>
          <w:tcPr>
            <w:tcW w:w="39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$1,781,494.92</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lastRenderedPageBreak/>
              <w:t>3</w:t>
            </w:r>
          </w:p>
        </w:tc>
        <w:tc>
          <w:tcPr>
            <w:tcW w:w="3608"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DISEÑO INGENIERÍA CONSTRUCCIÓN GROW, S.A. DE C.V.</w:t>
            </w:r>
          </w:p>
        </w:tc>
        <w:tc>
          <w:tcPr>
            <w:tcW w:w="39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$1,846,016.91</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360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CONSTRUCTORA VICO, S.A. DE C.V.</w:t>
            </w:r>
          </w:p>
        </w:tc>
        <w:tc>
          <w:tcPr>
            <w:tcW w:w="3969"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PTOPUESTA</w:t>
            </w:r>
          </w:p>
          <w:p w:rsidR="00AA36F2" w:rsidRDefault="008E7A2D">
            <w:pPr>
              <w:jc w:val="both"/>
              <w:rPr>
                <w:rFonts w:ascii="Arial" w:hAnsi="Arial"/>
                <w:sz w:val="20"/>
                <w:szCs w:val="20"/>
              </w:rPr>
            </w:pPr>
            <w:r>
              <w:rPr>
                <w:rFonts w:ascii="Calibri" w:hAnsi="Calibri"/>
                <w:color w:val="000000"/>
                <w:sz w:val="18"/>
                <w:szCs w:val="18"/>
                <w:lang w:eastAsia="es-MX"/>
              </w:rPr>
              <w:t>EN LOS DOCUMENTOS PRESENTADOS HACE MENCIÓN A OTRA LICITACIÓN.</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360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JMA, S.A. DE C.V.</w:t>
            </w:r>
          </w:p>
        </w:tc>
        <w:tc>
          <w:tcPr>
            <w:tcW w:w="39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$1,843,481.70</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el concurso por invitación restringida número </w:t>
      </w:r>
      <w:r>
        <w:rPr>
          <w:rFonts w:ascii="Arial" w:hAnsi="Arial" w:cs="Arial"/>
          <w:b/>
          <w:sz w:val="20"/>
          <w:szCs w:val="20"/>
          <w:u w:val="single"/>
        </w:rPr>
        <w:t xml:space="preserve">DOPI-MUN-CUSMAX-BAN-CI-227-2017 </w:t>
      </w:r>
      <w:r>
        <w:rPr>
          <w:rFonts w:ascii="Arial" w:hAnsi="Arial" w:cs="Arial"/>
          <w:sz w:val="20"/>
          <w:szCs w:val="20"/>
          <w:u w:val="single"/>
        </w:rPr>
        <w:t xml:space="preserve">que tiene por objeto </w:t>
      </w:r>
      <w:r>
        <w:rPr>
          <w:rFonts w:ascii="Arial" w:hAnsi="Arial" w:cs="Arial"/>
          <w:b/>
          <w:sz w:val="20"/>
          <w:szCs w:val="20"/>
          <w:u w:val="single"/>
        </w:rPr>
        <w:t xml:space="preserve">Primera etapa de la peatonalización en la colonia Jardines de Guadalupe (incluye: machuelos, banquetas, accesibilidad universal, bolardos y nomenclatura),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419"/>
        <w:gridCol w:w="2998"/>
      </w:tblGrid>
      <w:tr w:rsidR="00AA36F2">
        <w:trPr>
          <w:trHeight w:val="413"/>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41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99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419" w:type="dxa"/>
            <w:vAlign w:val="center"/>
          </w:tcPr>
          <w:p w:rsidR="00AA36F2" w:rsidRDefault="008E7A2D">
            <w:pPr>
              <w:ind w:right="-376"/>
              <w:rPr>
                <w:rFonts w:ascii="Calibri" w:hAnsi="Calibri"/>
                <w:sz w:val="22"/>
                <w:szCs w:val="22"/>
              </w:rPr>
            </w:pPr>
            <w:r>
              <w:rPr>
                <w:rFonts w:ascii="Calibri" w:hAnsi="Calibri"/>
                <w:sz w:val="22"/>
                <w:szCs w:val="22"/>
              </w:rPr>
              <w:t>ESTUDIOS SISTEMAS Y CONSTRUCCIONES, S.A. DE C.V.</w:t>
            </w:r>
          </w:p>
        </w:tc>
        <w:tc>
          <w:tcPr>
            <w:tcW w:w="2998"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419" w:type="dxa"/>
            <w:vAlign w:val="center"/>
          </w:tcPr>
          <w:p w:rsidR="00AA36F2" w:rsidRDefault="008E7A2D">
            <w:pPr>
              <w:ind w:right="-376"/>
              <w:rPr>
                <w:rFonts w:ascii="Calibri" w:hAnsi="Calibri"/>
                <w:sz w:val="22"/>
                <w:szCs w:val="22"/>
              </w:rPr>
            </w:pPr>
            <w:r>
              <w:rPr>
                <w:rFonts w:ascii="Calibri" w:hAnsi="Calibri"/>
                <w:sz w:val="22"/>
                <w:szCs w:val="22"/>
              </w:rPr>
              <w:t>ACASPOLUCA CONSULTORÍA Y CONSTRUCCIÓN, S.A. DE C.V.</w:t>
            </w:r>
          </w:p>
        </w:tc>
        <w:tc>
          <w:tcPr>
            <w:tcW w:w="2998"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419"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TGV, S.A. DE C.V.</w:t>
            </w:r>
          </w:p>
        </w:tc>
        <w:tc>
          <w:tcPr>
            <w:tcW w:w="2998"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41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GRUPO CONSTRUCTOR MR DE JALISCO S.A. DE C.V.</w:t>
            </w:r>
          </w:p>
        </w:tc>
        <w:tc>
          <w:tcPr>
            <w:tcW w:w="2998"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41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DIRU, S.A. DE C.V.</w:t>
            </w:r>
          </w:p>
        </w:tc>
        <w:tc>
          <w:tcPr>
            <w:tcW w:w="2998"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Estudios Sistemas y Construcciones,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$1´785,732.05 </w:t>
      </w:r>
      <w:r>
        <w:rPr>
          <w:rFonts w:ascii="Arial" w:hAnsi="Arial" w:cs="Arial"/>
          <w:sz w:val="20"/>
          <w:szCs w:val="20"/>
          <w:u w:val="single"/>
        </w:rPr>
        <w:t>(un millón setecientos ochenta y cinco mil setecientos treinta y dos pesos 05/100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La empresa </w:t>
      </w:r>
      <w:proofErr w:type="spellStart"/>
      <w:r>
        <w:rPr>
          <w:rFonts w:ascii="Arial" w:hAnsi="Arial" w:cs="Arial"/>
          <w:b/>
          <w:sz w:val="20"/>
          <w:szCs w:val="20"/>
          <w:u w:val="single"/>
        </w:rPr>
        <w:t>Acaspoluca</w:t>
      </w:r>
      <w:proofErr w:type="spellEnd"/>
      <w:r>
        <w:rPr>
          <w:rFonts w:ascii="Arial" w:hAnsi="Arial" w:cs="Arial"/>
          <w:b/>
          <w:sz w:val="20"/>
          <w:szCs w:val="20"/>
          <w:u w:val="single"/>
        </w:rPr>
        <w:t xml:space="preserve"> Consultoría y Construcción, S.A. de C.V. </w:t>
      </w:r>
      <w:r>
        <w:rPr>
          <w:rFonts w:ascii="Arial" w:hAnsi="Arial" w:cs="Arial"/>
          <w:sz w:val="20"/>
          <w:szCs w:val="20"/>
          <w:u w:val="single"/>
        </w:rPr>
        <w:t>en su propuesta económica, no presenta el “Cheque de Garantía”, además del PT6 y PT16, por lo cual</w:t>
      </w:r>
      <w:r>
        <w:rPr>
          <w:rFonts w:ascii="Arial" w:hAnsi="Arial" w:cs="Arial"/>
          <w:b/>
          <w:sz w:val="20"/>
          <w:szCs w:val="20"/>
          <w:u w:val="single"/>
        </w:rPr>
        <w:t xml:space="preserve"> se desecha </w:t>
      </w:r>
      <w:r>
        <w:rPr>
          <w:rFonts w:ascii="Arial" w:hAnsi="Arial" w:cs="Arial"/>
          <w:sz w:val="20"/>
          <w:szCs w:val="20"/>
          <w:u w:val="single"/>
        </w:rPr>
        <w:t xml:space="preserve">su propuesta ya que no cumple con lo establecido en las bases del Presente. </w:t>
      </w:r>
      <w:proofErr w:type="gramStart"/>
      <w:r>
        <w:rPr>
          <w:rFonts w:ascii="Arial" w:hAnsi="Arial" w:cs="Arial"/>
          <w:sz w:val="20"/>
          <w:szCs w:val="20"/>
          <w:u w:val="single"/>
        </w:rPr>
        <w:t>concurso</w:t>
      </w:r>
      <w:proofErr w:type="gramEnd"/>
      <w:r>
        <w:rPr>
          <w:rFonts w:ascii="Arial" w:hAnsi="Arial" w:cs="Arial"/>
          <w:sz w:val="20"/>
          <w:szCs w:val="20"/>
          <w:u w:val="single"/>
        </w:rPr>
        <w:t>.</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Constructora TGV,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$1´751,549.59 </w:t>
      </w:r>
      <w:r>
        <w:rPr>
          <w:rFonts w:ascii="Arial" w:hAnsi="Arial" w:cs="Arial"/>
          <w:sz w:val="20"/>
          <w:szCs w:val="20"/>
          <w:u w:val="single"/>
        </w:rPr>
        <w:t>(un millón setecientos cincuenta y un mil quinientos cuarenta y nueve pesos 59/100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Grupo Constructor MR de Jalisco,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$1´654,478.97 </w:t>
      </w:r>
      <w:r>
        <w:rPr>
          <w:rFonts w:ascii="Arial" w:hAnsi="Arial" w:cs="Arial"/>
          <w:sz w:val="20"/>
          <w:szCs w:val="20"/>
          <w:u w:val="single"/>
        </w:rPr>
        <w:t>(un millón seiscientos cincuenta y cuatro mil cuatrocientos setenta y ocho pesos 97/100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Se acepta para su revisión y análisis detallado, la propuesta de la empresa,</w:t>
      </w:r>
      <w:r>
        <w:rPr>
          <w:rFonts w:ascii="Calibri" w:hAnsi="Calibri"/>
          <w:sz w:val="22"/>
          <w:szCs w:val="22"/>
        </w:rPr>
        <w:t xml:space="preserve"> </w:t>
      </w:r>
      <w:r>
        <w:rPr>
          <w:rFonts w:ascii="Arial" w:hAnsi="Arial" w:cs="Arial"/>
          <w:b/>
          <w:sz w:val="20"/>
          <w:szCs w:val="20"/>
          <w:u w:val="single"/>
        </w:rPr>
        <w:t>Constructora Diru,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$1´722,713.87 </w:t>
      </w:r>
      <w:r>
        <w:rPr>
          <w:rFonts w:ascii="Arial" w:hAnsi="Arial" w:cs="Arial"/>
          <w:sz w:val="20"/>
          <w:szCs w:val="20"/>
          <w:u w:val="single"/>
        </w:rPr>
        <w:t>(un millón setecientos veintidós mil setecientos trece pesos 87/100 M.N.)</w:t>
      </w:r>
    </w:p>
    <w:p w:rsidR="00AA36F2" w:rsidRDefault="00AA36F2">
      <w:pPr>
        <w:jc w:val="both"/>
        <w:rPr>
          <w:noProof/>
          <w:color w:val="FF0000"/>
          <w:lang w:eastAsia="es-MX"/>
        </w:rPr>
      </w:pPr>
    </w:p>
    <w:p w:rsidR="00AA36F2" w:rsidRDefault="008E7A2D">
      <w:pPr>
        <w:jc w:val="both"/>
        <w:rPr>
          <w:rFonts w:ascii="Arial" w:hAnsi="Arial" w:cs="Arial"/>
          <w:b/>
          <w:sz w:val="20"/>
          <w:szCs w:val="20"/>
          <w:u w:val="single"/>
        </w:rPr>
      </w:pPr>
      <w:r>
        <w:rPr>
          <w:rFonts w:ascii="Arial" w:hAnsi="Arial" w:cs="Arial"/>
          <w:sz w:val="20"/>
          <w:szCs w:val="20"/>
          <w:u w:val="single"/>
          <w:lang w:val="es-ES"/>
        </w:rPr>
        <w:t>Los resultados de la Licitación por Invitación Restringida número</w:t>
      </w:r>
      <w:r>
        <w:rPr>
          <w:rFonts w:ascii="Arial" w:hAnsi="Arial" w:cs="Arial"/>
          <w:b/>
          <w:sz w:val="20"/>
          <w:szCs w:val="20"/>
          <w:u w:val="single"/>
        </w:rPr>
        <w:t xml:space="preserve"> DOPI-MUN-CUSMAX-BAN-CI-227-2017 </w:t>
      </w:r>
      <w:r>
        <w:rPr>
          <w:rFonts w:ascii="Arial" w:hAnsi="Arial" w:cs="Arial"/>
          <w:sz w:val="20"/>
          <w:szCs w:val="20"/>
          <w:u w:val="single"/>
        </w:rPr>
        <w:t>son los siguientes:</w:t>
      </w:r>
      <w:r>
        <w:rPr>
          <w:rFonts w:ascii="Arial" w:hAnsi="Arial" w:cs="Arial"/>
          <w:b/>
          <w:sz w:val="20"/>
          <w:szCs w:val="20"/>
          <w:u w:val="single"/>
        </w:rPr>
        <w:t xml:space="preserve">  </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32"/>
        <w:gridCol w:w="2345"/>
        <w:gridCol w:w="1975"/>
      </w:tblGrid>
      <w:tr w:rsidR="00AA36F2">
        <w:trPr>
          <w:trHeight w:val="407"/>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523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34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32" w:type="dxa"/>
            <w:vAlign w:val="center"/>
          </w:tcPr>
          <w:p w:rsidR="00AA36F2" w:rsidRDefault="008E7A2D">
            <w:pPr>
              <w:ind w:right="-376"/>
              <w:rPr>
                <w:rFonts w:ascii="Calibri" w:hAnsi="Calibri"/>
                <w:sz w:val="22"/>
                <w:szCs w:val="22"/>
              </w:rPr>
            </w:pPr>
            <w:r>
              <w:rPr>
                <w:rFonts w:ascii="Calibri" w:hAnsi="Calibri"/>
                <w:sz w:val="22"/>
                <w:szCs w:val="22"/>
              </w:rPr>
              <w:t>ESTUDIOS SISTEMAS Y CONSTRUCCIONES, S.A. DE C.V.</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$1,785,732.05</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32" w:type="dxa"/>
            <w:vAlign w:val="center"/>
          </w:tcPr>
          <w:p w:rsidR="00AA36F2" w:rsidRDefault="008E7A2D">
            <w:pPr>
              <w:ind w:right="-376"/>
              <w:rPr>
                <w:rFonts w:ascii="Calibri" w:hAnsi="Calibri"/>
                <w:sz w:val="22"/>
                <w:szCs w:val="22"/>
              </w:rPr>
            </w:pPr>
            <w:r>
              <w:rPr>
                <w:rFonts w:ascii="Calibri" w:hAnsi="Calibri"/>
                <w:sz w:val="22"/>
                <w:szCs w:val="22"/>
              </w:rPr>
              <w:t xml:space="preserve">ACASPOLUCA CONSULTORÍA Y CONSTRUCCIÓN, </w:t>
            </w:r>
          </w:p>
          <w:p w:rsidR="00AA36F2" w:rsidRDefault="008E7A2D">
            <w:pPr>
              <w:ind w:right="-376"/>
              <w:rPr>
                <w:rFonts w:ascii="Calibri" w:hAnsi="Calibri"/>
                <w:sz w:val="22"/>
                <w:szCs w:val="22"/>
              </w:rPr>
            </w:pPr>
            <w:r>
              <w:rPr>
                <w:rFonts w:ascii="Calibri" w:hAnsi="Calibri"/>
                <w:sz w:val="22"/>
                <w:szCs w:val="22"/>
              </w:rPr>
              <w:t>S.A. DE C.V.</w:t>
            </w:r>
          </w:p>
        </w:tc>
        <w:tc>
          <w:tcPr>
            <w:tcW w:w="234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center"/>
              <w:rPr>
                <w:rFonts w:ascii="Arial" w:hAnsi="Arial"/>
                <w:sz w:val="20"/>
                <w:szCs w:val="20"/>
              </w:rPr>
            </w:pPr>
            <w:r>
              <w:rPr>
                <w:rFonts w:ascii="Calibri" w:hAnsi="Calibri"/>
                <w:color w:val="000000"/>
                <w:sz w:val="18"/>
                <w:szCs w:val="18"/>
                <w:lang w:eastAsia="es-MX"/>
              </w:rPr>
              <w:t>NO PRESENTA CHEQUE DE GARANTIA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32"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TGV, S.A. DE C.V.</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$1,751,549.59</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3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GRUPO CONSTRUCTOR MR DE JALISCO S.A. DE C.V.</w:t>
            </w:r>
          </w:p>
        </w:tc>
        <w:tc>
          <w:tcPr>
            <w:tcW w:w="2345"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$1,654,478.97</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23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DIRU, S.A. DE C.V.</w:t>
            </w:r>
          </w:p>
        </w:tc>
        <w:tc>
          <w:tcPr>
            <w:tcW w:w="234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$1,722,713.87</w:t>
            </w:r>
          </w:p>
        </w:tc>
      </w:tr>
    </w:tbl>
    <w:p w:rsidR="00AA36F2" w:rsidRDefault="00AA36F2">
      <w:pPr>
        <w:jc w:val="both"/>
        <w:rPr>
          <w:noProof/>
          <w:lang w:eastAsia="es-MX"/>
        </w:rPr>
      </w:pPr>
    </w:p>
    <w:p w:rsidR="00AA36F2" w:rsidRDefault="008E7A2D">
      <w:pPr>
        <w:jc w:val="both"/>
        <w:rPr>
          <w:noProof/>
          <w:color w:val="FF0000"/>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el concurso por invitación restringida número </w:t>
      </w:r>
      <w:r>
        <w:rPr>
          <w:rFonts w:ascii="Arial" w:hAnsi="Arial" w:cs="Arial"/>
          <w:b/>
          <w:sz w:val="20"/>
          <w:szCs w:val="20"/>
          <w:u w:val="single"/>
        </w:rPr>
        <w:t xml:space="preserve">DOPI-MUN-CUSMAX-IU-CI-228-2017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Parque Lineal en la Av. Patria de Av. Acueducto - Eva Briseño-Av. Américas, primera etapa: desazolve y rectificación del cauce, muro de protección, alcantarillas pluviales, estructura para cruce peatonal de alcantarilla pluvial y lavaderos,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606"/>
        <w:gridCol w:w="2703"/>
      </w:tblGrid>
      <w:tr w:rsidR="00AA36F2">
        <w:trPr>
          <w:trHeight w:val="305"/>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60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606" w:type="dxa"/>
            <w:vAlign w:val="center"/>
          </w:tcPr>
          <w:p w:rsidR="00AA36F2" w:rsidRDefault="008E7A2D">
            <w:pPr>
              <w:ind w:right="-376"/>
              <w:rPr>
                <w:rFonts w:ascii="Calibri" w:hAnsi="Calibri"/>
                <w:sz w:val="22"/>
                <w:szCs w:val="22"/>
              </w:rPr>
            </w:pPr>
            <w:r>
              <w:rPr>
                <w:rFonts w:ascii="Calibri" w:hAnsi="Calibri"/>
                <w:sz w:val="22"/>
                <w:szCs w:val="22"/>
              </w:rPr>
              <w:t>CONSTRUCTORA PECRU, S.A. DE C.V.</w:t>
            </w:r>
          </w:p>
        </w:tc>
        <w:tc>
          <w:tcPr>
            <w:tcW w:w="270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606" w:type="dxa"/>
            <w:vAlign w:val="center"/>
          </w:tcPr>
          <w:p w:rsidR="00AA36F2" w:rsidRDefault="008E7A2D">
            <w:pPr>
              <w:ind w:right="-376"/>
              <w:rPr>
                <w:rFonts w:ascii="Calibri" w:hAnsi="Calibri"/>
                <w:sz w:val="22"/>
                <w:szCs w:val="22"/>
              </w:rPr>
            </w:pPr>
            <w:r>
              <w:rPr>
                <w:rFonts w:ascii="Calibri" w:hAnsi="Calibri"/>
                <w:sz w:val="22"/>
                <w:szCs w:val="22"/>
              </w:rPr>
              <w:t>OBRAS CIVILES ACUARIO, S.A. DE C.V.</w:t>
            </w:r>
          </w:p>
        </w:tc>
        <w:tc>
          <w:tcPr>
            <w:tcW w:w="2703"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606"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GRINA, S.A. DE C.V.</w:t>
            </w:r>
          </w:p>
        </w:tc>
        <w:tc>
          <w:tcPr>
            <w:tcW w:w="2703"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606"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EDIFICACIONES Y DESARROLLOS DE JALISCO, S. A. DE C.V.</w:t>
            </w:r>
          </w:p>
        </w:tc>
        <w:tc>
          <w:tcPr>
            <w:tcW w:w="2703"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606"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DOMMONT CONSTRUCCIONES,S.A. DE C.V.</w:t>
            </w:r>
          </w:p>
        </w:tc>
        <w:tc>
          <w:tcPr>
            <w:tcW w:w="2703"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lang w:val="es-ES"/>
        </w:rPr>
        <w:t xml:space="preserve">Constructora </w:t>
      </w:r>
      <w:proofErr w:type="spellStart"/>
      <w:r>
        <w:rPr>
          <w:rFonts w:ascii="Arial" w:hAnsi="Arial" w:cs="Arial"/>
          <w:b/>
          <w:sz w:val="20"/>
          <w:szCs w:val="20"/>
          <w:u w:val="single"/>
          <w:lang w:val="es-ES"/>
        </w:rPr>
        <w:t>Pecru</w:t>
      </w:r>
      <w:proofErr w:type="spellEnd"/>
      <w:r>
        <w:rPr>
          <w:rFonts w:ascii="Arial" w:hAnsi="Arial" w:cs="Arial"/>
          <w:b/>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$6´140,234.45 </w:t>
      </w:r>
      <w:r>
        <w:rPr>
          <w:rFonts w:ascii="Arial" w:hAnsi="Arial" w:cs="Arial"/>
          <w:sz w:val="20"/>
          <w:szCs w:val="20"/>
          <w:u w:val="single"/>
        </w:rPr>
        <w:t>(seis millones ciento cuarenta mil doscientos treinta y cuatro pesos 45/100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Obras Civiles Acuario,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$6´382,178.73 </w:t>
      </w:r>
      <w:r>
        <w:rPr>
          <w:rFonts w:ascii="Arial" w:hAnsi="Arial" w:cs="Arial"/>
          <w:sz w:val="20"/>
          <w:szCs w:val="20"/>
          <w:u w:val="single"/>
        </w:rPr>
        <w:t>(seis millones trescientos ochenta y dos mil ciento setenta y ocho pesos 73/100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La empresa </w:t>
      </w:r>
      <w:r>
        <w:rPr>
          <w:rFonts w:ascii="Arial" w:hAnsi="Arial" w:cs="Arial"/>
          <w:b/>
          <w:sz w:val="20"/>
          <w:szCs w:val="20"/>
          <w:u w:val="single"/>
        </w:rPr>
        <w:t xml:space="preserve">Constructora </w:t>
      </w:r>
      <w:proofErr w:type="spellStart"/>
      <w:r>
        <w:rPr>
          <w:rFonts w:ascii="Arial" w:hAnsi="Arial" w:cs="Arial"/>
          <w:b/>
          <w:sz w:val="20"/>
          <w:szCs w:val="20"/>
          <w:u w:val="single"/>
        </w:rPr>
        <w:t>Grina</w:t>
      </w:r>
      <w:proofErr w:type="spellEnd"/>
      <w:r>
        <w:rPr>
          <w:rFonts w:ascii="Arial" w:hAnsi="Arial" w:cs="Arial"/>
          <w:b/>
          <w:sz w:val="20"/>
          <w:szCs w:val="20"/>
          <w:u w:val="single"/>
        </w:rPr>
        <w:t xml:space="preserve">, S.A. de C.V. </w:t>
      </w:r>
      <w:r>
        <w:rPr>
          <w:rFonts w:ascii="Arial" w:hAnsi="Arial" w:cs="Arial"/>
          <w:sz w:val="20"/>
          <w:szCs w:val="20"/>
          <w:u w:val="single"/>
        </w:rPr>
        <w:t xml:space="preserve">en su propuesta técnica, no presenta los documentos </w:t>
      </w:r>
      <w:r>
        <w:rPr>
          <w:rFonts w:ascii="Arial" w:hAnsi="Arial" w:cs="Arial"/>
          <w:b/>
          <w:sz w:val="20"/>
          <w:szCs w:val="20"/>
          <w:u w:val="single"/>
        </w:rPr>
        <w:t>PT4, PT7, PT8 Y PT9</w:t>
      </w:r>
      <w:r>
        <w:rPr>
          <w:rFonts w:ascii="Arial" w:hAnsi="Arial" w:cs="Arial"/>
          <w:sz w:val="20"/>
          <w:szCs w:val="20"/>
          <w:u w:val="single"/>
        </w:rPr>
        <w:t>, y en su lugar presenta el PE 4, PE7, PE 8 y PE 9 por lo cual</w:t>
      </w:r>
      <w:r>
        <w:rPr>
          <w:rFonts w:ascii="Arial" w:hAnsi="Arial" w:cs="Arial"/>
          <w:b/>
          <w:sz w:val="20"/>
          <w:szCs w:val="20"/>
          <w:u w:val="single"/>
        </w:rPr>
        <w:t xml:space="preserve"> se desecha </w:t>
      </w:r>
      <w:r>
        <w:rPr>
          <w:rFonts w:ascii="Arial" w:hAnsi="Arial" w:cs="Arial"/>
          <w:sz w:val="20"/>
          <w:szCs w:val="20"/>
          <w:u w:val="single"/>
        </w:rPr>
        <w:t xml:space="preserve">su propuesta ya que no cumple con lo establecido en las bases del Presente. </w:t>
      </w:r>
      <w:proofErr w:type="gramStart"/>
      <w:r>
        <w:rPr>
          <w:rFonts w:ascii="Arial" w:hAnsi="Arial" w:cs="Arial"/>
          <w:sz w:val="20"/>
          <w:szCs w:val="20"/>
          <w:u w:val="single"/>
        </w:rPr>
        <w:t>concurso</w:t>
      </w:r>
      <w:proofErr w:type="gramEnd"/>
      <w:r>
        <w:rPr>
          <w:rFonts w:ascii="Arial" w:hAnsi="Arial" w:cs="Arial"/>
          <w:sz w:val="20"/>
          <w:szCs w:val="20"/>
          <w:u w:val="single"/>
        </w:rPr>
        <w:t>.</w:t>
      </w:r>
    </w:p>
    <w:p w:rsidR="00AA36F2" w:rsidRDefault="00AA36F2">
      <w:pPr>
        <w:jc w:val="both"/>
        <w:rPr>
          <w:rFonts w:ascii="Arial" w:hAnsi="Arial" w:cs="Arial"/>
          <w:color w:val="FF0000"/>
          <w:sz w:val="20"/>
          <w:szCs w:val="20"/>
          <w:u w:val="single"/>
        </w:rPr>
      </w:pP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Edificaciones y Desarrollos de Jalisco,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$6´644,774.28 </w:t>
      </w:r>
      <w:r>
        <w:rPr>
          <w:rFonts w:ascii="Arial" w:hAnsi="Arial" w:cs="Arial"/>
          <w:sz w:val="20"/>
          <w:szCs w:val="20"/>
          <w:u w:val="single"/>
        </w:rPr>
        <w:t>(seis millones seiscientos cuarenta y cuatro setecientos setenta y cuatro pesos 28/100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Se acepta para su revisión y análisis detallado, la propuesta de la empresa,</w:t>
      </w:r>
      <w:r>
        <w:rPr>
          <w:rFonts w:ascii="Calibri" w:hAnsi="Calibri"/>
          <w:sz w:val="22"/>
          <w:szCs w:val="22"/>
          <w:u w:val="single"/>
        </w:rPr>
        <w:t xml:space="preserve"> </w:t>
      </w:r>
      <w:proofErr w:type="spellStart"/>
      <w:r>
        <w:rPr>
          <w:rFonts w:ascii="Arial" w:hAnsi="Arial" w:cs="Arial"/>
          <w:b/>
          <w:sz w:val="20"/>
          <w:szCs w:val="20"/>
          <w:u w:val="single"/>
        </w:rPr>
        <w:t>Dommont</w:t>
      </w:r>
      <w:proofErr w:type="spellEnd"/>
      <w:r>
        <w:rPr>
          <w:rFonts w:ascii="Arial" w:hAnsi="Arial" w:cs="Arial"/>
          <w:b/>
          <w:sz w:val="20"/>
          <w:szCs w:val="20"/>
          <w:u w:val="single"/>
        </w:rPr>
        <w:t xml:space="preserve"> Construcciones,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$6´490,304.16 </w:t>
      </w:r>
      <w:r>
        <w:rPr>
          <w:rFonts w:ascii="Arial" w:hAnsi="Arial" w:cs="Arial"/>
          <w:sz w:val="20"/>
          <w:szCs w:val="20"/>
          <w:u w:val="single"/>
        </w:rPr>
        <w:t>(seis millones cuatrocientos noventa mil trescientos cuatro pesos 16/100 M.N.)</w:t>
      </w:r>
    </w:p>
    <w:p w:rsidR="00AA36F2" w:rsidRDefault="008E7A2D">
      <w:pPr>
        <w:jc w:val="both"/>
        <w:rPr>
          <w:rFonts w:ascii="Arial" w:hAnsi="Arial" w:cs="Arial"/>
          <w:b/>
          <w:sz w:val="20"/>
          <w:szCs w:val="20"/>
          <w:u w:val="single"/>
        </w:rPr>
      </w:pPr>
      <w:r>
        <w:rPr>
          <w:rFonts w:ascii="Arial" w:hAnsi="Arial" w:cs="Arial"/>
          <w:sz w:val="20"/>
          <w:szCs w:val="20"/>
          <w:u w:val="single"/>
          <w:lang w:val="es-ES"/>
        </w:rPr>
        <w:lastRenderedPageBreak/>
        <w:t xml:space="preserve">Los resultados de la Licitación por Invitación Restringida número </w:t>
      </w:r>
      <w:r>
        <w:rPr>
          <w:rFonts w:ascii="Arial" w:hAnsi="Arial" w:cs="Arial"/>
          <w:b/>
          <w:sz w:val="20"/>
          <w:szCs w:val="20"/>
          <w:u w:val="single"/>
        </w:rPr>
        <w:t xml:space="preserve">DOPI-MUN-CUSMAX-IU-CI-228-2017 </w:t>
      </w:r>
      <w:r>
        <w:rPr>
          <w:rFonts w:ascii="Arial" w:hAnsi="Arial" w:cs="Arial"/>
          <w:sz w:val="20"/>
          <w:szCs w:val="20"/>
          <w:u w:val="single"/>
        </w:rPr>
        <w:t>son los siguientes:</w:t>
      </w:r>
      <w:r>
        <w:rPr>
          <w:rFonts w:ascii="Arial" w:hAnsi="Arial" w:cs="Arial"/>
          <w:b/>
          <w:sz w:val="20"/>
          <w:szCs w:val="20"/>
          <w:u w:val="single"/>
        </w:rPr>
        <w:t xml:space="preserve">  </w:t>
      </w:r>
    </w:p>
    <w:p w:rsidR="00AA36F2" w:rsidRDefault="00AA36F2">
      <w:pPr>
        <w:jc w:val="both"/>
        <w:rPr>
          <w:noProof/>
          <w:lang w:eastAsia="es-MX"/>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427"/>
        <w:gridCol w:w="1869"/>
        <w:gridCol w:w="1923"/>
      </w:tblGrid>
      <w:tr w:rsidR="00AA36F2">
        <w:trPr>
          <w:trHeight w:val="447"/>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42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86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2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427" w:type="dxa"/>
            <w:vAlign w:val="center"/>
          </w:tcPr>
          <w:p w:rsidR="00AA36F2" w:rsidRDefault="008E7A2D">
            <w:pPr>
              <w:ind w:right="-376"/>
              <w:rPr>
                <w:rFonts w:ascii="Calibri" w:hAnsi="Calibri"/>
                <w:sz w:val="22"/>
                <w:szCs w:val="22"/>
              </w:rPr>
            </w:pPr>
            <w:r>
              <w:rPr>
                <w:rFonts w:ascii="Calibri" w:hAnsi="Calibri"/>
                <w:sz w:val="22"/>
                <w:szCs w:val="22"/>
              </w:rPr>
              <w:t>CONSTRUCTORA PECRU, S.A. DE C.V.</w:t>
            </w:r>
          </w:p>
        </w:tc>
        <w:tc>
          <w:tcPr>
            <w:tcW w:w="18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23"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$6,140,234.45</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427" w:type="dxa"/>
            <w:vAlign w:val="center"/>
          </w:tcPr>
          <w:p w:rsidR="00AA36F2" w:rsidRDefault="008E7A2D">
            <w:pPr>
              <w:ind w:right="-376"/>
              <w:rPr>
                <w:rFonts w:ascii="Calibri" w:hAnsi="Calibri"/>
                <w:sz w:val="22"/>
                <w:szCs w:val="22"/>
              </w:rPr>
            </w:pPr>
            <w:r>
              <w:rPr>
                <w:rFonts w:ascii="Calibri" w:hAnsi="Calibri"/>
                <w:sz w:val="22"/>
                <w:szCs w:val="22"/>
              </w:rPr>
              <w:t>OBRAS CIVILES ACUARIO, S.A. DE C.V.</w:t>
            </w:r>
          </w:p>
        </w:tc>
        <w:tc>
          <w:tcPr>
            <w:tcW w:w="18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2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$6,382,178.73</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427"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GRINA, S.A. DE C.V.</w:t>
            </w:r>
          </w:p>
        </w:tc>
        <w:tc>
          <w:tcPr>
            <w:tcW w:w="1869"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both"/>
              <w:rPr>
                <w:rFonts w:ascii="Arial" w:hAnsi="Arial"/>
                <w:sz w:val="18"/>
                <w:szCs w:val="18"/>
              </w:rPr>
            </w:pPr>
            <w:r>
              <w:rPr>
                <w:rFonts w:ascii="Calibri" w:hAnsi="Calibri"/>
                <w:color w:val="000000"/>
                <w:sz w:val="18"/>
                <w:szCs w:val="18"/>
                <w:lang w:eastAsia="es-MX"/>
              </w:rPr>
              <w:t>NO PRESENTA LOS DOCUMENTOS PT4, PT6, PT8 Y PT9</w:t>
            </w:r>
          </w:p>
        </w:tc>
        <w:tc>
          <w:tcPr>
            <w:tcW w:w="192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427"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 xml:space="preserve"> EDIFICACIONES Y DESARROLLOS DE JALISCO, S. A. DE C.V.</w:t>
            </w:r>
          </w:p>
        </w:tc>
        <w:tc>
          <w:tcPr>
            <w:tcW w:w="1869"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2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$6,644,774.28</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427"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DOMMONT CONSTRUCCIONES, S.A. DE C.V.</w:t>
            </w:r>
          </w:p>
        </w:tc>
        <w:tc>
          <w:tcPr>
            <w:tcW w:w="1869"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23"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$6,490,304.16</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el concurso por invitación restringida número </w:t>
      </w:r>
      <w:r>
        <w:rPr>
          <w:rFonts w:ascii="Arial" w:hAnsi="Arial" w:cs="Arial"/>
          <w:b/>
          <w:sz w:val="20"/>
          <w:szCs w:val="20"/>
          <w:u w:val="single"/>
        </w:rPr>
        <w:t xml:space="preserve">DOPI-MUN-CUSMAX-BAN-CI-237-2017 </w:t>
      </w:r>
      <w:r>
        <w:rPr>
          <w:rFonts w:ascii="Arial" w:hAnsi="Arial" w:cs="Arial"/>
          <w:sz w:val="20"/>
          <w:szCs w:val="20"/>
          <w:u w:val="single"/>
        </w:rPr>
        <w:t xml:space="preserve">que tiene por objeto </w:t>
      </w:r>
      <w:r>
        <w:rPr>
          <w:rFonts w:ascii="Arial" w:hAnsi="Arial" w:cs="Arial"/>
          <w:b/>
          <w:sz w:val="20"/>
          <w:szCs w:val="20"/>
          <w:u w:val="single"/>
        </w:rPr>
        <w:t xml:space="preserve">Primera etapa de la peatonalización en la colonia Rinconada del Sol (incluye: machuelos, banquetas, accesibilidad universal, bolardos y nomenclatura), municipio de Zapopan, Jalisco, </w:t>
      </w:r>
      <w:r>
        <w:rPr>
          <w:rFonts w:ascii="Arial" w:hAnsi="Arial" w:cs="Arial"/>
          <w:sz w:val="20"/>
          <w:szCs w:val="20"/>
          <w:u w:val="single"/>
        </w:rPr>
        <w:t>se invitaron a participar a 5 empresas las cuales están presentes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902"/>
        <w:gridCol w:w="2714"/>
      </w:tblGrid>
      <w:tr w:rsidR="00AA36F2">
        <w:trPr>
          <w:trHeight w:val="272"/>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90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1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902" w:type="dxa"/>
            <w:vAlign w:val="center"/>
          </w:tcPr>
          <w:p w:rsidR="00AA36F2" w:rsidRDefault="008E7A2D">
            <w:pPr>
              <w:ind w:right="-376"/>
              <w:rPr>
                <w:rFonts w:ascii="Calibri" w:hAnsi="Calibri"/>
                <w:sz w:val="22"/>
                <w:szCs w:val="22"/>
              </w:rPr>
            </w:pPr>
            <w:r>
              <w:rPr>
                <w:rFonts w:ascii="Calibri" w:hAnsi="Calibri"/>
                <w:sz w:val="22"/>
                <w:szCs w:val="22"/>
              </w:rPr>
              <w:t>ESTUDIOS SISTEMAS Y CONSTRUCCIONES,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902" w:type="dxa"/>
            <w:vAlign w:val="center"/>
          </w:tcPr>
          <w:p w:rsidR="00AA36F2" w:rsidRDefault="008E7A2D">
            <w:pPr>
              <w:ind w:right="-376"/>
              <w:rPr>
                <w:rFonts w:ascii="Calibri" w:hAnsi="Calibri"/>
                <w:sz w:val="22"/>
                <w:szCs w:val="22"/>
              </w:rPr>
            </w:pPr>
            <w:r>
              <w:rPr>
                <w:rFonts w:ascii="Calibri" w:hAnsi="Calibri"/>
                <w:sz w:val="22"/>
                <w:szCs w:val="22"/>
              </w:rPr>
              <w:t>OBRAS Y COMERCIALIZACIÓN DE LA CONSTRUCCIÓN,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902"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AXIOMA PROYECTOS E INGENIERÍA, S.A. DE C.V.</w:t>
            </w:r>
          </w:p>
        </w:tc>
        <w:tc>
          <w:tcPr>
            <w:tcW w:w="2714"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90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CONSORCIO CONSTRUCTOR CACEB, S.A. DE C.V.</w:t>
            </w:r>
          </w:p>
        </w:tc>
        <w:tc>
          <w:tcPr>
            <w:tcW w:w="2714"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90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SOLUCIONES INTEGRALES EN PAVIMENTOS DE GUADALAJARA, S.A. DE C.V.</w:t>
            </w:r>
          </w:p>
        </w:tc>
        <w:tc>
          <w:tcPr>
            <w:tcW w:w="2714"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rFonts w:ascii="Arial" w:hAnsi="Arial" w:cs="Arial"/>
          <w:b/>
          <w:sz w:val="20"/>
          <w:szCs w:val="20"/>
          <w:lang w:val="es-ES"/>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Estudios Sistemas y Construcciones,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$1´724,033.39 </w:t>
      </w:r>
      <w:r>
        <w:rPr>
          <w:rFonts w:ascii="Arial" w:hAnsi="Arial" w:cs="Arial"/>
          <w:sz w:val="20"/>
          <w:szCs w:val="20"/>
          <w:u w:val="single"/>
        </w:rPr>
        <w:t>(un millón setecientos veinticuatro mil treinta y tres pesos 39/100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Obras y Comercialización de la Construcción,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$1´828,859.89 </w:t>
      </w:r>
      <w:r>
        <w:rPr>
          <w:rFonts w:ascii="Arial" w:hAnsi="Arial" w:cs="Arial"/>
          <w:sz w:val="20"/>
          <w:szCs w:val="20"/>
          <w:u w:val="single"/>
        </w:rPr>
        <w:t>(un millón ochocientos veintiocho mil ochocientos cincuenta y nueve pesos 89/100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Axioma Proyectos e Ingeniería,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$1´807,404.72 </w:t>
      </w:r>
      <w:r>
        <w:rPr>
          <w:rFonts w:ascii="Arial" w:hAnsi="Arial" w:cs="Arial"/>
          <w:sz w:val="20"/>
          <w:szCs w:val="20"/>
          <w:u w:val="single"/>
        </w:rPr>
        <w:t>(un millón ochocientos siete mil cuatrocientos cuatro pesos 72/100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La empresa </w:t>
      </w:r>
      <w:r>
        <w:rPr>
          <w:rFonts w:ascii="Arial" w:hAnsi="Arial" w:cs="Arial"/>
          <w:b/>
          <w:bCs/>
          <w:sz w:val="20"/>
          <w:szCs w:val="20"/>
          <w:u w:val="single"/>
        </w:rPr>
        <w:t xml:space="preserve">Consorcio Constructor </w:t>
      </w:r>
      <w:proofErr w:type="spellStart"/>
      <w:r>
        <w:rPr>
          <w:rFonts w:ascii="Arial" w:hAnsi="Arial" w:cs="Arial"/>
          <w:b/>
          <w:bCs/>
          <w:sz w:val="20"/>
          <w:szCs w:val="20"/>
          <w:u w:val="single"/>
        </w:rPr>
        <w:t>Caceb</w:t>
      </w:r>
      <w:proofErr w:type="spellEnd"/>
      <w:r>
        <w:rPr>
          <w:rFonts w:ascii="Arial" w:hAnsi="Arial" w:cs="Arial"/>
          <w:b/>
          <w:sz w:val="20"/>
          <w:szCs w:val="20"/>
          <w:u w:val="single"/>
        </w:rPr>
        <w:t xml:space="preserve">, S.A. de C.V. </w:t>
      </w:r>
      <w:r>
        <w:rPr>
          <w:rFonts w:ascii="Arial" w:hAnsi="Arial" w:cs="Arial"/>
          <w:sz w:val="20"/>
          <w:szCs w:val="20"/>
          <w:u w:val="single"/>
        </w:rPr>
        <w:t xml:space="preserve">en su propuesta técnica, no presenta los documentos </w:t>
      </w:r>
      <w:r>
        <w:rPr>
          <w:rFonts w:ascii="Arial" w:hAnsi="Arial" w:cs="Arial"/>
          <w:b/>
          <w:sz w:val="20"/>
          <w:szCs w:val="20"/>
          <w:u w:val="single"/>
        </w:rPr>
        <w:t>PT3, PT6 y no presenta los documentos firmados PT10, PT4, PT12, PT13, PT14 Y PT15</w:t>
      </w:r>
      <w:r>
        <w:rPr>
          <w:rFonts w:ascii="Arial" w:hAnsi="Arial" w:cs="Arial"/>
          <w:sz w:val="20"/>
          <w:szCs w:val="20"/>
          <w:u w:val="single"/>
        </w:rPr>
        <w:t>, por lo cual</w:t>
      </w:r>
      <w:r>
        <w:rPr>
          <w:rFonts w:ascii="Arial" w:hAnsi="Arial" w:cs="Arial"/>
          <w:b/>
          <w:sz w:val="20"/>
          <w:szCs w:val="20"/>
          <w:u w:val="single"/>
        </w:rPr>
        <w:t xml:space="preserve"> se desecha </w:t>
      </w:r>
      <w:r>
        <w:rPr>
          <w:rFonts w:ascii="Arial" w:hAnsi="Arial" w:cs="Arial"/>
          <w:sz w:val="20"/>
          <w:szCs w:val="20"/>
          <w:u w:val="single"/>
        </w:rPr>
        <w:t>su propuesta ya que no cumple con lo establecido en las bases de</w:t>
      </w:r>
      <w:r w:rsidR="001203A3">
        <w:rPr>
          <w:rFonts w:ascii="Arial" w:hAnsi="Arial" w:cs="Arial"/>
          <w:sz w:val="20"/>
          <w:szCs w:val="20"/>
          <w:u w:val="single"/>
        </w:rPr>
        <w:t xml:space="preserve"> </w:t>
      </w:r>
      <w:r>
        <w:rPr>
          <w:rFonts w:ascii="Arial" w:hAnsi="Arial" w:cs="Arial"/>
          <w:sz w:val="20"/>
          <w:szCs w:val="20"/>
          <w:u w:val="single"/>
        </w:rPr>
        <w:t>l</w:t>
      </w:r>
      <w:r w:rsidR="001203A3">
        <w:rPr>
          <w:rFonts w:ascii="Arial" w:hAnsi="Arial" w:cs="Arial"/>
          <w:sz w:val="20"/>
          <w:szCs w:val="20"/>
          <w:u w:val="single"/>
        </w:rPr>
        <w:t>a presente licitación.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Se acepta para su revisión y análisis detallado, la propuesta de la empresa,</w:t>
      </w:r>
      <w:r>
        <w:rPr>
          <w:rFonts w:ascii="Calibri" w:hAnsi="Calibri"/>
          <w:sz w:val="22"/>
          <w:szCs w:val="22"/>
          <w:u w:val="single"/>
        </w:rPr>
        <w:t xml:space="preserve"> </w:t>
      </w:r>
      <w:r>
        <w:rPr>
          <w:rFonts w:ascii="Arial" w:hAnsi="Arial" w:cs="Arial"/>
          <w:b/>
          <w:sz w:val="20"/>
          <w:szCs w:val="20"/>
          <w:u w:val="single"/>
        </w:rPr>
        <w:t>Soluciones Integrales en Pavimentos de Guadalajara,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$1´860,569.92 </w:t>
      </w:r>
      <w:r>
        <w:rPr>
          <w:rFonts w:ascii="Arial" w:hAnsi="Arial" w:cs="Arial"/>
          <w:sz w:val="20"/>
          <w:szCs w:val="20"/>
          <w:u w:val="single"/>
        </w:rPr>
        <w:t>(un millón ochocientos sesenta mil quinientos sesenta y nueve pesos 92/100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DOPI-MUN-CUSMAX-BAN-CI-237-2017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029"/>
        <w:gridCol w:w="2856"/>
        <w:gridCol w:w="1731"/>
      </w:tblGrid>
      <w:tr w:rsidR="00AA36F2">
        <w:trPr>
          <w:trHeight w:val="317"/>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02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85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731"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029" w:type="dxa"/>
            <w:vAlign w:val="center"/>
          </w:tcPr>
          <w:p w:rsidR="00AA36F2" w:rsidRDefault="008E7A2D">
            <w:pPr>
              <w:ind w:right="-376"/>
              <w:rPr>
                <w:rFonts w:ascii="Calibri" w:hAnsi="Calibri"/>
                <w:sz w:val="22"/>
                <w:szCs w:val="22"/>
              </w:rPr>
            </w:pPr>
            <w:r>
              <w:rPr>
                <w:rFonts w:ascii="Calibri" w:hAnsi="Calibri"/>
                <w:sz w:val="22"/>
                <w:szCs w:val="22"/>
              </w:rPr>
              <w:t>ESTUDIOS SISTEMAS Y CONSTRUCCIONES, S.A. DE C.V.</w:t>
            </w:r>
          </w:p>
        </w:tc>
        <w:tc>
          <w:tcPr>
            <w:tcW w:w="28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31"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$1,724,033.39</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029" w:type="dxa"/>
            <w:vAlign w:val="center"/>
          </w:tcPr>
          <w:p w:rsidR="00AA36F2" w:rsidRDefault="008E7A2D">
            <w:pPr>
              <w:ind w:right="-376"/>
              <w:rPr>
                <w:rFonts w:ascii="Calibri" w:hAnsi="Calibri"/>
                <w:sz w:val="22"/>
                <w:szCs w:val="22"/>
              </w:rPr>
            </w:pPr>
            <w:r>
              <w:rPr>
                <w:rFonts w:ascii="Calibri" w:hAnsi="Calibri"/>
                <w:sz w:val="22"/>
                <w:szCs w:val="22"/>
              </w:rPr>
              <w:t xml:space="preserve">OBRAS Y COMERCIALIZACIÓN DE LA CONSTRUCCIÓN, </w:t>
            </w:r>
          </w:p>
          <w:p w:rsidR="00AA36F2" w:rsidRDefault="008E7A2D">
            <w:pPr>
              <w:ind w:right="-376"/>
              <w:rPr>
                <w:rFonts w:ascii="Calibri" w:hAnsi="Calibri"/>
                <w:sz w:val="22"/>
                <w:szCs w:val="22"/>
              </w:rPr>
            </w:pPr>
            <w:r>
              <w:rPr>
                <w:rFonts w:ascii="Calibri" w:hAnsi="Calibri"/>
                <w:sz w:val="22"/>
                <w:szCs w:val="22"/>
              </w:rPr>
              <w:t>S.A. DE C.V.</w:t>
            </w:r>
          </w:p>
        </w:tc>
        <w:tc>
          <w:tcPr>
            <w:tcW w:w="28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31"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$1,828,859.89</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029"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AXIOMA PROYECTOS E INGENIERÍA, S.A. DE C.V.</w:t>
            </w:r>
          </w:p>
        </w:tc>
        <w:tc>
          <w:tcPr>
            <w:tcW w:w="28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31"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$1,807,404.72</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02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CONSORCIO CONSTRUCTOR CACEB, S.A. DE C.V.</w:t>
            </w:r>
          </w:p>
        </w:tc>
        <w:tc>
          <w:tcPr>
            <w:tcW w:w="2856"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both"/>
              <w:rPr>
                <w:rFonts w:ascii="Arial" w:hAnsi="Arial"/>
                <w:sz w:val="20"/>
                <w:szCs w:val="20"/>
              </w:rPr>
            </w:pPr>
            <w:r>
              <w:rPr>
                <w:rFonts w:ascii="Calibri" w:hAnsi="Calibri"/>
                <w:color w:val="000000"/>
                <w:sz w:val="18"/>
                <w:szCs w:val="18"/>
                <w:lang w:eastAsia="es-MX"/>
              </w:rPr>
              <w:t>NO PRESENTA LOS DOCUMENTOS PT3, PT6, NO PRESENTA LOS DOCUMENTOS FIRMADOS PT10, PT4, PT12, PT13, PT14 Y PT15</w:t>
            </w:r>
          </w:p>
        </w:tc>
        <w:tc>
          <w:tcPr>
            <w:tcW w:w="1731"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02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SOLUCIONES INTEGRALES EN PAVIMENTOS DE GUADALAJARA, S.A. DE C.V.</w:t>
            </w:r>
          </w:p>
        </w:tc>
        <w:tc>
          <w:tcPr>
            <w:tcW w:w="2856"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731"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$1,860,569.92</w:t>
            </w:r>
          </w:p>
        </w:tc>
      </w:tr>
    </w:tbl>
    <w:p w:rsidR="00AA36F2" w:rsidRDefault="00AA36F2">
      <w:pPr>
        <w:jc w:val="both"/>
        <w:rPr>
          <w:rFonts w:ascii="Arial" w:hAnsi="Arial" w:cs="Arial"/>
          <w:b/>
          <w:sz w:val="20"/>
          <w:szCs w:val="20"/>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seguimos con el concurso por invitación restringida número </w:t>
      </w:r>
      <w:r>
        <w:rPr>
          <w:rFonts w:ascii="Arial" w:hAnsi="Arial" w:cs="Arial"/>
          <w:b/>
          <w:sz w:val="20"/>
          <w:szCs w:val="20"/>
          <w:u w:val="single"/>
        </w:rPr>
        <w:t xml:space="preserve">DOPI-MUN-CUSMAX-BAN-CI-238-2017 </w:t>
      </w:r>
      <w:r>
        <w:rPr>
          <w:rFonts w:ascii="Arial" w:hAnsi="Arial" w:cs="Arial"/>
          <w:sz w:val="20"/>
          <w:szCs w:val="20"/>
          <w:u w:val="single"/>
        </w:rPr>
        <w:t xml:space="preserve">que tiene por objeto </w:t>
      </w:r>
      <w:r>
        <w:rPr>
          <w:rFonts w:ascii="Arial" w:hAnsi="Arial" w:cs="Arial"/>
          <w:b/>
          <w:sz w:val="20"/>
          <w:szCs w:val="20"/>
          <w:u w:val="single"/>
        </w:rPr>
        <w:t xml:space="preserve">Primera etapa de la peatonalización en las colonias Loma Bonita, Loma Bonita Sur y Rinconada de la Calma (incluye: machuelos, banquetas, accesibilidad universal, bolardos y nomenclatura), municipio de Zapopan, Jalisco, </w:t>
      </w:r>
      <w:r>
        <w:rPr>
          <w:rFonts w:ascii="Arial" w:hAnsi="Arial" w:cs="Arial"/>
          <w:sz w:val="20"/>
          <w:szCs w:val="20"/>
          <w:u w:val="single"/>
        </w:rPr>
        <w:t>se invitaron a participar a 5 empresas de las cuales están presentes 4 de ellas y son:</w:t>
      </w:r>
    </w:p>
    <w:p w:rsidR="00AA36F2" w:rsidRDefault="00AA36F2">
      <w:pPr>
        <w:jc w:val="both"/>
        <w:rPr>
          <w:noProof/>
          <w:lang w:eastAsia="es-MX"/>
        </w:rPr>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6703"/>
        <w:gridCol w:w="2714"/>
      </w:tblGrid>
      <w:tr w:rsidR="00AA36F2">
        <w:trPr>
          <w:trHeight w:val="406"/>
          <w:jc w:val="center"/>
        </w:trPr>
        <w:tc>
          <w:tcPr>
            <w:tcW w:w="52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1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03" w:type="dxa"/>
            <w:vAlign w:val="center"/>
          </w:tcPr>
          <w:p w:rsidR="00AA36F2" w:rsidRDefault="008E7A2D">
            <w:pPr>
              <w:ind w:right="-376"/>
              <w:rPr>
                <w:rFonts w:ascii="Calibri" w:hAnsi="Calibri"/>
                <w:sz w:val="22"/>
                <w:szCs w:val="22"/>
              </w:rPr>
            </w:pPr>
            <w:r>
              <w:rPr>
                <w:rFonts w:ascii="Calibri" w:hAnsi="Calibri"/>
                <w:sz w:val="22"/>
                <w:szCs w:val="22"/>
              </w:rPr>
              <w:t>RELIEVE EMPRESARIAL,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03" w:type="dxa"/>
            <w:vAlign w:val="center"/>
          </w:tcPr>
          <w:p w:rsidR="00AA36F2" w:rsidRDefault="008E7A2D">
            <w:pPr>
              <w:ind w:right="-376"/>
              <w:rPr>
                <w:rFonts w:ascii="Calibri" w:hAnsi="Calibri"/>
                <w:sz w:val="22"/>
                <w:szCs w:val="22"/>
              </w:rPr>
            </w:pPr>
            <w:r>
              <w:rPr>
                <w:rFonts w:ascii="Calibri" w:hAnsi="Calibri"/>
                <w:sz w:val="22"/>
                <w:szCs w:val="22"/>
              </w:rPr>
              <w:t>PROYECTOS Y CONSTRUCCIONES CUPE, S.A. DE C.V.</w:t>
            </w:r>
          </w:p>
        </w:tc>
        <w:tc>
          <w:tcPr>
            <w:tcW w:w="2714" w:type="dxa"/>
            <w:vAlign w:val="center"/>
          </w:tcPr>
          <w:p w:rsidR="00AA36F2" w:rsidRDefault="008E7A2D">
            <w:pPr>
              <w:jc w:val="center"/>
              <w:rPr>
                <w:rFonts w:ascii="Arial" w:hAnsi="Arial"/>
                <w:b/>
                <w:sz w:val="20"/>
                <w:szCs w:val="20"/>
              </w:rPr>
            </w:pPr>
            <w:r>
              <w:rPr>
                <w:rFonts w:ascii="Calibri" w:hAnsi="Calibri"/>
                <w:b/>
                <w:color w:val="000000"/>
                <w:sz w:val="18"/>
                <w:szCs w:val="18"/>
                <w:lang w:eastAsia="es-MX"/>
              </w:rPr>
              <w:t>NO SE PRESENTÓ</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03"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CONSORCIO CONSTRUCTOR VÁLVULA,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CONSTRUCTORA CONSTIER, S.A. DE C.V.</w:t>
            </w:r>
          </w:p>
        </w:tc>
        <w:tc>
          <w:tcPr>
            <w:tcW w:w="2714"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VELERO PAVIMENTACIÓN Y CONSTRUCCIÓN,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Relieve Empresarial,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$2´283,666.13 </w:t>
      </w:r>
      <w:r>
        <w:rPr>
          <w:rFonts w:ascii="Arial" w:hAnsi="Arial" w:cs="Arial"/>
          <w:sz w:val="20"/>
          <w:szCs w:val="20"/>
          <w:u w:val="single"/>
        </w:rPr>
        <w:t>(dos millones doscientos ochenta y tres mil seiscientos sesenta y seis pesos 13/100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Consorcio Constructor Válvula,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$2´244,667.68 </w:t>
      </w:r>
      <w:r>
        <w:rPr>
          <w:rFonts w:ascii="Arial" w:hAnsi="Arial" w:cs="Arial"/>
          <w:sz w:val="20"/>
          <w:szCs w:val="20"/>
          <w:u w:val="single"/>
        </w:rPr>
        <w:t>(dos millones doscientos cuarenta y cuatro mil seiscientos sesenta y siete pesos 68/100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bCs/>
          <w:sz w:val="20"/>
          <w:szCs w:val="20"/>
          <w:u w:val="single"/>
        </w:rPr>
        <w:t xml:space="preserve">Constructora </w:t>
      </w:r>
      <w:proofErr w:type="spellStart"/>
      <w:r>
        <w:rPr>
          <w:rFonts w:ascii="Arial" w:hAnsi="Arial" w:cs="Arial"/>
          <w:b/>
          <w:bCs/>
          <w:sz w:val="20"/>
          <w:szCs w:val="20"/>
          <w:u w:val="single"/>
        </w:rPr>
        <w:t>Constier</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$2´357,370.31 </w:t>
      </w:r>
      <w:r>
        <w:rPr>
          <w:rFonts w:ascii="Arial" w:hAnsi="Arial" w:cs="Arial"/>
          <w:sz w:val="20"/>
          <w:szCs w:val="20"/>
          <w:u w:val="single"/>
        </w:rPr>
        <w:t>(dos millones trescientos cincuenta y siete mil trescientos setenta pesos 31/100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Se acepta para su revisión y análisis detallado, la propuesta de la empresa,</w:t>
      </w:r>
      <w:r>
        <w:rPr>
          <w:rFonts w:ascii="Calibri" w:hAnsi="Calibri"/>
          <w:sz w:val="22"/>
          <w:szCs w:val="22"/>
          <w:u w:val="single"/>
        </w:rPr>
        <w:t xml:space="preserve"> </w:t>
      </w:r>
      <w:r>
        <w:rPr>
          <w:rFonts w:ascii="Arial" w:hAnsi="Arial" w:cs="Arial"/>
          <w:b/>
          <w:sz w:val="20"/>
          <w:szCs w:val="20"/>
          <w:u w:val="single"/>
        </w:rPr>
        <w:t>Velero Pavimentación Y Construcción,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$2´154,605.27 </w:t>
      </w:r>
      <w:r>
        <w:rPr>
          <w:rFonts w:ascii="Arial" w:hAnsi="Arial" w:cs="Arial"/>
          <w:sz w:val="20"/>
          <w:szCs w:val="20"/>
          <w:u w:val="single"/>
        </w:rPr>
        <w:t>(dos millones ciento cincuenta y cuatro mil seiscientos cinco pesos 16/100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DOPI-MUN-CUSMAX-BAN-CI-238-2017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420"/>
        <w:gridCol w:w="2157"/>
        <w:gridCol w:w="1975"/>
      </w:tblGrid>
      <w:tr w:rsidR="00AA36F2" w:rsidTr="001203A3">
        <w:trPr>
          <w:trHeight w:val="338"/>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42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420" w:type="dxa"/>
            <w:vAlign w:val="center"/>
          </w:tcPr>
          <w:p w:rsidR="00AA36F2" w:rsidRDefault="008E7A2D">
            <w:pPr>
              <w:ind w:right="-376"/>
              <w:rPr>
                <w:rFonts w:ascii="Calibri" w:hAnsi="Calibri"/>
                <w:sz w:val="22"/>
                <w:szCs w:val="22"/>
              </w:rPr>
            </w:pPr>
            <w:r>
              <w:rPr>
                <w:rFonts w:ascii="Calibri" w:hAnsi="Calibri"/>
                <w:sz w:val="22"/>
                <w:szCs w:val="22"/>
              </w:rPr>
              <w:t>RELIEVE EMPRESARIAL, S.A. DE C.V.</w:t>
            </w:r>
          </w:p>
        </w:tc>
        <w:tc>
          <w:tcPr>
            <w:tcW w:w="215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$2,283,666.13</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420" w:type="dxa"/>
            <w:vAlign w:val="center"/>
          </w:tcPr>
          <w:p w:rsidR="00AA36F2" w:rsidRDefault="008E7A2D">
            <w:pPr>
              <w:ind w:right="-376"/>
              <w:rPr>
                <w:rFonts w:ascii="Calibri" w:hAnsi="Calibri"/>
                <w:sz w:val="22"/>
                <w:szCs w:val="22"/>
              </w:rPr>
            </w:pPr>
            <w:r>
              <w:rPr>
                <w:rFonts w:ascii="Calibri" w:hAnsi="Calibri"/>
                <w:sz w:val="22"/>
                <w:szCs w:val="22"/>
              </w:rPr>
              <w:t>PROYECTOS Y CONSTRUCCIONES CUPE, S.A. DE C.V.</w:t>
            </w:r>
          </w:p>
        </w:tc>
        <w:tc>
          <w:tcPr>
            <w:tcW w:w="2157" w:type="dxa"/>
            <w:vAlign w:val="center"/>
          </w:tcPr>
          <w:p w:rsidR="00AA36F2" w:rsidRDefault="008E7A2D">
            <w:pPr>
              <w:jc w:val="center"/>
              <w:rPr>
                <w:rFonts w:ascii="Arial" w:hAnsi="Arial"/>
                <w:b/>
                <w:sz w:val="20"/>
                <w:szCs w:val="20"/>
              </w:rPr>
            </w:pPr>
            <w:r>
              <w:rPr>
                <w:rFonts w:ascii="Calibri" w:hAnsi="Calibri"/>
                <w:b/>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420"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CONSORCIO CONSTRUCTOR VÁLVULA, S.A. DE C.V.</w:t>
            </w:r>
          </w:p>
        </w:tc>
        <w:tc>
          <w:tcPr>
            <w:tcW w:w="215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$2,244,667.68</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42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CONSTRUCTORA CONSTIER, S.A. DE C.V.</w:t>
            </w:r>
          </w:p>
        </w:tc>
        <w:tc>
          <w:tcPr>
            <w:tcW w:w="2157"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$2,357,370.31</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42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VELERO PAVIMENTACIÓN Y CONSTRUCCIÓN, S.A. DE C.V.</w:t>
            </w:r>
          </w:p>
        </w:tc>
        <w:tc>
          <w:tcPr>
            <w:tcW w:w="215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$2,154,605.27</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continuamos con el concurso por invitación restringida número </w:t>
      </w:r>
      <w:r>
        <w:rPr>
          <w:rFonts w:ascii="Arial" w:hAnsi="Arial" w:cs="Arial"/>
          <w:b/>
          <w:sz w:val="20"/>
          <w:szCs w:val="20"/>
          <w:u w:val="single"/>
        </w:rPr>
        <w:t xml:space="preserve">DOPI-MUN-CUSMAX-ID-CI-239-2017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cancha de Futbol Americano, en la Unidad Deportiva Tabachines, municipio de Zapopan, Jalisco, </w:t>
      </w:r>
      <w:r>
        <w:rPr>
          <w:rFonts w:ascii="Arial" w:hAnsi="Arial" w:cs="Arial"/>
          <w:sz w:val="20"/>
          <w:szCs w:val="20"/>
          <w:u w:val="single"/>
        </w:rPr>
        <w:t>se invitaron a participar a 5 empresas de las cuales están presentes 4 de ellas y son:</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7270"/>
        <w:gridCol w:w="2147"/>
      </w:tblGrid>
      <w:tr w:rsidR="00AA36F2" w:rsidTr="001203A3">
        <w:trPr>
          <w:trHeight w:val="146"/>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727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14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7270" w:type="dxa"/>
            <w:vAlign w:val="center"/>
          </w:tcPr>
          <w:p w:rsidR="00AA36F2" w:rsidRDefault="008E7A2D">
            <w:pPr>
              <w:ind w:right="-376"/>
              <w:rPr>
                <w:rFonts w:ascii="Calibri" w:hAnsi="Calibri"/>
                <w:sz w:val="22"/>
                <w:szCs w:val="22"/>
              </w:rPr>
            </w:pPr>
            <w:r>
              <w:rPr>
                <w:rFonts w:ascii="Calibri" w:hAnsi="Calibri"/>
                <w:sz w:val="22"/>
                <w:szCs w:val="22"/>
              </w:rPr>
              <w:t>CEIESE CONSTRUCCIÓN Y EDIFICACIÓN, S.A. DE C.V.</w:t>
            </w:r>
          </w:p>
        </w:tc>
        <w:tc>
          <w:tcPr>
            <w:tcW w:w="214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7270" w:type="dxa"/>
            <w:vAlign w:val="center"/>
          </w:tcPr>
          <w:p w:rsidR="00AA36F2" w:rsidRDefault="008E7A2D">
            <w:pPr>
              <w:ind w:right="-376"/>
              <w:rPr>
                <w:rFonts w:ascii="Calibri" w:hAnsi="Calibri"/>
                <w:sz w:val="22"/>
                <w:szCs w:val="22"/>
              </w:rPr>
            </w:pPr>
            <w:r>
              <w:rPr>
                <w:rFonts w:ascii="Calibri" w:hAnsi="Calibri"/>
                <w:sz w:val="22"/>
                <w:szCs w:val="22"/>
              </w:rPr>
              <w:t>INOVACIONES EN MOBILIARIO URBANO S.A. DE C.V.</w:t>
            </w:r>
          </w:p>
        </w:tc>
        <w:tc>
          <w:tcPr>
            <w:tcW w:w="2147"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7270"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CONTROL DE CALIDAD DE MATERIALES SAN AGUSTÍN DE HIPONA, S.A. DE C.V.</w:t>
            </w:r>
          </w:p>
        </w:tc>
        <w:tc>
          <w:tcPr>
            <w:tcW w:w="2147"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727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 JOSÉ DE JESÚS FARÍAS ROMERO</w:t>
            </w:r>
          </w:p>
        </w:tc>
        <w:tc>
          <w:tcPr>
            <w:tcW w:w="2147"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727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RENCOIST CONSTRUCCIONES, S.A. DE C.V.</w:t>
            </w:r>
          </w:p>
        </w:tc>
        <w:tc>
          <w:tcPr>
            <w:tcW w:w="2147"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sz w:val="20"/>
          <w:szCs w:val="20"/>
          <w:u w:val="single"/>
        </w:rPr>
        <w:t>Ceiese</w:t>
      </w:r>
      <w:proofErr w:type="spellEnd"/>
      <w:r>
        <w:rPr>
          <w:rFonts w:ascii="Arial" w:hAnsi="Arial" w:cs="Arial"/>
          <w:b/>
          <w:sz w:val="20"/>
          <w:szCs w:val="20"/>
          <w:u w:val="single"/>
        </w:rPr>
        <w:t xml:space="preserve"> Construcción y Edificación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$6´495,480.47 </w:t>
      </w:r>
      <w:r>
        <w:rPr>
          <w:rFonts w:ascii="Arial" w:hAnsi="Arial" w:cs="Arial"/>
          <w:sz w:val="20"/>
          <w:szCs w:val="20"/>
          <w:u w:val="single"/>
        </w:rPr>
        <w:t>(seis millones cuatrocientos noventa y cinco mil cuatrocientos ochenta pesos 47/100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Inovaciones</w:t>
      </w:r>
      <w:proofErr w:type="spellEnd"/>
      <w:r>
        <w:rPr>
          <w:rFonts w:ascii="Arial" w:hAnsi="Arial" w:cs="Arial"/>
          <w:b/>
          <w:bCs/>
          <w:sz w:val="20"/>
          <w:szCs w:val="20"/>
          <w:u w:val="single"/>
        </w:rPr>
        <w:t xml:space="preserve"> en Mobiliario Urbano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$6´026,050.16 </w:t>
      </w:r>
      <w:r>
        <w:rPr>
          <w:rFonts w:ascii="Arial" w:hAnsi="Arial" w:cs="Arial"/>
          <w:sz w:val="20"/>
          <w:szCs w:val="20"/>
          <w:u w:val="single"/>
        </w:rPr>
        <w:t>(seis millones veintiséis mil cincuenta pesos 16/100 M.N.)</w:t>
      </w:r>
    </w:p>
    <w:p w:rsidR="00AA36F2" w:rsidRDefault="008E7A2D">
      <w:pPr>
        <w:jc w:val="both"/>
        <w:rPr>
          <w:rFonts w:ascii="Arial" w:hAnsi="Arial" w:cs="Arial"/>
          <w:color w:val="FF0000"/>
          <w:sz w:val="20"/>
          <w:szCs w:val="20"/>
          <w:u w:val="single"/>
        </w:rPr>
      </w:pPr>
      <w:r>
        <w:rPr>
          <w:rFonts w:ascii="Arial" w:hAnsi="Arial" w:cs="Arial"/>
          <w:color w:val="FF0000"/>
          <w:sz w:val="20"/>
          <w:szCs w:val="20"/>
          <w:u w:val="single"/>
        </w:rPr>
        <w:t xml:space="preserve"> </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Control de Calidad de Materiales San Agustín de Hipona,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$6´593,713.37 </w:t>
      </w:r>
      <w:r>
        <w:rPr>
          <w:rFonts w:ascii="Arial" w:hAnsi="Arial" w:cs="Arial"/>
          <w:sz w:val="20"/>
          <w:szCs w:val="20"/>
          <w:u w:val="single"/>
        </w:rPr>
        <w:t>(seis millones quinientos noventa y tres mil setecientos trece pesos 37/100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bCs/>
          <w:sz w:val="20"/>
          <w:szCs w:val="20"/>
          <w:u w:val="single"/>
        </w:rPr>
        <w:t>José de Jesús Farías Romero</w:t>
      </w:r>
      <w:r>
        <w:rPr>
          <w:rFonts w:ascii="Arial" w:hAnsi="Arial" w:cs="Arial"/>
          <w:b/>
          <w:sz w:val="20"/>
          <w:szCs w:val="20"/>
          <w:u w:val="single"/>
        </w:rPr>
        <w:t xml:space="preserve">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$6´385,255.45 </w:t>
      </w:r>
      <w:r>
        <w:rPr>
          <w:rFonts w:ascii="Arial" w:hAnsi="Arial" w:cs="Arial"/>
          <w:sz w:val="20"/>
          <w:szCs w:val="20"/>
          <w:u w:val="single"/>
        </w:rPr>
        <w:t>(seis millones trecientos ochenta y cinco mil doscientos cincuenta y cinco pesos 45/100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Se acepta para su revisión y análisis detallado, la propuesta de la empresa</w:t>
      </w:r>
      <w:r>
        <w:rPr>
          <w:rFonts w:ascii="Calibri" w:hAnsi="Calibri"/>
          <w:sz w:val="22"/>
          <w:szCs w:val="22"/>
          <w:u w:val="single"/>
        </w:rPr>
        <w:t xml:space="preserve"> </w:t>
      </w:r>
      <w:proofErr w:type="spellStart"/>
      <w:r>
        <w:rPr>
          <w:rFonts w:ascii="Arial" w:hAnsi="Arial" w:cs="Arial"/>
          <w:b/>
          <w:sz w:val="20"/>
          <w:szCs w:val="20"/>
          <w:u w:val="single"/>
        </w:rPr>
        <w:t>Rencoist</w:t>
      </w:r>
      <w:proofErr w:type="spellEnd"/>
      <w:r>
        <w:rPr>
          <w:rFonts w:ascii="Arial" w:hAnsi="Arial" w:cs="Arial"/>
          <w:b/>
          <w:sz w:val="20"/>
          <w:szCs w:val="20"/>
          <w:u w:val="single"/>
        </w:rPr>
        <w:t xml:space="preserve"> Construcciones,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$6´280,349.48 </w:t>
      </w:r>
      <w:r>
        <w:rPr>
          <w:rFonts w:ascii="Arial" w:hAnsi="Arial" w:cs="Arial"/>
          <w:sz w:val="20"/>
          <w:szCs w:val="20"/>
          <w:u w:val="single"/>
        </w:rPr>
        <w:t>(seis millones doscientos ochenta mil trescientos cuarenta y nueve pesos 48/100 M.N.)</w:t>
      </w:r>
    </w:p>
    <w:p w:rsidR="00AA36F2" w:rsidRDefault="00AA36F2">
      <w:pPr>
        <w:jc w:val="both"/>
        <w:rPr>
          <w:noProof/>
          <w:color w:val="FF0000"/>
          <w:lang w:eastAsia="es-MX"/>
        </w:rPr>
      </w:pPr>
    </w:p>
    <w:p w:rsidR="00AA36F2" w:rsidRDefault="008E7A2D">
      <w:pPr>
        <w:jc w:val="both"/>
        <w:rPr>
          <w:noProof/>
          <w:lang w:eastAsia="es-MX"/>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DOPI-MUN-CUSMAX-ID-CI-239-2017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704"/>
        <w:gridCol w:w="1873"/>
        <w:gridCol w:w="1975"/>
      </w:tblGrid>
      <w:tr w:rsidR="00AA36F2" w:rsidTr="001203A3">
        <w:trPr>
          <w:trHeight w:val="297"/>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70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87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704" w:type="dxa"/>
            <w:vAlign w:val="center"/>
          </w:tcPr>
          <w:p w:rsidR="00AA36F2" w:rsidRDefault="008E7A2D">
            <w:pPr>
              <w:ind w:right="-376"/>
              <w:rPr>
                <w:rFonts w:ascii="Calibri" w:hAnsi="Calibri"/>
                <w:sz w:val="22"/>
                <w:szCs w:val="22"/>
              </w:rPr>
            </w:pPr>
            <w:r>
              <w:rPr>
                <w:rFonts w:ascii="Calibri" w:hAnsi="Calibri"/>
                <w:sz w:val="22"/>
                <w:szCs w:val="22"/>
              </w:rPr>
              <w:t>CEIESE CONSTRUCCIÓN Y EDIFICACIÓN, S.A. DE C.V.</w:t>
            </w:r>
          </w:p>
        </w:tc>
        <w:tc>
          <w:tcPr>
            <w:tcW w:w="187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$6,495,480.47</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704" w:type="dxa"/>
            <w:vAlign w:val="center"/>
          </w:tcPr>
          <w:p w:rsidR="00AA36F2" w:rsidRDefault="008E7A2D">
            <w:pPr>
              <w:ind w:right="-376"/>
              <w:rPr>
                <w:rFonts w:ascii="Calibri" w:hAnsi="Calibri"/>
                <w:sz w:val="22"/>
                <w:szCs w:val="22"/>
              </w:rPr>
            </w:pPr>
            <w:r>
              <w:rPr>
                <w:rFonts w:ascii="Calibri" w:hAnsi="Calibri"/>
                <w:sz w:val="22"/>
                <w:szCs w:val="22"/>
              </w:rPr>
              <w:t>INOVACIONES EN MOBILIARIO URBANO S.A. DE C.V.</w:t>
            </w:r>
          </w:p>
        </w:tc>
        <w:tc>
          <w:tcPr>
            <w:tcW w:w="187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$6,026,050.16</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704"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 xml:space="preserve">CONTROL DE CALIDAD DE MATERIALES SAN AGUSTÍN </w:t>
            </w:r>
          </w:p>
          <w:p w:rsidR="00AA36F2" w:rsidRDefault="008E7A2D">
            <w:pPr>
              <w:ind w:right="-376"/>
              <w:rPr>
                <w:rFonts w:ascii="Calibri" w:hAnsi="Calibri"/>
                <w:sz w:val="22"/>
                <w:szCs w:val="22"/>
              </w:rPr>
            </w:pPr>
            <w:r>
              <w:rPr>
                <w:rFonts w:ascii="Calibri" w:hAnsi="Calibri"/>
                <w:sz w:val="22"/>
                <w:szCs w:val="22"/>
              </w:rPr>
              <w:t>DE HIPONA, S.A. DE C.V.</w:t>
            </w:r>
          </w:p>
        </w:tc>
        <w:tc>
          <w:tcPr>
            <w:tcW w:w="187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$6,593,713.37</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704"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 JOSÉ DE JESÚS FARÍAS ROMERO</w:t>
            </w:r>
          </w:p>
        </w:tc>
        <w:tc>
          <w:tcPr>
            <w:tcW w:w="1873"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$6,385,255.45</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704"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RENCOIST CONSTRUCCIONES, S.A. DE C.V.</w:t>
            </w:r>
          </w:p>
        </w:tc>
        <w:tc>
          <w:tcPr>
            <w:tcW w:w="1873"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$6,280,349.48</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dentro de este mismo punto número 6 de la orden del día seguimos con los siguientes concursos dentro del </w:t>
      </w:r>
      <w:r>
        <w:rPr>
          <w:rFonts w:ascii="Arial" w:hAnsi="Arial" w:cs="Arial"/>
          <w:b/>
          <w:sz w:val="20"/>
          <w:szCs w:val="20"/>
          <w:u w:val="single"/>
        </w:rPr>
        <w:t>Recurso de Ampliación Municipal 2017</w:t>
      </w:r>
    </w:p>
    <w:p w:rsidR="00AA36F2" w:rsidRDefault="00AA36F2">
      <w:pPr>
        <w:ind w:left="284"/>
        <w:jc w:val="center"/>
        <w:rPr>
          <w:rFonts w:ascii="Calibri" w:hAnsi="Calibri" w:cs="Calibri Light"/>
          <w:b/>
          <w:sz w:val="22"/>
          <w:szCs w:val="18"/>
        </w:rPr>
      </w:pPr>
    </w:p>
    <w:p w:rsidR="00AA36F2" w:rsidRDefault="008E7A2D">
      <w:pPr>
        <w:ind w:left="284"/>
        <w:jc w:val="center"/>
        <w:rPr>
          <w:rFonts w:ascii="Calibri" w:hAnsi="Calibri" w:cs="Calibri Light"/>
          <w:b/>
          <w:sz w:val="22"/>
          <w:szCs w:val="18"/>
        </w:rPr>
      </w:pPr>
      <w:r>
        <w:rPr>
          <w:rFonts w:ascii="Calibri" w:hAnsi="Calibri" w:cs="Calibri Light"/>
          <w:b/>
          <w:sz w:val="22"/>
          <w:szCs w:val="18"/>
        </w:rPr>
        <w:t xml:space="preserve">Recurso Ampliación Municipal 2017. </w:t>
      </w:r>
    </w:p>
    <w:p w:rsidR="00AA36F2" w:rsidRDefault="00AA36F2">
      <w:pPr>
        <w:ind w:left="284"/>
        <w:jc w:val="center"/>
        <w:rPr>
          <w:rFonts w:ascii="Calibri" w:hAnsi="Calibri" w:cs="Calibri Light"/>
          <w:b/>
          <w:sz w:val="18"/>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DOPI-MUN-RM-PAV-CI-216-2017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con concreto hidráulico de calle Ignacio Zaragoza, de calle Vicente Guerrero a calle Justo Sierra, incluye agua potable, drenaje, guarniciones, banquetas, servicios complementarios y señalética, en la colonia Agua Blanca Industrial, primera etapa,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DOPI-MUN-RM-PAV-CI-235-2017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 xml:space="preserve">Construcción de vialidad de ingreso a la preparatoria de la Universidad de Guadalajara, incluye: guarniciones, banquetas, red de agua potable y alcantarillado y servicios complementarios, en el Ejido </w:t>
            </w:r>
            <w:proofErr w:type="spellStart"/>
            <w:r>
              <w:rPr>
                <w:rFonts w:ascii="Calibri" w:hAnsi="Calibri" w:cs="Calibri Light"/>
                <w:sz w:val="18"/>
                <w:szCs w:val="18"/>
              </w:rPr>
              <w:t>Copalita</w:t>
            </w:r>
            <w:proofErr w:type="spellEnd"/>
            <w:r>
              <w:rPr>
                <w:rFonts w:ascii="Calibri" w:hAnsi="Calibri" w:cs="Calibri Light"/>
                <w:sz w:val="18"/>
                <w:szCs w:val="18"/>
              </w:rPr>
              <w:t>, municipio de Zapopan, Jalisco, frente 1.</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DOPI-MUN-RM-PAV-CI-236-2017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 xml:space="preserve">Construcción de vialidad de ingreso a la preparatoria de la Universidad de Guadalajara, incluye: guarniciones, banquetas, red de agua potable y alcantarillado y servicios complementarios, en el Ejido </w:t>
            </w:r>
            <w:proofErr w:type="spellStart"/>
            <w:r>
              <w:rPr>
                <w:rFonts w:ascii="Calibri" w:hAnsi="Calibri" w:cs="Calibri Light"/>
                <w:sz w:val="18"/>
                <w:szCs w:val="18"/>
              </w:rPr>
              <w:t>Copalita</w:t>
            </w:r>
            <w:proofErr w:type="spellEnd"/>
            <w:r>
              <w:rPr>
                <w:rFonts w:ascii="Calibri" w:hAnsi="Calibri" w:cs="Calibri Light"/>
                <w:sz w:val="18"/>
                <w:szCs w:val="18"/>
              </w:rPr>
              <w:t>, municipio de Zapopan, Jalisco, frente 2.</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y seguimos con el concurso por invitación restringida número </w:t>
      </w:r>
      <w:r>
        <w:rPr>
          <w:rFonts w:ascii="Arial" w:hAnsi="Arial" w:cs="Arial"/>
          <w:b/>
          <w:sz w:val="20"/>
          <w:szCs w:val="20"/>
          <w:u w:val="single"/>
        </w:rPr>
        <w:t xml:space="preserve">DOPI-MUN-RM-PAV-CI-216-2017 </w:t>
      </w:r>
      <w:r>
        <w:rPr>
          <w:rFonts w:ascii="Arial" w:hAnsi="Arial" w:cs="Arial"/>
          <w:sz w:val="20"/>
          <w:szCs w:val="20"/>
          <w:u w:val="single"/>
        </w:rPr>
        <w:t xml:space="preserve">que tiene por objeto </w:t>
      </w:r>
      <w:r>
        <w:rPr>
          <w:rFonts w:ascii="Arial" w:hAnsi="Arial" w:cs="Arial"/>
          <w:b/>
          <w:sz w:val="20"/>
          <w:szCs w:val="20"/>
          <w:u w:val="single"/>
        </w:rPr>
        <w:t xml:space="preserve">Pavimentación con concreto hidráulico de calle Ignacio Zaragoza, de calle Vicente Guerrero a calle Justo Sierra, incluye agua potable, drenaje, guarniciones, banquetas, servicios complementarios y señalética, en la colonia Agua Blanca Industrial, primera etapa, municipio de Zapopan, Jalisco, </w:t>
      </w:r>
      <w:r>
        <w:rPr>
          <w:rFonts w:ascii="Arial" w:hAnsi="Arial" w:cs="Arial"/>
          <w:sz w:val="20"/>
          <w:szCs w:val="20"/>
          <w:u w:val="single"/>
        </w:rPr>
        <w:t>se invitaron a participar a 5 empresas de las cuales están presentes 4 de ellas y son las siguientes:</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419"/>
        <w:gridCol w:w="2410"/>
      </w:tblGrid>
      <w:tr w:rsidR="00AA36F2">
        <w:trPr>
          <w:trHeight w:val="329"/>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41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1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419" w:type="dxa"/>
            <w:vAlign w:val="center"/>
          </w:tcPr>
          <w:p w:rsidR="00AA36F2" w:rsidRDefault="008E7A2D">
            <w:pPr>
              <w:ind w:right="-376"/>
              <w:rPr>
                <w:rFonts w:ascii="Calibri" w:hAnsi="Calibri"/>
                <w:sz w:val="22"/>
                <w:szCs w:val="22"/>
              </w:rPr>
            </w:pPr>
            <w:r>
              <w:rPr>
                <w:rFonts w:ascii="Calibri" w:hAnsi="Calibri"/>
                <w:sz w:val="22"/>
                <w:szCs w:val="22"/>
              </w:rPr>
              <w:t>CONSTRUCTORA TGV, S.A. DE C.V.</w:t>
            </w:r>
          </w:p>
        </w:tc>
        <w:tc>
          <w:tcPr>
            <w:tcW w:w="241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419" w:type="dxa"/>
            <w:vAlign w:val="center"/>
          </w:tcPr>
          <w:p w:rsidR="00AA36F2" w:rsidRDefault="008E7A2D">
            <w:pPr>
              <w:ind w:right="-376"/>
              <w:rPr>
                <w:rFonts w:ascii="Calibri" w:hAnsi="Calibri"/>
                <w:sz w:val="22"/>
                <w:szCs w:val="22"/>
              </w:rPr>
            </w:pPr>
            <w:r>
              <w:rPr>
                <w:rFonts w:ascii="Calibri" w:hAnsi="Calibri"/>
                <w:sz w:val="22"/>
                <w:szCs w:val="22"/>
              </w:rPr>
              <w:t>URBANIZADORA Y CONSTRUCTORA ROAL, S.A. DE C.V.</w:t>
            </w:r>
          </w:p>
        </w:tc>
        <w:tc>
          <w:tcPr>
            <w:tcW w:w="2410"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419"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TRAMA CONSTRUCTORA Y MAQUINARIA, S.A. DE C.V.</w:t>
            </w:r>
          </w:p>
        </w:tc>
        <w:tc>
          <w:tcPr>
            <w:tcW w:w="2410"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41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GRIAL CONSTRUCCIONES, S.A. DE C.V.</w:t>
            </w:r>
          </w:p>
        </w:tc>
        <w:tc>
          <w:tcPr>
            <w:tcW w:w="2410"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41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AGUAS Y CAMINOS DE JALISCO, S.A. DE C.V.</w:t>
            </w:r>
          </w:p>
        </w:tc>
        <w:tc>
          <w:tcPr>
            <w:tcW w:w="241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NO SE PRESENTÓ</w:t>
            </w:r>
          </w:p>
        </w:tc>
      </w:tr>
    </w:tbl>
    <w:p w:rsidR="00AA36F2" w:rsidRDefault="00AA36F2">
      <w:pPr>
        <w:jc w:val="both"/>
        <w:rPr>
          <w:rFonts w:ascii="Arial" w:hAnsi="Arial" w:cs="Arial"/>
          <w:b/>
          <w:sz w:val="20"/>
          <w:szCs w:val="20"/>
          <w:lang w:val="es-ES"/>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Constructora TGV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$1´787,006.48 </w:t>
      </w:r>
      <w:r>
        <w:rPr>
          <w:rFonts w:ascii="Arial" w:hAnsi="Arial" w:cs="Arial"/>
          <w:sz w:val="20"/>
          <w:szCs w:val="20"/>
          <w:u w:val="single"/>
        </w:rPr>
        <w:t>(un millón setecientos ochenta y siete mil seis pesos 48/100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Inovaciones</w:t>
      </w:r>
      <w:proofErr w:type="spellEnd"/>
      <w:r>
        <w:rPr>
          <w:rFonts w:ascii="Arial" w:hAnsi="Arial" w:cs="Arial"/>
          <w:b/>
          <w:bCs/>
          <w:sz w:val="20"/>
          <w:szCs w:val="20"/>
          <w:u w:val="single"/>
        </w:rPr>
        <w:t xml:space="preserve"> en Mobiliario Urbano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$1´820,049.34 </w:t>
      </w:r>
      <w:r>
        <w:rPr>
          <w:rFonts w:ascii="Arial" w:hAnsi="Arial" w:cs="Arial"/>
          <w:sz w:val="20"/>
          <w:szCs w:val="20"/>
          <w:u w:val="single"/>
        </w:rPr>
        <w:t>(un millón ochocientos veinte mil cuarenta y nueve pesos 34/100 M.N.)</w:t>
      </w:r>
    </w:p>
    <w:p w:rsidR="00AA36F2" w:rsidRDefault="008E7A2D">
      <w:pPr>
        <w:jc w:val="both"/>
        <w:rPr>
          <w:rFonts w:ascii="Arial" w:hAnsi="Arial" w:cs="Arial"/>
          <w:color w:val="FF0000"/>
          <w:sz w:val="20"/>
          <w:szCs w:val="20"/>
          <w:u w:val="single"/>
        </w:rPr>
      </w:pPr>
      <w:r>
        <w:rPr>
          <w:rFonts w:ascii="Arial" w:hAnsi="Arial" w:cs="Arial"/>
          <w:color w:val="FF0000"/>
          <w:sz w:val="20"/>
          <w:szCs w:val="20"/>
          <w:u w:val="single"/>
        </w:rPr>
        <w:t xml:space="preserve"> </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Urbanizadora y Constructora </w:t>
      </w:r>
      <w:proofErr w:type="spellStart"/>
      <w:r>
        <w:rPr>
          <w:rFonts w:ascii="Arial" w:hAnsi="Arial" w:cs="Arial"/>
          <w:b/>
          <w:bCs/>
          <w:sz w:val="20"/>
          <w:szCs w:val="20"/>
          <w:u w:val="single"/>
        </w:rPr>
        <w:t>Roal</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$1´820,049.34 </w:t>
      </w:r>
      <w:r>
        <w:rPr>
          <w:rFonts w:ascii="Arial" w:hAnsi="Arial" w:cs="Arial"/>
          <w:sz w:val="20"/>
          <w:szCs w:val="20"/>
          <w:u w:val="single"/>
        </w:rPr>
        <w:t>(un millón ochocientos veinte mil cuarenta y nueve pesos 34/100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Grial Construcciones, S.A. de C.V., </w:t>
      </w:r>
      <w:r>
        <w:rPr>
          <w:rFonts w:ascii="Arial" w:hAnsi="Arial" w:cs="Arial"/>
          <w:bCs/>
          <w:sz w:val="20"/>
          <w:szCs w:val="20"/>
          <w:u w:val="single"/>
        </w:rPr>
        <w:t>la propuesta técnica completa</w:t>
      </w:r>
      <w:r>
        <w:rPr>
          <w:rFonts w:ascii="Arial" w:hAnsi="Arial" w:cs="Arial"/>
          <w:b/>
          <w:bCs/>
          <w:sz w:val="20"/>
          <w:szCs w:val="20"/>
          <w:u w:val="single"/>
        </w:rPr>
        <w:t xml:space="preserve">; </w:t>
      </w:r>
      <w:r>
        <w:rPr>
          <w:rFonts w:ascii="Arial" w:hAnsi="Arial" w:cs="Arial"/>
          <w:bCs/>
          <w:sz w:val="20"/>
          <w:szCs w:val="20"/>
          <w:u w:val="single"/>
        </w:rPr>
        <w:t>solo que en su propuesta económica</w:t>
      </w:r>
      <w:r>
        <w:rPr>
          <w:rFonts w:ascii="Arial" w:hAnsi="Arial" w:cs="Arial"/>
          <w:b/>
          <w:bCs/>
          <w:sz w:val="20"/>
          <w:szCs w:val="20"/>
          <w:u w:val="single"/>
        </w:rPr>
        <w:t>, presenta el documento PE2 Carta Compromiso sin firmar</w:t>
      </w:r>
      <w:r>
        <w:rPr>
          <w:rFonts w:ascii="Arial" w:hAnsi="Arial" w:cs="Arial"/>
          <w:sz w:val="20"/>
          <w:szCs w:val="20"/>
          <w:u w:val="single"/>
          <w:lang w:val="es-ES"/>
        </w:rPr>
        <w:t xml:space="preserve"> y presenta un importe antes de I.V.A. de </w:t>
      </w:r>
      <w:r>
        <w:rPr>
          <w:rFonts w:ascii="Arial" w:hAnsi="Arial" w:cs="Arial"/>
          <w:b/>
          <w:sz w:val="20"/>
          <w:szCs w:val="20"/>
          <w:u w:val="single"/>
        </w:rPr>
        <w:t xml:space="preserve">$1´851,867.43 </w:t>
      </w:r>
      <w:r>
        <w:rPr>
          <w:rFonts w:ascii="Arial" w:hAnsi="Arial" w:cs="Arial"/>
          <w:sz w:val="20"/>
          <w:szCs w:val="20"/>
          <w:u w:val="single"/>
        </w:rPr>
        <w:t>(un millón ochocientos cincuenta y un mil ochocientos sesenta y siete pesos 43/100 M.N.)</w:t>
      </w:r>
    </w:p>
    <w:p w:rsidR="00AA36F2" w:rsidRDefault="00AA36F2">
      <w:pPr>
        <w:jc w:val="both"/>
        <w:rPr>
          <w:rFonts w:ascii="Arial" w:hAnsi="Arial" w:cs="Arial"/>
          <w:color w:val="FF0000"/>
          <w:sz w:val="20"/>
          <w:szCs w:val="20"/>
          <w:u w:val="single"/>
        </w:rPr>
      </w:pPr>
    </w:p>
    <w:p w:rsidR="00AA36F2" w:rsidRDefault="008E7A2D">
      <w:pPr>
        <w:jc w:val="both"/>
        <w:rPr>
          <w:noProof/>
          <w:lang w:eastAsia="es-MX"/>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DOPI-MUN-RM-PAV-CI-216-2017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279"/>
        <w:gridCol w:w="2298"/>
        <w:gridCol w:w="1975"/>
      </w:tblGrid>
      <w:tr w:rsidR="00AA36F2">
        <w:trPr>
          <w:trHeight w:val="395"/>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279"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29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79" w:type="dxa"/>
            <w:vAlign w:val="center"/>
          </w:tcPr>
          <w:p w:rsidR="00AA36F2" w:rsidRDefault="008E7A2D">
            <w:pPr>
              <w:ind w:right="-376"/>
              <w:rPr>
                <w:rFonts w:ascii="Calibri" w:hAnsi="Calibri"/>
                <w:sz w:val="22"/>
                <w:szCs w:val="22"/>
              </w:rPr>
            </w:pPr>
            <w:r>
              <w:rPr>
                <w:rFonts w:ascii="Calibri" w:hAnsi="Calibri"/>
                <w:sz w:val="22"/>
                <w:szCs w:val="22"/>
              </w:rPr>
              <w:t>CONSTRUCTORA TGV,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$1,787,006.48</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79" w:type="dxa"/>
            <w:vAlign w:val="center"/>
          </w:tcPr>
          <w:p w:rsidR="00AA36F2" w:rsidRDefault="008E7A2D">
            <w:pPr>
              <w:ind w:right="-376"/>
              <w:rPr>
                <w:rFonts w:ascii="Calibri" w:hAnsi="Calibri"/>
                <w:sz w:val="22"/>
                <w:szCs w:val="22"/>
              </w:rPr>
            </w:pPr>
            <w:r>
              <w:rPr>
                <w:rFonts w:ascii="Calibri" w:hAnsi="Calibri"/>
                <w:sz w:val="22"/>
                <w:szCs w:val="22"/>
              </w:rPr>
              <w:t>URBANIZADORA Y CONSTRUCTORA ROAL,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$1,820,049.34</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79"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TRAMA CONSTRUCTORA Y MAQUINARIA,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$1,716,545.44</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7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GRIAL CONSTRUCCIONES, S.A. DE C.V.</w:t>
            </w:r>
          </w:p>
        </w:tc>
        <w:tc>
          <w:tcPr>
            <w:tcW w:w="2298"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SE ACEPTA</w:t>
            </w:r>
          </w:p>
          <w:p w:rsidR="00AA36F2" w:rsidRDefault="008E7A2D">
            <w:pPr>
              <w:jc w:val="both"/>
              <w:rPr>
                <w:rFonts w:ascii="Arial" w:hAnsi="Arial"/>
                <w:b/>
                <w:sz w:val="20"/>
                <w:szCs w:val="20"/>
              </w:rPr>
            </w:pPr>
            <w:r>
              <w:rPr>
                <w:rFonts w:ascii="Calibri" w:hAnsi="Calibri"/>
                <w:color w:val="000000"/>
                <w:sz w:val="18"/>
                <w:szCs w:val="18"/>
                <w:lang w:eastAsia="es-MX"/>
              </w:rPr>
              <w:t>PRESENTA EL DOCUMENTO PE2 “CARTA COMPROMISO SIN FIRMAR”</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$1,851,867.43</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279"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AGUAS Y CAMINOS DE JALISCO, S.A. DE C.V.</w:t>
            </w:r>
          </w:p>
        </w:tc>
        <w:tc>
          <w:tcPr>
            <w:tcW w:w="2298" w:type="dxa"/>
            <w:vAlign w:val="center"/>
          </w:tcPr>
          <w:p w:rsidR="00AA36F2" w:rsidRDefault="008E7A2D">
            <w:pPr>
              <w:jc w:val="center"/>
              <w:rPr>
                <w:rFonts w:ascii="Arial" w:hAnsi="Arial"/>
                <w:sz w:val="20"/>
                <w:szCs w:val="20"/>
              </w:rPr>
            </w:pPr>
            <w:r>
              <w:rPr>
                <w:rFonts w:ascii="Calibri" w:hAnsi="Calibri"/>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el siguiente es el concurso por invitación restringida número </w:t>
      </w:r>
      <w:r>
        <w:rPr>
          <w:rFonts w:ascii="Arial" w:hAnsi="Arial" w:cs="Arial"/>
          <w:b/>
          <w:sz w:val="20"/>
          <w:szCs w:val="20"/>
          <w:u w:val="single"/>
        </w:rPr>
        <w:t xml:space="preserve">DOPI-MUN-RM-PAV-CI-235-2017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vialidad de ingreso a la preparatoria de la Universidad de Guadalajara, incluye: guarniciones, banquetas, red de agua potable y alcantarillado y servicios complementarios, en el Ejido </w:t>
      </w:r>
      <w:proofErr w:type="spellStart"/>
      <w:r>
        <w:rPr>
          <w:rFonts w:ascii="Arial" w:hAnsi="Arial" w:cs="Arial"/>
          <w:b/>
          <w:sz w:val="20"/>
          <w:szCs w:val="20"/>
          <w:u w:val="single"/>
        </w:rPr>
        <w:t>Copalita</w:t>
      </w:r>
      <w:proofErr w:type="spellEnd"/>
      <w:r>
        <w:rPr>
          <w:rFonts w:ascii="Arial" w:hAnsi="Arial" w:cs="Arial"/>
          <w:b/>
          <w:sz w:val="20"/>
          <w:szCs w:val="20"/>
          <w:u w:val="single"/>
        </w:rPr>
        <w:t xml:space="preserve">, municipio de Zapopan, Jalisco, frente 1, </w:t>
      </w:r>
      <w:r>
        <w:rPr>
          <w:rFonts w:ascii="Arial" w:hAnsi="Arial" w:cs="Arial"/>
          <w:sz w:val="20"/>
          <w:szCs w:val="20"/>
          <w:u w:val="single"/>
        </w:rPr>
        <w:t>se invitaron a participar a 5 empresas las cuales están presentes  y son las siguientes:</w:t>
      </w:r>
    </w:p>
    <w:p w:rsidR="00AA36F2" w:rsidRDefault="00AA36F2">
      <w:pPr>
        <w:jc w:val="both"/>
        <w:rPr>
          <w:noProof/>
          <w:lang w:eastAsia="es-MX"/>
        </w:rPr>
      </w:pPr>
    </w:p>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6962"/>
        <w:gridCol w:w="2455"/>
      </w:tblGrid>
      <w:tr w:rsidR="00AA36F2">
        <w:trPr>
          <w:trHeight w:val="312"/>
          <w:jc w:val="center"/>
        </w:trPr>
        <w:tc>
          <w:tcPr>
            <w:tcW w:w="52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lastRenderedPageBreak/>
              <w:t>NO.</w:t>
            </w:r>
          </w:p>
        </w:tc>
        <w:tc>
          <w:tcPr>
            <w:tcW w:w="696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5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962" w:type="dxa"/>
            <w:vAlign w:val="center"/>
          </w:tcPr>
          <w:p w:rsidR="00AA36F2" w:rsidRDefault="008E7A2D">
            <w:pPr>
              <w:ind w:right="-376"/>
              <w:rPr>
                <w:rFonts w:ascii="Calibri" w:hAnsi="Calibri"/>
                <w:sz w:val="22"/>
                <w:szCs w:val="22"/>
              </w:rPr>
            </w:pPr>
            <w:r>
              <w:rPr>
                <w:rFonts w:ascii="Calibri" w:hAnsi="Calibri"/>
                <w:sz w:val="22"/>
                <w:szCs w:val="22"/>
              </w:rPr>
              <w:t>INMOBILIARIA BOCHUM, S. DE R.L. DE C.V.</w:t>
            </w:r>
          </w:p>
        </w:tc>
        <w:tc>
          <w:tcPr>
            <w:tcW w:w="245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962" w:type="dxa"/>
            <w:vAlign w:val="center"/>
          </w:tcPr>
          <w:p w:rsidR="00AA36F2" w:rsidRDefault="008E7A2D">
            <w:pPr>
              <w:ind w:right="-376"/>
              <w:rPr>
                <w:rFonts w:ascii="Calibri" w:hAnsi="Calibri"/>
                <w:sz w:val="22"/>
                <w:szCs w:val="22"/>
              </w:rPr>
            </w:pPr>
            <w:r>
              <w:rPr>
                <w:rFonts w:ascii="Calibri" w:hAnsi="Calibri"/>
                <w:sz w:val="22"/>
                <w:szCs w:val="22"/>
              </w:rPr>
              <w:t>PROCOURZA, S.A. DE C.V.</w:t>
            </w:r>
          </w:p>
        </w:tc>
        <w:tc>
          <w:tcPr>
            <w:tcW w:w="2455"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962"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PROYECTISTAS Y CALCULISTAS ASOCIADOS, S.A. DE C.V.</w:t>
            </w:r>
          </w:p>
        </w:tc>
        <w:tc>
          <w:tcPr>
            <w:tcW w:w="2455"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96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TEKTON GRUPO EMPRESARIAL, S.A. DE C.V.</w:t>
            </w:r>
          </w:p>
        </w:tc>
        <w:tc>
          <w:tcPr>
            <w:tcW w:w="2455"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52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96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 xml:space="preserve">SERVICIOS PROFESIONALES PARA LA CONSTRUCCIÓN </w:t>
            </w:r>
          </w:p>
          <w:p w:rsidR="00AA36F2" w:rsidRDefault="008E7A2D">
            <w:pPr>
              <w:ind w:right="-376"/>
              <w:rPr>
                <w:rFonts w:ascii="Calibri" w:hAnsi="Calibri"/>
                <w:sz w:val="22"/>
                <w:szCs w:val="22"/>
              </w:rPr>
            </w:pPr>
            <w:r>
              <w:rPr>
                <w:rFonts w:ascii="Calibri" w:hAnsi="Calibri"/>
                <w:sz w:val="22"/>
                <w:szCs w:val="22"/>
              </w:rPr>
              <w:t>DE OCCIDENTE, S.A. DE C.V.</w:t>
            </w:r>
          </w:p>
        </w:tc>
        <w:tc>
          <w:tcPr>
            <w:tcW w:w="2455" w:type="dxa"/>
          </w:tcPr>
          <w:p w:rsidR="00AA36F2" w:rsidRDefault="00AA36F2">
            <w:pPr>
              <w:jc w:val="center"/>
              <w:rPr>
                <w:rFonts w:ascii="Calibri" w:hAnsi="Calibri"/>
                <w:color w:val="000000"/>
                <w:sz w:val="18"/>
                <w:szCs w:val="18"/>
                <w:lang w:eastAsia="es-MX"/>
              </w:rPr>
            </w:pPr>
          </w:p>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Inmobiliaria </w:t>
      </w:r>
      <w:proofErr w:type="spellStart"/>
      <w:r>
        <w:rPr>
          <w:rFonts w:ascii="Arial" w:hAnsi="Arial" w:cs="Arial"/>
          <w:b/>
          <w:sz w:val="20"/>
          <w:szCs w:val="20"/>
          <w:u w:val="single"/>
        </w:rPr>
        <w:t>Bochum</w:t>
      </w:r>
      <w:proofErr w:type="spellEnd"/>
      <w:r>
        <w:rPr>
          <w:rFonts w:ascii="Arial" w:hAnsi="Arial" w:cs="Arial"/>
          <w:b/>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$5´962,939.70 </w:t>
      </w:r>
      <w:r>
        <w:rPr>
          <w:rFonts w:ascii="Arial" w:hAnsi="Arial" w:cs="Arial"/>
          <w:sz w:val="20"/>
          <w:szCs w:val="20"/>
          <w:u w:val="single"/>
        </w:rPr>
        <w:t>(cinco millones novecientos sesenta y dos mil novecientos treinta y nueve pesos 70/100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Procourza</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$5´627,020.31 </w:t>
      </w:r>
      <w:r>
        <w:rPr>
          <w:rFonts w:ascii="Arial" w:hAnsi="Arial" w:cs="Arial"/>
          <w:sz w:val="20"/>
          <w:szCs w:val="20"/>
          <w:u w:val="single"/>
        </w:rPr>
        <w:t>(cinco millones seiscientos veintisiete mil veinte pesos 31/100 M.N.)</w:t>
      </w:r>
    </w:p>
    <w:p w:rsidR="00AA36F2" w:rsidRDefault="008E7A2D">
      <w:pPr>
        <w:jc w:val="both"/>
        <w:rPr>
          <w:rFonts w:ascii="Arial" w:hAnsi="Arial" w:cs="Arial"/>
          <w:sz w:val="20"/>
          <w:szCs w:val="20"/>
          <w:u w:val="single"/>
        </w:rPr>
      </w:pPr>
      <w:r>
        <w:rPr>
          <w:rFonts w:ascii="Arial" w:hAnsi="Arial" w:cs="Arial"/>
          <w:sz w:val="20"/>
          <w:szCs w:val="20"/>
          <w:u w:val="single"/>
        </w:rPr>
        <w:t xml:space="preserve"> </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Proyectistas y Calculistas Asociados,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$6´047,069.79 </w:t>
      </w:r>
      <w:r>
        <w:rPr>
          <w:rFonts w:ascii="Arial" w:hAnsi="Arial" w:cs="Arial"/>
          <w:sz w:val="20"/>
          <w:szCs w:val="20"/>
          <w:u w:val="single"/>
        </w:rPr>
        <w:t>(seis millones cuarenta y siete mil sesenta y nueve pesos 79/100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lang w:val="es-ES"/>
        </w:rPr>
      </w:pPr>
      <w:r>
        <w:rPr>
          <w:rFonts w:ascii="Arial" w:hAnsi="Arial" w:cs="Arial"/>
          <w:sz w:val="20"/>
          <w:szCs w:val="20"/>
          <w:u w:val="single"/>
          <w:lang w:val="es-ES"/>
        </w:rPr>
        <w:t xml:space="preserve">La propuesta de la empresa </w:t>
      </w:r>
      <w:proofErr w:type="spellStart"/>
      <w:r>
        <w:rPr>
          <w:rFonts w:ascii="Arial" w:hAnsi="Arial" w:cs="Arial"/>
          <w:b/>
          <w:bCs/>
          <w:sz w:val="20"/>
          <w:szCs w:val="20"/>
          <w:u w:val="single"/>
        </w:rPr>
        <w:t>Tekton</w:t>
      </w:r>
      <w:proofErr w:type="spellEnd"/>
      <w:r>
        <w:rPr>
          <w:rFonts w:ascii="Arial" w:hAnsi="Arial" w:cs="Arial"/>
          <w:b/>
          <w:bCs/>
          <w:sz w:val="20"/>
          <w:szCs w:val="20"/>
          <w:u w:val="single"/>
        </w:rPr>
        <w:t xml:space="preserve"> Grupo Empresarial, S.A. de C.V., </w:t>
      </w:r>
      <w:r>
        <w:rPr>
          <w:rFonts w:ascii="Arial" w:hAnsi="Arial" w:cs="Arial"/>
          <w:bCs/>
          <w:sz w:val="20"/>
          <w:szCs w:val="20"/>
          <w:u w:val="single"/>
        </w:rPr>
        <w:t>ya que presenta el documento</w:t>
      </w:r>
      <w:r>
        <w:rPr>
          <w:rFonts w:ascii="Arial" w:hAnsi="Arial" w:cs="Arial"/>
          <w:b/>
          <w:bCs/>
          <w:sz w:val="20"/>
          <w:szCs w:val="20"/>
          <w:u w:val="single"/>
        </w:rPr>
        <w:t xml:space="preserve"> PE3 con incongruencias en el monto, </w:t>
      </w:r>
      <w:r>
        <w:rPr>
          <w:rFonts w:ascii="Arial" w:hAnsi="Arial" w:cs="Arial"/>
          <w:bCs/>
          <w:sz w:val="20"/>
          <w:szCs w:val="20"/>
          <w:u w:val="single"/>
        </w:rPr>
        <w:t xml:space="preserve">por lo tanto, </w:t>
      </w:r>
      <w:r>
        <w:rPr>
          <w:rFonts w:ascii="Arial" w:hAnsi="Arial" w:cs="Arial"/>
          <w:b/>
          <w:sz w:val="20"/>
          <w:szCs w:val="20"/>
          <w:u w:val="single"/>
          <w:lang w:val="es-ES"/>
        </w:rPr>
        <w:t>se desecha</w:t>
      </w:r>
      <w:r>
        <w:rPr>
          <w:rFonts w:ascii="Arial" w:hAnsi="Arial" w:cs="Arial"/>
          <w:sz w:val="20"/>
          <w:szCs w:val="20"/>
          <w:u w:val="single"/>
          <w:lang w:val="es-ES"/>
        </w:rPr>
        <w:t xml:space="preserve"> por incumplir con l</w:t>
      </w:r>
      <w:r w:rsidR="001203A3">
        <w:rPr>
          <w:rFonts w:ascii="Arial" w:hAnsi="Arial" w:cs="Arial"/>
          <w:sz w:val="20"/>
          <w:szCs w:val="20"/>
          <w:u w:val="single"/>
          <w:lang w:val="es-ES"/>
        </w:rPr>
        <w:t>o establecido en las bases del p</w:t>
      </w:r>
      <w:r>
        <w:rPr>
          <w:rFonts w:ascii="Arial" w:hAnsi="Arial" w:cs="Arial"/>
          <w:sz w:val="20"/>
          <w:szCs w:val="20"/>
          <w:u w:val="single"/>
          <w:lang w:val="es-ES"/>
        </w:rPr>
        <w:t>resente concurso.</w:t>
      </w:r>
    </w:p>
    <w:p w:rsidR="00AA36F2" w:rsidRDefault="00AA36F2">
      <w:pPr>
        <w:jc w:val="both"/>
        <w:rPr>
          <w:rFonts w:ascii="Arial" w:hAnsi="Arial" w:cs="Arial"/>
          <w:sz w:val="20"/>
          <w:szCs w:val="20"/>
          <w:u w:val="single"/>
          <w:lang w:val="es-ES"/>
        </w:rPr>
      </w:pPr>
    </w:p>
    <w:p w:rsidR="00AA36F2" w:rsidRDefault="008E7A2D">
      <w:pPr>
        <w:jc w:val="both"/>
        <w:rPr>
          <w:rFonts w:ascii="Arial" w:hAnsi="Arial" w:cs="Arial"/>
          <w:sz w:val="20"/>
          <w:szCs w:val="20"/>
          <w:u w:val="single"/>
          <w:lang w:val="es-ES"/>
        </w:rPr>
      </w:pPr>
      <w:r>
        <w:rPr>
          <w:rFonts w:ascii="Arial" w:hAnsi="Arial" w:cs="Arial"/>
          <w:sz w:val="20"/>
          <w:szCs w:val="20"/>
          <w:u w:val="single"/>
          <w:lang w:val="es-ES"/>
        </w:rPr>
        <w:t xml:space="preserve">La propuesta de la empresa </w:t>
      </w:r>
      <w:r>
        <w:rPr>
          <w:rFonts w:ascii="Arial" w:hAnsi="Arial" w:cs="Arial"/>
          <w:b/>
          <w:bCs/>
          <w:sz w:val="20"/>
          <w:szCs w:val="20"/>
          <w:u w:val="single"/>
        </w:rPr>
        <w:t xml:space="preserve">Servicios Profesionales para la Construcción de Occidente, S.A. de C.V., </w:t>
      </w:r>
      <w:r>
        <w:rPr>
          <w:rFonts w:ascii="Arial" w:hAnsi="Arial" w:cs="Arial"/>
          <w:bCs/>
          <w:sz w:val="20"/>
          <w:szCs w:val="20"/>
          <w:u w:val="single"/>
        </w:rPr>
        <w:t>ya que</w:t>
      </w:r>
      <w:r>
        <w:rPr>
          <w:rFonts w:ascii="Arial" w:hAnsi="Arial" w:cs="Arial"/>
          <w:b/>
          <w:bCs/>
          <w:sz w:val="20"/>
          <w:szCs w:val="20"/>
          <w:u w:val="single"/>
        </w:rPr>
        <w:t xml:space="preserve"> presenta el documento PT3 con Inconsistencias, </w:t>
      </w:r>
      <w:r>
        <w:rPr>
          <w:rFonts w:ascii="Arial" w:hAnsi="Arial" w:cs="Arial"/>
          <w:bCs/>
          <w:sz w:val="20"/>
          <w:szCs w:val="20"/>
          <w:u w:val="single"/>
        </w:rPr>
        <w:t xml:space="preserve">por lo tanto, </w:t>
      </w:r>
      <w:r>
        <w:rPr>
          <w:rFonts w:ascii="Arial" w:hAnsi="Arial" w:cs="Arial"/>
          <w:sz w:val="20"/>
          <w:szCs w:val="20"/>
          <w:u w:val="single"/>
          <w:lang w:val="es-ES"/>
        </w:rPr>
        <w:t xml:space="preserve">se desecha por incumplir con lo establecido en las bases del </w:t>
      </w:r>
      <w:r w:rsidR="001203A3">
        <w:rPr>
          <w:rFonts w:ascii="Arial" w:hAnsi="Arial" w:cs="Arial"/>
          <w:sz w:val="20"/>
          <w:szCs w:val="20"/>
          <w:u w:val="single"/>
          <w:lang w:val="es-ES"/>
        </w:rPr>
        <w:t>p</w:t>
      </w:r>
      <w:r>
        <w:rPr>
          <w:rFonts w:ascii="Arial" w:hAnsi="Arial" w:cs="Arial"/>
          <w:sz w:val="20"/>
          <w:szCs w:val="20"/>
          <w:u w:val="single"/>
          <w:lang w:val="es-ES"/>
        </w:rPr>
        <w:t>resente concurso.</w:t>
      </w:r>
    </w:p>
    <w:p w:rsidR="00AA36F2" w:rsidRDefault="00AA36F2">
      <w:pPr>
        <w:jc w:val="both"/>
        <w:rPr>
          <w:rFonts w:ascii="Arial" w:hAnsi="Arial" w:cs="Arial"/>
          <w:color w:val="FF0000"/>
          <w:sz w:val="20"/>
          <w:szCs w:val="20"/>
          <w:u w:val="single"/>
        </w:rPr>
      </w:pPr>
    </w:p>
    <w:p w:rsidR="00AA36F2" w:rsidRDefault="008E7A2D">
      <w:pPr>
        <w:jc w:val="both"/>
        <w:rPr>
          <w:noProof/>
          <w:lang w:eastAsia="es-MX"/>
        </w:rPr>
      </w:pPr>
      <w:r>
        <w:rPr>
          <w:rFonts w:ascii="Arial" w:hAnsi="Arial" w:cs="Arial"/>
          <w:sz w:val="20"/>
          <w:szCs w:val="20"/>
          <w:u w:val="single"/>
          <w:lang w:val="es-ES"/>
        </w:rPr>
        <w:t>Los resultados de la Licitación por Invitación Restringida número</w:t>
      </w:r>
      <w:r>
        <w:rPr>
          <w:rFonts w:ascii="Arial" w:hAnsi="Arial" w:cs="Arial"/>
          <w:b/>
          <w:sz w:val="20"/>
          <w:szCs w:val="20"/>
          <w:u w:val="single"/>
        </w:rPr>
        <w:t xml:space="preserve"> DOPI-MUN-RM-PAV-CI-235-2017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4428"/>
        <w:gridCol w:w="3260"/>
        <w:gridCol w:w="1864"/>
      </w:tblGrid>
      <w:tr w:rsidR="00AA36F2">
        <w:trPr>
          <w:trHeight w:val="280"/>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4428"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326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6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4428" w:type="dxa"/>
            <w:vAlign w:val="center"/>
          </w:tcPr>
          <w:p w:rsidR="00AA36F2" w:rsidRDefault="008E7A2D">
            <w:pPr>
              <w:ind w:right="-376"/>
              <w:rPr>
                <w:rFonts w:ascii="Calibri" w:hAnsi="Calibri"/>
                <w:sz w:val="22"/>
                <w:szCs w:val="22"/>
              </w:rPr>
            </w:pPr>
            <w:r>
              <w:rPr>
                <w:rFonts w:ascii="Calibri" w:hAnsi="Calibri"/>
                <w:sz w:val="22"/>
                <w:szCs w:val="22"/>
              </w:rPr>
              <w:t>INMOBILIARIA BOCHUM, S. DE R.L. DE C.V.</w:t>
            </w:r>
          </w:p>
        </w:tc>
        <w:tc>
          <w:tcPr>
            <w:tcW w:w="326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$5,962,939.70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4428" w:type="dxa"/>
            <w:vAlign w:val="center"/>
          </w:tcPr>
          <w:p w:rsidR="00AA36F2" w:rsidRDefault="008E7A2D">
            <w:pPr>
              <w:ind w:right="-376"/>
              <w:rPr>
                <w:rFonts w:ascii="Calibri" w:hAnsi="Calibri"/>
                <w:sz w:val="22"/>
                <w:szCs w:val="22"/>
              </w:rPr>
            </w:pPr>
            <w:r>
              <w:rPr>
                <w:rFonts w:ascii="Calibri" w:hAnsi="Calibri"/>
                <w:sz w:val="22"/>
                <w:szCs w:val="22"/>
              </w:rPr>
              <w:t>PROCOURZA, S.A. DE C.V.</w:t>
            </w:r>
          </w:p>
        </w:tc>
        <w:tc>
          <w:tcPr>
            <w:tcW w:w="326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$5,627,020.31</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4428"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 xml:space="preserve">PROYECTISTAS Y CALCULISTAS ASOCIADOS, S.A. </w:t>
            </w:r>
          </w:p>
          <w:p w:rsidR="00AA36F2" w:rsidRDefault="008E7A2D">
            <w:pPr>
              <w:ind w:right="-376"/>
              <w:rPr>
                <w:rFonts w:ascii="Calibri" w:hAnsi="Calibri"/>
                <w:sz w:val="22"/>
                <w:szCs w:val="22"/>
              </w:rPr>
            </w:pPr>
            <w:r>
              <w:rPr>
                <w:rFonts w:ascii="Calibri" w:hAnsi="Calibri"/>
                <w:sz w:val="22"/>
                <w:szCs w:val="22"/>
              </w:rPr>
              <w:t>DE C.V.</w:t>
            </w:r>
          </w:p>
        </w:tc>
        <w:tc>
          <w:tcPr>
            <w:tcW w:w="326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$6,047,069.79</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442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TEKTON GRUPO EMPRESARIAL, S.A. DE C.V.</w:t>
            </w:r>
          </w:p>
        </w:tc>
        <w:tc>
          <w:tcPr>
            <w:tcW w:w="3260"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both"/>
              <w:rPr>
                <w:rFonts w:ascii="Arial" w:hAnsi="Arial"/>
                <w:sz w:val="20"/>
                <w:szCs w:val="20"/>
              </w:rPr>
            </w:pPr>
            <w:r>
              <w:rPr>
                <w:rFonts w:ascii="Calibri" w:hAnsi="Calibri"/>
                <w:color w:val="000000"/>
                <w:sz w:val="18"/>
                <w:szCs w:val="18"/>
                <w:lang w:eastAsia="es-MX"/>
              </w:rPr>
              <w:t xml:space="preserve">PRESENTA EL DOCUMENTO PE3 CON INCONGRUENCIAS EN EL MONTO </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4428"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SERVICIOS PROFESIONALES PARA LA CONSTRUCCIÓN DE OCCIDENTE, S.A. DE C.V.</w:t>
            </w:r>
          </w:p>
        </w:tc>
        <w:tc>
          <w:tcPr>
            <w:tcW w:w="3260"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both"/>
              <w:rPr>
                <w:rFonts w:ascii="Arial" w:hAnsi="Arial"/>
                <w:sz w:val="20"/>
                <w:szCs w:val="20"/>
              </w:rPr>
            </w:pPr>
            <w:r>
              <w:rPr>
                <w:rFonts w:ascii="Calibri" w:hAnsi="Calibri"/>
                <w:color w:val="000000"/>
                <w:sz w:val="18"/>
                <w:szCs w:val="18"/>
                <w:lang w:eastAsia="es-MX"/>
              </w:rPr>
              <w:t xml:space="preserve">PRESENTA EL DOCUMENTO PT3 CON INCONSISTENCIAS </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bl>
    <w:p w:rsidR="00AA36F2" w:rsidRDefault="00AA36F2">
      <w:pPr>
        <w:jc w:val="both"/>
        <w:rPr>
          <w:noProof/>
          <w:lang w:eastAsia="es-MX"/>
        </w:rPr>
      </w:pPr>
    </w:p>
    <w:p w:rsidR="001203A3" w:rsidRDefault="001203A3">
      <w:pPr>
        <w:jc w:val="both"/>
        <w:rPr>
          <w:rFonts w:ascii="Arial" w:hAnsi="Arial" w:cs="Arial"/>
          <w:b/>
          <w:sz w:val="20"/>
          <w:szCs w:val="20"/>
        </w:rPr>
      </w:pPr>
    </w:p>
    <w:p w:rsidR="00AA36F2" w:rsidRDefault="008E7A2D">
      <w:pPr>
        <w:jc w:val="both"/>
        <w:rPr>
          <w:noProof/>
          <w:lang w:eastAsia="es-MX"/>
        </w:rPr>
      </w:pPr>
      <w:r>
        <w:rPr>
          <w:rFonts w:ascii="Arial" w:hAnsi="Arial" w:cs="Arial"/>
          <w:b/>
          <w:sz w:val="20"/>
          <w:szCs w:val="20"/>
        </w:rPr>
        <w:lastRenderedPageBreak/>
        <w:t>Ing. David Miguel Zamora Bueno</w:t>
      </w:r>
      <w:r>
        <w:rPr>
          <w:rFonts w:ascii="Arial" w:hAnsi="Arial" w:cs="Arial"/>
          <w:sz w:val="20"/>
          <w:szCs w:val="20"/>
        </w:rPr>
        <w:t xml:space="preserve">, Secretario Técnico: </w:t>
      </w:r>
      <w:r>
        <w:rPr>
          <w:rFonts w:ascii="Arial" w:hAnsi="Arial" w:cs="Arial"/>
          <w:sz w:val="20"/>
          <w:szCs w:val="20"/>
          <w:u w:val="single"/>
        </w:rPr>
        <w:t xml:space="preserve">el siguiente es el concurso por invitación restringida número </w:t>
      </w:r>
      <w:r>
        <w:rPr>
          <w:rFonts w:ascii="Arial" w:hAnsi="Arial" w:cs="Arial"/>
          <w:b/>
          <w:sz w:val="20"/>
          <w:szCs w:val="20"/>
          <w:u w:val="single"/>
        </w:rPr>
        <w:t xml:space="preserve">DOPI-MUN-RM-PAV-CI-236-2017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vialidad de ingreso a la preparatoria de la Universidad de Guadalajara, incluye: guarniciones, banquetas, red de agua potable y alcantarillado y servicios complementarios, en el Ejido </w:t>
      </w:r>
      <w:proofErr w:type="spellStart"/>
      <w:r>
        <w:rPr>
          <w:rFonts w:ascii="Arial" w:hAnsi="Arial" w:cs="Arial"/>
          <w:b/>
          <w:sz w:val="20"/>
          <w:szCs w:val="20"/>
          <w:u w:val="single"/>
        </w:rPr>
        <w:t>Copalita</w:t>
      </w:r>
      <w:proofErr w:type="spellEnd"/>
      <w:r>
        <w:rPr>
          <w:rFonts w:ascii="Arial" w:hAnsi="Arial" w:cs="Arial"/>
          <w:b/>
          <w:sz w:val="20"/>
          <w:szCs w:val="20"/>
          <w:u w:val="single"/>
        </w:rPr>
        <w:t xml:space="preserve">, municipio de Zapopan, Jalisco, frente 2, </w:t>
      </w:r>
      <w:r>
        <w:rPr>
          <w:rFonts w:ascii="Arial" w:hAnsi="Arial" w:cs="Arial"/>
          <w:sz w:val="20"/>
          <w:szCs w:val="20"/>
          <w:u w:val="single"/>
        </w:rPr>
        <w:t>se invitaron a participar a 5 empresas las cuales están presentes  y son las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986"/>
        <w:gridCol w:w="2431"/>
      </w:tblGrid>
      <w:tr w:rsidR="00AA36F2" w:rsidTr="001203A3">
        <w:trPr>
          <w:trHeight w:val="305"/>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98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31"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986" w:type="dxa"/>
            <w:vAlign w:val="center"/>
          </w:tcPr>
          <w:p w:rsidR="00AA36F2" w:rsidRDefault="008E7A2D">
            <w:pPr>
              <w:ind w:right="-376"/>
              <w:rPr>
                <w:rFonts w:ascii="Calibri" w:hAnsi="Calibri"/>
                <w:sz w:val="22"/>
                <w:szCs w:val="22"/>
              </w:rPr>
            </w:pPr>
            <w:r>
              <w:rPr>
                <w:rFonts w:ascii="Calibri" w:hAnsi="Calibri"/>
                <w:sz w:val="22"/>
                <w:szCs w:val="22"/>
              </w:rPr>
              <w:t>CONSTRUCCIONES Y RENTAS DE MAQUINARIA DE OCCIDENTE, S.A. DE C.V.</w:t>
            </w:r>
          </w:p>
        </w:tc>
        <w:tc>
          <w:tcPr>
            <w:tcW w:w="2431"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986" w:type="dxa"/>
            <w:vAlign w:val="center"/>
          </w:tcPr>
          <w:p w:rsidR="00AA36F2" w:rsidRDefault="008E7A2D">
            <w:pPr>
              <w:ind w:right="-376"/>
              <w:rPr>
                <w:rFonts w:ascii="Calibri" w:hAnsi="Calibri"/>
                <w:sz w:val="22"/>
                <w:szCs w:val="22"/>
              </w:rPr>
            </w:pPr>
            <w:r>
              <w:rPr>
                <w:rFonts w:ascii="Calibri" w:hAnsi="Calibri"/>
                <w:sz w:val="22"/>
                <w:szCs w:val="22"/>
              </w:rPr>
              <w:t>URCOMA 1970, S.A. DE C.V.</w:t>
            </w:r>
          </w:p>
        </w:tc>
        <w:tc>
          <w:tcPr>
            <w:tcW w:w="2431"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986"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PIXIDE CONSTRUCTORA, S.A. DE C.V.</w:t>
            </w:r>
          </w:p>
        </w:tc>
        <w:tc>
          <w:tcPr>
            <w:tcW w:w="2431"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986"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ITERACION, S.A. DE C.V.</w:t>
            </w:r>
          </w:p>
        </w:tc>
        <w:tc>
          <w:tcPr>
            <w:tcW w:w="2431"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986"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CONSTRUMOVA, S.A. P.I. DE C.V.</w:t>
            </w:r>
          </w:p>
        </w:tc>
        <w:tc>
          <w:tcPr>
            <w:tcW w:w="2431"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bl>
    <w:p w:rsidR="00AA36F2" w:rsidRDefault="00AA36F2">
      <w:pPr>
        <w:jc w:val="both"/>
        <w:rPr>
          <w:rFonts w:ascii="Arial" w:hAnsi="Arial" w:cs="Arial"/>
          <w:b/>
          <w:sz w:val="20"/>
          <w:szCs w:val="20"/>
          <w:lang w:val="es-ES"/>
        </w:rPr>
      </w:pPr>
    </w:p>
    <w:p w:rsidR="00AA36F2" w:rsidRDefault="008E7A2D">
      <w:pPr>
        <w:jc w:val="both"/>
        <w:rPr>
          <w:rFonts w:ascii="Arial" w:hAnsi="Arial" w:cs="Arial"/>
          <w:sz w:val="20"/>
          <w:szCs w:val="20"/>
          <w:u w:val="single"/>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Construcciones y Rentas de Maquinaria de Occidente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$6´001,551.20 </w:t>
      </w:r>
      <w:r>
        <w:rPr>
          <w:rFonts w:ascii="Arial" w:hAnsi="Arial" w:cs="Arial"/>
          <w:sz w:val="20"/>
          <w:szCs w:val="20"/>
          <w:u w:val="single"/>
        </w:rPr>
        <w:t>(seis millones un mil quinientos cincuenta y un pesos 20/100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Urcoma</w:t>
      </w:r>
      <w:proofErr w:type="spellEnd"/>
      <w:r>
        <w:rPr>
          <w:rFonts w:ascii="Arial" w:hAnsi="Arial" w:cs="Arial"/>
          <w:b/>
          <w:bCs/>
          <w:sz w:val="20"/>
          <w:szCs w:val="20"/>
          <w:u w:val="single"/>
        </w:rPr>
        <w:t xml:space="preserve"> 1970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$5´796,664.53 </w:t>
      </w:r>
      <w:r>
        <w:rPr>
          <w:rFonts w:ascii="Arial" w:hAnsi="Arial" w:cs="Arial"/>
          <w:sz w:val="20"/>
          <w:szCs w:val="20"/>
          <w:u w:val="single"/>
        </w:rPr>
        <w:t>(cinco millones setecientos noventa y seis mil seiscientos sesenta y cuatro pesos 53/100 M.N.)</w:t>
      </w:r>
    </w:p>
    <w:p w:rsidR="00AA36F2" w:rsidRDefault="008E7A2D">
      <w:pPr>
        <w:jc w:val="both"/>
        <w:rPr>
          <w:rFonts w:ascii="Arial" w:hAnsi="Arial" w:cs="Arial"/>
          <w:color w:val="FF0000"/>
          <w:sz w:val="20"/>
          <w:szCs w:val="20"/>
          <w:u w:val="single"/>
        </w:rPr>
      </w:pPr>
      <w:r>
        <w:rPr>
          <w:rFonts w:ascii="Arial" w:hAnsi="Arial" w:cs="Arial"/>
          <w:color w:val="FF0000"/>
          <w:sz w:val="20"/>
          <w:szCs w:val="20"/>
          <w:u w:val="single"/>
        </w:rPr>
        <w:t xml:space="preserve"> </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Pixide</w:t>
      </w:r>
      <w:proofErr w:type="spellEnd"/>
      <w:r>
        <w:rPr>
          <w:rFonts w:ascii="Arial" w:hAnsi="Arial" w:cs="Arial"/>
          <w:b/>
          <w:bCs/>
          <w:sz w:val="20"/>
          <w:szCs w:val="20"/>
          <w:u w:val="single"/>
        </w:rPr>
        <w:t xml:space="preserve"> Constructora,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$5´903,238.47 </w:t>
      </w:r>
      <w:r>
        <w:rPr>
          <w:rFonts w:ascii="Arial" w:hAnsi="Arial" w:cs="Arial"/>
          <w:sz w:val="20"/>
          <w:szCs w:val="20"/>
          <w:u w:val="single"/>
        </w:rPr>
        <w:t>(cinco millones novecientos tres mil doscientos treinta y ocho pesos 47/100 M.N.)</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Iteración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$5´567,526.55 </w:t>
      </w:r>
      <w:r>
        <w:rPr>
          <w:rFonts w:ascii="Arial" w:hAnsi="Arial" w:cs="Arial"/>
          <w:sz w:val="20"/>
          <w:szCs w:val="20"/>
          <w:u w:val="single"/>
        </w:rPr>
        <w:t>(cinco millones quinientos sesenta y siete mil quinientos veintiséis pesos 55/100 M.N.)</w:t>
      </w:r>
    </w:p>
    <w:p w:rsidR="00AA36F2" w:rsidRDefault="008E7A2D">
      <w:pPr>
        <w:jc w:val="both"/>
        <w:rPr>
          <w:rFonts w:ascii="Arial" w:hAnsi="Arial" w:cs="Arial"/>
          <w:color w:val="FF0000"/>
          <w:sz w:val="20"/>
          <w:szCs w:val="20"/>
          <w:u w:val="single"/>
        </w:rPr>
      </w:pPr>
      <w:r>
        <w:rPr>
          <w:rFonts w:ascii="Arial" w:hAnsi="Arial" w:cs="Arial"/>
          <w:color w:val="FF0000"/>
          <w:sz w:val="20"/>
          <w:szCs w:val="20"/>
          <w:u w:val="single"/>
        </w:rPr>
        <w:t xml:space="preserve"> </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Construmova</w:t>
      </w:r>
      <w:proofErr w:type="spellEnd"/>
      <w:r>
        <w:rPr>
          <w:rFonts w:ascii="Arial" w:hAnsi="Arial" w:cs="Arial"/>
          <w:b/>
          <w:bCs/>
          <w:sz w:val="20"/>
          <w:szCs w:val="20"/>
          <w:u w:val="single"/>
        </w:rPr>
        <w:t xml:space="preserve">, S.A. P.I.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$6´082,841.18 </w:t>
      </w:r>
      <w:r>
        <w:rPr>
          <w:rFonts w:ascii="Arial" w:hAnsi="Arial" w:cs="Arial"/>
          <w:sz w:val="20"/>
          <w:szCs w:val="20"/>
          <w:u w:val="single"/>
        </w:rPr>
        <w:t>(seis millones ochenta y dos mil ochocientos cuarenta y un pesos 18/100 M.N.)</w:t>
      </w:r>
    </w:p>
    <w:p w:rsidR="00AA36F2" w:rsidRDefault="00AA36F2">
      <w:pPr>
        <w:jc w:val="both"/>
        <w:rPr>
          <w:rFonts w:ascii="Arial" w:hAnsi="Arial" w:cs="Arial"/>
          <w:sz w:val="20"/>
          <w:szCs w:val="20"/>
          <w:u w:val="single"/>
        </w:rPr>
      </w:pPr>
    </w:p>
    <w:p w:rsidR="00AA36F2" w:rsidRDefault="008E7A2D">
      <w:pPr>
        <w:jc w:val="both"/>
        <w:rPr>
          <w:noProof/>
          <w:lang w:eastAsia="es-MX"/>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DOPI-MUN-RM-PAV-CI-236-2017 </w:t>
      </w:r>
      <w:r>
        <w:rPr>
          <w:rFonts w:ascii="Arial" w:hAnsi="Arial" w:cs="Arial"/>
          <w:sz w:val="20"/>
          <w:szCs w:val="20"/>
          <w:u w:val="single"/>
        </w:rPr>
        <w:t>son los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
        <w:gridCol w:w="5844"/>
        <w:gridCol w:w="1844"/>
        <w:gridCol w:w="1864"/>
      </w:tblGrid>
      <w:tr w:rsidR="00AA36F2">
        <w:trPr>
          <w:trHeight w:val="413"/>
          <w:jc w:val="center"/>
        </w:trPr>
        <w:tc>
          <w:tcPr>
            <w:tcW w:w="55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846"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84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86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846" w:type="dxa"/>
            <w:vAlign w:val="center"/>
          </w:tcPr>
          <w:p w:rsidR="00AA36F2" w:rsidRDefault="008E7A2D">
            <w:pPr>
              <w:ind w:right="-376"/>
              <w:rPr>
                <w:rFonts w:ascii="Calibri" w:hAnsi="Calibri"/>
                <w:sz w:val="22"/>
                <w:szCs w:val="22"/>
              </w:rPr>
            </w:pPr>
            <w:r>
              <w:rPr>
                <w:rFonts w:ascii="Calibri" w:hAnsi="Calibri"/>
                <w:sz w:val="22"/>
                <w:szCs w:val="22"/>
              </w:rPr>
              <w:t xml:space="preserve">CONSTRUCCIONES Y RENTAS DE MAQUINARIA DE OCCIDENTE, </w:t>
            </w:r>
          </w:p>
          <w:p w:rsidR="00AA36F2" w:rsidRDefault="008E7A2D">
            <w:pPr>
              <w:ind w:right="-376"/>
              <w:rPr>
                <w:rFonts w:ascii="Calibri" w:hAnsi="Calibri"/>
                <w:sz w:val="22"/>
                <w:szCs w:val="22"/>
              </w:rPr>
            </w:pPr>
            <w:r>
              <w:rPr>
                <w:rFonts w:ascii="Calibri" w:hAnsi="Calibri"/>
                <w:sz w:val="22"/>
                <w:szCs w:val="22"/>
              </w:rPr>
              <w:t>S.A. DE C.V.</w:t>
            </w:r>
          </w:p>
        </w:tc>
        <w:tc>
          <w:tcPr>
            <w:tcW w:w="184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$6,001,551.20</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846" w:type="dxa"/>
            <w:vAlign w:val="center"/>
          </w:tcPr>
          <w:p w:rsidR="00AA36F2" w:rsidRDefault="008E7A2D">
            <w:pPr>
              <w:ind w:right="-376"/>
              <w:rPr>
                <w:rFonts w:ascii="Calibri" w:hAnsi="Calibri"/>
                <w:sz w:val="22"/>
                <w:szCs w:val="22"/>
              </w:rPr>
            </w:pPr>
            <w:r>
              <w:rPr>
                <w:rFonts w:ascii="Calibri" w:hAnsi="Calibri"/>
                <w:sz w:val="22"/>
                <w:szCs w:val="22"/>
              </w:rPr>
              <w:t>URCOMA 1970, S.A. DE C.V.</w:t>
            </w:r>
          </w:p>
        </w:tc>
        <w:tc>
          <w:tcPr>
            <w:tcW w:w="184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$5,796,664.53</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846"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PIXIDE CONSTRUCTORA, S.A. DE C.V.</w:t>
            </w:r>
          </w:p>
        </w:tc>
        <w:tc>
          <w:tcPr>
            <w:tcW w:w="184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$5,903,238.47</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846"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ITERACION, S.A. DE C.V.</w:t>
            </w:r>
          </w:p>
        </w:tc>
        <w:tc>
          <w:tcPr>
            <w:tcW w:w="1842"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$5,567,526.55</w:t>
            </w:r>
          </w:p>
        </w:tc>
      </w:tr>
      <w:tr w:rsidR="00AA36F2">
        <w:trPr>
          <w:trHeight w:val="315"/>
          <w:jc w:val="center"/>
        </w:trPr>
        <w:tc>
          <w:tcPr>
            <w:tcW w:w="557"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846"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CONSTRUMOVA, S.A. P.I. DE C.V.</w:t>
            </w:r>
          </w:p>
        </w:tc>
        <w:tc>
          <w:tcPr>
            <w:tcW w:w="184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864"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$6,082,841.18</w:t>
            </w:r>
          </w:p>
        </w:tc>
      </w:tr>
    </w:tbl>
    <w:p w:rsidR="00AA36F2" w:rsidRDefault="008E7A2D">
      <w:pPr>
        <w:jc w:val="both"/>
        <w:rPr>
          <w:noProof/>
          <w:lang w:eastAsia="es-MX"/>
        </w:rPr>
      </w:pPr>
      <w:r>
        <w:rPr>
          <w:rFonts w:ascii="Arial" w:hAnsi="Arial" w:cs="Arial"/>
          <w:b/>
          <w:sz w:val="20"/>
          <w:szCs w:val="20"/>
        </w:rPr>
        <w:lastRenderedPageBreak/>
        <w:t>Ing. David Miguel Zamora Bueno</w:t>
      </w:r>
      <w:r>
        <w:rPr>
          <w:rFonts w:ascii="Arial" w:hAnsi="Arial" w:cs="Arial"/>
          <w:sz w:val="20"/>
          <w:szCs w:val="20"/>
        </w:rPr>
        <w:t xml:space="preserve">, Secretario Técnico: </w:t>
      </w:r>
      <w:r>
        <w:rPr>
          <w:rFonts w:ascii="Arial" w:hAnsi="Arial" w:cs="Arial"/>
          <w:sz w:val="20"/>
          <w:szCs w:val="20"/>
          <w:u w:val="single"/>
        </w:rPr>
        <w:t xml:space="preserve">también dentro de este mismo punto número 6 de la orden del día seguimos con los siguientes concursos dentro del </w:t>
      </w:r>
      <w:r>
        <w:rPr>
          <w:rFonts w:ascii="Arial" w:hAnsi="Arial" w:cs="Arial"/>
          <w:b/>
          <w:sz w:val="20"/>
          <w:szCs w:val="20"/>
          <w:u w:val="single"/>
        </w:rPr>
        <w:t>Fondo de Aportaciones para Infraestructura Social Municipal FISMDF (RAMO 33) Remanentes 2010-2015.</w:t>
      </w:r>
    </w:p>
    <w:p w:rsidR="00AA36F2" w:rsidRDefault="00AA36F2">
      <w:pPr>
        <w:jc w:val="both"/>
        <w:rPr>
          <w:noProof/>
          <w:lang w:eastAsia="es-MX"/>
        </w:rPr>
      </w:pPr>
    </w:p>
    <w:p w:rsidR="00AA36F2" w:rsidRPr="001203A3" w:rsidRDefault="008E7A2D" w:rsidP="001203A3">
      <w:pPr>
        <w:jc w:val="center"/>
        <w:rPr>
          <w:rFonts w:ascii="Calibri" w:hAnsi="Calibri" w:cs="Calibri Light"/>
          <w:b/>
          <w:sz w:val="20"/>
          <w:szCs w:val="18"/>
        </w:rPr>
      </w:pPr>
      <w:r w:rsidRPr="001203A3">
        <w:rPr>
          <w:rFonts w:ascii="Calibri" w:hAnsi="Calibri" w:cs="Calibri Light"/>
          <w:b/>
          <w:sz w:val="20"/>
          <w:szCs w:val="18"/>
        </w:rPr>
        <w:t>Fondo de Aportaciones para Infraestructura Social Municipal FISMDF (RAMO 33) Remanentes 2010-2015.</w:t>
      </w:r>
    </w:p>
    <w:p w:rsidR="00AA36F2" w:rsidRDefault="00AA36F2">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DOPI-MUN-R33R-IH-CI-217-2017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red de drenaje en la calle Flor de Lirio de Flor de Orquídeas a Bugambilias, Calle Bugambilias de Flor de Lirio a Flor De Durazno y Calle Flor de Durazno de Bugambilias a Flor de Orquídeas, sobre el arroyo de calle Del Roble a Las Rosas y Calle Las Rosas de Jacarandas a Alcatraz en la colonia Lomas de la Primavera, municipio de Zapopan, Jalisco.</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y seguimos con el concurso por invitación restringida número </w:t>
      </w:r>
      <w:r>
        <w:rPr>
          <w:rFonts w:ascii="Arial" w:hAnsi="Arial" w:cs="Arial"/>
          <w:b/>
          <w:sz w:val="20"/>
          <w:szCs w:val="20"/>
          <w:u w:val="single"/>
        </w:rPr>
        <w:t xml:space="preserve">DOPI-MUN-R33R-IH-CI-217-2017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red de drenaje en la calle Flor de Lirio de Flor de Orquídeas a Bugambilias, Calle Bugambilias de Flor de Lirio a Flor De Durazno y Calle Flor de Durazno de Bugambilias a Flor de Orquídeas, sobre el arroyo de calle Del Roble a Las Rosas y Calle Las Rosas de Jacarandas a Alcatraz en la colonia Lomas de la Primavera, municipio de Zapopan, Jalisco, </w:t>
      </w:r>
      <w:r>
        <w:rPr>
          <w:rFonts w:ascii="Arial" w:hAnsi="Arial" w:cs="Arial"/>
          <w:sz w:val="20"/>
          <w:szCs w:val="20"/>
          <w:u w:val="single"/>
        </w:rPr>
        <w:t>se invitaron a participar a 5 empresas las cuales están presentes y son las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6703"/>
        <w:gridCol w:w="2714"/>
      </w:tblGrid>
      <w:tr w:rsidR="00AA36F2">
        <w:trPr>
          <w:trHeight w:val="369"/>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70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714"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703" w:type="dxa"/>
            <w:vAlign w:val="center"/>
          </w:tcPr>
          <w:p w:rsidR="00AA36F2" w:rsidRDefault="008E7A2D">
            <w:pPr>
              <w:ind w:right="-376"/>
              <w:rPr>
                <w:rFonts w:ascii="Calibri" w:hAnsi="Calibri"/>
                <w:sz w:val="22"/>
                <w:szCs w:val="22"/>
              </w:rPr>
            </w:pPr>
            <w:r>
              <w:rPr>
                <w:rFonts w:ascii="Calibri" w:hAnsi="Calibri"/>
                <w:sz w:val="22"/>
                <w:szCs w:val="22"/>
              </w:rPr>
              <w:t>INGENIEROS DE LA TORRE,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703" w:type="dxa"/>
            <w:vAlign w:val="center"/>
          </w:tcPr>
          <w:p w:rsidR="00AA36F2" w:rsidRDefault="008E7A2D">
            <w:pPr>
              <w:ind w:right="-376"/>
              <w:rPr>
                <w:rFonts w:ascii="Calibri" w:hAnsi="Calibri"/>
                <w:sz w:val="22"/>
                <w:szCs w:val="22"/>
              </w:rPr>
            </w:pPr>
            <w:r>
              <w:rPr>
                <w:rFonts w:ascii="Calibri" w:hAnsi="Calibri"/>
                <w:sz w:val="22"/>
                <w:szCs w:val="22"/>
              </w:rPr>
              <w:t>GRUPO CONSTRUCTOR JOF,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703"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Y URBANIZADORA CEDA,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CONSTRUCTORA TESISTEKA, S.A. DE C.V.</w:t>
            </w:r>
          </w:p>
        </w:tc>
        <w:tc>
          <w:tcPr>
            <w:tcW w:w="2714"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NO PRESENTA EL DOCUMENTO</w:t>
            </w:r>
          </w:p>
          <w:p w:rsidR="00AA36F2" w:rsidRDefault="008E7A2D">
            <w:pPr>
              <w:jc w:val="center"/>
              <w:rPr>
                <w:rFonts w:ascii="Arial" w:hAnsi="Arial"/>
                <w:sz w:val="20"/>
                <w:szCs w:val="20"/>
              </w:rPr>
            </w:pPr>
            <w:r>
              <w:rPr>
                <w:rFonts w:ascii="Calibri" w:hAnsi="Calibri"/>
                <w:color w:val="000000"/>
                <w:sz w:val="18"/>
                <w:szCs w:val="18"/>
                <w:lang w:eastAsia="es-MX"/>
              </w:rPr>
              <w:t xml:space="preserve"> PT 3</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703"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VELÁZQUEZ INGENIERÍA ECOLÓGICA, S.A. DE C.V.</w:t>
            </w:r>
          </w:p>
        </w:tc>
        <w:tc>
          <w:tcPr>
            <w:tcW w:w="2714"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bl>
    <w:p w:rsidR="00AA36F2" w:rsidRDefault="00AA36F2">
      <w:pPr>
        <w:jc w:val="both"/>
        <w:rPr>
          <w:noProof/>
          <w:lang w:eastAsia="es-MX"/>
        </w:rPr>
      </w:pPr>
    </w:p>
    <w:p w:rsidR="00AA36F2" w:rsidRDefault="008E7A2D">
      <w:pPr>
        <w:jc w:val="both"/>
        <w:rPr>
          <w:noProof/>
          <w:color w:val="FF0000"/>
          <w:lang w:eastAsia="es-MX"/>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Ingenieros de la Torre,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$2´451,825.14 </w:t>
      </w:r>
      <w:r>
        <w:rPr>
          <w:rFonts w:ascii="Arial" w:hAnsi="Arial" w:cs="Arial"/>
          <w:sz w:val="20"/>
          <w:szCs w:val="20"/>
          <w:u w:val="single"/>
        </w:rPr>
        <w:t>(dos millones cuatrocientos cincuenta y un mil ochocientos veinticinco pesos 14/100 M.N.)</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Grupo Constructor </w:t>
      </w:r>
      <w:proofErr w:type="spellStart"/>
      <w:r>
        <w:rPr>
          <w:rFonts w:ascii="Arial" w:hAnsi="Arial" w:cs="Arial"/>
          <w:b/>
          <w:bCs/>
          <w:sz w:val="20"/>
          <w:szCs w:val="20"/>
          <w:u w:val="single"/>
        </w:rPr>
        <w:t>Jof</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$2´643,755.42 </w:t>
      </w:r>
      <w:r>
        <w:rPr>
          <w:rFonts w:ascii="Arial" w:hAnsi="Arial" w:cs="Arial"/>
          <w:sz w:val="20"/>
          <w:szCs w:val="20"/>
          <w:u w:val="single"/>
        </w:rPr>
        <w:t>(dos millones seiscientos cuarenta y tres mil setecientos cincuenta y cinco pesos 42/100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Constructora y Urbanizadora Ceda</w:t>
      </w:r>
      <w:r>
        <w:rPr>
          <w:rFonts w:ascii="Arial" w:hAnsi="Arial" w:cs="Arial"/>
          <w:b/>
          <w:sz w:val="20"/>
          <w:szCs w:val="20"/>
          <w:u w:val="single"/>
          <w:lang w:val="es-ES"/>
        </w:rPr>
        <w:t>,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$2´553,097.92 </w:t>
      </w:r>
      <w:r>
        <w:rPr>
          <w:rFonts w:ascii="Arial" w:hAnsi="Arial" w:cs="Arial"/>
          <w:sz w:val="20"/>
          <w:szCs w:val="20"/>
          <w:u w:val="single"/>
        </w:rPr>
        <w:t>(dos millones quinientos cincuenta y tres mil noventa y siete pesos 92/100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La empresa </w:t>
      </w:r>
      <w:r>
        <w:rPr>
          <w:rFonts w:ascii="Arial" w:hAnsi="Arial" w:cs="Arial"/>
          <w:b/>
          <w:bCs/>
          <w:sz w:val="20"/>
          <w:szCs w:val="20"/>
          <w:u w:val="single"/>
        </w:rPr>
        <w:t xml:space="preserve">Constructora </w:t>
      </w:r>
      <w:proofErr w:type="spellStart"/>
      <w:r>
        <w:rPr>
          <w:rFonts w:ascii="Arial" w:hAnsi="Arial" w:cs="Arial"/>
          <w:b/>
          <w:bCs/>
          <w:sz w:val="20"/>
          <w:szCs w:val="20"/>
          <w:u w:val="single"/>
        </w:rPr>
        <w:t>Tesisteka</w:t>
      </w:r>
      <w:proofErr w:type="spellEnd"/>
      <w:r>
        <w:rPr>
          <w:rFonts w:ascii="Arial" w:hAnsi="Arial" w:cs="Arial"/>
          <w:b/>
          <w:sz w:val="20"/>
          <w:szCs w:val="20"/>
          <w:u w:val="single"/>
        </w:rPr>
        <w:t xml:space="preserve">, S.A. de C.V. </w:t>
      </w:r>
      <w:r>
        <w:rPr>
          <w:rFonts w:ascii="Arial" w:hAnsi="Arial" w:cs="Arial"/>
          <w:sz w:val="20"/>
          <w:szCs w:val="20"/>
          <w:u w:val="single"/>
        </w:rPr>
        <w:t xml:space="preserve">en su propuesta técnica, no presenta el documento </w:t>
      </w:r>
      <w:r>
        <w:rPr>
          <w:rFonts w:ascii="Arial" w:hAnsi="Arial" w:cs="Arial"/>
          <w:b/>
          <w:sz w:val="20"/>
          <w:szCs w:val="20"/>
          <w:u w:val="single"/>
        </w:rPr>
        <w:t>PT 3</w:t>
      </w:r>
      <w:r>
        <w:rPr>
          <w:rFonts w:ascii="Arial" w:hAnsi="Arial" w:cs="Arial"/>
          <w:sz w:val="20"/>
          <w:szCs w:val="20"/>
          <w:u w:val="single"/>
        </w:rPr>
        <w:t xml:space="preserve"> “Descripción de la Planeación Integral” por lo cual</w:t>
      </w:r>
      <w:r>
        <w:rPr>
          <w:rFonts w:ascii="Arial" w:hAnsi="Arial" w:cs="Arial"/>
          <w:b/>
          <w:sz w:val="20"/>
          <w:szCs w:val="20"/>
          <w:u w:val="single"/>
        </w:rPr>
        <w:t xml:space="preserve"> se desecha </w:t>
      </w:r>
      <w:r>
        <w:rPr>
          <w:rFonts w:ascii="Arial" w:hAnsi="Arial" w:cs="Arial"/>
          <w:sz w:val="20"/>
          <w:szCs w:val="20"/>
          <w:u w:val="single"/>
        </w:rPr>
        <w:t>su propuesta ya que no cumple con l</w:t>
      </w:r>
      <w:r w:rsidR="001203A3">
        <w:rPr>
          <w:rFonts w:ascii="Arial" w:hAnsi="Arial" w:cs="Arial"/>
          <w:sz w:val="20"/>
          <w:szCs w:val="20"/>
          <w:u w:val="single"/>
        </w:rPr>
        <w:t>o establecido en las bases del p</w:t>
      </w:r>
      <w:r>
        <w:rPr>
          <w:rFonts w:ascii="Arial" w:hAnsi="Arial" w:cs="Arial"/>
          <w:sz w:val="20"/>
          <w:szCs w:val="20"/>
          <w:u w:val="single"/>
        </w:rPr>
        <w:t>resente concurso.</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bCs/>
          <w:sz w:val="20"/>
          <w:szCs w:val="20"/>
          <w:u w:val="single"/>
        </w:rPr>
        <w:t xml:space="preserve">Velázquez Ingeniería Ecológica,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$2´674,074.20 </w:t>
      </w:r>
      <w:r>
        <w:rPr>
          <w:rFonts w:ascii="Arial" w:hAnsi="Arial" w:cs="Arial"/>
          <w:sz w:val="20"/>
          <w:szCs w:val="20"/>
          <w:u w:val="single"/>
        </w:rPr>
        <w:t>(dos millones seiscientos setenta y cuatro mil setenta y cuatro pesos 20/100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DOPI-MUN-R33R-IH-CI-217-2017 </w:t>
      </w:r>
      <w:r>
        <w:rPr>
          <w:rFonts w:ascii="Arial" w:hAnsi="Arial" w:cs="Arial"/>
          <w:sz w:val="20"/>
          <w:szCs w:val="20"/>
          <w:u w:val="single"/>
        </w:rPr>
        <w:t>son los siguientes:</w:t>
      </w:r>
    </w:p>
    <w:p w:rsidR="00AA36F2" w:rsidRDefault="00AA36F2">
      <w:pPr>
        <w:jc w:val="both"/>
        <w:rPr>
          <w:noProof/>
          <w:lang w:eastAsia="es-MX"/>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363"/>
        <w:gridCol w:w="2007"/>
        <w:gridCol w:w="1939"/>
      </w:tblGrid>
      <w:tr w:rsidR="00AA36F2">
        <w:trPr>
          <w:trHeight w:val="331"/>
          <w:jc w:val="center"/>
        </w:trPr>
        <w:tc>
          <w:tcPr>
            <w:tcW w:w="25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56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01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562" w:type="dxa"/>
            <w:vAlign w:val="center"/>
          </w:tcPr>
          <w:p w:rsidR="00AA36F2" w:rsidRDefault="008E7A2D">
            <w:pPr>
              <w:ind w:right="-376"/>
              <w:rPr>
                <w:rFonts w:ascii="Calibri" w:hAnsi="Calibri"/>
                <w:sz w:val="22"/>
                <w:szCs w:val="22"/>
              </w:rPr>
            </w:pPr>
            <w:r>
              <w:rPr>
                <w:rFonts w:ascii="Calibri" w:hAnsi="Calibri"/>
                <w:sz w:val="22"/>
                <w:szCs w:val="22"/>
              </w:rPr>
              <w:t>INGENIEROS DE LA TORRE, S.A.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$2,451,825.14</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562" w:type="dxa"/>
            <w:vAlign w:val="center"/>
          </w:tcPr>
          <w:p w:rsidR="00AA36F2" w:rsidRDefault="008E7A2D">
            <w:pPr>
              <w:ind w:right="-376"/>
              <w:rPr>
                <w:rFonts w:ascii="Calibri" w:hAnsi="Calibri"/>
                <w:sz w:val="22"/>
                <w:szCs w:val="22"/>
              </w:rPr>
            </w:pPr>
            <w:r>
              <w:rPr>
                <w:rFonts w:ascii="Calibri" w:hAnsi="Calibri"/>
                <w:sz w:val="22"/>
                <w:szCs w:val="22"/>
              </w:rPr>
              <w:t>GRUPO CONSTRUCTOR JOF, S.A.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$2,643,755.42</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562"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Y URBANIZADORA CEDA, S.A.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$2,553,097.92</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56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CONSTRUCTORA TESISTEKA, S.A. DE C.V.</w:t>
            </w:r>
          </w:p>
        </w:tc>
        <w:tc>
          <w:tcPr>
            <w:tcW w:w="201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SE DESECHA LA PROPUESTA</w:t>
            </w:r>
          </w:p>
          <w:p w:rsidR="00AA36F2" w:rsidRDefault="008E7A2D">
            <w:pPr>
              <w:jc w:val="center"/>
              <w:rPr>
                <w:rFonts w:ascii="Arial" w:hAnsi="Arial"/>
                <w:sz w:val="20"/>
                <w:szCs w:val="20"/>
              </w:rPr>
            </w:pPr>
            <w:r>
              <w:rPr>
                <w:rFonts w:ascii="Calibri" w:hAnsi="Calibri"/>
                <w:color w:val="000000"/>
                <w:sz w:val="18"/>
                <w:szCs w:val="18"/>
                <w:lang w:eastAsia="es-MX"/>
              </w:rPr>
              <w:t>NO PRESENTA EL DOCUMENTO PT 3</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56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VELÁZQUEZ INGENIERÍA ECOLÓGICA, S.A. DE C.V.</w:t>
            </w:r>
          </w:p>
        </w:tc>
        <w:tc>
          <w:tcPr>
            <w:tcW w:w="2015"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$2,674,074.20</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también dentro de este mismo punto número 6 de la orden del día seguimos con la </w:t>
      </w:r>
      <w:r>
        <w:rPr>
          <w:rFonts w:ascii="Arial" w:hAnsi="Arial" w:cs="Arial"/>
          <w:sz w:val="20"/>
          <w:szCs w:val="20"/>
          <w:u w:val="single"/>
          <w:lang w:val="es-ES"/>
        </w:rPr>
        <w:t xml:space="preserve">Licitación por Invitación Restringida </w:t>
      </w:r>
      <w:r>
        <w:rPr>
          <w:rFonts w:ascii="Arial" w:hAnsi="Arial" w:cs="Arial"/>
          <w:sz w:val="20"/>
          <w:szCs w:val="20"/>
          <w:u w:val="single"/>
        </w:rPr>
        <w:t>número:</w:t>
      </w:r>
    </w:p>
    <w:p w:rsidR="00AA36F2" w:rsidRDefault="00AA36F2">
      <w:pPr>
        <w:jc w:val="both"/>
        <w:rPr>
          <w:noProof/>
          <w:lang w:eastAsia="es-MX"/>
        </w:rPr>
      </w:pPr>
    </w:p>
    <w:p w:rsidR="00AA36F2" w:rsidRDefault="008E7A2D">
      <w:pPr>
        <w:ind w:left="284"/>
        <w:jc w:val="center"/>
        <w:rPr>
          <w:rFonts w:ascii="Calibri" w:hAnsi="Calibri" w:cs="Calibri Light"/>
          <w:b/>
          <w:sz w:val="22"/>
          <w:szCs w:val="18"/>
        </w:rPr>
      </w:pPr>
      <w:r>
        <w:rPr>
          <w:rFonts w:ascii="Calibri" w:hAnsi="Calibri" w:cs="Calibri Light"/>
          <w:b/>
          <w:sz w:val="22"/>
          <w:szCs w:val="18"/>
        </w:rPr>
        <w:t xml:space="preserve">Recurso </w:t>
      </w:r>
      <w:proofErr w:type="spellStart"/>
      <w:r>
        <w:rPr>
          <w:rFonts w:ascii="Calibri" w:hAnsi="Calibri" w:cs="Calibri Light"/>
          <w:b/>
          <w:sz w:val="22"/>
          <w:szCs w:val="18"/>
        </w:rPr>
        <w:t>Fortamun</w:t>
      </w:r>
      <w:proofErr w:type="spellEnd"/>
      <w:r>
        <w:rPr>
          <w:rFonts w:ascii="Calibri" w:hAnsi="Calibri" w:cs="Calibri Light"/>
          <w:b/>
          <w:sz w:val="22"/>
          <w:szCs w:val="18"/>
        </w:rPr>
        <w:t xml:space="preserve"> 2017.</w:t>
      </w:r>
    </w:p>
    <w:p w:rsidR="00AA36F2" w:rsidRDefault="00AA36F2">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rPr>
            </w:pPr>
            <w:r>
              <w:rPr>
                <w:rFonts w:ascii="Calibri" w:hAnsi="Calibri" w:cs="Calibri Light"/>
                <w:sz w:val="18"/>
                <w:szCs w:val="18"/>
              </w:rPr>
              <w:t>DOPI-MUN-FORTA-IM-CI-219-2017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Obra complementaria en la rehabilitación de la Cruz Verde Las Águilas, ubicada en Av. López Mateos y calle Cruz del Sur, en la colonia Las Águilas, municipio de Zapopan, Jalisco.</w:t>
            </w:r>
          </w:p>
        </w:tc>
      </w:tr>
    </w:tbl>
    <w:p w:rsidR="00AA36F2" w:rsidRDefault="00AA36F2">
      <w:pPr>
        <w:jc w:val="both"/>
        <w:rPr>
          <w:noProof/>
          <w:lang w:val="es-ES_tradnl"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el siguiente es el concurso por invitación restringida número </w:t>
      </w:r>
      <w:r>
        <w:rPr>
          <w:rFonts w:ascii="Arial" w:hAnsi="Arial" w:cs="Arial"/>
          <w:b/>
          <w:sz w:val="20"/>
          <w:szCs w:val="20"/>
          <w:u w:val="single"/>
        </w:rPr>
        <w:t xml:space="preserve">DOPI-MUN-FORTA-IM-CI-219-2017 </w:t>
      </w:r>
      <w:r>
        <w:rPr>
          <w:rFonts w:ascii="Arial" w:hAnsi="Arial" w:cs="Arial"/>
          <w:sz w:val="20"/>
          <w:szCs w:val="20"/>
          <w:u w:val="single"/>
        </w:rPr>
        <w:t xml:space="preserve">que tiene por objeto </w:t>
      </w:r>
      <w:r>
        <w:rPr>
          <w:rFonts w:ascii="Arial" w:hAnsi="Arial" w:cs="Arial"/>
          <w:b/>
          <w:sz w:val="20"/>
          <w:szCs w:val="20"/>
          <w:u w:val="single"/>
        </w:rPr>
        <w:t xml:space="preserve">Obra complementaria en la rehabilitación de la Cruz Verde Las Águilas, ubicada en Av. López Mateos y calle Cruz del Sur, en la colonia Las Águilas, municipio de Zapopan, Jalisco, </w:t>
      </w:r>
      <w:r>
        <w:rPr>
          <w:rFonts w:ascii="Arial" w:hAnsi="Arial" w:cs="Arial"/>
          <w:sz w:val="20"/>
          <w:szCs w:val="20"/>
          <w:u w:val="single"/>
        </w:rPr>
        <w:t>se invitaron a participar a 5 empresas las cuales están presentes y son las siguientes:</w:t>
      </w:r>
    </w:p>
    <w:p w:rsidR="00AA36F2" w:rsidRDefault="00AA36F2">
      <w:pPr>
        <w:jc w:val="both"/>
        <w:rPr>
          <w:rFonts w:ascii="Arial" w:hAnsi="Arial" w:cs="Arial"/>
          <w:sz w:val="20"/>
          <w:szCs w:val="20"/>
          <w:u w:val="single"/>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6843"/>
        <w:gridCol w:w="2466"/>
      </w:tblGrid>
      <w:tr w:rsidR="00AA36F2">
        <w:trPr>
          <w:trHeight w:val="393"/>
          <w:jc w:val="center"/>
        </w:trPr>
        <w:tc>
          <w:tcPr>
            <w:tcW w:w="38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694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7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38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6940" w:type="dxa"/>
            <w:vAlign w:val="center"/>
          </w:tcPr>
          <w:p w:rsidR="00AA36F2" w:rsidRDefault="008E7A2D">
            <w:pPr>
              <w:ind w:right="-376"/>
              <w:rPr>
                <w:rFonts w:ascii="Calibri" w:hAnsi="Calibri"/>
                <w:sz w:val="22"/>
                <w:szCs w:val="22"/>
              </w:rPr>
            </w:pPr>
            <w:r>
              <w:rPr>
                <w:rFonts w:ascii="Calibri" w:hAnsi="Calibri"/>
                <w:sz w:val="22"/>
                <w:szCs w:val="22"/>
              </w:rPr>
              <w:t>CONSTRUCTORA Y EDIFICADORA PLASMA, S.A. DE C.V.</w:t>
            </w:r>
          </w:p>
        </w:tc>
        <w:tc>
          <w:tcPr>
            <w:tcW w:w="247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38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6940" w:type="dxa"/>
            <w:vAlign w:val="center"/>
          </w:tcPr>
          <w:p w:rsidR="00AA36F2" w:rsidRDefault="008E7A2D">
            <w:pPr>
              <w:ind w:right="-376"/>
              <w:rPr>
                <w:rFonts w:ascii="Calibri" w:hAnsi="Calibri"/>
                <w:sz w:val="22"/>
                <w:szCs w:val="22"/>
              </w:rPr>
            </w:pPr>
            <w:r>
              <w:rPr>
                <w:rFonts w:ascii="Calibri" w:hAnsi="Calibri"/>
                <w:sz w:val="22"/>
                <w:szCs w:val="22"/>
              </w:rPr>
              <w:t>EDIFICACIONES Y PROYECTOS ROCA, S.A. DE C.V.</w:t>
            </w:r>
          </w:p>
        </w:tc>
        <w:tc>
          <w:tcPr>
            <w:tcW w:w="247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38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6940"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EXTRA CONSTRUCCIONES, S.A. DE C.V.</w:t>
            </w:r>
          </w:p>
        </w:tc>
        <w:tc>
          <w:tcPr>
            <w:tcW w:w="2477"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r>
      <w:tr w:rsidR="00AA36F2">
        <w:trPr>
          <w:trHeight w:val="315"/>
          <w:jc w:val="center"/>
        </w:trPr>
        <w:tc>
          <w:tcPr>
            <w:tcW w:w="38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694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 GABRIEL PLASCENCIA LÓPEZ</w:t>
            </w:r>
          </w:p>
        </w:tc>
        <w:tc>
          <w:tcPr>
            <w:tcW w:w="2477"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r>
      <w:tr w:rsidR="00AA36F2">
        <w:trPr>
          <w:trHeight w:val="315"/>
          <w:jc w:val="center"/>
        </w:trPr>
        <w:tc>
          <w:tcPr>
            <w:tcW w:w="385"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6940"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Y SERVICIOS NOVACREA, S.A. DE C.V.</w:t>
            </w:r>
          </w:p>
        </w:tc>
        <w:tc>
          <w:tcPr>
            <w:tcW w:w="2477" w:type="dxa"/>
            <w:vAlign w:val="center"/>
          </w:tcPr>
          <w:p w:rsidR="00AA36F2" w:rsidRDefault="008E7A2D">
            <w:pPr>
              <w:jc w:val="center"/>
              <w:rPr>
                <w:rFonts w:ascii="Arial" w:hAnsi="Arial"/>
                <w:b/>
                <w:sz w:val="20"/>
                <w:szCs w:val="20"/>
              </w:rPr>
            </w:pPr>
            <w:r>
              <w:rPr>
                <w:rFonts w:ascii="Calibri" w:hAnsi="Calibri"/>
                <w:b/>
                <w:color w:val="000000"/>
                <w:sz w:val="18"/>
                <w:szCs w:val="18"/>
                <w:lang w:eastAsia="es-MX"/>
              </w:rPr>
              <w:t>NO SE PRESENTÓ</w:t>
            </w:r>
          </w:p>
        </w:tc>
      </w:tr>
    </w:tbl>
    <w:p w:rsidR="00AA36F2" w:rsidRDefault="00AA36F2">
      <w:pPr>
        <w:jc w:val="both"/>
        <w:rPr>
          <w:noProof/>
          <w:lang w:eastAsia="es-MX"/>
        </w:rPr>
      </w:pPr>
    </w:p>
    <w:p w:rsidR="00AA36F2" w:rsidRDefault="008E7A2D">
      <w:pPr>
        <w:jc w:val="both"/>
        <w:rPr>
          <w:noProof/>
          <w:color w:val="FF0000"/>
          <w:lang w:eastAsia="es-MX"/>
        </w:rPr>
      </w:pPr>
      <w:r>
        <w:rPr>
          <w:rFonts w:ascii="Arial" w:hAnsi="Arial" w:cs="Arial"/>
          <w:b/>
          <w:sz w:val="20"/>
          <w:szCs w:val="20"/>
          <w:lang w:val="es-ES"/>
        </w:rPr>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Constructora y Edificadora Plasma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$2´120,719.93 </w:t>
      </w:r>
      <w:r>
        <w:rPr>
          <w:rFonts w:ascii="Arial" w:hAnsi="Arial" w:cs="Arial"/>
          <w:sz w:val="20"/>
          <w:szCs w:val="20"/>
          <w:u w:val="single"/>
        </w:rPr>
        <w:t>(dos millones ciento veinte mil setecientos diecinueve pesos 93/100 M.N.)</w:t>
      </w:r>
    </w:p>
    <w:p w:rsidR="00AA36F2" w:rsidRDefault="008E7A2D">
      <w:pPr>
        <w:jc w:val="both"/>
        <w:rPr>
          <w:rFonts w:ascii="Arial" w:hAnsi="Arial" w:cs="Arial"/>
          <w:sz w:val="20"/>
          <w:szCs w:val="20"/>
          <w:u w:val="single"/>
        </w:rPr>
      </w:pPr>
      <w:r>
        <w:rPr>
          <w:rFonts w:ascii="Arial" w:hAnsi="Arial" w:cs="Arial"/>
          <w:sz w:val="20"/>
          <w:szCs w:val="20"/>
          <w:u w:val="single"/>
          <w:lang w:val="es-ES"/>
        </w:rPr>
        <w:lastRenderedPageBreak/>
        <w:t xml:space="preserve">Se acepta para su revisión y análisis detallado, la propuesta de la empresa </w:t>
      </w:r>
      <w:r>
        <w:rPr>
          <w:rFonts w:ascii="Arial" w:hAnsi="Arial" w:cs="Arial"/>
          <w:b/>
          <w:bCs/>
          <w:sz w:val="20"/>
          <w:szCs w:val="20"/>
          <w:u w:val="single"/>
        </w:rPr>
        <w:t xml:space="preserve">Edificaciones y Proyectos Roca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$2´243,933.77 </w:t>
      </w:r>
      <w:r>
        <w:rPr>
          <w:rFonts w:ascii="Arial" w:hAnsi="Arial" w:cs="Arial"/>
          <w:sz w:val="20"/>
          <w:szCs w:val="20"/>
          <w:u w:val="single"/>
        </w:rPr>
        <w:t>(dos millones doscientos cuarenta y tres mil novecientos treinta y tres pesos 77/100 M.N.)</w:t>
      </w:r>
    </w:p>
    <w:p w:rsidR="00AA36F2" w:rsidRDefault="008E7A2D">
      <w:pPr>
        <w:jc w:val="both"/>
        <w:rPr>
          <w:rFonts w:ascii="Arial" w:hAnsi="Arial" w:cs="Arial"/>
          <w:color w:val="FF0000"/>
          <w:sz w:val="20"/>
          <w:szCs w:val="20"/>
          <w:u w:val="single"/>
        </w:rPr>
      </w:pPr>
      <w:r>
        <w:rPr>
          <w:rFonts w:ascii="Arial" w:hAnsi="Arial" w:cs="Arial"/>
          <w:color w:val="FF0000"/>
          <w:sz w:val="20"/>
          <w:szCs w:val="20"/>
          <w:u w:val="single"/>
        </w:rPr>
        <w:t xml:space="preserve"> </w:t>
      </w: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Extra Construcciones,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$2´203,852.16 </w:t>
      </w:r>
      <w:r>
        <w:rPr>
          <w:rFonts w:ascii="Arial" w:hAnsi="Arial" w:cs="Arial"/>
          <w:sz w:val="20"/>
          <w:szCs w:val="20"/>
          <w:u w:val="single"/>
        </w:rPr>
        <w:t>(dos millones doscientos tres mil ochocientos cincuenta y dos pesos 16/100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persona física </w:t>
      </w:r>
      <w:r>
        <w:rPr>
          <w:rFonts w:ascii="Arial" w:hAnsi="Arial" w:cs="Arial"/>
          <w:b/>
          <w:bCs/>
          <w:sz w:val="20"/>
          <w:szCs w:val="20"/>
          <w:u w:val="single"/>
        </w:rPr>
        <w:t xml:space="preserve">Gabriel Plascencia López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$2´289,022.98 </w:t>
      </w:r>
      <w:r>
        <w:rPr>
          <w:rFonts w:ascii="Arial" w:hAnsi="Arial" w:cs="Arial"/>
          <w:sz w:val="20"/>
          <w:szCs w:val="20"/>
          <w:u w:val="single"/>
        </w:rPr>
        <w:t>(dos millones doscientos ochenta y nueve mil veinte dos pesos 98/100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DOPI-MUN-FORTA-IM-CI-219-2017 </w:t>
      </w:r>
      <w:r>
        <w:rPr>
          <w:rFonts w:ascii="Arial" w:hAnsi="Arial" w:cs="Arial"/>
          <w:sz w:val="20"/>
          <w:szCs w:val="20"/>
          <w:u w:val="single"/>
        </w:rPr>
        <w:t>son los siguientes:</w:t>
      </w:r>
    </w:p>
    <w:p w:rsidR="00AA36F2" w:rsidRDefault="00AA36F2">
      <w:pPr>
        <w:jc w:val="both"/>
        <w:rPr>
          <w:noProof/>
          <w:lang w:eastAsia="es-MX"/>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4"/>
        <w:gridCol w:w="4960"/>
        <w:gridCol w:w="2411"/>
        <w:gridCol w:w="1937"/>
      </w:tblGrid>
      <w:tr w:rsidR="00AA36F2">
        <w:trPr>
          <w:trHeight w:val="471"/>
          <w:jc w:val="center"/>
        </w:trPr>
        <w:tc>
          <w:tcPr>
            <w:tcW w:w="25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13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244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7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137" w:type="dxa"/>
            <w:vAlign w:val="center"/>
          </w:tcPr>
          <w:p w:rsidR="00AA36F2" w:rsidRDefault="008E7A2D">
            <w:pPr>
              <w:ind w:right="-376"/>
              <w:rPr>
                <w:rFonts w:ascii="Calibri" w:hAnsi="Calibri"/>
                <w:sz w:val="22"/>
                <w:szCs w:val="22"/>
              </w:rPr>
            </w:pPr>
            <w:r>
              <w:rPr>
                <w:rFonts w:ascii="Calibri" w:hAnsi="Calibri"/>
                <w:sz w:val="22"/>
                <w:szCs w:val="22"/>
              </w:rPr>
              <w:t>CONSTRUCTORA Y EDIFICADORA PLASMA, S.A. DE C.V.</w:t>
            </w:r>
          </w:p>
        </w:tc>
        <w:tc>
          <w:tcPr>
            <w:tcW w:w="244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$2,120,719.93</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137" w:type="dxa"/>
            <w:vAlign w:val="center"/>
          </w:tcPr>
          <w:p w:rsidR="00AA36F2" w:rsidRDefault="008E7A2D">
            <w:pPr>
              <w:ind w:right="-376"/>
              <w:rPr>
                <w:rFonts w:ascii="Calibri" w:hAnsi="Calibri"/>
                <w:sz w:val="22"/>
                <w:szCs w:val="22"/>
              </w:rPr>
            </w:pPr>
            <w:r>
              <w:rPr>
                <w:rFonts w:ascii="Calibri" w:hAnsi="Calibri"/>
                <w:sz w:val="22"/>
                <w:szCs w:val="22"/>
              </w:rPr>
              <w:t>EDIFICACIONES Y PROYECTOS ROCA, S.A. DE C.V.</w:t>
            </w:r>
          </w:p>
        </w:tc>
        <w:tc>
          <w:tcPr>
            <w:tcW w:w="244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$2,243,933.77</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137"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EXTRA CONSTRUCCIONES, S.A. DE C.V.</w:t>
            </w:r>
          </w:p>
        </w:tc>
        <w:tc>
          <w:tcPr>
            <w:tcW w:w="244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$2,203,852.16</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137"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C. GABRIEL PLASCENCIA LÓPEZ</w:t>
            </w:r>
          </w:p>
        </w:tc>
        <w:tc>
          <w:tcPr>
            <w:tcW w:w="2440"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$2,289,022.98</w:t>
            </w:r>
          </w:p>
        </w:tc>
      </w:tr>
      <w:tr w:rsidR="00AA36F2">
        <w:trPr>
          <w:trHeight w:val="315"/>
          <w:jc w:val="center"/>
        </w:trPr>
        <w:tc>
          <w:tcPr>
            <w:tcW w:w="250"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137"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CONSTRUCTORA Y SERVICIOS NOVACREA, S.A. DE C.V.</w:t>
            </w:r>
          </w:p>
        </w:tc>
        <w:tc>
          <w:tcPr>
            <w:tcW w:w="2440" w:type="dxa"/>
            <w:vAlign w:val="center"/>
          </w:tcPr>
          <w:p w:rsidR="00AA36F2" w:rsidRDefault="008E7A2D">
            <w:pPr>
              <w:jc w:val="center"/>
              <w:rPr>
                <w:rFonts w:ascii="Arial" w:hAnsi="Arial"/>
                <w:b/>
                <w:sz w:val="20"/>
                <w:szCs w:val="20"/>
              </w:rPr>
            </w:pPr>
            <w:r>
              <w:rPr>
                <w:rFonts w:ascii="Calibri" w:hAnsi="Calibri"/>
                <w:b/>
                <w:color w:val="000000"/>
                <w:sz w:val="18"/>
                <w:szCs w:val="18"/>
                <w:lang w:eastAsia="es-MX"/>
              </w:rPr>
              <w:t>NO SE PRESENTÓ</w:t>
            </w:r>
          </w:p>
        </w:tc>
        <w:tc>
          <w:tcPr>
            <w:tcW w:w="1975"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$0.00</w:t>
            </w:r>
          </w:p>
        </w:tc>
      </w:tr>
    </w:tbl>
    <w:p w:rsidR="00AA36F2" w:rsidRDefault="00AA36F2">
      <w:pPr>
        <w:jc w:val="both"/>
        <w:rPr>
          <w:noProof/>
          <w:lang w:eastAsia="es-MX"/>
        </w:rPr>
      </w:pPr>
    </w:p>
    <w:p w:rsidR="00AA36F2" w:rsidRDefault="008E7A2D">
      <w:pPr>
        <w:ind w:left="284"/>
        <w:jc w:val="center"/>
        <w:rPr>
          <w:rFonts w:ascii="Calibri" w:hAnsi="Calibri" w:cs="Calibri Light"/>
          <w:b/>
          <w:sz w:val="20"/>
          <w:szCs w:val="18"/>
        </w:rPr>
      </w:pPr>
      <w:r>
        <w:rPr>
          <w:rFonts w:ascii="Calibri" w:hAnsi="Calibri" w:cs="Calibri Light"/>
          <w:b/>
          <w:sz w:val="20"/>
          <w:szCs w:val="18"/>
        </w:rPr>
        <w:t>Recurso Municipal 2017.</w:t>
      </w:r>
    </w:p>
    <w:p w:rsidR="00AA36F2" w:rsidRDefault="00AA36F2">
      <w:pPr>
        <w:ind w:left="284"/>
        <w:jc w:val="center"/>
        <w:rPr>
          <w:rFonts w:ascii="Calibri" w:hAnsi="Calibri" w:cs="Calibri Light"/>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DOPI-MUN-RM-IM-CI-218-2017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Construcción de puente peatonal en López Mateos Sur – El Campanario, municipio de Zapopan, Jalisco.</w:t>
            </w:r>
          </w:p>
        </w:tc>
      </w:tr>
    </w:tbl>
    <w:p w:rsidR="00AA36F2" w:rsidRDefault="00AA36F2">
      <w:pPr>
        <w:jc w:val="both"/>
        <w:rPr>
          <w:noProof/>
          <w:lang w:val="es-ES_tradnl" w:eastAsia="es-MX"/>
        </w:rPr>
      </w:pPr>
    </w:p>
    <w:p w:rsidR="00AA36F2" w:rsidRDefault="00AA36F2">
      <w:pPr>
        <w:jc w:val="both"/>
        <w:rPr>
          <w:noProof/>
          <w:lang w:val="es-ES_tradnl" w:eastAsia="es-MX"/>
        </w:rPr>
      </w:pPr>
    </w:p>
    <w:p w:rsidR="00AA36F2" w:rsidRDefault="008E7A2D">
      <w:pPr>
        <w:jc w:val="both"/>
        <w:rPr>
          <w:rFonts w:ascii="Arial" w:hAnsi="Arial" w:cs="Arial"/>
          <w:sz w:val="20"/>
          <w:szCs w:val="20"/>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el siguiente es la Licitación por invitación restringida número </w:t>
      </w:r>
      <w:r>
        <w:rPr>
          <w:rFonts w:ascii="Arial" w:hAnsi="Arial" w:cs="Arial"/>
          <w:b/>
          <w:sz w:val="20"/>
          <w:szCs w:val="20"/>
          <w:u w:val="single"/>
        </w:rPr>
        <w:t xml:space="preserve">DOPI-MUN-RM-IM-CI-218-2017 </w:t>
      </w:r>
      <w:r>
        <w:rPr>
          <w:rFonts w:ascii="Arial" w:hAnsi="Arial" w:cs="Arial"/>
          <w:sz w:val="20"/>
          <w:szCs w:val="20"/>
          <w:u w:val="single"/>
        </w:rPr>
        <w:t xml:space="preserve">que tiene por objeto </w:t>
      </w:r>
      <w:r>
        <w:rPr>
          <w:rFonts w:ascii="Arial" w:hAnsi="Arial" w:cs="Arial"/>
          <w:b/>
          <w:sz w:val="20"/>
          <w:szCs w:val="20"/>
          <w:u w:val="single"/>
        </w:rPr>
        <w:t xml:space="preserve">Construcción de puente peatonal en López Mateos Sur – El Campanario, municipio de Zapopan, Jalisco </w:t>
      </w:r>
      <w:r>
        <w:rPr>
          <w:rFonts w:ascii="Arial" w:hAnsi="Arial" w:cs="Arial"/>
          <w:sz w:val="20"/>
          <w:szCs w:val="20"/>
          <w:u w:val="single"/>
        </w:rPr>
        <w:t>se invitaron a participar a 5 empresas las cuales están presentes y son las siguientes:</w:t>
      </w:r>
    </w:p>
    <w:p w:rsidR="00AA36F2" w:rsidRDefault="00AA36F2">
      <w:pPr>
        <w:jc w:val="both"/>
        <w:rPr>
          <w:noProof/>
          <w:lang w:eastAsia="es-MX"/>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2"/>
        <w:gridCol w:w="5285"/>
        <w:gridCol w:w="4132"/>
      </w:tblGrid>
      <w:tr w:rsidR="00AA36F2">
        <w:trPr>
          <w:trHeight w:val="333"/>
          <w:jc w:val="center"/>
        </w:trPr>
        <w:tc>
          <w:tcPr>
            <w:tcW w:w="69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285"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413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285" w:type="dxa"/>
            <w:vAlign w:val="center"/>
          </w:tcPr>
          <w:p w:rsidR="00AA36F2" w:rsidRDefault="008E7A2D">
            <w:pPr>
              <w:ind w:right="-376"/>
              <w:rPr>
                <w:rFonts w:ascii="Calibri" w:hAnsi="Calibri"/>
                <w:sz w:val="22"/>
                <w:szCs w:val="22"/>
              </w:rPr>
            </w:pPr>
            <w:r>
              <w:rPr>
                <w:rFonts w:ascii="Calibri" w:hAnsi="Calibri"/>
                <w:sz w:val="22"/>
                <w:szCs w:val="22"/>
              </w:rPr>
              <w:t>TEOREMA EDIFICACIONES , S.A. DE C.V.</w:t>
            </w:r>
          </w:p>
        </w:tc>
        <w:tc>
          <w:tcPr>
            <w:tcW w:w="4132"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285" w:type="dxa"/>
            <w:vAlign w:val="center"/>
          </w:tcPr>
          <w:p w:rsidR="00AA36F2" w:rsidRDefault="008E7A2D">
            <w:pPr>
              <w:ind w:right="-376"/>
              <w:rPr>
                <w:rFonts w:ascii="Calibri" w:hAnsi="Calibri"/>
                <w:sz w:val="22"/>
                <w:szCs w:val="22"/>
              </w:rPr>
            </w:pPr>
            <w:r>
              <w:rPr>
                <w:rFonts w:ascii="Calibri" w:hAnsi="Calibri"/>
                <w:sz w:val="22"/>
                <w:szCs w:val="22"/>
              </w:rPr>
              <w:t>DESARROLLADORA LUMADI, S.A. DE C.V.</w:t>
            </w:r>
          </w:p>
        </w:tc>
        <w:tc>
          <w:tcPr>
            <w:tcW w:w="4132"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285"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CONSTRUCCIONES ANAYARI, S.A. DE C.V.</w:t>
            </w:r>
          </w:p>
        </w:tc>
        <w:tc>
          <w:tcPr>
            <w:tcW w:w="4132"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285"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DISTRIBUIDORA CORALCO, S.A. DE C.V.</w:t>
            </w:r>
          </w:p>
        </w:tc>
        <w:tc>
          <w:tcPr>
            <w:tcW w:w="4132" w:type="dxa"/>
          </w:tcPr>
          <w:p w:rsidR="00AA36F2" w:rsidRDefault="008E7A2D">
            <w:pPr>
              <w:jc w:val="center"/>
            </w:pPr>
            <w:r>
              <w:rPr>
                <w:rFonts w:ascii="Calibri" w:hAnsi="Calibri"/>
                <w:color w:val="000000"/>
                <w:sz w:val="18"/>
                <w:szCs w:val="18"/>
                <w:lang w:eastAsia="es-MX"/>
              </w:rPr>
              <w:t>SE PRESENTA</w:t>
            </w:r>
          </w:p>
        </w:tc>
      </w:tr>
      <w:tr w:rsidR="00AA36F2">
        <w:trPr>
          <w:trHeight w:val="315"/>
          <w:jc w:val="center"/>
        </w:trPr>
        <w:tc>
          <w:tcPr>
            <w:tcW w:w="692"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285"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GROUP BETA CIMENTACIONES, S.A. DE C.V.</w:t>
            </w:r>
          </w:p>
        </w:tc>
        <w:tc>
          <w:tcPr>
            <w:tcW w:w="4132" w:type="dxa"/>
          </w:tcPr>
          <w:p w:rsidR="00AA36F2" w:rsidRDefault="008E7A2D">
            <w:pPr>
              <w:jc w:val="center"/>
            </w:pPr>
            <w:r>
              <w:rPr>
                <w:rFonts w:ascii="Calibri" w:hAnsi="Calibri"/>
                <w:color w:val="000000"/>
                <w:sz w:val="18"/>
                <w:szCs w:val="18"/>
                <w:lang w:eastAsia="es-MX"/>
              </w:rPr>
              <w:t>SE PRESENTA</w:t>
            </w:r>
          </w:p>
        </w:tc>
      </w:tr>
    </w:tbl>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b/>
          <w:sz w:val="20"/>
          <w:szCs w:val="20"/>
          <w:lang w:val="es-ES"/>
        </w:rPr>
        <w:lastRenderedPageBreak/>
        <w:t xml:space="preserve">Lic. Francis Bujaidar Ghoraichy: </w:t>
      </w: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Teorema Edificaciones,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$3´868,704.32 </w:t>
      </w:r>
      <w:r>
        <w:rPr>
          <w:rFonts w:ascii="Arial" w:hAnsi="Arial" w:cs="Arial"/>
          <w:sz w:val="20"/>
          <w:szCs w:val="20"/>
          <w:u w:val="single"/>
        </w:rPr>
        <w:t>(tres millones ochocientos sesenta y ocho mil setecientos cuatro pesos 32/100 M.N.)</w:t>
      </w:r>
    </w:p>
    <w:p w:rsidR="00AA36F2" w:rsidRDefault="00AA36F2">
      <w:pPr>
        <w:jc w:val="both"/>
        <w:rPr>
          <w:noProof/>
          <w:color w:val="FF0000"/>
          <w:lang w:eastAsia="es-MX"/>
        </w:rPr>
      </w:pPr>
    </w:p>
    <w:p w:rsidR="00AA36F2" w:rsidRDefault="008E7A2D">
      <w:pPr>
        <w:jc w:val="both"/>
        <w:rPr>
          <w:rFonts w:ascii="Arial" w:hAnsi="Arial" w:cs="Arial"/>
          <w:sz w:val="20"/>
          <w:szCs w:val="20"/>
          <w:u w:val="single"/>
        </w:rPr>
      </w:pPr>
      <w:r>
        <w:rPr>
          <w:rFonts w:ascii="Arial" w:hAnsi="Arial" w:cs="Arial"/>
          <w:sz w:val="20"/>
          <w:szCs w:val="20"/>
          <w:u w:val="single"/>
          <w:lang w:val="es-ES"/>
        </w:rPr>
        <w:t>Se acepta para su revisión y análisis detallado, la propuesta de la empresa</w:t>
      </w:r>
      <w:r>
        <w:rPr>
          <w:rFonts w:ascii="Calibri" w:hAnsi="Calibri"/>
          <w:sz w:val="22"/>
          <w:szCs w:val="22"/>
        </w:rPr>
        <w:t xml:space="preserve"> </w:t>
      </w:r>
      <w:r>
        <w:rPr>
          <w:rFonts w:ascii="Arial" w:hAnsi="Arial" w:cs="Arial"/>
          <w:b/>
          <w:sz w:val="20"/>
          <w:szCs w:val="20"/>
          <w:u w:val="single"/>
        </w:rPr>
        <w:t xml:space="preserve">Desarrolladora </w:t>
      </w:r>
      <w:proofErr w:type="spellStart"/>
      <w:r>
        <w:rPr>
          <w:rFonts w:ascii="Arial" w:hAnsi="Arial" w:cs="Arial"/>
          <w:b/>
          <w:sz w:val="20"/>
          <w:szCs w:val="20"/>
          <w:u w:val="single"/>
        </w:rPr>
        <w:t>Lumadi</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$3´792,509.48 </w:t>
      </w:r>
      <w:r>
        <w:rPr>
          <w:rFonts w:ascii="Arial" w:hAnsi="Arial" w:cs="Arial"/>
          <w:sz w:val="20"/>
          <w:szCs w:val="20"/>
          <w:u w:val="single"/>
        </w:rPr>
        <w:t>(tres millones setecientos noventa y dos mil quinientos nueve pesos 48/100 M.N.)</w:t>
      </w:r>
    </w:p>
    <w:p w:rsidR="00AA36F2" w:rsidRDefault="00AA36F2">
      <w:pPr>
        <w:jc w:val="both"/>
        <w:rPr>
          <w:rFonts w:ascii="Arial" w:hAnsi="Arial" w:cs="Arial"/>
          <w:color w:val="FF0000"/>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sz w:val="20"/>
          <w:szCs w:val="20"/>
          <w:u w:val="single"/>
        </w:rPr>
        <w:t xml:space="preserve">Construcciones </w:t>
      </w:r>
      <w:proofErr w:type="spellStart"/>
      <w:r>
        <w:rPr>
          <w:rFonts w:ascii="Arial" w:hAnsi="Arial" w:cs="Arial"/>
          <w:b/>
          <w:sz w:val="20"/>
          <w:szCs w:val="20"/>
          <w:u w:val="single"/>
        </w:rPr>
        <w:t>Anayari</w:t>
      </w:r>
      <w:proofErr w:type="spellEnd"/>
      <w:r>
        <w:rPr>
          <w:rFonts w:ascii="Arial" w:hAnsi="Arial" w:cs="Arial"/>
          <w:b/>
          <w:sz w:val="20"/>
          <w:szCs w:val="20"/>
          <w:u w:val="single"/>
          <w:lang w:val="es-ES"/>
        </w:rPr>
        <w:t>, S.A. de C.V.</w:t>
      </w:r>
      <w:r>
        <w:rPr>
          <w:rFonts w:ascii="Arial" w:hAnsi="Arial" w:cs="Arial"/>
          <w:sz w:val="20"/>
          <w:szCs w:val="20"/>
          <w:u w:val="single"/>
          <w:lang w:val="es-ES"/>
        </w:rPr>
        <w:t xml:space="preserve"> ya que cumple con su propuesta técnica y económica y presenta un importe antes de I.V.A. de </w:t>
      </w:r>
      <w:r>
        <w:rPr>
          <w:rFonts w:ascii="Arial" w:hAnsi="Arial" w:cs="Arial"/>
          <w:b/>
          <w:sz w:val="20"/>
          <w:szCs w:val="20"/>
          <w:u w:val="single"/>
        </w:rPr>
        <w:t xml:space="preserve">$3´727,570.03 </w:t>
      </w:r>
      <w:r>
        <w:rPr>
          <w:rFonts w:ascii="Arial" w:hAnsi="Arial" w:cs="Arial"/>
          <w:sz w:val="20"/>
          <w:szCs w:val="20"/>
          <w:u w:val="single"/>
        </w:rPr>
        <w:t>(tres millones setecientos veintisiete mil quinientos setenta pesos 03/100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r>
        <w:rPr>
          <w:rFonts w:ascii="Arial" w:hAnsi="Arial" w:cs="Arial"/>
          <w:b/>
          <w:bCs/>
          <w:sz w:val="20"/>
          <w:szCs w:val="20"/>
          <w:u w:val="single"/>
        </w:rPr>
        <w:t xml:space="preserve">Distribuidora </w:t>
      </w:r>
      <w:proofErr w:type="spellStart"/>
      <w:r>
        <w:rPr>
          <w:rFonts w:ascii="Arial" w:hAnsi="Arial" w:cs="Arial"/>
          <w:b/>
          <w:bCs/>
          <w:sz w:val="20"/>
          <w:szCs w:val="20"/>
          <w:u w:val="single"/>
        </w:rPr>
        <w:t>Coralco</w:t>
      </w:r>
      <w:proofErr w:type="spellEnd"/>
      <w:r>
        <w:rPr>
          <w:rFonts w:ascii="Arial" w:hAnsi="Arial" w:cs="Arial"/>
          <w:b/>
          <w:bCs/>
          <w:sz w:val="20"/>
          <w:szCs w:val="20"/>
          <w:u w:val="single"/>
        </w:rPr>
        <w:t xml:space="preserve">,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$3´576,826.99 </w:t>
      </w:r>
      <w:r>
        <w:rPr>
          <w:rFonts w:ascii="Arial" w:hAnsi="Arial" w:cs="Arial"/>
          <w:sz w:val="20"/>
          <w:szCs w:val="20"/>
          <w:u w:val="single"/>
        </w:rPr>
        <w:t>(tres millones quinientos setenta y seis mil ochocientos veintiséis pesos 99/100 M.N.)</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rPr>
      </w:pPr>
      <w:r>
        <w:rPr>
          <w:rFonts w:ascii="Arial" w:hAnsi="Arial" w:cs="Arial"/>
          <w:sz w:val="20"/>
          <w:szCs w:val="20"/>
          <w:u w:val="single"/>
          <w:lang w:val="es-ES"/>
        </w:rPr>
        <w:t xml:space="preserve">Se acepta para su revisión y análisis detallado, la propuesta de la empresa </w:t>
      </w:r>
      <w:proofErr w:type="spellStart"/>
      <w:r>
        <w:rPr>
          <w:rFonts w:ascii="Arial" w:hAnsi="Arial" w:cs="Arial"/>
          <w:b/>
          <w:bCs/>
          <w:sz w:val="20"/>
          <w:szCs w:val="20"/>
          <w:u w:val="single"/>
        </w:rPr>
        <w:t>Group</w:t>
      </w:r>
      <w:proofErr w:type="spellEnd"/>
      <w:r>
        <w:rPr>
          <w:rFonts w:ascii="Arial" w:hAnsi="Arial" w:cs="Arial"/>
          <w:b/>
          <w:bCs/>
          <w:sz w:val="20"/>
          <w:szCs w:val="20"/>
          <w:u w:val="single"/>
        </w:rPr>
        <w:t xml:space="preserve"> Beta Cimentaciones S.A. de C.V, </w:t>
      </w:r>
      <w:r>
        <w:rPr>
          <w:rFonts w:ascii="Arial" w:hAnsi="Arial" w:cs="Arial"/>
          <w:sz w:val="20"/>
          <w:szCs w:val="20"/>
          <w:u w:val="single"/>
          <w:lang w:val="es-ES"/>
        </w:rPr>
        <w:t xml:space="preserve">ya que cumple con su propuesta técnica y económica y presenta un importe antes de I.V.A. de </w:t>
      </w:r>
      <w:r>
        <w:rPr>
          <w:rFonts w:ascii="Arial" w:hAnsi="Arial" w:cs="Arial"/>
          <w:b/>
          <w:sz w:val="20"/>
          <w:szCs w:val="20"/>
          <w:u w:val="single"/>
        </w:rPr>
        <w:t xml:space="preserve">$3´898,133.16 </w:t>
      </w:r>
      <w:r>
        <w:rPr>
          <w:rFonts w:ascii="Arial" w:hAnsi="Arial" w:cs="Arial"/>
          <w:sz w:val="20"/>
          <w:szCs w:val="20"/>
          <w:u w:val="single"/>
        </w:rPr>
        <w:t>(tres millones ochocientos noventa y ocho mil ciento treinta y tres pesos 16/100 M.N.)</w:t>
      </w:r>
    </w:p>
    <w:p w:rsidR="00AA36F2" w:rsidRDefault="00AA36F2">
      <w:pPr>
        <w:jc w:val="both"/>
        <w:rPr>
          <w:noProof/>
          <w:lang w:eastAsia="es-MX"/>
        </w:rPr>
      </w:pPr>
    </w:p>
    <w:p w:rsidR="00AA36F2" w:rsidRDefault="008E7A2D">
      <w:pPr>
        <w:jc w:val="both"/>
        <w:rPr>
          <w:noProof/>
          <w:lang w:eastAsia="es-MX"/>
        </w:rPr>
      </w:pPr>
      <w:r>
        <w:rPr>
          <w:rFonts w:ascii="Arial" w:hAnsi="Arial" w:cs="Arial"/>
          <w:sz w:val="20"/>
          <w:szCs w:val="20"/>
          <w:u w:val="single"/>
          <w:lang w:val="es-ES"/>
        </w:rPr>
        <w:t xml:space="preserve">Los resultados de la Licitación por Invitación Restringida número </w:t>
      </w:r>
      <w:r>
        <w:rPr>
          <w:rFonts w:ascii="Arial" w:hAnsi="Arial" w:cs="Arial"/>
          <w:b/>
          <w:sz w:val="20"/>
          <w:szCs w:val="20"/>
          <w:u w:val="single"/>
        </w:rPr>
        <w:t xml:space="preserve">DOPI-MUN-RM-IM-CI-218-2017 </w:t>
      </w:r>
      <w:r>
        <w:rPr>
          <w:rFonts w:ascii="Arial" w:hAnsi="Arial" w:cs="Arial"/>
          <w:sz w:val="20"/>
          <w:szCs w:val="20"/>
          <w:u w:val="single"/>
        </w:rPr>
        <w:t>son los siguientes:</w:t>
      </w:r>
    </w:p>
    <w:p w:rsidR="00AA36F2" w:rsidRDefault="00AA36F2">
      <w:pPr>
        <w:jc w:val="both"/>
        <w:rPr>
          <w:noProof/>
          <w:lang w:eastAsia="es-MX"/>
        </w:rPr>
      </w:pPr>
    </w:p>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5472"/>
        <w:gridCol w:w="1900"/>
        <w:gridCol w:w="1937"/>
      </w:tblGrid>
      <w:tr w:rsidR="00AA36F2">
        <w:trPr>
          <w:trHeight w:val="441"/>
          <w:jc w:val="center"/>
        </w:trPr>
        <w:tc>
          <w:tcPr>
            <w:tcW w:w="493"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NO.</w:t>
            </w:r>
          </w:p>
        </w:tc>
        <w:tc>
          <w:tcPr>
            <w:tcW w:w="5472"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EMPRESA Y/O PERSONA FÍSICA</w:t>
            </w:r>
          </w:p>
        </w:tc>
        <w:tc>
          <w:tcPr>
            <w:tcW w:w="1900"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DOCUMENTACIÓN</w:t>
            </w:r>
          </w:p>
        </w:tc>
        <w:tc>
          <w:tcPr>
            <w:tcW w:w="1937" w:type="dxa"/>
            <w:shd w:val="clear" w:color="auto" w:fill="A6A6A6" w:themeFill="background1" w:themeFillShade="A6"/>
            <w:vAlign w:val="center"/>
            <w:hideMark/>
          </w:tcPr>
          <w:p w:rsidR="00AA36F2" w:rsidRDefault="008E7A2D">
            <w:pPr>
              <w:jc w:val="center"/>
              <w:rPr>
                <w:rFonts w:ascii="Calibri" w:hAnsi="Calibri"/>
                <w:b/>
                <w:bCs/>
                <w:color w:val="000000"/>
                <w:sz w:val="22"/>
                <w:szCs w:val="22"/>
                <w:lang w:eastAsia="es-MX"/>
              </w:rPr>
            </w:pPr>
            <w:r>
              <w:rPr>
                <w:rFonts w:ascii="Calibri" w:hAnsi="Calibri"/>
                <w:b/>
                <w:bCs/>
                <w:color w:val="000000"/>
                <w:sz w:val="22"/>
                <w:szCs w:val="22"/>
                <w:lang w:eastAsia="es-MX"/>
              </w:rPr>
              <w:t>IMPORTE SIN IVA</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1</w:t>
            </w:r>
          </w:p>
        </w:tc>
        <w:tc>
          <w:tcPr>
            <w:tcW w:w="5472" w:type="dxa"/>
            <w:vAlign w:val="center"/>
          </w:tcPr>
          <w:p w:rsidR="00AA36F2" w:rsidRDefault="008E7A2D">
            <w:pPr>
              <w:ind w:right="-376"/>
              <w:rPr>
                <w:rFonts w:ascii="Calibri" w:hAnsi="Calibri"/>
                <w:sz w:val="22"/>
                <w:szCs w:val="22"/>
              </w:rPr>
            </w:pPr>
            <w:r>
              <w:rPr>
                <w:rFonts w:ascii="Calibri" w:hAnsi="Calibri"/>
                <w:sz w:val="22"/>
                <w:szCs w:val="22"/>
              </w:rPr>
              <w:t>TEOREMA EDIFICACIONES S.A. DE C.V.</w:t>
            </w:r>
          </w:p>
        </w:tc>
        <w:tc>
          <w:tcPr>
            <w:tcW w:w="190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37" w:type="dxa"/>
            <w:vAlign w:val="center"/>
          </w:tcPr>
          <w:p w:rsidR="00AA36F2" w:rsidRDefault="008E7A2D">
            <w:pPr>
              <w:jc w:val="center"/>
              <w:rPr>
                <w:rFonts w:ascii="Calibri" w:hAnsi="Calibri"/>
                <w:b/>
                <w:color w:val="000000"/>
                <w:sz w:val="18"/>
                <w:szCs w:val="18"/>
                <w:lang w:eastAsia="es-MX"/>
              </w:rPr>
            </w:pPr>
            <w:r>
              <w:rPr>
                <w:rFonts w:ascii="Calibri" w:hAnsi="Calibri"/>
                <w:b/>
                <w:color w:val="000000"/>
                <w:sz w:val="18"/>
                <w:szCs w:val="18"/>
                <w:lang w:eastAsia="es-MX"/>
              </w:rPr>
              <w:t>$3,868,704.32</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2</w:t>
            </w:r>
          </w:p>
        </w:tc>
        <w:tc>
          <w:tcPr>
            <w:tcW w:w="5472" w:type="dxa"/>
            <w:vAlign w:val="center"/>
          </w:tcPr>
          <w:p w:rsidR="00AA36F2" w:rsidRDefault="008E7A2D">
            <w:pPr>
              <w:ind w:right="-376"/>
              <w:rPr>
                <w:rFonts w:ascii="Calibri" w:hAnsi="Calibri"/>
                <w:sz w:val="22"/>
                <w:szCs w:val="22"/>
              </w:rPr>
            </w:pPr>
            <w:r>
              <w:rPr>
                <w:rFonts w:ascii="Calibri" w:hAnsi="Calibri"/>
                <w:sz w:val="22"/>
                <w:szCs w:val="22"/>
              </w:rPr>
              <w:t>DESARROLLADORA LUMADI, S.A. DE C.V.</w:t>
            </w:r>
          </w:p>
        </w:tc>
        <w:tc>
          <w:tcPr>
            <w:tcW w:w="190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37"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$3,792,509.48</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3</w:t>
            </w:r>
          </w:p>
        </w:tc>
        <w:tc>
          <w:tcPr>
            <w:tcW w:w="5472" w:type="dxa"/>
            <w:tcBorders>
              <w:bottom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CONSTRUCCIONES ANAYARI, S.A. DE C.V.</w:t>
            </w:r>
          </w:p>
        </w:tc>
        <w:tc>
          <w:tcPr>
            <w:tcW w:w="190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37"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$3,727,570.03</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4</w:t>
            </w:r>
          </w:p>
        </w:tc>
        <w:tc>
          <w:tcPr>
            <w:tcW w:w="547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cs="Calibri"/>
                <w:bCs/>
                <w:sz w:val="22"/>
                <w:szCs w:val="22"/>
              </w:rPr>
            </w:pPr>
            <w:r>
              <w:rPr>
                <w:rFonts w:ascii="Calibri" w:hAnsi="Calibri" w:cs="Calibri"/>
                <w:bCs/>
                <w:sz w:val="22"/>
                <w:szCs w:val="22"/>
              </w:rPr>
              <w:t>DISTRIBUIDORA CORALCO, S.A. DE C.V.</w:t>
            </w:r>
          </w:p>
        </w:tc>
        <w:tc>
          <w:tcPr>
            <w:tcW w:w="1900" w:type="dxa"/>
            <w:vAlign w:val="center"/>
          </w:tcPr>
          <w:p w:rsidR="00AA36F2" w:rsidRDefault="008E7A2D">
            <w:pPr>
              <w:jc w:val="center"/>
              <w:rPr>
                <w:rFonts w:ascii="Arial" w:hAnsi="Arial"/>
                <w:b/>
                <w:sz w:val="20"/>
                <w:szCs w:val="20"/>
              </w:rPr>
            </w:pPr>
            <w:r>
              <w:rPr>
                <w:rFonts w:ascii="Calibri" w:hAnsi="Calibri"/>
                <w:color w:val="000000"/>
                <w:sz w:val="18"/>
                <w:szCs w:val="18"/>
                <w:lang w:eastAsia="es-MX"/>
              </w:rPr>
              <w:t>SE ACEPTA</w:t>
            </w:r>
          </w:p>
        </w:tc>
        <w:tc>
          <w:tcPr>
            <w:tcW w:w="1937"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$3,576,826.99</w:t>
            </w:r>
          </w:p>
        </w:tc>
      </w:tr>
      <w:tr w:rsidR="00AA36F2">
        <w:trPr>
          <w:trHeight w:val="315"/>
          <w:jc w:val="center"/>
        </w:trPr>
        <w:tc>
          <w:tcPr>
            <w:tcW w:w="493" w:type="dxa"/>
            <w:vAlign w:val="center"/>
          </w:tcPr>
          <w:p w:rsidR="00AA36F2" w:rsidRDefault="008E7A2D">
            <w:pPr>
              <w:jc w:val="center"/>
              <w:rPr>
                <w:rFonts w:ascii="Calibri" w:hAnsi="Calibri"/>
                <w:color w:val="000000"/>
                <w:sz w:val="18"/>
                <w:szCs w:val="18"/>
                <w:lang w:eastAsia="es-MX"/>
              </w:rPr>
            </w:pPr>
            <w:r>
              <w:rPr>
                <w:rFonts w:ascii="Calibri" w:hAnsi="Calibri"/>
                <w:color w:val="000000"/>
                <w:sz w:val="18"/>
                <w:szCs w:val="18"/>
                <w:lang w:eastAsia="es-MX"/>
              </w:rPr>
              <w:t>5</w:t>
            </w:r>
          </w:p>
        </w:tc>
        <w:tc>
          <w:tcPr>
            <w:tcW w:w="5472" w:type="dxa"/>
            <w:tcBorders>
              <w:top w:val="single" w:sz="4" w:space="0" w:color="auto"/>
              <w:left w:val="single" w:sz="4" w:space="0" w:color="auto"/>
              <w:bottom w:val="single" w:sz="4" w:space="0" w:color="auto"/>
              <w:right w:val="single" w:sz="4" w:space="0" w:color="auto"/>
            </w:tcBorders>
            <w:vAlign w:val="center"/>
          </w:tcPr>
          <w:p w:rsidR="00AA36F2" w:rsidRDefault="008E7A2D">
            <w:pPr>
              <w:ind w:right="-376"/>
              <w:rPr>
                <w:rFonts w:ascii="Calibri" w:hAnsi="Calibri"/>
                <w:sz w:val="22"/>
                <w:szCs w:val="22"/>
              </w:rPr>
            </w:pPr>
            <w:r>
              <w:rPr>
                <w:rFonts w:ascii="Calibri" w:hAnsi="Calibri"/>
                <w:sz w:val="22"/>
                <w:szCs w:val="22"/>
              </w:rPr>
              <w:t>GROUP BETA CIMENTACIONES, S.A. DE C.V.</w:t>
            </w:r>
          </w:p>
        </w:tc>
        <w:tc>
          <w:tcPr>
            <w:tcW w:w="1900" w:type="dxa"/>
            <w:vAlign w:val="center"/>
          </w:tcPr>
          <w:p w:rsidR="00AA36F2" w:rsidRDefault="008E7A2D">
            <w:pPr>
              <w:jc w:val="center"/>
              <w:rPr>
                <w:rFonts w:ascii="Arial" w:hAnsi="Arial"/>
                <w:sz w:val="20"/>
                <w:szCs w:val="20"/>
              </w:rPr>
            </w:pPr>
            <w:r>
              <w:rPr>
                <w:rFonts w:ascii="Calibri" w:hAnsi="Calibri"/>
                <w:color w:val="000000"/>
                <w:sz w:val="18"/>
                <w:szCs w:val="18"/>
                <w:lang w:eastAsia="es-MX"/>
              </w:rPr>
              <w:t>SE ACEPTA</w:t>
            </w:r>
          </w:p>
        </w:tc>
        <w:tc>
          <w:tcPr>
            <w:tcW w:w="1937" w:type="dxa"/>
            <w:vAlign w:val="center"/>
          </w:tcPr>
          <w:p w:rsidR="00AA36F2" w:rsidRDefault="008E7A2D">
            <w:pPr>
              <w:jc w:val="center"/>
              <w:rPr>
                <w:rFonts w:ascii="Arial" w:hAnsi="Arial"/>
                <w:sz w:val="20"/>
                <w:szCs w:val="20"/>
              </w:rPr>
            </w:pPr>
            <w:r>
              <w:rPr>
                <w:rFonts w:ascii="Calibri" w:hAnsi="Calibri"/>
                <w:b/>
                <w:color w:val="000000"/>
                <w:sz w:val="18"/>
                <w:szCs w:val="18"/>
                <w:lang w:eastAsia="es-MX"/>
              </w:rPr>
              <w:t>$3,898,133.16</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estos resultados damos por terminado el punto 6 de la orden del día y por lo tanto estas licitaciones.</w:t>
      </w:r>
    </w:p>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seis (6) si alguien tiene alguna duda u observación sino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11 votos a favor (8 titulares y 3 suplentes) el punto número seis 6.- </w:t>
      </w:r>
      <w:r>
        <w:rPr>
          <w:rFonts w:ascii="Arial" w:hAnsi="Arial" w:cs="Arial"/>
          <w:b/>
          <w:sz w:val="20"/>
          <w:szCs w:val="20"/>
          <w:u w:val="single"/>
          <w:lang w:val="es-ES_tradnl"/>
        </w:rPr>
        <w:t xml:space="preserve">Acto de Presentación de Propuestas Técnicas y Económicas del Procedimiento de Contratación de las Licitaciones por Invitación Restringida, con recurso Municipal, </w:t>
      </w:r>
      <w:r>
        <w:rPr>
          <w:rFonts w:ascii="Arial" w:hAnsi="Arial" w:cs="Arial"/>
          <w:sz w:val="20"/>
          <w:szCs w:val="20"/>
          <w:u w:val="single"/>
          <w:lang w:val="es-ES_tradnl"/>
        </w:rPr>
        <w:t>para su revisión y estudio detallado. Secretario si me hace favor, continuamos con el punto número siete de la orden del día y es:</w:t>
      </w:r>
    </w:p>
    <w:p w:rsidR="00AA36F2" w:rsidRDefault="00AA36F2">
      <w:pPr>
        <w:jc w:val="both"/>
        <w:rPr>
          <w:noProof/>
          <w:lang w:eastAsia="es-MX"/>
        </w:rPr>
      </w:pPr>
    </w:p>
    <w:p w:rsidR="00AA36F2" w:rsidRDefault="008E7A2D">
      <w:pPr>
        <w:jc w:val="both"/>
        <w:rPr>
          <w:rFonts w:ascii="Calibri" w:hAnsi="Calibri" w:cs="Calibri Light"/>
          <w:b/>
          <w:sz w:val="22"/>
          <w:szCs w:val="18"/>
        </w:rPr>
      </w:pPr>
      <w:r>
        <w:rPr>
          <w:rFonts w:ascii="Arial" w:hAnsi="Arial" w:cs="Arial"/>
          <w:b/>
          <w:i/>
          <w:sz w:val="20"/>
          <w:szCs w:val="20"/>
        </w:rPr>
        <w:t>7.- Presentación de fallos de los procedimientos de contratación de las Licitaciones Públicas Nacionales, con recurso Federal.</w:t>
      </w:r>
    </w:p>
    <w:p w:rsidR="00AA36F2" w:rsidRDefault="00AA36F2">
      <w:pPr>
        <w:ind w:left="284"/>
        <w:jc w:val="center"/>
        <w:rPr>
          <w:rFonts w:ascii="Calibri" w:hAnsi="Calibri" w:cs="Calibri Light"/>
          <w:b/>
          <w:sz w:val="22"/>
          <w:szCs w:val="18"/>
        </w:rPr>
      </w:pPr>
    </w:p>
    <w:p w:rsidR="00AA36F2" w:rsidRDefault="008E7A2D">
      <w:pPr>
        <w:ind w:left="284"/>
        <w:jc w:val="center"/>
        <w:rPr>
          <w:rFonts w:ascii="Calibri" w:hAnsi="Calibri" w:cs="Calibri Light"/>
          <w:b/>
          <w:sz w:val="22"/>
          <w:szCs w:val="18"/>
        </w:rPr>
      </w:pPr>
      <w:r>
        <w:rPr>
          <w:rFonts w:ascii="Calibri" w:hAnsi="Calibri" w:cs="Calibri Light"/>
          <w:b/>
          <w:sz w:val="22"/>
          <w:szCs w:val="18"/>
        </w:rPr>
        <w:t>Fondo Fortalecimiento Financiero para la Inversión (FORTALECIMIENTO) 2017 “D”.</w:t>
      </w:r>
    </w:p>
    <w:p w:rsidR="00AA36F2" w:rsidRDefault="00AA36F2">
      <w:pPr>
        <w:ind w:left="284"/>
        <w:jc w:val="center"/>
        <w:rPr>
          <w:rFonts w:ascii="Calibri" w:hAnsi="Calibri" w:cs="Calibri Light"/>
          <w:b/>
          <w:sz w:val="22"/>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NO. DE CONTRATO</w:t>
            </w:r>
          </w:p>
        </w:tc>
        <w:tc>
          <w:tcPr>
            <w:tcW w:w="5245" w:type="dxa"/>
            <w:shd w:val="clear" w:color="auto" w:fill="A6A6A6"/>
          </w:tcPr>
          <w:p w:rsidR="00AA36F2" w:rsidRDefault="008E7A2D">
            <w:pPr>
              <w:contextualSpacing/>
              <w:jc w:val="center"/>
              <w:rPr>
                <w:rFonts w:ascii="Calibri" w:hAnsi="Calibri" w:cs="Calibri Light"/>
                <w:b/>
                <w:color w:val="FFFFFF"/>
                <w:sz w:val="18"/>
                <w:szCs w:val="18"/>
              </w:rPr>
            </w:pPr>
            <w:r>
              <w:rPr>
                <w:rFonts w:ascii="Calibri" w:hAnsi="Calibr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DOPI-FED-FF-PAV-LP-169-2017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Av. Guadalajara con concreto hidráulico tramo 1, en la colonia Nuevo México,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DOPI-FED-FF-PAV-LP-170-2017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Av. Guadalajara con concreto hidráulico tramo 2, en la colonia Nuevo México,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DOPI-FED-FF-PAV-LP-171-2017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conexión vial Centro Cultural Constitución – Auditorio Telmex, con pavimento asfáltico, tramo 1 (</w:t>
            </w:r>
            <w:proofErr w:type="spellStart"/>
            <w:r>
              <w:rPr>
                <w:rFonts w:ascii="Calibri" w:hAnsi="Calibri" w:cs="Calibri Light"/>
                <w:sz w:val="18"/>
                <w:szCs w:val="18"/>
              </w:rPr>
              <w:t>Calz</w:t>
            </w:r>
            <w:proofErr w:type="spellEnd"/>
            <w:r>
              <w:rPr>
                <w:rFonts w:ascii="Calibri" w:hAnsi="Calibri" w:cs="Calibri Light"/>
                <w:sz w:val="18"/>
                <w:szCs w:val="18"/>
              </w:rPr>
              <w:t>. Constituyentes – Calle Obreros de Cananea) en la colonia Constitución, municipio de Zapopan, Jalisco. Frente 1.</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DOPI-FED-FF-PAV-LP-172-2017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conexión vial Centro Cultural Constitución – Auditorio Telmex, con pavimento asfáltico, tramo 1 (</w:t>
            </w:r>
            <w:proofErr w:type="spellStart"/>
            <w:r>
              <w:rPr>
                <w:rFonts w:ascii="Calibri" w:hAnsi="Calibri" w:cs="Calibri Light"/>
                <w:sz w:val="18"/>
                <w:szCs w:val="18"/>
              </w:rPr>
              <w:t>Calz</w:t>
            </w:r>
            <w:proofErr w:type="spellEnd"/>
            <w:r>
              <w:rPr>
                <w:rFonts w:ascii="Calibri" w:hAnsi="Calibri" w:cs="Calibri Light"/>
                <w:sz w:val="18"/>
                <w:szCs w:val="18"/>
              </w:rPr>
              <w:t>. Constituyentes – Calle Obreros de Cananea) en la colonia Constitución, municipio de Zapopan, Jalisco. Frente 2.</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lastRenderedPageBreak/>
              <w:t>DOPI-FED-FF-PAV-LP-173-2017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conexión vial Centro Cultural Constitución – Auditorio Telmex, con pavimento asfáltico, tramo 2 (</w:t>
            </w:r>
            <w:proofErr w:type="spellStart"/>
            <w:r>
              <w:rPr>
                <w:rFonts w:ascii="Calibri" w:hAnsi="Calibri" w:cs="Calibri Light"/>
                <w:sz w:val="18"/>
                <w:szCs w:val="18"/>
              </w:rPr>
              <w:t>Calz</w:t>
            </w:r>
            <w:proofErr w:type="spellEnd"/>
            <w:r>
              <w:rPr>
                <w:rFonts w:ascii="Calibri" w:hAnsi="Calibri" w:cs="Calibri Light"/>
                <w:sz w:val="18"/>
                <w:szCs w:val="18"/>
              </w:rPr>
              <w:t>. Constituyentes – Calle Obreros de Cananea) en la colonia Constitución, municipio de Zapopan, Jalisco. Frente 1.</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DOPI-FED-FF-PAV-LP-174-2017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conexión vial Centro Cultural Constitución – Auditorio Telmex, con pavimento asfáltico, tramo 2 (</w:t>
            </w:r>
            <w:proofErr w:type="spellStart"/>
            <w:r>
              <w:rPr>
                <w:rFonts w:ascii="Calibri" w:hAnsi="Calibri" w:cs="Calibri Light"/>
                <w:sz w:val="18"/>
                <w:szCs w:val="18"/>
              </w:rPr>
              <w:t>Calz</w:t>
            </w:r>
            <w:proofErr w:type="spellEnd"/>
            <w:r>
              <w:rPr>
                <w:rFonts w:ascii="Calibri" w:hAnsi="Calibri" w:cs="Calibri Light"/>
                <w:sz w:val="18"/>
                <w:szCs w:val="18"/>
              </w:rPr>
              <w:t>. Constituyentes – Calle Obreros de Cananea) en la colonia Constitución, municipio de Zapopan, Jalisco. Frente 2.</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DOPI-FED-FF-PAV-LP-175-2017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con concreto hidráulico de la Av. Royal Country, segunda etapa, en los fraccionamientos Royal Country, Puerta de Hierro y Puerta Plata, municipio de Zapopan, Jalisco. Frente 1.</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DOPI-FED-FF-PAV-LP-176-2017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con concreto hidráulico de la Av. Royal Country, segunda etapa, en los fraccionamientos Royal Country, Puerta de Hierro y Puerta Plata, municipio de Zapopan, Jalisco. Frente 2.</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DOPI-FED-FF-PAV-LP-177-2017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vialidad de acceso a la Unidad Deportiva Villa de Guadalupe, calle San Pedro y calle Febronio Lara, en la colonia Villa de Guadalupe, municipio de Zapopan, Jalisco. Frente 1.</w:t>
            </w:r>
          </w:p>
        </w:tc>
      </w:tr>
      <w:tr w:rsidR="00AA36F2">
        <w:trPr>
          <w:jc w:val="center"/>
        </w:trPr>
        <w:tc>
          <w:tcPr>
            <w:tcW w:w="3686" w:type="dxa"/>
            <w:shd w:val="clear" w:color="auto" w:fill="auto"/>
            <w:vAlign w:val="center"/>
          </w:tcPr>
          <w:p w:rsidR="00AA36F2" w:rsidRDefault="008E7A2D">
            <w:pPr>
              <w:contextualSpacing/>
              <w:jc w:val="center"/>
              <w:rPr>
                <w:rFonts w:ascii="Calibri" w:hAnsi="Calibri" w:cs="Calibri Light"/>
                <w:sz w:val="18"/>
                <w:szCs w:val="18"/>
                <w:lang w:val="en-US"/>
              </w:rPr>
            </w:pPr>
            <w:r>
              <w:rPr>
                <w:rFonts w:ascii="Calibri" w:hAnsi="Calibri" w:cs="Calibri Light"/>
                <w:sz w:val="18"/>
                <w:szCs w:val="18"/>
                <w:lang w:val="en-US"/>
              </w:rPr>
              <w:t>DOPI-FED-FF-PAV-LP-178-2017</w:t>
            </w:r>
          </w:p>
        </w:tc>
        <w:tc>
          <w:tcPr>
            <w:tcW w:w="5245" w:type="dxa"/>
            <w:shd w:val="clear" w:color="auto" w:fill="auto"/>
          </w:tcPr>
          <w:p w:rsidR="00AA36F2" w:rsidRDefault="008E7A2D">
            <w:pPr>
              <w:contextualSpacing/>
              <w:jc w:val="both"/>
              <w:rPr>
                <w:rFonts w:ascii="Calibri" w:hAnsi="Calibri" w:cs="Calibri Light"/>
                <w:sz w:val="18"/>
                <w:szCs w:val="18"/>
              </w:rPr>
            </w:pPr>
            <w:r>
              <w:rPr>
                <w:rFonts w:ascii="Calibri" w:hAnsi="Calibri" w:cs="Calibri Light"/>
                <w:sz w:val="18"/>
                <w:szCs w:val="18"/>
              </w:rPr>
              <w:t>Pavimentación de vialidad de acceso a la Unidad Deportiva Villa de Guadalupe, calle San Pedro y calle Febronio Lara, en la colonia Villa de Guadalupe, municipio de Zapopan, Jalisco. Frente 2.</w:t>
            </w:r>
          </w:p>
        </w:tc>
      </w:tr>
    </w:tbl>
    <w:p w:rsidR="00AA36F2" w:rsidRDefault="008E7A2D">
      <w:pPr>
        <w:jc w:val="both"/>
        <w:rPr>
          <w:noProof/>
          <w:lang w:eastAsia="es-MX"/>
        </w:rPr>
      </w:pPr>
      <w:r>
        <w:rPr>
          <w:noProof/>
          <w:lang w:eastAsia="es-MX"/>
        </w:rPr>
        <w:lastRenderedPageBreak/>
        <w:drawing>
          <wp:inline distT="0" distB="0" distL="0" distR="0">
            <wp:extent cx="6029099" cy="464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005" cy="4650441"/>
                    </a:xfrm>
                    <a:prstGeom prst="rect">
                      <a:avLst/>
                    </a:prstGeom>
                    <a:noFill/>
                    <a:ln>
                      <a:noFill/>
                    </a:ln>
                  </pic:spPr>
                </pic:pic>
              </a:graphicData>
            </a:graphic>
          </wp:inline>
        </w:drawing>
      </w:r>
    </w:p>
    <w:p w:rsidR="00AA36F2" w:rsidRDefault="00AA36F2">
      <w:pPr>
        <w:jc w:val="both"/>
        <w:rPr>
          <w:noProof/>
          <w:lang w:eastAsia="es-MX"/>
        </w:rPr>
      </w:pPr>
    </w:p>
    <w:p w:rsidR="00AA36F2" w:rsidRDefault="00AA36F2">
      <w:pPr>
        <w:contextualSpacing/>
        <w:jc w:val="both"/>
        <w:rPr>
          <w:rFonts w:ascii="Arial" w:hAnsi="Arial" w:cs="Arial"/>
          <w:b/>
          <w:sz w:val="20"/>
          <w:szCs w:val="20"/>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el </w:t>
      </w:r>
      <w:r>
        <w:rPr>
          <w:rFonts w:ascii="Arial" w:hAnsi="Arial" w:cs="Arial"/>
          <w:b/>
          <w:sz w:val="20"/>
          <w:szCs w:val="20"/>
          <w:u w:val="single"/>
        </w:rPr>
        <w:t xml:space="preserve">Fondo Fortalecimiento Financiero para la Inversión (FORTALECIMIENTO) 2017 “D” </w:t>
      </w:r>
      <w:r>
        <w:rPr>
          <w:rFonts w:ascii="Arial" w:hAnsi="Arial" w:cs="Arial"/>
          <w:sz w:val="20"/>
          <w:szCs w:val="20"/>
          <w:u w:val="single"/>
        </w:rPr>
        <w:t xml:space="preserve">y la </w:t>
      </w:r>
      <w:r>
        <w:rPr>
          <w:rFonts w:ascii="Arial" w:hAnsi="Arial" w:cs="Arial"/>
          <w:b/>
          <w:sz w:val="20"/>
          <w:szCs w:val="20"/>
          <w:u w:val="single"/>
        </w:rPr>
        <w:t xml:space="preserve">primer Licitación Pública Nacional es la número DOPI-FED-FF-PAV-LP-169-2017, </w:t>
      </w:r>
      <w:r>
        <w:rPr>
          <w:rFonts w:ascii="Arial" w:hAnsi="Arial" w:cs="Arial"/>
          <w:sz w:val="20"/>
          <w:szCs w:val="20"/>
          <w:u w:val="single"/>
        </w:rPr>
        <w:t>que tiene por objeto</w:t>
      </w:r>
      <w:r>
        <w:rPr>
          <w:rFonts w:ascii="Arial" w:hAnsi="Arial" w:cs="Arial"/>
          <w:b/>
          <w:sz w:val="20"/>
          <w:szCs w:val="20"/>
          <w:u w:val="single"/>
        </w:rPr>
        <w:t xml:space="preserve"> Pavimentación de Av. Guadalajara con concreto hidráulico tramo 1, en la colonia Nuevo México,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Ineco Construye, S.A. de C.V.</w:t>
      </w:r>
      <w:r>
        <w:rPr>
          <w:rFonts w:ascii="Arial" w:hAnsi="Arial" w:cs="Arial"/>
          <w:sz w:val="20"/>
          <w:szCs w:val="20"/>
          <w:u w:val="single"/>
        </w:rPr>
        <w:t xml:space="preserve"> con un importe de </w:t>
      </w:r>
      <w:r>
        <w:rPr>
          <w:rFonts w:ascii="Calibri" w:hAnsi="Calibri"/>
          <w:b/>
          <w:color w:val="000000"/>
          <w:sz w:val="22"/>
          <w:szCs w:val="22"/>
          <w:u w:val="single"/>
        </w:rPr>
        <w:t xml:space="preserve">$4´498,449.34 </w:t>
      </w:r>
      <w:r>
        <w:rPr>
          <w:rFonts w:ascii="Calibri" w:hAnsi="Calibri"/>
          <w:color w:val="000000"/>
          <w:sz w:val="22"/>
          <w:szCs w:val="22"/>
          <w:u w:val="single"/>
        </w:rPr>
        <w:t>(cuatro millones cuatrocientos noventa y ocho mil cuatrocientos cuarenta y nueve pesos 34/100 M.N.)</w:t>
      </w:r>
      <w:r>
        <w:rPr>
          <w:rFonts w:ascii="Calibri" w:hAnsi="Calibri"/>
          <w:b/>
          <w:color w:val="000000"/>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960" cy="4093210"/>
            <wp:effectExtent l="0" t="0" r="889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960" cy="4093210"/>
                    </a:xfrm>
                    <a:prstGeom prst="rect">
                      <a:avLst/>
                    </a:prstGeom>
                    <a:noFill/>
                    <a:ln>
                      <a:noFill/>
                    </a:ln>
                  </pic:spPr>
                </pic:pic>
              </a:graphicData>
            </a:graphic>
          </wp:inline>
        </w:drawing>
      </w:r>
    </w:p>
    <w:p w:rsidR="00AA36F2" w:rsidRDefault="00AA36F2">
      <w:pPr>
        <w:contextualSpacing/>
        <w:jc w:val="both"/>
        <w:rPr>
          <w:rFonts w:ascii="Arial" w:hAnsi="Arial" w:cs="Arial"/>
          <w:b/>
          <w:sz w:val="20"/>
          <w:szCs w:val="20"/>
        </w:rPr>
      </w:pPr>
    </w:p>
    <w:p w:rsidR="00AA36F2" w:rsidRDefault="00AA36F2">
      <w:pPr>
        <w:contextualSpacing/>
        <w:jc w:val="both"/>
        <w:rPr>
          <w:rFonts w:ascii="Arial" w:hAnsi="Arial" w:cs="Arial"/>
          <w:b/>
          <w:sz w:val="20"/>
          <w:szCs w:val="20"/>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DOPI-FED-FF-PAV-LP-170-2017, </w:t>
      </w:r>
      <w:r>
        <w:rPr>
          <w:rFonts w:ascii="Arial" w:hAnsi="Arial" w:cs="Arial"/>
          <w:sz w:val="20"/>
          <w:szCs w:val="20"/>
          <w:u w:val="single"/>
        </w:rPr>
        <w:t>que tiene por objeto</w:t>
      </w:r>
      <w:r>
        <w:rPr>
          <w:rFonts w:ascii="Arial" w:hAnsi="Arial" w:cs="Arial"/>
          <w:b/>
          <w:sz w:val="20"/>
          <w:szCs w:val="20"/>
          <w:u w:val="single"/>
        </w:rPr>
        <w:t xml:space="preserve"> Pavimentación de Av. Guadalajara con concreto hidráulico tramo 2, en la colonia Nuevo México, municipio de Zapopan, Jalisco </w:t>
      </w:r>
      <w:r>
        <w:rPr>
          <w:rFonts w:ascii="Arial" w:hAnsi="Arial" w:cs="Arial"/>
          <w:sz w:val="20"/>
          <w:szCs w:val="20"/>
          <w:u w:val="single"/>
        </w:rPr>
        <w:t xml:space="preserve">y se propone adjudicar al tercer lugar que es la empresa </w:t>
      </w:r>
      <w:r>
        <w:rPr>
          <w:rFonts w:ascii="Arial" w:hAnsi="Arial" w:cs="Arial"/>
          <w:b/>
          <w:sz w:val="20"/>
          <w:szCs w:val="20"/>
          <w:u w:val="single"/>
        </w:rPr>
        <w:t xml:space="preserve">MQ </w:t>
      </w:r>
      <w:proofErr w:type="spellStart"/>
      <w:r>
        <w:rPr>
          <w:rFonts w:ascii="Arial" w:hAnsi="Arial" w:cs="Arial"/>
          <w:b/>
          <w:sz w:val="20"/>
          <w:szCs w:val="20"/>
          <w:u w:val="single"/>
        </w:rPr>
        <w:t>Rental</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color w:val="000000"/>
          <w:sz w:val="22"/>
          <w:szCs w:val="22"/>
          <w:u w:val="single"/>
        </w:rPr>
        <w:t xml:space="preserve">$3´719,168.56 </w:t>
      </w:r>
      <w:r>
        <w:rPr>
          <w:rFonts w:ascii="Calibri" w:hAnsi="Calibri"/>
          <w:color w:val="000000"/>
          <w:sz w:val="22"/>
          <w:szCs w:val="22"/>
          <w:u w:val="single"/>
        </w:rPr>
        <w:t>(tres millones setecientos diecinueve mil ciento sesenta y ocho pesos 56/100 M.N.)</w:t>
      </w:r>
      <w:r>
        <w:rPr>
          <w:rFonts w:ascii="Calibri" w:hAnsi="Calibri"/>
          <w:b/>
          <w:color w:val="000000"/>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960" cy="3593685"/>
            <wp:effectExtent l="0" t="0" r="889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960" cy="3593685"/>
                    </a:xfrm>
                    <a:prstGeom prst="rect">
                      <a:avLst/>
                    </a:prstGeom>
                    <a:noFill/>
                    <a:ln>
                      <a:noFill/>
                    </a:ln>
                  </pic:spPr>
                </pic:pic>
              </a:graphicData>
            </a:graphic>
          </wp:inline>
        </w:drawing>
      </w:r>
    </w:p>
    <w:p w:rsidR="00AA36F2" w:rsidRDefault="00AA36F2">
      <w:pPr>
        <w:jc w:val="both"/>
        <w:rPr>
          <w:noProof/>
          <w:lang w:eastAsia="es-MX"/>
        </w:rPr>
      </w:pPr>
    </w:p>
    <w:p w:rsidR="00AA36F2" w:rsidRDefault="00AA36F2">
      <w:pPr>
        <w:contextualSpacing/>
        <w:jc w:val="both"/>
        <w:rPr>
          <w:rFonts w:ascii="Arial" w:hAnsi="Arial" w:cs="Arial"/>
          <w:b/>
          <w:sz w:val="20"/>
          <w:szCs w:val="20"/>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DOPI-FED-FF-PAV-LP-171-2017, </w:t>
      </w:r>
      <w:r>
        <w:rPr>
          <w:rFonts w:ascii="Arial" w:hAnsi="Arial" w:cs="Arial"/>
          <w:sz w:val="20"/>
          <w:szCs w:val="20"/>
          <w:u w:val="single"/>
        </w:rPr>
        <w:t>que tiene por objeto</w:t>
      </w:r>
      <w:r>
        <w:rPr>
          <w:rFonts w:ascii="Arial" w:hAnsi="Arial" w:cs="Arial"/>
          <w:b/>
          <w:sz w:val="20"/>
          <w:szCs w:val="20"/>
          <w:u w:val="single"/>
        </w:rPr>
        <w:t xml:space="preserve"> Pavimentación de conexión vial Centro Cultural Constitución – Auditorio Telmex, con pavimento asfáltico, tramo 1 (</w:t>
      </w:r>
      <w:proofErr w:type="spellStart"/>
      <w:r>
        <w:rPr>
          <w:rFonts w:ascii="Arial" w:hAnsi="Arial" w:cs="Arial"/>
          <w:b/>
          <w:sz w:val="20"/>
          <w:szCs w:val="20"/>
          <w:u w:val="single"/>
        </w:rPr>
        <w:t>Calz</w:t>
      </w:r>
      <w:proofErr w:type="spellEnd"/>
      <w:r>
        <w:rPr>
          <w:rFonts w:ascii="Arial" w:hAnsi="Arial" w:cs="Arial"/>
          <w:b/>
          <w:sz w:val="20"/>
          <w:szCs w:val="20"/>
          <w:u w:val="single"/>
        </w:rPr>
        <w:t xml:space="preserve">. Constituyentes – Calle Obreros de Cananea) en la colonia Constitución, municipio de Zapopan, Jalisco. Frente 1 </w:t>
      </w:r>
      <w:r>
        <w:rPr>
          <w:rFonts w:ascii="Arial" w:hAnsi="Arial" w:cs="Arial"/>
          <w:sz w:val="20"/>
          <w:szCs w:val="20"/>
          <w:u w:val="single"/>
        </w:rPr>
        <w:t xml:space="preserve">y se propone adjudicar al segundo lugar que es la empresa </w:t>
      </w:r>
      <w:r>
        <w:rPr>
          <w:rFonts w:ascii="Arial" w:hAnsi="Arial" w:cs="Arial"/>
          <w:b/>
          <w:sz w:val="20"/>
          <w:szCs w:val="20"/>
          <w:u w:val="single"/>
        </w:rPr>
        <w:t>Edifica 2001, S.A. de C.V.</w:t>
      </w:r>
      <w:r>
        <w:rPr>
          <w:rFonts w:ascii="Arial" w:hAnsi="Arial" w:cs="Arial"/>
          <w:sz w:val="20"/>
          <w:szCs w:val="20"/>
          <w:u w:val="single"/>
        </w:rPr>
        <w:t xml:space="preserve"> con un importe de </w:t>
      </w:r>
      <w:r>
        <w:rPr>
          <w:rFonts w:ascii="Calibri" w:hAnsi="Calibri"/>
          <w:b/>
          <w:color w:val="000000"/>
          <w:sz w:val="22"/>
          <w:szCs w:val="22"/>
          <w:u w:val="single"/>
        </w:rPr>
        <w:t xml:space="preserve">$4´685,823.10 </w:t>
      </w:r>
      <w:r>
        <w:rPr>
          <w:rFonts w:ascii="Calibri" w:hAnsi="Calibri"/>
          <w:color w:val="000000"/>
          <w:sz w:val="22"/>
          <w:szCs w:val="22"/>
          <w:u w:val="single"/>
        </w:rPr>
        <w:t>(cuatro millones seiscientos ochenta y cinco mil ochocientos veinte tres pesos 10/100 M.N.)</w:t>
      </w:r>
      <w:r>
        <w:rPr>
          <w:rFonts w:ascii="Calibri" w:hAnsi="Calibri"/>
          <w:b/>
          <w:color w:val="000000"/>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325" cy="4229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985" cy="4230264"/>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DOPI-FED-FF-PAV-LP-172-2017, </w:t>
      </w:r>
      <w:r>
        <w:rPr>
          <w:rFonts w:ascii="Arial" w:hAnsi="Arial" w:cs="Arial"/>
          <w:sz w:val="20"/>
          <w:szCs w:val="20"/>
          <w:u w:val="single"/>
        </w:rPr>
        <w:t>que tiene por objeto</w:t>
      </w:r>
      <w:r>
        <w:rPr>
          <w:rFonts w:ascii="Arial" w:hAnsi="Arial" w:cs="Arial"/>
          <w:b/>
          <w:sz w:val="20"/>
          <w:szCs w:val="20"/>
          <w:u w:val="single"/>
        </w:rPr>
        <w:t xml:space="preserve"> Pavimentación de conexión vial Centro Cultural Constitución – Auditorio Telmex, con pavimento asfáltico, tramo 1 (</w:t>
      </w:r>
      <w:proofErr w:type="spellStart"/>
      <w:r>
        <w:rPr>
          <w:rFonts w:ascii="Arial" w:hAnsi="Arial" w:cs="Arial"/>
          <w:b/>
          <w:sz w:val="20"/>
          <w:szCs w:val="20"/>
          <w:u w:val="single"/>
        </w:rPr>
        <w:t>Calz</w:t>
      </w:r>
      <w:proofErr w:type="spellEnd"/>
      <w:r>
        <w:rPr>
          <w:rFonts w:ascii="Arial" w:hAnsi="Arial" w:cs="Arial"/>
          <w:b/>
          <w:sz w:val="20"/>
          <w:szCs w:val="20"/>
          <w:u w:val="single"/>
        </w:rPr>
        <w:t xml:space="preserve">. Constituyentes – Calle Obreros de Cananea) en la colonia Constitución, municipio de Zapopan, Jalisco. Frente 2 </w:t>
      </w:r>
      <w:r>
        <w:rPr>
          <w:rFonts w:ascii="Arial" w:hAnsi="Arial" w:cs="Arial"/>
          <w:sz w:val="20"/>
          <w:szCs w:val="20"/>
          <w:u w:val="single"/>
        </w:rPr>
        <w:t xml:space="preserve">y se propone adjudicar al segundo lugar que es la empresa </w:t>
      </w:r>
      <w:proofErr w:type="spellStart"/>
      <w:r>
        <w:rPr>
          <w:rFonts w:ascii="Arial" w:hAnsi="Arial" w:cs="Arial"/>
          <w:b/>
          <w:sz w:val="20"/>
          <w:szCs w:val="20"/>
          <w:u w:val="single"/>
        </w:rPr>
        <w:t>Medgar</w:t>
      </w:r>
      <w:proofErr w:type="spellEnd"/>
      <w:r>
        <w:rPr>
          <w:rFonts w:ascii="Arial" w:hAnsi="Arial" w:cs="Arial"/>
          <w:b/>
          <w:sz w:val="20"/>
          <w:szCs w:val="20"/>
          <w:u w:val="single"/>
        </w:rPr>
        <w:t xml:space="preserve"> Construcciones, S.A. de C.V.</w:t>
      </w:r>
      <w:r>
        <w:rPr>
          <w:rFonts w:ascii="Arial" w:hAnsi="Arial" w:cs="Arial"/>
          <w:sz w:val="20"/>
          <w:szCs w:val="20"/>
          <w:u w:val="single"/>
        </w:rPr>
        <w:t xml:space="preserve"> con un importe de </w:t>
      </w:r>
      <w:r>
        <w:rPr>
          <w:rFonts w:ascii="Calibri" w:hAnsi="Calibri"/>
          <w:b/>
          <w:sz w:val="22"/>
          <w:szCs w:val="22"/>
          <w:u w:val="single"/>
        </w:rPr>
        <w:t xml:space="preserve">$4´716,160.69 </w:t>
      </w:r>
      <w:r>
        <w:rPr>
          <w:rFonts w:ascii="Calibri" w:hAnsi="Calibri"/>
          <w:sz w:val="22"/>
          <w:szCs w:val="22"/>
          <w:u w:val="single"/>
        </w:rPr>
        <w:t>(cuatro millones setecientos dieciséis mil ciento sesenta pesos 69/100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591" cy="4114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0758" cy="4115596"/>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color w:val="FF0000"/>
          <w:lang w:eastAsia="es-MX"/>
        </w:rPr>
      </w:pPr>
    </w:p>
    <w:p w:rsidR="00AA36F2" w:rsidRDefault="008E7A2D">
      <w:pPr>
        <w:contextualSpacing/>
        <w:jc w:val="both"/>
        <w:rPr>
          <w:rFonts w:ascii="Calibri" w:hAnsi="Calibri"/>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DOPI-FED-FF-PAV-LP-173-2017, </w:t>
      </w:r>
      <w:r>
        <w:rPr>
          <w:rFonts w:ascii="Arial" w:hAnsi="Arial" w:cs="Arial"/>
          <w:sz w:val="20"/>
          <w:szCs w:val="20"/>
          <w:u w:val="single"/>
        </w:rPr>
        <w:t>que tiene por objeto</w:t>
      </w:r>
      <w:r>
        <w:rPr>
          <w:rFonts w:ascii="Arial" w:hAnsi="Arial" w:cs="Arial"/>
          <w:b/>
          <w:sz w:val="20"/>
          <w:szCs w:val="20"/>
          <w:u w:val="single"/>
        </w:rPr>
        <w:t xml:space="preserve"> Pavimentación de conexión vial Centro Cultural Constitución – Auditorio Telmex, con pavimento asfáltico, tramo 2 (</w:t>
      </w:r>
      <w:proofErr w:type="spellStart"/>
      <w:r>
        <w:rPr>
          <w:rFonts w:ascii="Arial" w:hAnsi="Arial" w:cs="Arial"/>
          <w:b/>
          <w:sz w:val="20"/>
          <w:szCs w:val="20"/>
          <w:u w:val="single"/>
        </w:rPr>
        <w:t>Calz</w:t>
      </w:r>
      <w:proofErr w:type="spellEnd"/>
      <w:r>
        <w:rPr>
          <w:rFonts w:ascii="Arial" w:hAnsi="Arial" w:cs="Arial"/>
          <w:b/>
          <w:sz w:val="20"/>
          <w:szCs w:val="20"/>
          <w:u w:val="single"/>
        </w:rPr>
        <w:t xml:space="preserve">. Constituyentes – Calle Obreros de Cananea) en la colonia Constitución, municipio de Zapopan, Jalisco. Frente 1 </w:t>
      </w:r>
      <w:r>
        <w:rPr>
          <w:rFonts w:ascii="Arial" w:hAnsi="Arial" w:cs="Arial"/>
          <w:sz w:val="20"/>
          <w:szCs w:val="20"/>
          <w:u w:val="single"/>
        </w:rPr>
        <w:t xml:space="preserve">y se propone adjudicar al tercer lugar que es la empresa </w:t>
      </w:r>
      <w:r>
        <w:rPr>
          <w:rFonts w:ascii="Arial" w:hAnsi="Arial" w:cs="Arial"/>
          <w:b/>
          <w:sz w:val="20"/>
          <w:szCs w:val="20"/>
          <w:u w:val="single"/>
        </w:rPr>
        <w:t xml:space="preserve">Constructora </w:t>
      </w:r>
      <w:proofErr w:type="spellStart"/>
      <w:r>
        <w:rPr>
          <w:rFonts w:ascii="Arial" w:hAnsi="Arial" w:cs="Arial"/>
          <w:b/>
          <w:sz w:val="20"/>
          <w:szCs w:val="20"/>
          <w:u w:val="single"/>
        </w:rPr>
        <w:t>Erlort</w:t>
      </w:r>
      <w:proofErr w:type="spellEnd"/>
      <w:r>
        <w:rPr>
          <w:rFonts w:ascii="Arial" w:hAnsi="Arial" w:cs="Arial"/>
          <w:b/>
          <w:sz w:val="20"/>
          <w:szCs w:val="20"/>
          <w:u w:val="single"/>
        </w:rPr>
        <w:t xml:space="preserve"> y Asociados, S.A. de C.V.</w:t>
      </w:r>
      <w:r>
        <w:rPr>
          <w:rFonts w:ascii="Arial" w:hAnsi="Arial" w:cs="Arial"/>
          <w:sz w:val="20"/>
          <w:szCs w:val="20"/>
          <w:u w:val="single"/>
        </w:rPr>
        <w:t xml:space="preserve"> con un importe de </w:t>
      </w:r>
      <w:r>
        <w:rPr>
          <w:rFonts w:ascii="Calibri" w:hAnsi="Calibri"/>
          <w:b/>
          <w:sz w:val="22"/>
          <w:szCs w:val="22"/>
          <w:u w:val="single"/>
        </w:rPr>
        <w:t xml:space="preserve">$4´987,550.67 </w:t>
      </w:r>
      <w:r>
        <w:rPr>
          <w:rFonts w:ascii="Calibri" w:hAnsi="Calibri"/>
          <w:sz w:val="22"/>
          <w:szCs w:val="22"/>
          <w:u w:val="single"/>
        </w:rPr>
        <w:t>(cuatro millones novecientos ochenta y siete mil quinientos cincuenta pesos 67/100 M.N.)</w:t>
      </w:r>
      <w:r>
        <w:rPr>
          <w:rFonts w:ascii="Calibri" w:hAnsi="Calibri"/>
          <w:b/>
          <w:sz w:val="22"/>
          <w:szCs w:val="22"/>
          <w:u w:val="single"/>
        </w:rPr>
        <w:t xml:space="preserve"> I.V.A. incluido.</w:t>
      </w:r>
    </w:p>
    <w:p w:rsidR="00AA36F2" w:rsidRDefault="00AA36F2">
      <w:pPr>
        <w:jc w:val="both"/>
        <w:rPr>
          <w:noProof/>
          <w:lang w:eastAsia="es-MX"/>
        </w:rPr>
      </w:pPr>
    </w:p>
    <w:p w:rsidR="00AA36F2" w:rsidRPr="00D72AF3" w:rsidRDefault="00CB4197">
      <w:pPr>
        <w:jc w:val="both"/>
        <w:rPr>
          <w:rFonts w:ascii="Arial" w:hAnsi="Arial" w:cs="Arial"/>
          <w:sz w:val="20"/>
          <w:szCs w:val="20"/>
          <w:u w:val="single"/>
        </w:rPr>
      </w:pPr>
      <w:r w:rsidRPr="00D72AF3">
        <w:rPr>
          <w:rFonts w:ascii="Arial" w:hAnsi="Arial" w:cs="Arial"/>
          <w:sz w:val="20"/>
          <w:szCs w:val="20"/>
          <w:u w:val="single"/>
        </w:rPr>
        <w:t>Cabe señalar que para esta obra, se tiene disponible para contratar la cantidad de $4’950,000.00 (cuatro millones novecientos cincuenta mil pesos 00/100 m.n.) I.V.A. incluido, de acuerdo al convenio respectivo. Por lo que, la diferencia correspondiente a $37,550.67 (treinta y siete mil quinientos cincuenta pesos 67/100 m.n.) I.V.A. incluido será cubierto con recursos municipales.</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325" cy="4000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0791" cy="4001473"/>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contextualSpacing/>
        <w:jc w:val="both"/>
        <w:rPr>
          <w:rFonts w:ascii="Calibri" w:hAnsi="Calibri"/>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DOPI-FED-FF-PAV-LP-174-2017, </w:t>
      </w:r>
      <w:r>
        <w:rPr>
          <w:rFonts w:ascii="Arial" w:hAnsi="Arial" w:cs="Arial"/>
          <w:sz w:val="20"/>
          <w:szCs w:val="20"/>
          <w:u w:val="single"/>
        </w:rPr>
        <w:t>que tiene por objeto</w:t>
      </w:r>
      <w:r>
        <w:rPr>
          <w:rFonts w:ascii="Arial" w:hAnsi="Arial" w:cs="Arial"/>
          <w:b/>
          <w:sz w:val="20"/>
          <w:szCs w:val="20"/>
          <w:u w:val="single"/>
        </w:rPr>
        <w:t xml:space="preserve"> Pavimentación de conexión vial Centro Cultural Constitución – Auditorio Telmex, con pavimento asfáltico, tramo 2 (</w:t>
      </w:r>
      <w:proofErr w:type="spellStart"/>
      <w:r>
        <w:rPr>
          <w:rFonts w:ascii="Arial" w:hAnsi="Arial" w:cs="Arial"/>
          <w:b/>
          <w:sz w:val="20"/>
          <w:szCs w:val="20"/>
          <w:u w:val="single"/>
        </w:rPr>
        <w:t>Calz</w:t>
      </w:r>
      <w:proofErr w:type="spellEnd"/>
      <w:r>
        <w:rPr>
          <w:rFonts w:ascii="Arial" w:hAnsi="Arial" w:cs="Arial"/>
          <w:b/>
          <w:sz w:val="20"/>
          <w:szCs w:val="20"/>
          <w:u w:val="single"/>
        </w:rPr>
        <w:t xml:space="preserve">. Constituyentes – Calle Obreros de Cananea) en la colonia Constitución, municipio de Zapopan, Jalisco. Frente 2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Constructora </w:t>
      </w:r>
      <w:proofErr w:type="spellStart"/>
      <w:r>
        <w:rPr>
          <w:rFonts w:ascii="Arial" w:hAnsi="Arial" w:cs="Arial"/>
          <w:b/>
          <w:sz w:val="20"/>
          <w:szCs w:val="20"/>
          <w:u w:val="single"/>
        </w:rPr>
        <w:t>Cecuchi</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$4´697,747.84 </w:t>
      </w:r>
      <w:r>
        <w:rPr>
          <w:rFonts w:ascii="Calibri" w:hAnsi="Calibri"/>
          <w:sz w:val="22"/>
          <w:szCs w:val="22"/>
          <w:u w:val="single"/>
        </w:rPr>
        <w:t>(cuatro millones seiscientos noventa y siete mil setecientos cuarenta y siete pesos 84/100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960" cy="4043788"/>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960" cy="4043788"/>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contextualSpacing/>
        <w:jc w:val="both"/>
        <w:rPr>
          <w:rFonts w:ascii="Calibri" w:hAnsi="Calibri"/>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DOPI-FED-FF-PAV-LP-175-2017,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la Av. Royal Country, segunda etapa, en los fraccionamientos Royal Country, Puerta de Hierro y Puerta Plata, municipio de Zapopan, Jalisco. Frente 1</w:t>
      </w:r>
      <w:r>
        <w:rPr>
          <w:rFonts w:ascii="Arial" w:hAnsi="Arial" w:cs="Arial"/>
          <w:sz w:val="20"/>
          <w:szCs w:val="20"/>
          <w:u w:val="single"/>
        </w:rPr>
        <w:t xml:space="preserve"> y se propone adjudicar al segundo lugar que es la empresa </w:t>
      </w:r>
      <w:r>
        <w:rPr>
          <w:rFonts w:ascii="Arial" w:hAnsi="Arial" w:cs="Arial"/>
          <w:b/>
          <w:sz w:val="20"/>
          <w:szCs w:val="20"/>
          <w:u w:val="single"/>
        </w:rPr>
        <w:t>Proyectos e Insumos Industriales Jelp, S.A. de C.V.</w:t>
      </w:r>
      <w:r>
        <w:rPr>
          <w:rFonts w:ascii="Arial" w:hAnsi="Arial" w:cs="Arial"/>
          <w:sz w:val="20"/>
          <w:szCs w:val="20"/>
          <w:u w:val="single"/>
        </w:rPr>
        <w:t xml:space="preserve"> con un importe de </w:t>
      </w:r>
      <w:r>
        <w:rPr>
          <w:rFonts w:ascii="Calibri" w:hAnsi="Calibri"/>
          <w:b/>
          <w:sz w:val="22"/>
          <w:szCs w:val="22"/>
          <w:u w:val="single"/>
        </w:rPr>
        <w:t xml:space="preserve">$4´169,575.14 </w:t>
      </w:r>
      <w:r>
        <w:rPr>
          <w:rFonts w:ascii="Calibri" w:hAnsi="Calibri"/>
          <w:sz w:val="22"/>
          <w:szCs w:val="22"/>
          <w:u w:val="single"/>
        </w:rPr>
        <w:t>(cuatro millones ciento sesenta y nueve mil quinientos setenta y cinco pesos 14/100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960" cy="404378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960" cy="4043788"/>
                    </a:xfrm>
                    <a:prstGeom prst="rect">
                      <a:avLst/>
                    </a:prstGeom>
                    <a:noFill/>
                    <a:ln>
                      <a:noFill/>
                    </a:ln>
                  </pic:spPr>
                </pic:pic>
              </a:graphicData>
            </a:graphic>
          </wp:inline>
        </w:drawing>
      </w:r>
    </w:p>
    <w:p w:rsidR="00AA36F2" w:rsidRDefault="00AA36F2">
      <w:pPr>
        <w:jc w:val="both"/>
        <w:rPr>
          <w:noProof/>
          <w:lang w:eastAsia="es-MX"/>
        </w:rPr>
      </w:pPr>
    </w:p>
    <w:p w:rsidR="00AA36F2" w:rsidRDefault="00AA36F2">
      <w:pPr>
        <w:contextualSpacing/>
        <w:jc w:val="both"/>
        <w:rPr>
          <w:rFonts w:ascii="Arial" w:hAnsi="Arial" w:cs="Arial"/>
          <w:b/>
          <w:sz w:val="20"/>
          <w:szCs w:val="20"/>
        </w:rPr>
      </w:pPr>
    </w:p>
    <w:p w:rsidR="00AA36F2" w:rsidRDefault="008E7A2D">
      <w:pPr>
        <w:contextualSpacing/>
        <w:jc w:val="both"/>
        <w:rPr>
          <w:rFonts w:ascii="Calibri" w:hAnsi="Calibri"/>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DOPI-FED-FF-PAV-LP-176-2017, </w:t>
      </w:r>
      <w:r>
        <w:rPr>
          <w:rFonts w:ascii="Arial" w:hAnsi="Arial" w:cs="Arial"/>
          <w:sz w:val="20"/>
          <w:szCs w:val="20"/>
          <w:u w:val="single"/>
        </w:rPr>
        <w:t>que tiene por objeto</w:t>
      </w:r>
      <w:r>
        <w:rPr>
          <w:rFonts w:ascii="Arial" w:hAnsi="Arial" w:cs="Arial"/>
          <w:b/>
          <w:sz w:val="20"/>
          <w:szCs w:val="20"/>
          <w:u w:val="single"/>
        </w:rPr>
        <w:t xml:space="preserve"> Pavimentación con concreto hidráulico de la Av. Royal Country, segunda etapa, en los fraccionamientos Royal Country, Puerta de Hierro y Puerta Plata, municipio de Zapopan, Jalisco. Frente 2 </w:t>
      </w:r>
      <w:r>
        <w:rPr>
          <w:rFonts w:ascii="Arial" w:hAnsi="Arial" w:cs="Arial"/>
          <w:sz w:val="20"/>
          <w:szCs w:val="20"/>
          <w:u w:val="single"/>
        </w:rPr>
        <w:t xml:space="preserve">y se propone adjudicar al primer lugar que es la empresa </w:t>
      </w:r>
      <w:r>
        <w:rPr>
          <w:rFonts w:ascii="Arial" w:hAnsi="Arial" w:cs="Arial"/>
          <w:b/>
          <w:sz w:val="20"/>
          <w:szCs w:val="20"/>
          <w:u w:val="single"/>
        </w:rPr>
        <w:t>Ineco Construye, S.A. de C.V.</w:t>
      </w:r>
      <w:r>
        <w:rPr>
          <w:rFonts w:ascii="Arial" w:hAnsi="Arial" w:cs="Arial"/>
          <w:sz w:val="20"/>
          <w:szCs w:val="20"/>
          <w:u w:val="single"/>
        </w:rPr>
        <w:t xml:space="preserve"> con un importe de </w:t>
      </w:r>
      <w:r>
        <w:rPr>
          <w:rFonts w:ascii="Calibri" w:hAnsi="Calibri"/>
          <w:b/>
          <w:sz w:val="22"/>
          <w:szCs w:val="22"/>
          <w:u w:val="single"/>
        </w:rPr>
        <w:t xml:space="preserve">$3´737,898.10 </w:t>
      </w:r>
      <w:r>
        <w:rPr>
          <w:rFonts w:ascii="Calibri" w:hAnsi="Calibri"/>
          <w:sz w:val="22"/>
          <w:szCs w:val="22"/>
          <w:u w:val="single"/>
        </w:rPr>
        <w:t>(tres millones setecientos treinta y siete mil ochocientos noventa y ocho pesos 10/100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325" cy="43529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452" cy="4353739"/>
                    </a:xfrm>
                    <a:prstGeom prst="rect">
                      <a:avLst/>
                    </a:prstGeom>
                    <a:noFill/>
                    <a:ln>
                      <a:noFill/>
                    </a:ln>
                  </pic:spPr>
                </pic:pic>
              </a:graphicData>
            </a:graphic>
          </wp:inline>
        </w:drawing>
      </w:r>
    </w:p>
    <w:p w:rsidR="00AA36F2" w:rsidRDefault="00AA36F2">
      <w:pPr>
        <w:jc w:val="both"/>
        <w:rPr>
          <w:noProof/>
          <w:lang w:eastAsia="es-MX"/>
        </w:rPr>
      </w:pPr>
    </w:p>
    <w:p w:rsidR="00AA36F2" w:rsidRDefault="00AA36F2">
      <w:pPr>
        <w:contextualSpacing/>
        <w:jc w:val="both"/>
        <w:rPr>
          <w:rFonts w:ascii="Arial" w:hAnsi="Arial" w:cs="Arial"/>
          <w:b/>
          <w:sz w:val="20"/>
          <w:szCs w:val="20"/>
        </w:rPr>
      </w:pPr>
    </w:p>
    <w:p w:rsidR="00AA36F2" w:rsidRDefault="008E7A2D">
      <w:pPr>
        <w:contextualSpacing/>
        <w:jc w:val="both"/>
        <w:rPr>
          <w:rFonts w:ascii="Calibri" w:hAnsi="Calibri"/>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DOPI-FED-FF-PAV-LP-177-2017, </w:t>
      </w:r>
      <w:r>
        <w:rPr>
          <w:rFonts w:ascii="Arial" w:hAnsi="Arial" w:cs="Arial"/>
          <w:sz w:val="20"/>
          <w:szCs w:val="20"/>
          <w:u w:val="single"/>
        </w:rPr>
        <w:t>que tiene por objeto</w:t>
      </w:r>
      <w:r>
        <w:rPr>
          <w:rFonts w:ascii="Arial" w:hAnsi="Arial" w:cs="Arial"/>
          <w:b/>
          <w:sz w:val="20"/>
          <w:szCs w:val="20"/>
          <w:u w:val="single"/>
        </w:rPr>
        <w:t xml:space="preserve"> Pavimentación de vialidad de acceso a la Unidad Deportiva Villa de Guadalupe, calle San Pedro y calle Febronio Lara, en la colonia Villa de Guadalupe, municipio de Zapopan, Jalisco. Frente 1 </w:t>
      </w:r>
      <w:r>
        <w:rPr>
          <w:rFonts w:ascii="Arial" w:hAnsi="Arial" w:cs="Arial"/>
          <w:sz w:val="20"/>
          <w:szCs w:val="20"/>
          <w:u w:val="single"/>
        </w:rPr>
        <w:t xml:space="preserve">y se propone adjudicar al tercer lugar que es la empresa </w:t>
      </w:r>
      <w:proofErr w:type="spellStart"/>
      <w:r>
        <w:rPr>
          <w:rFonts w:ascii="Arial" w:hAnsi="Arial" w:cs="Arial"/>
          <w:b/>
          <w:sz w:val="20"/>
          <w:szCs w:val="20"/>
          <w:u w:val="single"/>
        </w:rPr>
        <w:t>Pixide</w:t>
      </w:r>
      <w:proofErr w:type="spellEnd"/>
      <w:r>
        <w:rPr>
          <w:rFonts w:ascii="Arial" w:hAnsi="Arial" w:cs="Arial"/>
          <w:b/>
          <w:sz w:val="20"/>
          <w:szCs w:val="20"/>
          <w:u w:val="single"/>
        </w:rPr>
        <w:t xml:space="preserve"> Constructora, S.A. de C.V.</w:t>
      </w:r>
      <w:r>
        <w:rPr>
          <w:rFonts w:ascii="Arial" w:hAnsi="Arial" w:cs="Arial"/>
          <w:sz w:val="20"/>
          <w:szCs w:val="20"/>
          <w:u w:val="single"/>
        </w:rPr>
        <w:t xml:space="preserve"> con un importe de </w:t>
      </w:r>
      <w:r>
        <w:rPr>
          <w:rFonts w:ascii="Calibri" w:hAnsi="Calibri"/>
          <w:b/>
          <w:sz w:val="22"/>
          <w:szCs w:val="22"/>
          <w:u w:val="single"/>
        </w:rPr>
        <w:t xml:space="preserve">$3´294,425.04 </w:t>
      </w:r>
      <w:r>
        <w:rPr>
          <w:rFonts w:ascii="Calibri" w:hAnsi="Calibri"/>
          <w:sz w:val="22"/>
          <w:szCs w:val="22"/>
          <w:u w:val="single"/>
        </w:rPr>
        <w:t>(tres millones doscientos noventa y cuatro mil cuatrocientos veinticinco pesos 04/100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591" cy="402907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758" cy="4029855"/>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contextualSpacing/>
        <w:jc w:val="both"/>
        <w:rPr>
          <w:rFonts w:ascii="Calibri" w:hAnsi="Calibri"/>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la </w:t>
      </w:r>
      <w:r>
        <w:rPr>
          <w:rFonts w:ascii="Arial" w:hAnsi="Arial" w:cs="Arial"/>
          <w:b/>
          <w:sz w:val="20"/>
          <w:szCs w:val="20"/>
          <w:u w:val="single"/>
        </w:rPr>
        <w:t xml:space="preserve">Licitación Pública Nacional </w:t>
      </w:r>
      <w:r>
        <w:rPr>
          <w:rFonts w:ascii="Arial" w:hAnsi="Arial" w:cs="Arial"/>
          <w:sz w:val="20"/>
          <w:szCs w:val="20"/>
          <w:u w:val="single"/>
        </w:rPr>
        <w:t>número</w:t>
      </w:r>
      <w:r>
        <w:rPr>
          <w:rFonts w:ascii="Arial" w:hAnsi="Arial" w:cs="Arial"/>
          <w:b/>
          <w:sz w:val="20"/>
          <w:szCs w:val="20"/>
          <w:u w:val="single"/>
        </w:rPr>
        <w:t xml:space="preserve"> DOPI-FED-FF-PAV-LP-178-2017, </w:t>
      </w:r>
      <w:r>
        <w:rPr>
          <w:rFonts w:ascii="Arial" w:hAnsi="Arial" w:cs="Arial"/>
          <w:sz w:val="20"/>
          <w:szCs w:val="20"/>
          <w:u w:val="single"/>
        </w:rPr>
        <w:t>que tiene por objeto</w:t>
      </w:r>
      <w:r>
        <w:rPr>
          <w:rFonts w:ascii="Arial" w:hAnsi="Arial" w:cs="Arial"/>
          <w:b/>
          <w:sz w:val="20"/>
          <w:szCs w:val="20"/>
          <w:u w:val="single"/>
        </w:rPr>
        <w:t xml:space="preserve"> Pavimentación de vialidad de acceso a la Unidad Deportiva Villa de Guadalupe, calle San Pedro y calle Febronio Lara, en la colonia Villa de Guadalupe, municipio de Zapopan, Jalisco. Frente 2 </w:t>
      </w:r>
      <w:r>
        <w:rPr>
          <w:rFonts w:ascii="Arial" w:hAnsi="Arial" w:cs="Arial"/>
          <w:sz w:val="20"/>
          <w:szCs w:val="20"/>
          <w:u w:val="single"/>
        </w:rPr>
        <w:t xml:space="preserve">y se propone adjudicar al tercer lugar que es la empresa </w:t>
      </w:r>
      <w:r>
        <w:rPr>
          <w:rFonts w:ascii="Arial" w:hAnsi="Arial" w:cs="Arial"/>
          <w:b/>
          <w:sz w:val="20"/>
          <w:szCs w:val="20"/>
          <w:u w:val="single"/>
        </w:rPr>
        <w:t xml:space="preserve">Grupo </w:t>
      </w:r>
      <w:proofErr w:type="spellStart"/>
      <w:r>
        <w:rPr>
          <w:rFonts w:ascii="Arial" w:hAnsi="Arial" w:cs="Arial"/>
          <w:b/>
          <w:sz w:val="20"/>
          <w:szCs w:val="20"/>
          <w:u w:val="single"/>
        </w:rPr>
        <w:t>Nuveco</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$3´727,363.88 </w:t>
      </w:r>
      <w:r>
        <w:rPr>
          <w:rFonts w:ascii="Calibri" w:hAnsi="Calibri"/>
          <w:sz w:val="22"/>
          <w:szCs w:val="22"/>
          <w:u w:val="single"/>
        </w:rPr>
        <w:t>(tres millones setecientos veintisiete mil trescientos sesenta y tres pesos 88/100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estos resultados damos por terminado el punto 7 de la orden del día.</w:t>
      </w:r>
    </w:p>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siete (7) si ninguna observación sino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11 votos a favor (8 titulares y 3 suplentes) el punto número </w:t>
      </w:r>
      <w:r>
        <w:rPr>
          <w:rFonts w:ascii="Arial" w:hAnsi="Arial" w:cs="Arial"/>
          <w:b/>
          <w:sz w:val="20"/>
          <w:szCs w:val="20"/>
          <w:u w:val="single"/>
        </w:rPr>
        <w:t>7.-Presentación de fallos de los procedimientos de contratación de las Licitaciones Públicas Nacionales, con recurso Federal.</w:t>
      </w:r>
      <w:r>
        <w:rPr>
          <w:rFonts w:ascii="Arial" w:hAnsi="Arial" w:cs="Arial"/>
          <w:sz w:val="20"/>
          <w:szCs w:val="20"/>
          <w:u w:val="single"/>
        </w:rPr>
        <w:t xml:space="preserve"> </w:t>
      </w:r>
    </w:p>
    <w:p w:rsidR="00AA36F2" w:rsidRDefault="00AA36F2">
      <w:pPr>
        <w:jc w:val="both"/>
        <w:rPr>
          <w:rFonts w:ascii="Arial" w:hAnsi="Arial" w:cs="Arial"/>
          <w:sz w:val="20"/>
          <w:szCs w:val="20"/>
          <w:u w:val="single"/>
        </w:rPr>
      </w:pPr>
    </w:p>
    <w:p w:rsidR="00AA36F2" w:rsidRDefault="008E7A2D">
      <w:pPr>
        <w:jc w:val="both"/>
        <w:rPr>
          <w:noProof/>
          <w:lang w:eastAsia="es-MX"/>
        </w:rPr>
      </w:pPr>
      <w:r>
        <w:rPr>
          <w:rFonts w:ascii="Arial" w:hAnsi="Arial" w:cs="Arial"/>
          <w:sz w:val="20"/>
          <w:szCs w:val="20"/>
          <w:u w:val="single"/>
        </w:rPr>
        <w:t>Seguimos con el siguiente punto de la orden del día y es:</w:t>
      </w:r>
    </w:p>
    <w:p w:rsidR="00AA36F2" w:rsidRDefault="00AA36F2">
      <w:pPr>
        <w:jc w:val="both"/>
        <w:rPr>
          <w:noProof/>
          <w:lang w:eastAsia="es-MX"/>
        </w:rPr>
      </w:pPr>
    </w:p>
    <w:p w:rsidR="00AA36F2" w:rsidRDefault="008E7A2D">
      <w:pPr>
        <w:contextualSpacing/>
        <w:rPr>
          <w:rFonts w:asciiTheme="minorHAnsi" w:eastAsiaTheme="minorEastAsia" w:hAnsiTheme="minorHAnsi" w:cstheme="majorHAnsi"/>
          <w:b/>
          <w:i/>
          <w:sz w:val="22"/>
          <w:szCs w:val="18"/>
        </w:rPr>
      </w:pPr>
      <w:r>
        <w:rPr>
          <w:rFonts w:asciiTheme="minorHAnsi" w:eastAsiaTheme="minorEastAsia" w:hAnsiTheme="minorHAnsi" w:cstheme="majorHAnsi"/>
          <w:b/>
          <w:i/>
          <w:sz w:val="22"/>
          <w:szCs w:val="18"/>
        </w:rPr>
        <w:t>8.-Presentación de fallos de los procedimientos de contratación de las Invitaciones a Cuando Menos Tres Personas, con recurso Federal.</w:t>
      </w:r>
    </w:p>
    <w:p w:rsidR="00AA36F2" w:rsidRDefault="00AA36F2">
      <w:pPr>
        <w:contextualSpacing/>
        <w:rPr>
          <w:rFonts w:asciiTheme="minorHAnsi" w:eastAsiaTheme="minorEastAsia" w:hAnsiTheme="minorHAnsi" w:cstheme="majorHAnsi"/>
          <w:b/>
          <w:i/>
          <w:sz w:val="22"/>
          <w:szCs w:val="18"/>
        </w:rPr>
      </w:pPr>
    </w:p>
    <w:p w:rsidR="00AA36F2" w:rsidRDefault="008E7A2D">
      <w:pPr>
        <w:ind w:left="284"/>
        <w:jc w:val="center"/>
        <w:rPr>
          <w:rFonts w:asciiTheme="minorHAnsi" w:eastAsiaTheme="minorEastAsia" w:hAnsiTheme="minorHAnsi" w:cstheme="majorHAnsi"/>
          <w:b/>
          <w:sz w:val="20"/>
          <w:szCs w:val="18"/>
        </w:rPr>
      </w:pPr>
      <w:r>
        <w:rPr>
          <w:rFonts w:asciiTheme="minorHAnsi" w:eastAsiaTheme="minorEastAsia" w:hAnsiTheme="minorHAnsi" w:cstheme="majorHAnsi"/>
          <w:b/>
          <w:sz w:val="20"/>
          <w:szCs w:val="18"/>
        </w:rPr>
        <w:t>Fondo Fortalecimiento Financiero para la Inversión (FORTALECIMIENTO) 2017 “D”.</w:t>
      </w:r>
    </w:p>
    <w:p w:rsidR="00AA36F2" w:rsidRDefault="00AA36F2">
      <w:pPr>
        <w:ind w:left="284"/>
        <w:jc w:val="center"/>
        <w:rPr>
          <w:rFonts w:asciiTheme="minorHAnsi" w:eastAsiaTheme="minorEastAsia" w:hAnsiTheme="minorHAnsi" w:cstheme="majorHAnsi"/>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NO. DE CONTRATO</w:t>
            </w:r>
          </w:p>
        </w:tc>
        <w:tc>
          <w:tcPr>
            <w:tcW w:w="5245"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DOPI-FED-FF-PAV-CI-185-2017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Pavimentación de vialidad de acceso al Centro de Desarrollo Comunitario Miramar, calle Prolongación Guadalupe, en las colonias Miramar y Carlos Rivera Aceves,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DOPI-FED-FF-PAV-CI-186-2017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 xml:space="preserve">Pavimentación de vialidad de acceso al Centro de Desarrollo Comunitario San Juan de Ocotán, calle 16 de </w:t>
            </w:r>
            <w:proofErr w:type="gramStart"/>
            <w:r>
              <w:rPr>
                <w:rFonts w:asciiTheme="minorHAnsi" w:eastAsiaTheme="minorEastAsia" w:hAnsiTheme="minorHAnsi" w:cs="Calibri Light"/>
                <w:sz w:val="18"/>
                <w:szCs w:val="18"/>
              </w:rPr>
              <w:t>Septiembre</w:t>
            </w:r>
            <w:proofErr w:type="gramEnd"/>
            <w:r>
              <w:rPr>
                <w:rFonts w:asciiTheme="minorHAnsi" w:eastAsiaTheme="minorEastAsia" w:hAnsiTheme="minorHAnsi" w:cs="Calibri Light"/>
                <w:sz w:val="18"/>
                <w:szCs w:val="18"/>
              </w:rPr>
              <w:t>, en San Juan de Ocotán,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DOPI-FED-FF-PAV-CI-187-2017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Pavimentación de vialidad de acceso a la Unidad Paseos del Briseño, calle Magnolia, en las colonias Paseos del Briseño y Agrícola,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lastRenderedPageBreak/>
              <w:t>DOPI-FED-FF-PAV-CI-188-2017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Reencarpetado y peatonalización de vialidad de acceso a la Unidad Deportiva Santa María del Pueblito, calle Independencia, en Santa María del Pueblito,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DOPI-FED-FF-PAV-CI-189-2017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Reencarpetado y peatonalización de vialidad de acceso a la Unidad Deportiva Santa Margarita, calle Santa Matilde, en la colonia Santa Margarita,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DOPI-FED-FF-DS-CI-190-2017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Construcción de colector pluvial sobre la calle Cuarta Poniente, en la colonia Nuevo México,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DOPI-FED-FF-DS-CI-191-2017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Construcción de colector pluvial calle Atotonilco, en la colonia Nuevo México, municipio de Zapopan, Jalisco.</w:t>
            </w:r>
          </w:p>
        </w:tc>
      </w:tr>
    </w:tbl>
    <w:p w:rsidR="00AA36F2" w:rsidRDefault="008E7A2D">
      <w:pPr>
        <w:jc w:val="both"/>
        <w:rPr>
          <w:noProof/>
          <w:lang w:eastAsia="es-MX"/>
        </w:rPr>
      </w:pPr>
      <w:r>
        <w:rPr>
          <w:noProof/>
          <w:lang w:eastAsia="es-MX"/>
        </w:rPr>
        <w:tab/>
      </w:r>
    </w:p>
    <w:p w:rsidR="00AA36F2" w:rsidRDefault="008E7A2D">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Secretario si nos hace favor de continuar por favor.</w:t>
      </w: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gusto.</w:t>
      </w: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960" cy="345079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960" cy="3450795"/>
                    </a:xfrm>
                    <a:prstGeom prst="rect">
                      <a:avLst/>
                    </a:prstGeom>
                    <a:noFill/>
                    <a:ln>
                      <a:noFill/>
                    </a:ln>
                  </pic:spPr>
                </pic:pic>
              </a:graphicData>
            </a:graphic>
          </wp:inline>
        </w:drawing>
      </w:r>
    </w:p>
    <w:p w:rsidR="00AA36F2" w:rsidRDefault="00AA36F2">
      <w:pPr>
        <w:jc w:val="both"/>
        <w:rPr>
          <w:noProof/>
          <w:color w:val="FF0000"/>
          <w:lang w:eastAsia="es-MX"/>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seguimos con el </w:t>
      </w:r>
      <w:r>
        <w:rPr>
          <w:rFonts w:ascii="Arial" w:hAnsi="Arial" w:cs="Arial"/>
          <w:b/>
          <w:sz w:val="20"/>
          <w:szCs w:val="20"/>
          <w:u w:val="single"/>
        </w:rPr>
        <w:t xml:space="preserve">Fondo Fortalecimiento Financiero para la Inversión (FORTALECIMIENTO) 2017 “D” </w:t>
      </w:r>
      <w:r>
        <w:rPr>
          <w:rFonts w:ascii="Arial" w:hAnsi="Arial" w:cs="Arial"/>
          <w:sz w:val="20"/>
          <w:szCs w:val="20"/>
          <w:u w:val="single"/>
        </w:rPr>
        <w:t>y la primer</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DOPI-FED-FF-PAV-CI-185-2017, </w:t>
      </w:r>
      <w:r>
        <w:rPr>
          <w:rFonts w:ascii="Arial" w:hAnsi="Arial" w:cs="Arial"/>
          <w:sz w:val="20"/>
          <w:szCs w:val="20"/>
          <w:u w:val="single"/>
        </w:rPr>
        <w:t>que tiene por objeto</w:t>
      </w:r>
      <w:r>
        <w:rPr>
          <w:rFonts w:ascii="Arial" w:hAnsi="Arial" w:cs="Arial"/>
          <w:b/>
          <w:sz w:val="20"/>
          <w:szCs w:val="20"/>
          <w:u w:val="single"/>
        </w:rPr>
        <w:t xml:space="preserve"> Pavimentación de vialidad de acceso al Centro de Desarrollo Comunitario Miramar, calle Prolongación Guadalupe, en las colonias Miramar y Carlos Rivera Aceves,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Extra Construcciones, S.A. de C.V.</w:t>
      </w:r>
      <w:r>
        <w:rPr>
          <w:rFonts w:ascii="Arial" w:hAnsi="Arial" w:cs="Arial"/>
          <w:sz w:val="20"/>
          <w:szCs w:val="20"/>
          <w:u w:val="single"/>
        </w:rPr>
        <w:t xml:space="preserve"> con un importe de </w:t>
      </w:r>
      <w:r>
        <w:rPr>
          <w:rFonts w:ascii="Calibri" w:hAnsi="Calibri"/>
          <w:b/>
          <w:sz w:val="22"/>
          <w:szCs w:val="22"/>
          <w:u w:val="single"/>
        </w:rPr>
        <w:t xml:space="preserve">$2´964,448.14 </w:t>
      </w:r>
      <w:r>
        <w:rPr>
          <w:rFonts w:ascii="Calibri" w:hAnsi="Calibri"/>
          <w:sz w:val="22"/>
          <w:szCs w:val="22"/>
          <w:u w:val="single"/>
        </w:rPr>
        <w:t>(dos millones novecientos sesenta y cuatro mil cuatrocientos cuarenta y ocho pesos 14/100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960" cy="345079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960" cy="3450795"/>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DOPI-FED-FF-PAV-CI-186-2017, </w:t>
      </w:r>
      <w:r>
        <w:rPr>
          <w:rFonts w:ascii="Arial" w:hAnsi="Arial" w:cs="Arial"/>
          <w:sz w:val="20"/>
          <w:szCs w:val="20"/>
          <w:u w:val="single"/>
        </w:rPr>
        <w:t>que tiene por objeto</w:t>
      </w:r>
      <w:r>
        <w:rPr>
          <w:rFonts w:ascii="Arial" w:hAnsi="Arial" w:cs="Arial"/>
          <w:b/>
          <w:sz w:val="20"/>
          <w:szCs w:val="20"/>
          <w:u w:val="single"/>
        </w:rPr>
        <w:t xml:space="preserve"> Pavimentación de vialidad de acceso al Centro de Desarrollo Comunitario San Juan de Ocotán, calle 16 de Septiembre, en San Juan de Ocotán, municipio de Zapopan, Jalisco,  </w:t>
      </w:r>
      <w:r>
        <w:rPr>
          <w:rFonts w:ascii="Arial" w:hAnsi="Arial" w:cs="Arial"/>
          <w:sz w:val="20"/>
          <w:szCs w:val="20"/>
          <w:u w:val="single"/>
        </w:rPr>
        <w:t xml:space="preserve">y se propone adjudicar al primer lugar que es la empresa </w:t>
      </w:r>
      <w:proofErr w:type="spellStart"/>
      <w:r>
        <w:rPr>
          <w:rFonts w:ascii="Arial" w:hAnsi="Arial" w:cs="Arial"/>
          <w:b/>
          <w:sz w:val="20"/>
          <w:szCs w:val="20"/>
          <w:u w:val="single"/>
        </w:rPr>
        <w:t>Rencoist</w:t>
      </w:r>
      <w:proofErr w:type="spellEnd"/>
      <w:r>
        <w:rPr>
          <w:rFonts w:ascii="Arial" w:hAnsi="Arial" w:cs="Arial"/>
          <w:b/>
          <w:sz w:val="20"/>
          <w:szCs w:val="20"/>
          <w:u w:val="single"/>
        </w:rPr>
        <w:t xml:space="preserve"> Construcciones, S.A. de C.V.</w:t>
      </w:r>
      <w:r>
        <w:rPr>
          <w:rFonts w:ascii="Arial" w:hAnsi="Arial" w:cs="Arial"/>
          <w:sz w:val="20"/>
          <w:szCs w:val="20"/>
          <w:u w:val="single"/>
        </w:rPr>
        <w:t xml:space="preserve"> con un importe de </w:t>
      </w:r>
      <w:r>
        <w:rPr>
          <w:rFonts w:ascii="Calibri" w:hAnsi="Calibri"/>
          <w:b/>
          <w:sz w:val="22"/>
          <w:szCs w:val="22"/>
          <w:u w:val="single"/>
        </w:rPr>
        <w:t xml:space="preserve">$3´951,124.41 </w:t>
      </w:r>
      <w:r>
        <w:rPr>
          <w:rFonts w:ascii="Calibri" w:hAnsi="Calibri"/>
          <w:sz w:val="22"/>
          <w:szCs w:val="22"/>
          <w:u w:val="single"/>
        </w:rPr>
        <w:t>(tres millones novecientos cincuenta y un mil ciento veinticuatro pesos 41/100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960" cy="3450795"/>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960" cy="3450795"/>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DOPI-FED-FF-PAV-CI-187-2017, </w:t>
      </w:r>
      <w:r>
        <w:rPr>
          <w:rFonts w:ascii="Arial" w:hAnsi="Arial" w:cs="Arial"/>
          <w:sz w:val="20"/>
          <w:szCs w:val="20"/>
          <w:u w:val="single"/>
        </w:rPr>
        <w:t>que tiene por objeto</w:t>
      </w:r>
      <w:r>
        <w:rPr>
          <w:rFonts w:ascii="Arial" w:hAnsi="Arial" w:cs="Arial"/>
          <w:b/>
          <w:sz w:val="20"/>
          <w:szCs w:val="20"/>
          <w:u w:val="single"/>
        </w:rPr>
        <w:t xml:space="preserve"> Pavimentación de vialidad de acceso a la Unidad Paseos del Briseño, calle Magnolia, en las colonias Paseos del Briseño y Agrícola,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Grupo Edificador </w:t>
      </w:r>
      <w:proofErr w:type="spellStart"/>
      <w:r>
        <w:rPr>
          <w:rFonts w:ascii="Arial" w:hAnsi="Arial" w:cs="Arial"/>
          <w:b/>
          <w:sz w:val="20"/>
          <w:szCs w:val="20"/>
          <w:u w:val="single"/>
        </w:rPr>
        <w:t>Mayab</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$3´457,394.66 </w:t>
      </w:r>
      <w:r>
        <w:rPr>
          <w:rFonts w:ascii="Calibri" w:hAnsi="Calibri"/>
          <w:sz w:val="22"/>
          <w:szCs w:val="22"/>
          <w:u w:val="single"/>
        </w:rPr>
        <w:t>(tres millones cuatrocientos cincuenta y siete mil trescientos noventa y cuatro pesos 66/100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325" cy="41624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792" cy="4163438"/>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DOPI-FED-FF-PAV-CI-188-2017, </w:t>
      </w:r>
      <w:r>
        <w:rPr>
          <w:rFonts w:ascii="Arial" w:hAnsi="Arial" w:cs="Arial"/>
          <w:sz w:val="20"/>
          <w:szCs w:val="20"/>
          <w:u w:val="single"/>
        </w:rPr>
        <w:t>que tiene por objeto</w:t>
      </w:r>
      <w:r>
        <w:rPr>
          <w:rFonts w:ascii="Arial" w:hAnsi="Arial" w:cs="Arial"/>
          <w:b/>
          <w:sz w:val="20"/>
          <w:szCs w:val="20"/>
          <w:u w:val="single"/>
        </w:rPr>
        <w:t xml:space="preserve"> Reencarpetado y peatonalización de vialidad de acceso a la Unidad Deportiva Santa María del Pueblito, calle Independencia, en Santa María del Pueblito,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Aro Asfaltos y Riegos de Occidente, S.A. de C.V.</w:t>
      </w:r>
      <w:r>
        <w:rPr>
          <w:rFonts w:ascii="Arial" w:hAnsi="Arial" w:cs="Arial"/>
          <w:sz w:val="20"/>
          <w:szCs w:val="20"/>
          <w:u w:val="single"/>
        </w:rPr>
        <w:t xml:space="preserve"> con un importe de </w:t>
      </w:r>
      <w:r>
        <w:rPr>
          <w:rFonts w:ascii="Calibri" w:hAnsi="Calibri"/>
          <w:b/>
          <w:sz w:val="22"/>
          <w:szCs w:val="22"/>
          <w:u w:val="single"/>
        </w:rPr>
        <w:t xml:space="preserve">$3´951,449.09 </w:t>
      </w:r>
      <w:r>
        <w:rPr>
          <w:rFonts w:ascii="Calibri" w:hAnsi="Calibri"/>
          <w:sz w:val="22"/>
          <w:szCs w:val="22"/>
          <w:u w:val="single"/>
        </w:rPr>
        <w:t>(tres millones novecientos cincuenta y un mil cuatrocientos cuarenta y nueve pesos 09/100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614" cy="364807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0538" cy="3648634"/>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DOPI-FED-FF-PAV-CI-189-2017, </w:t>
      </w:r>
      <w:r>
        <w:rPr>
          <w:rFonts w:ascii="Arial" w:hAnsi="Arial" w:cs="Arial"/>
          <w:sz w:val="20"/>
          <w:szCs w:val="20"/>
          <w:u w:val="single"/>
        </w:rPr>
        <w:t>que tiene por objeto</w:t>
      </w:r>
      <w:r>
        <w:rPr>
          <w:rFonts w:ascii="Arial" w:hAnsi="Arial" w:cs="Arial"/>
          <w:b/>
          <w:sz w:val="20"/>
          <w:szCs w:val="20"/>
          <w:u w:val="single"/>
        </w:rPr>
        <w:t xml:space="preserve"> Reencarpetado y peatonalización de vialidad de acceso a la Unidad Deportiva Santa Margarita, calle Santa Matilde, en la colonia Santa Margarita,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Metro Asfaltos, S.A. de C.V.</w:t>
      </w:r>
      <w:r>
        <w:rPr>
          <w:rFonts w:ascii="Arial" w:hAnsi="Arial" w:cs="Arial"/>
          <w:sz w:val="20"/>
          <w:szCs w:val="20"/>
          <w:u w:val="single"/>
        </w:rPr>
        <w:t xml:space="preserve"> con un importe de </w:t>
      </w:r>
      <w:r>
        <w:rPr>
          <w:rFonts w:ascii="Calibri" w:hAnsi="Calibri"/>
          <w:b/>
          <w:sz w:val="22"/>
          <w:szCs w:val="22"/>
          <w:u w:val="single"/>
        </w:rPr>
        <w:t xml:space="preserve">$988,095.31 </w:t>
      </w:r>
      <w:r>
        <w:rPr>
          <w:rFonts w:ascii="Calibri" w:hAnsi="Calibri"/>
          <w:sz w:val="22"/>
          <w:szCs w:val="22"/>
          <w:u w:val="single"/>
        </w:rPr>
        <w:t>(novecientos ochenta y ocho mil noventa y cinco pesos 31/100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960" cy="345079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960" cy="3450795"/>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DOPI-FED-FF-DS-CI-190-2017, </w:t>
      </w:r>
      <w:r>
        <w:rPr>
          <w:rFonts w:ascii="Arial" w:hAnsi="Arial" w:cs="Arial"/>
          <w:sz w:val="20"/>
          <w:szCs w:val="20"/>
          <w:u w:val="single"/>
        </w:rPr>
        <w:t>que tiene por objeto</w:t>
      </w:r>
      <w:r>
        <w:rPr>
          <w:rFonts w:ascii="Arial" w:hAnsi="Arial" w:cs="Arial"/>
          <w:b/>
          <w:sz w:val="20"/>
          <w:szCs w:val="20"/>
          <w:u w:val="single"/>
        </w:rPr>
        <w:t xml:space="preserve"> Construcción de colector pluvial sobre la calle Cuarta Poniente, en la colonia Nuevo México,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Constructora </w:t>
      </w:r>
      <w:proofErr w:type="spellStart"/>
      <w:r>
        <w:rPr>
          <w:rFonts w:ascii="Arial" w:hAnsi="Arial" w:cs="Arial"/>
          <w:b/>
          <w:sz w:val="20"/>
          <w:szCs w:val="20"/>
          <w:u w:val="single"/>
        </w:rPr>
        <w:t>Pecru</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$3´950,882.69 </w:t>
      </w:r>
      <w:r>
        <w:rPr>
          <w:rFonts w:ascii="Calibri" w:hAnsi="Calibri"/>
          <w:sz w:val="22"/>
          <w:szCs w:val="22"/>
          <w:u w:val="single"/>
        </w:rPr>
        <w:t>(tres millones novecientos cincuenta mil ochocientos ochenta y dos pesos 69/100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602" cy="37147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0791" cy="3715483"/>
                    </a:xfrm>
                    <a:prstGeom prst="rect">
                      <a:avLst/>
                    </a:prstGeom>
                    <a:noFill/>
                    <a:ln>
                      <a:noFill/>
                    </a:ln>
                  </pic:spPr>
                </pic:pic>
              </a:graphicData>
            </a:graphic>
          </wp:inline>
        </w:drawing>
      </w: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DOPI-FED-FF-DS-CI-191-2017, </w:t>
      </w:r>
      <w:r>
        <w:rPr>
          <w:rFonts w:ascii="Arial" w:hAnsi="Arial" w:cs="Arial"/>
          <w:sz w:val="20"/>
          <w:szCs w:val="20"/>
          <w:u w:val="single"/>
        </w:rPr>
        <w:t>que tiene por objeto</w:t>
      </w:r>
      <w:r>
        <w:rPr>
          <w:rFonts w:ascii="Arial" w:hAnsi="Arial" w:cs="Arial"/>
          <w:b/>
          <w:sz w:val="20"/>
          <w:szCs w:val="20"/>
          <w:u w:val="single"/>
        </w:rPr>
        <w:t xml:space="preserve"> Construcción de colector pluvial calle Atotonilco, en la colonia Nuevo México,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Torres Aguirre Ingenieros, S.A. de C.V.</w:t>
      </w:r>
      <w:r>
        <w:rPr>
          <w:rFonts w:ascii="Arial" w:hAnsi="Arial" w:cs="Arial"/>
          <w:sz w:val="20"/>
          <w:szCs w:val="20"/>
          <w:u w:val="single"/>
        </w:rPr>
        <w:t xml:space="preserve"> con un importe de </w:t>
      </w:r>
      <w:r>
        <w:rPr>
          <w:rFonts w:ascii="Calibri" w:hAnsi="Calibri"/>
          <w:b/>
          <w:sz w:val="22"/>
          <w:szCs w:val="22"/>
          <w:u w:val="single"/>
        </w:rPr>
        <w:t xml:space="preserve">$3´993,163.18 </w:t>
      </w:r>
      <w:r>
        <w:rPr>
          <w:rFonts w:ascii="Calibri" w:hAnsi="Calibri"/>
          <w:sz w:val="22"/>
          <w:szCs w:val="22"/>
          <w:u w:val="single"/>
        </w:rPr>
        <w:t>(tres millones novecientos noventa y tres mil ciento sesenta y tres pesos 18/100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estos resultados damos por terminado el punto 8 de la orden del día.</w:t>
      </w:r>
    </w:p>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ocho (8) si alguien tiene alguna duda u observación sino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lastRenderedPageBreak/>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queda autorizado por unanimidad con 11 votos a favor (8 titulares y 3 suplentes) el punto número 8.-</w:t>
      </w:r>
      <w:r>
        <w:rPr>
          <w:rFonts w:asciiTheme="minorHAnsi" w:eastAsiaTheme="minorEastAsia" w:hAnsiTheme="minorHAnsi" w:cstheme="majorHAnsi"/>
          <w:b/>
          <w:i/>
          <w:sz w:val="22"/>
          <w:szCs w:val="18"/>
          <w:u w:val="single"/>
        </w:rPr>
        <w:t xml:space="preserve"> </w:t>
      </w:r>
      <w:r>
        <w:rPr>
          <w:rFonts w:ascii="Arial" w:hAnsi="Arial" w:cs="Arial"/>
          <w:b/>
          <w:i/>
          <w:sz w:val="20"/>
          <w:szCs w:val="20"/>
          <w:u w:val="single"/>
        </w:rPr>
        <w:t xml:space="preserve">Presentación de fallos de los procedimientos de contratación de las Invitaciones a Cuando Menos Tres Personas, con recurso Federal. </w:t>
      </w:r>
      <w:r>
        <w:rPr>
          <w:rFonts w:ascii="Arial" w:hAnsi="Arial" w:cs="Arial"/>
          <w:sz w:val="20"/>
          <w:szCs w:val="20"/>
          <w:u w:val="single"/>
        </w:rPr>
        <w:t>Seguimos con el siguiente punto de la orden del día y es:</w:t>
      </w:r>
    </w:p>
    <w:p w:rsidR="00AA36F2" w:rsidRDefault="00AA36F2">
      <w:pPr>
        <w:jc w:val="both"/>
        <w:rPr>
          <w:noProof/>
          <w:sz w:val="28"/>
          <w:lang w:eastAsia="es-MX"/>
        </w:rPr>
      </w:pPr>
    </w:p>
    <w:p w:rsidR="00AA36F2" w:rsidRDefault="008E7A2D">
      <w:pPr>
        <w:contextualSpacing/>
        <w:rPr>
          <w:rFonts w:asciiTheme="minorHAnsi" w:eastAsiaTheme="minorEastAsia" w:hAnsiTheme="minorHAnsi" w:cstheme="majorHAnsi"/>
          <w:b/>
          <w:i/>
          <w:sz w:val="22"/>
          <w:szCs w:val="18"/>
        </w:rPr>
      </w:pPr>
      <w:r>
        <w:rPr>
          <w:rFonts w:asciiTheme="minorHAnsi" w:eastAsiaTheme="minorEastAsia" w:hAnsiTheme="minorHAnsi" w:cstheme="majorHAnsi"/>
          <w:b/>
          <w:i/>
          <w:sz w:val="22"/>
          <w:szCs w:val="18"/>
        </w:rPr>
        <w:t>9.-Presentación de fallos de los procedimientos de contratación de los Concursos por Invitación, con recurso Estatal.</w:t>
      </w:r>
    </w:p>
    <w:p w:rsidR="00AA36F2" w:rsidRDefault="00AA36F2">
      <w:pPr>
        <w:ind w:left="284"/>
        <w:contextualSpacing/>
        <w:rPr>
          <w:rFonts w:asciiTheme="minorHAnsi" w:eastAsiaTheme="minorEastAsia" w:hAnsiTheme="minorHAnsi" w:cstheme="majorHAnsi"/>
          <w:b/>
          <w:sz w:val="20"/>
          <w:szCs w:val="18"/>
        </w:rPr>
      </w:pPr>
    </w:p>
    <w:p w:rsidR="00AA36F2" w:rsidRDefault="008E7A2D">
      <w:pPr>
        <w:ind w:left="284"/>
        <w:jc w:val="both"/>
        <w:rPr>
          <w:rFonts w:asciiTheme="minorHAnsi" w:eastAsiaTheme="minorEastAsia" w:hAnsiTheme="minorHAnsi" w:cstheme="majorHAnsi"/>
          <w:b/>
          <w:sz w:val="20"/>
          <w:szCs w:val="18"/>
        </w:rPr>
      </w:pPr>
      <w:r>
        <w:rPr>
          <w:rFonts w:asciiTheme="minorHAnsi" w:eastAsiaTheme="minorEastAsia" w:hAnsiTheme="minorHAnsi" w:cstheme="majorHAnsi"/>
          <w:b/>
          <w:sz w:val="20"/>
          <w:szCs w:val="18"/>
        </w:rPr>
        <w:t>Recurso Estatales 2016, crédito otorgado al Gobierno del Estado de Jalisco, mediante Decreto 25528/LX/15 y su decreto modificatorio 258001/LX/16, ambos emitidos por el congreso del Estado de Jalisco.</w:t>
      </w:r>
    </w:p>
    <w:p w:rsidR="00AA36F2" w:rsidRDefault="00AA36F2">
      <w:pPr>
        <w:ind w:left="284"/>
        <w:jc w:val="both"/>
        <w:rPr>
          <w:rFonts w:asciiTheme="minorHAnsi" w:eastAsiaTheme="minorEastAsia" w:hAnsiTheme="minorHAnsi" w:cstheme="majorHAnsi"/>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NO. DE CONTRATO</w:t>
            </w:r>
          </w:p>
        </w:tc>
        <w:tc>
          <w:tcPr>
            <w:tcW w:w="5245"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DOPI-EST-CR-BAN-CI-197-2017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Peatonalización, construcción de banquetas, sustitución de guarniciones, bolardos, primera etapa en la colonia Santa Margarita,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DOPI-EST-CR-PAV-CI-198-2017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Reencarpetamiento de calles en la colonia Lomas de Tabachines, incluye: guarniciones, banquetas, renivelación de pozos y cajas, señalamiento vertical y horizontal,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DOPI-EST-CR-PAV-CI-199-2017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proofErr w:type="spellStart"/>
            <w:r>
              <w:rPr>
                <w:rFonts w:asciiTheme="minorHAnsi" w:eastAsiaTheme="minorEastAsia" w:hAnsiTheme="minorHAnsi" w:cs="Calibri Light"/>
                <w:sz w:val="18"/>
                <w:szCs w:val="18"/>
              </w:rPr>
              <w:t>Reencarpetacimiento</w:t>
            </w:r>
            <w:proofErr w:type="spellEnd"/>
            <w:r>
              <w:rPr>
                <w:rFonts w:asciiTheme="minorHAnsi" w:eastAsiaTheme="minorEastAsia" w:hAnsiTheme="minorHAnsi" w:cs="Calibri Light"/>
                <w:sz w:val="18"/>
                <w:szCs w:val="18"/>
              </w:rPr>
              <w:t xml:space="preserve"> de vialidades en la colonia Parque del Auditorio, incluye: guarniciones, banquetas, renivelación de pozos y cajas, señalamiento vertical y horizontal, municipio de Zapopan, Jalisco.</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DOPI-EST-CR-PAV-CI-200-2017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Construcción de la segunda etapa de la calle Hidalgo, con concreto hidráulico en San Juan de Ocotán, incluye: guarniciones, banquetas y alumbrado público, municipio de Zapopan, Jalisco.</w:t>
            </w:r>
          </w:p>
        </w:tc>
      </w:tr>
    </w:tbl>
    <w:p w:rsidR="00AA36F2" w:rsidRDefault="00AA36F2">
      <w:pPr>
        <w:jc w:val="both"/>
        <w:rPr>
          <w:noProof/>
          <w:lang w:val="es-ES_tradnl"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591" cy="38100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492" cy="3810569"/>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contextualSpacing/>
        <w:jc w:val="both"/>
        <w:rPr>
          <w:rFonts w:asciiTheme="minorHAnsi" w:eastAsiaTheme="minorEastAsia" w:hAnsiTheme="minorHAnsi" w:cstheme="majorHAnsi"/>
          <w:b/>
          <w:sz w:val="22"/>
          <w:szCs w:val="20"/>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iniciamos con el </w:t>
      </w:r>
      <w:r>
        <w:rPr>
          <w:rFonts w:ascii="Arial" w:hAnsi="Arial" w:cs="Arial"/>
          <w:b/>
          <w:sz w:val="20"/>
          <w:szCs w:val="20"/>
          <w:u w:val="single"/>
        </w:rPr>
        <w:t xml:space="preserve">Recurso Estatales 2016, crédito otorgado al Gobierno del Estado de Jalisco, mediante Decreto 25528/LX/15 y su decreto modificatorio 258001/LX/16, ambos emitidos por el congreso del Estado de Jalisco. </w:t>
      </w:r>
      <w:r>
        <w:rPr>
          <w:rFonts w:ascii="Arial" w:hAnsi="Arial" w:cs="Arial"/>
          <w:sz w:val="20"/>
          <w:szCs w:val="20"/>
          <w:u w:val="single"/>
        </w:rPr>
        <w:t xml:space="preserve">y la </w:t>
      </w:r>
      <w:r>
        <w:rPr>
          <w:rFonts w:ascii="Arial" w:hAnsi="Arial" w:cs="Arial"/>
          <w:b/>
          <w:sz w:val="20"/>
          <w:szCs w:val="20"/>
          <w:u w:val="single"/>
        </w:rPr>
        <w:t xml:space="preserve">primer Licitación Pública Nacional es la número DOPI-EST-CR-BAN-CI-197-2017, </w:t>
      </w:r>
      <w:r>
        <w:rPr>
          <w:rFonts w:ascii="Arial" w:hAnsi="Arial" w:cs="Arial"/>
          <w:sz w:val="20"/>
          <w:szCs w:val="20"/>
          <w:u w:val="single"/>
        </w:rPr>
        <w:t>que tiene por objeto</w:t>
      </w:r>
      <w:r>
        <w:rPr>
          <w:rFonts w:ascii="Arial" w:hAnsi="Arial" w:cs="Arial"/>
          <w:b/>
          <w:sz w:val="20"/>
          <w:szCs w:val="20"/>
          <w:u w:val="single"/>
        </w:rPr>
        <w:t xml:space="preserve"> Peatonalización, construcción de banquetas, sustitución de guarniciones, bolardos, primera etapa en la colonia Santa Margarita,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Construcciones, Electrificaciones y Arrendamiento de Maquinaria, S.A. de C.V.</w:t>
      </w:r>
      <w:r>
        <w:rPr>
          <w:rFonts w:ascii="Arial" w:hAnsi="Arial" w:cs="Arial"/>
          <w:sz w:val="20"/>
          <w:szCs w:val="20"/>
          <w:u w:val="single"/>
        </w:rPr>
        <w:t xml:space="preserve"> con un importe de </w:t>
      </w:r>
      <w:r>
        <w:rPr>
          <w:rFonts w:ascii="Calibri" w:hAnsi="Calibri"/>
          <w:b/>
          <w:sz w:val="22"/>
          <w:szCs w:val="22"/>
          <w:u w:val="single"/>
        </w:rPr>
        <w:t xml:space="preserve">$2´389,794.62 </w:t>
      </w:r>
      <w:r>
        <w:rPr>
          <w:rFonts w:ascii="Calibri" w:hAnsi="Calibri"/>
          <w:sz w:val="22"/>
          <w:szCs w:val="22"/>
          <w:u w:val="single"/>
        </w:rPr>
        <w:t>(dos millones trescientos ochenta y nueve mil setecientos noventa y cuatro pesos 62/100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602" cy="35433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14" cy="3543836"/>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DOPI-EST-CR-PAV-CI-198-2017, </w:t>
      </w:r>
      <w:r>
        <w:rPr>
          <w:rFonts w:ascii="Arial" w:hAnsi="Arial" w:cs="Arial"/>
          <w:sz w:val="20"/>
          <w:szCs w:val="20"/>
          <w:u w:val="single"/>
        </w:rPr>
        <w:t>que tiene por objeto</w:t>
      </w:r>
      <w:r>
        <w:rPr>
          <w:rFonts w:ascii="Arial" w:hAnsi="Arial" w:cs="Arial"/>
          <w:b/>
          <w:sz w:val="20"/>
          <w:szCs w:val="20"/>
          <w:u w:val="single"/>
        </w:rPr>
        <w:t xml:space="preserve"> Reencarpetamiento de calles en la colonia Lomas de Tabachines, incluye: guarniciones, banquetas, renivelación de pozos y cajas, señalamiento vertical y horizontal,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Géminis Internacional Constructora, S.A. de C.V.</w:t>
      </w:r>
      <w:r>
        <w:rPr>
          <w:rFonts w:ascii="Arial" w:hAnsi="Arial" w:cs="Arial"/>
          <w:sz w:val="20"/>
          <w:szCs w:val="20"/>
          <w:u w:val="single"/>
        </w:rPr>
        <w:t xml:space="preserve"> con un importe de </w:t>
      </w:r>
      <w:r>
        <w:rPr>
          <w:rFonts w:ascii="Calibri" w:hAnsi="Calibri"/>
          <w:b/>
          <w:sz w:val="22"/>
          <w:szCs w:val="22"/>
          <w:u w:val="single"/>
        </w:rPr>
        <w:t xml:space="preserve">$2´436,115.80 </w:t>
      </w:r>
      <w:r>
        <w:rPr>
          <w:rFonts w:ascii="Calibri" w:hAnsi="Calibri"/>
          <w:sz w:val="22"/>
          <w:szCs w:val="22"/>
          <w:u w:val="single"/>
        </w:rPr>
        <w:t>(dos millones cuatrocientos treinta y seis mil ciento quince pesos 80/100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960" cy="345079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3450795"/>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DOPI-EST-CR-PAV-CI-199-2017, </w:t>
      </w:r>
      <w:r>
        <w:rPr>
          <w:rFonts w:ascii="Arial" w:hAnsi="Arial" w:cs="Arial"/>
          <w:sz w:val="20"/>
          <w:szCs w:val="20"/>
          <w:u w:val="single"/>
        </w:rPr>
        <w:t>que tiene por objeto</w:t>
      </w:r>
      <w:r>
        <w:rPr>
          <w:rFonts w:ascii="Arial" w:hAnsi="Arial" w:cs="Arial"/>
          <w:b/>
          <w:sz w:val="20"/>
          <w:szCs w:val="20"/>
          <w:u w:val="single"/>
        </w:rPr>
        <w:t xml:space="preserve"> </w:t>
      </w:r>
      <w:proofErr w:type="spellStart"/>
      <w:r>
        <w:rPr>
          <w:rFonts w:ascii="Arial" w:hAnsi="Arial" w:cs="Arial"/>
          <w:b/>
          <w:sz w:val="20"/>
          <w:szCs w:val="20"/>
          <w:u w:val="single"/>
        </w:rPr>
        <w:t>Reencarpetacimiento</w:t>
      </w:r>
      <w:proofErr w:type="spellEnd"/>
      <w:r>
        <w:rPr>
          <w:rFonts w:ascii="Arial" w:hAnsi="Arial" w:cs="Arial"/>
          <w:b/>
          <w:sz w:val="20"/>
          <w:szCs w:val="20"/>
          <w:u w:val="single"/>
        </w:rPr>
        <w:t xml:space="preserve"> de vialidades en la colonia Parque del Auditorio, incluye: guarniciones, banquetas, renivelación de pozos y cajas, señalamiento vertical y horizontal,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Desarrolladora </w:t>
      </w:r>
      <w:proofErr w:type="spellStart"/>
      <w:r>
        <w:rPr>
          <w:rFonts w:ascii="Arial" w:hAnsi="Arial" w:cs="Arial"/>
          <w:b/>
          <w:sz w:val="20"/>
          <w:szCs w:val="20"/>
          <w:u w:val="single"/>
        </w:rPr>
        <w:t>Glar</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$3´601,466.96 </w:t>
      </w:r>
      <w:r>
        <w:rPr>
          <w:rFonts w:ascii="Calibri" w:hAnsi="Calibri"/>
          <w:sz w:val="22"/>
          <w:szCs w:val="22"/>
          <w:u w:val="single"/>
        </w:rPr>
        <w:t>(tres millones seiscientos un mil cuatrocientos sesenta y seis pesos 96/100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drawing>
          <wp:inline distT="0" distB="0" distL="0" distR="0">
            <wp:extent cx="6029960" cy="3443650"/>
            <wp:effectExtent l="0" t="0" r="889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3443650"/>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noProof/>
          <w:lang w:eastAsia="es-MX"/>
        </w:rPr>
      </w:pPr>
    </w:p>
    <w:p w:rsidR="00AA36F2" w:rsidRDefault="008E7A2D">
      <w:pPr>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la siguiente</w:t>
      </w:r>
      <w:r>
        <w:rPr>
          <w:rFonts w:ascii="Arial" w:hAnsi="Arial" w:cs="Arial"/>
          <w:b/>
          <w:sz w:val="20"/>
          <w:szCs w:val="20"/>
          <w:u w:val="single"/>
        </w:rPr>
        <w:t xml:space="preserve"> Licitación Pública Nacional </w:t>
      </w:r>
      <w:r>
        <w:rPr>
          <w:rFonts w:ascii="Arial" w:hAnsi="Arial" w:cs="Arial"/>
          <w:sz w:val="20"/>
          <w:szCs w:val="20"/>
          <w:u w:val="single"/>
        </w:rPr>
        <w:t>es la número</w:t>
      </w:r>
      <w:r>
        <w:rPr>
          <w:rFonts w:ascii="Arial" w:hAnsi="Arial" w:cs="Arial"/>
          <w:b/>
          <w:sz w:val="20"/>
          <w:szCs w:val="20"/>
          <w:u w:val="single"/>
        </w:rPr>
        <w:t xml:space="preserve"> DOPI-EST-CR-PAV-CI-200-2017, </w:t>
      </w:r>
      <w:r>
        <w:rPr>
          <w:rFonts w:ascii="Arial" w:hAnsi="Arial" w:cs="Arial"/>
          <w:sz w:val="20"/>
          <w:szCs w:val="20"/>
          <w:u w:val="single"/>
        </w:rPr>
        <w:t>que tiene por objeto</w:t>
      </w:r>
      <w:r>
        <w:rPr>
          <w:rFonts w:ascii="Arial" w:hAnsi="Arial" w:cs="Arial"/>
          <w:b/>
          <w:sz w:val="20"/>
          <w:szCs w:val="20"/>
          <w:u w:val="single"/>
        </w:rPr>
        <w:t xml:space="preserve"> Construcción de la segunda etapa de la calle Hidalgo, con concreto hidráulico en San Juan de Ocotán, incluye: guarniciones, banquetas y alumbrado público,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 xml:space="preserve">Edificaciones Estructurales </w:t>
      </w:r>
      <w:proofErr w:type="spellStart"/>
      <w:r>
        <w:rPr>
          <w:rFonts w:ascii="Arial" w:hAnsi="Arial" w:cs="Arial"/>
          <w:b/>
          <w:sz w:val="20"/>
          <w:szCs w:val="20"/>
          <w:u w:val="single"/>
        </w:rPr>
        <w:t>Cobay</w:t>
      </w:r>
      <w:proofErr w:type="spellEnd"/>
      <w:r>
        <w:rPr>
          <w:rFonts w:ascii="Arial" w:hAnsi="Arial" w:cs="Arial"/>
          <w:b/>
          <w:sz w:val="20"/>
          <w:szCs w:val="20"/>
          <w:u w:val="single"/>
        </w:rPr>
        <w:t>, S.A. de C.V.</w:t>
      </w:r>
      <w:r>
        <w:rPr>
          <w:rFonts w:ascii="Arial" w:hAnsi="Arial" w:cs="Arial"/>
          <w:sz w:val="20"/>
          <w:szCs w:val="20"/>
          <w:u w:val="single"/>
        </w:rPr>
        <w:t xml:space="preserve"> con un importe de </w:t>
      </w:r>
      <w:r>
        <w:rPr>
          <w:rFonts w:ascii="Calibri" w:hAnsi="Calibri"/>
          <w:b/>
          <w:sz w:val="22"/>
          <w:szCs w:val="22"/>
          <w:u w:val="single"/>
        </w:rPr>
        <w:t xml:space="preserve">$2´877,141.05 </w:t>
      </w:r>
      <w:r>
        <w:rPr>
          <w:rFonts w:ascii="Calibri" w:hAnsi="Calibri"/>
          <w:sz w:val="22"/>
          <w:szCs w:val="22"/>
          <w:u w:val="single"/>
        </w:rPr>
        <w:t>(dos millones ochocientos setenta y siete mil ciento cuarenta y un pesos 05/100 M.N.)</w:t>
      </w:r>
      <w:r>
        <w:rPr>
          <w:rFonts w:ascii="Calibri" w:hAnsi="Calibri"/>
          <w:b/>
          <w:sz w:val="22"/>
          <w:szCs w:val="22"/>
          <w:u w:val="single"/>
        </w:rPr>
        <w:t xml:space="preserve"> I.V.A. incluido.</w:t>
      </w:r>
    </w:p>
    <w:p w:rsidR="00AA36F2" w:rsidRDefault="00AA36F2">
      <w:pPr>
        <w:ind w:left="284"/>
        <w:jc w:val="both"/>
        <w:rPr>
          <w:rFonts w:asciiTheme="minorHAnsi" w:eastAsiaTheme="minorEastAsia" w:hAnsiTheme="minorHAnsi" w:cstheme="majorHAnsi"/>
          <w:b/>
          <w:sz w:val="18"/>
          <w:szCs w:val="18"/>
        </w:rPr>
      </w:pPr>
    </w:p>
    <w:p w:rsidR="00AA36F2" w:rsidRDefault="00AA36F2">
      <w:pPr>
        <w:ind w:left="284"/>
        <w:jc w:val="both"/>
        <w:rPr>
          <w:rFonts w:asciiTheme="minorHAnsi" w:eastAsiaTheme="minorEastAsia" w:hAnsiTheme="minorHAnsi" w:cstheme="majorHAnsi"/>
          <w:b/>
          <w:sz w:val="18"/>
          <w:szCs w:val="18"/>
        </w:rPr>
      </w:pPr>
    </w:p>
    <w:p w:rsidR="00AA36F2" w:rsidRDefault="00AA36F2">
      <w:pPr>
        <w:ind w:left="284"/>
        <w:jc w:val="both"/>
        <w:rPr>
          <w:rFonts w:asciiTheme="minorHAnsi" w:eastAsiaTheme="minorEastAsia" w:hAnsiTheme="minorHAnsi" w:cstheme="majorHAnsi"/>
          <w:b/>
          <w:sz w:val="18"/>
          <w:szCs w:val="18"/>
        </w:rPr>
      </w:pPr>
    </w:p>
    <w:p w:rsidR="00AA36F2" w:rsidRDefault="008E7A2D">
      <w:pPr>
        <w:ind w:left="284"/>
        <w:jc w:val="center"/>
        <w:rPr>
          <w:rFonts w:asciiTheme="minorHAnsi" w:eastAsiaTheme="minorEastAsia" w:hAnsiTheme="minorHAnsi" w:cstheme="majorHAnsi"/>
          <w:b/>
          <w:sz w:val="22"/>
          <w:szCs w:val="18"/>
        </w:rPr>
      </w:pPr>
      <w:r>
        <w:rPr>
          <w:rFonts w:asciiTheme="minorHAnsi" w:eastAsiaTheme="minorEastAsia" w:hAnsiTheme="minorHAnsi" w:cstheme="majorHAnsi"/>
          <w:b/>
          <w:sz w:val="22"/>
          <w:szCs w:val="18"/>
        </w:rPr>
        <w:t>Consejo para el Desarrollo Metropolitano de Guadalajara 2017.</w:t>
      </w:r>
    </w:p>
    <w:p w:rsidR="00AA36F2" w:rsidRDefault="00AA36F2">
      <w:pPr>
        <w:ind w:left="284"/>
        <w:jc w:val="center"/>
        <w:rPr>
          <w:rFonts w:asciiTheme="minorHAnsi" w:eastAsiaTheme="minorEastAsia" w:hAnsiTheme="minorHAnsi" w:cstheme="majorHAnsi"/>
          <w:b/>
          <w:sz w:val="20"/>
          <w:szCs w:val="18"/>
        </w:rPr>
      </w:pPr>
    </w:p>
    <w:p w:rsidR="00AA36F2" w:rsidRDefault="00AA36F2">
      <w:pPr>
        <w:ind w:left="284"/>
        <w:jc w:val="both"/>
        <w:rPr>
          <w:rFonts w:asciiTheme="minorHAnsi" w:eastAsiaTheme="minorEastAsia" w:hAnsiTheme="minorHAnsi" w:cstheme="majorHAnsi"/>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NO. DE CONTRATO</w:t>
            </w:r>
          </w:p>
        </w:tc>
        <w:tc>
          <w:tcPr>
            <w:tcW w:w="5245"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DOPI-EST-CM-PAV-CI-201-2017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Renovación urbana en área habitacional y de zona comercial de Av. López Mateos, de las Águilas a Plaza del Sol, en el municipio de Zapopan, Jalisco.</w:t>
            </w:r>
          </w:p>
        </w:tc>
      </w:tr>
    </w:tbl>
    <w:p w:rsidR="00AA36F2" w:rsidRDefault="00AA36F2">
      <w:pPr>
        <w:jc w:val="both"/>
        <w:rPr>
          <w:noProof/>
          <w:lang w:val="es-ES_tradnl" w:eastAsia="es-MX"/>
        </w:rPr>
      </w:pPr>
    </w:p>
    <w:p w:rsidR="00AA36F2" w:rsidRDefault="008E7A2D">
      <w:pPr>
        <w:jc w:val="both"/>
        <w:rPr>
          <w:noProof/>
          <w:lang w:eastAsia="es-MX"/>
        </w:rPr>
      </w:pPr>
      <w:r>
        <w:rPr>
          <w:noProof/>
          <w:lang w:eastAsia="es-MX"/>
        </w:rPr>
        <w:lastRenderedPageBreak/>
        <w:drawing>
          <wp:inline distT="0" distB="0" distL="0" distR="0">
            <wp:extent cx="6029960" cy="3272182"/>
            <wp:effectExtent l="0" t="0" r="889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960" cy="3272182"/>
                    </a:xfrm>
                    <a:prstGeom prst="rect">
                      <a:avLst/>
                    </a:prstGeom>
                    <a:noFill/>
                    <a:ln>
                      <a:noFill/>
                    </a:ln>
                  </pic:spPr>
                </pic:pic>
              </a:graphicData>
            </a:graphic>
          </wp:inline>
        </w:drawing>
      </w:r>
    </w:p>
    <w:p w:rsidR="00AA36F2" w:rsidRDefault="00AA36F2">
      <w:pPr>
        <w:jc w:val="both"/>
        <w:rPr>
          <w:noProof/>
          <w:lang w:eastAsia="es-MX"/>
        </w:rPr>
      </w:pPr>
    </w:p>
    <w:p w:rsidR="00AA36F2" w:rsidRDefault="00AA36F2">
      <w:pPr>
        <w:jc w:val="both"/>
        <w:rPr>
          <w:rFonts w:ascii="Arial" w:hAnsi="Arial" w:cs="Arial"/>
          <w:b/>
          <w:color w:val="FF0000"/>
          <w:sz w:val="20"/>
          <w:szCs w:val="20"/>
        </w:rPr>
      </w:pPr>
    </w:p>
    <w:p w:rsidR="00AA36F2" w:rsidRDefault="008E7A2D">
      <w:pPr>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dentro de este mismo punto continuamos con el recurso del </w:t>
      </w:r>
      <w:r>
        <w:rPr>
          <w:rFonts w:asciiTheme="minorHAnsi" w:eastAsiaTheme="minorEastAsia" w:hAnsiTheme="minorHAnsi" w:cstheme="majorHAnsi"/>
          <w:b/>
          <w:sz w:val="22"/>
          <w:szCs w:val="18"/>
          <w:u w:val="single"/>
        </w:rPr>
        <w:t>Consejo para el Desarrollo Metropolitano de Guadalajara 2017</w:t>
      </w:r>
      <w:r>
        <w:rPr>
          <w:rFonts w:ascii="Arial" w:hAnsi="Arial" w:cs="Arial"/>
          <w:sz w:val="20"/>
          <w:szCs w:val="20"/>
          <w:u w:val="single"/>
        </w:rPr>
        <w:t xml:space="preserve"> y la </w:t>
      </w:r>
      <w:r>
        <w:rPr>
          <w:rFonts w:ascii="Arial" w:hAnsi="Arial" w:cs="Arial"/>
          <w:b/>
          <w:sz w:val="20"/>
          <w:szCs w:val="20"/>
          <w:u w:val="single"/>
        </w:rPr>
        <w:t xml:space="preserve">Licitación Pública Nacional </w:t>
      </w:r>
      <w:r>
        <w:rPr>
          <w:rFonts w:ascii="Arial" w:hAnsi="Arial" w:cs="Arial"/>
          <w:sz w:val="20"/>
          <w:szCs w:val="20"/>
          <w:u w:val="single"/>
        </w:rPr>
        <w:t>es la número</w:t>
      </w:r>
      <w:r>
        <w:rPr>
          <w:rFonts w:ascii="Arial" w:hAnsi="Arial" w:cs="Arial"/>
          <w:b/>
          <w:sz w:val="20"/>
          <w:szCs w:val="20"/>
          <w:u w:val="single"/>
        </w:rPr>
        <w:t xml:space="preserve"> DOPI-EST-CM-PAV-CI-201-2017, </w:t>
      </w:r>
      <w:r>
        <w:rPr>
          <w:rFonts w:ascii="Arial" w:hAnsi="Arial" w:cs="Arial"/>
          <w:sz w:val="20"/>
          <w:szCs w:val="20"/>
          <w:u w:val="single"/>
        </w:rPr>
        <w:t>que tiene por objeto</w:t>
      </w:r>
      <w:r>
        <w:rPr>
          <w:rFonts w:ascii="Arial" w:hAnsi="Arial" w:cs="Arial"/>
          <w:b/>
          <w:sz w:val="20"/>
          <w:szCs w:val="20"/>
          <w:u w:val="single"/>
        </w:rPr>
        <w:t xml:space="preserve"> Renovación urbana en área habitacional y de zona comercial de Av. López Mateos, de las Águilas a Plaza del Sol, en el municipio de Zapopan, Jalisco </w:t>
      </w:r>
      <w:r>
        <w:rPr>
          <w:rFonts w:ascii="Arial" w:hAnsi="Arial" w:cs="Arial"/>
          <w:sz w:val="20"/>
          <w:szCs w:val="20"/>
          <w:u w:val="single"/>
        </w:rPr>
        <w:t xml:space="preserve">y se propone adjudicar al primer lugar que es la empresa </w:t>
      </w:r>
      <w:r>
        <w:rPr>
          <w:rFonts w:ascii="Arial" w:hAnsi="Arial" w:cs="Arial"/>
          <w:b/>
          <w:sz w:val="20"/>
          <w:szCs w:val="20"/>
          <w:u w:val="single"/>
        </w:rPr>
        <w:t>KP Constructora e Inmobiliaria, S.A. de C.V.</w:t>
      </w:r>
      <w:r>
        <w:rPr>
          <w:rFonts w:ascii="Arial" w:hAnsi="Arial" w:cs="Arial"/>
          <w:sz w:val="20"/>
          <w:szCs w:val="20"/>
          <w:u w:val="single"/>
        </w:rPr>
        <w:t xml:space="preserve"> con un importe de </w:t>
      </w:r>
      <w:r>
        <w:rPr>
          <w:rFonts w:ascii="Calibri" w:hAnsi="Calibri"/>
          <w:b/>
          <w:sz w:val="22"/>
          <w:szCs w:val="22"/>
          <w:u w:val="single"/>
        </w:rPr>
        <w:t xml:space="preserve">$3´799,523.95 </w:t>
      </w:r>
      <w:r>
        <w:rPr>
          <w:rFonts w:ascii="Calibri" w:hAnsi="Calibri"/>
          <w:sz w:val="22"/>
          <w:szCs w:val="22"/>
          <w:u w:val="single"/>
        </w:rPr>
        <w:t>(tres millones setecientos noventa y nueve mil quinientos veinte tres pesos 95/100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estos resultados damos por terminado el punto 9 de la orden del día.</w:t>
      </w:r>
    </w:p>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con estos últimos resultados se concluye este punto número nueve (9) si alguien tiene alguna duda u observación sino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lastRenderedPageBreak/>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queda autorizado por unanimidad con 11 votos a favor (8 titulares y 3 suplentes) el punto número</w:t>
      </w:r>
      <w:r>
        <w:rPr>
          <w:u w:val="single"/>
        </w:rPr>
        <w:t xml:space="preserve"> </w:t>
      </w:r>
      <w:r>
        <w:rPr>
          <w:rFonts w:ascii="Arial" w:hAnsi="Arial" w:cs="Arial"/>
          <w:sz w:val="20"/>
          <w:szCs w:val="20"/>
          <w:u w:val="single"/>
        </w:rPr>
        <w:t>9.-</w:t>
      </w:r>
      <w:r>
        <w:rPr>
          <w:rFonts w:ascii="Arial" w:hAnsi="Arial" w:cs="Arial"/>
          <w:sz w:val="20"/>
          <w:szCs w:val="20"/>
          <w:u w:val="single"/>
        </w:rPr>
        <w:tab/>
      </w:r>
      <w:r>
        <w:rPr>
          <w:rFonts w:ascii="Arial" w:hAnsi="Arial" w:cs="Arial"/>
          <w:b/>
          <w:sz w:val="20"/>
          <w:szCs w:val="20"/>
          <w:u w:val="single"/>
        </w:rPr>
        <w:t>Presentación de fallos de los procedimientos de contratación de los Concursos por Invitación, con recurso Estatal</w:t>
      </w:r>
      <w:r>
        <w:rPr>
          <w:rFonts w:ascii="Arial" w:hAnsi="Arial" w:cs="Arial"/>
          <w:sz w:val="20"/>
          <w:szCs w:val="20"/>
          <w:u w:val="single"/>
        </w:rPr>
        <w:t>.</w:t>
      </w:r>
    </w:p>
    <w:p w:rsidR="00AA36F2" w:rsidRDefault="00AA36F2">
      <w:pPr>
        <w:jc w:val="both"/>
        <w:rPr>
          <w:noProof/>
          <w:lang w:eastAsia="es-MX"/>
        </w:rPr>
      </w:pPr>
    </w:p>
    <w:p w:rsidR="00AA36F2" w:rsidRDefault="008E7A2D">
      <w:pPr>
        <w:jc w:val="both"/>
        <w:rPr>
          <w:noProof/>
          <w:lang w:eastAsia="es-MX"/>
        </w:rPr>
      </w:pPr>
      <w:r>
        <w:rPr>
          <w:rFonts w:ascii="Arial" w:hAnsi="Arial" w:cs="Arial"/>
          <w:sz w:val="20"/>
          <w:szCs w:val="20"/>
          <w:u w:val="single"/>
        </w:rPr>
        <w:t>Seguimos con el siguiente punto de la orden del día y es:</w:t>
      </w:r>
    </w:p>
    <w:p w:rsidR="00AA36F2" w:rsidRDefault="00AA36F2">
      <w:pPr>
        <w:jc w:val="both"/>
        <w:rPr>
          <w:noProof/>
          <w:lang w:eastAsia="es-MX"/>
        </w:rPr>
      </w:pPr>
    </w:p>
    <w:p w:rsidR="00AA36F2" w:rsidRDefault="008E7A2D">
      <w:pPr>
        <w:jc w:val="both"/>
        <w:rPr>
          <w:rFonts w:asciiTheme="minorHAnsi" w:hAnsiTheme="minorHAnsi" w:cstheme="majorHAnsi"/>
          <w:b/>
          <w:i/>
          <w:sz w:val="22"/>
          <w:szCs w:val="18"/>
        </w:rPr>
      </w:pPr>
      <w:r>
        <w:rPr>
          <w:rFonts w:asciiTheme="minorHAnsi" w:hAnsiTheme="minorHAnsi" w:cstheme="majorHAnsi"/>
          <w:b/>
          <w:i/>
          <w:sz w:val="22"/>
          <w:szCs w:val="18"/>
        </w:rPr>
        <w:t>10 a).- Presentación de fallo del procedimiento de contratación de la Licitación por Invitación Restringida, con Recurso Municipal.</w:t>
      </w:r>
    </w:p>
    <w:p w:rsidR="00AA36F2" w:rsidRDefault="00AA36F2">
      <w:pPr>
        <w:jc w:val="both"/>
        <w:rPr>
          <w:rFonts w:asciiTheme="minorHAnsi" w:hAnsiTheme="minorHAnsi" w:cstheme="majorHAnsi"/>
          <w:b/>
          <w:i/>
          <w:sz w:val="22"/>
          <w:szCs w:val="18"/>
        </w:rPr>
      </w:pPr>
    </w:p>
    <w:p w:rsidR="00AA36F2" w:rsidRDefault="008E7A2D">
      <w:pPr>
        <w:ind w:left="284"/>
        <w:jc w:val="center"/>
        <w:rPr>
          <w:rFonts w:asciiTheme="minorHAnsi" w:eastAsiaTheme="minorEastAsia" w:hAnsiTheme="minorHAnsi" w:cstheme="majorHAnsi"/>
          <w:b/>
          <w:sz w:val="22"/>
          <w:szCs w:val="18"/>
        </w:rPr>
      </w:pPr>
      <w:r>
        <w:rPr>
          <w:rFonts w:asciiTheme="minorHAnsi" w:eastAsiaTheme="minorEastAsia" w:hAnsiTheme="minorHAnsi" w:cstheme="majorHAnsi"/>
          <w:b/>
          <w:sz w:val="22"/>
          <w:szCs w:val="18"/>
        </w:rPr>
        <w:t>Recurso Municipal 2017.</w:t>
      </w:r>
    </w:p>
    <w:p w:rsidR="00AA36F2" w:rsidRDefault="00AA36F2">
      <w:pPr>
        <w:ind w:left="284"/>
        <w:jc w:val="center"/>
        <w:rPr>
          <w:rFonts w:asciiTheme="minorHAnsi" w:eastAsiaTheme="minorEastAsia" w:hAnsiTheme="minorHAnsi" w:cstheme="majorHAnsi"/>
          <w:b/>
          <w:sz w:val="20"/>
          <w:szCs w:val="18"/>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AA36F2">
        <w:trPr>
          <w:jc w:val="center"/>
        </w:trPr>
        <w:tc>
          <w:tcPr>
            <w:tcW w:w="3686"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NO. DE CONTRATO</w:t>
            </w:r>
          </w:p>
        </w:tc>
        <w:tc>
          <w:tcPr>
            <w:tcW w:w="5245" w:type="dxa"/>
            <w:shd w:val="clear" w:color="auto" w:fill="A6A6A6"/>
          </w:tcPr>
          <w:p w:rsidR="00AA36F2" w:rsidRDefault="008E7A2D">
            <w:pPr>
              <w:contextualSpacing/>
              <w:jc w:val="center"/>
              <w:rPr>
                <w:rFonts w:asciiTheme="minorHAnsi" w:eastAsiaTheme="minorEastAsia" w:hAnsiTheme="minorHAnsi" w:cs="Calibri Light"/>
                <w:b/>
                <w:color w:val="FFFFFF"/>
                <w:sz w:val="18"/>
                <w:szCs w:val="18"/>
              </w:rPr>
            </w:pPr>
            <w:r>
              <w:rPr>
                <w:rFonts w:asciiTheme="minorHAnsi" w:eastAsiaTheme="minorEastAsia" w:hAnsiTheme="minorHAnsi" w:cs="Calibri Light"/>
                <w:b/>
                <w:color w:val="FFFFFF"/>
                <w:sz w:val="18"/>
                <w:szCs w:val="18"/>
              </w:rPr>
              <w:t>DESCRIPCIÓN DE LA OBRA</w:t>
            </w:r>
          </w:p>
        </w:tc>
      </w:tr>
      <w:tr w:rsidR="00AA36F2">
        <w:trPr>
          <w:jc w:val="center"/>
        </w:trPr>
        <w:tc>
          <w:tcPr>
            <w:tcW w:w="3686" w:type="dxa"/>
            <w:shd w:val="clear" w:color="auto" w:fill="auto"/>
            <w:vAlign w:val="center"/>
          </w:tcPr>
          <w:p w:rsidR="00AA36F2" w:rsidRDefault="008E7A2D">
            <w:pPr>
              <w:contextualSpacing/>
              <w:jc w:val="center"/>
              <w:rPr>
                <w:rFonts w:asciiTheme="minorHAnsi" w:eastAsiaTheme="minorEastAsia" w:hAnsiTheme="minorHAnsi" w:cs="Calibri Light"/>
                <w:sz w:val="18"/>
                <w:szCs w:val="18"/>
                <w:lang w:val="en-US"/>
              </w:rPr>
            </w:pPr>
            <w:r>
              <w:rPr>
                <w:rFonts w:asciiTheme="minorHAnsi" w:eastAsiaTheme="minorEastAsia" w:hAnsiTheme="minorHAnsi" w:cs="Calibri Light"/>
                <w:sz w:val="18"/>
                <w:szCs w:val="18"/>
                <w:lang w:val="en-US"/>
              </w:rPr>
              <w:t>DOPI-MUN-RM-SP-CI-184-2017</w:t>
            </w:r>
          </w:p>
        </w:tc>
        <w:tc>
          <w:tcPr>
            <w:tcW w:w="5245" w:type="dxa"/>
            <w:shd w:val="clear" w:color="auto" w:fill="auto"/>
          </w:tcPr>
          <w:p w:rsidR="00AA36F2" w:rsidRDefault="008E7A2D">
            <w:pPr>
              <w:contextualSpacing/>
              <w:jc w:val="both"/>
              <w:rPr>
                <w:rFonts w:asciiTheme="minorHAnsi" w:eastAsiaTheme="minorEastAsia" w:hAnsiTheme="minorHAnsi" w:cs="Calibri Light"/>
                <w:sz w:val="18"/>
                <w:szCs w:val="18"/>
              </w:rPr>
            </w:pPr>
            <w:r>
              <w:rPr>
                <w:rFonts w:asciiTheme="minorHAnsi" w:eastAsiaTheme="minorEastAsia" w:hAnsiTheme="minorHAnsi" w:cs="Calibri Light"/>
                <w:sz w:val="18"/>
                <w:szCs w:val="18"/>
              </w:rPr>
              <w:t>Elaboración de proyecto, obra complementaria suministro de equipos y puesta en marcha del Centro de comando, control, comunicaciones, cómputo y coordinación del complejo C4 en el Edificio de Seguridad Pública en Zapopan, Jalisco.</w:t>
            </w:r>
          </w:p>
        </w:tc>
      </w:tr>
    </w:tbl>
    <w:p w:rsidR="00AA36F2" w:rsidRDefault="00AA36F2">
      <w:pPr>
        <w:ind w:left="720"/>
        <w:contextualSpacing/>
        <w:rPr>
          <w:rFonts w:asciiTheme="minorHAnsi" w:eastAsiaTheme="minorEastAsia" w:hAnsiTheme="minorHAnsi" w:cstheme="majorHAnsi"/>
          <w:b/>
          <w:sz w:val="18"/>
          <w:szCs w:val="18"/>
          <w:lang w:val="es-ES_tradnl"/>
        </w:rPr>
      </w:pPr>
    </w:p>
    <w:p w:rsidR="00AA36F2" w:rsidRDefault="00AA36F2">
      <w:pPr>
        <w:ind w:left="720"/>
        <w:contextualSpacing/>
        <w:rPr>
          <w:rFonts w:asciiTheme="minorHAnsi" w:eastAsiaTheme="minorEastAsia" w:hAnsiTheme="minorHAnsi" w:cstheme="majorHAnsi"/>
          <w:b/>
          <w:sz w:val="18"/>
          <w:szCs w:val="18"/>
          <w:lang w:val="es-ES_tradnl"/>
        </w:rPr>
      </w:pPr>
    </w:p>
    <w:p w:rsidR="00AA36F2" w:rsidRDefault="008E7A2D">
      <w:pPr>
        <w:jc w:val="both"/>
        <w:rPr>
          <w:noProof/>
          <w:lang w:eastAsia="es-MX"/>
        </w:rPr>
      </w:pPr>
      <w:r>
        <w:rPr>
          <w:rFonts w:ascii="Arial" w:hAnsi="Arial" w:cs="Arial"/>
          <w:b/>
          <w:sz w:val="20"/>
          <w:szCs w:val="20"/>
        </w:rPr>
        <w:t xml:space="preserve">Lic. Francis Bujaidar Ghoraichy: </w:t>
      </w:r>
      <w:r>
        <w:rPr>
          <w:rFonts w:ascii="Arial" w:hAnsi="Arial" w:cs="Arial"/>
          <w:sz w:val="20"/>
          <w:szCs w:val="20"/>
          <w:u w:val="single"/>
        </w:rPr>
        <w:t>Secretario si nos hace favor de continuar por favor.</w:t>
      </w:r>
    </w:p>
    <w:p w:rsidR="00AA36F2" w:rsidRDefault="00AA36F2">
      <w:pPr>
        <w:jc w:val="both"/>
        <w:rPr>
          <w:noProof/>
          <w:lang w:eastAsia="es-MX"/>
        </w:rPr>
      </w:pPr>
    </w:p>
    <w:p w:rsidR="00AA36F2" w:rsidRDefault="00AA36F2">
      <w:pPr>
        <w:jc w:val="both"/>
        <w:rPr>
          <w:noProof/>
          <w:lang w:eastAsia="es-MX"/>
        </w:rPr>
      </w:pPr>
    </w:p>
    <w:p w:rsidR="00AA36F2" w:rsidRDefault="00AA36F2">
      <w:pPr>
        <w:jc w:val="both"/>
        <w:rPr>
          <w:noProof/>
          <w:lang w:eastAsia="es-MX"/>
        </w:rPr>
      </w:pPr>
    </w:p>
    <w:p w:rsidR="00AA36F2" w:rsidRDefault="008E7A2D">
      <w:pPr>
        <w:jc w:val="both"/>
        <w:rPr>
          <w:noProof/>
          <w:lang w:eastAsia="es-MX"/>
        </w:rPr>
      </w:pPr>
      <w:r>
        <w:rPr>
          <w:noProof/>
          <w:lang w:eastAsia="es-MX"/>
        </w:rPr>
        <w:lastRenderedPageBreak/>
        <w:drawing>
          <wp:inline distT="0" distB="0" distL="0" distR="0">
            <wp:extent cx="6029960" cy="3272182"/>
            <wp:effectExtent l="0" t="0" r="889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3272182"/>
                    </a:xfrm>
                    <a:prstGeom prst="rect">
                      <a:avLst/>
                    </a:prstGeom>
                    <a:noFill/>
                    <a:ln>
                      <a:noFill/>
                    </a:ln>
                  </pic:spPr>
                </pic:pic>
              </a:graphicData>
            </a:graphic>
          </wp:inline>
        </w:drawing>
      </w:r>
    </w:p>
    <w:p w:rsidR="00AA36F2" w:rsidRDefault="00AA36F2">
      <w:pPr>
        <w:jc w:val="both"/>
        <w:rPr>
          <w:noProof/>
          <w:lang w:eastAsia="es-MX"/>
        </w:rPr>
      </w:pPr>
    </w:p>
    <w:p w:rsidR="00AA36F2" w:rsidRDefault="008E7A2D">
      <w:pPr>
        <w:ind w:left="284"/>
        <w:jc w:val="both"/>
        <w:rPr>
          <w:rFonts w:ascii="Calibri" w:hAnsi="Calibri"/>
          <w:b/>
          <w:sz w:val="22"/>
          <w:szCs w:val="22"/>
          <w:u w:val="single"/>
        </w:rPr>
      </w:pPr>
      <w:r>
        <w:rPr>
          <w:rFonts w:ascii="Arial" w:hAnsi="Arial" w:cs="Arial"/>
          <w:b/>
          <w:sz w:val="20"/>
          <w:szCs w:val="20"/>
        </w:rPr>
        <w:t xml:space="preserve">Ing. David Miguel Zamora Bueno, </w:t>
      </w:r>
      <w:r>
        <w:rPr>
          <w:rFonts w:ascii="Arial" w:hAnsi="Arial" w:cs="Arial"/>
          <w:sz w:val="20"/>
          <w:szCs w:val="20"/>
        </w:rPr>
        <w:t>Secretario Técnico</w:t>
      </w:r>
      <w:r>
        <w:rPr>
          <w:rFonts w:ascii="Arial" w:hAnsi="Arial" w:cs="Arial"/>
          <w:b/>
          <w:sz w:val="20"/>
          <w:szCs w:val="20"/>
        </w:rPr>
        <w:t xml:space="preserve">: </w:t>
      </w:r>
      <w:r>
        <w:rPr>
          <w:rFonts w:ascii="Arial" w:hAnsi="Arial" w:cs="Arial"/>
          <w:sz w:val="20"/>
          <w:szCs w:val="20"/>
          <w:u w:val="single"/>
        </w:rPr>
        <w:t xml:space="preserve">continuamos con el </w:t>
      </w:r>
      <w:r>
        <w:rPr>
          <w:rFonts w:asciiTheme="minorHAnsi" w:eastAsiaTheme="minorEastAsia" w:hAnsiTheme="minorHAnsi" w:cstheme="majorHAnsi"/>
          <w:b/>
          <w:sz w:val="22"/>
          <w:szCs w:val="18"/>
          <w:u w:val="single"/>
        </w:rPr>
        <w:t xml:space="preserve">Recurso Municipal 2017 </w:t>
      </w:r>
      <w:r>
        <w:rPr>
          <w:rFonts w:asciiTheme="minorHAnsi" w:eastAsiaTheme="minorEastAsia" w:hAnsiTheme="minorHAnsi" w:cstheme="majorHAnsi"/>
          <w:sz w:val="22"/>
          <w:szCs w:val="18"/>
          <w:u w:val="single"/>
        </w:rPr>
        <w:t>del cual se desprende la siguiente Licitación por Invitación Restringida</w:t>
      </w:r>
      <w:r>
        <w:rPr>
          <w:rFonts w:ascii="Arial" w:hAnsi="Arial" w:cs="Arial"/>
          <w:b/>
          <w:sz w:val="20"/>
          <w:szCs w:val="20"/>
          <w:u w:val="single"/>
        </w:rPr>
        <w:t xml:space="preserve"> </w:t>
      </w:r>
      <w:r>
        <w:rPr>
          <w:rFonts w:ascii="Arial" w:hAnsi="Arial" w:cs="Arial"/>
          <w:sz w:val="20"/>
          <w:szCs w:val="20"/>
          <w:u w:val="single"/>
        </w:rPr>
        <w:t>número</w:t>
      </w:r>
      <w:r>
        <w:rPr>
          <w:rFonts w:ascii="Arial" w:hAnsi="Arial" w:cs="Arial"/>
          <w:b/>
          <w:sz w:val="20"/>
          <w:szCs w:val="20"/>
          <w:u w:val="single"/>
        </w:rPr>
        <w:t xml:space="preserve"> DOPI-MUN-RM-SP-CI-184-2017, </w:t>
      </w:r>
      <w:r>
        <w:rPr>
          <w:rFonts w:ascii="Arial" w:hAnsi="Arial" w:cs="Arial"/>
          <w:sz w:val="20"/>
          <w:szCs w:val="20"/>
          <w:u w:val="single"/>
        </w:rPr>
        <w:t>que tiene por objeto</w:t>
      </w:r>
      <w:r>
        <w:rPr>
          <w:rFonts w:ascii="Arial" w:hAnsi="Arial" w:cs="Arial"/>
          <w:b/>
          <w:sz w:val="20"/>
          <w:szCs w:val="20"/>
          <w:u w:val="single"/>
        </w:rPr>
        <w:t xml:space="preserve"> Elaboración de proyecto, obra complementaria suministro de equipos y puesta en marcha del Centro de comando, control, comunicaciones, cómputo y coordinación del complejo C4 en el Edificio de Seguridad Pública en Zapopan, Jalisco </w:t>
      </w:r>
      <w:r>
        <w:rPr>
          <w:rFonts w:ascii="Arial" w:hAnsi="Arial" w:cs="Arial"/>
          <w:sz w:val="20"/>
          <w:szCs w:val="20"/>
          <w:u w:val="single"/>
        </w:rPr>
        <w:t xml:space="preserve">y se propone adjudicar al primer lugar que es la empresa </w:t>
      </w:r>
      <w:proofErr w:type="spellStart"/>
      <w:r>
        <w:rPr>
          <w:rFonts w:ascii="Arial" w:hAnsi="Arial" w:cs="Arial"/>
          <w:b/>
          <w:sz w:val="20"/>
          <w:szCs w:val="20"/>
          <w:u w:val="single"/>
        </w:rPr>
        <w:t>Hemac</w:t>
      </w:r>
      <w:proofErr w:type="spellEnd"/>
      <w:r>
        <w:rPr>
          <w:rFonts w:ascii="Arial" w:hAnsi="Arial" w:cs="Arial"/>
          <w:b/>
          <w:sz w:val="20"/>
          <w:szCs w:val="20"/>
          <w:u w:val="single"/>
        </w:rPr>
        <w:t xml:space="preserve"> Teleinformática, S.A. de C.V.</w:t>
      </w:r>
      <w:r>
        <w:rPr>
          <w:rFonts w:ascii="Arial" w:hAnsi="Arial" w:cs="Arial"/>
          <w:sz w:val="20"/>
          <w:szCs w:val="20"/>
          <w:u w:val="single"/>
        </w:rPr>
        <w:t xml:space="preserve"> con un importe de </w:t>
      </w:r>
      <w:r>
        <w:rPr>
          <w:rFonts w:ascii="Calibri" w:hAnsi="Calibri"/>
          <w:b/>
          <w:sz w:val="22"/>
          <w:szCs w:val="22"/>
          <w:u w:val="single"/>
        </w:rPr>
        <w:t xml:space="preserve">$134´997,173.33 </w:t>
      </w:r>
      <w:r>
        <w:rPr>
          <w:rFonts w:ascii="Calibri" w:hAnsi="Calibri"/>
          <w:sz w:val="22"/>
          <w:szCs w:val="22"/>
          <w:u w:val="single"/>
        </w:rPr>
        <w:t>(ciento treinta y cuatro millones novecientos noventa y siete mil ciento setenta y tres pesos 33/100 M.N.)</w:t>
      </w:r>
      <w:r>
        <w:rPr>
          <w:rFonts w:ascii="Calibri" w:hAnsi="Calibri"/>
          <w:b/>
          <w:sz w:val="22"/>
          <w:szCs w:val="22"/>
          <w:u w:val="single"/>
        </w:rPr>
        <w:t xml:space="preserve"> I.V.A. incluido.</w:t>
      </w:r>
    </w:p>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solo es este resultado en este punto 10a) de la orden del día.</w:t>
      </w:r>
    </w:p>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 xml:space="preserve">muy bien, una vez concluido este punto número nueve 10a) y </w:t>
      </w:r>
      <w:proofErr w:type="spellStart"/>
      <w:r>
        <w:rPr>
          <w:rFonts w:ascii="Arial" w:hAnsi="Arial" w:cs="Arial"/>
          <w:sz w:val="20"/>
          <w:szCs w:val="20"/>
          <w:u w:val="single"/>
        </w:rPr>
        <w:t>sino</w:t>
      </w:r>
      <w:proofErr w:type="spellEnd"/>
      <w:r>
        <w:rPr>
          <w:rFonts w:ascii="Arial" w:hAnsi="Arial" w:cs="Arial"/>
          <w:sz w:val="20"/>
          <w:szCs w:val="20"/>
          <w:u w:val="single"/>
        </w:rPr>
        <w:t xml:space="preserve"> tienen alguna duda u observación,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lastRenderedPageBreak/>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rFonts w:ascii="Arial" w:hAnsi="Arial" w:cs="Arial"/>
          <w:b/>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11 votos a favor (8 titulares y 3 suplentes) el punto número </w:t>
      </w:r>
      <w:r>
        <w:rPr>
          <w:rFonts w:ascii="Arial" w:hAnsi="Arial" w:cs="Arial"/>
          <w:b/>
          <w:sz w:val="20"/>
          <w:szCs w:val="20"/>
          <w:u w:val="single"/>
        </w:rPr>
        <w:t>10a)</w:t>
      </w:r>
      <w:r>
        <w:rPr>
          <w:b/>
          <w:u w:val="single"/>
        </w:rPr>
        <w:t xml:space="preserve"> </w:t>
      </w:r>
      <w:r>
        <w:rPr>
          <w:rFonts w:ascii="Arial" w:hAnsi="Arial" w:cs="Arial"/>
          <w:b/>
          <w:sz w:val="20"/>
          <w:szCs w:val="20"/>
          <w:u w:val="single"/>
        </w:rPr>
        <w:t>Presentación de fallo del procedimiento de contratación de la Licitación por Invitación Restringida, con Recurso Municipal.</w:t>
      </w:r>
    </w:p>
    <w:p w:rsidR="00AA36F2" w:rsidRDefault="008E7A2D">
      <w:pPr>
        <w:jc w:val="both"/>
        <w:rPr>
          <w:rFonts w:ascii="Arial" w:hAnsi="Arial" w:cs="Arial"/>
          <w:sz w:val="20"/>
          <w:szCs w:val="20"/>
          <w:u w:val="single"/>
        </w:rPr>
      </w:pPr>
      <w:r>
        <w:rPr>
          <w:rFonts w:ascii="Arial" w:hAnsi="Arial" w:cs="Arial"/>
          <w:sz w:val="20"/>
          <w:szCs w:val="20"/>
          <w:u w:val="single"/>
        </w:rPr>
        <w:t xml:space="preserve"> </w:t>
      </w:r>
    </w:p>
    <w:p w:rsidR="00AA36F2" w:rsidRDefault="008E7A2D">
      <w:pPr>
        <w:pStyle w:val="Prrafodelista"/>
        <w:ind w:left="0"/>
        <w:jc w:val="both"/>
        <w:rPr>
          <w:rFonts w:ascii="Arial" w:hAnsi="Arial" w:cs="Arial"/>
          <w:sz w:val="20"/>
          <w:szCs w:val="20"/>
          <w:u w:val="single"/>
          <w:lang w:val="es-MX"/>
        </w:rPr>
      </w:pPr>
      <w:r>
        <w:rPr>
          <w:rFonts w:ascii="Arial" w:hAnsi="Arial" w:cs="Arial"/>
          <w:sz w:val="20"/>
          <w:szCs w:val="20"/>
          <w:u w:val="single"/>
          <w:lang w:val="es-MX"/>
        </w:rPr>
        <w:t>Y seguimos con el siguiente punto de la orden del día y es el número diez:</w:t>
      </w:r>
    </w:p>
    <w:p w:rsidR="00AA36F2" w:rsidRDefault="00AA36F2">
      <w:pPr>
        <w:pStyle w:val="Prrafodelista"/>
        <w:ind w:left="0"/>
        <w:jc w:val="both"/>
        <w:rPr>
          <w:rFonts w:ascii="Arial" w:hAnsi="Arial" w:cs="Arial"/>
          <w:sz w:val="20"/>
          <w:szCs w:val="20"/>
          <w:u w:val="single"/>
          <w:lang w:val="es-MX"/>
        </w:rPr>
      </w:pPr>
    </w:p>
    <w:p w:rsidR="00AA36F2" w:rsidRDefault="008E7A2D">
      <w:pPr>
        <w:pStyle w:val="Prrafodelista"/>
        <w:ind w:left="0"/>
        <w:jc w:val="both"/>
        <w:rPr>
          <w:rFonts w:ascii="Arial" w:hAnsi="Arial" w:cs="Arial"/>
          <w:sz w:val="20"/>
          <w:szCs w:val="20"/>
          <w:u w:val="single"/>
          <w:lang w:val="es-MX"/>
        </w:rPr>
      </w:pPr>
      <w:r>
        <w:rPr>
          <w:rFonts w:ascii="Arial" w:hAnsi="Arial" w:cs="Arial"/>
          <w:sz w:val="20"/>
          <w:szCs w:val="20"/>
          <w:u w:val="single"/>
          <w:lang w:val="es-MX"/>
        </w:rPr>
        <w:t xml:space="preserve"> </w:t>
      </w:r>
      <w:r>
        <w:rPr>
          <w:rFonts w:ascii="Arial" w:hAnsi="Arial" w:cs="Arial"/>
          <w:b/>
          <w:i/>
          <w:sz w:val="20"/>
          <w:szCs w:val="20"/>
          <w:u w:val="single"/>
          <w:lang w:val="es-MX"/>
        </w:rPr>
        <w:t>10.- Informe y solicitud de aprobación de Inicio de Procedimientos de Contratación por la modalidad de Licitación por Invitación Restringida, con Recurso Municipal</w:t>
      </w:r>
      <w:r>
        <w:rPr>
          <w:rFonts w:ascii="Arial" w:hAnsi="Arial" w:cs="Arial"/>
          <w:sz w:val="20"/>
          <w:szCs w:val="20"/>
          <w:u w:val="single"/>
          <w:lang w:val="es-MX"/>
        </w:rPr>
        <w:t>.</w:t>
      </w:r>
    </w:p>
    <w:p w:rsidR="00AA36F2" w:rsidRDefault="00AA36F2">
      <w:pPr>
        <w:jc w:val="both"/>
        <w:rPr>
          <w:noProof/>
          <w:lang w:eastAsia="es-MX"/>
        </w:rPr>
      </w:pPr>
    </w:p>
    <w:p w:rsidR="00AA36F2" w:rsidRDefault="008E7A2D">
      <w:pPr>
        <w:jc w:val="both"/>
        <w:rPr>
          <w:rFonts w:ascii="Arial" w:hAnsi="Arial" w:cs="Arial"/>
          <w:sz w:val="20"/>
          <w:szCs w:val="20"/>
          <w:u w:val="single"/>
        </w:rPr>
      </w:pPr>
      <w:r>
        <w:rPr>
          <w:rFonts w:ascii="Arial" w:hAnsi="Arial" w:cs="Arial"/>
          <w:sz w:val="20"/>
          <w:szCs w:val="20"/>
          <w:u w:val="single"/>
        </w:rPr>
        <w:t>Secretario si nos hace favor de presentar los siguientes informes.</w:t>
      </w:r>
    </w:p>
    <w:p w:rsidR="00AA36F2" w:rsidRDefault="00AA36F2">
      <w:pPr>
        <w:jc w:val="both"/>
        <w:rPr>
          <w:noProof/>
          <w:lang w:eastAsia="es-MX"/>
        </w:rPr>
      </w:pPr>
    </w:p>
    <w:p w:rsidR="00AA36F2" w:rsidRDefault="008E7A2D">
      <w:pPr>
        <w:jc w:val="both"/>
        <w:rPr>
          <w:rFonts w:ascii="Arial" w:hAnsi="Arial" w:cs="Arial"/>
          <w:sz w:val="20"/>
          <w:szCs w:val="20"/>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con gusto.</w:t>
      </w:r>
      <w:r>
        <w:rPr>
          <w:rFonts w:ascii="Arial" w:hAnsi="Arial" w:cs="Arial"/>
          <w:sz w:val="20"/>
          <w:szCs w:val="20"/>
        </w:rPr>
        <w:t xml:space="preserve"> </w:t>
      </w:r>
    </w:p>
    <w:p w:rsidR="00AA36F2" w:rsidRDefault="00AA36F2">
      <w:pPr>
        <w:jc w:val="both"/>
        <w:rPr>
          <w:rFonts w:ascii="Arial" w:hAnsi="Arial" w:cs="Arial"/>
          <w:sz w:val="20"/>
          <w:szCs w:val="20"/>
        </w:rPr>
      </w:pPr>
    </w:p>
    <w:p w:rsidR="00AA36F2" w:rsidRDefault="008E7A2D">
      <w:pPr>
        <w:jc w:val="both"/>
        <w:rPr>
          <w:rFonts w:ascii="Arial" w:hAnsi="Arial" w:cs="Arial"/>
          <w:sz w:val="20"/>
          <w:szCs w:val="20"/>
        </w:rPr>
      </w:pPr>
      <w:r>
        <w:rPr>
          <w:rFonts w:ascii="Arial" w:hAnsi="Arial" w:cs="Arial"/>
          <w:b/>
          <w:sz w:val="20"/>
          <w:szCs w:val="20"/>
        </w:rPr>
        <w:t>Ing. David Miguel Zamora Bueno, Secretario Técnico:</w:t>
      </w:r>
      <w:r>
        <w:rPr>
          <w:rFonts w:ascii="Arial" w:hAnsi="Arial" w:cs="Arial"/>
          <w:sz w:val="20"/>
          <w:szCs w:val="20"/>
        </w:rPr>
        <w:t xml:space="preserve"> </w:t>
      </w:r>
      <w:r>
        <w:rPr>
          <w:rFonts w:ascii="Arial" w:hAnsi="Arial" w:cs="Arial"/>
          <w:sz w:val="20"/>
          <w:szCs w:val="20"/>
          <w:u w:val="single"/>
        </w:rPr>
        <w:t>esta licitación está considerada para su informe y solicitud de aprobación de inicio de procedimientos de Contratación por la modalidad de</w:t>
      </w:r>
      <w:r>
        <w:rPr>
          <w:u w:val="single"/>
        </w:rPr>
        <w:t xml:space="preserve"> </w:t>
      </w:r>
      <w:r>
        <w:rPr>
          <w:rFonts w:ascii="Arial" w:hAnsi="Arial" w:cs="Arial"/>
          <w:sz w:val="20"/>
          <w:szCs w:val="20"/>
          <w:u w:val="single"/>
        </w:rPr>
        <w:t>Licitación por Invitación Restringida, con Recurso Municipal y este es con Recurso de Ampliación Municipal 2017 y es:</w:t>
      </w:r>
    </w:p>
    <w:p w:rsidR="00AA36F2" w:rsidRDefault="00AA36F2">
      <w:pPr>
        <w:jc w:val="both"/>
        <w:rPr>
          <w:noProof/>
          <w:lang w:eastAsia="es-MX"/>
        </w:rPr>
      </w:pPr>
    </w:p>
    <w:p w:rsidR="00AA36F2" w:rsidRDefault="008E7A2D">
      <w:pPr>
        <w:ind w:left="284"/>
        <w:jc w:val="center"/>
        <w:rPr>
          <w:rFonts w:asciiTheme="minorHAnsi" w:eastAsiaTheme="minorEastAsia" w:hAnsiTheme="minorHAnsi" w:cstheme="majorHAnsi"/>
          <w:b/>
          <w:sz w:val="20"/>
          <w:szCs w:val="18"/>
        </w:rPr>
      </w:pPr>
      <w:r>
        <w:rPr>
          <w:rFonts w:asciiTheme="minorHAnsi" w:eastAsiaTheme="minorEastAsia" w:hAnsiTheme="minorHAnsi" w:cstheme="majorHAnsi"/>
          <w:b/>
          <w:sz w:val="20"/>
          <w:szCs w:val="18"/>
        </w:rPr>
        <w:t>Recurso Ampliación Municipal 2017.</w:t>
      </w:r>
    </w:p>
    <w:p w:rsidR="00AA36F2" w:rsidRDefault="00AA36F2">
      <w:pPr>
        <w:ind w:left="284"/>
        <w:jc w:val="center"/>
        <w:rPr>
          <w:rFonts w:asciiTheme="minorHAnsi" w:eastAsiaTheme="minorEastAsia" w:hAnsiTheme="minorHAnsi" w:cstheme="majorHAnsi"/>
          <w:b/>
          <w:sz w:val="20"/>
          <w:szCs w:val="18"/>
        </w:rPr>
      </w:pPr>
    </w:p>
    <w:tbl>
      <w:tblPr>
        <w:tblStyle w:val="Tablaconcuadrcula97"/>
        <w:tblW w:w="8926" w:type="dxa"/>
        <w:jc w:val="center"/>
        <w:tblLook w:val="04A0" w:firstRow="1" w:lastRow="0" w:firstColumn="1" w:lastColumn="0" w:noHBand="0" w:noVBand="1"/>
      </w:tblPr>
      <w:tblGrid>
        <w:gridCol w:w="8926"/>
      </w:tblGrid>
      <w:tr w:rsidR="00AA36F2">
        <w:trPr>
          <w:jc w:val="center"/>
        </w:trPr>
        <w:tc>
          <w:tcPr>
            <w:tcW w:w="8926" w:type="dxa"/>
            <w:shd w:val="clear" w:color="auto" w:fill="808080" w:themeFill="background1" w:themeFillShade="80"/>
            <w:vAlign w:val="center"/>
          </w:tcPr>
          <w:p w:rsidR="00AA36F2" w:rsidRDefault="008E7A2D">
            <w:pPr>
              <w:contextualSpacing/>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OBJETO DE OBRA PROPUESTO</w:t>
            </w:r>
          </w:p>
        </w:tc>
      </w:tr>
      <w:tr w:rsidR="00AA36F2">
        <w:trPr>
          <w:trHeight w:val="368"/>
          <w:jc w:val="center"/>
        </w:trPr>
        <w:tc>
          <w:tcPr>
            <w:tcW w:w="8926" w:type="dxa"/>
          </w:tcPr>
          <w:p w:rsidR="00AA36F2" w:rsidRDefault="008E7A2D">
            <w:pPr>
              <w:contextualSpacing/>
              <w:jc w:val="both"/>
              <w:rPr>
                <w:rFonts w:eastAsiaTheme="minorEastAsia" w:cstheme="majorHAnsi"/>
                <w:sz w:val="18"/>
                <w:szCs w:val="18"/>
              </w:rPr>
            </w:pPr>
            <w:r>
              <w:rPr>
                <w:rFonts w:eastAsiaTheme="minorEastAsia" w:cstheme="majorHAnsi"/>
                <w:sz w:val="18"/>
                <w:szCs w:val="18"/>
              </w:rPr>
              <w:t>Parque incluyente en Colonia Gustavo Díaz Ordaz, Primera Etapa.</w:t>
            </w:r>
          </w:p>
        </w:tc>
      </w:tr>
    </w:tbl>
    <w:p w:rsidR="00AA36F2" w:rsidRDefault="00AA36F2">
      <w:pPr>
        <w:jc w:val="both"/>
        <w:rPr>
          <w:rFonts w:ascii="Arial" w:hAnsi="Arial" w:cs="Arial"/>
          <w:b/>
          <w:sz w:val="20"/>
          <w:szCs w:val="20"/>
        </w:rPr>
      </w:pPr>
    </w:p>
    <w:p w:rsidR="00AA36F2" w:rsidRDefault="008E7A2D">
      <w:pPr>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muy bien, sino tienen alguna duda u observación, para someterlo a su consideración para su votación.</w:t>
      </w:r>
    </w:p>
    <w:p w:rsidR="00AA36F2" w:rsidRDefault="00AA36F2">
      <w:pPr>
        <w:jc w:val="both"/>
        <w:rPr>
          <w:rFonts w:ascii="Arial" w:hAnsi="Arial" w:cs="Arial"/>
          <w:sz w:val="20"/>
          <w:szCs w:val="20"/>
        </w:rPr>
      </w:pPr>
    </w:p>
    <w:p w:rsidR="00AA36F2" w:rsidRDefault="008E7A2D">
      <w:pPr>
        <w:jc w:val="both"/>
        <w:rPr>
          <w:rFonts w:ascii="Arial" w:hAnsi="Arial" w:cs="Arial"/>
          <w:sz w:val="20"/>
          <w:szCs w:val="20"/>
          <w:u w:val="single"/>
        </w:rPr>
      </w:pPr>
      <w:r>
        <w:rPr>
          <w:rFonts w:ascii="Arial" w:hAnsi="Arial" w:cs="Arial"/>
          <w:sz w:val="20"/>
          <w:szCs w:val="20"/>
        </w:rPr>
        <w:t>Ningún integrante de la Comisión tiene comentario alguno por lo que se somete a votación.</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los que estén a favor, favor de así manifestarlo.</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Lic. Francis Bujaidar Ghoraichy</w:t>
      </w:r>
      <w:r>
        <w:rPr>
          <w:rFonts w:ascii="Arial" w:hAnsi="Arial" w:cs="Arial"/>
          <w:sz w:val="20"/>
          <w:szCs w:val="20"/>
        </w:rPr>
        <w:t xml:space="preserve">, Representante Suplente del Presidente de la Comisión de Asignación y Contratación de Obra Pública. </w:t>
      </w:r>
      <w:r>
        <w:rPr>
          <w:rFonts w:ascii="Arial" w:hAnsi="Arial" w:cs="Arial"/>
          <w:b/>
          <w:sz w:val="20"/>
          <w:szCs w:val="20"/>
        </w:rPr>
        <w:t>A favor</w:t>
      </w:r>
    </w:p>
    <w:p w:rsidR="00AA36F2" w:rsidRDefault="00AA36F2">
      <w:pPr>
        <w:jc w:val="both"/>
        <w:rPr>
          <w:rFonts w:ascii="Arial" w:hAnsi="Arial" w:cs="Arial"/>
          <w:sz w:val="20"/>
          <w:szCs w:val="20"/>
        </w:rPr>
      </w:pPr>
    </w:p>
    <w:p w:rsidR="00AA36F2" w:rsidRDefault="008E7A2D">
      <w:pPr>
        <w:jc w:val="both"/>
        <w:rPr>
          <w:rFonts w:ascii="Arial" w:hAnsi="Arial" w:cs="Arial"/>
          <w:b/>
          <w:color w:val="FF0000"/>
          <w:sz w:val="20"/>
          <w:szCs w:val="20"/>
        </w:rPr>
      </w:pPr>
      <w:r>
        <w:rPr>
          <w:rFonts w:ascii="Arial" w:hAnsi="Arial" w:cs="Arial"/>
          <w:b/>
          <w:sz w:val="20"/>
          <w:szCs w:val="20"/>
        </w:rPr>
        <w:t>Regidor Mtro. Mario Alberto Rodríguez Carrillo</w:t>
      </w:r>
      <w:r>
        <w:rPr>
          <w:rFonts w:ascii="Arial" w:hAnsi="Arial" w:cs="Arial"/>
          <w:sz w:val="20"/>
          <w:szCs w:val="20"/>
        </w:rPr>
        <w:t>, Representante Titular de la Comisión Colegiada y Permanente de Desarrollo Urbano.</w:t>
      </w:r>
      <w:r>
        <w:rPr>
          <w:rFonts w:ascii="Arial" w:hAnsi="Arial" w:cs="Arial"/>
          <w:b/>
          <w:sz w:val="20"/>
          <w:szCs w:val="20"/>
        </w:rPr>
        <w:t xml:space="preserve">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Regidora Lic. Fabiola Raquel Guadalupe Loya Hernández, </w:t>
      </w:r>
      <w:r>
        <w:rPr>
          <w:rFonts w:ascii="Arial" w:hAnsi="Arial" w:cs="Arial"/>
          <w:sz w:val="20"/>
          <w:szCs w:val="20"/>
        </w:rPr>
        <w:t>Representante Titular de la Comisión Colegiada y Permanente de Hacienda</w:t>
      </w:r>
      <w:r>
        <w:rPr>
          <w:rFonts w:ascii="Arial" w:hAnsi="Arial" w:cs="Arial"/>
          <w:b/>
          <w:sz w:val="20"/>
          <w:szCs w:val="20"/>
        </w:rPr>
        <w:t>. 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Mtro. Luís García Sotelo</w:t>
      </w:r>
      <w:r>
        <w:rPr>
          <w:rFonts w:ascii="Arial" w:hAnsi="Arial" w:cs="Arial"/>
          <w:sz w:val="20"/>
          <w:szCs w:val="20"/>
        </w:rPr>
        <w:t xml:space="preserve">, Titular del Tesorero Municipal.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tabs>
          <w:tab w:val="left" w:pos="3810"/>
        </w:tabs>
        <w:jc w:val="both"/>
        <w:rPr>
          <w:rFonts w:ascii="Arial" w:hAnsi="Arial" w:cs="Arial"/>
          <w:b/>
          <w:sz w:val="20"/>
          <w:szCs w:val="20"/>
        </w:rPr>
      </w:pPr>
      <w:r>
        <w:rPr>
          <w:rFonts w:ascii="Arial" w:hAnsi="Arial" w:cs="Arial"/>
          <w:b/>
          <w:sz w:val="20"/>
          <w:szCs w:val="20"/>
        </w:rPr>
        <w:t>Ing. David Miguel Zamora Bueno</w:t>
      </w:r>
      <w:r>
        <w:rPr>
          <w:rFonts w:ascii="Arial" w:hAnsi="Arial" w:cs="Arial"/>
          <w:sz w:val="20"/>
          <w:szCs w:val="20"/>
        </w:rPr>
        <w:t>, Secretario Técnico de la Comisión de Asignación de Contratos de Obra Pública.</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 Israel Jacobo Bojórquez</w:t>
      </w:r>
      <w:r>
        <w:rPr>
          <w:rFonts w:ascii="Arial" w:hAnsi="Arial" w:cs="Arial"/>
          <w:sz w:val="20"/>
          <w:szCs w:val="20"/>
        </w:rPr>
        <w:t>, Representante Titular del Partido Acción Nacional.</w:t>
      </w:r>
      <w:r>
        <w:rPr>
          <w:rFonts w:ascii="Arial" w:hAnsi="Arial" w:cs="Arial"/>
          <w:b/>
          <w:sz w:val="20"/>
          <w:szCs w:val="20"/>
        </w:rPr>
        <w:t xml:space="preserve"> A favor</w:t>
      </w:r>
    </w:p>
    <w:p w:rsidR="00AA36F2" w:rsidRDefault="00AA36F2">
      <w:pPr>
        <w:jc w:val="both"/>
        <w:rPr>
          <w:rFonts w:ascii="Arial" w:hAnsi="Arial" w:cs="Arial"/>
          <w:color w:val="FF0000"/>
          <w:sz w:val="20"/>
          <w:szCs w:val="20"/>
        </w:rPr>
      </w:pPr>
    </w:p>
    <w:p w:rsidR="00AA36F2" w:rsidRDefault="008E7A2D">
      <w:pPr>
        <w:jc w:val="both"/>
        <w:rPr>
          <w:rFonts w:ascii="Arial" w:hAnsi="Arial" w:cs="Arial"/>
          <w:b/>
          <w:sz w:val="20"/>
          <w:szCs w:val="20"/>
        </w:rPr>
      </w:pPr>
      <w:r>
        <w:rPr>
          <w:rFonts w:ascii="Arial" w:hAnsi="Arial" w:cs="Arial"/>
          <w:b/>
          <w:sz w:val="20"/>
          <w:szCs w:val="20"/>
        </w:rPr>
        <w:t xml:space="preserve">Regidor Lic. Salvador Rizo Castelo, </w:t>
      </w:r>
      <w:r>
        <w:rPr>
          <w:rFonts w:ascii="Arial" w:hAnsi="Arial" w:cs="Arial"/>
          <w:sz w:val="20"/>
          <w:szCs w:val="20"/>
        </w:rPr>
        <w:t>Representante Titular del Partido Revolucionario Institucional</w:t>
      </w:r>
      <w:r>
        <w:rPr>
          <w:rFonts w:ascii="Arial" w:hAnsi="Arial" w:cs="Arial"/>
          <w:b/>
          <w:sz w:val="20"/>
          <w:szCs w:val="20"/>
        </w:rPr>
        <w:t xml:space="preserve">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Regidora Mtra. Graciela de Obaldía Escalante</w:t>
      </w:r>
      <w:r>
        <w:rPr>
          <w:rFonts w:ascii="Arial" w:hAnsi="Arial" w:cs="Arial"/>
          <w:sz w:val="20"/>
          <w:szCs w:val="20"/>
        </w:rPr>
        <w:t xml:space="preserve">, Representante Titular del Partido Movimiento Ciudadano.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Rafael Barragán Maldonado, </w:t>
      </w:r>
      <w:r>
        <w:rPr>
          <w:rFonts w:ascii="Arial" w:hAnsi="Arial" w:cs="Arial"/>
          <w:sz w:val="20"/>
          <w:szCs w:val="20"/>
        </w:rPr>
        <w:t xml:space="preserve">Representante Titular del Colegio de Arquitectos del Estado de Jalisco, A.C. </w:t>
      </w:r>
      <w:r>
        <w:rPr>
          <w:rFonts w:ascii="Arial" w:hAnsi="Arial" w:cs="Arial"/>
          <w:b/>
          <w:sz w:val="20"/>
          <w:szCs w:val="20"/>
        </w:rPr>
        <w:t>A favor</w:t>
      </w:r>
    </w:p>
    <w:p w:rsidR="00AA36F2" w:rsidRDefault="00AA36F2">
      <w:pPr>
        <w:jc w:val="both"/>
        <w:rPr>
          <w:rFonts w:ascii="Arial" w:hAnsi="Arial" w:cs="Arial"/>
          <w:b/>
          <w:sz w:val="20"/>
          <w:szCs w:val="20"/>
        </w:rPr>
      </w:pPr>
    </w:p>
    <w:p w:rsidR="00AA36F2" w:rsidRDefault="008E7A2D">
      <w:pPr>
        <w:jc w:val="both"/>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A favor</w:t>
      </w:r>
    </w:p>
    <w:p w:rsidR="00AA36F2" w:rsidRDefault="00AA36F2">
      <w:pPr>
        <w:jc w:val="both"/>
        <w:rPr>
          <w:rFonts w:ascii="Arial" w:hAnsi="Arial" w:cs="Arial"/>
          <w:sz w:val="20"/>
          <w:szCs w:val="20"/>
        </w:rPr>
      </w:pPr>
    </w:p>
    <w:p w:rsidR="00AA36F2" w:rsidRDefault="008E7A2D">
      <w:pPr>
        <w:jc w:val="both"/>
        <w:rPr>
          <w:rFonts w:ascii="Arial" w:hAnsi="Arial" w:cs="Arial"/>
          <w:b/>
          <w:sz w:val="20"/>
          <w:szCs w:val="20"/>
        </w:rPr>
      </w:pPr>
      <w:r>
        <w:rPr>
          <w:rFonts w:ascii="Arial" w:hAnsi="Arial" w:cs="Arial"/>
          <w:b/>
          <w:sz w:val="20"/>
          <w:szCs w:val="20"/>
        </w:rPr>
        <w:t xml:space="preserve">Arq. Arturo Distancia Sánchez, </w:t>
      </w:r>
      <w:r>
        <w:rPr>
          <w:rFonts w:ascii="Arial" w:hAnsi="Arial" w:cs="Arial"/>
          <w:sz w:val="20"/>
          <w:szCs w:val="20"/>
        </w:rPr>
        <w:t>Representante Suplente de la Cámara Mexicana de la Industria de la Construcción.</w:t>
      </w:r>
      <w:r>
        <w:rPr>
          <w:rFonts w:ascii="Arial" w:hAnsi="Arial" w:cs="Arial"/>
          <w:b/>
          <w:sz w:val="20"/>
          <w:szCs w:val="20"/>
        </w:rPr>
        <w:t xml:space="preserve"> A favor</w:t>
      </w:r>
    </w:p>
    <w:p w:rsidR="00AA36F2" w:rsidRDefault="00AA36F2">
      <w:pPr>
        <w:jc w:val="both"/>
        <w:rPr>
          <w:rFonts w:ascii="Arial" w:hAnsi="Arial" w:cs="Arial"/>
          <w:b/>
          <w:color w:val="FF0000"/>
          <w:sz w:val="20"/>
          <w:szCs w:val="20"/>
        </w:rPr>
      </w:pPr>
    </w:p>
    <w:p w:rsidR="00AA36F2" w:rsidRDefault="008E7A2D">
      <w:pPr>
        <w:jc w:val="both"/>
        <w:rPr>
          <w:rFonts w:ascii="Arial" w:hAnsi="Arial" w:cs="Arial"/>
          <w:sz w:val="20"/>
          <w:szCs w:val="20"/>
          <w:u w:val="single"/>
        </w:rPr>
      </w:pPr>
      <w:r>
        <w:rPr>
          <w:rFonts w:ascii="Arial" w:hAnsi="Arial" w:cs="Arial"/>
          <w:b/>
          <w:sz w:val="20"/>
          <w:szCs w:val="20"/>
        </w:rPr>
        <w:t xml:space="preserve">Lic. Francis Bujaidar Ghoraichy: </w:t>
      </w:r>
      <w:r>
        <w:rPr>
          <w:rFonts w:ascii="Arial" w:hAnsi="Arial" w:cs="Arial"/>
          <w:sz w:val="20"/>
          <w:szCs w:val="20"/>
          <w:u w:val="single"/>
        </w:rPr>
        <w:t xml:space="preserve">queda autorizado por unanimidad con 11 votos a favor (8 titulares y 3 suplentes) el punto número </w:t>
      </w:r>
      <w:r>
        <w:rPr>
          <w:rFonts w:ascii="Arial" w:hAnsi="Arial" w:cs="Arial"/>
          <w:b/>
          <w:i/>
          <w:sz w:val="20"/>
          <w:szCs w:val="20"/>
          <w:u w:val="single"/>
        </w:rPr>
        <w:t>10.- Informe y solicitud de aprobación de Inicio de Procedimientos de Contratación por la modalidad de Licitación por Invitación Restringida, con Recurso Municipal</w:t>
      </w:r>
      <w:r>
        <w:rPr>
          <w:rFonts w:ascii="Arial" w:hAnsi="Arial" w:cs="Arial"/>
          <w:sz w:val="20"/>
          <w:szCs w:val="20"/>
          <w:u w:val="single"/>
        </w:rPr>
        <w:t>.</w:t>
      </w:r>
    </w:p>
    <w:p w:rsidR="00AA36F2" w:rsidRDefault="00AA36F2">
      <w:pPr>
        <w:jc w:val="both"/>
        <w:rPr>
          <w:rFonts w:ascii="Arial" w:hAnsi="Arial" w:cs="Arial"/>
          <w:b/>
          <w:sz w:val="20"/>
          <w:szCs w:val="20"/>
          <w:u w:val="single"/>
        </w:rPr>
      </w:pPr>
    </w:p>
    <w:p w:rsidR="00AA36F2" w:rsidRDefault="008E7A2D">
      <w:pPr>
        <w:jc w:val="both"/>
        <w:rPr>
          <w:rFonts w:ascii="Arial" w:hAnsi="Arial" w:cs="Arial"/>
          <w:sz w:val="20"/>
          <w:szCs w:val="20"/>
        </w:rPr>
      </w:pPr>
      <w:r>
        <w:rPr>
          <w:rFonts w:ascii="Arial" w:hAnsi="Arial" w:cs="Arial"/>
          <w:sz w:val="20"/>
          <w:szCs w:val="20"/>
        </w:rPr>
        <w:t xml:space="preserve">El siguiente punto es el onceavo y corresponde a: </w:t>
      </w:r>
    </w:p>
    <w:p w:rsidR="00AA36F2" w:rsidRDefault="00AA36F2">
      <w:pPr>
        <w:jc w:val="both"/>
        <w:rPr>
          <w:rFonts w:ascii="Arial" w:hAnsi="Arial" w:cs="Arial"/>
          <w:sz w:val="20"/>
          <w:szCs w:val="20"/>
        </w:rPr>
      </w:pPr>
    </w:p>
    <w:p w:rsidR="00AA36F2" w:rsidRDefault="008E7A2D">
      <w:pPr>
        <w:contextualSpacing/>
        <w:jc w:val="both"/>
        <w:rPr>
          <w:noProof/>
          <w:lang w:eastAsia="es-MX"/>
        </w:rPr>
      </w:pPr>
      <w:r>
        <w:rPr>
          <w:rFonts w:asciiTheme="minorHAnsi" w:eastAsiaTheme="minorEastAsia" w:hAnsiTheme="minorHAnsi" w:cstheme="majorHAnsi"/>
          <w:b/>
          <w:i/>
          <w:sz w:val="22"/>
          <w:szCs w:val="18"/>
        </w:rPr>
        <w:t>11.- Informe de Obras Asignadas por la modalidad de Adjudicación Directa y sus Avances Físicos</w:t>
      </w:r>
      <w:r>
        <w:rPr>
          <w:rFonts w:asciiTheme="minorHAnsi" w:eastAsiaTheme="minorEastAsia" w:hAnsiTheme="minorHAnsi" w:cstheme="majorHAnsi"/>
          <w:b/>
          <w:i/>
          <w:sz w:val="22"/>
          <w:szCs w:val="18"/>
          <w:lang w:val="es-ES_tradnl"/>
        </w:rPr>
        <w:t>.</w:t>
      </w:r>
      <w:r>
        <w:rPr>
          <w:noProof/>
          <w:lang w:eastAsia="es-MX"/>
        </w:rPr>
        <w:t xml:space="preserve"> </w:t>
      </w:r>
    </w:p>
    <w:p w:rsidR="00AA36F2" w:rsidRDefault="00AA36F2">
      <w:pPr>
        <w:jc w:val="both"/>
        <w:rPr>
          <w:noProof/>
          <w:lang w:eastAsia="es-MX"/>
        </w:rPr>
      </w:pPr>
    </w:p>
    <w:p w:rsidR="00AA36F2" w:rsidRDefault="008E7A2D">
      <w:pPr>
        <w:jc w:val="both"/>
        <w:rPr>
          <w:rFonts w:ascii="Arial" w:hAnsi="Arial" w:cs="Arial"/>
          <w:noProof/>
          <w:sz w:val="20"/>
          <w:u w:val="single"/>
          <w:lang w:eastAsia="es-MX"/>
        </w:rPr>
      </w:pPr>
      <w:r>
        <w:rPr>
          <w:rFonts w:ascii="Arial" w:hAnsi="Arial" w:cs="Arial"/>
          <w:noProof/>
          <w:sz w:val="20"/>
          <w:u w:val="single"/>
          <w:lang w:eastAsia="es-MX"/>
        </w:rPr>
        <w:t>Secretario por favor.</w:t>
      </w:r>
    </w:p>
    <w:p w:rsidR="00AA36F2" w:rsidRDefault="00AA36F2">
      <w:pPr>
        <w:jc w:val="both"/>
        <w:rPr>
          <w:rFonts w:ascii="Arial" w:hAnsi="Arial" w:cs="Arial"/>
          <w:noProof/>
          <w:sz w:val="20"/>
          <w:u w:val="single"/>
          <w:lang w:eastAsia="es-MX"/>
        </w:rPr>
      </w:pPr>
    </w:p>
    <w:p w:rsidR="00AA36F2" w:rsidRDefault="008E7A2D">
      <w:pPr>
        <w:jc w:val="both"/>
        <w:rPr>
          <w:rFonts w:ascii="Arial" w:hAnsi="Arial" w:cs="Arial"/>
          <w:noProof/>
          <w:sz w:val="20"/>
          <w:u w:val="single"/>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iniciamos con la:</w:t>
      </w:r>
    </w:p>
    <w:p w:rsidR="00AA36F2" w:rsidRDefault="00AA36F2">
      <w:pPr>
        <w:jc w:val="both"/>
        <w:rPr>
          <w:rFonts w:ascii="Arial" w:hAnsi="Arial" w:cs="Arial"/>
          <w:noProof/>
          <w:sz w:val="20"/>
          <w:u w:val="single"/>
          <w:lang w:eastAsia="es-MX"/>
        </w:rPr>
      </w:pPr>
    </w:p>
    <w:p w:rsidR="00AA36F2" w:rsidRDefault="00AA36F2">
      <w:pPr>
        <w:jc w:val="both"/>
        <w:rPr>
          <w:rFonts w:ascii="Arial" w:hAnsi="Arial" w:cs="Arial"/>
          <w:noProof/>
          <w:sz w:val="20"/>
          <w:u w:val="single"/>
          <w:lang w:eastAsia="es-MX"/>
        </w:rPr>
      </w:pPr>
    </w:p>
    <w:p w:rsidR="00AA36F2" w:rsidRDefault="00AA36F2">
      <w:pPr>
        <w:jc w:val="both"/>
        <w:rPr>
          <w:noProof/>
          <w:lang w:eastAsia="es-MX"/>
        </w:rPr>
      </w:pPr>
    </w:p>
    <w:p w:rsidR="00AA36F2" w:rsidRDefault="008E7A2D">
      <w:pPr>
        <w:ind w:left="284"/>
        <w:contextualSpacing/>
        <w:jc w:val="center"/>
        <w:rPr>
          <w:rFonts w:asciiTheme="minorHAnsi" w:eastAsiaTheme="minorEastAsia" w:hAnsiTheme="minorHAnsi" w:cstheme="majorHAnsi"/>
          <w:b/>
          <w:sz w:val="20"/>
          <w:szCs w:val="18"/>
        </w:rPr>
      </w:pPr>
      <w:r>
        <w:rPr>
          <w:rFonts w:asciiTheme="minorHAnsi" w:eastAsiaTheme="minorEastAsia" w:hAnsiTheme="minorHAnsi" w:cstheme="majorHAnsi"/>
          <w:b/>
          <w:sz w:val="20"/>
          <w:szCs w:val="18"/>
        </w:rPr>
        <w:lastRenderedPageBreak/>
        <w:t>Recurso Municipal 2017.</w:t>
      </w:r>
    </w:p>
    <w:p w:rsidR="00AA36F2" w:rsidRDefault="00AA36F2">
      <w:pPr>
        <w:ind w:left="284"/>
        <w:contextualSpacing/>
        <w:jc w:val="center"/>
        <w:rPr>
          <w:rFonts w:asciiTheme="minorHAnsi" w:eastAsiaTheme="minorEastAsia" w:hAnsiTheme="minorHAnsi" w:cstheme="majorHAnsi"/>
          <w:b/>
          <w:sz w:val="20"/>
          <w:szCs w:val="18"/>
        </w:rPr>
      </w:pPr>
    </w:p>
    <w:tbl>
      <w:tblPr>
        <w:tblStyle w:val="Tablaconcuadrcula98"/>
        <w:tblW w:w="8818" w:type="dxa"/>
        <w:jc w:val="center"/>
        <w:tblLayout w:type="fixed"/>
        <w:tblLook w:val="04A0" w:firstRow="1" w:lastRow="0" w:firstColumn="1" w:lastColumn="0" w:noHBand="0" w:noVBand="1"/>
      </w:tblPr>
      <w:tblGrid>
        <w:gridCol w:w="3573"/>
        <w:gridCol w:w="1276"/>
        <w:gridCol w:w="1559"/>
        <w:gridCol w:w="1389"/>
        <w:gridCol w:w="1021"/>
      </w:tblGrid>
      <w:tr w:rsidR="00AA36F2">
        <w:trPr>
          <w:jc w:val="center"/>
        </w:trPr>
        <w:tc>
          <w:tcPr>
            <w:tcW w:w="3573"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OBJETO DE OBRA</w:t>
            </w:r>
          </w:p>
        </w:tc>
        <w:tc>
          <w:tcPr>
            <w:tcW w:w="1276"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NÚMERO DE CONTRATO</w:t>
            </w:r>
          </w:p>
        </w:tc>
        <w:tc>
          <w:tcPr>
            <w:tcW w:w="1559" w:type="dxa"/>
            <w:shd w:val="clear" w:color="auto" w:fill="A6A6A6" w:themeFill="background1" w:themeFillShade="A6"/>
            <w:vAlign w:val="center"/>
          </w:tcPr>
          <w:p w:rsidR="00AA36F2" w:rsidRDefault="008E7A2D">
            <w:pPr>
              <w:jc w:val="both"/>
              <w:rPr>
                <w:rFonts w:eastAsiaTheme="minorEastAsia" w:cstheme="majorHAnsi"/>
                <w:b/>
                <w:color w:val="FFFFFF" w:themeColor="background1"/>
                <w:sz w:val="18"/>
                <w:szCs w:val="18"/>
              </w:rPr>
            </w:pPr>
            <w:r>
              <w:rPr>
                <w:rFonts w:eastAsiaTheme="minorEastAsia" w:cstheme="majorHAnsi"/>
                <w:b/>
                <w:color w:val="FFFFFF" w:themeColor="background1"/>
                <w:sz w:val="18"/>
                <w:szCs w:val="18"/>
              </w:rPr>
              <w:t>ADJUDICATARIO</w:t>
            </w:r>
          </w:p>
        </w:tc>
        <w:tc>
          <w:tcPr>
            <w:tcW w:w="1389"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IMPORTE ASIGNACIÓN</w:t>
            </w:r>
          </w:p>
        </w:tc>
        <w:tc>
          <w:tcPr>
            <w:tcW w:w="1021"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AVANCE FÍSICO</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Adecuación del área de urgencias y obra complementaria en la Cruz Verde Federalismo,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DOPI-MUN-RM-IS-AD-205-2017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Urbanizadora y Constructora </w:t>
            </w:r>
            <w:proofErr w:type="spellStart"/>
            <w:r>
              <w:rPr>
                <w:rFonts w:eastAsiaTheme="minorEastAsia" w:cstheme="majorHAnsi"/>
                <w:sz w:val="18"/>
                <w:szCs w:val="18"/>
              </w:rPr>
              <w:t>Roal</w:t>
            </w:r>
            <w:proofErr w:type="spellEnd"/>
            <w:r>
              <w:rPr>
                <w:rFonts w:eastAsiaTheme="minorEastAsia" w:cstheme="majorHAnsi"/>
                <w:sz w:val="18"/>
                <w:szCs w:val="18"/>
              </w:rPr>
              <w:t>,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$1,570,922.15</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30%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Elaboración de proyecto ejecutivo para la rehabilitación del área infantil y del Parque Unidad de Manejo Ambiental Villa Fantasía, colonia Tepeyac,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DOPI-MUN-RM-PROY-AD-210-2017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Prototipos Competitivos,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$754,115.28</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80%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Señalética horizontal-vertical y obra complementaria en la Prolongación Laureles de Av. Del Rodeo a Periférico Norte Manuel Gómez Morín,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DOPI-MUN-RM-MOV-AD-212-2017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Iteración,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$591,006.87</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100%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Elaboración de proyecto ejecutivo para la construcción del parque lineal constituyentes, proyecto arquitectónico para la rehabilitación de la vialidad Constituyentes en el tramo comprendido entre el Centro Cultural Constitución y la Glorieta </w:t>
            </w:r>
            <w:proofErr w:type="spellStart"/>
            <w:r>
              <w:rPr>
                <w:rFonts w:eastAsiaTheme="minorEastAsia" w:cstheme="majorHAnsi"/>
                <w:sz w:val="18"/>
                <w:szCs w:val="18"/>
              </w:rPr>
              <w:t>Gusa</w:t>
            </w:r>
            <w:proofErr w:type="spellEnd"/>
            <w:r>
              <w:rPr>
                <w:rFonts w:eastAsiaTheme="minorEastAsia" w:cstheme="majorHAnsi"/>
                <w:sz w:val="18"/>
                <w:szCs w:val="18"/>
              </w:rPr>
              <w:t>, ubicados en la colonia Constitución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DOPI-MUN-RM-PROY-AD-215-2017</w:t>
            </w:r>
          </w:p>
        </w:tc>
        <w:tc>
          <w:tcPr>
            <w:tcW w:w="1559" w:type="dxa"/>
            <w:shd w:val="clear" w:color="auto" w:fill="auto"/>
            <w:vAlign w:val="center"/>
          </w:tcPr>
          <w:p w:rsidR="00AA36F2" w:rsidRDefault="008E7A2D">
            <w:pPr>
              <w:jc w:val="both"/>
              <w:rPr>
                <w:rFonts w:eastAsiaTheme="minorEastAsia" w:cstheme="majorHAnsi"/>
                <w:sz w:val="18"/>
                <w:szCs w:val="18"/>
                <w:lang w:val="en-US"/>
              </w:rPr>
            </w:pPr>
            <w:proofErr w:type="spellStart"/>
            <w:r>
              <w:rPr>
                <w:rFonts w:eastAsiaTheme="minorEastAsia" w:cstheme="majorHAnsi"/>
                <w:sz w:val="18"/>
                <w:szCs w:val="18"/>
                <w:lang w:val="en-US"/>
              </w:rPr>
              <w:t>Grupo</w:t>
            </w:r>
            <w:proofErr w:type="spellEnd"/>
            <w:r>
              <w:rPr>
                <w:rFonts w:eastAsiaTheme="minorEastAsia" w:cstheme="majorHAnsi"/>
                <w:sz w:val="18"/>
                <w:szCs w:val="18"/>
                <w:lang w:val="en-US"/>
              </w:rPr>
              <w:t xml:space="preserve"> </w:t>
            </w:r>
            <w:proofErr w:type="spellStart"/>
            <w:r>
              <w:rPr>
                <w:rFonts w:eastAsiaTheme="minorEastAsia" w:cstheme="majorHAnsi"/>
                <w:sz w:val="18"/>
                <w:szCs w:val="18"/>
                <w:lang w:val="en-US"/>
              </w:rPr>
              <w:t>Arquitectos</w:t>
            </w:r>
            <w:proofErr w:type="spellEnd"/>
            <w:r>
              <w:rPr>
                <w:rFonts w:eastAsiaTheme="minorEastAsia" w:cstheme="majorHAnsi"/>
                <w:sz w:val="18"/>
                <w:szCs w:val="18"/>
                <w:lang w:val="en-US"/>
              </w:rPr>
              <w:t xml:space="preserve"> Toussaint y </w:t>
            </w:r>
            <w:proofErr w:type="spellStart"/>
            <w:r>
              <w:rPr>
                <w:rFonts w:eastAsiaTheme="minorEastAsia" w:cstheme="majorHAnsi"/>
                <w:sz w:val="18"/>
                <w:szCs w:val="18"/>
                <w:lang w:val="en-US"/>
              </w:rPr>
              <w:t>Orendain</w:t>
            </w:r>
            <w:proofErr w:type="spellEnd"/>
            <w:r>
              <w:rPr>
                <w:rFonts w:eastAsiaTheme="minorEastAsia" w:cstheme="majorHAnsi"/>
                <w:sz w:val="18"/>
                <w:szCs w:val="18"/>
                <w:lang w:val="en-US"/>
              </w:rPr>
              <w:t>, S.C.</w:t>
            </w:r>
          </w:p>
        </w:tc>
        <w:tc>
          <w:tcPr>
            <w:tcW w:w="1389" w:type="dxa"/>
            <w:shd w:val="clear" w:color="auto" w:fill="auto"/>
            <w:vAlign w:val="center"/>
          </w:tcPr>
          <w:p w:rsidR="00AA36F2" w:rsidRDefault="008E7A2D">
            <w:pPr>
              <w:jc w:val="center"/>
              <w:rPr>
                <w:rFonts w:ascii="Calibri" w:hAnsi="Calibri" w:cs="Arial"/>
                <w:color w:val="000000"/>
                <w:sz w:val="18"/>
                <w:szCs w:val="18"/>
                <w:lang w:val="en-US" w:eastAsia="es-MX"/>
              </w:rPr>
            </w:pPr>
            <w:r>
              <w:rPr>
                <w:rFonts w:ascii="Calibri" w:hAnsi="Calibri" w:cs="Arial"/>
                <w:color w:val="000000"/>
                <w:sz w:val="18"/>
                <w:szCs w:val="18"/>
                <w:lang w:val="en-US" w:eastAsia="es-MX"/>
              </w:rPr>
              <w:t>$638,122.44</w:t>
            </w:r>
          </w:p>
        </w:tc>
        <w:tc>
          <w:tcPr>
            <w:tcW w:w="1021"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5%</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Peatonalización, construcción de banquetas, sustitución de guarniciones, bolardos, accesibilidad primera etapa en la colonia La </w:t>
            </w:r>
            <w:proofErr w:type="spellStart"/>
            <w:r>
              <w:rPr>
                <w:rFonts w:eastAsiaTheme="minorEastAsia" w:cstheme="majorHAnsi"/>
                <w:sz w:val="18"/>
                <w:szCs w:val="18"/>
              </w:rPr>
              <w:t>Tuzania</w:t>
            </w:r>
            <w:proofErr w:type="spellEnd"/>
            <w:r>
              <w:rPr>
                <w:rFonts w:eastAsiaTheme="minorEastAsia" w:cstheme="majorHAnsi"/>
                <w:sz w:val="18"/>
                <w:szCs w:val="18"/>
              </w:rPr>
              <w:t xml:space="preserve"> Ejidal,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DOPI-MUN-RM-BAN-AD-230-2017</w:t>
            </w:r>
          </w:p>
        </w:tc>
        <w:tc>
          <w:tcPr>
            <w:tcW w:w="1559" w:type="dxa"/>
            <w:shd w:val="clear" w:color="auto" w:fill="auto"/>
            <w:vAlign w:val="center"/>
          </w:tcPr>
          <w:p w:rsidR="00AA36F2" w:rsidRDefault="008E7A2D">
            <w:pPr>
              <w:jc w:val="both"/>
              <w:rPr>
                <w:rFonts w:eastAsiaTheme="minorEastAsia" w:cstheme="majorHAnsi"/>
                <w:sz w:val="18"/>
                <w:szCs w:val="18"/>
              </w:rPr>
            </w:pPr>
            <w:proofErr w:type="spellStart"/>
            <w:r>
              <w:rPr>
                <w:rFonts w:eastAsiaTheme="minorEastAsia" w:cstheme="majorHAnsi"/>
                <w:sz w:val="18"/>
                <w:szCs w:val="18"/>
              </w:rPr>
              <w:t>Lacariere</w:t>
            </w:r>
            <w:proofErr w:type="spellEnd"/>
            <w:r>
              <w:rPr>
                <w:rFonts w:eastAsiaTheme="minorEastAsia" w:cstheme="majorHAnsi"/>
                <w:sz w:val="18"/>
                <w:szCs w:val="18"/>
              </w:rPr>
              <w:t xml:space="preserve"> Edificaciones,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$1,498,650.24</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4%</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Peatonalización, construcción de banquetas, sustitución de guarniciones, rehabilitación de empedrado, bolardos, accesibilidad, primera etapa en Cuidad Granja,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DOPI-MUN-RM-BAN-AD-231-2017</w:t>
            </w:r>
          </w:p>
        </w:tc>
        <w:tc>
          <w:tcPr>
            <w:tcW w:w="1559" w:type="dxa"/>
            <w:shd w:val="clear" w:color="auto" w:fill="auto"/>
            <w:vAlign w:val="center"/>
          </w:tcPr>
          <w:p w:rsidR="00AA36F2" w:rsidRDefault="008E7A2D">
            <w:pPr>
              <w:jc w:val="both"/>
              <w:rPr>
                <w:rFonts w:eastAsiaTheme="minorEastAsia" w:cstheme="majorHAnsi"/>
                <w:sz w:val="18"/>
                <w:szCs w:val="18"/>
              </w:rPr>
            </w:pPr>
            <w:proofErr w:type="spellStart"/>
            <w:r>
              <w:rPr>
                <w:rFonts w:eastAsiaTheme="minorEastAsia" w:cstheme="majorHAnsi"/>
                <w:sz w:val="18"/>
                <w:szCs w:val="18"/>
              </w:rPr>
              <w:t>Ceiese</w:t>
            </w:r>
            <w:proofErr w:type="spellEnd"/>
            <w:r>
              <w:rPr>
                <w:rFonts w:eastAsiaTheme="minorEastAsia" w:cstheme="majorHAnsi"/>
                <w:sz w:val="18"/>
                <w:szCs w:val="18"/>
              </w:rPr>
              <w:t xml:space="preserve"> Construcción y Edificación,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$1,501,787.44</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4%</w:t>
            </w:r>
          </w:p>
        </w:tc>
      </w:tr>
      <w:tr w:rsidR="00AA36F2">
        <w:trPr>
          <w:jc w:val="center"/>
        </w:trPr>
        <w:tc>
          <w:tcPr>
            <w:tcW w:w="3573" w:type="dxa"/>
            <w:vAlign w:val="center"/>
          </w:tcPr>
          <w:p w:rsidR="00AA36F2" w:rsidRDefault="008E7A2D">
            <w:pPr>
              <w:jc w:val="both"/>
              <w:rPr>
                <w:rFonts w:eastAsiaTheme="minorEastAsia" w:cstheme="majorHAnsi"/>
                <w:sz w:val="18"/>
                <w:szCs w:val="18"/>
              </w:rPr>
            </w:pPr>
            <w:r>
              <w:rPr>
                <w:rFonts w:eastAsiaTheme="minorEastAsia" w:cstheme="majorHAnsi"/>
                <w:sz w:val="18"/>
                <w:szCs w:val="18"/>
              </w:rPr>
              <w:t>Peatonalización, construcción de banquetas, guarniciones, accesibilidad, bolardos, en el cruce de Av. Acueducto y Av. Patria, reparación de junta de calzada en la Rampa de ingreso al paso elevado de Av. Patria y Av. Acueducto, municipio de Zapopan, Jalisco.</w:t>
            </w:r>
          </w:p>
        </w:tc>
        <w:tc>
          <w:tcPr>
            <w:tcW w:w="1276" w:type="dxa"/>
            <w:vAlign w:val="center"/>
          </w:tcPr>
          <w:p w:rsidR="00AA36F2" w:rsidRDefault="008E7A2D">
            <w:pPr>
              <w:rPr>
                <w:rFonts w:eastAsiaTheme="minorEastAsia" w:cstheme="majorHAnsi"/>
                <w:sz w:val="18"/>
                <w:szCs w:val="18"/>
                <w:lang w:val="en-US"/>
              </w:rPr>
            </w:pPr>
            <w:r>
              <w:rPr>
                <w:rFonts w:eastAsiaTheme="minorEastAsia" w:cstheme="majorHAnsi"/>
                <w:sz w:val="18"/>
                <w:szCs w:val="18"/>
                <w:lang w:val="en-US"/>
              </w:rPr>
              <w:t>DOPI-MUN-RM-BAN-AD-240-2017</w:t>
            </w:r>
          </w:p>
        </w:tc>
        <w:tc>
          <w:tcPr>
            <w:tcW w:w="1559" w:type="dxa"/>
            <w:vAlign w:val="center"/>
          </w:tcPr>
          <w:p w:rsidR="00AA36F2" w:rsidRDefault="008E7A2D">
            <w:pPr>
              <w:rPr>
                <w:rFonts w:eastAsiaTheme="minorEastAsia" w:cstheme="majorHAnsi"/>
                <w:sz w:val="18"/>
                <w:szCs w:val="18"/>
              </w:rPr>
            </w:pPr>
            <w:r>
              <w:rPr>
                <w:rFonts w:eastAsiaTheme="minorEastAsia" w:cstheme="majorHAnsi"/>
                <w:sz w:val="18"/>
                <w:szCs w:val="18"/>
              </w:rPr>
              <w:t>Duran Jiménez Arquitectos y Asociados, S. A. de C. V.</w:t>
            </w:r>
          </w:p>
        </w:tc>
        <w:tc>
          <w:tcPr>
            <w:tcW w:w="1389" w:type="dxa"/>
            <w:vAlign w:val="center"/>
          </w:tcPr>
          <w:p w:rsidR="00AA36F2" w:rsidRDefault="008E7A2D">
            <w:pPr>
              <w:rPr>
                <w:rFonts w:eastAsiaTheme="minorEastAsia" w:cstheme="majorHAnsi"/>
                <w:sz w:val="18"/>
                <w:szCs w:val="18"/>
              </w:rPr>
            </w:pPr>
            <w:r>
              <w:rPr>
                <w:rFonts w:eastAsiaTheme="minorEastAsia" w:cstheme="majorHAnsi"/>
                <w:sz w:val="18"/>
                <w:szCs w:val="18"/>
              </w:rPr>
              <w:t>$902,056.34</w:t>
            </w:r>
          </w:p>
        </w:tc>
        <w:tc>
          <w:tcPr>
            <w:tcW w:w="1021" w:type="dxa"/>
            <w:vAlign w:val="center"/>
          </w:tcPr>
          <w:p w:rsidR="00AA36F2" w:rsidRDefault="008E7A2D">
            <w:pPr>
              <w:jc w:val="center"/>
              <w:rPr>
                <w:rFonts w:eastAsiaTheme="minorEastAsia" w:cstheme="majorHAnsi"/>
                <w:sz w:val="18"/>
                <w:szCs w:val="18"/>
              </w:rPr>
            </w:pPr>
            <w:r>
              <w:rPr>
                <w:rFonts w:eastAsiaTheme="minorEastAsia" w:cstheme="majorHAnsi"/>
                <w:sz w:val="18"/>
                <w:szCs w:val="18"/>
              </w:rPr>
              <w:t>5%</w:t>
            </w:r>
          </w:p>
        </w:tc>
      </w:tr>
    </w:tbl>
    <w:p w:rsidR="00AA36F2" w:rsidRDefault="00AA36F2">
      <w:pPr>
        <w:ind w:left="284"/>
        <w:contextualSpacing/>
        <w:jc w:val="both"/>
        <w:rPr>
          <w:rFonts w:asciiTheme="minorHAnsi" w:eastAsiaTheme="minorEastAsia" w:hAnsiTheme="minorHAnsi" w:cstheme="majorHAnsi"/>
          <w:b/>
          <w:sz w:val="18"/>
          <w:szCs w:val="18"/>
        </w:rPr>
      </w:pPr>
    </w:p>
    <w:p w:rsidR="00AA36F2" w:rsidRDefault="00AA36F2">
      <w:pPr>
        <w:ind w:left="284"/>
        <w:contextualSpacing/>
        <w:jc w:val="both"/>
        <w:rPr>
          <w:rFonts w:ascii="Arial" w:hAnsi="Arial" w:cs="Arial"/>
          <w:b/>
          <w:sz w:val="20"/>
          <w:szCs w:val="20"/>
        </w:rPr>
      </w:pPr>
    </w:p>
    <w:p w:rsidR="00AA36F2" w:rsidRDefault="008E7A2D">
      <w:pPr>
        <w:ind w:left="284"/>
        <w:contextualSpacing/>
        <w:jc w:val="both"/>
        <w:rPr>
          <w:rFonts w:asciiTheme="minorHAnsi" w:eastAsiaTheme="minorEastAsia" w:hAnsiTheme="minorHAnsi" w:cstheme="majorHAnsi"/>
          <w:b/>
          <w:sz w:val="20"/>
          <w:szCs w:val="18"/>
          <w:u w:val="single"/>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seguimos con el Recurso </w:t>
      </w:r>
      <w:proofErr w:type="spellStart"/>
      <w:r>
        <w:rPr>
          <w:rFonts w:ascii="Arial" w:hAnsi="Arial" w:cs="Arial"/>
          <w:sz w:val="20"/>
          <w:szCs w:val="20"/>
          <w:u w:val="single"/>
        </w:rPr>
        <w:t>Fortamun</w:t>
      </w:r>
      <w:proofErr w:type="spellEnd"/>
      <w:r>
        <w:rPr>
          <w:rFonts w:ascii="Arial" w:hAnsi="Arial" w:cs="Arial"/>
          <w:sz w:val="20"/>
          <w:szCs w:val="20"/>
          <w:u w:val="single"/>
        </w:rPr>
        <w:t xml:space="preserve"> 2017 y es:</w:t>
      </w:r>
    </w:p>
    <w:p w:rsidR="00AA36F2" w:rsidRDefault="00AA36F2">
      <w:pPr>
        <w:ind w:left="284"/>
        <w:contextualSpacing/>
        <w:jc w:val="center"/>
        <w:rPr>
          <w:rFonts w:asciiTheme="minorHAnsi" w:eastAsiaTheme="minorEastAsia" w:hAnsiTheme="minorHAnsi" w:cstheme="majorHAnsi"/>
          <w:b/>
          <w:sz w:val="20"/>
          <w:szCs w:val="18"/>
        </w:rPr>
      </w:pPr>
    </w:p>
    <w:p w:rsidR="00AA36F2" w:rsidRDefault="008E7A2D">
      <w:pPr>
        <w:ind w:left="284"/>
        <w:contextualSpacing/>
        <w:jc w:val="center"/>
        <w:rPr>
          <w:rFonts w:asciiTheme="minorHAnsi" w:eastAsiaTheme="minorEastAsia" w:hAnsiTheme="minorHAnsi" w:cstheme="majorHAnsi"/>
          <w:b/>
          <w:sz w:val="20"/>
          <w:szCs w:val="18"/>
        </w:rPr>
      </w:pPr>
      <w:r>
        <w:rPr>
          <w:rFonts w:asciiTheme="minorHAnsi" w:eastAsiaTheme="minorEastAsia" w:hAnsiTheme="minorHAnsi" w:cstheme="majorHAnsi"/>
          <w:b/>
          <w:sz w:val="20"/>
          <w:szCs w:val="18"/>
        </w:rPr>
        <w:t xml:space="preserve">Recurso </w:t>
      </w:r>
      <w:proofErr w:type="spellStart"/>
      <w:r>
        <w:rPr>
          <w:rFonts w:asciiTheme="minorHAnsi" w:eastAsiaTheme="minorEastAsia" w:hAnsiTheme="minorHAnsi" w:cstheme="majorHAnsi"/>
          <w:b/>
          <w:sz w:val="20"/>
          <w:szCs w:val="18"/>
        </w:rPr>
        <w:t>Fortamun</w:t>
      </w:r>
      <w:proofErr w:type="spellEnd"/>
      <w:r>
        <w:rPr>
          <w:rFonts w:asciiTheme="minorHAnsi" w:eastAsiaTheme="minorEastAsia" w:hAnsiTheme="minorHAnsi" w:cstheme="majorHAnsi"/>
          <w:b/>
          <w:sz w:val="20"/>
          <w:szCs w:val="18"/>
        </w:rPr>
        <w:t xml:space="preserve"> 2017.</w:t>
      </w:r>
    </w:p>
    <w:p w:rsidR="00AA36F2" w:rsidRDefault="00AA36F2">
      <w:pPr>
        <w:ind w:left="284"/>
        <w:contextualSpacing/>
        <w:jc w:val="center"/>
        <w:rPr>
          <w:rFonts w:asciiTheme="minorHAnsi" w:eastAsiaTheme="minorEastAsia" w:hAnsiTheme="minorHAnsi" w:cstheme="majorHAnsi"/>
          <w:b/>
          <w:sz w:val="20"/>
          <w:szCs w:val="18"/>
        </w:rPr>
      </w:pPr>
    </w:p>
    <w:tbl>
      <w:tblPr>
        <w:tblStyle w:val="Tablaconcuadrcula99"/>
        <w:tblW w:w="8818" w:type="dxa"/>
        <w:jc w:val="center"/>
        <w:tblLayout w:type="fixed"/>
        <w:tblLook w:val="04A0" w:firstRow="1" w:lastRow="0" w:firstColumn="1" w:lastColumn="0" w:noHBand="0" w:noVBand="1"/>
      </w:tblPr>
      <w:tblGrid>
        <w:gridCol w:w="3573"/>
        <w:gridCol w:w="1276"/>
        <w:gridCol w:w="1559"/>
        <w:gridCol w:w="1389"/>
        <w:gridCol w:w="1021"/>
      </w:tblGrid>
      <w:tr w:rsidR="00AA36F2">
        <w:trPr>
          <w:jc w:val="center"/>
        </w:trPr>
        <w:tc>
          <w:tcPr>
            <w:tcW w:w="3573"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OBJETO DE OBRA</w:t>
            </w:r>
          </w:p>
        </w:tc>
        <w:tc>
          <w:tcPr>
            <w:tcW w:w="1276"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NÚMERO DE CONTRATO</w:t>
            </w:r>
          </w:p>
        </w:tc>
        <w:tc>
          <w:tcPr>
            <w:tcW w:w="1559" w:type="dxa"/>
            <w:shd w:val="clear" w:color="auto" w:fill="A6A6A6" w:themeFill="background1" w:themeFillShade="A6"/>
            <w:vAlign w:val="center"/>
          </w:tcPr>
          <w:p w:rsidR="00AA36F2" w:rsidRDefault="008E7A2D">
            <w:pPr>
              <w:jc w:val="both"/>
              <w:rPr>
                <w:rFonts w:eastAsiaTheme="minorEastAsia" w:cstheme="majorHAnsi"/>
                <w:b/>
                <w:color w:val="FFFFFF" w:themeColor="background1"/>
                <w:sz w:val="18"/>
                <w:szCs w:val="18"/>
              </w:rPr>
            </w:pPr>
            <w:r>
              <w:rPr>
                <w:rFonts w:eastAsiaTheme="minorEastAsia" w:cstheme="majorHAnsi"/>
                <w:b/>
                <w:color w:val="FFFFFF" w:themeColor="background1"/>
                <w:sz w:val="18"/>
                <w:szCs w:val="18"/>
              </w:rPr>
              <w:t>ADJUDICATARIO</w:t>
            </w:r>
          </w:p>
        </w:tc>
        <w:tc>
          <w:tcPr>
            <w:tcW w:w="1389"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IMPORTE ASIGNACIÓN</w:t>
            </w:r>
          </w:p>
        </w:tc>
        <w:tc>
          <w:tcPr>
            <w:tcW w:w="1021"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AVANCE FÍSICO</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Obra complementaria en la pavimentación de la calle Mármol, de calle Cantera al Arroyo y en la calle Obsidiana, de calle Ópalo a calle Coral, en la Colonia Pedregal de Zapopan (Loma del Pedregal), en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DOPI-MUN-FORTA-PAV-AD-206-2017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Constructora Rural del </w:t>
            </w:r>
            <w:proofErr w:type="spellStart"/>
            <w:r>
              <w:rPr>
                <w:rFonts w:eastAsiaTheme="minorEastAsia" w:cstheme="majorHAnsi"/>
                <w:sz w:val="18"/>
                <w:szCs w:val="18"/>
              </w:rPr>
              <w:t>Pais</w:t>
            </w:r>
            <w:proofErr w:type="spellEnd"/>
            <w:r>
              <w:rPr>
                <w:rFonts w:eastAsiaTheme="minorEastAsia" w:cstheme="majorHAnsi"/>
                <w:sz w:val="18"/>
                <w:szCs w:val="18"/>
              </w:rPr>
              <w:t>,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$585,223.58</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80%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lastRenderedPageBreak/>
              <w:t>Obra emergente para la reconstrucción de muro de contención en el arroyo seco en el tramo de la calle Michoacán a Privada Arroyo y en el tramo de la calle Guanajuato y Tlaxcala a calle Michoacán, en la colonia El Mante,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DOPI-MUN-FORTA-CONT-AD-208-2017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Constructora y Servicios </w:t>
            </w:r>
            <w:proofErr w:type="spellStart"/>
            <w:r>
              <w:rPr>
                <w:rFonts w:eastAsiaTheme="minorEastAsia" w:cstheme="majorHAnsi"/>
                <w:sz w:val="18"/>
                <w:szCs w:val="18"/>
              </w:rPr>
              <w:t>Novacrea</w:t>
            </w:r>
            <w:proofErr w:type="spellEnd"/>
            <w:r>
              <w:rPr>
                <w:rFonts w:eastAsiaTheme="minorEastAsia" w:cstheme="majorHAnsi"/>
                <w:sz w:val="18"/>
                <w:szCs w:val="18"/>
              </w:rPr>
              <w:t>,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$625,674.23</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100%</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dentro del </w:t>
      </w:r>
      <w:r>
        <w:rPr>
          <w:rFonts w:ascii="Arial" w:hAnsi="Arial" w:cs="Arial"/>
          <w:b/>
          <w:sz w:val="20"/>
          <w:szCs w:val="20"/>
          <w:u w:val="single"/>
        </w:rPr>
        <w:t>Fondo de Aportaciones para Infraestructura Social Municipal FISMDF (RAMO 33) Remanentes 2010-2015</w:t>
      </w:r>
      <w:r>
        <w:rPr>
          <w:rFonts w:ascii="Arial" w:hAnsi="Arial" w:cs="Arial"/>
          <w:sz w:val="20"/>
          <w:szCs w:val="20"/>
          <w:u w:val="single"/>
        </w:rPr>
        <w:t>, se encuentran los siguientes:</w:t>
      </w:r>
    </w:p>
    <w:p w:rsidR="00AA36F2" w:rsidRDefault="00AA36F2">
      <w:pPr>
        <w:jc w:val="both"/>
        <w:rPr>
          <w:noProof/>
          <w:lang w:eastAsia="es-MX"/>
        </w:rPr>
      </w:pPr>
    </w:p>
    <w:p w:rsidR="00AA36F2" w:rsidRDefault="008E7A2D">
      <w:pPr>
        <w:ind w:left="284"/>
        <w:contextualSpacing/>
        <w:jc w:val="center"/>
        <w:rPr>
          <w:rFonts w:asciiTheme="minorHAnsi" w:eastAsiaTheme="minorEastAsia" w:hAnsiTheme="minorHAnsi" w:cstheme="majorHAnsi"/>
          <w:b/>
          <w:sz w:val="20"/>
          <w:szCs w:val="18"/>
        </w:rPr>
      </w:pPr>
      <w:r>
        <w:rPr>
          <w:rFonts w:asciiTheme="minorHAnsi" w:eastAsiaTheme="minorEastAsia" w:hAnsiTheme="minorHAnsi" w:cstheme="majorHAnsi"/>
          <w:b/>
          <w:sz w:val="20"/>
          <w:szCs w:val="18"/>
        </w:rPr>
        <w:t>Fondo de Aportaciones para Infraestructura Social Municipal FISMDF (RAMO 33) Remanentes 2010-2015.</w:t>
      </w:r>
    </w:p>
    <w:p w:rsidR="00AA36F2" w:rsidRDefault="00AA36F2">
      <w:pPr>
        <w:ind w:left="284"/>
        <w:contextualSpacing/>
        <w:jc w:val="center"/>
        <w:rPr>
          <w:rFonts w:asciiTheme="minorHAnsi" w:eastAsiaTheme="minorEastAsia" w:hAnsiTheme="minorHAnsi" w:cstheme="majorHAnsi"/>
          <w:b/>
          <w:sz w:val="20"/>
          <w:szCs w:val="18"/>
        </w:rPr>
      </w:pPr>
    </w:p>
    <w:tbl>
      <w:tblPr>
        <w:tblStyle w:val="Tablaconcuadrcula100"/>
        <w:tblW w:w="8818" w:type="dxa"/>
        <w:jc w:val="center"/>
        <w:tblLayout w:type="fixed"/>
        <w:tblLook w:val="04A0" w:firstRow="1" w:lastRow="0" w:firstColumn="1" w:lastColumn="0" w:noHBand="0" w:noVBand="1"/>
      </w:tblPr>
      <w:tblGrid>
        <w:gridCol w:w="3573"/>
        <w:gridCol w:w="1276"/>
        <w:gridCol w:w="1559"/>
        <w:gridCol w:w="1389"/>
        <w:gridCol w:w="1021"/>
      </w:tblGrid>
      <w:tr w:rsidR="00AA36F2">
        <w:trPr>
          <w:jc w:val="center"/>
        </w:trPr>
        <w:tc>
          <w:tcPr>
            <w:tcW w:w="3573"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OBJETO DE OBRA</w:t>
            </w:r>
          </w:p>
        </w:tc>
        <w:tc>
          <w:tcPr>
            <w:tcW w:w="1276"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NÚMERO DE CONTRATO</w:t>
            </w:r>
          </w:p>
        </w:tc>
        <w:tc>
          <w:tcPr>
            <w:tcW w:w="1559" w:type="dxa"/>
            <w:shd w:val="clear" w:color="auto" w:fill="A6A6A6" w:themeFill="background1" w:themeFillShade="A6"/>
            <w:vAlign w:val="center"/>
          </w:tcPr>
          <w:p w:rsidR="00AA36F2" w:rsidRDefault="008E7A2D">
            <w:pPr>
              <w:jc w:val="both"/>
              <w:rPr>
                <w:rFonts w:eastAsiaTheme="minorEastAsia" w:cstheme="majorHAnsi"/>
                <w:b/>
                <w:color w:val="FFFFFF" w:themeColor="background1"/>
                <w:sz w:val="18"/>
                <w:szCs w:val="18"/>
              </w:rPr>
            </w:pPr>
            <w:r>
              <w:rPr>
                <w:rFonts w:eastAsiaTheme="minorEastAsia" w:cstheme="majorHAnsi"/>
                <w:b/>
                <w:color w:val="FFFFFF" w:themeColor="background1"/>
                <w:sz w:val="18"/>
                <w:szCs w:val="18"/>
              </w:rPr>
              <w:t>ADJUDICATARIO</w:t>
            </w:r>
          </w:p>
        </w:tc>
        <w:tc>
          <w:tcPr>
            <w:tcW w:w="1389"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IMPORTE ASIGNACIÓN</w:t>
            </w:r>
          </w:p>
        </w:tc>
        <w:tc>
          <w:tcPr>
            <w:tcW w:w="1021"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AVANCE FÍSICO</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Construcción de red de agua potable del pozo El Trébol a la colonia La Agrícola, en Santa Ana </w:t>
            </w:r>
            <w:proofErr w:type="spellStart"/>
            <w:r>
              <w:rPr>
                <w:rFonts w:eastAsiaTheme="minorEastAsia" w:cstheme="majorHAnsi"/>
                <w:sz w:val="18"/>
                <w:szCs w:val="18"/>
              </w:rPr>
              <w:t>Tepetitlan</w:t>
            </w:r>
            <w:proofErr w:type="spellEnd"/>
            <w:r>
              <w:rPr>
                <w:rFonts w:eastAsiaTheme="minorEastAsia" w:cstheme="majorHAnsi"/>
                <w:sz w:val="18"/>
                <w:szCs w:val="18"/>
              </w:rPr>
              <w:t>,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DOPI-MUN-R33R-AP-AD-207-2017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Estudios Sistemas y Construcciones,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$1,203,779.8</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50%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Electrificación en las calles 1ra Norte, 2a Norte, 11a Poniente y 10a Poniente, colonia Jardines de Nuevo México,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DOPI-MUN-R33R-ELE-AD-211-2017</w:t>
            </w:r>
          </w:p>
        </w:tc>
        <w:tc>
          <w:tcPr>
            <w:tcW w:w="1559" w:type="dxa"/>
            <w:shd w:val="clear" w:color="auto" w:fill="auto"/>
            <w:vAlign w:val="center"/>
          </w:tcPr>
          <w:p w:rsidR="00AA36F2" w:rsidRDefault="008E7A2D">
            <w:pPr>
              <w:jc w:val="both"/>
              <w:rPr>
                <w:rFonts w:eastAsiaTheme="minorEastAsia" w:cstheme="majorHAnsi"/>
                <w:sz w:val="18"/>
                <w:szCs w:val="18"/>
              </w:rPr>
            </w:pPr>
            <w:proofErr w:type="spellStart"/>
            <w:r>
              <w:rPr>
                <w:rFonts w:eastAsiaTheme="minorEastAsia" w:cstheme="majorHAnsi"/>
                <w:sz w:val="18"/>
                <w:szCs w:val="18"/>
              </w:rPr>
              <w:t>Futurobras</w:t>
            </w:r>
            <w:proofErr w:type="spellEnd"/>
            <w:r>
              <w:rPr>
                <w:rFonts w:eastAsiaTheme="minorEastAsia" w:cstheme="majorHAnsi"/>
                <w:sz w:val="18"/>
                <w:szCs w:val="18"/>
              </w:rPr>
              <w:t>,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$1,496,418.42</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10%</w:t>
            </w:r>
          </w:p>
        </w:tc>
      </w:tr>
    </w:tbl>
    <w:p w:rsidR="00AA36F2" w:rsidRDefault="00AA36F2">
      <w:pPr>
        <w:jc w:val="both"/>
        <w:rPr>
          <w:noProof/>
          <w:lang w:eastAsia="es-MX"/>
        </w:rPr>
      </w:pPr>
    </w:p>
    <w:p w:rsidR="00AA36F2" w:rsidRDefault="008E7A2D">
      <w:pPr>
        <w:jc w:val="both"/>
        <w:rPr>
          <w:noProof/>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sz w:val="20"/>
          <w:szCs w:val="20"/>
          <w:u w:val="single"/>
        </w:rPr>
        <w:t xml:space="preserve">dentro de los </w:t>
      </w:r>
      <w:r>
        <w:rPr>
          <w:rFonts w:ascii="Arial" w:hAnsi="Arial" w:cs="Arial"/>
          <w:b/>
          <w:sz w:val="20"/>
          <w:szCs w:val="20"/>
          <w:u w:val="single"/>
        </w:rPr>
        <w:t xml:space="preserve">Recursos Estatales 2016, crédito otorgado al Gobierno del Estado de Jalisco, mediante Decreto 25528/LX/15 y su decreto modificatorio 258001/LX/16, ambos emitidos por el congreso del Estado de Jalisco </w:t>
      </w:r>
      <w:r>
        <w:rPr>
          <w:rFonts w:ascii="Arial" w:hAnsi="Arial" w:cs="Arial"/>
          <w:sz w:val="20"/>
          <w:szCs w:val="20"/>
          <w:u w:val="single"/>
        </w:rPr>
        <w:t>se encuentran:</w:t>
      </w:r>
    </w:p>
    <w:p w:rsidR="00AA36F2" w:rsidRDefault="00AA36F2">
      <w:pPr>
        <w:jc w:val="both"/>
        <w:rPr>
          <w:noProof/>
          <w:lang w:eastAsia="es-MX"/>
        </w:rPr>
      </w:pPr>
    </w:p>
    <w:p w:rsidR="00AA36F2" w:rsidRDefault="008E7A2D">
      <w:pPr>
        <w:ind w:left="284"/>
        <w:contextualSpacing/>
        <w:jc w:val="both"/>
        <w:rPr>
          <w:rFonts w:asciiTheme="minorHAnsi" w:eastAsiaTheme="minorEastAsia" w:hAnsiTheme="minorHAnsi" w:cstheme="majorHAnsi"/>
          <w:b/>
          <w:sz w:val="18"/>
          <w:szCs w:val="18"/>
        </w:rPr>
      </w:pPr>
      <w:r>
        <w:rPr>
          <w:rFonts w:asciiTheme="minorHAnsi" w:eastAsiaTheme="minorEastAsia" w:hAnsiTheme="minorHAnsi" w:cstheme="majorHAnsi"/>
          <w:b/>
          <w:sz w:val="18"/>
          <w:szCs w:val="18"/>
        </w:rPr>
        <w:t>Recurso Estatales 2016, crédito otorgado al Gobierno del Estado de Jalisco, mediante Decreto 25528/LX/15 y su decreto modificatorio 258001/LX/16, ambos emitidos por el congreso del Estado de Jalisco.</w:t>
      </w:r>
    </w:p>
    <w:p w:rsidR="00AA36F2" w:rsidRDefault="00AA36F2">
      <w:pPr>
        <w:ind w:left="284"/>
        <w:contextualSpacing/>
        <w:jc w:val="both"/>
        <w:rPr>
          <w:rFonts w:asciiTheme="minorHAnsi" w:eastAsiaTheme="minorEastAsia" w:hAnsiTheme="minorHAnsi" w:cstheme="majorHAnsi"/>
          <w:b/>
          <w:sz w:val="18"/>
          <w:szCs w:val="18"/>
        </w:rPr>
      </w:pPr>
    </w:p>
    <w:p w:rsidR="00AA36F2" w:rsidRDefault="00AA36F2">
      <w:pPr>
        <w:ind w:left="284"/>
        <w:contextualSpacing/>
        <w:jc w:val="both"/>
        <w:rPr>
          <w:rFonts w:asciiTheme="minorHAnsi" w:eastAsiaTheme="minorEastAsia" w:hAnsiTheme="minorHAnsi" w:cstheme="majorHAnsi"/>
          <w:b/>
          <w:sz w:val="18"/>
          <w:szCs w:val="18"/>
        </w:rPr>
      </w:pPr>
    </w:p>
    <w:tbl>
      <w:tblPr>
        <w:tblStyle w:val="Tablaconcuadrcula101"/>
        <w:tblW w:w="8818" w:type="dxa"/>
        <w:jc w:val="center"/>
        <w:tblLayout w:type="fixed"/>
        <w:tblLook w:val="04A0" w:firstRow="1" w:lastRow="0" w:firstColumn="1" w:lastColumn="0" w:noHBand="0" w:noVBand="1"/>
      </w:tblPr>
      <w:tblGrid>
        <w:gridCol w:w="3573"/>
        <w:gridCol w:w="1276"/>
        <w:gridCol w:w="1559"/>
        <w:gridCol w:w="1389"/>
        <w:gridCol w:w="1021"/>
      </w:tblGrid>
      <w:tr w:rsidR="00AA36F2">
        <w:trPr>
          <w:jc w:val="center"/>
        </w:trPr>
        <w:tc>
          <w:tcPr>
            <w:tcW w:w="3573"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OBJETO DE OBRA</w:t>
            </w:r>
          </w:p>
        </w:tc>
        <w:tc>
          <w:tcPr>
            <w:tcW w:w="1276"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NÚMERO DE CONTRATO</w:t>
            </w:r>
          </w:p>
        </w:tc>
        <w:tc>
          <w:tcPr>
            <w:tcW w:w="1559" w:type="dxa"/>
            <w:shd w:val="clear" w:color="auto" w:fill="A6A6A6" w:themeFill="background1" w:themeFillShade="A6"/>
            <w:vAlign w:val="center"/>
          </w:tcPr>
          <w:p w:rsidR="00AA36F2" w:rsidRDefault="008E7A2D">
            <w:pPr>
              <w:jc w:val="both"/>
              <w:rPr>
                <w:rFonts w:eastAsiaTheme="minorEastAsia" w:cstheme="majorHAnsi"/>
                <w:b/>
                <w:color w:val="FFFFFF" w:themeColor="background1"/>
                <w:sz w:val="18"/>
                <w:szCs w:val="18"/>
              </w:rPr>
            </w:pPr>
            <w:r>
              <w:rPr>
                <w:rFonts w:eastAsiaTheme="minorEastAsia" w:cstheme="majorHAnsi"/>
                <w:b/>
                <w:color w:val="FFFFFF" w:themeColor="background1"/>
                <w:sz w:val="18"/>
                <w:szCs w:val="18"/>
              </w:rPr>
              <w:t>ADJUDICATARIO</w:t>
            </w:r>
          </w:p>
        </w:tc>
        <w:tc>
          <w:tcPr>
            <w:tcW w:w="1389"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IMPORTE ASIGNACIÓN</w:t>
            </w:r>
          </w:p>
        </w:tc>
        <w:tc>
          <w:tcPr>
            <w:tcW w:w="1021"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AVANCE FÍSICO</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Construcción de la segunda etapa de la calle Juárez, de la calle 5 de Mayo a calle Primavera con concreto </w:t>
            </w:r>
            <w:proofErr w:type="gramStart"/>
            <w:r>
              <w:rPr>
                <w:rFonts w:eastAsiaTheme="minorEastAsia" w:cstheme="majorHAnsi"/>
                <w:sz w:val="18"/>
                <w:szCs w:val="18"/>
              </w:rPr>
              <w:t>hidráulico</w:t>
            </w:r>
            <w:proofErr w:type="gramEnd"/>
            <w:r>
              <w:rPr>
                <w:rFonts w:eastAsiaTheme="minorEastAsia" w:cstheme="majorHAnsi"/>
                <w:sz w:val="18"/>
                <w:szCs w:val="18"/>
              </w:rPr>
              <w:t xml:space="preserve"> en Santa Ana </w:t>
            </w:r>
            <w:proofErr w:type="spellStart"/>
            <w:r>
              <w:rPr>
                <w:rFonts w:eastAsiaTheme="minorEastAsia" w:cstheme="majorHAnsi"/>
                <w:sz w:val="18"/>
                <w:szCs w:val="18"/>
              </w:rPr>
              <w:t>Tepetitlan</w:t>
            </w:r>
            <w:proofErr w:type="spellEnd"/>
            <w:r>
              <w:rPr>
                <w:rFonts w:eastAsiaTheme="minorEastAsia" w:cstheme="majorHAnsi"/>
                <w:sz w:val="18"/>
                <w:szCs w:val="18"/>
              </w:rPr>
              <w:t>, incluye: guarniciones, banquetas, red de agua potable, alcantarillado y alumbrado público,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DOPI-EST-CR-PAV-AD-209-2017</w:t>
            </w:r>
          </w:p>
        </w:tc>
        <w:tc>
          <w:tcPr>
            <w:tcW w:w="1559" w:type="dxa"/>
            <w:shd w:val="clear" w:color="auto" w:fill="auto"/>
            <w:vAlign w:val="center"/>
          </w:tcPr>
          <w:p w:rsidR="00AA36F2" w:rsidRDefault="008E7A2D">
            <w:pPr>
              <w:jc w:val="both"/>
              <w:rPr>
                <w:rFonts w:eastAsiaTheme="minorEastAsia" w:cstheme="majorHAnsi"/>
                <w:sz w:val="18"/>
                <w:szCs w:val="18"/>
              </w:rPr>
            </w:pPr>
            <w:proofErr w:type="spellStart"/>
            <w:r>
              <w:rPr>
                <w:rFonts w:eastAsiaTheme="minorEastAsia" w:cstheme="majorHAnsi"/>
                <w:sz w:val="18"/>
                <w:szCs w:val="18"/>
              </w:rPr>
              <w:t>Construcciónes</w:t>
            </w:r>
            <w:proofErr w:type="spellEnd"/>
            <w:r>
              <w:rPr>
                <w:rFonts w:eastAsiaTheme="minorEastAsia" w:cstheme="majorHAnsi"/>
                <w:sz w:val="18"/>
                <w:szCs w:val="18"/>
              </w:rPr>
              <w:t xml:space="preserve"> </w:t>
            </w:r>
            <w:proofErr w:type="spellStart"/>
            <w:r>
              <w:rPr>
                <w:rFonts w:eastAsiaTheme="minorEastAsia" w:cstheme="majorHAnsi"/>
                <w:sz w:val="18"/>
                <w:szCs w:val="18"/>
              </w:rPr>
              <w:t>Covimex</w:t>
            </w:r>
            <w:proofErr w:type="spellEnd"/>
            <w:r>
              <w:rPr>
                <w:rFonts w:eastAsiaTheme="minorEastAsia" w:cstheme="majorHAnsi"/>
                <w:sz w:val="18"/>
                <w:szCs w:val="18"/>
              </w:rPr>
              <w:t>,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$940,711.37</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5%</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Construcción de la primera etapa de la calle Elote de calle Chícharo a calle Chícharo con concreto </w:t>
            </w:r>
            <w:proofErr w:type="gramStart"/>
            <w:r>
              <w:rPr>
                <w:rFonts w:eastAsiaTheme="minorEastAsia" w:cstheme="majorHAnsi"/>
                <w:sz w:val="18"/>
                <w:szCs w:val="18"/>
              </w:rPr>
              <w:t>hidráulico</w:t>
            </w:r>
            <w:proofErr w:type="gramEnd"/>
            <w:r>
              <w:rPr>
                <w:rFonts w:eastAsiaTheme="minorEastAsia" w:cstheme="majorHAnsi"/>
                <w:sz w:val="18"/>
                <w:szCs w:val="18"/>
              </w:rPr>
              <w:t xml:space="preserve"> en la zona de la Mesa Colorada, incluye: guarniciones, banquetas, red de agua potable, alcantarillado y alumbrado público,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DOPI-EST-CR-PAV-AD-213-2017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Grupo </w:t>
            </w:r>
            <w:proofErr w:type="spellStart"/>
            <w:r>
              <w:rPr>
                <w:rFonts w:eastAsiaTheme="minorEastAsia" w:cstheme="majorHAnsi"/>
                <w:sz w:val="18"/>
                <w:szCs w:val="18"/>
              </w:rPr>
              <w:t>Nuveco</w:t>
            </w:r>
            <w:proofErr w:type="spellEnd"/>
            <w:r>
              <w:rPr>
                <w:rFonts w:eastAsiaTheme="minorEastAsia" w:cstheme="majorHAnsi"/>
                <w:sz w:val="18"/>
                <w:szCs w:val="18"/>
              </w:rPr>
              <w:t>,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$889,217.79</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100%</w:t>
            </w:r>
          </w:p>
        </w:tc>
      </w:tr>
    </w:tbl>
    <w:p w:rsidR="00AA36F2" w:rsidRDefault="00AA36F2">
      <w:pPr>
        <w:ind w:left="720"/>
        <w:contextualSpacing/>
        <w:rPr>
          <w:rFonts w:asciiTheme="minorHAnsi" w:eastAsiaTheme="minorEastAsia" w:hAnsiTheme="minorHAnsi" w:cstheme="majorHAnsi"/>
          <w:b/>
          <w:sz w:val="18"/>
          <w:szCs w:val="18"/>
        </w:rPr>
      </w:pPr>
    </w:p>
    <w:p w:rsidR="00AA36F2" w:rsidRDefault="008E7A2D">
      <w:pPr>
        <w:contextualSpacing/>
        <w:jc w:val="both"/>
        <w:rPr>
          <w:rFonts w:asciiTheme="minorHAnsi" w:eastAsiaTheme="minorEastAsia" w:hAnsiTheme="minorHAnsi" w:cstheme="majorHAnsi"/>
          <w:b/>
          <w:sz w:val="18"/>
          <w:szCs w:val="18"/>
          <w:u w:val="single"/>
        </w:rPr>
      </w:pPr>
      <w:r>
        <w:rPr>
          <w:rFonts w:ascii="Arial" w:hAnsi="Arial" w:cs="Arial"/>
          <w:b/>
          <w:sz w:val="20"/>
          <w:szCs w:val="20"/>
        </w:rPr>
        <w:lastRenderedPageBreak/>
        <w:t>Ing. David Miguel Zamora Bueno</w:t>
      </w:r>
      <w:r>
        <w:rPr>
          <w:rFonts w:ascii="Arial" w:hAnsi="Arial" w:cs="Arial"/>
          <w:sz w:val="20"/>
          <w:szCs w:val="20"/>
        </w:rPr>
        <w:t xml:space="preserve">, Secretario Técnico: </w:t>
      </w:r>
      <w:r>
        <w:rPr>
          <w:rFonts w:ascii="Arial" w:hAnsi="Arial" w:cs="Arial"/>
          <w:sz w:val="20"/>
          <w:szCs w:val="20"/>
          <w:u w:val="single"/>
        </w:rPr>
        <w:t>y por último dentro de este punto número once de la orden del día se encuentra el</w:t>
      </w:r>
      <w:r>
        <w:rPr>
          <w:u w:val="single"/>
        </w:rPr>
        <w:t xml:space="preserve"> </w:t>
      </w:r>
      <w:r>
        <w:rPr>
          <w:rFonts w:ascii="Arial" w:hAnsi="Arial" w:cs="Arial"/>
          <w:b/>
          <w:sz w:val="20"/>
          <w:szCs w:val="20"/>
          <w:u w:val="single"/>
        </w:rPr>
        <w:t>Fideicomiso de Coeficiente de Utilización de Suelo “CUSMAX” 2017</w:t>
      </w:r>
      <w:r>
        <w:rPr>
          <w:rFonts w:ascii="Arial" w:hAnsi="Arial" w:cs="Arial"/>
          <w:sz w:val="20"/>
          <w:szCs w:val="20"/>
          <w:u w:val="single"/>
        </w:rPr>
        <w:t>, con las siguientes obras y son:</w:t>
      </w:r>
    </w:p>
    <w:p w:rsidR="00AA36F2" w:rsidRDefault="00AA36F2">
      <w:pPr>
        <w:ind w:left="720"/>
        <w:contextualSpacing/>
        <w:rPr>
          <w:rFonts w:asciiTheme="minorHAnsi" w:eastAsiaTheme="minorEastAsia" w:hAnsiTheme="minorHAnsi" w:cstheme="majorHAnsi"/>
          <w:b/>
          <w:sz w:val="18"/>
          <w:szCs w:val="18"/>
        </w:rPr>
      </w:pPr>
    </w:p>
    <w:p w:rsidR="00AA36F2" w:rsidRDefault="008E7A2D">
      <w:pPr>
        <w:ind w:left="284"/>
        <w:jc w:val="center"/>
        <w:rPr>
          <w:rFonts w:asciiTheme="minorHAnsi" w:eastAsiaTheme="minorEastAsia" w:hAnsiTheme="minorHAnsi" w:cstheme="majorHAnsi"/>
          <w:b/>
          <w:sz w:val="18"/>
          <w:szCs w:val="18"/>
        </w:rPr>
      </w:pPr>
      <w:r>
        <w:rPr>
          <w:rFonts w:asciiTheme="minorHAnsi" w:eastAsiaTheme="minorEastAsia" w:hAnsiTheme="minorHAnsi" w:cstheme="majorHAnsi"/>
          <w:b/>
          <w:sz w:val="20"/>
          <w:szCs w:val="18"/>
        </w:rPr>
        <w:t>Fideicomiso de Coeficiente de Utilización de Suelo “CUSMAX” 2017.</w:t>
      </w:r>
    </w:p>
    <w:p w:rsidR="00AA36F2" w:rsidRDefault="00AA36F2">
      <w:pPr>
        <w:ind w:left="284"/>
        <w:jc w:val="center"/>
        <w:rPr>
          <w:rFonts w:asciiTheme="minorHAnsi" w:eastAsiaTheme="minorEastAsia" w:hAnsiTheme="minorHAnsi" w:cstheme="majorHAnsi"/>
          <w:b/>
          <w:sz w:val="18"/>
          <w:szCs w:val="18"/>
        </w:rPr>
      </w:pPr>
    </w:p>
    <w:tbl>
      <w:tblPr>
        <w:tblStyle w:val="Tablaconcuadrcula101"/>
        <w:tblW w:w="8818" w:type="dxa"/>
        <w:jc w:val="center"/>
        <w:tblLayout w:type="fixed"/>
        <w:tblLook w:val="04A0" w:firstRow="1" w:lastRow="0" w:firstColumn="1" w:lastColumn="0" w:noHBand="0" w:noVBand="1"/>
      </w:tblPr>
      <w:tblGrid>
        <w:gridCol w:w="3573"/>
        <w:gridCol w:w="1276"/>
        <w:gridCol w:w="1559"/>
        <w:gridCol w:w="1389"/>
        <w:gridCol w:w="1021"/>
      </w:tblGrid>
      <w:tr w:rsidR="00AA36F2">
        <w:trPr>
          <w:jc w:val="center"/>
        </w:trPr>
        <w:tc>
          <w:tcPr>
            <w:tcW w:w="3573"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OBJETO DE OBRA</w:t>
            </w:r>
          </w:p>
        </w:tc>
        <w:tc>
          <w:tcPr>
            <w:tcW w:w="1276"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NÚMERO DE CONTRATO</w:t>
            </w:r>
          </w:p>
        </w:tc>
        <w:tc>
          <w:tcPr>
            <w:tcW w:w="1559" w:type="dxa"/>
            <w:shd w:val="clear" w:color="auto" w:fill="A6A6A6" w:themeFill="background1" w:themeFillShade="A6"/>
            <w:vAlign w:val="center"/>
          </w:tcPr>
          <w:p w:rsidR="00AA36F2" w:rsidRDefault="008E7A2D">
            <w:pPr>
              <w:jc w:val="both"/>
              <w:rPr>
                <w:rFonts w:eastAsiaTheme="minorEastAsia" w:cstheme="majorHAnsi"/>
                <w:b/>
                <w:color w:val="FFFFFF" w:themeColor="background1"/>
                <w:sz w:val="18"/>
                <w:szCs w:val="18"/>
              </w:rPr>
            </w:pPr>
            <w:r>
              <w:rPr>
                <w:rFonts w:eastAsiaTheme="minorEastAsia" w:cstheme="majorHAnsi"/>
                <w:b/>
                <w:color w:val="FFFFFF" w:themeColor="background1"/>
                <w:sz w:val="18"/>
                <w:szCs w:val="18"/>
              </w:rPr>
              <w:t>ADJUDICATARIO</w:t>
            </w:r>
          </w:p>
        </w:tc>
        <w:tc>
          <w:tcPr>
            <w:tcW w:w="1389"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IMPORTE ASIGNACIÓN</w:t>
            </w:r>
          </w:p>
        </w:tc>
        <w:tc>
          <w:tcPr>
            <w:tcW w:w="1021" w:type="dxa"/>
            <w:shd w:val="clear" w:color="auto" w:fill="A6A6A6" w:themeFill="background1" w:themeFillShade="A6"/>
            <w:vAlign w:val="center"/>
          </w:tcPr>
          <w:p w:rsidR="00AA36F2" w:rsidRDefault="008E7A2D">
            <w:pPr>
              <w:jc w:val="center"/>
              <w:rPr>
                <w:rFonts w:eastAsiaTheme="minorEastAsia" w:cstheme="majorHAnsi"/>
                <w:b/>
                <w:color w:val="FFFFFF" w:themeColor="background1"/>
                <w:sz w:val="18"/>
                <w:szCs w:val="18"/>
              </w:rPr>
            </w:pPr>
            <w:r>
              <w:rPr>
                <w:rFonts w:eastAsiaTheme="minorEastAsia" w:cstheme="majorHAnsi"/>
                <w:b/>
                <w:color w:val="FFFFFF" w:themeColor="background1"/>
                <w:sz w:val="18"/>
                <w:szCs w:val="18"/>
              </w:rPr>
              <w:t>AVANCE FÍSICO</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Proyecto ejecutivo arquitectónico de la primera etapa de integración peatonal y paisaje de espacio público en la zona Andares, en el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DOPI-MUN-CUSMAX-SER-AD-204-2017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Estudio Pi, S.C.</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$1,498,350.24</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20%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 xml:space="preserve">Elaboración de proyectos arquitectónicos para diferentes obras del programa </w:t>
            </w:r>
            <w:proofErr w:type="spellStart"/>
            <w:r>
              <w:rPr>
                <w:rFonts w:eastAsiaTheme="minorEastAsia" w:cstheme="majorHAnsi"/>
                <w:sz w:val="18"/>
                <w:szCs w:val="18"/>
              </w:rPr>
              <w:t>Cusmax</w:t>
            </w:r>
            <w:proofErr w:type="spellEnd"/>
            <w:r>
              <w:rPr>
                <w:rFonts w:eastAsiaTheme="minorEastAsia" w:cstheme="majorHAnsi"/>
                <w:sz w:val="18"/>
                <w:szCs w:val="18"/>
              </w:rPr>
              <w:t xml:space="preserve"> 2017, frente 1,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DOPI-MUN-CUSMAX-PROY-AD-214-2017</w:t>
            </w:r>
          </w:p>
        </w:tc>
        <w:tc>
          <w:tcPr>
            <w:tcW w:w="1559" w:type="dxa"/>
            <w:shd w:val="clear" w:color="auto" w:fill="auto"/>
            <w:vAlign w:val="center"/>
          </w:tcPr>
          <w:p w:rsidR="00AA36F2" w:rsidRDefault="008E7A2D">
            <w:pPr>
              <w:jc w:val="both"/>
              <w:rPr>
                <w:rFonts w:eastAsiaTheme="minorEastAsia" w:cstheme="majorHAnsi"/>
                <w:sz w:val="18"/>
                <w:szCs w:val="18"/>
              </w:rPr>
            </w:pPr>
            <w:proofErr w:type="spellStart"/>
            <w:r>
              <w:rPr>
                <w:rFonts w:eastAsiaTheme="minorEastAsia" w:cstheme="majorHAnsi"/>
                <w:sz w:val="18"/>
                <w:szCs w:val="18"/>
              </w:rPr>
              <w:t>Velazquez</w:t>
            </w:r>
            <w:proofErr w:type="spellEnd"/>
            <w:r>
              <w:rPr>
                <w:rFonts w:eastAsiaTheme="minorEastAsia" w:cstheme="majorHAnsi"/>
                <w:sz w:val="18"/>
                <w:szCs w:val="18"/>
              </w:rPr>
              <w:t xml:space="preserve"> Ingeniería Ecológica,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$1,394,337.14</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7%</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Diagnóstico y proyecto ejecutivo de las obras a realizar para mitigar los impactos que generará la construcción vertical con incremento del coeficiente de utilización de suelo (CUS) en la zona de Guadalupe – Los Cubos – Jardines Universidad y zona de Plaza del Sol – Loma Bonita, en el municipio de Zapopan, Jalisco.</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DOPI-MUN-CUSMAX-SER-AD-229-2017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Infografía Digital de Occidente, S. A. de C. 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$812,650.35</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10%</w:t>
            </w:r>
          </w:p>
        </w:tc>
      </w:tr>
      <w:tr w:rsidR="00AA36F2">
        <w:trPr>
          <w:jc w:val="center"/>
        </w:trPr>
        <w:tc>
          <w:tcPr>
            <w:tcW w:w="3573"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Primera etapa de la peatonalización en la colonia Jardines de San Ignacio (incluye: machuelos, banquetas, accesibilidad universal, bolardos y nomenclatura).</w:t>
            </w:r>
          </w:p>
        </w:tc>
        <w:tc>
          <w:tcPr>
            <w:tcW w:w="1276" w:type="dxa"/>
            <w:shd w:val="clear" w:color="auto" w:fill="auto"/>
            <w:vAlign w:val="center"/>
          </w:tcPr>
          <w:p w:rsidR="00AA36F2" w:rsidRDefault="008E7A2D">
            <w:pPr>
              <w:jc w:val="center"/>
              <w:rPr>
                <w:rFonts w:eastAsiaTheme="minorEastAsia" w:cstheme="majorHAnsi"/>
                <w:sz w:val="18"/>
                <w:szCs w:val="18"/>
                <w:lang w:val="en-US"/>
              </w:rPr>
            </w:pPr>
            <w:r>
              <w:rPr>
                <w:rFonts w:eastAsiaTheme="minorEastAsia" w:cstheme="majorHAnsi"/>
                <w:sz w:val="18"/>
                <w:szCs w:val="18"/>
                <w:lang w:val="en-US"/>
              </w:rPr>
              <w:t>DOPI-MUN-CUSMAX-BAN-AD-234-2017</w:t>
            </w:r>
          </w:p>
        </w:tc>
        <w:tc>
          <w:tcPr>
            <w:tcW w:w="1559" w:type="dxa"/>
            <w:shd w:val="clear" w:color="auto" w:fill="auto"/>
            <w:vAlign w:val="center"/>
          </w:tcPr>
          <w:p w:rsidR="00AA36F2" w:rsidRDefault="008E7A2D">
            <w:pPr>
              <w:jc w:val="both"/>
              <w:rPr>
                <w:rFonts w:eastAsiaTheme="minorEastAsia" w:cstheme="majorHAnsi"/>
                <w:sz w:val="18"/>
                <w:szCs w:val="18"/>
              </w:rPr>
            </w:pPr>
            <w:r>
              <w:rPr>
                <w:rFonts w:eastAsiaTheme="minorEastAsia" w:cstheme="majorHAnsi"/>
                <w:sz w:val="18"/>
                <w:szCs w:val="18"/>
              </w:rPr>
              <w:t>Al-</w:t>
            </w:r>
            <w:proofErr w:type="spellStart"/>
            <w:r>
              <w:rPr>
                <w:rFonts w:eastAsiaTheme="minorEastAsia" w:cstheme="majorHAnsi"/>
                <w:sz w:val="18"/>
                <w:szCs w:val="18"/>
              </w:rPr>
              <w:t>Mansur</w:t>
            </w:r>
            <w:proofErr w:type="spellEnd"/>
            <w:r>
              <w:rPr>
                <w:rFonts w:eastAsiaTheme="minorEastAsia" w:cstheme="majorHAnsi"/>
                <w:sz w:val="18"/>
                <w:szCs w:val="18"/>
              </w:rPr>
              <w:t xml:space="preserve"> Construcciones, S.A. de C.V.</w:t>
            </w:r>
          </w:p>
        </w:tc>
        <w:tc>
          <w:tcPr>
            <w:tcW w:w="1389" w:type="dxa"/>
            <w:shd w:val="clear" w:color="auto" w:fill="auto"/>
            <w:vAlign w:val="center"/>
          </w:tcPr>
          <w:p w:rsidR="00AA36F2" w:rsidRDefault="008E7A2D">
            <w:pPr>
              <w:jc w:val="center"/>
              <w:rPr>
                <w:rFonts w:ascii="Calibri" w:hAnsi="Calibri" w:cs="Arial"/>
                <w:color w:val="000000"/>
                <w:sz w:val="18"/>
                <w:szCs w:val="18"/>
                <w:lang w:eastAsia="es-MX"/>
              </w:rPr>
            </w:pPr>
            <w:r>
              <w:rPr>
                <w:rFonts w:ascii="Calibri" w:hAnsi="Calibri" w:cs="Arial"/>
                <w:color w:val="000000"/>
                <w:sz w:val="18"/>
                <w:szCs w:val="18"/>
                <w:lang w:eastAsia="es-MX"/>
              </w:rPr>
              <w:t>$1,429,650.48</w:t>
            </w:r>
          </w:p>
        </w:tc>
        <w:tc>
          <w:tcPr>
            <w:tcW w:w="1021" w:type="dxa"/>
            <w:shd w:val="clear" w:color="auto" w:fill="auto"/>
            <w:vAlign w:val="center"/>
          </w:tcPr>
          <w:p w:rsidR="00AA36F2" w:rsidRDefault="008E7A2D">
            <w:pPr>
              <w:jc w:val="center"/>
              <w:rPr>
                <w:rFonts w:eastAsiaTheme="minorEastAsia" w:cstheme="majorHAnsi"/>
                <w:sz w:val="18"/>
                <w:szCs w:val="18"/>
              </w:rPr>
            </w:pPr>
            <w:r>
              <w:rPr>
                <w:rFonts w:eastAsiaTheme="minorEastAsia" w:cstheme="majorHAnsi"/>
                <w:sz w:val="18"/>
                <w:szCs w:val="18"/>
              </w:rPr>
              <w:t>2%</w:t>
            </w:r>
          </w:p>
        </w:tc>
      </w:tr>
    </w:tbl>
    <w:p w:rsidR="00AA36F2" w:rsidRDefault="00AA36F2">
      <w:pPr>
        <w:jc w:val="both"/>
        <w:rPr>
          <w:rFonts w:ascii="Arial" w:hAnsi="Arial" w:cs="Arial"/>
          <w:noProof/>
          <w:sz w:val="20"/>
          <w:szCs w:val="20"/>
          <w:lang w:eastAsia="es-MX"/>
        </w:rPr>
      </w:pPr>
    </w:p>
    <w:p w:rsidR="00AA36F2" w:rsidRDefault="008E7A2D">
      <w:pPr>
        <w:jc w:val="both"/>
        <w:rPr>
          <w:rFonts w:ascii="Arial" w:hAnsi="Arial" w:cs="Arial"/>
          <w:noProof/>
          <w:sz w:val="20"/>
          <w:szCs w:val="20"/>
          <w:u w:val="single"/>
          <w:lang w:eastAsia="es-MX"/>
        </w:rPr>
      </w:pPr>
      <w:r>
        <w:rPr>
          <w:rFonts w:ascii="Arial" w:hAnsi="Arial" w:cs="Arial"/>
          <w:b/>
          <w:sz w:val="20"/>
          <w:szCs w:val="20"/>
        </w:rPr>
        <w:t>Ing. David Miguel Zamora Bueno</w:t>
      </w:r>
      <w:r>
        <w:rPr>
          <w:rFonts w:ascii="Arial" w:hAnsi="Arial" w:cs="Arial"/>
          <w:sz w:val="20"/>
          <w:szCs w:val="20"/>
        </w:rPr>
        <w:t xml:space="preserve">, Secretario Técnico: </w:t>
      </w:r>
      <w:r>
        <w:rPr>
          <w:rFonts w:ascii="Arial" w:hAnsi="Arial" w:cs="Arial"/>
          <w:noProof/>
          <w:sz w:val="20"/>
          <w:szCs w:val="20"/>
          <w:u w:val="single"/>
          <w:lang w:eastAsia="es-MX"/>
        </w:rPr>
        <w:t>esto sería todo de mi parte, para concluir este punto número once de la orden del día.</w:t>
      </w:r>
    </w:p>
    <w:p w:rsidR="00AA36F2" w:rsidRDefault="00AA36F2">
      <w:pPr>
        <w:jc w:val="both"/>
        <w:rPr>
          <w:noProof/>
          <w:lang w:eastAsia="es-MX"/>
        </w:rPr>
      </w:pPr>
    </w:p>
    <w:p w:rsidR="00AA36F2" w:rsidRDefault="008E7A2D">
      <w:pPr>
        <w:jc w:val="both"/>
        <w:rPr>
          <w:noProof/>
          <w:u w:val="single"/>
          <w:lang w:eastAsia="es-MX"/>
        </w:rPr>
      </w:pPr>
      <w:r>
        <w:rPr>
          <w:rFonts w:ascii="Arial" w:hAnsi="Arial" w:cs="Arial"/>
          <w:b/>
          <w:sz w:val="20"/>
          <w:szCs w:val="20"/>
        </w:rPr>
        <w:t xml:space="preserve">Lic. Francis Bujaidar Ghoraichy: </w:t>
      </w:r>
      <w:r>
        <w:rPr>
          <w:rFonts w:ascii="Arial" w:hAnsi="Arial" w:cs="Arial"/>
          <w:sz w:val="20"/>
          <w:szCs w:val="20"/>
          <w:u w:val="single"/>
        </w:rPr>
        <w:t>gracias Secretario, una vez presentado el informe del punto número 11 de la orden del día.-</w:t>
      </w:r>
      <w:r>
        <w:rPr>
          <w:rFonts w:asciiTheme="minorHAnsi" w:eastAsiaTheme="minorEastAsia" w:hAnsiTheme="minorHAnsi" w:cstheme="majorHAnsi"/>
          <w:b/>
          <w:i/>
          <w:sz w:val="22"/>
          <w:szCs w:val="18"/>
          <w:u w:val="single"/>
        </w:rPr>
        <w:t>11.- Informe de Obras Asignadas por la modalidad de Adjudicación Directa y sus Avances Físicos</w:t>
      </w:r>
      <w:r>
        <w:rPr>
          <w:rFonts w:asciiTheme="minorHAnsi" w:eastAsiaTheme="minorEastAsia" w:hAnsiTheme="minorHAnsi" w:cstheme="majorHAnsi"/>
          <w:b/>
          <w:i/>
          <w:sz w:val="22"/>
          <w:szCs w:val="18"/>
          <w:u w:val="single"/>
          <w:lang w:val="es-ES_tradnl"/>
        </w:rPr>
        <w:t xml:space="preserve">, </w:t>
      </w:r>
      <w:r>
        <w:rPr>
          <w:rFonts w:asciiTheme="minorHAnsi" w:eastAsiaTheme="minorEastAsia" w:hAnsiTheme="minorHAnsi" w:cstheme="majorHAnsi"/>
          <w:sz w:val="22"/>
          <w:szCs w:val="18"/>
          <w:u w:val="single"/>
          <w:lang w:val="es-ES_tradnl"/>
        </w:rPr>
        <w:t>continuamos con el punto número 12 y es:</w:t>
      </w:r>
    </w:p>
    <w:p w:rsidR="00AA36F2" w:rsidRDefault="00AA36F2">
      <w:pPr>
        <w:jc w:val="both"/>
        <w:rPr>
          <w:rFonts w:ascii="Arial" w:hAnsi="Arial" w:cs="Arial"/>
          <w:sz w:val="20"/>
          <w:szCs w:val="20"/>
          <w:u w:val="single"/>
        </w:rPr>
      </w:pPr>
    </w:p>
    <w:p w:rsidR="00AA36F2" w:rsidRDefault="008E7A2D">
      <w:pPr>
        <w:jc w:val="both"/>
        <w:rPr>
          <w:rFonts w:ascii="Arial" w:hAnsi="Arial" w:cs="Arial"/>
          <w:b/>
          <w:i/>
          <w:sz w:val="20"/>
          <w:szCs w:val="20"/>
        </w:rPr>
      </w:pPr>
      <w:r>
        <w:rPr>
          <w:rFonts w:ascii="Arial" w:hAnsi="Arial" w:cs="Arial"/>
          <w:b/>
          <w:i/>
          <w:sz w:val="20"/>
          <w:szCs w:val="20"/>
        </w:rPr>
        <w:t xml:space="preserve">12.-Asuntos Varios. </w:t>
      </w:r>
    </w:p>
    <w:p w:rsidR="00AA36F2" w:rsidRDefault="00AA36F2">
      <w:pPr>
        <w:jc w:val="both"/>
        <w:rPr>
          <w:rFonts w:ascii="Arial" w:hAnsi="Arial" w:cs="Arial"/>
          <w:b/>
          <w:sz w:val="20"/>
          <w:szCs w:val="20"/>
        </w:rPr>
      </w:pPr>
    </w:p>
    <w:p w:rsidR="00AA36F2" w:rsidRDefault="008E7A2D">
      <w:pPr>
        <w:jc w:val="both"/>
        <w:rPr>
          <w:rFonts w:ascii="Arial" w:hAnsi="Arial" w:cs="Arial"/>
          <w:sz w:val="20"/>
          <w:szCs w:val="20"/>
        </w:rPr>
      </w:pPr>
      <w:r>
        <w:rPr>
          <w:rFonts w:ascii="Arial" w:hAnsi="Arial" w:cs="Arial"/>
          <w:b/>
          <w:sz w:val="20"/>
          <w:szCs w:val="20"/>
        </w:rPr>
        <w:t xml:space="preserve">Lic. Francis Bujaidar Ghoraichy: </w:t>
      </w:r>
      <w:r>
        <w:rPr>
          <w:rFonts w:ascii="Arial" w:hAnsi="Arial" w:cs="Arial"/>
          <w:sz w:val="20"/>
          <w:szCs w:val="20"/>
          <w:u w:val="single"/>
        </w:rPr>
        <w:t>¿alguien tiene un asunto que se desee tratar?</w:t>
      </w:r>
    </w:p>
    <w:p w:rsidR="00AA36F2" w:rsidRDefault="00AA36F2">
      <w:pPr>
        <w:jc w:val="both"/>
        <w:rPr>
          <w:rFonts w:ascii="Arial" w:hAnsi="Arial" w:cs="Arial"/>
          <w:sz w:val="20"/>
          <w:szCs w:val="20"/>
          <w:u w:val="single"/>
        </w:rPr>
      </w:pPr>
    </w:p>
    <w:p w:rsidR="00AA36F2" w:rsidRDefault="008E7A2D">
      <w:pPr>
        <w:jc w:val="both"/>
        <w:rPr>
          <w:rFonts w:ascii="Arial" w:hAnsi="Arial" w:cs="Arial"/>
          <w:sz w:val="20"/>
          <w:szCs w:val="20"/>
          <w:u w:val="single"/>
          <w:lang w:val="es-ES_tradnl"/>
        </w:rPr>
      </w:pPr>
      <w:r>
        <w:rPr>
          <w:rFonts w:ascii="Arial" w:hAnsi="Arial" w:cs="Arial"/>
          <w:sz w:val="20"/>
          <w:szCs w:val="20"/>
        </w:rPr>
        <w:t>Ningún integrante de la Comisión refiere asunto otro que tratar por lo que queda desahogado el punto número 12</w:t>
      </w:r>
      <w:r>
        <w:rPr>
          <w:rFonts w:ascii="Arial" w:hAnsi="Arial" w:cs="Arial"/>
          <w:b/>
          <w:sz w:val="20"/>
          <w:szCs w:val="20"/>
        </w:rPr>
        <w:t>.- Asuntos varios</w:t>
      </w:r>
      <w:r>
        <w:rPr>
          <w:rFonts w:ascii="Arial" w:hAnsi="Arial" w:cs="Arial"/>
          <w:sz w:val="20"/>
          <w:szCs w:val="20"/>
        </w:rPr>
        <w:t xml:space="preserve"> de la orden de día.</w:t>
      </w:r>
    </w:p>
    <w:p w:rsidR="00AA36F2" w:rsidRDefault="00AA36F2">
      <w:pPr>
        <w:jc w:val="both"/>
        <w:rPr>
          <w:rFonts w:ascii="Arial" w:hAnsi="Arial" w:cs="Arial"/>
          <w:sz w:val="20"/>
          <w:szCs w:val="20"/>
        </w:rPr>
      </w:pPr>
    </w:p>
    <w:p w:rsidR="00AA36F2" w:rsidRDefault="008E7A2D">
      <w:pPr>
        <w:jc w:val="both"/>
        <w:rPr>
          <w:rFonts w:ascii="Arial" w:hAnsi="Arial" w:cs="Arial"/>
          <w:sz w:val="20"/>
          <w:szCs w:val="20"/>
        </w:rPr>
      </w:pPr>
      <w:r>
        <w:rPr>
          <w:rFonts w:ascii="Arial" w:hAnsi="Arial" w:cs="Arial"/>
          <w:sz w:val="20"/>
          <w:szCs w:val="20"/>
        </w:rPr>
        <w:t xml:space="preserve">Sin otro asunto que tratar el Representante Suplente del Presidente de la Comisión, Lic. Francis Bujaidar Ghoraichy, da por terminada </w:t>
      </w:r>
      <w:r>
        <w:rPr>
          <w:rFonts w:ascii="Arial" w:hAnsi="Arial" w:cs="Arial"/>
          <w:color w:val="FF0000"/>
          <w:sz w:val="20"/>
          <w:szCs w:val="20"/>
        </w:rPr>
        <w:t xml:space="preserve">la Décima Novena Sesión </w:t>
      </w:r>
      <w:r>
        <w:rPr>
          <w:rFonts w:ascii="Arial" w:hAnsi="Arial" w:cs="Arial"/>
          <w:sz w:val="20"/>
          <w:szCs w:val="20"/>
        </w:rPr>
        <w:t xml:space="preserve">de la Comisión de Asignación y Contratación de Obran Pública para el Municipio de Zapopan, Jalisco año 2017, de la Presente. administración, siendo las </w:t>
      </w:r>
      <w:r>
        <w:rPr>
          <w:rFonts w:ascii="Arial" w:hAnsi="Arial" w:cs="Arial"/>
          <w:color w:val="FF0000"/>
          <w:sz w:val="20"/>
          <w:szCs w:val="20"/>
        </w:rPr>
        <w:t xml:space="preserve">17:45 </w:t>
      </w:r>
      <w:r>
        <w:rPr>
          <w:rFonts w:ascii="Arial" w:hAnsi="Arial" w:cs="Arial"/>
          <w:sz w:val="20"/>
          <w:szCs w:val="20"/>
        </w:rPr>
        <w:t xml:space="preserve">diecisiete horas con cuarenta y cinco minutos del día </w:t>
      </w:r>
      <w:r>
        <w:rPr>
          <w:rFonts w:ascii="Arial" w:hAnsi="Arial" w:cs="Arial"/>
          <w:color w:val="FF0000"/>
          <w:sz w:val="20"/>
          <w:szCs w:val="20"/>
        </w:rPr>
        <w:t>20 veinte de octubre de 2017</w:t>
      </w:r>
      <w:r>
        <w:rPr>
          <w:rFonts w:ascii="Arial" w:hAnsi="Arial" w:cs="Arial"/>
          <w:sz w:val="20"/>
          <w:szCs w:val="20"/>
        </w:rPr>
        <w:t xml:space="preserve"> dos mil diecisiete, elaborándose la Presente. acta como constancia, firmando las autoridades, así como representantes de los organismos colegiados a los que hace mención el artículo sexto del reglamento de asignación y contratación de obra pública para el municipio de Zapopan, Jalisco, que estuvieron presentes y así quisieron hacerlo.</w:t>
      </w: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p w:rsidR="00AA36F2" w:rsidRDefault="00AA36F2">
      <w:pPr>
        <w:jc w:val="both"/>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center"/>
        <w:rPr>
          <w:rFonts w:ascii="Arial" w:hAnsi="Arial" w:cs="Arial"/>
          <w:sz w:val="20"/>
          <w:szCs w:val="20"/>
        </w:rPr>
      </w:pPr>
      <w:r>
        <w:rPr>
          <w:rFonts w:ascii="Arial" w:hAnsi="Arial" w:cs="Arial"/>
          <w:b/>
          <w:sz w:val="20"/>
          <w:szCs w:val="20"/>
        </w:rPr>
        <w:t>Lic. Francis Bujaidar Ghoraichy</w:t>
      </w:r>
    </w:p>
    <w:p w:rsidR="00AA36F2" w:rsidRDefault="008E7A2D">
      <w:pPr>
        <w:jc w:val="center"/>
        <w:rPr>
          <w:rFonts w:ascii="Arial" w:hAnsi="Arial" w:cs="Arial"/>
          <w:sz w:val="20"/>
          <w:szCs w:val="20"/>
        </w:rPr>
      </w:pPr>
      <w:r>
        <w:rPr>
          <w:rFonts w:ascii="Arial" w:hAnsi="Arial" w:cs="Arial"/>
          <w:sz w:val="20"/>
          <w:szCs w:val="20"/>
        </w:rPr>
        <w:t xml:space="preserve">Representante Suplente del Presidente de la Comisión de Asignación y Contratación de Obra Pública. </w:t>
      </w: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center"/>
        <w:rPr>
          <w:rFonts w:ascii="Arial" w:hAnsi="Arial" w:cs="Arial"/>
          <w:sz w:val="20"/>
          <w:szCs w:val="20"/>
        </w:rPr>
      </w:pPr>
      <w:r>
        <w:rPr>
          <w:rFonts w:ascii="Arial" w:hAnsi="Arial" w:cs="Arial"/>
          <w:b/>
          <w:sz w:val="20"/>
          <w:szCs w:val="20"/>
        </w:rPr>
        <w:t>Regidor Mtro. Mario Alberto Rodríguez Carrillo</w:t>
      </w:r>
    </w:p>
    <w:p w:rsidR="00AA36F2" w:rsidRDefault="008E7A2D">
      <w:pPr>
        <w:jc w:val="center"/>
        <w:rPr>
          <w:rFonts w:ascii="Arial" w:hAnsi="Arial" w:cs="Arial"/>
          <w:b/>
          <w:color w:val="FF0000"/>
          <w:sz w:val="20"/>
          <w:szCs w:val="20"/>
        </w:rPr>
      </w:pPr>
      <w:r>
        <w:rPr>
          <w:rFonts w:ascii="Arial" w:hAnsi="Arial" w:cs="Arial"/>
          <w:sz w:val="20"/>
          <w:szCs w:val="20"/>
        </w:rPr>
        <w:t xml:space="preserve"> Representante Titular de la Comisión Colegiada y Permanente de Desarrollo Urbano.</w:t>
      </w:r>
      <w:r>
        <w:rPr>
          <w:rFonts w:ascii="Arial" w:hAnsi="Arial" w:cs="Arial"/>
          <w:b/>
          <w:sz w:val="20"/>
          <w:szCs w:val="20"/>
        </w:rPr>
        <w:t xml:space="preserve"> </w:t>
      </w: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8E7A2D">
      <w:pPr>
        <w:jc w:val="center"/>
        <w:rPr>
          <w:rFonts w:ascii="Arial" w:hAnsi="Arial" w:cs="Arial"/>
          <w:b/>
          <w:sz w:val="20"/>
          <w:szCs w:val="20"/>
        </w:rPr>
      </w:pPr>
      <w:r>
        <w:rPr>
          <w:rFonts w:ascii="Arial" w:hAnsi="Arial" w:cs="Arial"/>
          <w:b/>
          <w:sz w:val="20"/>
          <w:szCs w:val="20"/>
        </w:rPr>
        <w:t>Regidora Lic. Fabiola Raquel Guadalupe Loya Hernández</w:t>
      </w:r>
    </w:p>
    <w:p w:rsidR="00AA36F2" w:rsidRDefault="008E7A2D">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Titular de la Comisión Colegiada y Permanente de Hacienda</w:t>
      </w:r>
      <w:r>
        <w:rPr>
          <w:rFonts w:ascii="Arial" w:hAnsi="Arial" w:cs="Arial"/>
          <w:b/>
          <w:sz w:val="20"/>
          <w:szCs w:val="20"/>
        </w:rPr>
        <w:t xml:space="preserve">. </w:t>
      </w: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8E7A2D">
      <w:pPr>
        <w:jc w:val="center"/>
        <w:rPr>
          <w:rFonts w:ascii="Arial" w:hAnsi="Arial" w:cs="Arial"/>
          <w:sz w:val="20"/>
          <w:szCs w:val="20"/>
        </w:rPr>
      </w:pPr>
      <w:r>
        <w:rPr>
          <w:rFonts w:ascii="Arial" w:hAnsi="Arial" w:cs="Arial"/>
          <w:b/>
          <w:sz w:val="20"/>
          <w:szCs w:val="20"/>
        </w:rPr>
        <w:t>Mtro. Luís García Sotelo</w:t>
      </w:r>
    </w:p>
    <w:p w:rsidR="00AA36F2" w:rsidRDefault="008E7A2D">
      <w:pPr>
        <w:jc w:val="center"/>
        <w:rPr>
          <w:rFonts w:ascii="Arial" w:hAnsi="Arial" w:cs="Arial"/>
          <w:b/>
          <w:sz w:val="20"/>
          <w:szCs w:val="20"/>
        </w:rPr>
      </w:pPr>
      <w:r>
        <w:rPr>
          <w:rFonts w:ascii="Arial" w:hAnsi="Arial" w:cs="Arial"/>
          <w:sz w:val="20"/>
          <w:szCs w:val="20"/>
        </w:rPr>
        <w:t xml:space="preserve"> Titular del Tesorero Municipal. </w:t>
      </w: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8E7A2D">
      <w:pPr>
        <w:tabs>
          <w:tab w:val="left" w:pos="3810"/>
        </w:tabs>
        <w:jc w:val="center"/>
        <w:rPr>
          <w:rFonts w:ascii="Arial" w:hAnsi="Arial" w:cs="Arial"/>
          <w:sz w:val="20"/>
          <w:szCs w:val="20"/>
        </w:rPr>
      </w:pPr>
      <w:r>
        <w:rPr>
          <w:rFonts w:ascii="Arial" w:hAnsi="Arial" w:cs="Arial"/>
          <w:b/>
          <w:sz w:val="20"/>
          <w:szCs w:val="20"/>
        </w:rPr>
        <w:t>Ing. David Miguel Zamora Bueno</w:t>
      </w:r>
    </w:p>
    <w:p w:rsidR="00AA36F2" w:rsidRDefault="008E7A2D">
      <w:pPr>
        <w:tabs>
          <w:tab w:val="left" w:pos="3810"/>
        </w:tabs>
        <w:jc w:val="center"/>
        <w:rPr>
          <w:rFonts w:ascii="Arial" w:hAnsi="Arial" w:cs="Arial"/>
          <w:b/>
          <w:sz w:val="20"/>
          <w:szCs w:val="20"/>
        </w:rPr>
      </w:pPr>
      <w:r>
        <w:rPr>
          <w:rFonts w:ascii="Arial" w:hAnsi="Arial" w:cs="Arial"/>
          <w:sz w:val="20"/>
          <w:szCs w:val="20"/>
        </w:rPr>
        <w:t xml:space="preserve"> Secretario Técnico de la Comisión de Asignación de Contratos de Obra Pública.</w:t>
      </w:r>
      <w:r>
        <w:rPr>
          <w:rFonts w:ascii="Arial" w:hAnsi="Arial" w:cs="Arial"/>
          <w:b/>
          <w:sz w:val="20"/>
          <w:szCs w:val="20"/>
        </w:rPr>
        <w:t xml:space="preserve"> </w:t>
      </w: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center"/>
        <w:rPr>
          <w:rFonts w:ascii="Arial" w:hAnsi="Arial" w:cs="Arial"/>
          <w:sz w:val="20"/>
          <w:szCs w:val="20"/>
        </w:rPr>
      </w:pPr>
      <w:r>
        <w:rPr>
          <w:rFonts w:ascii="Arial" w:hAnsi="Arial" w:cs="Arial"/>
          <w:b/>
          <w:sz w:val="20"/>
          <w:szCs w:val="20"/>
        </w:rPr>
        <w:t>Regidor Israel Jacobo Bojórquez</w:t>
      </w:r>
    </w:p>
    <w:p w:rsidR="00AA36F2" w:rsidRDefault="008E7A2D">
      <w:pPr>
        <w:jc w:val="center"/>
        <w:rPr>
          <w:rFonts w:ascii="Arial" w:hAnsi="Arial" w:cs="Arial"/>
          <w:b/>
          <w:sz w:val="20"/>
          <w:szCs w:val="20"/>
        </w:rPr>
      </w:pPr>
      <w:r>
        <w:rPr>
          <w:rFonts w:ascii="Arial" w:hAnsi="Arial" w:cs="Arial"/>
          <w:sz w:val="20"/>
          <w:szCs w:val="20"/>
        </w:rPr>
        <w:t xml:space="preserve"> Representante Titular del Partido Acción Nacional.</w:t>
      </w:r>
      <w:r>
        <w:rPr>
          <w:rFonts w:ascii="Arial" w:hAnsi="Arial" w:cs="Arial"/>
          <w:b/>
          <w:sz w:val="20"/>
          <w:szCs w:val="20"/>
        </w:rPr>
        <w:t xml:space="preserve"> </w:t>
      </w:r>
    </w:p>
    <w:p w:rsidR="00AA36F2" w:rsidRDefault="00AA36F2">
      <w:pPr>
        <w:jc w:val="center"/>
        <w:rPr>
          <w:rFonts w:ascii="Arial" w:hAnsi="Arial" w:cs="Arial"/>
          <w:color w:val="FF0000"/>
          <w:sz w:val="20"/>
          <w:szCs w:val="20"/>
        </w:rPr>
      </w:pPr>
    </w:p>
    <w:p w:rsidR="00AA36F2" w:rsidRDefault="00AA36F2">
      <w:pPr>
        <w:jc w:val="center"/>
        <w:rPr>
          <w:rFonts w:ascii="Arial" w:hAnsi="Arial" w:cs="Arial"/>
          <w:color w:val="FF0000"/>
          <w:sz w:val="20"/>
          <w:szCs w:val="20"/>
        </w:rPr>
      </w:pPr>
    </w:p>
    <w:p w:rsidR="00AA36F2" w:rsidRDefault="00AA36F2">
      <w:pPr>
        <w:jc w:val="center"/>
        <w:rPr>
          <w:rFonts w:ascii="Arial" w:hAnsi="Arial" w:cs="Arial"/>
          <w:color w:val="FF0000"/>
          <w:sz w:val="20"/>
          <w:szCs w:val="20"/>
        </w:rPr>
      </w:pPr>
    </w:p>
    <w:p w:rsidR="00AA36F2" w:rsidRDefault="00AA36F2">
      <w:pPr>
        <w:jc w:val="center"/>
        <w:rPr>
          <w:rFonts w:ascii="Arial" w:hAnsi="Arial" w:cs="Arial"/>
          <w:color w:val="FF0000"/>
          <w:sz w:val="20"/>
          <w:szCs w:val="20"/>
        </w:rPr>
      </w:pPr>
    </w:p>
    <w:p w:rsidR="00AA36F2" w:rsidRDefault="00AA36F2">
      <w:pPr>
        <w:jc w:val="center"/>
        <w:rPr>
          <w:rFonts w:ascii="Arial" w:hAnsi="Arial" w:cs="Arial"/>
          <w:color w:val="FF0000"/>
          <w:sz w:val="20"/>
          <w:szCs w:val="20"/>
        </w:rPr>
      </w:pPr>
    </w:p>
    <w:p w:rsidR="00AA36F2" w:rsidRDefault="00AA36F2">
      <w:pPr>
        <w:jc w:val="center"/>
        <w:rPr>
          <w:rFonts w:ascii="Arial" w:hAnsi="Arial" w:cs="Arial"/>
          <w:color w:val="FF0000"/>
          <w:sz w:val="20"/>
          <w:szCs w:val="20"/>
        </w:rPr>
      </w:pPr>
    </w:p>
    <w:p w:rsidR="00AA36F2" w:rsidRDefault="008E7A2D">
      <w:pPr>
        <w:jc w:val="center"/>
        <w:rPr>
          <w:rFonts w:ascii="Arial" w:hAnsi="Arial" w:cs="Arial"/>
          <w:b/>
          <w:sz w:val="20"/>
          <w:szCs w:val="20"/>
        </w:rPr>
      </w:pPr>
      <w:r>
        <w:rPr>
          <w:rFonts w:ascii="Arial" w:hAnsi="Arial" w:cs="Arial"/>
          <w:b/>
          <w:sz w:val="20"/>
          <w:szCs w:val="20"/>
        </w:rPr>
        <w:t>Regidor Lic. Salvador Rizo Castelo</w:t>
      </w:r>
    </w:p>
    <w:p w:rsidR="00AA36F2" w:rsidRDefault="008E7A2D">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Titular del Partido Revolucionario Institucional</w:t>
      </w:r>
      <w:r>
        <w:rPr>
          <w:rFonts w:ascii="Arial" w:hAnsi="Arial" w:cs="Arial"/>
          <w:b/>
          <w:sz w:val="20"/>
          <w:szCs w:val="20"/>
        </w:rPr>
        <w:t xml:space="preserve"> </w:t>
      </w: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center"/>
        <w:rPr>
          <w:rFonts w:ascii="Arial" w:hAnsi="Arial" w:cs="Arial"/>
          <w:sz w:val="20"/>
          <w:szCs w:val="20"/>
        </w:rPr>
      </w:pPr>
      <w:r>
        <w:rPr>
          <w:rFonts w:ascii="Arial" w:hAnsi="Arial" w:cs="Arial"/>
          <w:b/>
          <w:sz w:val="20"/>
          <w:szCs w:val="20"/>
        </w:rPr>
        <w:t>Regidora Mtra. Graciela de Obaldía Escalante</w:t>
      </w:r>
    </w:p>
    <w:p w:rsidR="00AA36F2" w:rsidRDefault="008E7A2D">
      <w:pPr>
        <w:jc w:val="center"/>
        <w:rPr>
          <w:rFonts w:ascii="Arial" w:hAnsi="Arial" w:cs="Arial"/>
          <w:b/>
          <w:sz w:val="20"/>
          <w:szCs w:val="20"/>
        </w:rPr>
      </w:pPr>
      <w:r>
        <w:rPr>
          <w:rFonts w:ascii="Arial" w:hAnsi="Arial" w:cs="Arial"/>
          <w:sz w:val="20"/>
          <w:szCs w:val="20"/>
        </w:rPr>
        <w:t xml:space="preserve">Representante Titular del Partido Movimiento Ciudadano. </w:t>
      </w: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8E7A2D">
      <w:pPr>
        <w:jc w:val="center"/>
        <w:rPr>
          <w:rFonts w:ascii="Arial" w:hAnsi="Arial" w:cs="Arial"/>
          <w:b/>
          <w:sz w:val="20"/>
          <w:szCs w:val="20"/>
        </w:rPr>
      </w:pPr>
      <w:r>
        <w:rPr>
          <w:rFonts w:ascii="Arial" w:hAnsi="Arial" w:cs="Arial"/>
          <w:b/>
          <w:sz w:val="20"/>
          <w:szCs w:val="20"/>
        </w:rPr>
        <w:t>Arq. Rafael Barragán Maldonado,</w:t>
      </w:r>
    </w:p>
    <w:p w:rsidR="00AA36F2" w:rsidRDefault="008E7A2D">
      <w:pPr>
        <w:jc w:val="center"/>
        <w:rPr>
          <w:rFonts w:ascii="Arial" w:hAnsi="Arial" w:cs="Arial"/>
          <w:b/>
          <w:sz w:val="20"/>
          <w:szCs w:val="20"/>
        </w:rPr>
      </w:pPr>
      <w:r>
        <w:rPr>
          <w:rFonts w:ascii="Arial" w:hAnsi="Arial" w:cs="Arial"/>
          <w:sz w:val="20"/>
          <w:szCs w:val="20"/>
        </w:rPr>
        <w:t xml:space="preserve">Representante Titular del Colegio de Arquitectos del Estado de Jalisco, A.C. </w:t>
      </w: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AA36F2">
      <w:pPr>
        <w:jc w:val="center"/>
        <w:rPr>
          <w:rFonts w:ascii="Arial" w:hAnsi="Arial" w:cs="Arial"/>
          <w:b/>
          <w:sz w:val="20"/>
          <w:szCs w:val="20"/>
        </w:rPr>
      </w:pPr>
    </w:p>
    <w:p w:rsidR="00AA36F2" w:rsidRDefault="008E7A2D">
      <w:pPr>
        <w:jc w:val="center"/>
        <w:rPr>
          <w:rFonts w:ascii="Arial" w:hAnsi="Arial" w:cs="Arial"/>
          <w:b/>
          <w:sz w:val="20"/>
          <w:szCs w:val="20"/>
        </w:rPr>
      </w:pPr>
      <w:r>
        <w:rPr>
          <w:rFonts w:ascii="Arial" w:hAnsi="Arial" w:cs="Arial"/>
          <w:b/>
          <w:sz w:val="20"/>
          <w:szCs w:val="20"/>
        </w:rPr>
        <w:t xml:space="preserve">Ing. Eduardo Mora </w:t>
      </w:r>
      <w:proofErr w:type="spellStart"/>
      <w:r>
        <w:rPr>
          <w:rFonts w:ascii="Arial" w:hAnsi="Arial" w:cs="Arial"/>
          <w:b/>
          <w:sz w:val="20"/>
          <w:szCs w:val="20"/>
        </w:rPr>
        <w:t>Blackaller</w:t>
      </w:r>
      <w:proofErr w:type="spellEnd"/>
    </w:p>
    <w:p w:rsidR="00AA36F2" w:rsidRDefault="008E7A2D">
      <w:pPr>
        <w:jc w:val="center"/>
        <w:rPr>
          <w:rFonts w:ascii="Arial" w:hAnsi="Arial" w:cs="Arial"/>
          <w:b/>
          <w:sz w:val="20"/>
          <w:szCs w:val="20"/>
        </w:rPr>
      </w:pPr>
      <w:r>
        <w:rPr>
          <w:rFonts w:ascii="Arial" w:hAnsi="Arial" w:cs="Arial"/>
          <w:b/>
          <w:sz w:val="20"/>
          <w:szCs w:val="20"/>
        </w:rPr>
        <w:t xml:space="preserve"> </w:t>
      </w:r>
      <w:r>
        <w:rPr>
          <w:rFonts w:ascii="Arial" w:hAnsi="Arial" w:cs="Arial"/>
          <w:sz w:val="20"/>
          <w:szCs w:val="20"/>
        </w:rPr>
        <w:t>Representante Suplente de la Colegio de Ingenieros Civiles del Estado de Jalisco</w:t>
      </w:r>
      <w:r>
        <w:rPr>
          <w:rFonts w:ascii="Arial" w:hAnsi="Arial" w:cs="Arial"/>
          <w:b/>
          <w:sz w:val="20"/>
          <w:szCs w:val="20"/>
        </w:rPr>
        <w:t xml:space="preserve">. </w:t>
      </w: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center"/>
        <w:rPr>
          <w:rFonts w:ascii="Arial" w:hAnsi="Arial" w:cs="Arial"/>
          <w:b/>
          <w:sz w:val="20"/>
          <w:szCs w:val="20"/>
        </w:rPr>
      </w:pPr>
      <w:r>
        <w:rPr>
          <w:rFonts w:ascii="Arial" w:hAnsi="Arial" w:cs="Arial"/>
          <w:b/>
          <w:sz w:val="20"/>
          <w:szCs w:val="20"/>
        </w:rPr>
        <w:t>Arq. Arturo Distancia Sánchez</w:t>
      </w:r>
    </w:p>
    <w:p w:rsidR="00AA36F2" w:rsidRDefault="008E7A2D">
      <w:pPr>
        <w:jc w:val="center"/>
        <w:rPr>
          <w:rFonts w:ascii="Arial" w:hAnsi="Arial" w:cs="Arial"/>
          <w:b/>
          <w:color w:val="FF0000"/>
          <w:sz w:val="20"/>
          <w:szCs w:val="20"/>
        </w:rPr>
      </w:pPr>
      <w:r>
        <w:rPr>
          <w:rFonts w:ascii="Arial" w:hAnsi="Arial" w:cs="Arial"/>
          <w:sz w:val="20"/>
          <w:szCs w:val="20"/>
        </w:rPr>
        <w:t>Representante Suplente de la Cámara Mexicana de la Industria de la Construcción de la Construcción.</w:t>
      </w: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center"/>
        <w:rPr>
          <w:rFonts w:ascii="Arial" w:hAnsi="Arial" w:cs="Arial"/>
          <w:b/>
          <w:sz w:val="20"/>
          <w:szCs w:val="20"/>
        </w:rPr>
      </w:pPr>
      <w:r>
        <w:rPr>
          <w:rFonts w:ascii="Arial" w:hAnsi="Arial" w:cs="Arial"/>
          <w:b/>
          <w:sz w:val="20"/>
          <w:szCs w:val="20"/>
        </w:rPr>
        <w:t>Ing. Gabriel Hernández Romo</w:t>
      </w:r>
    </w:p>
    <w:p w:rsidR="00AA36F2" w:rsidRDefault="008E7A2D">
      <w:pPr>
        <w:jc w:val="center"/>
        <w:rPr>
          <w:rFonts w:ascii="Arial" w:hAnsi="Arial" w:cs="Arial"/>
          <w:sz w:val="20"/>
          <w:szCs w:val="20"/>
        </w:rPr>
      </w:pPr>
      <w:r>
        <w:rPr>
          <w:rFonts w:ascii="Arial" w:hAnsi="Arial" w:cs="Arial"/>
          <w:sz w:val="20"/>
          <w:szCs w:val="20"/>
        </w:rPr>
        <w:t>Representante Suplente de la Contraloría Ciudadana. (Invitado).</w:t>
      </w:r>
    </w:p>
    <w:p w:rsidR="00AA36F2" w:rsidRDefault="00AA36F2">
      <w:pPr>
        <w:jc w:val="center"/>
        <w:rPr>
          <w:rFonts w:ascii="Arial" w:hAnsi="Arial" w:cs="Arial"/>
          <w:sz w:val="20"/>
          <w:szCs w:val="20"/>
        </w:rPr>
      </w:pPr>
    </w:p>
    <w:p w:rsidR="00AA36F2" w:rsidRDefault="00AA36F2">
      <w:pPr>
        <w:jc w:val="center"/>
        <w:rPr>
          <w:rFonts w:ascii="Arial" w:hAnsi="Arial" w:cs="Arial"/>
          <w:sz w:val="20"/>
          <w:szCs w:val="20"/>
        </w:rPr>
      </w:pPr>
    </w:p>
    <w:p w:rsidR="00AA36F2" w:rsidRDefault="008E7A2D">
      <w:pPr>
        <w:jc w:val="both"/>
        <w:rPr>
          <w:rFonts w:ascii="Arial" w:hAnsi="Arial" w:cs="Arial"/>
          <w:sz w:val="20"/>
          <w:szCs w:val="20"/>
        </w:rPr>
      </w:pPr>
      <w:r>
        <w:rPr>
          <w:rFonts w:ascii="Arial" w:hAnsi="Arial" w:cs="Arial"/>
          <w:sz w:val="20"/>
          <w:szCs w:val="20"/>
        </w:rPr>
        <w:t xml:space="preserve">Esta hoja de firmas corresponde al Acta levantada con motivo, de la Décima Novena Sesión de la Comisión de Asignación y Contratación </w:t>
      </w:r>
      <w:r w:rsidR="00D72AF3">
        <w:rPr>
          <w:rFonts w:ascii="Arial" w:hAnsi="Arial" w:cs="Arial"/>
          <w:sz w:val="20"/>
          <w:szCs w:val="20"/>
        </w:rPr>
        <w:t>de Obra Pública año 2017 de la presente</w:t>
      </w:r>
      <w:r>
        <w:rPr>
          <w:rFonts w:ascii="Arial" w:hAnsi="Arial" w:cs="Arial"/>
          <w:sz w:val="20"/>
          <w:szCs w:val="20"/>
        </w:rPr>
        <w:t xml:space="preserve"> administración. </w:t>
      </w:r>
    </w:p>
    <w:sectPr w:rsidR="00AA36F2">
      <w:headerReference w:type="default" r:id="rId32"/>
      <w:footerReference w:type="default" r:id="rId33"/>
      <w:pgSz w:w="12240" w:h="15840" w:code="1"/>
      <w:pgMar w:top="1134" w:right="1185" w:bottom="709"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752" w:rsidRDefault="00886752">
      <w:r>
        <w:separator/>
      </w:r>
    </w:p>
  </w:endnote>
  <w:endnote w:type="continuationSeparator" w:id="0">
    <w:p w:rsidR="00886752" w:rsidRDefault="0088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DA" w:rsidRDefault="000B05DA">
    <w:pPr>
      <w:pStyle w:val="Piedepgina"/>
      <w:jc w:val="center"/>
      <w:rPr>
        <w:rFonts w:ascii="Arial" w:hAnsi="Arial" w:cs="Arial"/>
        <w:sz w:val="20"/>
        <w:szCs w:val="18"/>
      </w:rPr>
    </w:pPr>
    <w:r>
      <w:rPr>
        <w:rFonts w:ascii="Arial" w:hAnsi="Arial" w:cs="Arial"/>
        <w:sz w:val="20"/>
        <w:szCs w:val="18"/>
      </w:rPr>
      <w:t xml:space="preserve">Página </w:t>
    </w:r>
    <w:r>
      <w:rPr>
        <w:rFonts w:ascii="Arial" w:hAnsi="Arial" w:cs="Arial"/>
        <w:b/>
        <w:bCs/>
        <w:sz w:val="20"/>
        <w:szCs w:val="18"/>
      </w:rPr>
      <w:fldChar w:fldCharType="begin"/>
    </w:r>
    <w:r>
      <w:rPr>
        <w:rFonts w:ascii="Arial" w:hAnsi="Arial" w:cs="Arial"/>
        <w:b/>
        <w:bCs/>
        <w:sz w:val="20"/>
        <w:szCs w:val="18"/>
      </w:rPr>
      <w:instrText>PAGE</w:instrText>
    </w:r>
    <w:r>
      <w:rPr>
        <w:rFonts w:ascii="Arial" w:hAnsi="Arial" w:cs="Arial"/>
        <w:b/>
        <w:bCs/>
        <w:sz w:val="20"/>
        <w:szCs w:val="18"/>
      </w:rPr>
      <w:fldChar w:fldCharType="separate"/>
    </w:r>
    <w:r w:rsidR="00B36730">
      <w:rPr>
        <w:rFonts w:ascii="Arial" w:hAnsi="Arial" w:cs="Arial"/>
        <w:b/>
        <w:bCs/>
        <w:noProof/>
        <w:sz w:val="20"/>
        <w:szCs w:val="18"/>
      </w:rPr>
      <w:t>16</w:t>
    </w:r>
    <w:r>
      <w:rPr>
        <w:rFonts w:ascii="Arial" w:hAnsi="Arial" w:cs="Arial"/>
        <w:b/>
        <w:bCs/>
        <w:sz w:val="20"/>
        <w:szCs w:val="18"/>
      </w:rPr>
      <w:fldChar w:fldCharType="end"/>
    </w:r>
    <w:r>
      <w:rPr>
        <w:rFonts w:ascii="Arial" w:hAnsi="Arial" w:cs="Arial"/>
        <w:sz w:val="20"/>
        <w:szCs w:val="18"/>
      </w:rPr>
      <w:t xml:space="preserve"> de </w:t>
    </w:r>
    <w:r>
      <w:rPr>
        <w:rFonts w:ascii="Arial" w:hAnsi="Arial" w:cs="Arial"/>
        <w:b/>
        <w:bCs/>
        <w:sz w:val="20"/>
        <w:szCs w:val="18"/>
      </w:rPr>
      <w:fldChar w:fldCharType="begin"/>
    </w:r>
    <w:r>
      <w:rPr>
        <w:rFonts w:ascii="Arial" w:hAnsi="Arial" w:cs="Arial"/>
        <w:b/>
        <w:bCs/>
        <w:sz w:val="20"/>
        <w:szCs w:val="18"/>
      </w:rPr>
      <w:instrText>NUMPAGES</w:instrText>
    </w:r>
    <w:r>
      <w:rPr>
        <w:rFonts w:ascii="Arial" w:hAnsi="Arial" w:cs="Arial"/>
        <w:b/>
        <w:bCs/>
        <w:sz w:val="20"/>
        <w:szCs w:val="18"/>
      </w:rPr>
      <w:fldChar w:fldCharType="separate"/>
    </w:r>
    <w:r w:rsidR="00B36730">
      <w:rPr>
        <w:rFonts w:ascii="Arial" w:hAnsi="Arial" w:cs="Arial"/>
        <w:b/>
        <w:bCs/>
        <w:noProof/>
        <w:sz w:val="20"/>
        <w:szCs w:val="18"/>
      </w:rPr>
      <w:t>65</w:t>
    </w:r>
    <w:r>
      <w:rPr>
        <w:rFonts w:ascii="Arial" w:hAnsi="Arial" w:cs="Arial"/>
        <w:b/>
        <w:bCs/>
        <w:sz w:val="20"/>
        <w:szCs w:val="18"/>
      </w:rPr>
      <w:fldChar w:fldCharType="end"/>
    </w:r>
  </w:p>
  <w:p w:rsidR="000B05DA" w:rsidRDefault="000B05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752" w:rsidRDefault="00886752">
      <w:r>
        <w:separator/>
      </w:r>
    </w:p>
  </w:footnote>
  <w:footnote w:type="continuationSeparator" w:id="0">
    <w:p w:rsidR="00886752" w:rsidRDefault="008867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5DA" w:rsidRDefault="000B05DA">
    <w:pPr>
      <w:pStyle w:val="Encabezado"/>
      <w:tabs>
        <w:tab w:val="clear" w:pos="4419"/>
        <w:tab w:val="left" w:pos="3750"/>
      </w:tabs>
    </w:pPr>
  </w:p>
  <w:p w:rsidR="000B05DA" w:rsidRDefault="000B05DA">
    <w:pPr>
      <w:pStyle w:val="Encabezado"/>
      <w:tabs>
        <w:tab w:val="clear" w:pos="4419"/>
        <w:tab w:val="left" w:pos="3750"/>
      </w:tabs>
    </w:pPr>
    <w:r>
      <w:rPr>
        <w:noProof/>
        <w:lang w:eastAsia="es-MX"/>
      </w:rPr>
      <w:drawing>
        <wp:anchor distT="0" distB="0" distL="114300" distR="114300" simplePos="0" relativeHeight="251658752" behindDoc="1" locked="0" layoutInCell="1" allowOverlap="1">
          <wp:simplePos x="0" y="0"/>
          <wp:positionH relativeFrom="column">
            <wp:posOffset>-3810</wp:posOffset>
          </wp:positionH>
          <wp:positionV relativeFrom="paragraph">
            <wp:posOffset>73025</wp:posOffset>
          </wp:positionV>
          <wp:extent cx="572770" cy="863600"/>
          <wp:effectExtent l="0" t="0" r="0" b="0"/>
          <wp:wrapNone/>
          <wp:docPr id="2" name="Imagen 2" descr="LOGO ZAPO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APO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863600"/>
                  </a:xfrm>
                  <a:prstGeom prst="rect">
                    <a:avLst/>
                  </a:prstGeom>
                  <a:noFill/>
                </pic:spPr>
              </pic:pic>
            </a:graphicData>
          </a:graphic>
        </wp:anchor>
      </w:drawing>
    </w:r>
  </w:p>
  <w:p w:rsidR="000B05DA" w:rsidRDefault="000B05DA">
    <w:pPr>
      <w:pStyle w:val="Encabezado"/>
      <w:tabs>
        <w:tab w:val="clear" w:pos="4419"/>
        <w:tab w:val="left" w:pos="3750"/>
      </w:tabs>
      <w:rPr>
        <w:rFonts w:ascii="Arial" w:hAnsi="Arial" w:cs="Arial"/>
      </w:rPr>
    </w:pPr>
    <w:r>
      <w:tab/>
    </w:r>
  </w:p>
  <w:p w:rsidR="000B05DA" w:rsidRDefault="000B05DA">
    <w:pPr>
      <w:pStyle w:val="Encabezado"/>
      <w:tabs>
        <w:tab w:val="left" w:pos="2565"/>
        <w:tab w:val="left" w:pos="3750"/>
      </w:tabs>
      <w:jc w:val="center"/>
      <w:rPr>
        <w:rFonts w:ascii="Arial" w:hAnsi="Arial" w:cs="Arial"/>
        <w:b/>
        <w:sz w:val="22"/>
      </w:rPr>
    </w:pPr>
    <w:r>
      <w:rPr>
        <w:rFonts w:ascii="Arial" w:hAnsi="Arial" w:cs="Arial"/>
        <w:b/>
        <w:sz w:val="22"/>
      </w:rPr>
      <w:t>COMISIÓN DE ASIGNACIÓN Y CONTRATACIÓN</w:t>
    </w:r>
  </w:p>
  <w:p w:rsidR="000B05DA" w:rsidRDefault="000B05DA">
    <w:pPr>
      <w:pStyle w:val="Encabezado"/>
      <w:tabs>
        <w:tab w:val="left" w:pos="2565"/>
        <w:tab w:val="left" w:pos="3750"/>
      </w:tabs>
      <w:jc w:val="center"/>
      <w:rPr>
        <w:rFonts w:ascii="Arial" w:hAnsi="Arial" w:cs="Arial"/>
        <w:b/>
        <w:sz w:val="22"/>
      </w:rPr>
    </w:pPr>
    <w:r>
      <w:rPr>
        <w:rFonts w:ascii="Arial" w:hAnsi="Arial" w:cs="Arial"/>
        <w:b/>
        <w:sz w:val="22"/>
      </w:rPr>
      <w:t xml:space="preserve"> DE OBRA PÚBLICA PARA EL MUNICIPIO DE ZAPOPAN, JALISCO</w:t>
    </w:r>
  </w:p>
  <w:p w:rsidR="000B05DA" w:rsidRDefault="000B05DA">
    <w:pPr>
      <w:pStyle w:val="Encabezado"/>
      <w:tabs>
        <w:tab w:val="left" w:pos="2565"/>
        <w:tab w:val="left" w:pos="3750"/>
      </w:tabs>
      <w:jc w:val="center"/>
      <w:rPr>
        <w:rFonts w:ascii="Arial" w:hAnsi="Arial" w:cs="Arial"/>
        <w:b/>
        <w:sz w:val="22"/>
      </w:rPr>
    </w:pPr>
    <w:r>
      <w:rPr>
        <w:rFonts w:ascii="Arial" w:hAnsi="Arial" w:cs="Arial"/>
        <w:b/>
        <w:sz w:val="22"/>
      </w:rPr>
      <w:t>DÉCIMA NOVENA SESIÓN AÑO 2017</w:t>
    </w:r>
  </w:p>
  <w:p w:rsidR="000B05DA" w:rsidRDefault="000B05DA">
    <w:pPr>
      <w:pStyle w:val="Encabezado"/>
      <w:tabs>
        <w:tab w:val="clear" w:pos="4419"/>
        <w:tab w:val="left" w:pos="3750"/>
      </w:tabs>
      <w:jc w:val="center"/>
      <w:rPr>
        <w:b/>
      </w:rPr>
    </w:pPr>
  </w:p>
  <w:p w:rsidR="000B05DA" w:rsidRDefault="000B05DA">
    <w:pPr>
      <w:pStyle w:val="Encabezado"/>
      <w:tabs>
        <w:tab w:val="clear" w:pos="4419"/>
        <w:tab w:val="left" w:pos="3750"/>
      </w:tabs>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9E497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3FCA"/>
    <w:multiLevelType w:val="hybridMultilevel"/>
    <w:tmpl w:val="9CE0E1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875D9E"/>
    <w:multiLevelType w:val="hybridMultilevel"/>
    <w:tmpl w:val="A0E62440"/>
    <w:lvl w:ilvl="0" w:tplc="1FAC84EC">
      <w:start w:val="1"/>
      <w:numFmt w:val="bullet"/>
      <w:lvlText w:val="•"/>
      <w:lvlJc w:val="left"/>
      <w:pPr>
        <w:tabs>
          <w:tab w:val="num" w:pos="720"/>
        </w:tabs>
        <w:ind w:left="720" w:hanging="360"/>
      </w:pPr>
      <w:rPr>
        <w:rFonts w:ascii="Arial" w:hAnsi="Arial" w:hint="default"/>
      </w:rPr>
    </w:lvl>
    <w:lvl w:ilvl="1" w:tplc="B1242968" w:tentative="1">
      <w:start w:val="1"/>
      <w:numFmt w:val="bullet"/>
      <w:lvlText w:val="•"/>
      <w:lvlJc w:val="left"/>
      <w:pPr>
        <w:tabs>
          <w:tab w:val="num" w:pos="1440"/>
        </w:tabs>
        <w:ind w:left="1440" w:hanging="360"/>
      </w:pPr>
      <w:rPr>
        <w:rFonts w:ascii="Arial" w:hAnsi="Arial" w:hint="default"/>
      </w:rPr>
    </w:lvl>
    <w:lvl w:ilvl="2" w:tplc="C8888252" w:tentative="1">
      <w:start w:val="1"/>
      <w:numFmt w:val="bullet"/>
      <w:lvlText w:val="•"/>
      <w:lvlJc w:val="left"/>
      <w:pPr>
        <w:tabs>
          <w:tab w:val="num" w:pos="2160"/>
        </w:tabs>
        <w:ind w:left="2160" w:hanging="360"/>
      </w:pPr>
      <w:rPr>
        <w:rFonts w:ascii="Arial" w:hAnsi="Arial" w:hint="default"/>
      </w:rPr>
    </w:lvl>
    <w:lvl w:ilvl="3" w:tplc="F51CD806" w:tentative="1">
      <w:start w:val="1"/>
      <w:numFmt w:val="bullet"/>
      <w:lvlText w:val="•"/>
      <w:lvlJc w:val="left"/>
      <w:pPr>
        <w:tabs>
          <w:tab w:val="num" w:pos="2880"/>
        </w:tabs>
        <w:ind w:left="2880" w:hanging="360"/>
      </w:pPr>
      <w:rPr>
        <w:rFonts w:ascii="Arial" w:hAnsi="Arial" w:hint="default"/>
      </w:rPr>
    </w:lvl>
    <w:lvl w:ilvl="4" w:tplc="E6E46F14" w:tentative="1">
      <w:start w:val="1"/>
      <w:numFmt w:val="bullet"/>
      <w:lvlText w:val="•"/>
      <w:lvlJc w:val="left"/>
      <w:pPr>
        <w:tabs>
          <w:tab w:val="num" w:pos="3600"/>
        </w:tabs>
        <w:ind w:left="3600" w:hanging="360"/>
      </w:pPr>
      <w:rPr>
        <w:rFonts w:ascii="Arial" w:hAnsi="Arial" w:hint="default"/>
      </w:rPr>
    </w:lvl>
    <w:lvl w:ilvl="5" w:tplc="B302E240" w:tentative="1">
      <w:start w:val="1"/>
      <w:numFmt w:val="bullet"/>
      <w:lvlText w:val="•"/>
      <w:lvlJc w:val="left"/>
      <w:pPr>
        <w:tabs>
          <w:tab w:val="num" w:pos="4320"/>
        </w:tabs>
        <w:ind w:left="4320" w:hanging="360"/>
      </w:pPr>
      <w:rPr>
        <w:rFonts w:ascii="Arial" w:hAnsi="Arial" w:hint="default"/>
      </w:rPr>
    </w:lvl>
    <w:lvl w:ilvl="6" w:tplc="65421EBC" w:tentative="1">
      <w:start w:val="1"/>
      <w:numFmt w:val="bullet"/>
      <w:lvlText w:val="•"/>
      <w:lvlJc w:val="left"/>
      <w:pPr>
        <w:tabs>
          <w:tab w:val="num" w:pos="5040"/>
        </w:tabs>
        <w:ind w:left="5040" w:hanging="360"/>
      </w:pPr>
      <w:rPr>
        <w:rFonts w:ascii="Arial" w:hAnsi="Arial" w:hint="default"/>
      </w:rPr>
    </w:lvl>
    <w:lvl w:ilvl="7" w:tplc="88E41222" w:tentative="1">
      <w:start w:val="1"/>
      <w:numFmt w:val="bullet"/>
      <w:lvlText w:val="•"/>
      <w:lvlJc w:val="left"/>
      <w:pPr>
        <w:tabs>
          <w:tab w:val="num" w:pos="5760"/>
        </w:tabs>
        <w:ind w:left="5760" w:hanging="360"/>
      </w:pPr>
      <w:rPr>
        <w:rFonts w:ascii="Arial" w:hAnsi="Arial" w:hint="default"/>
      </w:rPr>
    </w:lvl>
    <w:lvl w:ilvl="8" w:tplc="EB9C4A9A" w:tentative="1">
      <w:start w:val="1"/>
      <w:numFmt w:val="bullet"/>
      <w:lvlText w:val="•"/>
      <w:lvlJc w:val="left"/>
      <w:pPr>
        <w:tabs>
          <w:tab w:val="num" w:pos="6480"/>
        </w:tabs>
        <w:ind w:left="6480" w:hanging="360"/>
      </w:pPr>
      <w:rPr>
        <w:rFonts w:ascii="Arial" w:hAnsi="Arial" w:hint="default"/>
      </w:rPr>
    </w:lvl>
  </w:abstractNum>
  <w:abstractNum w:abstractNumId="3">
    <w:nsid w:val="049918B1"/>
    <w:multiLevelType w:val="hybridMultilevel"/>
    <w:tmpl w:val="06D44A64"/>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0316A"/>
    <w:multiLevelType w:val="hybridMultilevel"/>
    <w:tmpl w:val="6AAA694E"/>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9272F2A"/>
    <w:multiLevelType w:val="hybridMultilevel"/>
    <w:tmpl w:val="FCF6EC3A"/>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415BFD"/>
    <w:multiLevelType w:val="hybridMultilevel"/>
    <w:tmpl w:val="4DD68C12"/>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C52A46"/>
    <w:multiLevelType w:val="hybridMultilevel"/>
    <w:tmpl w:val="3386032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017717"/>
    <w:multiLevelType w:val="hybridMultilevel"/>
    <w:tmpl w:val="4CBC350C"/>
    <w:lvl w:ilvl="0" w:tplc="DD0CCA6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D51DE7"/>
    <w:multiLevelType w:val="hybridMultilevel"/>
    <w:tmpl w:val="6868D08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A73FE2"/>
    <w:multiLevelType w:val="hybridMultilevel"/>
    <w:tmpl w:val="8634E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DA2452"/>
    <w:multiLevelType w:val="hybridMultilevel"/>
    <w:tmpl w:val="83F606D4"/>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545F0D"/>
    <w:multiLevelType w:val="hybridMultilevel"/>
    <w:tmpl w:val="301C21EA"/>
    <w:lvl w:ilvl="0" w:tplc="C0E6EA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BFB133F"/>
    <w:multiLevelType w:val="hybridMultilevel"/>
    <w:tmpl w:val="1CA0715C"/>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70B0143"/>
    <w:multiLevelType w:val="hybridMultilevel"/>
    <w:tmpl w:val="C660D636"/>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204F91"/>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FD6F00"/>
    <w:multiLevelType w:val="hybridMultilevel"/>
    <w:tmpl w:val="8440F3B8"/>
    <w:lvl w:ilvl="0" w:tplc="E4FAE930">
      <w:start w:val="1"/>
      <w:numFmt w:val="decimal"/>
      <w:lvlText w:val="%1."/>
      <w:lvlJc w:val="left"/>
      <w:pPr>
        <w:ind w:left="360" w:hanging="360"/>
      </w:pPr>
      <w:rPr>
        <w:rFonts w:hint="default"/>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FB4109"/>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CD270B5"/>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DE3D69"/>
    <w:multiLevelType w:val="hybridMultilevel"/>
    <w:tmpl w:val="99B4F44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49F5320"/>
    <w:multiLevelType w:val="hybridMultilevel"/>
    <w:tmpl w:val="8A0ED3B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A9E4DB0"/>
    <w:multiLevelType w:val="hybridMultilevel"/>
    <w:tmpl w:val="C8A862E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AF27C17"/>
    <w:multiLevelType w:val="hybridMultilevel"/>
    <w:tmpl w:val="61AA26FE"/>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E51903"/>
    <w:multiLevelType w:val="hybridMultilevel"/>
    <w:tmpl w:val="A1DCE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F535555"/>
    <w:multiLevelType w:val="hybridMultilevel"/>
    <w:tmpl w:val="2B908C56"/>
    <w:lvl w:ilvl="0" w:tplc="A1608BEA">
      <w:start w:val="9"/>
      <w:numFmt w:val="decimal"/>
      <w:lvlText w:val="%1."/>
      <w:lvlJc w:val="left"/>
      <w:pPr>
        <w:ind w:left="720" w:hanging="360"/>
      </w:pPr>
      <w:rPr>
        <w:rFonts w:hint="default"/>
        <w:b w:val="0"/>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0"/>
  </w:num>
  <w:num w:numId="3">
    <w:abstractNumId w:val="10"/>
  </w:num>
  <w:num w:numId="4">
    <w:abstractNumId w:val="2"/>
  </w:num>
  <w:num w:numId="5">
    <w:abstractNumId w:val="14"/>
  </w:num>
  <w:num w:numId="6">
    <w:abstractNumId w:val="3"/>
  </w:num>
  <w:num w:numId="7">
    <w:abstractNumId w:val="12"/>
  </w:num>
  <w:num w:numId="8">
    <w:abstractNumId w:val="21"/>
  </w:num>
  <w:num w:numId="9">
    <w:abstractNumId w:val="9"/>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4"/>
  </w:num>
  <w:num w:numId="13">
    <w:abstractNumId w:val="1"/>
  </w:num>
  <w:num w:numId="14">
    <w:abstractNumId w:val="22"/>
  </w:num>
  <w:num w:numId="15">
    <w:abstractNumId w:val="11"/>
  </w:num>
  <w:num w:numId="16">
    <w:abstractNumId w:val="7"/>
  </w:num>
  <w:num w:numId="17">
    <w:abstractNumId w:val="19"/>
  </w:num>
  <w:num w:numId="18">
    <w:abstractNumId w:val="13"/>
  </w:num>
  <w:num w:numId="19">
    <w:abstractNumId w:val="5"/>
  </w:num>
  <w:num w:numId="20">
    <w:abstractNumId w:val="24"/>
  </w:num>
  <w:num w:numId="21">
    <w:abstractNumId w:val="15"/>
  </w:num>
  <w:num w:numId="22">
    <w:abstractNumId w:val="16"/>
  </w:num>
  <w:num w:numId="23">
    <w:abstractNumId w:val="6"/>
  </w:num>
  <w:num w:numId="24">
    <w:abstractNumId w:val="23"/>
  </w:num>
  <w:num w:numId="25">
    <w:abstractNumId w:val="1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6F2"/>
    <w:rsid w:val="000B05DA"/>
    <w:rsid w:val="001203A3"/>
    <w:rsid w:val="0032437F"/>
    <w:rsid w:val="00672533"/>
    <w:rsid w:val="006E2161"/>
    <w:rsid w:val="0070393A"/>
    <w:rsid w:val="00886752"/>
    <w:rsid w:val="008E7A2D"/>
    <w:rsid w:val="009A5230"/>
    <w:rsid w:val="00AA36F2"/>
    <w:rsid w:val="00B13D95"/>
    <w:rsid w:val="00B36730"/>
    <w:rsid w:val="00BA46E5"/>
    <w:rsid w:val="00BC36CC"/>
    <w:rsid w:val="00BD213B"/>
    <w:rsid w:val="00CB4197"/>
    <w:rsid w:val="00D72AF3"/>
    <w:rsid w:val="00FE3D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s-ES"/>
    </w:rPr>
  </w:style>
  <w:style w:type="paragraph" w:styleId="Ttulo1">
    <w:name w:val="heading 1"/>
    <w:basedOn w:val="Normal"/>
    <w:next w:val="Normal"/>
    <w:link w:val="Ttulo1Car"/>
    <w:qFormat/>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pPr>
      <w:keepNext/>
      <w:keepLines/>
      <w:spacing w:before="20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tyle>
  <w:style w:type="paragraph" w:styleId="Textoindependiente">
    <w:name w:val="Body Text"/>
    <w:basedOn w:val="Normal"/>
    <w:link w:val="TextoindependienteCar"/>
    <w:pPr>
      <w:jc w:val="center"/>
    </w:pPr>
    <w:rPr>
      <w:rFonts w:ascii="Arial" w:hAnsi="Arial"/>
      <w:b/>
      <w:bCs/>
      <w:sz w:val="28"/>
    </w:rPr>
  </w:style>
  <w:style w:type="paragraph" w:styleId="Subttulo">
    <w:name w:val="Subtitle"/>
    <w:basedOn w:val="Normal"/>
    <w:next w:val="Normal"/>
    <w:link w:val="SubttuloCar"/>
    <w:qFormat/>
    <w:pPr>
      <w:spacing w:after="60"/>
      <w:jc w:val="center"/>
      <w:outlineLvl w:val="1"/>
    </w:pPr>
    <w:rPr>
      <w:rFonts w:ascii="Cambria" w:hAnsi="Cambria"/>
    </w:rPr>
  </w:style>
  <w:style w:type="character" w:customStyle="1" w:styleId="SubttuloCar">
    <w:name w:val="Subtítulo Car"/>
    <w:link w:val="Subttulo"/>
    <w:rPr>
      <w:rFonts w:ascii="Cambria" w:eastAsia="Times New Roman" w:hAnsi="Cambria" w:cs="Times New Roman"/>
      <w:sz w:val="24"/>
      <w:szCs w:val="24"/>
    </w:rPr>
  </w:style>
  <w:style w:type="paragraph" w:styleId="Encabezado">
    <w:name w:val="header"/>
    <w:basedOn w:val="Normal"/>
    <w:link w:val="EncabezadoCar"/>
    <w:pPr>
      <w:tabs>
        <w:tab w:val="center" w:pos="4419"/>
        <w:tab w:val="right" w:pos="8838"/>
      </w:tabs>
    </w:pPr>
  </w:style>
  <w:style w:type="character" w:customStyle="1" w:styleId="EncabezadoCar">
    <w:name w:val="Encabezado Car"/>
    <w:link w:val="Encabezado"/>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Pr>
      <w:sz w:val="24"/>
      <w:szCs w:val="24"/>
      <w:lang w:val="es-ES" w:eastAsia="es-ES"/>
    </w:rPr>
  </w:style>
  <w:style w:type="paragraph" w:styleId="Textonotaalfinal">
    <w:name w:val="endnote text"/>
    <w:basedOn w:val="Normal"/>
    <w:link w:val="TextonotaalfinalCar"/>
    <w:rPr>
      <w:sz w:val="20"/>
      <w:szCs w:val="20"/>
    </w:rPr>
  </w:style>
  <w:style w:type="character" w:customStyle="1" w:styleId="TextonotaalfinalCar">
    <w:name w:val="Texto nota al final Car"/>
    <w:link w:val="Textonotaalfinal"/>
    <w:rPr>
      <w:lang w:val="es-ES" w:eastAsia="es-ES"/>
    </w:rPr>
  </w:style>
  <w:style w:type="character" w:styleId="Refdenotaalfinal">
    <w:name w:val="endnote reference"/>
    <w:rPr>
      <w:vertAlign w:val="superscript"/>
    </w:rPr>
  </w:style>
  <w:style w:type="character" w:customStyle="1" w:styleId="TextoindependienteCar">
    <w:name w:val="Texto independiente Car"/>
    <w:link w:val="Textoindependiente"/>
    <w:rPr>
      <w:rFonts w:ascii="Arial" w:hAnsi="Arial" w:cs="Arial"/>
      <w:b/>
      <w:bCs/>
      <w:sz w:val="28"/>
      <w:szCs w:val="24"/>
      <w:lang w:val="es-ES" w:eastAsia="es-ES"/>
    </w:rPr>
  </w:style>
  <w:style w:type="paragraph" w:styleId="Textodeglobo">
    <w:name w:val="Balloon Text"/>
    <w:basedOn w:val="Normal"/>
    <w:link w:val="TextodegloboCar"/>
    <w:rPr>
      <w:rFonts w:ascii="Tahoma" w:hAnsi="Tahoma"/>
      <w:sz w:val="16"/>
      <w:szCs w:val="16"/>
    </w:rPr>
  </w:style>
  <w:style w:type="character" w:customStyle="1" w:styleId="TextodegloboCar">
    <w:name w:val="Texto de globo Car"/>
    <w:link w:val="Textodeglobo"/>
    <w:rPr>
      <w:rFonts w:ascii="Tahoma" w:hAnsi="Tahoma" w:cs="Tahoma"/>
      <w:sz w:val="16"/>
      <w:szCs w:val="16"/>
      <w:lang w:val="es-ES" w:eastAsia="es-ES"/>
    </w:rPr>
  </w:style>
  <w:style w:type="paragraph" w:customStyle="1" w:styleId="western">
    <w:name w:val="western"/>
    <w:basedOn w:val="Normal"/>
    <w:pPr>
      <w:spacing w:before="100" w:beforeAutospacing="1"/>
      <w:jc w:val="both"/>
    </w:pPr>
    <w:rPr>
      <w:rFonts w:ascii="Arial" w:hAnsi="Arial" w:cs="Arial"/>
      <w:color w:val="000000"/>
      <w:sz w:val="20"/>
      <w:szCs w:val="20"/>
      <w:lang w:eastAsia="es-MX"/>
    </w:rPr>
  </w:style>
  <w:style w:type="table" w:styleId="Tablaconcuadrcula">
    <w:name w:val="Table Grid"/>
    <w:basedOn w:val="Tablanormal"/>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rPr>
      <w:rFonts w:ascii="Calibri" w:hAnsi="Calibri"/>
      <w:lang w:val="es-ES_tradnl"/>
    </w:rPr>
  </w:style>
  <w:style w:type="table" w:customStyle="1" w:styleId="Tablaconcuadrcula1">
    <w:name w:val="Tabla con cuadrícula1"/>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Pr>
      <w:i/>
      <w:iCs/>
    </w:rPr>
  </w:style>
  <w:style w:type="table" w:customStyle="1" w:styleId="Tablaconcuadrcula4">
    <w:name w:val="Tabla con cuadrícula4"/>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pPr>
      <w:suppressAutoHyphens/>
    </w:pPr>
    <w:rPr>
      <w:rFonts w:ascii="Arial" w:hAnsi="Arial"/>
      <w:szCs w:val="24"/>
      <w:lang w:eastAsia="es-ES"/>
    </w:rPr>
  </w:style>
  <w:style w:type="table" w:customStyle="1" w:styleId="Tablaconcuadrcula34">
    <w:name w:val="Tabla con cuadrícula3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rPr>
      <w:rFonts w:asciiTheme="majorHAnsi" w:eastAsiaTheme="majorEastAsia" w:hAnsiTheme="majorHAnsi" w:cstheme="majorBidi"/>
      <w:b/>
      <w:bCs/>
      <w:color w:val="5B9BD5" w:themeColor="accent1"/>
      <w:sz w:val="26"/>
      <w:szCs w:val="26"/>
      <w:lang w:eastAsia="es-ES"/>
    </w:rPr>
  </w:style>
  <w:style w:type="character" w:customStyle="1" w:styleId="Ttulo3Car">
    <w:name w:val="Título 3 Car"/>
    <w:basedOn w:val="Fuentedeprrafopredeter"/>
    <w:link w:val="Ttulo3"/>
    <w:rPr>
      <w:rFonts w:asciiTheme="majorHAnsi" w:eastAsiaTheme="majorEastAsia" w:hAnsiTheme="majorHAnsi" w:cstheme="majorBidi"/>
      <w:b/>
      <w:bCs/>
      <w:color w:val="5B9BD5" w:themeColor="accent1"/>
      <w:sz w:val="24"/>
      <w:szCs w:val="24"/>
      <w:lang w:eastAsia="es-ES"/>
    </w:rPr>
  </w:style>
  <w:style w:type="paragraph" w:styleId="Lista">
    <w:name w:val="List"/>
    <w:basedOn w:val="Normal"/>
    <w:unhideWhenUsed/>
    <w:pPr>
      <w:ind w:left="283" w:hanging="283"/>
      <w:contextualSpacing/>
    </w:pPr>
  </w:style>
  <w:style w:type="paragraph" w:styleId="Sangradetextonormal">
    <w:name w:val="Body Text Indent"/>
    <w:basedOn w:val="Normal"/>
    <w:link w:val="SangradetextonormalCar"/>
    <w:semiHidden/>
    <w:unhideWhenUsed/>
    <w:pPr>
      <w:spacing w:after="120"/>
      <w:ind w:left="283"/>
    </w:pPr>
  </w:style>
  <w:style w:type="character" w:customStyle="1" w:styleId="SangradetextonormalCar">
    <w:name w:val="Sangría de texto normal Car"/>
    <w:basedOn w:val="Fuentedeprrafopredeter"/>
    <w:link w:val="Sangradetextonormal"/>
    <w:semiHidden/>
    <w:rPr>
      <w:sz w:val="24"/>
      <w:szCs w:val="24"/>
      <w:lang w:eastAsia="es-ES"/>
    </w:rPr>
  </w:style>
  <w:style w:type="paragraph" w:styleId="Textoindependienteprimerasangra2">
    <w:name w:val="Body Text First Indent 2"/>
    <w:basedOn w:val="Sangradetextonormal"/>
    <w:link w:val="Textoindependienteprimerasangra2Car"/>
    <w:unhideWhenUsed/>
    <w:pPr>
      <w:spacing w:after="0"/>
      <w:ind w:left="360" w:firstLine="360"/>
    </w:pPr>
  </w:style>
  <w:style w:type="character" w:customStyle="1" w:styleId="Textoindependienteprimerasangra2Car">
    <w:name w:val="Texto independiente primera sangría 2 Car"/>
    <w:basedOn w:val="SangradetextonormalCar"/>
    <w:link w:val="Textoindependienteprimerasangra2"/>
    <w:rPr>
      <w:sz w:val="24"/>
      <w:szCs w:val="24"/>
      <w:lang w:eastAsia="es-ES"/>
    </w:rPr>
  </w:style>
  <w:style w:type="table" w:customStyle="1" w:styleId="Tablaconcuadrcula94">
    <w:name w:val="Tabla con cuadrícula94"/>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064">
      <w:bodyDiv w:val="1"/>
      <w:marLeft w:val="0"/>
      <w:marRight w:val="0"/>
      <w:marTop w:val="0"/>
      <w:marBottom w:val="0"/>
      <w:divBdr>
        <w:top w:val="none" w:sz="0" w:space="0" w:color="auto"/>
        <w:left w:val="none" w:sz="0" w:space="0" w:color="auto"/>
        <w:bottom w:val="none" w:sz="0" w:space="0" w:color="auto"/>
        <w:right w:val="none" w:sz="0" w:space="0" w:color="auto"/>
      </w:divBdr>
    </w:div>
    <w:div w:id="14886844">
      <w:bodyDiv w:val="1"/>
      <w:marLeft w:val="0"/>
      <w:marRight w:val="0"/>
      <w:marTop w:val="0"/>
      <w:marBottom w:val="0"/>
      <w:divBdr>
        <w:top w:val="none" w:sz="0" w:space="0" w:color="auto"/>
        <w:left w:val="none" w:sz="0" w:space="0" w:color="auto"/>
        <w:bottom w:val="none" w:sz="0" w:space="0" w:color="auto"/>
        <w:right w:val="none" w:sz="0" w:space="0" w:color="auto"/>
      </w:divBdr>
    </w:div>
    <w:div w:id="15079348">
      <w:bodyDiv w:val="1"/>
      <w:marLeft w:val="0"/>
      <w:marRight w:val="0"/>
      <w:marTop w:val="0"/>
      <w:marBottom w:val="0"/>
      <w:divBdr>
        <w:top w:val="none" w:sz="0" w:space="0" w:color="auto"/>
        <w:left w:val="none" w:sz="0" w:space="0" w:color="auto"/>
        <w:bottom w:val="none" w:sz="0" w:space="0" w:color="auto"/>
        <w:right w:val="none" w:sz="0" w:space="0" w:color="auto"/>
      </w:divBdr>
    </w:div>
    <w:div w:id="15274429">
      <w:bodyDiv w:val="1"/>
      <w:marLeft w:val="0"/>
      <w:marRight w:val="0"/>
      <w:marTop w:val="0"/>
      <w:marBottom w:val="0"/>
      <w:divBdr>
        <w:top w:val="none" w:sz="0" w:space="0" w:color="auto"/>
        <w:left w:val="none" w:sz="0" w:space="0" w:color="auto"/>
        <w:bottom w:val="none" w:sz="0" w:space="0" w:color="auto"/>
        <w:right w:val="none" w:sz="0" w:space="0" w:color="auto"/>
      </w:divBdr>
    </w:div>
    <w:div w:id="18699550">
      <w:bodyDiv w:val="1"/>
      <w:marLeft w:val="0"/>
      <w:marRight w:val="0"/>
      <w:marTop w:val="0"/>
      <w:marBottom w:val="0"/>
      <w:divBdr>
        <w:top w:val="none" w:sz="0" w:space="0" w:color="auto"/>
        <w:left w:val="none" w:sz="0" w:space="0" w:color="auto"/>
        <w:bottom w:val="none" w:sz="0" w:space="0" w:color="auto"/>
        <w:right w:val="none" w:sz="0" w:space="0" w:color="auto"/>
      </w:divBdr>
    </w:div>
    <w:div w:id="30611928">
      <w:bodyDiv w:val="1"/>
      <w:marLeft w:val="0"/>
      <w:marRight w:val="0"/>
      <w:marTop w:val="0"/>
      <w:marBottom w:val="0"/>
      <w:divBdr>
        <w:top w:val="none" w:sz="0" w:space="0" w:color="auto"/>
        <w:left w:val="none" w:sz="0" w:space="0" w:color="auto"/>
        <w:bottom w:val="none" w:sz="0" w:space="0" w:color="auto"/>
        <w:right w:val="none" w:sz="0" w:space="0" w:color="auto"/>
      </w:divBdr>
    </w:div>
    <w:div w:id="42294941">
      <w:bodyDiv w:val="1"/>
      <w:marLeft w:val="0"/>
      <w:marRight w:val="0"/>
      <w:marTop w:val="0"/>
      <w:marBottom w:val="0"/>
      <w:divBdr>
        <w:top w:val="none" w:sz="0" w:space="0" w:color="auto"/>
        <w:left w:val="none" w:sz="0" w:space="0" w:color="auto"/>
        <w:bottom w:val="none" w:sz="0" w:space="0" w:color="auto"/>
        <w:right w:val="none" w:sz="0" w:space="0" w:color="auto"/>
      </w:divBdr>
    </w:div>
    <w:div w:id="67386547">
      <w:bodyDiv w:val="1"/>
      <w:marLeft w:val="0"/>
      <w:marRight w:val="0"/>
      <w:marTop w:val="0"/>
      <w:marBottom w:val="0"/>
      <w:divBdr>
        <w:top w:val="none" w:sz="0" w:space="0" w:color="auto"/>
        <w:left w:val="none" w:sz="0" w:space="0" w:color="auto"/>
        <w:bottom w:val="none" w:sz="0" w:space="0" w:color="auto"/>
        <w:right w:val="none" w:sz="0" w:space="0" w:color="auto"/>
      </w:divBdr>
    </w:div>
    <w:div w:id="78867381">
      <w:bodyDiv w:val="1"/>
      <w:marLeft w:val="0"/>
      <w:marRight w:val="0"/>
      <w:marTop w:val="0"/>
      <w:marBottom w:val="0"/>
      <w:divBdr>
        <w:top w:val="none" w:sz="0" w:space="0" w:color="auto"/>
        <w:left w:val="none" w:sz="0" w:space="0" w:color="auto"/>
        <w:bottom w:val="none" w:sz="0" w:space="0" w:color="auto"/>
        <w:right w:val="none" w:sz="0" w:space="0" w:color="auto"/>
      </w:divBdr>
    </w:div>
    <w:div w:id="113981620">
      <w:bodyDiv w:val="1"/>
      <w:marLeft w:val="0"/>
      <w:marRight w:val="0"/>
      <w:marTop w:val="0"/>
      <w:marBottom w:val="0"/>
      <w:divBdr>
        <w:top w:val="none" w:sz="0" w:space="0" w:color="auto"/>
        <w:left w:val="none" w:sz="0" w:space="0" w:color="auto"/>
        <w:bottom w:val="none" w:sz="0" w:space="0" w:color="auto"/>
        <w:right w:val="none" w:sz="0" w:space="0" w:color="auto"/>
      </w:divBdr>
    </w:div>
    <w:div w:id="118569607">
      <w:bodyDiv w:val="1"/>
      <w:marLeft w:val="0"/>
      <w:marRight w:val="0"/>
      <w:marTop w:val="0"/>
      <w:marBottom w:val="0"/>
      <w:divBdr>
        <w:top w:val="none" w:sz="0" w:space="0" w:color="auto"/>
        <w:left w:val="none" w:sz="0" w:space="0" w:color="auto"/>
        <w:bottom w:val="none" w:sz="0" w:space="0" w:color="auto"/>
        <w:right w:val="none" w:sz="0" w:space="0" w:color="auto"/>
      </w:divBdr>
    </w:div>
    <w:div w:id="127205950">
      <w:bodyDiv w:val="1"/>
      <w:marLeft w:val="0"/>
      <w:marRight w:val="0"/>
      <w:marTop w:val="0"/>
      <w:marBottom w:val="0"/>
      <w:divBdr>
        <w:top w:val="none" w:sz="0" w:space="0" w:color="auto"/>
        <w:left w:val="none" w:sz="0" w:space="0" w:color="auto"/>
        <w:bottom w:val="none" w:sz="0" w:space="0" w:color="auto"/>
        <w:right w:val="none" w:sz="0" w:space="0" w:color="auto"/>
      </w:divBdr>
    </w:div>
    <w:div w:id="131481655">
      <w:bodyDiv w:val="1"/>
      <w:marLeft w:val="0"/>
      <w:marRight w:val="0"/>
      <w:marTop w:val="0"/>
      <w:marBottom w:val="0"/>
      <w:divBdr>
        <w:top w:val="none" w:sz="0" w:space="0" w:color="auto"/>
        <w:left w:val="none" w:sz="0" w:space="0" w:color="auto"/>
        <w:bottom w:val="none" w:sz="0" w:space="0" w:color="auto"/>
        <w:right w:val="none" w:sz="0" w:space="0" w:color="auto"/>
      </w:divBdr>
    </w:div>
    <w:div w:id="134808404">
      <w:bodyDiv w:val="1"/>
      <w:marLeft w:val="0"/>
      <w:marRight w:val="0"/>
      <w:marTop w:val="0"/>
      <w:marBottom w:val="0"/>
      <w:divBdr>
        <w:top w:val="none" w:sz="0" w:space="0" w:color="auto"/>
        <w:left w:val="none" w:sz="0" w:space="0" w:color="auto"/>
        <w:bottom w:val="none" w:sz="0" w:space="0" w:color="auto"/>
        <w:right w:val="none" w:sz="0" w:space="0" w:color="auto"/>
      </w:divBdr>
    </w:div>
    <w:div w:id="157889460">
      <w:bodyDiv w:val="1"/>
      <w:marLeft w:val="0"/>
      <w:marRight w:val="0"/>
      <w:marTop w:val="0"/>
      <w:marBottom w:val="0"/>
      <w:divBdr>
        <w:top w:val="none" w:sz="0" w:space="0" w:color="auto"/>
        <w:left w:val="none" w:sz="0" w:space="0" w:color="auto"/>
        <w:bottom w:val="none" w:sz="0" w:space="0" w:color="auto"/>
        <w:right w:val="none" w:sz="0" w:space="0" w:color="auto"/>
      </w:divBdr>
    </w:div>
    <w:div w:id="177164421">
      <w:bodyDiv w:val="1"/>
      <w:marLeft w:val="0"/>
      <w:marRight w:val="0"/>
      <w:marTop w:val="0"/>
      <w:marBottom w:val="0"/>
      <w:divBdr>
        <w:top w:val="none" w:sz="0" w:space="0" w:color="auto"/>
        <w:left w:val="none" w:sz="0" w:space="0" w:color="auto"/>
        <w:bottom w:val="none" w:sz="0" w:space="0" w:color="auto"/>
        <w:right w:val="none" w:sz="0" w:space="0" w:color="auto"/>
      </w:divBdr>
    </w:div>
    <w:div w:id="178744183">
      <w:bodyDiv w:val="1"/>
      <w:marLeft w:val="0"/>
      <w:marRight w:val="0"/>
      <w:marTop w:val="0"/>
      <w:marBottom w:val="0"/>
      <w:divBdr>
        <w:top w:val="none" w:sz="0" w:space="0" w:color="auto"/>
        <w:left w:val="none" w:sz="0" w:space="0" w:color="auto"/>
        <w:bottom w:val="none" w:sz="0" w:space="0" w:color="auto"/>
        <w:right w:val="none" w:sz="0" w:space="0" w:color="auto"/>
      </w:divBdr>
    </w:div>
    <w:div w:id="179782532">
      <w:bodyDiv w:val="1"/>
      <w:marLeft w:val="0"/>
      <w:marRight w:val="0"/>
      <w:marTop w:val="0"/>
      <w:marBottom w:val="0"/>
      <w:divBdr>
        <w:top w:val="none" w:sz="0" w:space="0" w:color="auto"/>
        <w:left w:val="none" w:sz="0" w:space="0" w:color="auto"/>
        <w:bottom w:val="none" w:sz="0" w:space="0" w:color="auto"/>
        <w:right w:val="none" w:sz="0" w:space="0" w:color="auto"/>
      </w:divBdr>
    </w:div>
    <w:div w:id="180778184">
      <w:bodyDiv w:val="1"/>
      <w:marLeft w:val="0"/>
      <w:marRight w:val="0"/>
      <w:marTop w:val="0"/>
      <w:marBottom w:val="0"/>
      <w:divBdr>
        <w:top w:val="none" w:sz="0" w:space="0" w:color="auto"/>
        <w:left w:val="none" w:sz="0" w:space="0" w:color="auto"/>
        <w:bottom w:val="none" w:sz="0" w:space="0" w:color="auto"/>
        <w:right w:val="none" w:sz="0" w:space="0" w:color="auto"/>
      </w:divBdr>
    </w:div>
    <w:div w:id="182669592">
      <w:bodyDiv w:val="1"/>
      <w:marLeft w:val="0"/>
      <w:marRight w:val="0"/>
      <w:marTop w:val="0"/>
      <w:marBottom w:val="0"/>
      <w:divBdr>
        <w:top w:val="none" w:sz="0" w:space="0" w:color="auto"/>
        <w:left w:val="none" w:sz="0" w:space="0" w:color="auto"/>
        <w:bottom w:val="none" w:sz="0" w:space="0" w:color="auto"/>
        <w:right w:val="none" w:sz="0" w:space="0" w:color="auto"/>
      </w:divBdr>
    </w:div>
    <w:div w:id="185758130">
      <w:bodyDiv w:val="1"/>
      <w:marLeft w:val="0"/>
      <w:marRight w:val="0"/>
      <w:marTop w:val="0"/>
      <w:marBottom w:val="0"/>
      <w:divBdr>
        <w:top w:val="none" w:sz="0" w:space="0" w:color="auto"/>
        <w:left w:val="none" w:sz="0" w:space="0" w:color="auto"/>
        <w:bottom w:val="none" w:sz="0" w:space="0" w:color="auto"/>
        <w:right w:val="none" w:sz="0" w:space="0" w:color="auto"/>
      </w:divBdr>
    </w:div>
    <w:div w:id="201284837">
      <w:bodyDiv w:val="1"/>
      <w:marLeft w:val="0"/>
      <w:marRight w:val="0"/>
      <w:marTop w:val="0"/>
      <w:marBottom w:val="0"/>
      <w:divBdr>
        <w:top w:val="none" w:sz="0" w:space="0" w:color="auto"/>
        <w:left w:val="none" w:sz="0" w:space="0" w:color="auto"/>
        <w:bottom w:val="none" w:sz="0" w:space="0" w:color="auto"/>
        <w:right w:val="none" w:sz="0" w:space="0" w:color="auto"/>
      </w:divBdr>
    </w:div>
    <w:div w:id="219483308">
      <w:bodyDiv w:val="1"/>
      <w:marLeft w:val="0"/>
      <w:marRight w:val="0"/>
      <w:marTop w:val="0"/>
      <w:marBottom w:val="0"/>
      <w:divBdr>
        <w:top w:val="none" w:sz="0" w:space="0" w:color="auto"/>
        <w:left w:val="none" w:sz="0" w:space="0" w:color="auto"/>
        <w:bottom w:val="none" w:sz="0" w:space="0" w:color="auto"/>
        <w:right w:val="none" w:sz="0" w:space="0" w:color="auto"/>
      </w:divBdr>
    </w:div>
    <w:div w:id="246159510">
      <w:bodyDiv w:val="1"/>
      <w:marLeft w:val="0"/>
      <w:marRight w:val="0"/>
      <w:marTop w:val="0"/>
      <w:marBottom w:val="0"/>
      <w:divBdr>
        <w:top w:val="none" w:sz="0" w:space="0" w:color="auto"/>
        <w:left w:val="none" w:sz="0" w:space="0" w:color="auto"/>
        <w:bottom w:val="none" w:sz="0" w:space="0" w:color="auto"/>
        <w:right w:val="none" w:sz="0" w:space="0" w:color="auto"/>
      </w:divBdr>
    </w:div>
    <w:div w:id="249782092">
      <w:bodyDiv w:val="1"/>
      <w:marLeft w:val="0"/>
      <w:marRight w:val="0"/>
      <w:marTop w:val="0"/>
      <w:marBottom w:val="0"/>
      <w:divBdr>
        <w:top w:val="none" w:sz="0" w:space="0" w:color="auto"/>
        <w:left w:val="none" w:sz="0" w:space="0" w:color="auto"/>
        <w:bottom w:val="none" w:sz="0" w:space="0" w:color="auto"/>
        <w:right w:val="none" w:sz="0" w:space="0" w:color="auto"/>
      </w:divBdr>
    </w:div>
    <w:div w:id="250942156">
      <w:bodyDiv w:val="1"/>
      <w:marLeft w:val="0"/>
      <w:marRight w:val="0"/>
      <w:marTop w:val="0"/>
      <w:marBottom w:val="0"/>
      <w:divBdr>
        <w:top w:val="none" w:sz="0" w:space="0" w:color="auto"/>
        <w:left w:val="none" w:sz="0" w:space="0" w:color="auto"/>
        <w:bottom w:val="none" w:sz="0" w:space="0" w:color="auto"/>
        <w:right w:val="none" w:sz="0" w:space="0" w:color="auto"/>
      </w:divBdr>
    </w:div>
    <w:div w:id="252248337">
      <w:bodyDiv w:val="1"/>
      <w:marLeft w:val="0"/>
      <w:marRight w:val="0"/>
      <w:marTop w:val="0"/>
      <w:marBottom w:val="0"/>
      <w:divBdr>
        <w:top w:val="none" w:sz="0" w:space="0" w:color="auto"/>
        <w:left w:val="none" w:sz="0" w:space="0" w:color="auto"/>
        <w:bottom w:val="none" w:sz="0" w:space="0" w:color="auto"/>
        <w:right w:val="none" w:sz="0" w:space="0" w:color="auto"/>
      </w:divBdr>
    </w:div>
    <w:div w:id="258177625">
      <w:bodyDiv w:val="1"/>
      <w:marLeft w:val="0"/>
      <w:marRight w:val="0"/>
      <w:marTop w:val="0"/>
      <w:marBottom w:val="0"/>
      <w:divBdr>
        <w:top w:val="none" w:sz="0" w:space="0" w:color="auto"/>
        <w:left w:val="none" w:sz="0" w:space="0" w:color="auto"/>
        <w:bottom w:val="none" w:sz="0" w:space="0" w:color="auto"/>
        <w:right w:val="none" w:sz="0" w:space="0" w:color="auto"/>
      </w:divBdr>
    </w:div>
    <w:div w:id="265895278">
      <w:bodyDiv w:val="1"/>
      <w:marLeft w:val="0"/>
      <w:marRight w:val="0"/>
      <w:marTop w:val="0"/>
      <w:marBottom w:val="0"/>
      <w:divBdr>
        <w:top w:val="none" w:sz="0" w:space="0" w:color="auto"/>
        <w:left w:val="none" w:sz="0" w:space="0" w:color="auto"/>
        <w:bottom w:val="none" w:sz="0" w:space="0" w:color="auto"/>
        <w:right w:val="none" w:sz="0" w:space="0" w:color="auto"/>
      </w:divBdr>
    </w:div>
    <w:div w:id="277688759">
      <w:bodyDiv w:val="1"/>
      <w:marLeft w:val="0"/>
      <w:marRight w:val="0"/>
      <w:marTop w:val="0"/>
      <w:marBottom w:val="0"/>
      <w:divBdr>
        <w:top w:val="none" w:sz="0" w:space="0" w:color="auto"/>
        <w:left w:val="none" w:sz="0" w:space="0" w:color="auto"/>
        <w:bottom w:val="none" w:sz="0" w:space="0" w:color="auto"/>
        <w:right w:val="none" w:sz="0" w:space="0" w:color="auto"/>
      </w:divBdr>
    </w:div>
    <w:div w:id="287396204">
      <w:bodyDiv w:val="1"/>
      <w:marLeft w:val="0"/>
      <w:marRight w:val="0"/>
      <w:marTop w:val="0"/>
      <w:marBottom w:val="0"/>
      <w:divBdr>
        <w:top w:val="none" w:sz="0" w:space="0" w:color="auto"/>
        <w:left w:val="none" w:sz="0" w:space="0" w:color="auto"/>
        <w:bottom w:val="none" w:sz="0" w:space="0" w:color="auto"/>
        <w:right w:val="none" w:sz="0" w:space="0" w:color="auto"/>
      </w:divBdr>
    </w:div>
    <w:div w:id="293559188">
      <w:bodyDiv w:val="1"/>
      <w:marLeft w:val="0"/>
      <w:marRight w:val="0"/>
      <w:marTop w:val="0"/>
      <w:marBottom w:val="0"/>
      <w:divBdr>
        <w:top w:val="none" w:sz="0" w:space="0" w:color="auto"/>
        <w:left w:val="none" w:sz="0" w:space="0" w:color="auto"/>
        <w:bottom w:val="none" w:sz="0" w:space="0" w:color="auto"/>
        <w:right w:val="none" w:sz="0" w:space="0" w:color="auto"/>
      </w:divBdr>
    </w:div>
    <w:div w:id="298149206">
      <w:bodyDiv w:val="1"/>
      <w:marLeft w:val="0"/>
      <w:marRight w:val="0"/>
      <w:marTop w:val="0"/>
      <w:marBottom w:val="0"/>
      <w:divBdr>
        <w:top w:val="none" w:sz="0" w:space="0" w:color="auto"/>
        <w:left w:val="none" w:sz="0" w:space="0" w:color="auto"/>
        <w:bottom w:val="none" w:sz="0" w:space="0" w:color="auto"/>
        <w:right w:val="none" w:sz="0" w:space="0" w:color="auto"/>
      </w:divBdr>
    </w:div>
    <w:div w:id="336275301">
      <w:bodyDiv w:val="1"/>
      <w:marLeft w:val="0"/>
      <w:marRight w:val="0"/>
      <w:marTop w:val="0"/>
      <w:marBottom w:val="0"/>
      <w:divBdr>
        <w:top w:val="none" w:sz="0" w:space="0" w:color="auto"/>
        <w:left w:val="none" w:sz="0" w:space="0" w:color="auto"/>
        <w:bottom w:val="none" w:sz="0" w:space="0" w:color="auto"/>
        <w:right w:val="none" w:sz="0" w:space="0" w:color="auto"/>
      </w:divBdr>
    </w:div>
    <w:div w:id="336463446">
      <w:bodyDiv w:val="1"/>
      <w:marLeft w:val="0"/>
      <w:marRight w:val="0"/>
      <w:marTop w:val="0"/>
      <w:marBottom w:val="0"/>
      <w:divBdr>
        <w:top w:val="none" w:sz="0" w:space="0" w:color="auto"/>
        <w:left w:val="none" w:sz="0" w:space="0" w:color="auto"/>
        <w:bottom w:val="none" w:sz="0" w:space="0" w:color="auto"/>
        <w:right w:val="none" w:sz="0" w:space="0" w:color="auto"/>
      </w:divBdr>
    </w:div>
    <w:div w:id="339554198">
      <w:bodyDiv w:val="1"/>
      <w:marLeft w:val="0"/>
      <w:marRight w:val="0"/>
      <w:marTop w:val="0"/>
      <w:marBottom w:val="0"/>
      <w:divBdr>
        <w:top w:val="none" w:sz="0" w:space="0" w:color="auto"/>
        <w:left w:val="none" w:sz="0" w:space="0" w:color="auto"/>
        <w:bottom w:val="none" w:sz="0" w:space="0" w:color="auto"/>
        <w:right w:val="none" w:sz="0" w:space="0" w:color="auto"/>
      </w:divBdr>
    </w:div>
    <w:div w:id="364017707">
      <w:bodyDiv w:val="1"/>
      <w:marLeft w:val="0"/>
      <w:marRight w:val="0"/>
      <w:marTop w:val="0"/>
      <w:marBottom w:val="0"/>
      <w:divBdr>
        <w:top w:val="none" w:sz="0" w:space="0" w:color="auto"/>
        <w:left w:val="none" w:sz="0" w:space="0" w:color="auto"/>
        <w:bottom w:val="none" w:sz="0" w:space="0" w:color="auto"/>
        <w:right w:val="none" w:sz="0" w:space="0" w:color="auto"/>
      </w:divBdr>
    </w:div>
    <w:div w:id="367873551">
      <w:bodyDiv w:val="1"/>
      <w:marLeft w:val="0"/>
      <w:marRight w:val="0"/>
      <w:marTop w:val="0"/>
      <w:marBottom w:val="0"/>
      <w:divBdr>
        <w:top w:val="none" w:sz="0" w:space="0" w:color="auto"/>
        <w:left w:val="none" w:sz="0" w:space="0" w:color="auto"/>
        <w:bottom w:val="none" w:sz="0" w:space="0" w:color="auto"/>
        <w:right w:val="none" w:sz="0" w:space="0" w:color="auto"/>
      </w:divBdr>
    </w:div>
    <w:div w:id="372927969">
      <w:bodyDiv w:val="1"/>
      <w:marLeft w:val="0"/>
      <w:marRight w:val="0"/>
      <w:marTop w:val="0"/>
      <w:marBottom w:val="0"/>
      <w:divBdr>
        <w:top w:val="none" w:sz="0" w:space="0" w:color="auto"/>
        <w:left w:val="none" w:sz="0" w:space="0" w:color="auto"/>
        <w:bottom w:val="none" w:sz="0" w:space="0" w:color="auto"/>
        <w:right w:val="none" w:sz="0" w:space="0" w:color="auto"/>
      </w:divBdr>
    </w:div>
    <w:div w:id="373193144">
      <w:bodyDiv w:val="1"/>
      <w:marLeft w:val="0"/>
      <w:marRight w:val="0"/>
      <w:marTop w:val="0"/>
      <w:marBottom w:val="0"/>
      <w:divBdr>
        <w:top w:val="none" w:sz="0" w:space="0" w:color="auto"/>
        <w:left w:val="none" w:sz="0" w:space="0" w:color="auto"/>
        <w:bottom w:val="none" w:sz="0" w:space="0" w:color="auto"/>
        <w:right w:val="none" w:sz="0" w:space="0" w:color="auto"/>
      </w:divBdr>
    </w:div>
    <w:div w:id="373427140">
      <w:bodyDiv w:val="1"/>
      <w:marLeft w:val="0"/>
      <w:marRight w:val="0"/>
      <w:marTop w:val="0"/>
      <w:marBottom w:val="0"/>
      <w:divBdr>
        <w:top w:val="none" w:sz="0" w:space="0" w:color="auto"/>
        <w:left w:val="none" w:sz="0" w:space="0" w:color="auto"/>
        <w:bottom w:val="none" w:sz="0" w:space="0" w:color="auto"/>
        <w:right w:val="none" w:sz="0" w:space="0" w:color="auto"/>
      </w:divBdr>
    </w:div>
    <w:div w:id="383480479">
      <w:bodyDiv w:val="1"/>
      <w:marLeft w:val="0"/>
      <w:marRight w:val="0"/>
      <w:marTop w:val="0"/>
      <w:marBottom w:val="0"/>
      <w:divBdr>
        <w:top w:val="none" w:sz="0" w:space="0" w:color="auto"/>
        <w:left w:val="none" w:sz="0" w:space="0" w:color="auto"/>
        <w:bottom w:val="none" w:sz="0" w:space="0" w:color="auto"/>
        <w:right w:val="none" w:sz="0" w:space="0" w:color="auto"/>
      </w:divBdr>
    </w:div>
    <w:div w:id="383793472">
      <w:bodyDiv w:val="1"/>
      <w:marLeft w:val="0"/>
      <w:marRight w:val="0"/>
      <w:marTop w:val="0"/>
      <w:marBottom w:val="0"/>
      <w:divBdr>
        <w:top w:val="none" w:sz="0" w:space="0" w:color="auto"/>
        <w:left w:val="none" w:sz="0" w:space="0" w:color="auto"/>
        <w:bottom w:val="none" w:sz="0" w:space="0" w:color="auto"/>
        <w:right w:val="none" w:sz="0" w:space="0" w:color="auto"/>
      </w:divBdr>
    </w:div>
    <w:div w:id="395520610">
      <w:bodyDiv w:val="1"/>
      <w:marLeft w:val="0"/>
      <w:marRight w:val="0"/>
      <w:marTop w:val="0"/>
      <w:marBottom w:val="0"/>
      <w:divBdr>
        <w:top w:val="none" w:sz="0" w:space="0" w:color="auto"/>
        <w:left w:val="none" w:sz="0" w:space="0" w:color="auto"/>
        <w:bottom w:val="none" w:sz="0" w:space="0" w:color="auto"/>
        <w:right w:val="none" w:sz="0" w:space="0" w:color="auto"/>
      </w:divBdr>
    </w:div>
    <w:div w:id="408231080">
      <w:bodyDiv w:val="1"/>
      <w:marLeft w:val="0"/>
      <w:marRight w:val="0"/>
      <w:marTop w:val="0"/>
      <w:marBottom w:val="0"/>
      <w:divBdr>
        <w:top w:val="none" w:sz="0" w:space="0" w:color="auto"/>
        <w:left w:val="none" w:sz="0" w:space="0" w:color="auto"/>
        <w:bottom w:val="none" w:sz="0" w:space="0" w:color="auto"/>
        <w:right w:val="none" w:sz="0" w:space="0" w:color="auto"/>
      </w:divBdr>
    </w:div>
    <w:div w:id="442071275">
      <w:bodyDiv w:val="1"/>
      <w:marLeft w:val="0"/>
      <w:marRight w:val="0"/>
      <w:marTop w:val="0"/>
      <w:marBottom w:val="0"/>
      <w:divBdr>
        <w:top w:val="none" w:sz="0" w:space="0" w:color="auto"/>
        <w:left w:val="none" w:sz="0" w:space="0" w:color="auto"/>
        <w:bottom w:val="none" w:sz="0" w:space="0" w:color="auto"/>
        <w:right w:val="none" w:sz="0" w:space="0" w:color="auto"/>
      </w:divBdr>
    </w:div>
    <w:div w:id="451830889">
      <w:bodyDiv w:val="1"/>
      <w:marLeft w:val="0"/>
      <w:marRight w:val="0"/>
      <w:marTop w:val="0"/>
      <w:marBottom w:val="0"/>
      <w:divBdr>
        <w:top w:val="none" w:sz="0" w:space="0" w:color="auto"/>
        <w:left w:val="none" w:sz="0" w:space="0" w:color="auto"/>
        <w:bottom w:val="none" w:sz="0" w:space="0" w:color="auto"/>
        <w:right w:val="none" w:sz="0" w:space="0" w:color="auto"/>
      </w:divBdr>
    </w:div>
    <w:div w:id="456264467">
      <w:bodyDiv w:val="1"/>
      <w:marLeft w:val="0"/>
      <w:marRight w:val="0"/>
      <w:marTop w:val="0"/>
      <w:marBottom w:val="0"/>
      <w:divBdr>
        <w:top w:val="none" w:sz="0" w:space="0" w:color="auto"/>
        <w:left w:val="none" w:sz="0" w:space="0" w:color="auto"/>
        <w:bottom w:val="none" w:sz="0" w:space="0" w:color="auto"/>
        <w:right w:val="none" w:sz="0" w:space="0" w:color="auto"/>
      </w:divBdr>
    </w:div>
    <w:div w:id="469711926">
      <w:bodyDiv w:val="1"/>
      <w:marLeft w:val="0"/>
      <w:marRight w:val="0"/>
      <w:marTop w:val="0"/>
      <w:marBottom w:val="0"/>
      <w:divBdr>
        <w:top w:val="none" w:sz="0" w:space="0" w:color="auto"/>
        <w:left w:val="none" w:sz="0" w:space="0" w:color="auto"/>
        <w:bottom w:val="none" w:sz="0" w:space="0" w:color="auto"/>
        <w:right w:val="none" w:sz="0" w:space="0" w:color="auto"/>
      </w:divBdr>
    </w:div>
    <w:div w:id="469789020">
      <w:bodyDiv w:val="1"/>
      <w:marLeft w:val="0"/>
      <w:marRight w:val="0"/>
      <w:marTop w:val="0"/>
      <w:marBottom w:val="0"/>
      <w:divBdr>
        <w:top w:val="none" w:sz="0" w:space="0" w:color="auto"/>
        <w:left w:val="none" w:sz="0" w:space="0" w:color="auto"/>
        <w:bottom w:val="none" w:sz="0" w:space="0" w:color="auto"/>
        <w:right w:val="none" w:sz="0" w:space="0" w:color="auto"/>
      </w:divBdr>
    </w:div>
    <w:div w:id="480465844">
      <w:bodyDiv w:val="1"/>
      <w:marLeft w:val="0"/>
      <w:marRight w:val="0"/>
      <w:marTop w:val="0"/>
      <w:marBottom w:val="0"/>
      <w:divBdr>
        <w:top w:val="none" w:sz="0" w:space="0" w:color="auto"/>
        <w:left w:val="none" w:sz="0" w:space="0" w:color="auto"/>
        <w:bottom w:val="none" w:sz="0" w:space="0" w:color="auto"/>
        <w:right w:val="none" w:sz="0" w:space="0" w:color="auto"/>
      </w:divBdr>
    </w:div>
    <w:div w:id="484130199">
      <w:bodyDiv w:val="1"/>
      <w:marLeft w:val="0"/>
      <w:marRight w:val="0"/>
      <w:marTop w:val="0"/>
      <w:marBottom w:val="0"/>
      <w:divBdr>
        <w:top w:val="none" w:sz="0" w:space="0" w:color="auto"/>
        <w:left w:val="none" w:sz="0" w:space="0" w:color="auto"/>
        <w:bottom w:val="none" w:sz="0" w:space="0" w:color="auto"/>
        <w:right w:val="none" w:sz="0" w:space="0" w:color="auto"/>
      </w:divBdr>
    </w:div>
    <w:div w:id="488716299">
      <w:bodyDiv w:val="1"/>
      <w:marLeft w:val="0"/>
      <w:marRight w:val="0"/>
      <w:marTop w:val="0"/>
      <w:marBottom w:val="0"/>
      <w:divBdr>
        <w:top w:val="none" w:sz="0" w:space="0" w:color="auto"/>
        <w:left w:val="none" w:sz="0" w:space="0" w:color="auto"/>
        <w:bottom w:val="none" w:sz="0" w:space="0" w:color="auto"/>
        <w:right w:val="none" w:sz="0" w:space="0" w:color="auto"/>
      </w:divBdr>
    </w:div>
    <w:div w:id="502202568">
      <w:bodyDiv w:val="1"/>
      <w:marLeft w:val="0"/>
      <w:marRight w:val="0"/>
      <w:marTop w:val="0"/>
      <w:marBottom w:val="0"/>
      <w:divBdr>
        <w:top w:val="none" w:sz="0" w:space="0" w:color="auto"/>
        <w:left w:val="none" w:sz="0" w:space="0" w:color="auto"/>
        <w:bottom w:val="none" w:sz="0" w:space="0" w:color="auto"/>
        <w:right w:val="none" w:sz="0" w:space="0" w:color="auto"/>
      </w:divBdr>
    </w:div>
    <w:div w:id="502666971">
      <w:bodyDiv w:val="1"/>
      <w:marLeft w:val="0"/>
      <w:marRight w:val="0"/>
      <w:marTop w:val="0"/>
      <w:marBottom w:val="0"/>
      <w:divBdr>
        <w:top w:val="none" w:sz="0" w:space="0" w:color="auto"/>
        <w:left w:val="none" w:sz="0" w:space="0" w:color="auto"/>
        <w:bottom w:val="none" w:sz="0" w:space="0" w:color="auto"/>
        <w:right w:val="none" w:sz="0" w:space="0" w:color="auto"/>
      </w:divBdr>
    </w:div>
    <w:div w:id="521168298">
      <w:bodyDiv w:val="1"/>
      <w:marLeft w:val="0"/>
      <w:marRight w:val="0"/>
      <w:marTop w:val="0"/>
      <w:marBottom w:val="0"/>
      <w:divBdr>
        <w:top w:val="none" w:sz="0" w:space="0" w:color="auto"/>
        <w:left w:val="none" w:sz="0" w:space="0" w:color="auto"/>
        <w:bottom w:val="none" w:sz="0" w:space="0" w:color="auto"/>
        <w:right w:val="none" w:sz="0" w:space="0" w:color="auto"/>
      </w:divBdr>
    </w:div>
    <w:div w:id="524445030">
      <w:bodyDiv w:val="1"/>
      <w:marLeft w:val="0"/>
      <w:marRight w:val="0"/>
      <w:marTop w:val="0"/>
      <w:marBottom w:val="0"/>
      <w:divBdr>
        <w:top w:val="none" w:sz="0" w:space="0" w:color="auto"/>
        <w:left w:val="none" w:sz="0" w:space="0" w:color="auto"/>
        <w:bottom w:val="none" w:sz="0" w:space="0" w:color="auto"/>
        <w:right w:val="none" w:sz="0" w:space="0" w:color="auto"/>
      </w:divBdr>
    </w:div>
    <w:div w:id="548803314">
      <w:bodyDiv w:val="1"/>
      <w:marLeft w:val="0"/>
      <w:marRight w:val="0"/>
      <w:marTop w:val="0"/>
      <w:marBottom w:val="0"/>
      <w:divBdr>
        <w:top w:val="none" w:sz="0" w:space="0" w:color="auto"/>
        <w:left w:val="none" w:sz="0" w:space="0" w:color="auto"/>
        <w:bottom w:val="none" w:sz="0" w:space="0" w:color="auto"/>
        <w:right w:val="none" w:sz="0" w:space="0" w:color="auto"/>
      </w:divBdr>
    </w:div>
    <w:div w:id="556625827">
      <w:bodyDiv w:val="1"/>
      <w:marLeft w:val="0"/>
      <w:marRight w:val="0"/>
      <w:marTop w:val="0"/>
      <w:marBottom w:val="0"/>
      <w:divBdr>
        <w:top w:val="none" w:sz="0" w:space="0" w:color="auto"/>
        <w:left w:val="none" w:sz="0" w:space="0" w:color="auto"/>
        <w:bottom w:val="none" w:sz="0" w:space="0" w:color="auto"/>
        <w:right w:val="none" w:sz="0" w:space="0" w:color="auto"/>
      </w:divBdr>
    </w:div>
    <w:div w:id="557087702">
      <w:bodyDiv w:val="1"/>
      <w:marLeft w:val="0"/>
      <w:marRight w:val="0"/>
      <w:marTop w:val="0"/>
      <w:marBottom w:val="0"/>
      <w:divBdr>
        <w:top w:val="none" w:sz="0" w:space="0" w:color="auto"/>
        <w:left w:val="none" w:sz="0" w:space="0" w:color="auto"/>
        <w:bottom w:val="none" w:sz="0" w:space="0" w:color="auto"/>
        <w:right w:val="none" w:sz="0" w:space="0" w:color="auto"/>
      </w:divBdr>
    </w:div>
    <w:div w:id="578633574">
      <w:bodyDiv w:val="1"/>
      <w:marLeft w:val="0"/>
      <w:marRight w:val="0"/>
      <w:marTop w:val="0"/>
      <w:marBottom w:val="0"/>
      <w:divBdr>
        <w:top w:val="none" w:sz="0" w:space="0" w:color="auto"/>
        <w:left w:val="none" w:sz="0" w:space="0" w:color="auto"/>
        <w:bottom w:val="none" w:sz="0" w:space="0" w:color="auto"/>
        <w:right w:val="none" w:sz="0" w:space="0" w:color="auto"/>
      </w:divBdr>
    </w:div>
    <w:div w:id="580145011">
      <w:bodyDiv w:val="1"/>
      <w:marLeft w:val="0"/>
      <w:marRight w:val="0"/>
      <w:marTop w:val="0"/>
      <w:marBottom w:val="0"/>
      <w:divBdr>
        <w:top w:val="none" w:sz="0" w:space="0" w:color="auto"/>
        <w:left w:val="none" w:sz="0" w:space="0" w:color="auto"/>
        <w:bottom w:val="none" w:sz="0" w:space="0" w:color="auto"/>
        <w:right w:val="none" w:sz="0" w:space="0" w:color="auto"/>
      </w:divBdr>
    </w:div>
    <w:div w:id="592201412">
      <w:bodyDiv w:val="1"/>
      <w:marLeft w:val="0"/>
      <w:marRight w:val="0"/>
      <w:marTop w:val="0"/>
      <w:marBottom w:val="0"/>
      <w:divBdr>
        <w:top w:val="none" w:sz="0" w:space="0" w:color="auto"/>
        <w:left w:val="none" w:sz="0" w:space="0" w:color="auto"/>
        <w:bottom w:val="none" w:sz="0" w:space="0" w:color="auto"/>
        <w:right w:val="none" w:sz="0" w:space="0" w:color="auto"/>
      </w:divBdr>
    </w:div>
    <w:div w:id="606274189">
      <w:bodyDiv w:val="1"/>
      <w:marLeft w:val="0"/>
      <w:marRight w:val="0"/>
      <w:marTop w:val="0"/>
      <w:marBottom w:val="0"/>
      <w:divBdr>
        <w:top w:val="none" w:sz="0" w:space="0" w:color="auto"/>
        <w:left w:val="none" w:sz="0" w:space="0" w:color="auto"/>
        <w:bottom w:val="none" w:sz="0" w:space="0" w:color="auto"/>
        <w:right w:val="none" w:sz="0" w:space="0" w:color="auto"/>
      </w:divBdr>
    </w:div>
    <w:div w:id="616331447">
      <w:bodyDiv w:val="1"/>
      <w:marLeft w:val="0"/>
      <w:marRight w:val="0"/>
      <w:marTop w:val="0"/>
      <w:marBottom w:val="0"/>
      <w:divBdr>
        <w:top w:val="none" w:sz="0" w:space="0" w:color="auto"/>
        <w:left w:val="none" w:sz="0" w:space="0" w:color="auto"/>
        <w:bottom w:val="none" w:sz="0" w:space="0" w:color="auto"/>
        <w:right w:val="none" w:sz="0" w:space="0" w:color="auto"/>
      </w:divBdr>
    </w:div>
    <w:div w:id="642465555">
      <w:bodyDiv w:val="1"/>
      <w:marLeft w:val="0"/>
      <w:marRight w:val="0"/>
      <w:marTop w:val="0"/>
      <w:marBottom w:val="0"/>
      <w:divBdr>
        <w:top w:val="none" w:sz="0" w:space="0" w:color="auto"/>
        <w:left w:val="none" w:sz="0" w:space="0" w:color="auto"/>
        <w:bottom w:val="none" w:sz="0" w:space="0" w:color="auto"/>
        <w:right w:val="none" w:sz="0" w:space="0" w:color="auto"/>
      </w:divBdr>
    </w:div>
    <w:div w:id="644697966">
      <w:bodyDiv w:val="1"/>
      <w:marLeft w:val="0"/>
      <w:marRight w:val="0"/>
      <w:marTop w:val="0"/>
      <w:marBottom w:val="0"/>
      <w:divBdr>
        <w:top w:val="none" w:sz="0" w:space="0" w:color="auto"/>
        <w:left w:val="none" w:sz="0" w:space="0" w:color="auto"/>
        <w:bottom w:val="none" w:sz="0" w:space="0" w:color="auto"/>
        <w:right w:val="none" w:sz="0" w:space="0" w:color="auto"/>
      </w:divBdr>
    </w:div>
    <w:div w:id="651105206">
      <w:bodyDiv w:val="1"/>
      <w:marLeft w:val="0"/>
      <w:marRight w:val="0"/>
      <w:marTop w:val="0"/>
      <w:marBottom w:val="0"/>
      <w:divBdr>
        <w:top w:val="none" w:sz="0" w:space="0" w:color="auto"/>
        <w:left w:val="none" w:sz="0" w:space="0" w:color="auto"/>
        <w:bottom w:val="none" w:sz="0" w:space="0" w:color="auto"/>
        <w:right w:val="none" w:sz="0" w:space="0" w:color="auto"/>
      </w:divBdr>
    </w:div>
    <w:div w:id="667293916">
      <w:bodyDiv w:val="1"/>
      <w:marLeft w:val="0"/>
      <w:marRight w:val="0"/>
      <w:marTop w:val="0"/>
      <w:marBottom w:val="0"/>
      <w:divBdr>
        <w:top w:val="none" w:sz="0" w:space="0" w:color="auto"/>
        <w:left w:val="none" w:sz="0" w:space="0" w:color="auto"/>
        <w:bottom w:val="none" w:sz="0" w:space="0" w:color="auto"/>
        <w:right w:val="none" w:sz="0" w:space="0" w:color="auto"/>
      </w:divBdr>
      <w:divsChild>
        <w:div w:id="693849208">
          <w:marLeft w:val="446"/>
          <w:marRight w:val="0"/>
          <w:marTop w:val="0"/>
          <w:marBottom w:val="0"/>
          <w:divBdr>
            <w:top w:val="none" w:sz="0" w:space="0" w:color="auto"/>
            <w:left w:val="none" w:sz="0" w:space="0" w:color="auto"/>
            <w:bottom w:val="none" w:sz="0" w:space="0" w:color="auto"/>
            <w:right w:val="none" w:sz="0" w:space="0" w:color="auto"/>
          </w:divBdr>
        </w:div>
        <w:div w:id="1044141568">
          <w:marLeft w:val="446"/>
          <w:marRight w:val="0"/>
          <w:marTop w:val="0"/>
          <w:marBottom w:val="0"/>
          <w:divBdr>
            <w:top w:val="none" w:sz="0" w:space="0" w:color="auto"/>
            <w:left w:val="none" w:sz="0" w:space="0" w:color="auto"/>
            <w:bottom w:val="none" w:sz="0" w:space="0" w:color="auto"/>
            <w:right w:val="none" w:sz="0" w:space="0" w:color="auto"/>
          </w:divBdr>
        </w:div>
        <w:div w:id="1053507579">
          <w:marLeft w:val="446"/>
          <w:marRight w:val="0"/>
          <w:marTop w:val="0"/>
          <w:marBottom w:val="0"/>
          <w:divBdr>
            <w:top w:val="none" w:sz="0" w:space="0" w:color="auto"/>
            <w:left w:val="none" w:sz="0" w:space="0" w:color="auto"/>
            <w:bottom w:val="none" w:sz="0" w:space="0" w:color="auto"/>
            <w:right w:val="none" w:sz="0" w:space="0" w:color="auto"/>
          </w:divBdr>
        </w:div>
        <w:div w:id="1688093402">
          <w:marLeft w:val="446"/>
          <w:marRight w:val="0"/>
          <w:marTop w:val="0"/>
          <w:marBottom w:val="0"/>
          <w:divBdr>
            <w:top w:val="none" w:sz="0" w:space="0" w:color="auto"/>
            <w:left w:val="none" w:sz="0" w:space="0" w:color="auto"/>
            <w:bottom w:val="none" w:sz="0" w:space="0" w:color="auto"/>
            <w:right w:val="none" w:sz="0" w:space="0" w:color="auto"/>
          </w:divBdr>
        </w:div>
        <w:div w:id="1838962496">
          <w:marLeft w:val="446"/>
          <w:marRight w:val="0"/>
          <w:marTop w:val="0"/>
          <w:marBottom w:val="0"/>
          <w:divBdr>
            <w:top w:val="none" w:sz="0" w:space="0" w:color="auto"/>
            <w:left w:val="none" w:sz="0" w:space="0" w:color="auto"/>
            <w:bottom w:val="none" w:sz="0" w:space="0" w:color="auto"/>
            <w:right w:val="none" w:sz="0" w:space="0" w:color="auto"/>
          </w:divBdr>
        </w:div>
      </w:divsChild>
    </w:div>
    <w:div w:id="672684467">
      <w:bodyDiv w:val="1"/>
      <w:marLeft w:val="0"/>
      <w:marRight w:val="0"/>
      <w:marTop w:val="0"/>
      <w:marBottom w:val="0"/>
      <w:divBdr>
        <w:top w:val="none" w:sz="0" w:space="0" w:color="auto"/>
        <w:left w:val="none" w:sz="0" w:space="0" w:color="auto"/>
        <w:bottom w:val="none" w:sz="0" w:space="0" w:color="auto"/>
        <w:right w:val="none" w:sz="0" w:space="0" w:color="auto"/>
      </w:divBdr>
    </w:div>
    <w:div w:id="679896241">
      <w:bodyDiv w:val="1"/>
      <w:marLeft w:val="0"/>
      <w:marRight w:val="0"/>
      <w:marTop w:val="0"/>
      <w:marBottom w:val="0"/>
      <w:divBdr>
        <w:top w:val="none" w:sz="0" w:space="0" w:color="auto"/>
        <w:left w:val="none" w:sz="0" w:space="0" w:color="auto"/>
        <w:bottom w:val="none" w:sz="0" w:space="0" w:color="auto"/>
        <w:right w:val="none" w:sz="0" w:space="0" w:color="auto"/>
      </w:divBdr>
    </w:div>
    <w:div w:id="687297618">
      <w:bodyDiv w:val="1"/>
      <w:marLeft w:val="0"/>
      <w:marRight w:val="0"/>
      <w:marTop w:val="0"/>
      <w:marBottom w:val="0"/>
      <w:divBdr>
        <w:top w:val="none" w:sz="0" w:space="0" w:color="auto"/>
        <w:left w:val="none" w:sz="0" w:space="0" w:color="auto"/>
        <w:bottom w:val="none" w:sz="0" w:space="0" w:color="auto"/>
        <w:right w:val="none" w:sz="0" w:space="0" w:color="auto"/>
      </w:divBdr>
    </w:div>
    <w:div w:id="690036803">
      <w:bodyDiv w:val="1"/>
      <w:marLeft w:val="0"/>
      <w:marRight w:val="0"/>
      <w:marTop w:val="0"/>
      <w:marBottom w:val="0"/>
      <w:divBdr>
        <w:top w:val="none" w:sz="0" w:space="0" w:color="auto"/>
        <w:left w:val="none" w:sz="0" w:space="0" w:color="auto"/>
        <w:bottom w:val="none" w:sz="0" w:space="0" w:color="auto"/>
        <w:right w:val="none" w:sz="0" w:space="0" w:color="auto"/>
      </w:divBdr>
    </w:div>
    <w:div w:id="710037764">
      <w:bodyDiv w:val="1"/>
      <w:marLeft w:val="0"/>
      <w:marRight w:val="0"/>
      <w:marTop w:val="0"/>
      <w:marBottom w:val="0"/>
      <w:divBdr>
        <w:top w:val="none" w:sz="0" w:space="0" w:color="auto"/>
        <w:left w:val="none" w:sz="0" w:space="0" w:color="auto"/>
        <w:bottom w:val="none" w:sz="0" w:space="0" w:color="auto"/>
        <w:right w:val="none" w:sz="0" w:space="0" w:color="auto"/>
      </w:divBdr>
    </w:div>
    <w:div w:id="713576109">
      <w:bodyDiv w:val="1"/>
      <w:marLeft w:val="0"/>
      <w:marRight w:val="0"/>
      <w:marTop w:val="0"/>
      <w:marBottom w:val="0"/>
      <w:divBdr>
        <w:top w:val="none" w:sz="0" w:space="0" w:color="auto"/>
        <w:left w:val="none" w:sz="0" w:space="0" w:color="auto"/>
        <w:bottom w:val="none" w:sz="0" w:space="0" w:color="auto"/>
        <w:right w:val="none" w:sz="0" w:space="0" w:color="auto"/>
      </w:divBdr>
    </w:div>
    <w:div w:id="717898643">
      <w:bodyDiv w:val="1"/>
      <w:marLeft w:val="0"/>
      <w:marRight w:val="0"/>
      <w:marTop w:val="0"/>
      <w:marBottom w:val="0"/>
      <w:divBdr>
        <w:top w:val="none" w:sz="0" w:space="0" w:color="auto"/>
        <w:left w:val="none" w:sz="0" w:space="0" w:color="auto"/>
        <w:bottom w:val="none" w:sz="0" w:space="0" w:color="auto"/>
        <w:right w:val="none" w:sz="0" w:space="0" w:color="auto"/>
      </w:divBdr>
    </w:div>
    <w:div w:id="718288539">
      <w:bodyDiv w:val="1"/>
      <w:marLeft w:val="0"/>
      <w:marRight w:val="0"/>
      <w:marTop w:val="0"/>
      <w:marBottom w:val="0"/>
      <w:divBdr>
        <w:top w:val="none" w:sz="0" w:space="0" w:color="auto"/>
        <w:left w:val="none" w:sz="0" w:space="0" w:color="auto"/>
        <w:bottom w:val="none" w:sz="0" w:space="0" w:color="auto"/>
        <w:right w:val="none" w:sz="0" w:space="0" w:color="auto"/>
      </w:divBdr>
    </w:div>
    <w:div w:id="724067881">
      <w:bodyDiv w:val="1"/>
      <w:marLeft w:val="0"/>
      <w:marRight w:val="0"/>
      <w:marTop w:val="0"/>
      <w:marBottom w:val="0"/>
      <w:divBdr>
        <w:top w:val="none" w:sz="0" w:space="0" w:color="auto"/>
        <w:left w:val="none" w:sz="0" w:space="0" w:color="auto"/>
        <w:bottom w:val="none" w:sz="0" w:space="0" w:color="auto"/>
        <w:right w:val="none" w:sz="0" w:space="0" w:color="auto"/>
      </w:divBdr>
    </w:div>
    <w:div w:id="726612070">
      <w:bodyDiv w:val="1"/>
      <w:marLeft w:val="0"/>
      <w:marRight w:val="0"/>
      <w:marTop w:val="0"/>
      <w:marBottom w:val="0"/>
      <w:divBdr>
        <w:top w:val="none" w:sz="0" w:space="0" w:color="auto"/>
        <w:left w:val="none" w:sz="0" w:space="0" w:color="auto"/>
        <w:bottom w:val="none" w:sz="0" w:space="0" w:color="auto"/>
        <w:right w:val="none" w:sz="0" w:space="0" w:color="auto"/>
      </w:divBdr>
    </w:div>
    <w:div w:id="744107856">
      <w:bodyDiv w:val="1"/>
      <w:marLeft w:val="0"/>
      <w:marRight w:val="0"/>
      <w:marTop w:val="0"/>
      <w:marBottom w:val="0"/>
      <w:divBdr>
        <w:top w:val="none" w:sz="0" w:space="0" w:color="auto"/>
        <w:left w:val="none" w:sz="0" w:space="0" w:color="auto"/>
        <w:bottom w:val="none" w:sz="0" w:space="0" w:color="auto"/>
        <w:right w:val="none" w:sz="0" w:space="0" w:color="auto"/>
      </w:divBdr>
    </w:div>
    <w:div w:id="744884479">
      <w:bodyDiv w:val="1"/>
      <w:marLeft w:val="0"/>
      <w:marRight w:val="0"/>
      <w:marTop w:val="0"/>
      <w:marBottom w:val="0"/>
      <w:divBdr>
        <w:top w:val="none" w:sz="0" w:space="0" w:color="auto"/>
        <w:left w:val="none" w:sz="0" w:space="0" w:color="auto"/>
        <w:bottom w:val="none" w:sz="0" w:space="0" w:color="auto"/>
        <w:right w:val="none" w:sz="0" w:space="0" w:color="auto"/>
      </w:divBdr>
    </w:div>
    <w:div w:id="757596743">
      <w:bodyDiv w:val="1"/>
      <w:marLeft w:val="0"/>
      <w:marRight w:val="0"/>
      <w:marTop w:val="0"/>
      <w:marBottom w:val="0"/>
      <w:divBdr>
        <w:top w:val="none" w:sz="0" w:space="0" w:color="auto"/>
        <w:left w:val="none" w:sz="0" w:space="0" w:color="auto"/>
        <w:bottom w:val="none" w:sz="0" w:space="0" w:color="auto"/>
        <w:right w:val="none" w:sz="0" w:space="0" w:color="auto"/>
      </w:divBdr>
    </w:div>
    <w:div w:id="771240613">
      <w:bodyDiv w:val="1"/>
      <w:marLeft w:val="0"/>
      <w:marRight w:val="0"/>
      <w:marTop w:val="0"/>
      <w:marBottom w:val="0"/>
      <w:divBdr>
        <w:top w:val="none" w:sz="0" w:space="0" w:color="auto"/>
        <w:left w:val="none" w:sz="0" w:space="0" w:color="auto"/>
        <w:bottom w:val="none" w:sz="0" w:space="0" w:color="auto"/>
        <w:right w:val="none" w:sz="0" w:space="0" w:color="auto"/>
      </w:divBdr>
    </w:div>
    <w:div w:id="778911122">
      <w:bodyDiv w:val="1"/>
      <w:marLeft w:val="0"/>
      <w:marRight w:val="0"/>
      <w:marTop w:val="0"/>
      <w:marBottom w:val="0"/>
      <w:divBdr>
        <w:top w:val="none" w:sz="0" w:space="0" w:color="auto"/>
        <w:left w:val="none" w:sz="0" w:space="0" w:color="auto"/>
        <w:bottom w:val="none" w:sz="0" w:space="0" w:color="auto"/>
        <w:right w:val="none" w:sz="0" w:space="0" w:color="auto"/>
      </w:divBdr>
    </w:div>
    <w:div w:id="783768060">
      <w:bodyDiv w:val="1"/>
      <w:marLeft w:val="0"/>
      <w:marRight w:val="0"/>
      <w:marTop w:val="0"/>
      <w:marBottom w:val="0"/>
      <w:divBdr>
        <w:top w:val="none" w:sz="0" w:space="0" w:color="auto"/>
        <w:left w:val="none" w:sz="0" w:space="0" w:color="auto"/>
        <w:bottom w:val="none" w:sz="0" w:space="0" w:color="auto"/>
        <w:right w:val="none" w:sz="0" w:space="0" w:color="auto"/>
      </w:divBdr>
    </w:div>
    <w:div w:id="788552423">
      <w:bodyDiv w:val="1"/>
      <w:marLeft w:val="0"/>
      <w:marRight w:val="0"/>
      <w:marTop w:val="0"/>
      <w:marBottom w:val="0"/>
      <w:divBdr>
        <w:top w:val="none" w:sz="0" w:space="0" w:color="auto"/>
        <w:left w:val="none" w:sz="0" w:space="0" w:color="auto"/>
        <w:bottom w:val="none" w:sz="0" w:space="0" w:color="auto"/>
        <w:right w:val="none" w:sz="0" w:space="0" w:color="auto"/>
      </w:divBdr>
    </w:div>
    <w:div w:id="795485706">
      <w:bodyDiv w:val="1"/>
      <w:marLeft w:val="0"/>
      <w:marRight w:val="0"/>
      <w:marTop w:val="0"/>
      <w:marBottom w:val="0"/>
      <w:divBdr>
        <w:top w:val="none" w:sz="0" w:space="0" w:color="auto"/>
        <w:left w:val="none" w:sz="0" w:space="0" w:color="auto"/>
        <w:bottom w:val="none" w:sz="0" w:space="0" w:color="auto"/>
        <w:right w:val="none" w:sz="0" w:space="0" w:color="auto"/>
      </w:divBdr>
    </w:div>
    <w:div w:id="798180840">
      <w:bodyDiv w:val="1"/>
      <w:marLeft w:val="0"/>
      <w:marRight w:val="0"/>
      <w:marTop w:val="0"/>
      <w:marBottom w:val="0"/>
      <w:divBdr>
        <w:top w:val="none" w:sz="0" w:space="0" w:color="auto"/>
        <w:left w:val="none" w:sz="0" w:space="0" w:color="auto"/>
        <w:bottom w:val="none" w:sz="0" w:space="0" w:color="auto"/>
        <w:right w:val="none" w:sz="0" w:space="0" w:color="auto"/>
      </w:divBdr>
    </w:div>
    <w:div w:id="798455268">
      <w:bodyDiv w:val="1"/>
      <w:marLeft w:val="0"/>
      <w:marRight w:val="0"/>
      <w:marTop w:val="0"/>
      <w:marBottom w:val="0"/>
      <w:divBdr>
        <w:top w:val="none" w:sz="0" w:space="0" w:color="auto"/>
        <w:left w:val="none" w:sz="0" w:space="0" w:color="auto"/>
        <w:bottom w:val="none" w:sz="0" w:space="0" w:color="auto"/>
        <w:right w:val="none" w:sz="0" w:space="0" w:color="auto"/>
      </w:divBdr>
    </w:div>
    <w:div w:id="800460916">
      <w:bodyDiv w:val="1"/>
      <w:marLeft w:val="0"/>
      <w:marRight w:val="0"/>
      <w:marTop w:val="0"/>
      <w:marBottom w:val="0"/>
      <w:divBdr>
        <w:top w:val="none" w:sz="0" w:space="0" w:color="auto"/>
        <w:left w:val="none" w:sz="0" w:space="0" w:color="auto"/>
        <w:bottom w:val="none" w:sz="0" w:space="0" w:color="auto"/>
        <w:right w:val="none" w:sz="0" w:space="0" w:color="auto"/>
      </w:divBdr>
    </w:div>
    <w:div w:id="809522234">
      <w:bodyDiv w:val="1"/>
      <w:marLeft w:val="0"/>
      <w:marRight w:val="0"/>
      <w:marTop w:val="0"/>
      <w:marBottom w:val="0"/>
      <w:divBdr>
        <w:top w:val="none" w:sz="0" w:space="0" w:color="auto"/>
        <w:left w:val="none" w:sz="0" w:space="0" w:color="auto"/>
        <w:bottom w:val="none" w:sz="0" w:space="0" w:color="auto"/>
        <w:right w:val="none" w:sz="0" w:space="0" w:color="auto"/>
      </w:divBdr>
    </w:div>
    <w:div w:id="816919574">
      <w:bodyDiv w:val="1"/>
      <w:marLeft w:val="0"/>
      <w:marRight w:val="0"/>
      <w:marTop w:val="0"/>
      <w:marBottom w:val="0"/>
      <w:divBdr>
        <w:top w:val="none" w:sz="0" w:space="0" w:color="auto"/>
        <w:left w:val="none" w:sz="0" w:space="0" w:color="auto"/>
        <w:bottom w:val="none" w:sz="0" w:space="0" w:color="auto"/>
        <w:right w:val="none" w:sz="0" w:space="0" w:color="auto"/>
      </w:divBdr>
    </w:div>
    <w:div w:id="851915082">
      <w:bodyDiv w:val="1"/>
      <w:marLeft w:val="0"/>
      <w:marRight w:val="0"/>
      <w:marTop w:val="0"/>
      <w:marBottom w:val="0"/>
      <w:divBdr>
        <w:top w:val="none" w:sz="0" w:space="0" w:color="auto"/>
        <w:left w:val="none" w:sz="0" w:space="0" w:color="auto"/>
        <w:bottom w:val="none" w:sz="0" w:space="0" w:color="auto"/>
        <w:right w:val="none" w:sz="0" w:space="0" w:color="auto"/>
      </w:divBdr>
    </w:div>
    <w:div w:id="880634860">
      <w:bodyDiv w:val="1"/>
      <w:marLeft w:val="0"/>
      <w:marRight w:val="0"/>
      <w:marTop w:val="0"/>
      <w:marBottom w:val="0"/>
      <w:divBdr>
        <w:top w:val="none" w:sz="0" w:space="0" w:color="auto"/>
        <w:left w:val="none" w:sz="0" w:space="0" w:color="auto"/>
        <w:bottom w:val="none" w:sz="0" w:space="0" w:color="auto"/>
        <w:right w:val="none" w:sz="0" w:space="0" w:color="auto"/>
      </w:divBdr>
    </w:div>
    <w:div w:id="889343473">
      <w:bodyDiv w:val="1"/>
      <w:marLeft w:val="0"/>
      <w:marRight w:val="0"/>
      <w:marTop w:val="0"/>
      <w:marBottom w:val="0"/>
      <w:divBdr>
        <w:top w:val="none" w:sz="0" w:space="0" w:color="auto"/>
        <w:left w:val="none" w:sz="0" w:space="0" w:color="auto"/>
        <w:bottom w:val="none" w:sz="0" w:space="0" w:color="auto"/>
        <w:right w:val="none" w:sz="0" w:space="0" w:color="auto"/>
      </w:divBdr>
    </w:div>
    <w:div w:id="898589813">
      <w:bodyDiv w:val="1"/>
      <w:marLeft w:val="0"/>
      <w:marRight w:val="0"/>
      <w:marTop w:val="0"/>
      <w:marBottom w:val="0"/>
      <w:divBdr>
        <w:top w:val="none" w:sz="0" w:space="0" w:color="auto"/>
        <w:left w:val="none" w:sz="0" w:space="0" w:color="auto"/>
        <w:bottom w:val="none" w:sz="0" w:space="0" w:color="auto"/>
        <w:right w:val="none" w:sz="0" w:space="0" w:color="auto"/>
      </w:divBdr>
    </w:div>
    <w:div w:id="905729161">
      <w:bodyDiv w:val="1"/>
      <w:marLeft w:val="0"/>
      <w:marRight w:val="0"/>
      <w:marTop w:val="0"/>
      <w:marBottom w:val="0"/>
      <w:divBdr>
        <w:top w:val="none" w:sz="0" w:space="0" w:color="auto"/>
        <w:left w:val="none" w:sz="0" w:space="0" w:color="auto"/>
        <w:bottom w:val="none" w:sz="0" w:space="0" w:color="auto"/>
        <w:right w:val="none" w:sz="0" w:space="0" w:color="auto"/>
      </w:divBdr>
    </w:div>
    <w:div w:id="923690060">
      <w:bodyDiv w:val="1"/>
      <w:marLeft w:val="0"/>
      <w:marRight w:val="0"/>
      <w:marTop w:val="0"/>
      <w:marBottom w:val="0"/>
      <w:divBdr>
        <w:top w:val="none" w:sz="0" w:space="0" w:color="auto"/>
        <w:left w:val="none" w:sz="0" w:space="0" w:color="auto"/>
        <w:bottom w:val="none" w:sz="0" w:space="0" w:color="auto"/>
        <w:right w:val="none" w:sz="0" w:space="0" w:color="auto"/>
      </w:divBdr>
    </w:div>
    <w:div w:id="933629516">
      <w:bodyDiv w:val="1"/>
      <w:marLeft w:val="0"/>
      <w:marRight w:val="0"/>
      <w:marTop w:val="0"/>
      <w:marBottom w:val="0"/>
      <w:divBdr>
        <w:top w:val="none" w:sz="0" w:space="0" w:color="auto"/>
        <w:left w:val="none" w:sz="0" w:space="0" w:color="auto"/>
        <w:bottom w:val="none" w:sz="0" w:space="0" w:color="auto"/>
        <w:right w:val="none" w:sz="0" w:space="0" w:color="auto"/>
      </w:divBdr>
    </w:div>
    <w:div w:id="933823297">
      <w:bodyDiv w:val="1"/>
      <w:marLeft w:val="0"/>
      <w:marRight w:val="0"/>
      <w:marTop w:val="0"/>
      <w:marBottom w:val="0"/>
      <w:divBdr>
        <w:top w:val="none" w:sz="0" w:space="0" w:color="auto"/>
        <w:left w:val="none" w:sz="0" w:space="0" w:color="auto"/>
        <w:bottom w:val="none" w:sz="0" w:space="0" w:color="auto"/>
        <w:right w:val="none" w:sz="0" w:space="0" w:color="auto"/>
      </w:divBdr>
    </w:div>
    <w:div w:id="937836681">
      <w:bodyDiv w:val="1"/>
      <w:marLeft w:val="0"/>
      <w:marRight w:val="0"/>
      <w:marTop w:val="0"/>
      <w:marBottom w:val="0"/>
      <w:divBdr>
        <w:top w:val="none" w:sz="0" w:space="0" w:color="auto"/>
        <w:left w:val="none" w:sz="0" w:space="0" w:color="auto"/>
        <w:bottom w:val="none" w:sz="0" w:space="0" w:color="auto"/>
        <w:right w:val="none" w:sz="0" w:space="0" w:color="auto"/>
      </w:divBdr>
    </w:div>
    <w:div w:id="938953431">
      <w:bodyDiv w:val="1"/>
      <w:marLeft w:val="0"/>
      <w:marRight w:val="0"/>
      <w:marTop w:val="0"/>
      <w:marBottom w:val="0"/>
      <w:divBdr>
        <w:top w:val="none" w:sz="0" w:space="0" w:color="auto"/>
        <w:left w:val="none" w:sz="0" w:space="0" w:color="auto"/>
        <w:bottom w:val="none" w:sz="0" w:space="0" w:color="auto"/>
        <w:right w:val="none" w:sz="0" w:space="0" w:color="auto"/>
      </w:divBdr>
    </w:div>
    <w:div w:id="978606324">
      <w:bodyDiv w:val="1"/>
      <w:marLeft w:val="0"/>
      <w:marRight w:val="0"/>
      <w:marTop w:val="0"/>
      <w:marBottom w:val="0"/>
      <w:divBdr>
        <w:top w:val="none" w:sz="0" w:space="0" w:color="auto"/>
        <w:left w:val="none" w:sz="0" w:space="0" w:color="auto"/>
        <w:bottom w:val="none" w:sz="0" w:space="0" w:color="auto"/>
        <w:right w:val="none" w:sz="0" w:space="0" w:color="auto"/>
      </w:divBdr>
    </w:div>
    <w:div w:id="978845709">
      <w:bodyDiv w:val="1"/>
      <w:marLeft w:val="0"/>
      <w:marRight w:val="0"/>
      <w:marTop w:val="0"/>
      <w:marBottom w:val="0"/>
      <w:divBdr>
        <w:top w:val="none" w:sz="0" w:space="0" w:color="auto"/>
        <w:left w:val="none" w:sz="0" w:space="0" w:color="auto"/>
        <w:bottom w:val="none" w:sz="0" w:space="0" w:color="auto"/>
        <w:right w:val="none" w:sz="0" w:space="0" w:color="auto"/>
      </w:divBdr>
    </w:div>
    <w:div w:id="1000963381">
      <w:bodyDiv w:val="1"/>
      <w:marLeft w:val="0"/>
      <w:marRight w:val="0"/>
      <w:marTop w:val="0"/>
      <w:marBottom w:val="0"/>
      <w:divBdr>
        <w:top w:val="none" w:sz="0" w:space="0" w:color="auto"/>
        <w:left w:val="none" w:sz="0" w:space="0" w:color="auto"/>
        <w:bottom w:val="none" w:sz="0" w:space="0" w:color="auto"/>
        <w:right w:val="none" w:sz="0" w:space="0" w:color="auto"/>
      </w:divBdr>
    </w:div>
    <w:div w:id="1015032104">
      <w:bodyDiv w:val="1"/>
      <w:marLeft w:val="0"/>
      <w:marRight w:val="0"/>
      <w:marTop w:val="0"/>
      <w:marBottom w:val="0"/>
      <w:divBdr>
        <w:top w:val="none" w:sz="0" w:space="0" w:color="auto"/>
        <w:left w:val="none" w:sz="0" w:space="0" w:color="auto"/>
        <w:bottom w:val="none" w:sz="0" w:space="0" w:color="auto"/>
        <w:right w:val="none" w:sz="0" w:space="0" w:color="auto"/>
      </w:divBdr>
    </w:div>
    <w:div w:id="1049458064">
      <w:bodyDiv w:val="1"/>
      <w:marLeft w:val="0"/>
      <w:marRight w:val="0"/>
      <w:marTop w:val="0"/>
      <w:marBottom w:val="0"/>
      <w:divBdr>
        <w:top w:val="none" w:sz="0" w:space="0" w:color="auto"/>
        <w:left w:val="none" w:sz="0" w:space="0" w:color="auto"/>
        <w:bottom w:val="none" w:sz="0" w:space="0" w:color="auto"/>
        <w:right w:val="none" w:sz="0" w:space="0" w:color="auto"/>
      </w:divBdr>
    </w:div>
    <w:div w:id="1052197652">
      <w:bodyDiv w:val="1"/>
      <w:marLeft w:val="0"/>
      <w:marRight w:val="0"/>
      <w:marTop w:val="0"/>
      <w:marBottom w:val="0"/>
      <w:divBdr>
        <w:top w:val="none" w:sz="0" w:space="0" w:color="auto"/>
        <w:left w:val="none" w:sz="0" w:space="0" w:color="auto"/>
        <w:bottom w:val="none" w:sz="0" w:space="0" w:color="auto"/>
        <w:right w:val="none" w:sz="0" w:space="0" w:color="auto"/>
      </w:divBdr>
    </w:div>
    <w:div w:id="1075473720">
      <w:bodyDiv w:val="1"/>
      <w:marLeft w:val="0"/>
      <w:marRight w:val="0"/>
      <w:marTop w:val="0"/>
      <w:marBottom w:val="0"/>
      <w:divBdr>
        <w:top w:val="none" w:sz="0" w:space="0" w:color="auto"/>
        <w:left w:val="none" w:sz="0" w:space="0" w:color="auto"/>
        <w:bottom w:val="none" w:sz="0" w:space="0" w:color="auto"/>
        <w:right w:val="none" w:sz="0" w:space="0" w:color="auto"/>
      </w:divBdr>
    </w:div>
    <w:div w:id="1079403900">
      <w:bodyDiv w:val="1"/>
      <w:marLeft w:val="0"/>
      <w:marRight w:val="0"/>
      <w:marTop w:val="0"/>
      <w:marBottom w:val="0"/>
      <w:divBdr>
        <w:top w:val="none" w:sz="0" w:space="0" w:color="auto"/>
        <w:left w:val="none" w:sz="0" w:space="0" w:color="auto"/>
        <w:bottom w:val="none" w:sz="0" w:space="0" w:color="auto"/>
        <w:right w:val="none" w:sz="0" w:space="0" w:color="auto"/>
      </w:divBdr>
    </w:div>
    <w:div w:id="1084380521">
      <w:bodyDiv w:val="1"/>
      <w:marLeft w:val="0"/>
      <w:marRight w:val="0"/>
      <w:marTop w:val="0"/>
      <w:marBottom w:val="0"/>
      <w:divBdr>
        <w:top w:val="none" w:sz="0" w:space="0" w:color="auto"/>
        <w:left w:val="none" w:sz="0" w:space="0" w:color="auto"/>
        <w:bottom w:val="none" w:sz="0" w:space="0" w:color="auto"/>
        <w:right w:val="none" w:sz="0" w:space="0" w:color="auto"/>
      </w:divBdr>
    </w:div>
    <w:div w:id="1085880960">
      <w:bodyDiv w:val="1"/>
      <w:marLeft w:val="0"/>
      <w:marRight w:val="0"/>
      <w:marTop w:val="0"/>
      <w:marBottom w:val="0"/>
      <w:divBdr>
        <w:top w:val="none" w:sz="0" w:space="0" w:color="auto"/>
        <w:left w:val="none" w:sz="0" w:space="0" w:color="auto"/>
        <w:bottom w:val="none" w:sz="0" w:space="0" w:color="auto"/>
        <w:right w:val="none" w:sz="0" w:space="0" w:color="auto"/>
      </w:divBdr>
    </w:div>
    <w:div w:id="1095437595">
      <w:bodyDiv w:val="1"/>
      <w:marLeft w:val="0"/>
      <w:marRight w:val="0"/>
      <w:marTop w:val="0"/>
      <w:marBottom w:val="0"/>
      <w:divBdr>
        <w:top w:val="none" w:sz="0" w:space="0" w:color="auto"/>
        <w:left w:val="none" w:sz="0" w:space="0" w:color="auto"/>
        <w:bottom w:val="none" w:sz="0" w:space="0" w:color="auto"/>
        <w:right w:val="none" w:sz="0" w:space="0" w:color="auto"/>
      </w:divBdr>
    </w:div>
    <w:div w:id="1100446630">
      <w:bodyDiv w:val="1"/>
      <w:marLeft w:val="0"/>
      <w:marRight w:val="0"/>
      <w:marTop w:val="0"/>
      <w:marBottom w:val="0"/>
      <w:divBdr>
        <w:top w:val="none" w:sz="0" w:space="0" w:color="auto"/>
        <w:left w:val="none" w:sz="0" w:space="0" w:color="auto"/>
        <w:bottom w:val="none" w:sz="0" w:space="0" w:color="auto"/>
        <w:right w:val="none" w:sz="0" w:space="0" w:color="auto"/>
      </w:divBdr>
    </w:div>
    <w:div w:id="1102841678">
      <w:bodyDiv w:val="1"/>
      <w:marLeft w:val="0"/>
      <w:marRight w:val="0"/>
      <w:marTop w:val="0"/>
      <w:marBottom w:val="0"/>
      <w:divBdr>
        <w:top w:val="none" w:sz="0" w:space="0" w:color="auto"/>
        <w:left w:val="none" w:sz="0" w:space="0" w:color="auto"/>
        <w:bottom w:val="none" w:sz="0" w:space="0" w:color="auto"/>
        <w:right w:val="none" w:sz="0" w:space="0" w:color="auto"/>
      </w:divBdr>
    </w:div>
    <w:div w:id="1114248719">
      <w:bodyDiv w:val="1"/>
      <w:marLeft w:val="0"/>
      <w:marRight w:val="0"/>
      <w:marTop w:val="0"/>
      <w:marBottom w:val="0"/>
      <w:divBdr>
        <w:top w:val="none" w:sz="0" w:space="0" w:color="auto"/>
        <w:left w:val="none" w:sz="0" w:space="0" w:color="auto"/>
        <w:bottom w:val="none" w:sz="0" w:space="0" w:color="auto"/>
        <w:right w:val="none" w:sz="0" w:space="0" w:color="auto"/>
      </w:divBdr>
    </w:div>
    <w:div w:id="1122380791">
      <w:bodyDiv w:val="1"/>
      <w:marLeft w:val="0"/>
      <w:marRight w:val="0"/>
      <w:marTop w:val="0"/>
      <w:marBottom w:val="0"/>
      <w:divBdr>
        <w:top w:val="none" w:sz="0" w:space="0" w:color="auto"/>
        <w:left w:val="none" w:sz="0" w:space="0" w:color="auto"/>
        <w:bottom w:val="none" w:sz="0" w:space="0" w:color="auto"/>
        <w:right w:val="none" w:sz="0" w:space="0" w:color="auto"/>
      </w:divBdr>
    </w:div>
    <w:div w:id="1123380590">
      <w:bodyDiv w:val="1"/>
      <w:marLeft w:val="0"/>
      <w:marRight w:val="0"/>
      <w:marTop w:val="0"/>
      <w:marBottom w:val="0"/>
      <w:divBdr>
        <w:top w:val="none" w:sz="0" w:space="0" w:color="auto"/>
        <w:left w:val="none" w:sz="0" w:space="0" w:color="auto"/>
        <w:bottom w:val="none" w:sz="0" w:space="0" w:color="auto"/>
        <w:right w:val="none" w:sz="0" w:space="0" w:color="auto"/>
      </w:divBdr>
    </w:div>
    <w:div w:id="1124467905">
      <w:bodyDiv w:val="1"/>
      <w:marLeft w:val="0"/>
      <w:marRight w:val="0"/>
      <w:marTop w:val="0"/>
      <w:marBottom w:val="0"/>
      <w:divBdr>
        <w:top w:val="none" w:sz="0" w:space="0" w:color="auto"/>
        <w:left w:val="none" w:sz="0" w:space="0" w:color="auto"/>
        <w:bottom w:val="none" w:sz="0" w:space="0" w:color="auto"/>
        <w:right w:val="none" w:sz="0" w:space="0" w:color="auto"/>
      </w:divBdr>
    </w:div>
    <w:div w:id="1143162252">
      <w:bodyDiv w:val="1"/>
      <w:marLeft w:val="0"/>
      <w:marRight w:val="0"/>
      <w:marTop w:val="0"/>
      <w:marBottom w:val="0"/>
      <w:divBdr>
        <w:top w:val="none" w:sz="0" w:space="0" w:color="auto"/>
        <w:left w:val="none" w:sz="0" w:space="0" w:color="auto"/>
        <w:bottom w:val="none" w:sz="0" w:space="0" w:color="auto"/>
        <w:right w:val="none" w:sz="0" w:space="0" w:color="auto"/>
      </w:divBdr>
    </w:div>
    <w:div w:id="1167285567">
      <w:bodyDiv w:val="1"/>
      <w:marLeft w:val="0"/>
      <w:marRight w:val="0"/>
      <w:marTop w:val="0"/>
      <w:marBottom w:val="0"/>
      <w:divBdr>
        <w:top w:val="none" w:sz="0" w:space="0" w:color="auto"/>
        <w:left w:val="none" w:sz="0" w:space="0" w:color="auto"/>
        <w:bottom w:val="none" w:sz="0" w:space="0" w:color="auto"/>
        <w:right w:val="none" w:sz="0" w:space="0" w:color="auto"/>
      </w:divBdr>
    </w:div>
    <w:div w:id="1168328233">
      <w:bodyDiv w:val="1"/>
      <w:marLeft w:val="0"/>
      <w:marRight w:val="0"/>
      <w:marTop w:val="0"/>
      <w:marBottom w:val="0"/>
      <w:divBdr>
        <w:top w:val="none" w:sz="0" w:space="0" w:color="auto"/>
        <w:left w:val="none" w:sz="0" w:space="0" w:color="auto"/>
        <w:bottom w:val="none" w:sz="0" w:space="0" w:color="auto"/>
        <w:right w:val="none" w:sz="0" w:space="0" w:color="auto"/>
      </w:divBdr>
    </w:div>
    <w:div w:id="1186292177">
      <w:bodyDiv w:val="1"/>
      <w:marLeft w:val="0"/>
      <w:marRight w:val="0"/>
      <w:marTop w:val="0"/>
      <w:marBottom w:val="0"/>
      <w:divBdr>
        <w:top w:val="none" w:sz="0" w:space="0" w:color="auto"/>
        <w:left w:val="none" w:sz="0" w:space="0" w:color="auto"/>
        <w:bottom w:val="none" w:sz="0" w:space="0" w:color="auto"/>
        <w:right w:val="none" w:sz="0" w:space="0" w:color="auto"/>
      </w:divBdr>
    </w:div>
    <w:div w:id="1187527981">
      <w:bodyDiv w:val="1"/>
      <w:marLeft w:val="0"/>
      <w:marRight w:val="0"/>
      <w:marTop w:val="0"/>
      <w:marBottom w:val="0"/>
      <w:divBdr>
        <w:top w:val="none" w:sz="0" w:space="0" w:color="auto"/>
        <w:left w:val="none" w:sz="0" w:space="0" w:color="auto"/>
        <w:bottom w:val="none" w:sz="0" w:space="0" w:color="auto"/>
        <w:right w:val="none" w:sz="0" w:space="0" w:color="auto"/>
      </w:divBdr>
    </w:div>
    <w:div w:id="1204055033">
      <w:bodyDiv w:val="1"/>
      <w:marLeft w:val="0"/>
      <w:marRight w:val="0"/>
      <w:marTop w:val="0"/>
      <w:marBottom w:val="0"/>
      <w:divBdr>
        <w:top w:val="none" w:sz="0" w:space="0" w:color="auto"/>
        <w:left w:val="none" w:sz="0" w:space="0" w:color="auto"/>
        <w:bottom w:val="none" w:sz="0" w:space="0" w:color="auto"/>
        <w:right w:val="none" w:sz="0" w:space="0" w:color="auto"/>
      </w:divBdr>
    </w:div>
    <w:div w:id="1223566527">
      <w:bodyDiv w:val="1"/>
      <w:marLeft w:val="0"/>
      <w:marRight w:val="0"/>
      <w:marTop w:val="0"/>
      <w:marBottom w:val="0"/>
      <w:divBdr>
        <w:top w:val="none" w:sz="0" w:space="0" w:color="auto"/>
        <w:left w:val="none" w:sz="0" w:space="0" w:color="auto"/>
        <w:bottom w:val="none" w:sz="0" w:space="0" w:color="auto"/>
        <w:right w:val="none" w:sz="0" w:space="0" w:color="auto"/>
      </w:divBdr>
    </w:div>
    <w:div w:id="1226838472">
      <w:bodyDiv w:val="1"/>
      <w:marLeft w:val="0"/>
      <w:marRight w:val="0"/>
      <w:marTop w:val="0"/>
      <w:marBottom w:val="0"/>
      <w:divBdr>
        <w:top w:val="none" w:sz="0" w:space="0" w:color="auto"/>
        <w:left w:val="none" w:sz="0" w:space="0" w:color="auto"/>
        <w:bottom w:val="none" w:sz="0" w:space="0" w:color="auto"/>
        <w:right w:val="none" w:sz="0" w:space="0" w:color="auto"/>
      </w:divBdr>
    </w:div>
    <w:div w:id="1229611791">
      <w:bodyDiv w:val="1"/>
      <w:marLeft w:val="0"/>
      <w:marRight w:val="0"/>
      <w:marTop w:val="0"/>
      <w:marBottom w:val="0"/>
      <w:divBdr>
        <w:top w:val="none" w:sz="0" w:space="0" w:color="auto"/>
        <w:left w:val="none" w:sz="0" w:space="0" w:color="auto"/>
        <w:bottom w:val="none" w:sz="0" w:space="0" w:color="auto"/>
        <w:right w:val="none" w:sz="0" w:space="0" w:color="auto"/>
      </w:divBdr>
    </w:div>
    <w:div w:id="1241911537">
      <w:bodyDiv w:val="1"/>
      <w:marLeft w:val="0"/>
      <w:marRight w:val="0"/>
      <w:marTop w:val="0"/>
      <w:marBottom w:val="0"/>
      <w:divBdr>
        <w:top w:val="none" w:sz="0" w:space="0" w:color="auto"/>
        <w:left w:val="none" w:sz="0" w:space="0" w:color="auto"/>
        <w:bottom w:val="none" w:sz="0" w:space="0" w:color="auto"/>
        <w:right w:val="none" w:sz="0" w:space="0" w:color="auto"/>
      </w:divBdr>
    </w:div>
    <w:div w:id="1243299331">
      <w:bodyDiv w:val="1"/>
      <w:marLeft w:val="0"/>
      <w:marRight w:val="0"/>
      <w:marTop w:val="0"/>
      <w:marBottom w:val="0"/>
      <w:divBdr>
        <w:top w:val="none" w:sz="0" w:space="0" w:color="auto"/>
        <w:left w:val="none" w:sz="0" w:space="0" w:color="auto"/>
        <w:bottom w:val="none" w:sz="0" w:space="0" w:color="auto"/>
        <w:right w:val="none" w:sz="0" w:space="0" w:color="auto"/>
      </w:divBdr>
    </w:div>
    <w:div w:id="1243952384">
      <w:bodyDiv w:val="1"/>
      <w:marLeft w:val="0"/>
      <w:marRight w:val="0"/>
      <w:marTop w:val="0"/>
      <w:marBottom w:val="0"/>
      <w:divBdr>
        <w:top w:val="none" w:sz="0" w:space="0" w:color="auto"/>
        <w:left w:val="none" w:sz="0" w:space="0" w:color="auto"/>
        <w:bottom w:val="none" w:sz="0" w:space="0" w:color="auto"/>
        <w:right w:val="none" w:sz="0" w:space="0" w:color="auto"/>
      </w:divBdr>
    </w:div>
    <w:div w:id="1255433288">
      <w:bodyDiv w:val="1"/>
      <w:marLeft w:val="0"/>
      <w:marRight w:val="0"/>
      <w:marTop w:val="0"/>
      <w:marBottom w:val="0"/>
      <w:divBdr>
        <w:top w:val="none" w:sz="0" w:space="0" w:color="auto"/>
        <w:left w:val="none" w:sz="0" w:space="0" w:color="auto"/>
        <w:bottom w:val="none" w:sz="0" w:space="0" w:color="auto"/>
        <w:right w:val="none" w:sz="0" w:space="0" w:color="auto"/>
      </w:divBdr>
    </w:div>
    <w:div w:id="1272860769">
      <w:bodyDiv w:val="1"/>
      <w:marLeft w:val="0"/>
      <w:marRight w:val="0"/>
      <w:marTop w:val="0"/>
      <w:marBottom w:val="0"/>
      <w:divBdr>
        <w:top w:val="none" w:sz="0" w:space="0" w:color="auto"/>
        <w:left w:val="none" w:sz="0" w:space="0" w:color="auto"/>
        <w:bottom w:val="none" w:sz="0" w:space="0" w:color="auto"/>
        <w:right w:val="none" w:sz="0" w:space="0" w:color="auto"/>
      </w:divBdr>
    </w:div>
    <w:div w:id="1277371798">
      <w:bodyDiv w:val="1"/>
      <w:marLeft w:val="0"/>
      <w:marRight w:val="0"/>
      <w:marTop w:val="0"/>
      <w:marBottom w:val="0"/>
      <w:divBdr>
        <w:top w:val="none" w:sz="0" w:space="0" w:color="auto"/>
        <w:left w:val="none" w:sz="0" w:space="0" w:color="auto"/>
        <w:bottom w:val="none" w:sz="0" w:space="0" w:color="auto"/>
        <w:right w:val="none" w:sz="0" w:space="0" w:color="auto"/>
      </w:divBdr>
    </w:div>
    <w:div w:id="1282108246">
      <w:bodyDiv w:val="1"/>
      <w:marLeft w:val="0"/>
      <w:marRight w:val="0"/>
      <w:marTop w:val="0"/>
      <w:marBottom w:val="0"/>
      <w:divBdr>
        <w:top w:val="none" w:sz="0" w:space="0" w:color="auto"/>
        <w:left w:val="none" w:sz="0" w:space="0" w:color="auto"/>
        <w:bottom w:val="none" w:sz="0" w:space="0" w:color="auto"/>
        <w:right w:val="none" w:sz="0" w:space="0" w:color="auto"/>
      </w:divBdr>
    </w:div>
    <w:div w:id="1288928589">
      <w:bodyDiv w:val="1"/>
      <w:marLeft w:val="0"/>
      <w:marRight w:val="0"/>
      <w:marTop w:val="0"/>
      <w:marBottom w:val="0"/>
      <w:divBdr>
        <w:top w:val="none" w:sz="0" w:space="0" w:color="auto"/>
        <w:left w:val="none" w:sz="0" w:space="0" w:color="auto"/>
        <w:bottom w:val="none" w:sz="0" w:space="0" w:color="auto"/>
        <w:right w:val="none" w:sz="0" w:space="0" w:color="auto"/>
      </w:divBdr>
    </w:div>
    <w:div w:id="1297832121">
      <w:bodyDiv w:val="1"/>
      <w:marLeft w:val="0"/>
      <w:marRight w:val="0"/>
      <w:marTop w:val="0"/>
      <w:marBottom w:val="0"/>
      <w:divBdr>
        <w:top w:val="none" w:sz="0" w:space="0" w:color="auto"/>
        <w:left w:val="none" w:sz="0" w:space="0" w:color="auto"/>
        <w:bottom w:val="none" w:sz="0" w:space="0" w:color="auto"/>
        <w:right w:val="none" w:sz="0" w:space="0" w:color="auto"/>
      </w:divBdr>
    </w:div>
    <w:div w:id="1298029511">
      <w:bodyDiv w:val="1"/>
      <w:marLeft w:val="0"/>
      <w:marRight w:val="0"/>
      <w:marTop w:val="0"/>
      <w:marBottom w:val="0"/>
      <w:divBdr>
        <w:top w:val="none" w:sz="0" w:space="0" w:color="auto"/>
        <w:left w:val="none" w:sz="0" w:space="0" w:color="auto"/>
        <w:bottom w:val="none" w:sz="0" w:space="0" w:color="auto"/>
        <w:right w:val="none" w:sz="0" w:space="0" w:color="auto"/>
      </w:divBdr>
    </w:div>
    <w:div w:id="1301423658">
      <w:bodyDiv w:val="1"/>
      <w:marLeft w:val="0"/>
      <w:marRight w:val="0"/>
      <w:marTop w:val="0"/>
      <w:marBottom w:val="0"/>
      <w:divBdr>
        <w:top w:val="none" w:sz="0" w:space="0" w:color="auto"/>
        <w:left w:val="none" w:sz="0" w:space="0" w:color="auto"/>
        <w:bottom w:val="none" w:sz="0" w:space="0" w:color="auto"/>
        <w:right w:val="none" w:sz="0" w:space="0" w:color="auto"/>
      </w:divBdr>
    </w:div>
    <w:div w:id="1302886969">
      <w:bodyDiv w:val="1"/>
      <w:marLeft w:val="0"/>
      <w:marRight w:val="0"/>
      <w:marTop w:val="0"/>
      <w:marBottom w:val="0"/>
      <w:divBdr>
        <w:top w:val="none" w:sz="0" w:space="0" w:color="auto"/>
        <w:left w:val="none" w:sz="0" w:space="0" w:color="auto"/>
        <w:bottom w:val="none" w:sz="0" w:space="0" w:color="auto"/>
        <w:right w:val="none" w:sz="0" w:space="0" w:color="auto"/>
      </w:divBdr>
    </w:div>
    <w:div w:id="1305894937">
      <w:bodyDiv w:val="1"/>
      <w:marLeft w:val="0"/>
      <w:marRight w:val="0"/>
      <w:marTop w:val="0"/>
      <w:marBottom w:val="0"/>
      <w:divBdr>
        <w:top w:val="none" w:sz="0" w:space="0" w:color="auto"/>
        <w:left w:val="none" w:sz="0" w:space="0" w:color="auto"/>
        <w:bottom w:val="none" w:sz="0" w:space="0" w:color="auto"/>
        <w:right w:val="none" w:sz="0" w:space="0" w:color="auto"/>
      </w:divBdr>
    </w:div>
    <w:div w:id="1320187235">
      <w:bodyDiv w:val="1"/>
      <w:marLeft w:val="0"/>
      <w:marRight w:val="0"/>
      <w:marTop w:val="0"/>
      <w:marBottom w:val="0"/>
      <w:divBdr>
        <w:top w:val="none" w:sz="0" w:space="0" w:color="auto"/>
        <w:left w:val="none" w:sz="0" w:space="0" w:color="auto"/>
        <w:bottom w:val="none" w:sz="0" w:space="0" w:color="auto"/>
        <w:right w:val="none" w:sz="0" w:space="0" w:color="auto"/>
      </w:divBdr>
    </w:div>
    <w:div w:id="1329166916">
      <w:bodyDiv w:val="1"/>
      <w:marLeft w:val="0"/>
      <w:marRight w:val="0"/>
      <w:marTop w:val="0"/>
      <w:marBottom w:val="0"/>
      <w:divBdr>
        <w:top w:val="none" w:sz="0" w:space="0" w:color="auto"/>
        <w:left w:val="none" w:sz="0" w:space="0" w:color="auto"/>
        <w:bottom w:val="none" w:sz="0" w:space="0" w:color="auto"/>
        <w:right w:val="none" w:sz="0" w:space="0" w:color="auto"/>
      </w:divBdr>
    </w:div>
    <w:div w:id="1329671097">
      <w:bodyDiv w:val="1"/>
      <w:marLeft w:val="0"/>
      <w:marRight w:val="0"/>
      <w:marTop w:val="0"/>
      <w:marBottom w:val="0"/>
      <w:divBdr>
        <w:top w:val="none" w:sz="0" w:space="0" w:color="auto"/>
        <w:left w:val="none" w:sz="0" w:space="0" w:color="auto"/>
        <w:bottom w:val="none" w:sz="0" w:space="0" w:color="auto"/>
        <w:right w:val="none" w:sz="0" w:space="0" w:color="auto"/>
      </w:divBdr>
    </w:div>
    <w:div w:id="1345942392">
      <w:bodyDiv w:val="1"/>
      <w:marLeft w:val="0"/>
      <w:marRight w:val="0"/>
      <w:marTop w:val="0"/>
      <w:marBottom w:val="0"/>
      <w:divBdr>
        <w:top w:val="none" w:sz="0" w:space="0" w:color="auto"/>
        <w:left w:val="none" w:sz="0" w:space="0" w:color="auto"/>
        <w:bottom w:val="none" w:sz="0" w:space="0" w:color="auto"/>
        <w:right w:val="none" w:sz="0" w:space="0" w:color="auto"/>
      </w:divBdr>
    </w:div>
    <w:div w:id="1392656259">
      <w:bodyDiv w:val="1"/>
      <w:marLeft w:val="0"/>
      <w:marRight w:val="0"/>
      <w:marTop w:val="0"/>
      <w:marBottom w:val="0"/>
      <w:divBdr>
        <w:top w:val="none" w:sz="0" w:space="0" w:color="auto"/>
        <w:left w:val="none" w:sz="0" w:space="0" w:color="auto"/>
        <w:bottom w:val="none" w:sz="0" w:space="0" w:color="auto"/>
        <w:right w:val="none" w:sz="0" w:space="0" w:color="auto"/>
      </w:divBdr>
    </w:div>
    <w:div w:id="1411081530">
      <w:bodyDiv w:val="1"/>
      <w:marLeft w:val="0"/>
      <w:marRight w:val="0"/>
      <w:marTop w:val="0"/>
      <w:marBottom w:val="0"/>
      <w:divBdr>
        <w:top w:val="none" w:sz="0" w:space="0" w:color="auto"/>
        <w:left w:val="none" w:sz="0" w:space="0" w:color="auto"/>
        <w:bottom w:val="none" w:sz="0" w:space="0" w:color="auto"/>
        <w:right w:val="none" w:sz="0" w:space="0" w:color="auto"/>
      </w:divBdr>
    </w:div>
    <w:div w:id="1416630413">
      <w:bodyDiv w:val="1"/>
      <w:marLeft w:val="0"/>
      <w:marRight w:val="0"/>
      <w:marTop w:val="0"/>
      <w:marBottom w:val="0"/>
      <w:divBdr>
        <w:top w:val="none" w:sz="0" w:space="0" w:color="auto"/>
        <w:left w:val="none" w:sz="0" w:space="0" w:color="auto"/>
        <w:bottom w:val="none" w:sz="0" w:space="0" w:color="auto"/>
        <w:right w:val="none" w:sz="0" w:space="0" w:color="auto"/>
      </w:divBdr>
    </w:div>
    <w:div w:id="1426996464">
      <w:bodyDiv w:val="1"/>
      <w:marLeft w:val="0"/>
      <w:marRight w:val="0"/>
      <w:marTop w:val="0"/>
      <w:marBottom w:val="0"/>
      <w:divBdr>
        <w:top w:val="none" w:sz="0" w:space="0" w:color="auto"/>
        <w:left w:val="none" w:sz="0" w:space="0" w:color="auto"/>
        <w:bottom w:val="none" w:sz="0" w:space="0" w:color="auto"/>
        <w:right w:val="none" w:sz="0" w:space="0" w:color="auto"/>
      </w:divBdr>
    </w:div>
    <w:div w:id="1428380799">
      <w:bodyDiv w:val="1"/>
      <w:marLeft w:val="0"/>
      <w:marRight w:val="0"/>
      <w:marTop w:val="0"/>
      <w:marBottom w:val="0"/>
      <w:divBdr>
        <w:top w:val="none" w:sz="0" w:space="0" w:color="auto"/>
        <w:left w:val="none" w:sz="0" w:space="0" w:color="auto"/>
        <w:bottom w:val="none" w:sz="0" w:space="0" w:color="auto"/>
        <w:right w:val="none" w:sz="0" w:space="0" w:color="auto"/>
      </w:divBdr>
    </w:div>
    <w:div w:id="1429234317">
      <w:bodyDiv w:val="1"/>
      <w:marLeft w:val="0"/>
      <w:marRight w:val="0"/>
      <w:marTop w:val="0"/>
      <w:marBottom w:val="0"/>
      <w:divBdr>
        <w:top w:val="none" w:sz="0" w:space="0" w:color="auto"/>
        <w:left w:val="none" w:sz="0" w:space="0" w:color="auto"/>
        <w:bottom w:val="none" w:sz="0" w:space="0" w:color="auto"/>
        <w:right w:val="none" w:sz="0" w:space="0" w:color="auto"/>
      </w:divBdr>
    </w:div>
    <w:div w:id="1438870495">
      <w:bodyDiv w:val="1"/>
      <w:marLeft w:val="0"/>
      <w:marRight w:val="0"/>
      <w:marTop w:val="0"/>
      <w:marBottom w:val="0"/>
      <w:divBdr>
        <w:top w:val="none" w:sz="0" w:space="0" w:color="auto"/>
        <w:left w:val="none" w:sz="0" w:space="0" w:color="auto"/>
        <w:bottom w:val="none" w:sz="0" w:space="0" w:color="auto"/>
        <w:right w:val="none" w:sz="0" w:space="0" w:color="auto"/>
      </w:divBdr>
    </w:div>
    <w:div w:id="1455445845">
      <w:bodyDiv w:val="1"/>
      <w:marLeft w:val="0"/>
      <w:marRight w:val="0"/>
      <w:marTop w:val="0"/>
      <w:marBottom w:val="0"/>
      <w:divBdr>
        <w:top w:val="none" w:sz="0" w:space="0" w:color="auto"/>
        <w:left w:val="none" w:sz="0" w:space="0" w:color="auto"/>
        <w:bottom w:val="none" w:sz="0" w:space="0" w:color="auto"/>
        <w:right w:val="none" w:sz="0" w:space="0" w:color="auto"/>
      </w:divBdr>
    </w:div>
    <w:div w:id="1461269776">
      <w:bodyDiv w:val="1"/>
      <w:marLeft w:val="0"/>
      <w:marRight w:val="0"/>
      <w:marTop w:val="0"/>
      <w:marBottom w:val="0"/>
      <w:divBdr>
        <w:top w:val="none" w:sz="0" w:space="0" w:color="auto"/>
        <w:left w:val="none" w:sz="0" w:space="0" w:color="auto"/>
        <w:bottom w:val="none" w:sz="0" w:space="0" w:color="auto"/>
        <w:right w:val="none" w:sz="0" w:space="0" w:color="auto"/>
      </w:divBdr>
    </w:div>
    <w:div w:id="1473788608">
      <w:bodyDiv w:val="1"/>
      <w:marLeft w:val="0"/>
      <w:marRight w:val="0"/>
      <w:marTop w:val="0"/>
      <w:marBottom w:val="0"/>
      <w:divBdr>
        <w:top w:val="none" w:sz="0" w:space="0" w:color="auto"/>
        <w:left w:val="none" w:sz="0" w:space="0" w:color="auto"/>
        <w:bottom w:val="none" w:sz="0" w:space="0" w:color="auto"/>
        <w:right w:val="none" w:sz="0" w:space="0" w:color="auto"/>
      </w:divBdr>
    </w:div>
    <w:div w:id="1480342821">
      <w:bodyDiv w:val="1"/>
      <w:marLeft w:val="0"/>
      <w:marRight w:val="0"/>
      <w:marTop w:val="0"/>
      <w:marBottom w:val="0"/>
      <w:divBdr>
        <w:top w:val="none" w:sz="0" w:space="0" w:color="auto"/>
        <w:left w:val="none" w:sz="0" w:space="0" w:color="auto"/>
        <w:bottom w:val="none" w:sz="0" w:space="0" w:color="auto"/>
        <w:right w:val="none" w:sz="0" w:space="0" w:color="auto"/>
      </w:divBdr>
    </w:div>
    <w:div w:id="1493720688">
      <w:bodyDiv w:val="1"/>
      <w:marLeft w:val="0"/>
      <w:marRight w:val="0"/>
      <w:marTop w:val="0"/>
      <w:marBottom w:val="0"/>
      <w:divBdr>
        <w:top w:val="none" w:sz="0" w:space="0" w:color="auto"/>
        <w:left w:val="none" w:sz="0" w:space="0" w:color="auto"/>
        <w:bottom w:val="none" w:sz="0" w:space="0" w:color="auto"/>
        <w:right w:val="none" w:sz="0" w:space="0" w:color="auto"/>
      </w:divBdr>
    </w:div>
    <w:div w:id="1504080590">
      <w:bodyDiv w:val="1"/>
      <w:marLeft w:val="0"/>
      <w:marRight w:val="0"/>
      <w:marTop w:val="0"/>
      <w:marBottom w:val="0"/>
      <w:divBdr>
        <w:top w:val="none" w:sz="0" w:space="0" w:color="auto"/>
        <w:left w:val="none" w:sz="0" w:space="0" w:color="auto"/>
        <w:bottom w:val="none" w:sz="0" w:space="0" w:color="auto"/>
        <w:right w:val="none" w:sz="0" w:space="0" w:color="auto"/>
      </w:divBdr>
    </w:div>
    <w:div w:id="1507787833">
      <w:bodyDiv w:val="1"/>
      <w:marLeft w:val="0"/>
      <w:marRight w:val="0"/>
      <w:marTop w:val="0"/>
      <w:marBottom w:val="0"/>
      <w:divBdr>
        <w:top w:val="none" w:sz="0" w:space="0" w:color="auto"/>
        <w:left w:val="none" w:sz="0" w:space="0" w:color="auto"/>
        <w:bottom w:val="none" w:sz="0" w:space="0" w:color="auto"/>
        <w:right w:val="none" w:sz="0" w:space="0" w:color="auto"/>
      </w:divBdr>
    </w:div>
    <w:div w:id="1527058576">
      <w:bodyDiv w:val="1"/>
      <w:marLeft w:val="0"/>
      <w:marRight w:val="0"/>
      <w:marTop w:val="0"/>
      <w:marBottom w:val="0"/>
      <w:divBdr>
        <w:top w:val="none" w:sz="0" w:space="0" w:color="auto"/>
        <w:left w:val="none" w:sz="0" w:space="0" w:color="auto"/>
        <w:bottom w:val="none" w:sz="0" w:space="0" w:color="auto"/>
        <w:right w:val="none" w:sz="0" w:space="0" w:color="auto"/>
      </w:divBdr>
    </w:div>
    <w:div w:id="1527519373">
      <w:bodyDiv w:val="1"/>
      <w:marLeft w:val="0"/>
      <w:marRight w:val="0"/>
      <w:marTop w:val="0"/>
      <w:marBottom w:val="0"/>
      <w:divBdr>
        <w:top w:val="none" w:sz="0" w:space="0" w:color="auto"/>
        <w:left w:val="none" w:sz="0" w:space="0" w:color="auto"/>
        <w:bottom w:val="none" w:sz="0" w:space="0" w:color="auto"/>
        <w:right w:val="none" w:sz="0" w:space="0" w:color="auto"/>
      </w:divBdr>
    </w:div>
    <w:div w:id="1549337831">
      <w:bodyDiv w:val="1"/>
      <w:marLeft w:val="0"/>
      <w:marRight w:val="0"/>
      <w:marTop w:val="0"/>
      <w:marBottom w:val="0"/>
      <w:divBdr>
        <w:top w:val="none" w:sz="0" w:space="0" w:color="auto"/>
        <w:left w:val="none" w:sz="0" w:space="0" w:color="auto"/>
        <w:bottom w:val="none" w:sz="0" w:space="0" w:color="auto"/>
        <w:right w:val="none" w:sz="0" w:space="0" w:color="auto"/>
      </w:divBdr>
    </w:div>
    <w:div w:id="1563366949">
      <w:bodyDiv w:val="1"/>
      <w:marLeft w:val="0"/>
      <w:marRight w:val="0"/>
      <w:marTop w:val="0"/>
      <w:marBottom w:val="0"/>
      <w:divBdr>
        <w:top w:val="none" w:sz="0" w:space="0" w:color="auto"/>
        <w:left w:val="none" w:sz="0" w:space="0" w:color="auto"/>
        <w:bottom w:val="none" w:sz="0" w:space="0" w:color="auto"/>
        <w:right w:val="none" w:sz="0" w:space="0" w:color="auto"/>
      </w:divBdr>
    </w:div>
    <w:div w:id="1565221597">
      <w:bodyDiv w:val="1"/>
      <w:marLeft w:val="0"/>
      <w:marRight w:val="0"/>
      <w:marTop w:val="0"/>
      <w:marBottom w:val="0"/>
      <w:divBdr>
        <w:top w:val="none" w:sz="0" w:space="0" w:color="auto"/>
        <w:left w:val="none" w:sz="0" w:space="0" w:color="auto"/>
        <w:bottom w:val="none" w:sz="0" w:space="0" w:color="auto"/>
        <w:right w:val="none" w:sz="0" w:space="0" w:color="auto"/>
      </w:divBdr>
    </w:div>
    <w:div w:id="1567104152">
      <w:bodyDiv w:val="1"/>
      <w:marLeft w:val="0"/>
      <w:marRight w:val="0"/>
      <w:marTop w:val="0"/>
      <w:marBottom w:val="0"/>
      <w:divBdr>
        <w:top w:val="none" w:sz="0" w:space="0" w:color="auto"/>
        <w:left w:val="none" w:sz="0" w:space="0" w:color="auto"/>
        <w:bottom w:val="none" w:sz="0" w:space="0" w:color="auto"/>
        <w:right w:val="none" w:sz="0" w:space="0" w:color="auto"/>
      </w:divBdr>
    </w:div>
    <w:div w:id="1567565070">
      <w:bodyDiv w:val="1"/>
      <w:marLeft w:val="0"/>
      <w:marRight w:val="0"/>
      <w:marTop w:val="0"/>
      <w:marBottom w:val="0"/>
      <w:divBdr>
        <w:top w:val="none" w:sz="0" w:space="0" w:color="auto"/>
        <w:left w:val="none" w:sz="0" w:space="0" w:color="auto"/>
        <w:bottom w:val="none" w:sz="0" w:space="0" w:color="auto"/>
        <w:right w:val="none" w:sz="0" w:space="0" w:color="auto"/>
      </w:divBdr>
    </w:div>
    <w:div w:id="1576278394">
      <w:bodyDiv w:val="1"/>
      <w:marLeft w:val="0"/>
      <w:marRight w:val="0"/>
      <w:marTop w:val="0"/>
      <w:marBottom w:val="0"/>
      <w:divBdr>
        <w:top w:val="none" w:sz="0" w:space="0" w:color="auto"/>
        <w:left w:val="none" w:sz="0" w:space="0" w:color="auto"/>
        <w:bottom w:val="none" w:sz="0" w:space="0" w:color="auto"/>
        <w:right w:val="none" w:sz="0" w:space="0" w:color="auto"/>
      </w:divBdr>
    </w:div>
    <w:div w:id="1589074454">
      <w:bodyDiv w:val="1"/>
      <w:marLeft w:val="0"/>
      <w:marRight w:val="0"/>
      <w:marTop w:val="0"/>
      <w:marBottom w:val="0"/>
      <w:divBdr>
        <w:top w:val="none" w:sz="0" w:space="0" w:color="auto"/>
        <w:left w:val="none" w:sz="0" w:space="0" w:color="auto"/>
        <w:bottom w:val="none" w:sz="0" w:space="0" w:color="auto"/>
        <w:right w:val="none" w:sz="0" w:space="0" w:color="auto"/>
      </w:divBdr>
    </w:div>
    <w:div w:id="1610311370">
      <w:bodyDiv w:val="1"/>
      <w:marLeft w:val="0"/>
      <w:marRight w:val="0"/>
      <w:marTop w:val="0"/>
      <w:marBottom w:val="0"/>
      <w:divBdr>
        <w:top w:val="none" w:sz="0" w:space="0" w:color="auto"/>
        <w:left w:val="none" w:sz="0" w:space="0" w:color="auto"/>
        <w:bottom w:val="none" w:sz="0" w:space="0" w:color="auto"/>
        <w:right w:val="none" w:sz="0" w:space="0" w:color="auto"/>
      </w:divBdr>
    </w:div>
    <w:div w:id="1611161757">
      <w:bodyDiv w:val="1"/>
      <w:marLeft w:val="0"/>
      <w:marRight w:val="0"/>
      <w:marTop w:val="0"/>
      <w:marBottom w:val="0"/>
      <w:divBdr>
        <w:top w:val="none" w:sz="0" w:space="0" w:color="auto"/>
        <w:left w:val="none" w:sz="0" w:space="0" w:color="auto"/>
        <w:bottom w:val="none" w:sz="0" w:space="0" w:color="auto"/>
        <w:right w:val="none" w:sz="0" w:space="0" w:color="auto"/>
      </w:divBdr>
    </w:div>
    <w:div w:id="1625842979">
      <w:bodyDiv w:val="1"/>
      <w:marLeft w:val="0"/>
      <w:marRight w:val="0"/>
      <w:marTop w:val="0"/>
      <w:marBottom w:val="0"/>
      <w:divBdr>
        <w:top w:val="none" w:sz="0" w:space="0" w:color="auto"/>
        <w:left w:val="none" w:sz="0" w:space="0" w:color="auto"/>
        <w:bottom w:val="none" w:sz="0" w:space="0" w:color="auto"/>
        <w:right w:val="none" w:sz="0" w:space="0" w:color="auto"/>
      </w:divBdr>
    </w:div>
    <w:div w:id="1642884367">
      <w:bodyDiv w:val="1"/>
      <w:marLeft w:val="0"/>
      <w:marRight w:val="0"/>
      <w:marTop w:val="0"/>
      <w:marBottom w:val="0"/>
      <w:divBdr>
        <w:top w:val="none" w:sz="0" w:space="0" w:color="auto"/>
        <w:left w:val="none" w:sz="0" w:space="0" w:color="auto"/>
        <w:bottom w:val="none" w:sz="0" w:space="0" w:color="auto"/>
        <w:right w:val="none" w:sz="0" w:space="0" w:color="auto"/>
      </w:divBdr>
    </w:div>
    <w:div w:id="1656957811">
      <w:bodyDiv w:val="1"/>
      <w:marLeft w:val="0"/>
      <w:marRight w:val="0"/>
      <w:marTop w:val="0"/>
      <w:marBottom w:val="0"/>
      <w:divBdr>
        <w:top w:val="none" w:sz="0" w:space="0" w:color="auto"/>
        <w:left w:val="none" w:sz="0" w:space="0" w:color="auto"/>
        <w:bottom w:val="none" w:sz="0" w:space="0" w:color="auto"/>
        <w:right w:val="none" w:sz="0" w:space="0" w:color="auto"/>
      </w:divBdr>
    </w:div>
    <w:div w:id="1669627253">
      <w:bodyDiv w:val="1"/>
      <w:marLeft w:val="0"/>
      <w:marRight w:val="0"/>
      <w:marTop w:val="0"/>
      <w:marBottom w:val="0"/>
      <w:divBdr>
        <w:top w:val="none" w:sz="0" w:space="0" w:color="auto"/>
        <w:left w:val="none" w:sz="0" w:space="0" w:color="auto"/>
        <w:bottom w:val="none" w:sz="0" w:space="0" w:color="auto"/>
        <w:right w:val="none" w:sz="0" w:space="0" w:color="auto"/>
      </w:divBdr>
    </w:div>
    <w:div w:id="1671176602">
      <w:bodyDiv w:val="1"/>
      <w:marLeft w:val="0"/>
      <w:marRight w:val="0"/>
      <w:marTop w:val="0"/>
      <w:marBottom w:val="0"/>
      <w:divBdr>
        <w:top w:val="none" w:sz="0" w:space="0" w:color="auto"/>
        <w:left w:val="none" w:sz="0" w:space="0" w:color="auto"/>
        <w:bottom w:val="none" w:sz="0" w:space="0" w:color="auto"/>
        <w:right w:val="none" w:sz="0" w:space="0" w:color="auto"/>
      </w:divBdr>
    </w:div>
    <w:div w:id="1687365076">
      <w:bodyDiv w:val="1"/>
      <w:marLeft w:val="0"/>
      <w:marRight w:val="0"/>
      <w:marTop w:val="0"/>
      <w:marBottom w:val="0"/>
      <w:divBdr>
        <w:top w:val="none" w:sz="0" w:space="0" w:color="auto"/>
        <w:left w:val="none" w:sz="0" w:space="0" w:color="auto"/>
        <w:bottom w:val="none" w:sz="0" w:space="0" w:color="auto"/>
        <w:right w:val="none" w:sz="0" w:space="0" w:color="auto"/>
      </w:divBdr>
    </w:div>
    <w:div w:id="1705591804">
      <w:bodyDiv w:val="1"/>
      <w:marLeft w:val="0"/>
      <w:marRight w:val="0"/>
      <w:marTop w:val="0"/>
      <w:marBottom w:val="0"/>
      <w:divBdr>
        <w:top w:val="none" w:sz="0" w:space="0" w:color="auto"/>
        <w:left w:val="none" w:sz="0" w:space="0" w:color="auto"/>
        <w:bottom w:val="none" w:sz="0" w:space="0" w:color="auto"/>
        <w:right w:val="none" w:sz="0" w:space="0" w:color="auto"/>
      </w:divBdr>
    </w:div>
    <w:div w:id="1707178186">
      <w:bodyDiv w:val="1"/>
      <w:marLeft w:val="0"/>
      <w:marRight w:val="0"/>
      <w:marTop w:val="0"/>
      <w:marBottom w:val="0"/>
      <w:divBdr>
        <w:top w:val="none" w:sz="0" w:space="0" w:color="auto"/>
        <w:left w:val="none" w:sz="0" w:space="0" w:color="auto"/>
        <w:bottom w:val="none" w:sz="0" w:space="0" w:color="auto"/>
        <w:right w:val="none" w:sz="0" w:space="0" w:color="auto"/>
      </w:divBdr>
    </w:div>
    <w:div w:id="1715809329">
      <w:bodyDiv w:val="1"/>
      <w:marLeft w:val="0"/>
      <w:marRight w:val="0"/>
      <w:marTop w:val="0"/>
      <w:marBottom w:val="0"/>
      <w:divBdr>
        <w:top w:val="none" w:sz="0" w:space="0" w:color="auto"/>
        <w:left w:val="none" w:sz="0" w:space="0" w:color="auto"/>
        <w:bottom w:val="none" w:sz="0" w:space="0" w:color="auto"/>
        <w:right w:val="none" w:sz="0" w:space="0" w:color="auto"/>
      </w:divBdr>
    </w:div>
    <w:div w:id="1730301625">
      <w:bodyDiv w:val="1"/>
      <w:marLeft w:val="0"/>
      <w:marRight w:val="0"/>
      <w:marTop w:val="0"/>
      <w:marBottom w:val="0"/>
      <w:divBdr>
        <w:top w:val="none" w:sz="0" w:space="0" w:color="auto"/>
        <w:left w:val="none" w:sz="0" w:space="0" w:color="auto"/>
        <w:bottom w:val="none" w:sz="0" w:space="0" w:color="auto"/>
        <w:right w:val="none" w:sz="0" w:space="0" w:color="auto"/>
      </w:divBdr>
    </w:div>
    <w:div w:id="1748500896">
      <w:bodyDiv w:val="1"/>
      <w:marLeft w:val="0"/>
      <w:marRight w:val="0"/>
      <w:marTop w:val="0"/>
      <w:marBottom w:val="0"/>
      <w:divBdr>
        <w:top w:val="none" w:sz="0" w:space="0" w:color="auto"/>
        <w:left w:val="none" w:sz="0" w:space="0" w:color="auto"/>
        <w:bottom w:val="none" w:sz="0" w:space="0" w:color="auto"/>
        <w:right w:val="none" w:sz="0" w:space="0" w:color="auto"/>
      </w:divBdr>
    </w:div>
    <w:div w:id="1748650868">
      <w:bodyDiv w:val="1"/>
      <w:marLeft w:val="0"/>
      <w:marRight w:val="0"/>
      <w:marTop w:val="0"/>
      <w:marBottom w:val="0"/>
      <w:divBdr>
        <w:top w:val="none" w:sz="0" w:space="0" w:color="auto"/>
        <w:left w:val="none" w:sz="0" w:space="0" w:color="auto"/>
        <w:bottom w:val="none" w:sz="0" w:space="0" w:color="auto"/>
        <w:right w:val="none" w:sz="0" w:space="0" w:color="auto"/>
      </w:divBdr>
    </w:div>
    <w:div w:id="1760061103">
      <w:bodyDiv w:val="1"/>
      <w:marLeft w:val="0"/>
      <w:marRight w:val="0"/>
      <w:marTop w:val="0"/>
      <w:marBottom w:val="0"/>
      <w:divBdr>
        <w:top w:val="none" w:sz="0" w:space="0" w:color="auto"/>
        <w:left w:val="none" w:sz="0" w:space="0" w:color="auto"/>
        <w:bottom w:val="none" w:sz="0" w:space="0" w:color="auto"/>
        <w:right w:val="none" w:sz="0" w:space="0" w:color="auto"/>
      </w:divBdr>
    </w:div>
    <w:div w:id="1766537569">
      <w:bodyDiv w:val="1"/>
      <w:marLeft w:val="0"/>
      <w:marRight w:val="0"/>
      <w:marTop w:val="0"/>
      <w:marBottom w:val="0"/>
      <w:divBdr>
        <w:top w:val="none" w:sz="0" w:space="0" w:color="auto"/>
        <w:left w:val="none" w:sz="0" w:space="0" w:color="auto"/>
        <w:bottom w:val="none" w:sz="0" w:space="0" w:color="auto"/>
        <w:right w:val="none" w:sz="0" w:space="0" w:color="auto"/>
      </w:divBdr>
    </w:div>
    <w:div w:id="1778020578">
      <w:bodyDiv w:val="1"/>
      <w:marLeft w:val="0"/>
      <w:marRight w:val="0"/>
      <w:marTop w:val="0"/>
      <w:marBottom w:val="0"/>
      <w:divBdr>
        <w:top w:val="none" w:sz="0" w:space="0" w:color="auto"/>
        <w:left w:val="none" w:sz="0" w:space="0" w:color="auto"/>
        <w:bottom w:val="none" w:sz="0" w:space="0" w:color="auto"/>
        <w:right w:val="none" w:sz="0" w:space="0" w:color="auto"/>
      </w:divBdr>
    </w:div>
    <w:div w:id="1782147160">
      <w:bodyDiv w:val="1"/>
      <w:marLeft w:val="0"/>
      <w:marRight w:val="0"/>
      <w:marTop w:val="0"/>
      <w:marBottom w:val="0"/>
      <w:divBdr>
        <w:top w:val="none" w:sz="0" w:space="0" w:color="auto"/>
        <w:left w:val="none" w:sz="0" w:space="0" w:color="auto"/>
        <w:bottom w:val="none" w:sz="0" w:space="0" w:color="auto"/>
        <w:right w:val="none" w:sz="0" w:space="0" w:color="auto"/>
      </w:divBdr>
    </w:div>
    <w:div w:id="1785078403">
      <w:bodyDiv w:val="1"/>
      <w:marLeft w:val="0"/>
      <w:marRight w:val="0"/>
      <w:marTop w:val="0"/>
      <w:marBottom w:val="0"/>
      <w:divBdr>
        <w:top w:val="none" w:sz="0" w:space="0" w:color="auto"/>
        <w:left w:val="none" w:sz="0" w:space="0" w:color="auto"/>
        <w:bottom w:val="none" w:sz="0" w:space="0" w:color="auto"/>
        <w:right w:val="none" w:sz="0" w:space="0" w:color="auto"/>
      </w:divBdr>
    </w:div>
    <w:div w:id="1796948334">
      <w:bodyDiv w:val="1"/>
      <w:marLeft w:val="0"/>
      <w:marRight w:val="0"/>
      <w:marTop w:val="0"/>
      <w:marBottom w:val="0"/>
      <w:divBdr>
        <w:top w:val="none" w:sz="0" w:space="0" w:color="auto"/>
        <w:left w:val="none" w:sz="0" w:space="0" w:color="auto"/>
        <w:bottom w:val="none" w:sz="0" w:space="0" w:color="auto"/>
        <w:right w:val="none" w:sz="0" w:space="0" w:color="auto"/>
      </w:divBdr>
    </w:div>
    <w:div w:id="1802456789">
      <w:bodyDiv w:val="1"/>
      <w:marLeft w:val="0"/>
      <w:marRight w:val="0"/>
      <w:marTop w:val="0"/>
      <w:marBottom w:val="0"/>
      <w:divBdr>
        <w:top w:val="none" w:sz="0" w:space="0" w:color="auto"/>
        <w:left w:val="none" w:sz="0" w:space="0" w:color="auto"/>
        <w:bottom w:val="none" w:sz="0" w:space="0" w:color="auto"/>
        <w:right w:val="none" w:sz="0" w:space="0" w:color="auto"/>
      </w:divBdr>
    </w:div>
    <w:div w:id="1806119696">
      <w:bodyDiv w:val="1"/>
      <w:marLeft w:val="0"/>
      <w:marRight w:val="0"/>
      <w:marTop w:val="0"/>
      <w:marBottom w:val="0"/>
      <w:divBdr>
        <w:top w:val="none" w:sz="0" w:space="0" w:color="auto"/>
        <w:left w:val="none" w:sz="0" w:space="0" w:color="auto"/>
        <w:bottom w:val="none" w:sz="0" w:space="0" w:color="auto"/>
        <w:right w:val="none" w:sz="0" w:space="0" w:color="auto"/>
      </w:divBdr>
    </w:div>
    <w:div w:id="1808476787">
      <w:bodyDiv w:val="1"/>
      <w:marLeft w:val="0"/>
      <w:marRight w:val="0"/>
      <w:marTop w:val="0"/>
      <w:marBottom w:val="0"/>
      <w:divBdr>
        <w:top w:val="none" w:sz="0" w:space="0" w:color="auto"/>
        <w:left w:val="none" w:sz="0" w:space="0" w:color="auto"/>
        <w:bottom w:val="none" w:sz="0" w:space="0" w:color="auto"/>
        <w:right w:val="none" w:sz="0" w:space="0" w:color="auto"/>
      </w:divBdr>
    </w:div>
    <w:div w:id="1834030344">
      <w:bodyDiv w:val="1"/>
      <w:marLeft w:val="0"/>
      <w:marRight w:val="0"/>
      <w:marTop w:val="0"/>
      <w:marBottom w:val="0"/>
      <w:divBdr>
        <w:top w:val="none" w:sz="0" w:space="0" w:color="auto"/>
        <w:left w:val="none" w:sz="0" w:space="0" w:color="auto"/>
        <w:bottom w:val="none" w:sz="0" w:space="0" w:color="auto"/>
        <w:right w:val="none" w:sz="0" w:space="0" w:color="auto"/>
      </w:divBdr>
    </w:div>
    <w:div w:id="1870532939">
      <w:bodyDiv w:val="1"/>
      <w:marLeft w:val="0"/>
      <w:marRight w:val="0"/>
      <w:marTop w:val="0"/>
      <w:marBottom w:val="0"/>
      <w:divBdr>
        <w:top w:val="none" w:sz="0" w:space="0" w:color="auto"/>
        <w:left w:val="none" w:sz="0" w:space="0" w:color="auto"/>
        <w:bottom w:val="none" w:sz="0" w:space="0" w:color="auto"/>
        <w:right w:val="none" w:sz="0" w:space="0" w:color="auto"/>
      </w:divBdr>
    </w:div>
    <w:div w:id="1886523457">
      <w:bodyDiv w:val="1"/>
      <w:marLeft w:val="0"/>
      <w:marRight w:val="0"/>
      <w:marTop w:val="0"/>
      <w:marBottom w:val="0"/>
      <w:divBdr>
        <w:top w:val="none" w:sz="0" w:space="0" w:color="auto"/>
        <w:left w:val="none" w:sz="0" w:space="0" w:color="auto"/>
        <w:bottom w:val="none" w:sz="0" w:space="0" w:color="auto"/>
        <w:right w:val="none" w:sz="0" w:space="0" w:color="auto"/>
      </w:divBdr>
    </w:div>
    <w:div w:id="1887526890">
      <w:bodyDiv w:val="1"/>
      <w:marLeft w:val="0"/>
      <w:marRight w:val="0"/>
      <w:marTop w:val="0"/>
      <w:marBottom w:val="0"/>
      <w:divBdr>
        <w:top w:val="none" w:sz="0" w:space="0" w:color="auto"/>
        <w:left w:val="none" w:sz="0" w:space="0" w:color="auto"/>
        <w:bottom w:val="none" w:sz="0" w:space="0" w:color="auto"/>
        <w:right w:val="none" w:sz="0" w:space="0" w:color="auto"/>
      </w:divBdr>
    </w:div>
    <w:div w:id="1893996713">
      <w:bodyDiv w:val="1"/>
      <w:marLeft w:val="0"/>
      <w:marRight w:val="0"/>
      <w:marTop w:val="0"/>
      <w:marBottom w:val="0"/>
      <w:divBdr>
        <w:top w:val="none" w:sz="0" w:space="0" w:color="auto"/>
        <w:left w:val="none" w:sz="0" w:space="0" w:color="auto"/>
        <w:bottom w:val="none" w:sz="0" w:space="0" w:color="auto"/>
        <w:right w:val="none" w:sz="0" w:space="0" w:color="auto"/>
      </w:divBdr>
    </w:div>
    <w:div w:id="1905947416">
      <w:bodyDiv w:val="1"/>
      <w:marLeft w:val="0"/>
      <w:marRight w:val="0"/>
      <w:marTop w:val="0"/>
      <w:marBottom w:val="0"/>
      <w:divBdr>
        <w:top w:val="none" w:sz="0" w:space="0" w:color="auto"/>
        <w:left w:val="none" w:sz="0" w:space="0" w:color="auto"/>
        <w:bottom w:val="none" w:sz="0" w:space="0" w:color="auto"/>
        <w:right w:val="none" w:sz="0" w:space="0" w:color="auto"/>
      </w:divBdr>
    </w:div>
    <w:div w:id="1915240583">
      <w:bodyDiv w:val="1"/>
      <w:marLeft w:val="0"/>
      <w:marRight w:val="0"/>
      <w:marTop w:val="0"/>
      <w:marBottom w:val="0"/>
      <w:divBdr>
        <w:top w:val="none" w:sz="0" w:space="0" w:color="auto"/>
        <w:left w:val="none" w:sz="0" w:space="0" w:color="auto"/>
        <w:bottom w:val="none" w:sz="0" w:space="0" w:color="auto"/>
        <w:right w:val="none" w:sz="0" w:space="0" w:color="auto"/>
      </w:divBdr>
    </w:div>
    <w:div w:id="1929265776">
      <w:bodyDiv w:val="1"/>
      <w:marLeft w:val="0"/>
      <w:marRight w:val="0"/>
      <w:marTop w:val="0"/>
      <w:marBottom w:val="0"/>
      <w:divBdr>
        <w:top w:val="none" w:sz="0" w:space="0" w:color="auto"/>
        <w:left w:val="none" w:sz="0" w:space="0" w:color="auto"/>
        <w:bottom w:val="none" w:sz="0" w:space="0" w:color="auto"/>
        <w:right w:val="none" w:sz="0" w:space="0" w:color="auto"/>
      </w:divBdr>
    </w:div>
    <w:div w:id="1972248595">
      <w:bodyDiv w:val="1"/>
      <w:marLeft w:val="0"/>
      <w:marRight w:val="0"/>
      <w:marTop w:val="0"/>
      <w:marBottom w:val="0"/>
      <w:divBdr>
        <w:top w:val="none" w:sz="0" w:space="0" w:color="auto"/>
        <w:left w:val="none" w:sz="0" w:space="0" w:color="auto"/>
        <w:bottom w:val="none" w:sz="0" w:space="0" w:color="auto"/>
        <w:right w:val="none" w:sz="0" w:space="0" w:color="auto"/>
      </w:divBdr>
    </w:div>
    <w:div w:id="2006201077">
      <w:bodyDiv w:val="1"/>
      <w:marLeft w:val="0"/>
      <w:marRight w:val="0"/>
      <w:marTop w:val="0"/>
      <w:marBottom w:val="0"/>
      <w:divBdr>
        <w:top w:val="none" w:sz="0" w:space="0" w:color="auto"/>
        <w:left w:val="none" w:sz="0" w:space="0" w:color="auto"/>
        <w:bottom w:val="none" w:sz="0" w:space="0" w:color="auto"/>
        <w:right w:val="none" w:sz="0" w:space="0" w:color="auto"/>
      </w:divBdr>
    </w:div>
    <w:div w:id="2016103659">
      <w:bodyDiv w:val="1"/>
      <w:marLeft w:val="0"/>
      <w:marRight w:val="0"/>
      <w:marTop w:val="0"/>
      <w:marBottom w:val="0"/>
      <w:divBdr>
        <w:top w:val="none" w:sz="0" w:space="0" w:color="auto"/>
        <w:left w:val="none" w:sz="0" w:space="0" w:color="auto"/>
        <w:bottom w:val="none" w:sz="0" w:space="0" w:color="auto"/>
        <w:right w:val="none" w:sz="0" w:space="0" w:color="auto"/>
      </w:divBdr>
    </w:div>
    <w:div w:id="2027321629">
      <w:bodyDiv w:val="1"/>
      <w:marLeft w:val="0"/>
      <w:marRight w:val="0"/>
      <w:marTop w:val="0"/>
      <w:marBottom w:val="0"/>
      <w:divBdr>
        <w:top w:val="none" w:sz="0" w:space="0" w:color="auto"/>
        <w:left w:val="none" w:sz="0" w:space="0" w:color="auto"/>
        <w:bottom w:val="none" w:sz="0" w:space="0" w:color="auto"/>
        <w:right w:val="none" w:sz="0" w:space="0" w:color="auto"/>
      </w:divBdr>
    </w:div>
    <w:div w:id="2040429784">
      <w:bodyDiv w:val="1"/>
      <w:marLeft w:val="0"/>
      <w:marRight w:val="0"/>
      <w:marTop w:val="0"/>
      <w:marBottom w:val="0"/>
      <w:divBdr>
        <w:top w:val="none" w:sz="0" w:space="0" w:color="auto"/>
        <w:left w:val="none" w:sz="0" w:space="0" w:color="auto"/>
        <w:bottom w:val="none" w:sz="0" w:space="0" w:color="auto"/>
        <w:right w:val="none" w:sz="0" w:space="0" w:color="auto"/>
      </w:divBdr>
    </w:div>
    <w:div w:id="2047869534">
      <w:bodyDiv w:val="1"/>
      <w:marLeft w:val="0"/>
      <w:marRight w:val="0"/>
      <w:marTop w:val="0"/>
      <w:marBottom w:val="0"/>
      <w:divBdr>
        <w:top w:val="none" w:sz="0" w:space="0" w:color="auto"/>
        <w:left w:val="none" w:sz="0" w:space="0" w:color="auto"/>
        <w:bottom w:val="none" w:sz="0" w:space="0" w:color="auto"/>
        <w:right w:val="none" w:sz="0" w:space="0" w:color="auto"/>
      </w:divBdr>
    </w:div>
    <w:div w:id="2054034017">
      <w:bodyDiv w:val="1"/>
      <w:marLeft w:val="0"/>
      <w:marRight w:val="0"/>
      <w:marTop w:val="0"/>
      <w:marBottom w:val="0"/>
      <w:divBdr>
        <w:top w:val="none" w:sz="0" w:space="0" w:color="auto"/>
        <w:left w:val="none" w:sz="0" w:space="0" w:color="auto"/>
        <w:bottom w:val="none" w:sz="0" w:space="0" w:color="auto"/>
        <w:right w:val="none" w:sz="0" w:space="0" w:color="auto"/>
      </w:divBdr>
    </w:div>
    <w:div w:id="2054577303">
      <w:bodyDiv w:val="1"/>
      <w:marLeft w:val="0"/>
      <w:marRight w:val="0"/>
      <w:marTop w:val="0"/>
      <w:marBottom w:val="0"/>
      <w:divBdr>
        <w:top w:val="none" w:sz="0" w:space="0" w:color="auto"/>
        <w:left w:val="none" w:sz="0" w:space="0" w:color="auto"/>
        <w:bottom w:val="none" w:sz="0" w:space="0" w:color="auto"/>
        <w:right w:val="none" w:sz="0" w:space="0" w:color="auto"/>
      </w:divBdr>
    </w:div>
    <w:div w:id="2071423310">
      <w:bodyDiv w:val="1"/>
      <w:marLeft w:val="0"/>
      <w:marRight w:val="0"/>
      <w:marTop w:val="0"/>
      <w:marBottom w:val="0"/>
      <w:divBdr>
        <w:top w:val="none" w:sz="0" w:space="0" w:color="auto"/>
        <w:left w:val="none" w:sz="0" w:space="0" w:color="auto"/>
        <w:bottom w:val="none" w:sz="0" w:space="0" w:color="auto"/>
        <w:right w:val="none" w:sz="0" w:space="0" w:color="auto"/>
      </w:divBdr>
    </w:div>
    <w:div w:id="2074620775">
      <w:bodyDiv w:val="1"/>
      <w:marLeft w:val="0"/>
      <w:marRight w:val="0"/>
      <w:marTop w:val="0"/>
      <w:marBottom w:val="0"/>
      <w:divBdr>
        <w:top w:val="none" w:sz="0" w:space="0" w:color="auto"/>
        <w:left w:val="none" w:sz="0" w:space="0" w:color="auto"/>
        <w:bottom w:val="none" w:sz="0" w:space="0" w:color="auto"/>
        <w:right w:val="none" w:sz="0" w:space="0" w:color="auto"/>
      </w:divBdr>
    </w:div>
    <w:div w:id="2092383542">
      <w:bodyDiv w:val="1"/>
      <w:marLeft w:val="0"/>
      <w:marRight w:val="0"/>
      <w:marTop w:val="0"/>
      <w:marBottom w:val="0"/>
      <w:divBdr>
        <w:top w:val="none" w:sz="0" w:space="0" w:color="auto"/>
        <w:left w:val="none" w:sz="0" w:space="0" w:color="auto"/>
        <w:bottom w:val="none" w:sz="0" w:space="0" w:color="auto"/>
        <w:right w:val="none" w:sz="0" w:space="0" w:color="auto"/>
      </w:divBdr>
    </w:div>
    <w:div w:id="2101873232">
      <w:bodyDiv w:val="1"/>
      <w:marLeft w:val="0"/>
      <w:marRight w:val="0"/>
      <w:marTop w:val="0"/>
      <w:marBottom w:val="0"/>
      <w:divBdr>
        <w:top w:val="none" w:sz="0" w:space="0" w:color="auto"/>
        <w:left w:val="none" w:sz="0" w:space="0" w:color="auto"/>
        <w:bottom w:val="none" w:sz="0" w:space="0" w:color="auto"/>
        <w:right w:val="none" w:sz="0" w:space="0" w:color="auto"/>
      </w:divBdr>
    </w:div>
    <w:div w:id="2102556588">
      <w:bodyDiv w:val="1"/>
      <w:marLeft w:val="0"/>
      <w:marRight w:val="0"/>
      <w:marTop w:val="0"/>
      <w:marBottom w:val="0"/>
      <w:divBdr>
        <w:top w:val="none" w:sz="0" w:space="0" w:color="auto"/>
        <w:left w:val="none" w:sz="0" w:space="0" w:color="auto"/>
        <w:bottom w:val="none" w:sz="0" w:space="0" w:color="auto"/>
        <w:right w:val="none" w:sz="0" w:space="0" w:color="auto"/>
      </w:divBdr>
    </w:div>
    <w:div w:id="2124962334">
      <w:bodyDiv w:val="1"/>
      <w:marLeft w:val="0"/>
      <w:marRight w:val="0"/>
      <w:marTop w:val="0"/>
      <w:marBottom w:val="0"/>
      <w:divBdr>
        <w:top w:val="none" w:sz="0" w:space="0" w:color="auto"/>
        <w:left w:val="none" w:sz="0" w:space="0" w:color="auto"/>
        <w:bottom w:val="none" w:sz="0" w:space="0" w:color="auto"/>
        <w:right w:val="none" w:sz="0" w:space="0" w:color="auto"/>
      </w:divBdr>
    </w:div>
    <w:div w:id="2131894468">
      <w:bodyDiv w:val="1"/>
      <w:marLeft w:val="0"/>
      <w:marRight w:val="0"/>
      <w:marTop w:val="0"/>
      <w:marBottom w:val="0"/>
      <w:divBdr>
        <w:top w:val="none" w:sz="0" w:space="0" w:color="auto"/>
        <w:left w:val="none" w:sz="0" w:space="0" w:color="auto"/>
        <w:bottom w:val="none" w:sz="0" w:space="0" w:color="auto"/>
        <w:right w:val="none" w:sz="0" w:space="0" w:color="auto"/>
      </w:divBdr>
    </w:div>
    <w:div w:id="2132553367">
      <w:bodyDiv w:val="1"/>
      <w:marLeft w:val="0"/>
      <w:marRight w:val="0"/>
      <w:marTop w:val="0"/>
      <w:marBottom w:val="0"/>
      <w:divBdr>
        <w:top w:val="none" w:sz="0" w:space="0" w:color="auto"/>
        <w:left w:val="none" w:sz="0" w:space="0" w:color="auto"/>
        <w:bottom w:val="none" w:sz="0" w:space="0" w:color="auto"/>
        <w:right w:val="none" w:sz="0" w:space="0" w:color="auto"/>
      </w:divBdr>
    </w:div>
    <w:div w:id="2138333104">
      <w:bodyDiv w:val="1"/>
      <w:marLeft w:val="0"/>
      <w:marRight w:val="0"/>
      <w:marTop w:val="0"/>
      <w:marBottom w:val="0"/>
      <w:divBdr>
        <w:top w:val="none" w:sz="0" w:space="0" w:color="auto"/>
        <w:left w:val="none" w:sz="0" w:space="0" w:color="auto"/>
        <w:bottom w:val="none" w:sz="0" w:space="0" w:color="auto"/>
        <w:right w:val="none" w:sz="0" w:space="0" w:color="auto"/>
      </w:divBdr>
    </w:div>
    <w:div w:id="214368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FF024-D1E8-4978-A707-E51FD4CC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65</Pages>
  <Words>18993</Words>
  <Characters>104462</Characters>
  <Application>Microsoft Office Word</Application>
  <DocSecurity>0</DocSecurity>
  <Lines>870</Lines>
  <Paragraphs>246</Paragraphs>
  <ScaleCrop>false</ScaleCrop>
  <HeadingPairs>
    <vt:vector size="2" baseType="variant">
      <vt:variant>
        <vt:lpstr>Título</vt:lpstr>
      </vt:variant>
      <vt:variant>
        <vt:i4>1</vt:i4>
      </vt:variant>
    </vt:vector>
  </HeadingPairs>
  <TitlesOfParts>
    <vt:vector size="1" baseType="lpstr">
      <vt:lpstr>En la ciudad de Zapopan, Jalisco, siendo las 09:00 nueve horas, del día 4 cuatro  de febrero de 2010 dos mil diez, en el sitio que ocupa la Sala de Juntas de la Presidencia Municipal, se reunieron los integrantes de la Comisión de Asignación de Contratos</vt:lpstr>
    </vt:vector>
  </TitlesOfParts>
  <Company>Ayuntamiento de Zapopan</Company>
  <LinksUpToDate>false</LinksUpToDate>
  <CharactersWithSpaces>123209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ciudad de Zapopan, Jalisco, siendo las 09:00 nueve horas, del día 4 cuatro  de febrero de 2010 dos mil diez, en el sitio que ocupa la Sala de Juntas de la Presidencia Municipal, se reunieron los integrantes de la Comisión de Asignación de Contratos</dc:title>
  <dc:creator>wbañuelos</dc:creator>
  <cp:lastModifiedBy>Ivan Rodriguez Gonzalez</cp:lastModifiedBy>
  <cp:revision>25</cp:revision>
  <cp:lastPrinted>2017-11-04T18:58:00Z</cp:lastPrinted>
  <dcterms:created xsi:type="dcterms:W3CDTF">2017-10-28T17:49:00Z</dcterms:created>
  <dcterms:modified xsi:type="dcterms:W3CDTF">2018-05-29T15:11:00Z</dcterms:modified>
</cp:coreProperties>
</file>