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908" w:rsidRDefault="00162908" w:rsidP="00162908">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sidR="007232B2" w:rsidRPr="003A6EE9">
        <w:rPr>
          <w:rFonts w:ascii="Tahoma" w:hAnsi="Tahoma" w:cs="Tahoma"/>
          <w:szCs w:val="24"/>
        </w:rPr>
        <w:t>16</w:t>
      </w:r>
      <w:r w:rsidR="003A6EE9" w:rsidRPr="003A6EE9">
        <w:rPr>
          <w:rFonts w:ascii="Tahoma" w:hAnsi="Tahoma" w:cs="Tahoma"/>
          <w:szCs w:val="24"/>
        </w:rPr>
        <w:t>:09</w:t>
      </w:r>
      <w:r w:rsidRPr="009B7F0F">
        <w:rPr>
          <w:rFonts w:ascii="Tahoma" w:hAnsi="Tahoma" w:cs="Tahoma"/>
          <w:szCs w:val="24"/>
        </w:rPr>
        <w:t xml:space="preserve"> horas</w:t>
      </w:r>
      <w:r w:rsidRPr="00A634A6">
        <w:rPr>
          <w:rFonts w:ascii="Tahoma" w:hAnsi="Tahoma" w:cs="Tahoma"/>
          <w:szCs w:val="24"/>
        </w:rPr>
        <w:t xml:space="preserve"> del día </w:t>
      </w:r>
      <w:r w:rsidR="00F51B90">
        <w:rPr>
          <w:rFonts w:ascii="Tahoma" w:hAnsi="Tahoma" w:cs="Tahoma"/>
          <w:szCs w:val="24"/>
        </w:rPr>
        <w:t>30</w:t>
      </w:r>
      <w:r>
        <w:rPr>
          <w:rFonts w:ascii="Tahoma" w:hAnsi="Tahoma" w:cs="Tahoma"/>
          <w:szCs w:val="24"/>
        </w:rPr>
        <w:t xml:space="preserve"> de </w:t>
      </w:r>
      <w:r w:rsidR="0007007D">
        <w:rPr>
          <w:rFonts w:ascii="Tahoma" w:hAnsi="Tahoma" w:cs="Tahoma"/>
          <w:szCs w:val="24"/>
        </w:rPr>
        <w:t>abril</w:t>
      </w:r>
      <w:r>
        <w:rPr>
          <w:rFonts w:ascii="Tahoma" w:hAnsi="Tahoma" w:cs="Tahoma"/>
          <w:szCs w:val="24"/>
        </w:rPr>
        <w:t xml:space="preserve"> de 2018</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w:t>
      </w:r>
      <w:r w:rsidRPr="006C2E6E">
        <w:rPr>
          <w:rFonts w:ascii="Tahoma" w:hAnsi="Tahoma" w:cs="Tahoma"/>
        </w:rPr>
        <w:t>sala de juntas de la Coordinación General de Administración e Innovación Gubernamental, ubicada en Unidad Administrativa Basílica, tercer piso, oficina 35, en esta ciudad</w:t>
      </w:r>
      <w:r w:rsidRPr="00A634A6">
        <w:rPr>
          <w:rFonts w:ascii="Tahoma" w:hAnsi="Tahoma" w:cs="Tahoma"/>
        </w:rPr>
        <w:t>;</w:t>
      </w:r>
      <w:r>
        <w:rPr>
          <w:rFonts w:ascii="Tahoma" w:hAnsi="Tahoma" w:cs="Tahoma"/>
        </w:rPr>
        <w:t xml:space="preserve"> se celebra</w:t>
      </w:r>
      <w:r w:rsidRPr="00A634A6">
        <w:rPr>
          <w:rFonts w:ascii="Tahoma" w:hAnsi="Tahoma" w:cs="Tahoma"/>
        </w:rPr>
        <w:t xml:space="preserve"> la </w:t>
      </w:r>
      <w:r w:rsidR="00F51B90">
        <w:rPr>
          <w:rFonts w:ascii="Tahoma" w:hAnsi="Tahoma" w:cs="Tahoma"/>
        </w:rPr>
        <w:t>Cuarta Sesión Extrao</w:t>
      </w:r>
      <w:r>
        <w:rPr>
          <w:rFonts w:ascii="Tahoma" w:hAnsi="Tahoma" w:cs="Tahoma"/>
        </w:rPr>
        <w:t>rdinaria del Comité</w:t>
      </w:r>
      <w:r w:rsidRPr="00A634A6">
        <w:rPr>
          <w:rFonts w:ascii="Tahoma" w:hAnsi="Tahoma" w:cs="Tahoma"/>
        </w:rPr>
        <w:t xml:space="preserve"> de Adquisiciones,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sidRPr="00A72AAB">
        <w:rPr>
          <w:rFonts w:ascii="Tahoma" w:hAnsi="Tahoma" w:cs="Tahoma"/>
        </w:rPr>
        <w:t xml:space="preserve">, </w:t>
      </w:r>
      <w:r>
        <w:rPr>
          <w:rFonts w:ascii="Tahoma" w:hAnsi="Tahoma" w:cs="Tahoma"/>
        </w:rPr>
        <w:t>representante del Presidente del Comité de Adquisiciones</w:t>
      </w:r>
      <w:r w:rsidRPr="00A72AAB">
        <w:rPr>
          <w:rFonts w:ascii="Tahoma" w:hAnsi="Tahoma" w:cs="Tahoma"/>
        </w:rPr>
        <w:t>,</w:t>
      </w:r>
      <w:r w:rsidRPr="00A634A6">
        <w:rPr>
          <w:rFonts w:ascii="Tahoma" w:hAnsi="Tahoma" w:cs="Tahoma"/>
          <w:szCs w:val="24"/>
        </w:rPr>
        <w:t xml:space="preserve"> </w:t>
      </w:r>
      <w:r w:rsidRPr="00E64764">
        <w:rPr>
          <w:rFonts w:ascii="Tahoma" w:hAnsi="Tahoma" w:cs="Tahoma"/>
          <w:szCs w:val="24"/>
        </w:rPr>
        <w:t xml:space="preserve">con fundamento en lo dispuesto en </w:t>
      </w:r>
      <w:r>
        <w:rPr>
          <w:rFonts w:ascii="Tahoma" w:hAnsi="Tahoma" w:cs="Tahoma"/>
          <w:szCs w:val="24"/>
        </w:rPr>
        <w:t>el artículo 25, artículo 28 y artículo 30 fracción I de la Ley de Compras Gubernamentales, Enajenaciones y Contratación de Servicios del Estado de Jalisco y sus Municipios.</w:t>
      </w:r>
    </w:p>
    <w:p w:rsidR="00162908" w:rsidRDefault="00162908" w:rsidP="00162908">
      <w:pPr>
        <w:pStyle w:val="Textoindependiente"/>
        <w:spacing w:line="360" w:lineRule="auto"/>
        <w:rPr>
          <w:rFonts w:ascii="Tahoma" w:hAnsi="Tahoma" w:cs="Tahoma"/>
          <w:b/>
        </w:rPr>
      </w:pPr>
    </w:p>
    <w:p w:rsidR="00162908" w:rsidRDefault="00162908" w:rsidP="00162908">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Se procede a nombrar lista de asistencia, de conformidad con el Artículo 25, numeral 1 y 2, de la Ley de Compras Gubernamentales, Enajenaciones y Contratación de Servicios del Estado de Jalisco y sus Municipios;</w:t>
      </w:r>
    </w:p>
    <w:p w:rsidR="00162908" w:rsidRDefault="00162908" w:rsidP="00162908">
      <w:pPr>
        <w:pStyle w:val="Ttul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162908" w:rsidRDefault="00162908" w:rsidP="00162908">
      <w:pPr>
        <w:pStyle w:val="Textoindependiente"/>
        <w:jc w:val="left"/>
        <w:rPr>
          <w:rFonts w:ascii="Tahoma" w:hAnsi="Tahoma" w:cs="Tahoma"/>
          <w:lang w:val="es-ES"/>
        </w:rPr>
      </w:pPr>
    </w:p>
    <w:p w:rsidR="00162908" w:rsidRPr="000F542E" w:rsidRDefault="00162908" w:rsidP="00162908">
      <w:pPr>
        <w:pStyle w:val="Textoindependiente"/>
        <w:jc w:val="left"/>
        <w:rPr>
          <w:rFonts w:ascii="Tahoma" w:hAnsi="Tahoma" w:cs="Tahoma"/>
          <w:szCs w:val="24"/>
          <w:lang w:val="es-MX"/>
        </w:rPr>
      </w:pPr>
      <w:r>
        <w:rPr>
          <w:rFonts w:ascii="Tahoma" w:hAnsi="Tahoma" w:cs="Tahoma"/>
          <w:lang w:val="es-ES"/>
        </w:rPr>
        <w:t>Representante del Presidente del Comité de Adquisiciones</w:t>
      </w:r>
      <w:r w:rsidRPr="000F542E">
        <w:rPr>
          <w:rFonts w:ascii="Tahoma" w:hAnsi="Tahoma" w:cs="Tahoma"/>
          <w:lang w:val="es-ES"/>
        </w:rPr>
        <w:t>.</w:t>
      </w:r>
    </w:p>
    <w:p w:rsidR="00162908" w:rsidRDefault="00162908" w:rsidP="00162908">
      <w:pPr>
        <w:rPr>
          <w:rFonts w:ascii="Tahoma" w:hAnsi="Tahoma" w:cs="Tahoma"/>
          <w:lang w:val="es-ES"/>
        </w:rPr>
      </w:pPr>
      <w:r w:rsidRPr="00A72AAB">
        <w:rPr>
          <w:rFonts w:ascii="Tahoma" w:hAnsi="Tahoma" w:cs="Tahoma"/>
        </w:rPr>
        <w:t xml:space="preserve">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Pr>
          <w:rFonts w:ascii="Tahoma" w:hAnsi="Tahoma" w:cs="Tahoma"/>
          <w:lang w:val="es-ES"/>
        </w:rPr>
        <w:t>.</w:t>
      </w:r>
    </w:p>
    <w:p w:rsidR="00162908" w:rsidRDefault="00162908" w:rsidP="00162908">
      <w:pPr>
        <w:rPr>
          <w:rFonts w:ascii="Tahoma" w:hAnsi="Tahoma" w:cs="Tahoma"/>
          <w:lang w:val="es-ES"/>
        </w:rPr>
      </w:pPr>
      <w:r>
        <w:rPr>
          <w:rFonts w:ascii="Tahoma" w:hAnsi="Tahoma" w:cs="Tahoma"/>
          <w:lang w:val="es-ES"/>
        </w:rPr>
        <w:t>Suplente.</w:t>
      </w:r>
    </w:p>
    <w:p w:rsidR="00162908" w:rsidRDefault="00162908" w:rsidP="00162908">
      <w:pPr>
        <w:rPr>
          <w:rFonts w:ascii="Tahoma" w:hAnsi="Tahoma" w:cs="Tahoma"/>
          <w:lang w:val="es-ES"/>
        </w:rPr>
      </w:pPr>
    </w:p>
    <w:p w:rsidR="00742472" w:rsidRPr="00742472" w:rsidRDefault="0007007D" w:rsidP="0007007D">
      <w:pPr>
        <w:jc w:val="both"/>
        <w:rPr>
          <w:rFonts w:ascii="Tahoma" w:hAnsi="Tahoma" w:cs="Tahoma"/>
        </w:rPr>
      </w:pPr>
      <w:r w:rsidRPr="00742472">
        <w:rPr>
          <w:rFonts w:ascii="Tahoma" w:hAnsi="Tahoma" w:cs="Tahoma"/>
        </w:rPr>
        <w:t>Representante de</w:t>
      </w:r>
      <w:r w:rsidR="00742472" w:rsidRPr="00742472">
        <w:rPr>
          <w:rFonts w:ascii="Tahoma" w:hAnsi="Tahoma" w:cs="Tahoma"/>
        </w:rPr>
        <w:t xml:space="preserve">l </w:t>
      </w:r>
      <w:r w:rsidRPr="00742472">
        <w:rPr>
          <w:rFonts w:ascii="Tahoma" w:hAnsi="Tahoma" w:cs="Tahoma"/>
        </w:rPr>
        <w:t xml:space="preserve"> </w:t>
      </w:r>
      <w:r w:rsidR="00742472" w:rsidRPr="00742472">
        <w:rPr>
          <w:rFonts w:ascii="Tahoma" w:hAnsi="Tahoma" w:cs="Tahoma"/>
        </w:rPr>
        <w:t xml:space="preserve">Consejo de </w:t>
      </w:r>
      <w:r w:rsidRPr="00742472">
        <w:rPr>
          <w:rFonts w:ascii="Tahoma" w:hAnsi="Tahoma" w:cs="Tahoma"/>
        </w:rPr>
        <w:t>Cámara</w:t>
      </w:r>
      <w:r w:rsidR="00742472" w:rsidRPr="00742472">
        <w:rPr>
          <w:rFonts w:ascii="Tahoma" w:hAnsi="Tahoma" w:cs="Tahoma"/>
        </w:rPr>
        <w:t>s</w:t>
      </w:r>
      <w:r w:rsidRPr="00742472">
        <w:rPr>
          <w:rFonts w:ascii="Tahoma" w:hAnsi="Tahoma" w:cs="Tahoma"/>
        </w:rPr>
        <w:t xml:space="preserve"> </w:t>
      </w:r>
      <w:r w:rsidR="00742472" w:rsidRPr="00742472">
        <w:rPr>
          <w:rFonts w:ascii="Tahoma" w:hAnsi="Tahoma" w:cs="Tahoma"/>
        </w:rPr>
        <w:t>Industriales de Jalisco.</w:t>
      </w:r>
    </w:p>
    <w:p w:rsidR="0007007D" w:rsidRPr="00742472" w:rsidRDefault="00742472" w:rsidP="0007007D">
      <w:pPr>
        <w:jc w:val="both"/>
        <w:rPr>
          <w:rFonts w:ascii="Tahoma" w:hAnsi="Tahoma" w:cs="Tahoma"/>
        </w:rPr>
      </w:pPr>
      <w:r w:rsidRPr="00742472">
        <w:rPr>
          <w:rFonts w:ascii="Tahoma" w:hAnsi="Tahoma" w:cs="Tahoma"/>
        </w:rPr>
        <w:t>C</w:t>
      </w:r>
      <w:r w:rsidR="0007007D" w:rsidRPr="00742472">
        <w:rPr>
          <w:rFonts w:ascii="Tahoma" w:hAnsi="Tahoma" w:cs="Tahoma"/>
        </w:rPr>
        <w:t xml:space="preserve">. </w:t>
      </w:r>
      <w:r w:rsidRPr="00742472">
        <w:rPr>
          <w:rFonts w:ascii="Tahoma" w:hAnsi="Tahoma" w:cs="Tahoma"/>
        </w:rPr>
        <w:t xml:space="preserve">Bricio </w:t>
      </w:r>
      <w:proofErr w:type="spellStart"/>
      <w:r w:rsidRPr="00742472">
        <w:rPr>
          <w:rFonts w:ascii="Tahoma" w:hAnsi="Tahoma" w:cs="Tahoma"/>
        </w:rPr>
        <w:t>Baldemar</w:t>
      </w:r>
      <w:proofErr w:type="spellEnd"/>
      <w:r w:rsidRPr="00742472">
        <w:rPr>
          <w:rFonts w:ascii="Tahoma" w:hAnsi="Tahoma" w:cs="Tahoma"/>
        </w:rPr>
        <w:t xml:space="preserve"> Rivera Orozco</w:t>
      </w:r>
      <w:r w:rsidR="0007007D" w:rsidRPr="00742472">
        <w:rPr>
          <w:rFonts w:ascii="Tahoma" w:hAnsi="Tahoma" w:cs="Tahoma"/>
        </w:rPr>
        <w:t>.</w:t>
      </w:r>
    </w:p>
    <w:p w:rsidR="0007007D" w:rsidRPr="00742472" w:rsidRDefault="00742472" w:rsidP="0007007D">
      <w:pPr>
        <w:jc w:val="both"/>
        <w:rPr>
          <w:rFonts w:ascii="Tahoma" w:hAnsi="Tahoma" w:cs="Tahoma"/>
        </w:rPr>
      </w:pPr>
      <w:r w:rsidRPr="00742472">
        <w:rPr>
          <w:rFonts w:ascii="Tahoma" w:hAnsi="Tahoma" w:cs="Tahoma"/>
        </w:rPr>
        <w:t>Suplente</w:t>
      </w:r>
      <w:r w:rsidR="0007007D" w:rsidRPr="00742472">
        <w:rPr>
          <w:rFonts w:ascii="Tahoma" w:hAnsi="Tahoma" w:cs="Tahoma"/>
        </w:rPr>
        <w:t>.</w:t>
      </w:r>
    </w:p>
    <w:p w:rsidR="0007007D" w:rsidRPr="00336824" w:rsidRDefault="0007007D" w:rsidP="00162908">
      <w:pPr>
        <w:rPr>
          <w:rFonts w:ascii="Tahoma" w:hAnsi="Tahoma" w:cs="Tahoma"/>
          <w:highlight w:val="yellow"/>
          <w:lang w:val="es-ES"/>
        </w:rPr>
      </w:pPr>
    </w:p>
    <w:p w:rsidR="00162908" w:rsidRPr="003A6EE9" w:rsidRDefault="00162908" w:rsidP="00162908">
      <w:pPr>
        <w:jc w:val="both"/>
        <w:rPr>
          <w:rFonts w:ascii="Tahoma" w:hAnsi="Tahoma" w:cs="Tahoma"/>
          <w:lang w:val="es-ES"/>
        </w:rPr>
      </w:pPr>
      <w:r w:rsidRPr="003A6EE9">
        <w:rPr>
          <w:rFonts w:ascii="Tahoma" w:hAnsi="Tahoma" w:cs="Tahoma"/>
          <w:lang w:val="es-ES"/>
        </w:rPr>
        <w:t>Representante del Consejo Agropecuario de Jalisco.</w:t>
      </w:r>
    </w:p>
    <w:p w:rsidR="00162908" w:rsidRPr="003A6EE9" w:rsidRDefault="00162908" w:rsidP="00162908">
      <w:pPr>
        <w:jc w:val="both"/>
        <w:rPr>
          <w:rFonts w:ascii="Tahoma" w:hAnsi="Tahoma" w:cs="Tahoma"/>
          <w:lang w:val="es-ES"/>
        </w:rPr>
      </w:pPr>
      <w:r w:rsidRPr="003A6EE9">
        <w:rPr>
          <w:rFonts w:ascii="Tahoma" w:hAnsi="Tahoma" w:cs="Tahoma"/>
          <w:lang w:val="es-ES"/>
        </w:rPr>
        <w:t xml:space="preserve">Ing. </w:t>
      </w:r>
      <w:r w:rsidRPr="003A6EE9">
        <w:rPr>
          <w:rFonts w:ascii="Tahoma" w:hAnsi="Tahoma" w:cs="Tahoma"/>
        </w:rPr>
        <w:t>Omar Palafox Sáenz</w:t>
      </w:r>
      <w:r w:rsidRPr="003A6EE9">
        <w:rPr>
          <w:rFonts w:ascii="Tahoma" w:hAnsi="Tahoma" w:cs="Tahoma"/>
          <w:lang w:val="es-ES"/>
        </w:rPr>
        <w:t>.</w:t>
      </w:r>
    </w:p>
    <w:p w:rsidR="00162908" w:rsidRPr="003A6EE9" w:rsidRDefault="00162908" w:rsidP="00162908">
      <w:pPr>
        <w:rPr>
          <w:rFonts w:ascii="Tahoma" w:hAnsi="Tahoma" w:cs="Tahoma"/>
          <w:lang w:val="es-ES"/>
        </w:rPr>
      </w:pPr>
      <w:r w:rsidRPr="003A6EE9">
        <w:rPr>
          <w:rFonts w:ascii="Tahoma" w:hAnsi="Tahoma" w:cs="Tahoma"/>
          <w:lang w:val="es-ES"/>
        </w:rPr>
        <w:t>Suplente.</w:t>
      </w:r>
    </w:p>
    <w:p w:rsidR="00056FB0" w:rsidRDefault="00056FB0" w:rsidP="00162908">
      <w:pPr>
        <w:rPr>
          <w:rFonts w:ascii="Tahoma" w:hAnsi="Tahoma" w:cs="Tahoma"/>
          <w:highlight w:val="yellow"/>
          <w:lang w:val="es-ES"/>
        </w:rPr>
      </w:pPr>
    </w:p>
    <w:p w:rsidR="00EE4588" w:rsidRDefault="00EE4588" w:rsidP="00162908">
      <w:pPr>
        <w:rPr>
          <w:rFonts w:ascii="Tahoma" w:hAnsi="Tahoma" w:cs="Tahoma"/>
          <w:highlight w:val="yellow"/>
          <w:lang w:val="es-ES"/>
        </w:rPr>
      </w:pPr>
    </w:p>
    <w:p w:rsidR="00EE4588" w:rsidRDefault="00EE4588" w:rsidP="00162908">
      <w:pPr>
        <w:rPr>
          <w:rFonts w:ascii="Tahoma" w:hAnsi="Tahoma" w:cs="Tahoma"/>
          <w:highlight w:val="yellow"/>
          <w:lang w:val="es-ES"/>
        </w:rPr>
      </w:pPr>
    </w:p>
    <w:p w:rsidR="00EE4588" w:rsidRPr="00336824" w:rsidRDefault="00EE4588" w:rsidP="00162908">
      <w:pPr>
        <w:rPr>
          <w:rFonts w:ascii="Tahoma" w:hAnsi="Tahoma" w:cs="Tahoma"/>
          <w:highlight w:val="yellow"/>
          <w:lang w:val="es-ES"/>
        </w:rPr>
      </w:pPr>
    </w:p>
    <w:p w:rsidR="00EE4588" w:rsidRPr="00EE4588" w:rsidRDefault="00162908" w:rsidP="00EE4588">
      <w:pPr>
        <w:pStyle w:val="Ttul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lastRenderedPageBreak/>
        <w:t>Estando presente los integrantes</w:t>
      </w:r>
      <w:r w:rsidRPr="0025258A">
        <w:rPr>
          <w:rFonts w:ascii="Tahoma" w:hAnsi="Tahoma" w:cs="Tahoma"/>
          <w:smallCaps w:val="0"/>
          <w:sz w:val="24"/>
          <w:szCs w:val="24"/>
          <w:lang w:val="es-MX" w:eastAsia="en-US"/>
        </w:rPr>
        <w:t xml:space="preserve"> con voz:</w:t>
      </w:r>
    </w:p>
    <w:p w:rsidR="00162908" w:rsidRPr="006A28AF" w:rsidRDefault="00162908" w:rsidP="00162908">
      <w:pPr>
        <w:rPr>
          <w:rFonts w:ascii="Tahoma" w:hAnsi="Tahoma" w:cs="Tahoma"/>
          <w:lang w:val="es-ES"/>
        </w:rPr>
      </w:pPr>
      <w:r>
        <w:rPr>
          <w:rFonts w:ascii="Tahoma" w:hAnsi="Tahoma" w:cs="Tahoma"/>
          <w:lang w:val="es-ES"/>
        </w:rPr>
        <w:t>Secretario Técnico</w:t>
      </w:r>
      <w:r w:rsidRPr="006A28AF">
        <w:rPr>
          <w:rFonts w:ascii="Tahoma" w:hAnsi="Tahoma" w:cs="Tahoma"/>
          <w:lang w:val="es-ES"/>
        </w:rPr>
        <w:t>.</w:t>
      </w:r>
    </w:p>
    <w:p w:rsidR="0007007D" w:rsidRDefault="00742472" w:rsidP="00162908">
      <w:pPr>
        <w:rPr>
          <w:rFonts w:ascii="Tahoma" w:hAnsi="Tahoma" w:cs="Tahoma"/>
          <w:lang w:val="es-ES"/>
        </w:rPr>
      </w:pPr>
      <w:r>
        <w:rPr>
          <w:rFonts w:ascii="Tahoma" w:hAnsi="Tahoma" w:cs="Tahoma"/>
          <w:lang w:val="es-ES"/>
        </w:rPr>
        <w:t>Lic. Agustín Ramírez Aldana</w:t>
      </w:r>
    </w:p>
    <w:p w:rsidR="00162908" w:rsidRDefault="00742472" w:rsidP="00162908">
      <w:pPr>
        <w:rPr>
          <w:rFonts w:ascii="Tahoma" w:hAnsi="Tahoma" w:cs="Tahoma"/>
          <w:lang w:val="es-ES"/>
        </w:rPr>
      </w:pPr>
      <w:r>
        <w:rPr>
          <w:rFonts w:ascii="Tahoma" w:hAnsi="Tahoma" w:cs="Tahoma"/>
          <w:lang w:val="es-ES"/>
        </w:rPr>
        <w:t>Titular</w:t>
      </w:r>
    </w:p>
    <w:p w:rsidR="00162908" w:rsidRDefault="00162908" w:rsidP="00162908">
      <w:pPr>
        <w:rPr>
          <w:rFonts w:ascii="Tahoma" w:hAnsi="Tahoma" w:cs="Tahoma"/>
          <w:lang w:val="es-ES"/>
        </w:rPr>
      </w:pPr>
    </w:p>
    <w:p w:rsidR="00162908" w:rsidRDefault="00162908" w:rsidP="00162908">
      <w:pPr>
        <w:rPr>
          <w:rFonts w:ascii="Tahoma" w:hAnsi="Tahoma" w:cs="Tahoma"/>
        </w:rPr>
      </w:pPr>
      <w:r>
        <w:rPr>
          <w:rFonts w:ascii="Tahoma" w:hAnsi="Tahoma" w:cs="Tahoma"/>
        </w:rPr>
        <w:t>Contraloría Ciudadana.</w:t>
      </w:r>
    </w:p>
    <w:p w:rsidR="00162908" w:rsidRDefault="003A6EE9" w:rsidP="00162908">
      <w:pPr>
        <w:rPr>
          <w:rFonts w:ascii="Tahoma" w:hAnsi="Tahoma" w:cs="Tahoma"/>
        </w:rPr>
      </w:pPr>
      <w:r>
        <w:rPr>
          <w:rFonts w:ascii="Tahoma" w:hAnsi="Tahoma" w:cs="Tahoma"/>
        </w:rPr>
        <w:t>Lic. Gerardo de Anda Arrieta</w:t>
      </w:r>
    </w:p>
    <w:p w:rsidR="00162908" w:rsidRPr="00B5309C" w:rsidRDefault="003A6EE9" w:rsidP="00162908">
      <w:pPr>
        <w:rPr>
          <w:rFonts w:ascii="Tahoma" w:hAnsi="Tahoma" w:cs="Tahoma"/>
        </w:rPr>
      </w:pPr>
      <w:r>
        <w:rPr>
          <w:rFonts w:ascii="Tahoma" w:hAnsi="Tahoma" w:cs="Tahoma"/>
        </w:rPr>
        <w:t>Suplente.</w:t>
      </w:r>
    </w:p>
    <w:p w:rsidR="00162908" w:rsidRDefault="00162908" w:rsidP="00162908">
      <w:pPr>
        <w:rPr>
          <w:rFonts w:ascii="Tahoma" w:hAnsi="Tahoma" w:cs="Tahoma"/>
          <w:lang w:val="es-ES"/>
        </w:rPr>
      </w:pPr>
    </w:p>
    <w:p w:rsidR="00162908" w:rsidRDefault="00162908" w:rsidP="00162908">
      <w:pPr>
        <w:rPr>
          <w:rFonts w:ascii="Tahoma" w:hAnsi="Tahoma" w:cs="Tahoma"/>
          <w:lang w:val="es-ES"/>
        </w:rPr>
      </w:pPr>
    </w:p>
    <w:p w:rsidR="00162908" w:rsidRPr="00C51273" w:rsidRDefault="00162908" w:rsidP="00162908">
      <w:pPr>
        <w:pStyle w:val="Ttul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t>Estando presente los invitados</w:t>
      </w:r>
      <w:r w:rsidRPr="0025258A">
        <w:rPr>
          <w:rFonts w:ascii="Tahoma" w:hAnsi="Tahoma" w:cs="Tahoma"/>
          <w:smallCaps w:val="0"/>
          <w:sz w:val="24"/>
          <w:szCs w:val="24"/>
          <w:lang w:val="es-MX" w:eastAsia="en-US"/>
        </w:rPr>
        <w:t xml:space="preserve"> con voz</w:t>
      </w:r>
      <w:r>
        <w:rPr>
          <w:rFonts w:ascii="Tahoma" w:hAnsi="Tahoma" w:cs="Tahoma"/>
          <w:smallCaps w:val="0"/>
          <w:sz w:val="24"/>
          <w:szCs w:val="24"/>
          <w:lang w:val="es-MX" w:eastAsia="en-US"/>
        </w:rPr>
        <w:t xml:space="preserve"> permanente</w:t>
      </w:r>
      <w:r w:rsidRPr="0025258A">
        <w:rPr>
          <w:rFonts w:ascii="Tahoma" w:hAnsi="Tahoma" w:cs="Tahoma"/>
          <w:smallCaps w:val="0"/>
          <w:sz w:val="24"/>
          <w:szCs w:val="24"/>
          <w:lang w:val="es-MX" w:eastAsia="en-US"/>
        </w:rPr>
        <w:t>:</w:t>
      </w:r>
    </w:p>
    <w:p w:rsidR="00162908" w:rsidRDefault="00162908" w:rsidP="00162908">
      <w:pPr>
        <w:rPr>
          <w:rFonts w:ascii="Tahoma" w:hAnsi="Tahoma" w:cs="Tahoma"/>
        </w:rPr>
      </w:pPr>
    </w:p>
    <w:p w:rsidR="00567395" w:rsidRPr="003557AA" w:rsidRDefault="00567395" w:rsidP="00567395">
      <w:pPr>
        <w:rPr>
          <w:rFonts w:ascii="Tahoma" w:hAnsi="Tahoma" w:cs="Tahoma"/>
        </w:rPr>
      </w:pPr>
      <w:r w:rsidRPr="003557AA">
        <w:rPr>
          <w:rFonts w:ascii="Tahoma" w:hAnsi="Tahoma" w:cs="Tahoma"/>
        </w:rPr>
        <w:t>Regidora Representante de la fracción del Partido Acción Nacional</w:t>
      </w:r>
    </w:p>
    <w:p w:rsidR="00567395" w:rsidRDefault="00567395" w:rsidP="00567395">
      <w:pPr>
        <w:rPr>
          <w:rFonts w:ascii="Tahoma" w:hAnsi="Tahoma" w:cs="Tahoma"/>
        </w:rPr>
      </w:pPr>
      <w:r w:rsidRPr="003557AA">
        <w:rPr>
          <w:rFonts w:ascii="Tahoma" w:hAnsi="Tahoma" w:cs="Tahoma"/>
        </w:rPr>
        <w:t>C. Érika Eugenia Félix Ángeles</w:t>
      </w:r>
    </w:p>
    <w:p w:rsidR="0007007D" w:rsidRDefault="0007007D" w:rsidP="00162908">
      <w:pPr>
        <w:rPr>
          <w:rFonts w:ascii="Tahoma" w:hAnsi="Tahoma" w:cs="Tahoma"/>
        </w:rPr>
      </w:pPr>
    </w:p>
    <w:p w:rsidR="007D1560" w:rsidRDefault="007D1560" w:rsidP="00162908">
      <w:pPr>
        <w:spacing w:line="360" w:lineRule="auto"/>
        <w:jc w:val="both"/>
        <w:rPr>
          <w:rFonts w:ascii="Tahoma" w:hAnsi="Tahoma" w:cs="Tahoma"/>
          <w:b/>
          <w:lang w:val="es-ES"/>
        </w:rPr>
      </w:pPr>
    </w:p>
    <w:p w:rsidR="00162908" w:rsidRDefault="00162908" w:rsidP="00162908">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w:t>
      </w:r>
      <w:r w:rsidRPr="00145F35">
        <w:rPr>
          <w:rFonts w:ascii="Tahoma" w:hAnsi="Tahoma" w:cs="Tahoma"/>
          <w:lang w:eastAsia="en-US"/>
        </w:rPr>
        <w:t xml:space="preserve">válidamente a </w:t>
      </w:r>
      <w:r w:rsidR="00742472">
        <w:rPr>
          <w:rFonts w:ascii="Tahoma" w:hAnsi="Tahoma" w:cs="Tahoma"/>
          <w:lang w:eastAsia="en-US"/>
        </w:rPr>
        <w:t>las 16:</w:t>
      </w:r>
      <w:r w:rsidR="00742472" w:rsidRPr="003557AA">
        <w:rPr>
          <w:rFonts w:ascii="Tahoma" w:hAnsi="Tahoma" w:cs="Tahoma"/>
          <w:lang w:eastAsia="en-US"/>
        </w:rPr>
        <w:t>1</w:t>
      </w:r>
      <w:r w:rsidR="007232B2" w:rsidRPr="003557AA">
        <w:rPr>
          <w:rFonts w:ascii="Tahoma" w:hAnsi="Tahoma" w:cs="Tahoma"/>
          <w:lang w:eastAsia="en-US"/>
        </w:rPr>
        <w:t>0</w:t>
      </w:r>
      <w:r w:rsidRPr="003557AA">
        <w:rPr>
          <w:rFonts w:ascii="Tahoma" w:hAnsi="Tahoma" w:cs="Tahoma"/>
          <w:lang w:eastAsia="en-US"/>
        </w:rPr>
        <w:t xml:space="preserve"> horas,</w:t>
      </w:r>
      <w:r w:rsidRPr="009E6D8C">
        <w:rPr>
          <w:rFonts w:ascii="Tahoma" w:hAnsi="Tahoma" w:cs="Tahoma"/>
          <w:lang w:eastAsia="en-US"/>
        </w:rPr>
        <w:t xml:space="preserve"> de conformidad</w:t>
      </w:r>
      <w:r>
        <w:rPr>
          <w:rFonts w:ascii="Tahoma" w:hAnsi="Tahoma" w:cs="Tahoma"/>
          <w:lang w:eastAsia="en-US"/>
        </w:rPr>
        <w:t xml:space="preserve"> con el </w:t>
      </w:r>
      <w:r w:rsidRPr="00EB545F">
        <w:rPr>
          <w:rFonts w:ascii="Tahoma" w:hAnsi="Tahoma" w:cs="Tahoma"/>
        </w:rPr>
        <w:t xml:space="preserve">Artículo </w:t>
      </w:r>
      <w:r>
        <w:rPr>
          <w:rFonts w:ascii="Tahoma" w:hAnsi="Tahoma" w:cs="Tahoma"/>
        </w:rPr>
        <w:t xml:space="preserve">28, numeral 2, de </w:t>
      </w:r>
      <w:r>
        <w:rPr>
          <w:rFonts w:ascii="Tahoma" w:hAnsi="Tahoma" w:cs="Tahoma"/>
          <w:lang w:eastAsia="en-US"/>
        </w:rPr>
        <w:t xml:space="preserve">la </w:t>
      </w:r>
      <w:r w:rsidRPr="00EB545F">
        <w:rPr>
          <w:rFonts w:ascii="Tahoma" w:hAnsi="Tahoma" w:cs="Tahoma"/>
        </w:rPr>
        <w:t>Ley de Compras Gubernamentales, Enajenaciones y Contratación de Servicios del Est</w:t>
      </w:r>
      <w:r>
        <w:rPr>
          <w:rFonts w:ascii="Tahoma" w:hAnsi="Tahoma" w:cs="Tahoma"/>
        </w:rPr>
        <w:t>ado de Jalisco y sus Municipios</w:t>
      </w:r>
      <w:r>
        <w:rPr>
          <w:rFonts w:ascii="Tahoma" w:hAnsi="Tahoma" w:cs="Tahoma"/>
          <w:lang w:eastAsia="en-US"/>
        </w:rPr>
        <w:t xml:space="preserve">. </w:t>
      </w:r>
    </w:p>
    <w:p w:rsidR="00162908" w:rsidRDefault="00162908" w:rsidP="00162908">
      <w:pPr>
        <w:spacing w:after="160" w:line="360" w:lineRule="auto"/>
        <w:jc w:val="both"/>
        <w:rPr>
          <w:rFonts w:ascii="Tahoma" w:hAnsi="Tahoma" w:cs="Tahoma"/>
          <w:lang w:eastAsia="en-US"/>
        </w:rPr>
      </w:pPr>
    </w:p>
    <w:p w:rsidR="00162908" w:rsidRDefault="00162908" w:rsidP="00162908">
      <w:pPr>
        <w:spacing w:after="160" w:line="360" w:lineRule="auto"/>
        <w:jc w:val="both"/>
        <w:rPr>
          <w:rFonts w:ascii="Tahoma" w:hAnsi="Tahoma" w:cs="Tahoma"/>
          <w:lang w:eastAsia="en-US"/>
        </w:rPr>
      </w:pPr>
      <w:r>
        <w:rPr>
          <w:rFonts w:ascii="Tahoma" w:hAnsi="Tahoma" w:cs="Tahoma"/>
          <w:b/>
          <w:lang w:val="es-ES"/>
        </w:rPr>
        <w:t>Punto número tres</w:t>
      </w:r>
      <w:r w:rsidRPr="00126267">
        <w:rPr>
          <w:rFonts w:ascii="Tahoma" w:hAnsi="Tahoma" w:cs="Tahoma"/>
          <w:b/>
          <w:lang w:val="es-ES"/>
        </w:rPr>
        <w:t xml:space="preserve">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lang w:eastAsia="en-US"/>
        </w:rPr>
        <w:t xml:space="preserve"> </w:t>
      </w:r>
      <w:r>
        <w:rPr>
          <w:rFonts w:ascii="Tahoma" w:eastAsiaTheme="minorHAnsi" w:hAnsi="Tahoma" w:cs="Tahoma"/>
          <w:lang w:eastAsia="en-US"/>
        </w:rPr>
        <w:t xml:space="preserve">Para desahogar esta </w:t>
      </w:r>
      <w:r w:rsidR="00F51B90">
        <w:rPr>
          <w:rFonts w:ascii="Tahoma" w:eastAsiaTheme="minorHAnsi" w:hAnsi="Tahoma" w:cs="Tahoma"/>
          <w:lang w:eastAsia="en-US"/>
        </w:rPr>
        <w:t>Cuarta</w:t>
      </w:r>
      <w:r>
        <w:rPr>
          <w:rFonts w:ascii="Tahoma" w:eastAsiaTheme="minorHAnsi" w:hAnsi="Tahoma" w:cs="Tahoma"/>
          <w:lang w:eastAsia="en-US"/>
        </w:rPr>
        <w:t xml:space="preserve"> Sesión </w:t>
      </w:r>
      <w:r w:rsidR="00F51B90">
        <w:rPr>
          <w:rFonts w:ascii="Tahoma" w:eastAsiaTheme="minorHAnsi" w:hAnsi="Tahoma" w:cs="Tahoma"/>
          <w:lang w:eastAsia="en-US"/>
        </w:rPr>
        <w:t>Extrao</w:t>
      </w:r>
      <w:r>
        <w:rPr>
          <w:rFonts w:ascii="Tahoma" w:eastAsiaTheme="minorHAnsi" w:hAnsi="Tahoma" w:cs="Tahoma"/>
          <w:lang w:eastAsia="en-US"/>
        </w:rPr>
        <w:t>rdinaria del Comité</w:t>
      </w:r>
      <w:r w:rsidRPr="007D0590">
        <w:rPr>
          <w:rFonts w:ascii="Tahoma" w:eastAsiaTheme="minorHAnsi" w:hAnsi="Tahoma" w:cs="Tahoma"/>
          <w:lang w:eastAsia="en-US"/>
        </w:rPr>
        <w:t xml:space="preserve"> de Adquisiciones Municipales, </w:t>
      </w:r>
      <w:r>
        <w:rPr>
          <w:rFonts w:ascii="Tahoma" w:eastAsiaTheme="minorHAnsi" w:hAnsi="Tahoma" w:cs="Tahoma"/>
          <w:lang w:eastAsia="en-US"/>
        </w:rPr>
        <w:t xml:space="preserve">se </w:t>
      </w:r>
      <w:r w:rsidR="00336824">
        <w:rPr>
          <w:rFonts w:ascii="Tahoma" w:eastAsiaTheme="minorHAnsi" w:hAnsi="Tahoma" w:cs="Tahoma"/>
          <w:lang w:eastAsia="en-US"/>
        </w:rPr>
        <w:t>propone</w:t>
      </w:r>
      <w:r w:rsidRPr="007D0590">
        <w:rPr>
          <w:rFonts w:ascii="Tahoma" w:eastAsiaTheme="minorHAnsi" w:hAnsi="Tahoma" w:cs="Tahoma"/>
          <w:lang w:eastAsia="en-US"/>
        </w:rPr>
        <w:t xml:space="preserve"> el siguiente Orden del Día, de conformidad con </w:t>
      </w:r>
      <w:r>
        <w:rPr>
          <w:rFonts w:ascii="Tahoma" w:eastAsiaTheme="minorHAnsi" w:hAnsi="Tahoma" w:cs="Tahoma"/>
          <w:lang w:eastAsia="en-US"/>
        </w:rPr>
        <w:t xml:space="preserve">la </w:t>
      </w:r>
      <w:r w:rsidRPr="00EB545F">
        <w:rPr>
          <w:rFonts w:ascii="Tahoma" w:hAnsi="Tahoma" w:cs="Tahoma"/>
        </w:rPr>
        <w:t xml:space="preserve">Ley de Compras Gubernamentales, Enajenaciones y Contratación de Servicios del Estado de Jalisco y sus Municipios, Artículo </w:t>
      </w:r>
      <w:r>
        <w:rPr>
          <w:rFonts w:ascii="Tahoma" w:hAnsi="Tahoma" w:cs="Tahoma"/>
        </w:rPr>
        <w:t>30 fracción II</w:t>
      </w:r>
      <w:r w:rsidRPr="007D0590">
        <w:rPr>
          <w:rFonts w:ascii="Tahoma" w:eastAsiaTheme="minorHAnsi" w:hAnsi="Tahoma" w:cs="Tahoma"/>
          <w:lang w:eastAsia="en-US"/>
        </w:rPr>
        <w:t>, el cual solicito</w:t>
      </w:r>
      <w:r>
        <w:rPr>
          <w:rFonts w:ascii="Tahoma" w:eastAsiaTheme="minorHAnsi" w:hAnsi="Tahoma" w:cs="Tahoma"/>
          <w:lang w:eastAsia="en-US"/>
        </w:rPr>
        <w:t xml:space="preserve"> al Secretario de cuenta del mismo, </w:t>
      </w:r>
      <w:r w:rsidRPr="00984E63">
        <w:rPr>
          <w:rFonts w:ascii="Tahoma" w:hAnsi="Tahoma" w:cs="Tahoma"/>
          <w:lang w:eastAsia="en-US"/>
        </w:rPr>
        <w:t xml:space="preserve">por lo que se procede a dar inicio </w:t>
      </w:r>
      <w:r>
        <w:rPr>
          <w:rFonts w:ascii="Tahoma" w:hAnsi="Tahoma" w:cs="Tahoma"/>
          <w:lang w:eastAsia="en-US"/>
        </w:rPr>
        <w:t xml:space="preserve">a esta sesión bajo el siguiente orden del día: </w:t>
      </w:r>
    </w:p>
    <w:p w:rsidR="00162908" w:rsidRDefault="00162908" w:rsidP="00162908">
      <w:pPr>
        <w:jc w:val="both"/>
        <w:rPr>
          <w:rFonts w:ascii="Tahoma" w:hAnsi="Tahoma" w:cs="Tahoma"/>
        </w:rPr>
      </w:pPr>
    </w:p>
    <w:p w:rsidR="00EE4588" w:rsidRPr="005E65B6" w:rsidRDefault="00EE4588" w:rsidP="00162908">
      <w:pPr>
        <w:jc w:val="both"/>
        <w:rPr>
          <w:rFonts w:ascii="Tahoma" w:hAnsi="Tahoma" w:cs="Tahoma"/>
        </w:rPr>
      </w:pPr>
    </w:p>
    <w:p w:rsidR="00162908" w:rsidRPr="005E65B6" w:rsidRDefault="00162908" w:rsidP="00162908">
      <w:pPr>
        <w:jc w:val="center"/>
        <w:rPr>
          <w:rFonts w:ascii="Tahoma" w:hAnsi="Tahoma" w:cs="Tahoma"/>
          <w:b/>
        </w:rPr>
      </w:pPr>
      <w:r w:rsidRPr="005E65B6">
        <w:rPr>
          <w:rFonts w:ascii="Tahoma" w:hAnsi="Tahoma" w:cs="Tahoma"/>
          <w:b/>
        </w:rPr>
        <w:lastRenderedPageBreak/>
        <w:t>ORDEN DEL DIA:</w:t>
      </w:r>
    </w:p>
    <w:p w:rsidR="00162908" w:rsidRPr="005E65B6" w:rsidRDefault="00162908" w:rsidP="00162908">
      <w:pPr>
        <w:jc w:val="both"/>
        <w:rPr>
          <w:rFonts w:ascii="Tahoma" w:hAnsi="Tahoma" w:cs="Tahoma"/>
        </w:rPr>
      </w:pPr>
    </w:p>
    <w:p w:rsidR="00162908" w:rsidRPr="00B3179E" w:rsidRDefault="00162908" w:rsidP="00923937">
      <w:pPr>
        <w:numPr>
          <w:ilvl w:val="0"/>
          <w:numId w:val="3"/>
        </w:numPr>
        <w:spacing w:after="160" w:line="276" w:lineRule="auto"/>
        <w:jc w:val="both"/>
        <w:rPr>
          <w:rFonts w:ascii="Tahoma" w:eastAsia="Calibri" w:hAnsi="Tahoma" w:cs="Tahoma"/>
          <w:lang w:eastAsia="es-MX"/>
        </w:rPr>
      </w:pPr>
      <w:r w:rsidRPr="00B3179E">
        <w:rPr>
          <w:rFonts w:ascii="Tahoma" w:eastAsia="Calibri" w:hAnsi="Tahoma" w:cs="Tahoma"/>
          <w:lang w:eastAsia="es-MX"/>
        </w:rPr>
        <w:t>Registro de asistencia.</w:t>
      </w:r>
    </w:p>
    <w:p w:rsidR="00162908" w:rsidRPr="00B3179E" w:rsidRDefault="00162908" w:rsidP="00923937">
      <w:pPr>
        <w:numPr>
          <w:ilvl w:val="0"/>
          <w:numId w:val="3"/>
        </w:numPr>
        <w:spacing w:after="160" w:line="276" w:lineRule="auto"/>
        <w:jc w:val="both"/>
        <w:rPr>
          <w:rFonts w:ascii="Tahoma" w:eastAsia="Calibri" w:hAnsi="Tahoma" w:cs="Tahoma"/>
          <w:lang w:eastAsia="es-MX"/>
        </w:rPr>
      </w:pPr>
      <w:r w:rsidRPr="00B3179E">
        <w:rPr>
          <w:rFonts w:ascii="Tahoma" w:eastAsia="Calibri" w:hAnsi="Tahoma" w:cs="Tahoma"/>
          <w:lang w:eastAsia="es-MX"/>
        </w:rPr>
        <w:t>Declaración de Quórum.</w:t>
      </w:r>
    </w:p>
    <w:p w:rsidR="00AC5A1F" w:rsidRPr="005B43B3" w:rsidRDefault="00162908" w:rsidP="00923937">
      <w:pPr>
        <w:numPr>
          <w:ilvl w:val="0"/>
          <w:numId w:val="3"/>
        </w:numPr>
        <w:spacing w:after="160" w:line="276" w:lineRule="auto"/>
        <w:jc w:val="both"/>
        <w:rPr>
          <w:rFonts w:ascii="Tahoma" w:eastAsia="Calibri" w:hAnsi="Tahoma" w:cs="Tahoma"/>
          <w:lang w:eastAsia="es-MX"/>
        </w:rPr>
      </w:pPr>
      <w:r w:rsidRPr="00B3179E">
        <w:rPr>
          <w:rFonts w:ascii="Tahoma" w:eastAsia="Calibri" w:hAnsi="Tahoma" w:cs="Tahoma"/>
          <w:lang w:eastAsia="es-MX"/>
        </w:rPr>
        <w:t>Aprobación del orden del día.</w:t>
      </w:r>
    </w:p>
    <w:p w:rsidR="00162908" w:rsidRPr="00B3179E" w:rsidRDefault="00162908" w:rsidP="00923937">
      <w:pPr>
        <w:numPr>
          <w:ilvl w:val="0"/>
          <w:numId w:val="3"/>
        </w:numPr>
        <w:spacing w:after="160" w:line="276" w:lineRule="auto"/>
        <w:jc w:val="both"/>
        <w:rPr>
          <w:rFonts w:ascii="Tahoma" w:eastAsia="Calibri" w:hAnsi="Tahoma" w:cs="Tahoma"/>
          <w:lang w:eastAsia="es-MX"/>
        </w:rPr>
      </w:pPr>
      <w:r w:rsidRPr="00B3179E">
        <w:rPr>
          <w:rFonts w:ascii="Tahoma" w:eastAsia="Calibri" w:hAnsi="Tahoma" w:cs="Tahoma"/>
          <w:lang w:eastAsia="es-MX"/>
        </w:rPr>
        <w:t xml:space="preserve">Agenda de Trabajo: </w:t>
      </w:r>
    </w:p>
    <w:p w:rsidR="00162908" w:rsidRDefault="00162908" w:rsidP="00162908">
      <w:pPr>
        <w:spacing w:line="360" w:lineRule="auto"/>
        <w:ind w:left="720"/>
        <w:jc w:val="both"/>
        <w:rPr>
          <w:rFonts w:ascii="Tahoma" w:eastAsia="Calibri" w:hAnsi="Tahoma" w:cs="Tahoma"/>
          <w:lang w:val="es-ES"/>
        </w:rPr>
      </w:pPr>
    </w:p>
    <w:p w:rsidR="00162908" w:rsidRPr="0013735F" w:rsidRDefault="00162908" w:rsidP="00923937">
      <w:pPr>
        <w:pStyle w:val="Prrafodelista"/>
        <w:numPr>
          <w:ilvl w:val="3"/>
          <w:numId w:val="3"/>
        </w:numPr>
        <w:spacing w:line="360" w:lineRule="auto"/>
        <w:contextualSpacing/>
        <w:jc w:val="both"/>
        <w:rPr>
          <w:rFonts w:ascii="Tahoma" w:eastAsia="Calibri" w:hAnsi="Tahoma" w:cs="Tahoma"/>
          <w:lang w:val="es-ES"/>
        </w:rPr>
      </w:pPr>
      <w:r w:rsidRPr="0013735F">
        <w:rPr>
          <w:rFonts w:ascii="Tahoma" w:hAnsi="Tahoma" w:cs="Tahoma"/>
          <w:lang w:val="es-ES"/>
        </w:rPr>
        <w:t>Presentación de cuadros comparativos de bienes o servicios.</w:t>
      </w:r>
    </w:p>
    <w:p w:rsidR="00162908" w:rsidRDefault="00162908" w:rsidP="00162908">
      <w:pPr>
        <w:spacing w:line="360" w:lineRule="auto"/>
        <w:ind w:left="1260"/>
        <w:jc w:val="both"/>
        <w:rPr>
          <w:rFonts w:ascii="Tahoma" w:eastAsia="Calibri" w:hAnsi="Tahoma" w:cs="Tahoma"/>
          <w:lang w:val="es-ES"/>
        </w:rPr>
      </w:pPr>
    </w:p>
    <w:p w:rsidR="00162908" w:rsidRPr="0013735F" w:rsidRDefault="00162908" w:rsidP="00923937">
      <w:pPr>
        <w:pStyle w:val="Prrafodelista"/>
        <w:numPr>
          <w:ilvl w:val="3"/>
          <w:numId w:val="3"/>
        </w:numPr>
        <w:spacing w:line="360" w:lineRule="auto"/>
        <w:contextualSpacing/>
        <w:jc w:val="both"/>
        <w:rPr>
          <w:rFonts w:ascii="Tahoma" w:eastAsia="Calibri" w:hAnsi="Tahoma" w:cs="Tahoma"/>
        </w:rPr>
      </w:pPr>
      <w:r w:rsidRPr="0013735F">
        <w:rPr>
          <w:rFonts w:ascii="Tahoma" w:hAnsi="Tahoma" w:cs="Tahoma"/>
        </w:rPr>
        <w:t>Presentación de bases para su aprobación.</w:t>
      </w:r>
    </w:p>
    <w:p w:rsidR="00162908" w:rsidRPr="0013735F" w:rsidRDefault="00162908" w:rsidP="00162908">
      <w:pPr>
        <w:pStyle w:val="Prrafodelista"/>
        <w:rPr>
          <w:rFonts w:ascii="Tahoma" w:eastAsia="Calibri" w:hAnsi="Tahoma" w:cs="Tahoma"/>
        </w:rPr>
      </w:pPr>
    </w:p>
    <w:p w:rsidR="00162908" w:rsidRDefault="00162908" w:rsidP="00923937">
      <w:pPr>
        <w:pStyle w:val="Prrafodelista"/>
        <w:numPr>
          <w:ilvl w:val="3"/>
          <w:numId w:val="3"/>
        </w:numPr>
        <w:shd w:val="clear" w:color="auto" w:fill="FFFFFF"/>
        <w:spacing w:after="100" w:afterAutospacing="1"/>
        <w:contextualSpacing/>
        <w:jc w:val="both"/>
        <w:rPr>
          <w:rFonts w:ascii="Tahoma" w:hAnsi="Tahoma" w:cs="Tahoma"/>
        </w:rPr>
      </w:pPr>
      <w:r w:rsidRPr="003772D5">
        <w:rPr>
          <w:rFonts w:ascii="Tahoma" w:hAnsi="Tahoma" w:cs="Tahoma"/>
        </w:rPr>
        <w:t xml:space="preserve">De acuerdo a lo establecido en la Ley de Compras Gubernamentales, Enajenaciones y Contratación de Servicios del Estado de Jalisco y sus Municipios, Artículo 24, Fracción X y Artículo 73, Fracción I, se solicita la </w:t>
      </w:r>
      <w:proofErr w:type="spellStart"/>
      <w:r w:rsidRPr="003772D5">
        <w:rPr>
          <w:rFonts w:ascii="Tahoma" w:hAnsi="Tahoma" w:cs="Tahoma"/>
        </w:rPr>
        <w:t>dictaminación</w:t>
      </w:r>
      <w:proofErr w:type="spellEnd"/>
      <w:r w:rsidRPr="003772D5">
        <w:rPr>
          <w:rFonts w:ascii="Tahoma" w:hAnsi="Tahoma" w:cs="Tahoma"/>
        </w:rPr>
        <w:t xml:space="preserve"> y autorización de las adjudi</w:t>
      </w:r>
      <w:r>
        <w:rPr>
          <w:rFonts w:ascii="Tahoma" w:hAnsi="Tahoma" w:cs="Tahoma"/>
        </w:rPr>
        <w:t>caciones directas.</w:t>
      </w:r>
    </w:p>
    <w:p w:rsidR="00162908" w:rsidRPr="003772D5" w:rsidRDefault="00162908" w:rsidP="00162908">
      <w:pPr>
        <w:pStyle w:val="Prrafodelista"/>
        <w:rPr>
          <w:rFonts w:ascii="Tahoma" w:hAnsi="Tahoma" w:cs="Tahoma"/>
        </w:rPr>
      </w:pPr>
    </w:p>
    <w:p w:rsidR="00162908" w:rsidRPr="003772D5" w:rsidRDefault="00162908" w:rsidP="00162908">
      <w:pPr>
        <w:pStyle w:val="Prrafodelista"/>
        <w:shd w:val="clear" w:color="auto" w:fill="FFFFFF"/>
        <w:spacing w:after="100" w:afterAutospacing="1"/>
        <w:ind w:left="2880"/>
        <w:contextualSpacing/>
        <w:rPr>
          <w:rFonts w:ascii="Tahoma" w:hAnsi="Tahoma" w:cs="Tahoma"/>
        </w:rPr>
      </w:pPr>
    </w:p>
    <w:p w:rsidR="00162908" w:rsidRPr="00EE4588" w:rsidRDefault="00162908" w:rsidP="00EE4588">
      <w:pPr>
        <w:pStyle w:val="Prrafodelista"/>
        <w:numPr>
          <w:ilvl w:val="3"/>
          <w:numId w:val="3"/>
        </w:numPr>
        <w:ind w:left="2874" w:hanging="357"/>
        <w:contextualSpacing/>
        <w:jc w:val="both"/>
        <w:rPr>
          <w:rFonts w:ascii="Tahoma" w:eastAsia="Calibri" w:hAnsi="Tahoma" w:cs="Tahoma"/>
        </w:rPr>
      </w:pPr>
      <w:r w:rsidRPr="0013735F">
        <w:rPr>
          <w:rFonts w:ascii="Tahoma" w:eastAsiaTheme="minorEastAsia" w:hAnsi="Tahoma" w:cs="Tahoma"/>
        </w:rPr>
        <w:t>De acuerdo a lo establecido en la Ley de Compras Gubernamentales, Enajenaciones y Contratación de Servicios del Estado de Jalisco y sus Municipios, Artículo 73, Fracción IV y el Artículo 74, punto 1, se rinde informe de las contrataciones.</w:t>
      </w:r>
    </w:p>
    <w:p w:rsidR="00162908" w:rsidRDefault="00162908" w:rsidP="00162908">
      <w:pPr>
        <w:spacing w:line="360" w:lineRule="auto"/>
        <w:jc w:val="both"/>
        <w:rPr>
          <w:rFonts w:ascii="Tahoma" w:hAnsi="Tahoma" w:cs="Tahoma"/>
          <w:sz w:val="22"/>
          <w:szCs w:val="22"/>
        </w:rPr>
      </w:pPr>
    </w:p>
    <w:p w:rsidR="00162908" w:rsidRPr="00D377D3" w:rsidRDefault="00162908" w:rsidP="00162908">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 xml:space="preserve">del </w:t>
      </w:r>
      <w:r w:rsidR="004B27AA">
        <w:rPr>
          <w:rFonts w:ascii="Tahoma" w:hAnsi="Tahoma" w:cs="Tahoma"/>
        </w:rPr>
        <w:t>Presidente del Comité de</w:t>
      </w:r>
      <w:r w:rsidRPr="00A72AAB">
        <w:rPr>
          <w:rFonts w:ascii="Tahoma" w:hAnsi="Tahoma" w:cs="Tahoma"/>
        </w:rPr>
        <w:t xml:space="preserve"> Adquisiciones</w:t>
      </w:r>
      <w:r>
        <w:rPr>
          <w:rFonts w:ascii="Tahoma" w:hAnsi="Tahoma" w:cs="Tahoma"/>
        </w:rPr>
        <w:t>, comenta e</w:t>
      </w:r>
      <w:r w:rsidRPr="001248EE">
        <w:rPr>
          <w:rFonts w:ascii="Tahoma" w:hAnsi="Tahoma" w:cs="Tahoma"/>
        </w:rPr>
        <w:t xml:space="preserve">stá a su consideración el orden del día, por lo que en votación económica les pregunto si se aprueba; </w:t>
      </w:r>
      <w:r w:rsidRPr="00D377D3">
        <w:rPr>
          <w:rFonts w:ascii="Tahoma" w:hAnsi="Tahoma" w:cs="Tahoma"/>
        </w:rPr>
        <w:t>siendo</w:t>
      </w:r>
      <w:r w:rsidRPr="00D377D3">
        <w:rPr>
          <w:rFonts w:ascii="Tahoma" w:hAnsi="Tahoma" w:cs="Tahoma"/>
          <w:lang w:eastAsia="en-US"/>
        </w:rPr>
        <w:t xml:space="preserve"> la votación de la siguiente manera:</w:t>
      </w:r>
    </w:p>
    <w:p w:rsidR="00162908" w:rsidRPr="00D377D3" w:rsidRDefault="00162908" w:rsidP="00162908">
      <w:pPr>
        <w:spacing w:line="360" w:lineRule="auto"/>
        <w:jc w:val="both"/>
        <w:rPr>
          <w:rFonts w:ascii="Tahoma" w:hAnsi="Tahoma" w:cs="Tahoma"/>
          <w:i/>
          <w:lang w:eastAsia="en-US"/>
        </w:rPr>
      </w:pPr>
    </w:p>
    <w:p w:rsidR="00162908" w:rsidRDefault="00162908" w:rsidP="00162908">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3557AA">
        <w:rPr>
          <w:rFonts w:ascii="Tahoma" w:hAnsi="Tahoma" w:cs="Tahoma"/>
          <w:i/>
          <w:lang w:eastAsia="en-US"/>
        </w:rPr>
        <w:t>unanimidad</w:t>
      </w:r>
      <w:r w:rsidRPr="00AC65F1">
        <w:rPr>
          <w:rFonts w:ascii="Tahoma" w:hAnsi="Tahoma" w:cs="Tahoma"/>
          <w:i/>
          <w:lang w:eastAsia="en-US"/>
        </w:rPr>
        <w:t xml:space="preserve">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162908" w:rsidRDefault="00162908" w:rsidP="00162908">
      <w:pPr>
        <w:ind w:left="708"/>
        <w:jc w:val="both"/>
        <w:rPr>
          <w:rFonts w:ascii="Tahoma" w:hAnsi="Tahoma" w:cs="Tahoma"/>
          <w:i/>
          <w:lang w:eastAsia="en-US"/>
        </w:rPr>
      </w:pPr>
    </w:p>
    <w:p w:rsidR="003C6411" w:rsidRDefault="003C6411" w:rsidP="001E6F08">
      <w:pPr>
        <w:spacing w:line="360" w:lineRule="auto"/>
        <w:jc w:val="both"/>
        <w:rPr>
          <w:rFonts w:ascii="Tahoma" w:hAnsi="Tahoma" w:cs="Tahoma"/>
          <w:b/>
        </w:rPr>
      </w:pPr>
    </w:p>
    <w:p w:rsidR="00AC5A1F" w:rsidRPr="005B43B3" w:rsidRDefault="001E6F08" w:rsidP="005B43B3">
      <w:pPr>
        <w:spacing w:line="360" w:lineRule="auto"/>
        <w:jc w:val="both"/>
        <w:rPr>
          <w:rFonts w:ascii="Tahoma" w:hAnsi="Tahoma" w:cs="Tahoma"/>
          <w:b/>
          <w:lang w:val="es-ES_tradnl"/>
        </w:rPr>
      </w:pPr>
      <w:r w:rsidRPr="006A0EFE">
        <w:rPr>
          <w:rFonts w:ascii="Tahoma" w:hAnsi="Tahoma" w:cs="Tahoma"/>
          <w:b/>
        </w:rPr>
        <w:lastRenderedPageBreak/>
        <w:t>Punto número cuatro del orden del día,</w:t>
      </w:r>
      <w:r w:rsidR="00AC5A1F" w:rsidRPr="00AC5A1F">
        <w:rPr>
          <w:rFonts w:ascii="Tahoma" w:hAnsi="Tahoma" w:cs="Tahoma"/>
          <w:lang w:val="es-ES_tradnl"/>
        </w:rPr>
        <w:t xml:space="preserve"> </w:t>
      </w:r>
      <w:r w:rsidR="00AC5A1F" w:rsidRPr="005B43B3">
        <w:rPr>
          <w:rFonts w:ascii="Tahoma" w:hAnsi="Tahoma" w:cs="Tahoma"/>
          <w:b/>
          <w:lang w:val="es-ES_tradnl"/>
        </w:rPr>
        <w:t>Agenda de Trabajo.</w:t>
      </w:r>
    </w:p>
    <w:p w:rsidR="00162908" w:rsidRDefault="00162908" w:rsidP="00162908">
      <w:pPr>
        <w:jc w:val="both"/>
        <w:rPr>
          <w:rFonts w:ascii="Tahoma" w:hAnsi="Tahoma" w:cs="Tahoma"/>
          <w:b/>
          <w:lang w:val="es-ES_tradnl"/>
        </w:rPr>
      </w:pPr>
    </w:p>
    <w:p w:rsidR="00A3760D" w:rsidRPr="005B43B3" w:rsidRDefault="00162908" w:rsidP="00923937">
      <w:pPr>
        <w:pStyle w:val="Prrafodelista"/>
        <w:numPr>
          <w:ilvl w:val="0"/>
          <w:numId w:val="1"/>
        </w:numPr>
        <w:shd w:val="clear" w:color="auto" w:fill="FFFFFF"/>
        <w:spacing w:after="100" w:afterAutospacing="1"/>
        <w:contextualSpacing/>
        <w:jc w:val="both"/>
        <w:rPr>
          <w:rFonts w:ascii="Tahoma" w:eastAsia="Calibri" w:hAnsi="Tahoma" w:cs="Tahoma"/>
          <w:b/>
        </w:rPr>
      </w:pPr>
      <w:r w:rsidRPr="008F5C39">
        <w:rPr>
          <w:rFonts w:ascii="Tahoma" w:eastAsiaTheme="minorEastAsia" w:hAnsi="Tahoma" w:cs="Tahoma"/>
          <w:b/>
        </w:rPr>
        <w:t>Resolución y fallo sobre los procesos de licitación con participación del comité.</w:t>
      </w:r>
      <w:r w:rsidRPr="008F5C39">
        <w:rPr>
          <w:rFonts w:ascii="Tahoma" w:eastAsia="Calibri" w:hAnsi="Tahoma" w:cs="Tahoma"/>
          <w:b/>
        </w:rPr>
        <w:t xml:space="preserve"> </w:t>
      </w:r>
    </w:p>
    <w:p w:rsidR="005B43B3" w:rsidRPr="005B43B3" w:rsidRDefault="00C539D9" w:rsidP="005B43B3">
      <w:pPr>
        <w:shd w:val="clear" w:color="auto" w:fill="FFFFFF"/>
        <w:spacing w:after="100" w:afterAutospacing="1"/>
        <w:contextualSpacing/>
        <w:jc w:val="both"/>
        <w:rPr>
          <w:rFonts w:ascii="Tahoma" w:hAnsi="Tahoma" w:cs="Tahoma"/>
          <w:lang w:val="es-ES_tradnl"/>
        </w:rPr>
      </w:pPr>
      <w:r w:rsidRPr="00C539D9">
        <w:rPr>
          <w:rFonts w:ascii="Tahoma" w:eastAsiaTheme="minorEastAsia" w:hAnsi="Tahoma" w:cs="Tahoma"/>
          <w:lang w:eastAsia="es-MX"/>
        </w:rPr>
        <w:t xml:space="preserve">Número de cuadro </w:t>
      </w:r>
      <w:r w:rsidR="00F51B90">
        <w:rPr>
          <w:rFonts w:ascii="Tahoma" w:eastAsiaTheme="minorEastAsia" w:hAnsi="Tahoma" w:cs="Tahoma"/>
          <w:b/>
          <w:lang w:eastAsia="es-MX"/>
        </w:rPr>
        <w:t>E01.04</w:t>
      </w:r>
      <w:r w:rsidRPr="00C539D9">
        <w:rPr>
          <w:rFonts w:ascii="Tahoma" w:eastAsiaTheme="minorEastAsia" w:hAnsi="Tahoma" w:cs="Tahoma"/>
          <w:b/>
          <w:lang w:eastAsia="es-MX"/>
        </w:rPr>
        <w:t>.2018</w:t>
      </w:r>
      <w:r w:rsidRPr="00C539D9">
        <w:rPr>
          <w:rFonts w:ascii="Tahoma" w:eastAsiaTheme="minorEastAsia" w:hAnsi="Tahoma" w:cs="Tahoma"/>
          <w:lang w:eastAsia="es-MX"/>
        </w:rPr>
        <w:t xml:space="preserve">, </w:t>
      </w:r>
      <w:r w:rsidR="005B43B3" w:rsidRPr="005B43B3">
        <w:rPr>
          <w:rFonts w:ascii="Tahoma" w:eastAsiaTheme="minorEastAsia" w:hAnsi="Tahoma" w:cs="Tahoma"/>
          <w:lang w:eastAsia="es-MX"/>
        </w:rPr>
        <w:t xml:space="preserve">Licitación Nacional con Participación del Comité con número de </w:t>
      </w:r>
      <w:r w:rsidR="005B43B3" w:rsidRPr="005B43B3">
        <w:rPr>
          <w:rFonts w:ascii="Tahoma" w:eastAsiaTheme="minorEastAsia" w:hAnsi="Tahoma" w:cs="Tahoma"/>
          <w:b/>
          <w:lang w:eastAsia="es-MX"/>
        </w:rPr>
        <w:t xml:space="preserve">requisición </w:t>
      </w:r>
      <w:r w:rsidR="005B43B3" w:rsidRPr="005B43B3">
        <w:rPr>
          <w:rFonts w:ascii="Tahoma" w:eastAsiaTheme="minorEastAsia" w:hAnsi="Tahoma" w:cs="Tahoma"/>
          <w:b/>
          <w:bCs/>
          <w:lang w:eastAsia="es-MX"/>
        </w:rPr>
        <w:t>201800774</w:t>
      </w:r>
      <w:r w:rsidR="005B43B3" w:rsidRPr="005B43B3">
        <w:rPr>
          <w:rFonts w:ascii="Tahoma" w:eastAsiaTheme="minorEastAsia" w:hAnsi="Tahoma" w:cs="Tahoma"/>
          <w:lang w:eastAsia="es-MX"/>
        </w:rPr>
        <w:t xml:space="preserve">, de la </w:t>
      </w:r>
      <w:r w:rsidR="005B43B3" w:rsidRPr="005B43B3">
        <w:rPr>
          <w:rFonts w:ascii="Tahoma" w:eastAsiaTheme="minorEastAsia" w:hAnsi="Tahoma" w:cs="Tahoma"/>
          <w:bCs/>
          <w:lang w:eastAsia="es-MX"/>
        </w:rPr>
        <w:t xml:space="preserve">Dirección de Innovación Gubernamental </w:t>
      </w:r>
      <w:r w:rsidR="005B43B3" w:rsidRPr="005B43B3">
        <w:rPr>
          <w:rFonts w:ascii="Tahoma" w:eastAsiaTheme="minorEastAsia" w:hAnsi="Tahoma" w:cs="Tahoma"/>
          <w:lang w:eastAsia="es-MX"/>
        </w:rPr>
        <w:t xml:space="preserve">adscrita a la </w:t>
      </w:r>
      <w:r w:rsidR="005B43B3" w:rsidRPr="005B43B3">
        <w:rPr>
          <w:rFonts w:ascii="Tahoma" w:eastAsiaTheme="minorEastAsia" w:hAnsi="Tahoma" w:cs="Tahoma"/>
          <w:bCs/>
          <w:lang w:eastAsia="en-US"/>
        </w:rPr>
        <w:t>Coordinación General de Administración e Innovación Gubernamental</w:t>
      </w:r>
      <w:r w:rsidR="005B43B3" w:rsidRPr="005B43B3">
        <w:rPr>
          <w:rFonts w:ascii="Tahoma" w:eastAsiaTheme="minorEastAsia" w:hAnsi="Tahoma" w:cs="Tahoma"/>
          <w:lang w:eastAsia="es-MX"/>
        </w:rPr>
        <w:t>, a través de la cual solicitan 500 C.P.U., 500 Monitores y 500 Teclados y Mouse, se</w:t>
      </w:r>
      <w:r w:rsidR="005B43B3" w:rsidRPr="005B43B3">
        <w:rPr>
          <w:rFonts w:ascii="Tahoma" w:hAnsi="Tahoma" w:cs="Tahoma"/>
          <w:lang w:val="es-ES_tradnl"/>
        </w:rPr>
        <w:t xml:space="preserve"> pone a la vista el expediente de donde se desprende lo siguiente:</w:t>
      </w:r>
    </w:p>
    <w:p w:rsidR="00C539D9" w:rsidRPr="00C539D9" w:rsidRDefault="00C539D9" w:rsidP="005B43B3">
      <w:pPr>
        <w:shd w:val="clear" w:color="auto" w:fill="FFFFFF"/>
        <w:spacing w:after="100" w:afterAutospacing="1" w:line="276" w:lineRule="auto"/>
        <w:contextualSpacing/>
        <w:jc w:val="both"/>
        <w:rPr>
          <w:rFonts w:ascii="Tahoma" w:hAnsi="Tahoma" w:cs="Tahoma"/>
          <w:lang w:val="es-ES_tradnl"/>
        </w:rPr>
      </w:pPr>
    </w:p>
    <w:p w:rsidR="005B43B3" w:rsidRPr="005B43B3" w:rsidRDefault="005B43B3" w:rsidP="005B43B3">
      <w:pPr>
        <w:shd w:val="clear" w:color="auto" w:fill="FFFFFF"/>
        <w:spacing w:after="100" w:afterAutospacing="1"/>
        <w:contextualSpacing/>
        <w:jc w:val="both"/>
        <w:rPr>
          <w:rFonts w:ascii="Tahoma" w:hAnsi="Tahoma" w:cs="Tahoma"/>
          <w:b/>
          <w:lang w:val="es-ES_tradnl"/>
        </w:rPr>
      </w:pPr>
      <w:r w:rsidRPr="005B43B3">
        <w:rPr>
          <w:rFonts w:ascii="Tahoma" w:hAnsi="Tahoma" w:cs="Tahoma"/>
          <w:b/>
          <w:lang w:val="es-ES_tradnl"/>
        </w:rPr>
        <w:t>Proveedores que cotizan:</w:t>
      </w:r>
    </w:p>
    <w:p w:rsidR="005B43B3" w:rsidRPr="005B43B3" w:rsidRDefault="005B43B3" w:rsidP="00923937">
      <w:pPr>
        <w:numPr>
          <w:ilvl w:val="0"/>
          <w:numId w:val="6"/>
        </w:numPr>
        <w:shd w:val="clear" w:color="auto" w:fill="FFFFFF"/>
        <w:spacing w:after="100" w:afterAutospacing="1" w:line="276" w:lineRule="auto"/>
        <w:jc w:val="both"/>
        <w:rPr>
          <w:rFonts w:ascii="Tahoma" w:eastAsiaTheme="minorEastAsia" w:hAnsi="Tahoma" w:cs="Tahoma"/>
          <w:lang w:eastAsia="es-MX"/>
        </w:rPr>
      </w:pPr>
      <w:r w:rsidRPr="005B43B3">
        <w:rPr>
          <w:rFonts w:ascii="Tahoma" w:eastAsiaTheme="minorEastAsia" w:hAnsi="Tahoma" w:cs="Tahoma"/>
          <w:lang w:eastAsia="es-MX"/>
        </w:rPr>
        <w:t>Telecomunicaciones Modernas de Occidente S.A. de C.V.</w:t>
      </w:r>
    </w:p>
    <w:p w:rsidR="005B43B3" w:rsidRPr="005B43B3" w:rsidRDefault="005B43B3" w:rsidP="00923937">
      <w:pPr>
        <w:numPr>
          <w:ilvl w:val="0"/>
          <w:numId w:val="6"/>
        </w:numPr>
        <w:shd w:val="clear" w:color="auto" w:fill="FFFFFF"/>
        <w:spacing w:after="100" w:afterAutospacing="1" w:line="276" w:lineRule="auto"/>
        <w:jc w:val="both"/>
        <w:rPr>
          <w:rFonts w:ascii="Tahoma" w:eastAsiaTheme="minorEastAsia" w:hAnsi="Tahoma" w:cs="Tahoma"/>
          <w:lang w:eastAsia="es-MX"/>
        </w:rPr>
      </w:pPr>
      <w:r w:rsidRPr="005B43B3">
        <w:rPr>
          <w:rFonts w:ascii="Tahoma" w:eastAsiaTheme="minorEastAsia" w:hAnsi="Tahoma" w:cs="Tahoma"/>
          <w:lang w:eastAsia="es-MX"/>
        </w:rPr>
        <w:t>MG Micros de Occidente S.A. de C.V.</w:t>
      </w:r>
    </w:p>
    <w:p w:rsidR="005B43B3" w:rsidRPr="005B43B3" w:rsidRDefault="005B43B3" w:rsidP="00923937">
      <w:pPr>
        <w:numPr>
          <w:ilvl w:val="0"/>
          <w:numId w:val="6"/>
        </w:numPr>
        <w:shd w:val="clear" w:color="auto" w:fill="FFFFFF"/>
        <w:spacing w:after="100" w:afterAutospacing="1" w:line="276" w:lineRule="auto"/>
        <w:jc w:val="both"/>
        <w:rPr>
          <w:rFonts w:ascii="Tahoma" w:eastAsiaTheme="minorEastAsia" w:hAnsi="Tahoma" w:cs="Tahoma"/>
          <w:lang w:eastAsia="es-MX"/>
        </w:rPr>
      </w:pPr>
      <w:proofErr w:type="spellStart"/>
      <w:r w:rsidRPr="005B43B3">
        <w:rPr>
          <w:rFonts w:ascii="Tahoma" w:eastAsiaTheme="minorEastAsia" w:hAnsi="Tahoma" w:cs="Tahoma"/>
          <w:lang w:eastAsia="es-MX"/>
        </w:rPr>
        <w:t>Compucad</w:t>
      </w:r>
      <w:proofErr w:type="spellEnd"/>
      <w:r w:rsidRPr="005B43B3">
        <w:rPr>
          <w:rFonts w:ascii="Tahoma" w:eastAsiaTheme="minorEastAsia" w:hAnsi="Tahoma" w:cs="Tahoma"/>
          <w:lang w:eastAsia="es-MX"/>
        </w:rPr>
        <w:t xml:space="preserve"> S.A. de C.V.</w:t>
      </w:r>
    </w:p>
    <w:p w:rsidR="005B43B3" w:rsidRPr="005B43B3" w:rsidRDefault="005B43B3" w:rsidP="00923937">
      <w:pPr>
        <w:numPr>
          <w:ilvl w:val="0"/>
          <w:numId w:val="6"/>
        </w:numPr>
        <w:shd w:val="clear" w:color="auto" w:fill="FFFFFF"/>
        <w:spacing w:after="100" w:afterAutospacing="1" w:line="276" w:lineRule="auto"/>
        <w:jc w:val="both"/>
        <w:rPr>
          <w:rFonts w:ascii="Tahoma" w:eastAsiaTheme="minorEastAsia" w:hAnsi="Tahoma" w:cs="Tahoma"/>
          <w:lang w:eastAsia="es-MX"/>
        </w:rPr>
      </w:pPr>
      <w:r w:rsidRPr="005B43B3">
        <w:rPr>
          <w:rFonts w:ascii="Tahoma" w:eastAsiaTheme="minorEastAsia" w:hAnsi="Tahoma" w:cs="Tahoma"/>
          <w:lang w:eastAsia="es-MX"/>
        </w:rPr>
        <w:t>Diseño e Implementación de Servicio Computacional S.A. de C.V.</w:t>
      </w:r>
    </w:p>
    <w:p w:rsidR="005B43B3" w:rsidRPr="005B43B3" w:rsidRDefault="005B43B3" w:rsidP="00923937">
      <w:pPr>
        <w:numPr>
          <w:ilvl w:val="0"/>
          <w:numId w:val="6"/>
        </w:numPr>
        <w:shd w:val="clear" w:color="auto" w:fill="FFFFFF"/>
        <w:spacing w:after="100" w:afterAutospacing="1" w:line="276" w:lineRule="auto"/>
        <w:jc w:val="both"/>
        <w:rPr>
          <w:rFonts w:ascii="Tahoma" w:eastAsiaTheme="minorEastAsia" w:hAnsi="Tahoma" w:cs="Tahoma"/>
          <w:lang w:eastAsia="es-MX"/>
        </w:rPr>
      </w:pPr>
      <w:r w:rsidRPr="005B43B3">
        <w:rPr>
          <w:rFonts w:ascii="Tahoma" w:eastAsiaTheme="minorEastAsia" w:hAnsi="Tahoma" w:cs="Tahoma"/>
          <w:lang w:eastAsia="es-MX"/>
        </w:rPr>
        <w:t>Equipos Educacionales QOMO S.A. de C.V.</w:t>
      </w:r>
    </w:p>
    <w:p w:rsidR="005B43B3" w:rsidRPr="005B43B3" w:rsidRDefault="005B43B3" w:rsidP="00923937">
      <w:pPr>
        <w:numPr>
          <w:ilvl w:val="0"/>
          <w:numId w:val="6"/>
        </w:numPr>
        <w:shd w:val="clear" w:color="auto" w:fill="FFFFFF"/>
        <w:spacing w:after="100" w:afterAutospacing="1" w:line="276" w:lineRule="auto"/>
        <w:jc w:val="both"/>
        <w:rPr>
          <w:rFonts w:ascii="Tahoma" w:eastAsiaTheme="minorEastAsia" w:hAnsi="Tahoma" w:cs="Tahoma"/>
          <w:lang w:eastAsia="es-MX"/>
        </w:rPr>
      </w:pPr>
      <w:r w:rsidRPr="005B43B3">
        <w:rPr>
          <w:rFonts w:ascii="Tahoma" w:eastAsiaTheme="minorEastAsia" w:hAnsi="Tahoma" w:cs="Tahoma"/>
          <w:lang w:eastAsia="es-MX"/>
        </w:rPr>
        <w:t>F&amp;G Comunicaciones S.A. de C.V.</w:t>
      </w:r>
    </w:p>
    <w:p w:rsidR="005B43B3" w:rsidRPr="005B43B3" w:rsidRDefault="005B43B3" w:rsidP="00923937">
      <w:pPr>
        <w:numPr>
          <w:ilvl w:val="0"/>
          <w:numId w:val="6"/>
        </w:numPr>
        <w:shd w:val="clear" w:color="auto" w:fill="FFFFFF"/>
        <w:spacing w:after="100" w:afterAutospacing="1" w:line="276" w:lineRule="auto"/>
        <w:jc w:val="both"/>
        <w:rPr>
          <w:rFonts w:ascii="Tahoma" w:eastAsiaTheme="minorEastAsia" w:hAnsi="Tahoma" w:cs="Tahoma"/>
          <w:lang w:eastAsia="es-MX"/>
        </w:rPr>
      </w:pPr>
      <w:r w:rsidRPr="005B43B3">
        <w:rPr>
          <w:rFonts w:ascii="Tahoma" w:eastAsiaTheme="minorEastAsia" w:hAnsi="Tahoma" w:cs="Tahoma"/>
          <w:lang w:eastAsia="es-MX"/>
        </w:rPr>
        <w:t>ISD Soluciones de TIC S.A. de C.V.</w:t>
      </w:r>
    </w:p>
    <w:p w:rsidR="005B43B3" w:rsidRPr="005B43B3" w:rsidRDefault="005B43B3" w:rsidP="005B43B3">
      <w:pPr>
        <w:shd w:val="clear" w:color="auto" w:fill="FFFFFF"/>
        <w:spacing w:after="100" w:afterAutospacing="1"/>
        <w:contextualSpacing/>
        <w:jc w:val="both"/>
        <w:rPr>
          <w:rFonts w:ascii="Tahoma" w:hAnsi="Tahoma" w:cs="Tahoma"/>
          <w:lang w:val="es-ES_tradnl"/>
        </w:rPr>
      </w:pPr>
      <w:r w:rsidRPr="005B43B3">
        <w:rPr>
          <w:rFonts w:ascii="Tahoma" w:hAnsi="Tahoma" w:cs="Tahoma"/>
          <w:lang w:val="es-ES_tradnl"/>
        </w:rPr>
        <w:t>Los licitantes cuyas proposiciones fueron desechadas:</w:t>
      </w:r>
    </w:p>
    <w:p w:rsidR="005B43B3" w:rsidRPr="005B43B3" w:rsidRDefault="005B43B3" w:rsidP="006F0CF5">
      <w:pPr>
        <w:shd w:val="clear" w:color="auto" w:fill="FFFFFF"/>
        <w:spacing w:after="100" w:afterAutospacing="1"/>
        <w:ind w:firstLine="708"/>
        <w:contextualSpacing/>
        <w:jc w:val="both"/>
        <w:rPr>
          <w:rFonts w:ascii="Tahoma" w:hAnsi="Tahoma" w:cs="Tahoma"/>
          <w:lang w:val="es-ES_tradnl"/>
        </w:rPr>
      </w:pPr>
    </w:p>
    <w:tbl>
      <w:tblPr>
        <w:tblW w:w="10892" w:type="dxa"/>
        <w:tblLayout w:type="fixed"/>
        <w:tblCellMar>
          <w:left w:w="0" w:type="dxa"/>
          <w:right w:w="0" w:type="dxa"/>
        </w:tblCellMar>
        <w:tblLook w:val="04A0"/>
      </w:tblPr>
      <w:tblGrid>
        <w:gridCol w:w="5446"/>
        <w:gridCol w:w="5446"/>
      </w:tblGrid>
      <w:tr w:rsidR="005B43B3" w:rsidRPr="005B43B3" w:rsidTr="008B257E">
        <w:trPr>
          <w:trHeight w:val="242"/>
        </w:trPr>
        <w:tc>
          <w:tcPr>
            <w:tcW w:w="544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5B43B3" w:rsidRPr="005B43B3" w:rsidRDefault="005B43B3" w:rsidP="005B43B3">
            <w:pPr>
              <w:spacing w:line="276" w:lineRule="auto"/>
              <w:jc w:val="center"/>
              <w:rPr>
                <w:rFonts w:ascii="Tahoma" w:hAnsi="Tahoma" w:cs="Tahoma"/>
                <w:lang w:eastAsia="es-MX"/>
              </w:rPr>
            </w:pPr>
            <w:r w:rsidRPr="005B43B3">
              <w:rPr>
                <w:rFonts w:ascii="Tahoma" w:hAnsi="Tahoma" w:cs="Tahoma"/>
                <w:b/>
                <w:bCs/>
                <w:color w:val="FFFFFF"/>
                <w:kern w:val="24"/>
                <w:lang w:val="es-ES_tradnl" w:eastAsia="es-MX"/>
              </w:rPr>
              <w:t xml:space="preserve">Licitante </w:t>
            </w:r>
          </w:p>
        </w:tc>
        <w:tc>
          <w:tcPr>
            <w:tcW w:w="544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5B43B3" w:rsidRPr="005B43B3" w:rsidRDefault="005B43B3" w:rsidP="005B43B3">
            <w:pPr>
              <w:spacing w:line="276" w:lineRule="auto"/>
              <w:jc w:val="center"/>
              <w:rPr>
                <w:rFonts w:ascii="Tahoma" w:hAnsi="Tahoma" w:cs="Tahoma"/>
                <w:lang w:eastAsia="es-MX"/>
              </w:rPr>
            </w:pPr>
            <w:r w:rsidRPr="005B43B3">
              <w:rPr>
                <w:rFonts w:ascii="Tahoma" w:hAnsi="Tahoma" w:cs="Tahoma"/>
                <w:b/>
                <w:bCs/>
                <w:color w:val="FFFFFF"/>
                <w:kern w:val="24"/>
                <w:lang w:val="es-ES_tradnl" w:eastAsia="es-MX"/>
              </w:rPr>
              <w:t xml:space="preserve">Motivo </w:t>
            </w:r>
          </w:p>
        </w:tc>
      </w:tr>
      <w:tr w:rsidR="005B43B3" w:rsidRPr="005B43B3" w:rsidTr="008B257E">
        <w:trPr>
          <w:trHeight w:val="242"/>
        </w:trPr>
        <w:tc>
          <w:tcPr>
            <w:tcW w:w="5446"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5B43B3" w:rsidRPr="005B43B3" w:rsidRDefault="005B43B3" w:rsidP="005B43B3">
            <w:pPr>
              <w:ind w:left="547" w:hanging="547"/>
              <w:rPr>
                <w:rFonts w:ascii="Tahoma" w:hAnsi="Tahoma" w:cs="Tahoma"/>
                <w:lang w:eastAsia="es-MX"/>
              </w:rPr>
            </w:pPr>
            <w:r w:rsidRPr="005B43B3">
              <w:rPr>
                <w:rFonts w:ascii="Tahoma" w:hAnsi="Tahoma" w:cs="Tahoma"/>
                <w:lang w:eastAsia="es-MX"/>
              </w:rPr>
              <w:t>Equipos Educacionales QOMO S.A.de C.V.</w:t>
            </w:r>
          </w:p>
        </w:tc>
        <w:tc>
          <w:tcPr>
            <w:tcW w:w="5446"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5B43B3" w:rsidRPr="005B43B3" w:rsidRDefault="005B43B3" w:rsidP="005B43B3">
            <w:pPr>
              <w:spacing w:line="276" w:lineRule="auto"/>
              <w:rPr>
                <w:rFonts w:ascii="Tahoma" w:hAnsi="Tahoma" w:cs="Tahoma"/>
                <w:b/>
                <w:lang w:eastAsia="es-MX"/>
              </w:rPr>
            </w:pPr>
            <w:r w:rsidRPr="005B43B3">
              <w:rPr>
                <w:rFonts w:ascii="Tahoma" w:hAnsi="Tahoma" w:cs="Tahoma"/>
                <w:b/>
                <w:lang w:eastAsia="es-MX"/>
              </w:rPr>
              <w:t>No presenta constancia de situación fiscal</w:t>
            </w:r>
          </w:p>
        </w:tc>
      </w:tr>
    </w:tbl>
    <w:p w:rsidR="008B257E" w:rsidRPr="005B43B3" w:rsidRDefault="008B257E" w:rsidP="005B43B3">
      <w:pPr>
        <w:shd w:val="clear" w:color="auto" w:fill="FFFFFF"/>
        <w:spacing w:after="100" w:afterAutospacing="1"/>
        <w:contextualSpacing/>
        <w:jc w:val="both"/>
        <w:rPr>
          <w:rFonts w:ascii="Tahoma" w:hAnsi="Tahoma" w:cs="Tahoma"/>
        </w:rPr>
      </w:pPr>
    </w:p>
    <w:p w:rsidR="005B43B3" w:rsidRPr="005B43B3" w:rsidRDefault="005B43B3" w:rsidP="005B43B3">
      <w:pPr>
        <w:shd w:val="clear" w:color="auto" w:fill="FFFFFF"/>
        <w:spacing w:after="100" w:afterAutospacing="1"/>
        <w:contextualSpacing/>
        <w:jc w:val="both"/>
        <w:rPr>
          <w:rFonts w:ascii="Tahoma" w:hAnsi="Tahoma" w:cs="Tahoma"/>
          <w:lang w:val="es-ES_tradnl"/>
        </w:rPr>
      </w:pPr>
      <w:r w:rsidRPr="005B43B3">
        <w:rPr>
          <w:rFonts w:ascii="Tahoma" w:hAnsi="Tahoma" w:cs="Tahoma"/>
          <w:lang w:val="es-ES_tradnl"/>
        </w:rPr>
        <w:t xml:space="preserve">Los licitantes cuyas proposiciones resultaron solventes son: </w:t>
      </w:r>
    </w:p>
    <w:p w:rsidR="00C539D9" w:rsidRPr="00C539D9" w:rsidRDefault="00C539D9" w:rsidP="00C539D9">
      <w:pPr>
        <w:shd w:val="clear" w:color="auto" w:fill="FFFFFF"/>
        <w:spacing w:after="100" w:afterAutospacing="1"/>
        <w:contextualSpacing/>
        <w:jc w:val="both"/>
        <w:rPr>
          <w:rFonts w:asciiTheme="minorHAnsi" w:hAnsiTheme="minorHAnsi" w:cs="Tahoma"/>
          <w:lang w:val="es-ES_tradnl"/>
        </w:rPr>
      </w:pPr>
    </w:p>
    <w:tbl>
      <w:tblPr>
        <w:tblW w:w="10837" w:type="dxa"/>
        <w:tblInd w:w="-411" w:type="dxa"/>
        <w:tblLayout w:type="fixed"/>
        <w:tblCellMar>
          <w:left w:w="0" w:type="dxa"/>
          <w:right w:w="0" w:type="dxa"/>
        </w:tblCellMar>
        <w:tblLook w:val="0420"/>
      </w:tblPr>
      <w:tblGrid>
        <w:gridCol w:w="284"/>
        <w:gridCol w:w="319"/>
        <w:gridCol w:w="480"/>
        <w:gridCol w:w="322"/>
        <w:gridCol w:w="741"/>
        <w:gridCol w:w="52"/>
        <w:gridCol w:w="967"/>
        <w:gridCol w:w="655"/>
        <w:gridCol w:w="8"/>
        <w:gridCol w:w="869"/>
        <w:gridCol w:w="655"/>
        <w:gridCol w:w="8"/>
        <w:gridCol w:w="869"/>
        <w:gridCol w:w="655"/>
        <w:gridCol w:w="8"/>
        <w:gridCol w:w="869"/>
        <w:gridCol w:w="669"/>
        <w:gridCol w:w="869"/>
        <w:gridCol w:w="669"/>
        <w:gridCol w:w="869"/>
      </w:tblGrid>
      <w:tr w:rsidR="00C554AC" w:rsidRPr="00C554AC" w:rsidTr="00C554AC">
        <w:trPr>
          <w:trHeight w:val="1262"/>
        </w:trPr>
        <w:tc>
          <w:tcPr>
            <w:tcW w:w="284" w:type="dxa"/>
            <w:vMerge w:val="restart"/>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FFFFFF" w:themeColor="background1"/>
                <w:kern w:val="24"/>
                <w:sz w:val="18"/>
                <w:szCs w:val="18"/>
                <w:lang w:eastAsia="es-MX"/>
              </w:rPr>
              <w:t>P</w:t>
            </w:r>
          </w:p>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FFFFFF" w:themeColor="background1"/>
                <w:kern w:val="24"/>
                <w:sz w:val="18"/>
                <w:szCs w:val="18"/>
                <w:lang w:eastAsia="es-MX"/>
              </w:rPr>
              <w:t>A</w:t>
            </w:r>
          </w:p>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FFFFFF" w:themeColor="background1"/>
                <w:kern w:val="24"/>
                <w:sz w:val="18"/>
                <w:szCs w:val="18"/>
                <w:lang w:eastAsia="es-MX"/>
              </w:rPr>
              <w:t>R</w:t>
            </w:r>
          </w:p>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FFFFFF" w:themeColor="background1"/>
                <w:kern w:val="24"/>
                <w:sz w:val="18"/>
                <w:szCs w:val="18"/>
                <w:lang w:eastAsia="es-MX"/>
              </w:rPr>
              <w:t>T</w:t>
            </w:r>
          </w:p>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FFFFFF" w:themeColor="background1"/>
                <w:kern w:val="24"/>
                <w:sz w:val="18"/>
                <w:szCs w:val="18"/>
                <w:lang w:eastAsia="es-MX"/>
              </w:rPr>
              <w:t>I</w:t>
            </w:r>
          </w:p>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FFFFFF" w:themeColor="background1"/>
                <w:kern w:val="24"/>
                <w:sz w:val="18"/>
                <w:szCs w:val="18"/>
                <w:lang w:eastAsia="es-MX"/>
              </w:rPr>
              <w:t>D</w:t>
            </w:r>
          </w:p>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FFFFFF" w:themeColor="background1"/>
                <w:kern w:val="24"/>
                <w:sz w:val="18"/>
                <w:szCs w:val="18"/>
                <w:lang w:eastAsia="es-MX"/>
              </w:rPr>
              <w:lastRenderedPageBreak/>
              <w:t>A</w:t>
            </w:r>
          </w:p>
        </w:tc>
        <w:tc>
          <w:tcPr>
            <w:tcW w:w="799" w:type="dxa"/>
            <w:gridSpan w:val="2"/>
            <w:vMerge w:val="restart"/>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FFFFFF" w:themeColor="background1"/>
                <w:kern w:val="24"/>
                <w:sz w:val="16"/>
                <w:szCs w:val="16"/>
                <w:lang w:eastAsia="es-MX"/>
              </w:rPr>
              <w:lastRenderedPageBreak/>
              <w:t>DESCRIPCIÓN</w:t>
            </w:r>
          </w:p>
        </w:tc>
        <w:tc>
          <w:tcPr>
            <w:tcW w:w="322" w:type="dxa"/>
            <w:vMerge w:val="restart"/>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FFFFFF" w:themeColor="background1"/>
                <w:kern w:val="24"/>
                <w:sz w:val="16"/>
                <w:szCs w:val="16"/>
                <w:lang w:eastAsia="es-MX"/>
              </w:rPr>
              <w:t>C</w:t>
            </w:r>
          </w:p>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FFFFFF" w:themeColor="background1"/>
                <w:kern w:val="24"/>
                <w:sz w:val="16"/>
                <w:szCs w:val="16"/>
                <w:lang w:eastAsia="es-MX"/>
              </w:rPr>
              <w:t>A</w:t>
            </w:r>
          </w:p>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FFFFFF" w:themeColor="background1"/>
                <w:kern w:val="24"/>
                <w:sz w:val="16"/>
                <w:szCs w:val="16"/>
                <w:lang w:eastAsia="es-MX"/>
              </w:rPr>
              <w:t>N</w:t>
            </w:r>
          </w:p>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FFFFFF" w:themeColor="background1"/>
                <w:kern w:val="24"/>
                <w:sz w:val="16"/>
                <w:szCs w:val="16"/>
                <w:lang w:eastAsia="es-MX"/>
              </w:rPr>
              <w:t>T</w:t>
            </w:r>
          </w:p>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FFFFFF" w:themeColor="background1"/>
                <w:kern w:val="24"/>
                <w:sz w:val="16"/>
                <w:szCs w:val="16"/>
                <w:lang w:eastAsia="es-MX"/>
              </w:rPr>
              <w:t>I</w:t>
            </w:r>
          </w:p>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FFFFFF" w:themeColor="background1"/>
                <w:kern w:val="24"/>
                <w:sz w:val="16"/>
                <w:szCs w:val="16"/>
                <w:lang w:eastAsia="es-MX"/>
              </w:rPr>
              <w:t>D</w:t>
            </w:r>
          </w:p>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FFFFFF" w:themeColor="background1"/>
                <w:kern w:val="24"/>
                <w:sz w:val="16"/>
                <w:szCs w:val="16"/>
                <w:lang w:eastAsia="es-MX"/>
              </w:rPr>
              <w:lastRenderedPageBreak/>
              <w:t>A</w:t>
            </w:r>
          </w:p>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FFFFFF" w:themeColor="background1"/>
                <w:kern w:val="24"/>
                <w:sz w:val="16"/>
                <w:szCs w:val="16"/>
                <w:lang w:eastAsia="es-MX"/>
              </w:rPr>
              <w:t xml:space="preserve">D </w:t>
            </w:r>
          </w:p>
        </w:tc>
        <w:tc>
          <w:tcPr>
            <w:tcW w:w="1760" w:type="dxa"/>
            <w:gridSpan w:val="3"/>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FFFFFF" w:themeColor="background1"/>
                <w:kern w:val="24"/>
                <w:sz w:val="20"/>
                <w:szCs w:val="20"/>
                <w:lang w:eastAsia="es-MX"/>
              </w:rPr>
              <w:lastRenderedPageBreak/>
              <w:t>TELECOMUNICACIONES MODERNAS DE OCCIDENTE SA de CV</w:t>
            </w:r>
          </w:p>
        </w:tc>
        <w:tc>
          <w:tcPr>
            <w:tcW w:w="1532" w:type="dxa"/>
            <w:gridSpan w:val="3"/>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FFFFFF" w:themeColor="background1"/>
                <w:kern w:val="24"/>
                <w:sz w:val="20"/>
                <w:szCs w:val="20"/>
                <w:lang w:eastAsia="es-MX"/>
              </w:rPr>
              <w:t>MG MICROS DE OCCIDENTE SA de CV</w:t>
            </w:r>
          </w:p>
        </w:tc>
        <w:tc>
          <w:tcPr>
            <w:tcW w:w="1532" w:type="dxa"/>
            <w:gridSpan w:val="3"/>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FFFFFF" w:themeColor="background1"/>
                <w:kern w:val="24"/>
                <w:sz w:val="20"/>
                <w:szCs w:val="20"/>
                <w:lang w:eastAsia="es-MX"/>
              </w:rPr>
              <w:t>COMPUCAD SA de CV</w:t>
            </w:r>
          </w:p>
        </w:tc>
        <w:tc>
          <w:tcPr>
            <w:tcW w:w="1532" w:type="dxa"/>
            <w:gridSpan w:val="3"/>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FFFFFF" w:themeColor="background1"/>
                <w:kern w:val="24"/>
                <w:sz w:val="18"/>
                <w:szCs w:val="18"/>
                <w:lang w:eastAsia="es-MX"/>
              </w:rPr>
              <w:t>DISEÑO E IMPLEMENTACIÓN DE SERVICIO CUMPUTACIONAL SA de CV</w:t>
            </w:r>
          </w:p>
        </w:tc>
        <w:tc>
          <w:tcPr>
            <w:tcW w:w="1538" w:type="dxa"/>
            <w:gridSpan w:val="2"/>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FFFFFF" w:themeColor="background1"/>
                <w:kern w:val="24"/>
                <w:sz w:val="20"/>
                <w:szCs w:val="20"/>
                <w:lang w:eastAsia="es-MX"/>
              </w:rPr>
              <w:t>F&amp;G COMUNICACIONES SA de CV</w:t>
            </w:r>
          </w:p>
        </w:tc>
        <w:tc>
          <w:tcPr>
            <w:tcW w:w="1538" w:type="dxa"/>
            <w:gridSpan w:val="2"/>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FFFFFF" w:themeColor="background1"/>
                <w:kern w:val="24"/>
                <w:sz w:val="20"/>
                <w:szCs w:val="20"/>
                <w:lang w:eastAsia="es-MX"/>
              </w:rPr>
              <w:t>ISD SOLUCIONES DE TIC SA de CV</w:t>
            </w:r>
          </w:p>
        </w:tc>
      </w:tr>
      <w:tr w:rsidR="00C554AC" w:rsidRPr="00C554AC" w:rsidTr="00C554AC">
        <w:trPr>
          <w:trHeight w:val="1117"/>
        </w:trPr>
        <w:tc>
          <w:tcPr>
            <w:tcW w:w="284" w:type="dxa"/>
            <w:vMerge/>
            <w:tcBorders>
              <w:top w:val="single" w:sz="8" w:space="0" w:color="FFFFFF"/>
              <w:left w:val="single" w:sz="8" w:space="0" w:color="FFFFFF"/>
              <w:bottom w:val="single" w:sz="24" w:space="0" w:color="FFFFFF"/>
              <w:right w:val="single" w:sz="8" w:space="0" w:color="FFFFFF"/>
            </w:tcBorders>
            <w:vAlign w:val="center"/>
            <w:hideMark/>
          </w:tcPr>
          <w:p w:rsidR="00C554AC" w:rsidRPr="00C554AC" w:rsidRDefault="00C554AC" w:rsidP="00C554AC">
            <w:pPr>
              <w:rPr>
                <w:rFonts w:ascii="Arial" w:hAnsi="Arial" w:cs="Arial"/>
                <w:sz w:val="36"/>
                <w:szCs w:val="36"/>
                <w:lang w:eastAsia="es-MX"/>
              </w:rPr>
            </w:pPr>
          </w:p>
        </w:tc>
        <w:tc>
          <w:tcPr>
            <w:tcW w:w="799" w:type="dxa"/>
            <w:gridSpan w:val="2"/>
            <w:vMerge/>
            <w:tcBorders>
              <w:top w:val="single" w:sz="8" w:space="0" w:color="FFFFFF"/>
              <w:left w:val="single" w:sz="8" w:space="0" w:color="FFFFFF"/>
              <w:bottom w:val="single" w:sz="24" w:space="0" w:color="FFFFFF"/>
              <w:right w:val="single" w:sz="8" w:space="0" w:color="FFFFFF"/>
            </w:tcBorders>
            <w:vAlign w:val="center"/>
            <w:hideMark/>
          </w:tcPr>
          <w:p w:rsidR="00C554AC" w:rsidRPr="00C554AC" w:rsidRDefault="00C554AC" w:rsidP="00C554AC">
            <w:pPr>
              <w:rPr>
                <w:rFonts w:ascii="Arial" w:hAnsi="Arial" w:cs="Arial"/>
                <w:sz w:val="36"/>
                <w:szCs w:val="36"/>
                <w:lang w:eastAsia="es-MX"/>
              </w:rPr>
            </w:pPr>
          </w:p>
        </w:tc>
        <w:tc>
          <w:tcPr>
            <w:tcW w:w="322" w:type="dxa"/>
            <w:vMerge/>
            <w:tcBorders>
              <w:top w:val="single" w:sz="8" w:space="0" w:color="FFFFFF"/>
              <w:left w:val="single" w:sz="8" w:space="0" w:color="FFFFFF"/>
              <w:bottom w:val="single" w:sz="24" w:space="0" w:color="FFFFFF"/>
              <w:right w:val="single" w:sz="8" w:space="0" w:color="FFFFFF"/>
            </w:tcBorders>
            <w:vAlign w:val="center"/>
            <w:hideMark/>
          </w:tcPr>
          <w:p w:rsidR="00C554AC" w:rsidRPr="00C554AC" w:rsidRDefault="00C554AC" w:rsidP="00C554AC">
            <w:pPr>
              <w:rPr>
                <w:rFonts w:ascii="Arial" w:hAnsi="Arial" w:cs="Arial"/>
                <w:sz w:val="36"/>
                <w:szCs w:val="36"/>
                <w:lang w:eastAsia="es-MX"/>
              </w:rPr>
            </w:pPr>
          </w:p>
        </w:tc>
        <w:tc>
          <w:tcPr>
            <w:tcW w:w="741" w:type="dxa"/>
            <w:tcBorders>
              <w:top w:val="single" w:sz="24" w:space="0" w:color="FFFFFF"/>
              <w:left w:val="single" w:sz="24"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000000"/>
                <w:kern w:val="24"/>
                <w:sz w:val="18"/>
                <w:szCs w:val="18"/>
                <w:lang w:eastAsia="es-MX"/>
              </w:rPr>
              <w:t>PRECIO UNITARIO</w:t>
            </w:r>
          </w:p>
        </w:tc>
        <w:tc>
          <w:tcPr>
            <w:tcW w:w="1019" w:type="dxa"/>
            <w:gridSpan w:val="2"/>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000000"/>
                <w:kern w:val="24"/>
                <w:sz w:val="18"/>
                <w:szCs w:val="18"/>
                <w:lang w:eastAsia="es-MX"/>
              </w:rPr>
              <w:t>TOTAL POR PARTIDA (ANTES DE I.V.A.)</w:t>
            </w:r>
          </w:p>
        </w:tc>
        <w:tc>
          <w:tcPr>
            <w:tcW w:w="655"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000000"/>
                <w:kern w:val="24"/>
                <w:sz w:val="18"/>
                <w:szCs w:val="18"/>
                <w:lang w:eastAsia="es-MX"/>
              </w:rPr>
              <w:t>PRECIO UNITARIO</w:t>
            </w:r>
          </w:p>
        </w:tc>
        <w:tc>
          <w:tcPr>
            <w:tcW w:w="877" w:type="dxa"/>
            <w:gridSpan w:val="2"/>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000000"/>
                <w:kern w:val="24"/>
                <w:sz w:val="18"/>
                <w:szCs w:val="18"/>
                <w:lang w:eastAsia="es-MX"/>
              </w:rPr>
              <w:t>TOTAL POR PARTIDA (ANTES DE I.V.A.)</w:t>
            </w:r>
          </w:p>
        </w:tc>
        <w:tc>
          <w:tcPr>
            <w:tcW w:w="655"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000000"/>
                <w:kern w:val="24"/>
                <w:sz w:val="18"/>
                <w:szCs w:val="18"/>
                <w:lang w:eastAsia="es-MX"/>
              </w:rPr>
              <w:t>PRECIO UNITARIO</w:t>
            </w:r>
          </w:p>
        </w:tc>
        <w:tc>
          <w:tcPr>
            <w:tcW w:w="877" w:type="dxa"/>
            <w:gridSpan w:val="2"/>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000000"/>
                <w:kern w:val="24"/>
                <w:sz w:val="18"/>
                <w:szCs w:val="18"/>
                <w:lang w:eastAsia="es-MX"/>
              </w:rPr>
              <w:t>TOTAL POR PARTIDA (ANTES DE I.V.A.)</w:t>
            </w:r>
          </w:p>
        </w:tc>
        <w:tc>
          <w:tcPr>
            <w:tcW w:w="655"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000000"/>
                <w:kern w:val="24"/>
                <w:sz w:val="18"/>
                <w:szCs w:val="18"/>
                <w:lang w:eastAsia="es-MX"/>
              </w:rPr>
              <w:t>PRECIO UNITARIO</w:t>
            </w:r>
          </w:p>
        </w:tc>
        <w:tc>
          <w:tcPr>
            <w:tcW w:w="877" w:type="dxa"/>
            <w:gridSpan w:val="2"/>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000000"/>
                <w:kern w:val="24"/>
                <w:sz w:val="18"/>
                <w:szCs w:val="18"/>
                <w:lang w:eastAsia="es-MX"/>
              </w:rPr>
              <w:t>TOTAL POR PARTIDA (ANTES DE I.V.A.)</w:t>
            </w:r>
          </w:p>
        </w:tc>
        <w:tc>
          <w:tcPr>
            <w:tcW w:w="66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000000"/>
                <w:kern w:val="24"/>
                <w:sz w:val="18"/>
                <w:szCs w:val="18"/>
                <w:lang w:eastAsia="es-MX"/>
              </w:rPr>
              <w:t>PRECIO UNITARIO</w:t>
            </w:r>
          </w:p>
        </w:tc>
        <w:tc>
          <w:tcPr>
            <w:tcW w:w="86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000000"/>
                <w:kern w:val="24"/>
                <w:sz w:val="18"/>
                <w:szCs w:val="18"/>
                <w:lang w:eastAsia="es-MX"/>
              </w:rPr>
              <w:t>TOTAL POR PARTIDA (ANTES DE I.V.A.)</w:t>
            </w:r>
          </w:p>
        </w:tc>
        <w:tc>
          <w:tcPr>
            <w:tcW w:w="66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000000"/>
                <w:kern w:val="24"/>
                <w:sz w:val="18"/>
                <w:szCs w:val="18"/>
                <w:lang w:eastAsia="es-MX"/>
              </w:rPr>
              <w:t>PRECIO UNITARIO</w:t>
            </w:r>
          </w:p>
        </w:tc>
        <w:tc>
          <w:tcPr>
            <w:tcW w:w="86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000000"/>
                <w:kern w:val="24"/>
                <w:sz w:val="18"/>
                <w:szCs w:val="18"/>
                <w:lang w:eastAsia="es-MX"/>
              </w:rPr>
              <w:t>TOTAL POR PARTIDA (ANTES DE I.V.A.)</w:t>
            </w:r>
          </w:p>
        </w:tc>
      </w:tr>
      <w:tr w:rsidR="00C554AC" w:rsidRPr="00C554AC" w:rsidTr="00C554AC">
        <w:trPr>
          <w:trHeight w:val="822"/>
        </w:trPr>
        <w:tc>
          <w:tcPr>
            <w:tcW w:w="284" w:type="dxa"/>
            <w:tcBorders>
              <w:top w:val="single" w:sz="24"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lastRenderedPageBreak/>
              <w:t>1</w:t>
            </w:r>
          </w:p>
        </w:tc>
        <w:tc>
          <w:tcPr>
            <w:tcW w:w="799" w:type="dxa"/>
            <w:gridSpan w:val="2"/>
            <w:tcBorders>
              <w:top w:val="single" w:sz="24"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000000"/>
                <w:kern w:val="24"/>
                <w:sz w:val="20"/>
                <w:szCs w:val="20"/>
                <w:lang w:eastAsia="es-MX"/>
              </w:rPr>
              <w:t>C. P. U.</w:t>
            </w:r>
          </w:p>
        </w:tc>
        <w:tc>
          <w:tcPr>
            <w:tcW w:w="322" w:type="dxa"/>
            <w:tcBorders>
              <w:top w:val="single" w:sz="24"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500</w:t>
            </w:r>
          </w:p>
        </w:tc>
        <w:tc>
          <w:tcPr>
            <w:tcW w:w="741"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9,403.22 </w:t>
            </w:r>
          </w:p>
        </w:tc>
        <w:tc>
          <w:tcPr>
            <w:tcW w:w="1019"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4,701,610.00 </w:t>
            </w:r>
          </w:p>
        </w:tc>
        <w:tc>
          <w:tcPr>
            <w:tcW w:w="655"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9,660.00 </w:t>
            </w:r>
          </w:p>
        </w:tc>
        <w:tc>
          <w:tcPr>
            <w:tcW w:w="877"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4,830,000.00 </w:t>
            </w:r>
          </w:p>
        </w:tc>
        <w:tc>
          <w:tcPr>
            <w:tcW w:w="655"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9,926.00 </w:t>
            </w:r>
          </w:p>
        </w:tc>
        <w:tc>
          <w:tcPr>
            <w:tcW w:w="877"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4,963,000.00 </w:t>
            </w:r>
          </w:p>
        </w:tc>
        <w:tc>
          <w:tcPr>
            <w:tcW w:w="655"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9,918.00 </w:t>
            </w:r>
          </w:p>
        </w:tc>
        <w:tc>
          <w:tcPr>
            <w:tcW w:w="877"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4,959,000.00 </w:t>
            </w:r>
          </w:p>
        </w:tc>
        <w:tc>
          <w:tcPr>
            <w:tcW w:w="66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10,363.30 </w:t>
            </w:r>
          </w:p>
        </w:tc>
        <w:tc>
          <w:tcPr>
            <w:tcW w:w="86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5,181,650.00 </w:t>
            </w:r>
          </w:p>
        </w:tc>
        <w:tc>
          <w:tcPr>
            <w:tcW w:w="66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10,665.00 </w:t>
            </w:r>
          </w:p>
        </w:tc>
        <w:tc>
          <w:tcPr>
            <w:tcW w:w="86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5,332,500.00 </w:t>
            </w:r>
          </w:p>
        </w:tc>
      </w:tr>
      <w:tr w:rsidR="00C554AC" w:rsidRPr="00C554AC" w:rsidTr="00C554AC">
        <w:trPr>
          <w:trHeight w:val="777"/>
        </w:trPr>
        <w:tc>
          <w:tcPr>
            <w:tcW w:w="28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2</w:t>
            </w:r>
          </w:p>
        </w:tc>
        <w:tc>
          <w:tcPr>
            <w:tcW w:w="799"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000000"/>
                <w:kern w:val="24"/>
                <w:sz w:val="20"/>
                <w:szCs w:val="20"/>
                <w:lang w:eastAsia="es-MX"/>
              </w:rPr>
              <w:t>MONITOR</w:t>
            </w:r>
          </w:p>
        </w:tc>
        <w:tc>
          <w:tcPr>
            <w:tcW w:w="32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500</w:t>
            </w:r>
          </w:p>
        </w:tc>
        <w:tc>
          <w:tcPr>
            <w:tcW w:w="741"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1,614.51 </w:t>
            </w:r>
          </w:p>
        </w:tc>
        <w:tc>
          <w:tcPr>
            <w:tcW w:w="1019"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807,255.00 </w:t>
            </w:r>
          </w:p>
        </w:tc>
        <w:tc>
          <w:tcPr>
            <w:tcW w:w="655"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1,350.00 </w:t>
            </w:r>
          </w:p>
        </w:tc>
        <w:tc>
          <w:tcPr>
            <w:tcW w:w="877"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675,000.00 </w:t>
            </w:r>
          </w:p>
        </w:tc>
        <w:tc>
          <w:tcPr>
            <w:tcW w:w="655"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1,295.00 </w:t>
            </w:r>
          </w:p>
        </w:tc>
        <w:tc>
          <w:tcPr>
            <w:tcW w:w="877"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647,500.00 </w:t>
            </w:r>
          </w:p>
        </w:tc>
        <w:tc>
          <w:tcPr>
            <w:tcW w:w="655"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1,731.00 </w:t>
            </w:r>
          </w:p>
        </w:tc>
        <w:tc>
          <w:tcPr>
            <w:tcW w:w="877"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865,500.00 </w:t>
            </w:r>
          </w:p>
        </w:tc>
        <w:tc>
          <w:tcPr>
            <w:tcW w:w="66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1,375.00 </w:t>
            </w:r>
          </w:p>
        </w:tc>
        <w:tc>
          <w:tcPr>
            <w:tcW w:w="86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687,500.00 </w:t>
            </w:r>
          </w:p>
        </w:tc>
        <w:tc>
          <w:tcPr>
            <w:tcW w:w="66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1,276.00 </w:t>
            </w:r>
          </w:p>
        </w:tc>
        <w:tc>
          <w:tcPr>
            <w:tcW w:w="86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638,000.00 </w:t>
            </w:r>
          </w:p>
        </w:tc>
      </w:tr>
      <w:tr w:rsidR="00C554AC" w:rsidRPr="00C554AC" w:rsidTr="00C554AC">
        <w:trPr>
          <w:trHeight w:val="689"/>
        </w:trPr>
        <w:tc>
          <w:tcPr>
            <w:tcW w:w="28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3</w:t>
            </w:r>
          </w:p>
        </w:tc>
        <w:tc>
          <w:tcPr>
            <w:tcW w:w="799"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b/>
                <w:bCs/>
                <w:color w:val="000000"/>
                <w:kern w:val="24"/>
                <w:sz w:val="20"/>
                <w:szCs w:val="20"/>
                <w:lang w:eastAsia="es-MX"/>
              </w:rPr>
              <w:t>TECLADO Y MOUSE</w:t>
            </w:r>
          </w:p>
        </w:tc>
        <w:tc>
          <w:tcPr>
            <w:tcW w:w="32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500</w:t>
            </w:r>
          </w:p>
        </w:tc>
        <w:tc>
          <w:tcPr>
            <w:tcW w:w="741"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317.31 </w:t>
            </w:r>
          </w:p>
        </w:tc>
        <w:tc>
          <w:tcPr>
            <w:tcW w:w="1019"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158,655.00 </w:t>
            </w:r>
          </w:p>
        </w:tc>
        <w:tc>
          <w:tcPr>
            <w:tcW w:w="655"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230.00 </w:t>
            </w:r>
          </w:p>
        </w:tc>
        <w:tc>
          <w:tcPr>
            <w:tcW w:w="877"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115,000.00 </w:t>
            </w:r>
          </w:p>
        </w:tc>
        <w:tc>
          <w:tcPr>
            <w:tcW w:w="655"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150.00 </w:t>
            </w:r>
          </w:p>
        </w:tc>
        <w:tc>
          <w:tcPr>
            <w:tcW w:w="877"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75,000.00 </w:t>
            </w:r>
          </w:p>
        </w:tc>
        <w:tc>
          <w:tcPr>
            <w:tcW w:w="655"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300.00 </w:t>
            </w:r>
          </w:p>
        </w:tc>
        <w:tc>
          <w:tcPr>
            <w:tcW w:w="877"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150,000.00 </w:t>
            </w:r>
          </w:p>
        </w:tc>
        <w:tc>
          <w:tcPr>
            <w:tcW w:w="66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260.70 </w:t>
            </w:r>
          </w:p>
        </w:tc>
        <w:tc>
          <w:tcPr>
            <w:tcW w:w="86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130,350.00 </w:t>
            </w:r>
          </w:p>
        </w:tc>
        <w:tc>
          <w:tcPr>
            <w:tcW w:w="66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247.00 </w:t>
            </w:r>
          </w:p>
        </w:tc>
        <w:tc>
          <w:tcPr>
            <w:tcW w:w="86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123,500.00 </w:t>
            </w:r>
          </w:p>
        </w:tc>
      </w:tr>
      <w:tr w:rsidR="00C554AC" w:rsidRPr="00C554AC" w:rsidTr="00C554AC">
        <w:trPr>
          <w:trHeight w:val="631"/>
        </w:trPr>
        <w:tc>
          <w:tcPr>
            <w:tcW w:w="28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w:t>
            </w:r>
          </w:p>
        </w:tc>
        <w:tc>
          <w:tcPr>
            <w:tcW w:w="1121" w:type="dxa"/>
            <w:gridSpan w:val="3"/>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TIEMPO DE ENTREGA</w:t>
            </w:r>
          </w:p>
        </w:tc>
        <w:tc>
          <w:tcPr>
            <w:tcW w:w="1760" w:type="dxa"/>
            <w:gridSpan w:val="3"/>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40  DIAS HABILES  </w:t>
            </w:r>
          </w:p>
        </w:tc>
        <w:tc>
          <w:tcPr>
            <w:tcW w:w="1532" w:type="dxa"/>
            <w:gridSpan w:val="3"/>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45 DIAS NATURALES </w:t>
            </w:r>
          </w:p>
        </w:tc>
        <w:tc>
          <w:tcPr>
            <w:tcW w:w="1532" w:type="dxa"/>
            <w:gridSpan w:val="3"/>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30  DIAS NATURALES </w:t>
            </w:r>
          </w:p>
        </w:tc>
        <w:tc>
          <w:tcPr>
            <w:tcW w:w="1532" w:type="dxa"/>
            <w:gridSpan w:val="3"/>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35  DIAS NATURALES </w:t>
            </w:r>
          </w:p>
        </w:tc>
        <w:tc>
          <w:tcPr>
            <w:tcW w:w="1538"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40 DIAS NATURALES </w:t>
            </w:r>
          </w:p>
        </w:tc>
        <w:tc>
          <w:tcPr>
            <w:tcW w:w="1538"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45 DIAS NATURALES </w:t>
            </w:r>
          </w:p>
        </w:tc>
      </w:tr>
      <w:tr w:rsidR="00C554AC" w:rsidRPr="00C554AC" w:rsidTr="00C554AC">
        <w:trPr>
          <w:trHeight w:val="435"/>
        </w:trPr>
        <w:tc>
          <w:tcPr>
            <w:tcW w:w="28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w:t>
            </w:r>
          </w:p>
        </w:tc>
        <w:tc>
          <w:tcPr>
            <w:tcW w:w="1121" w:type="dxa"/>
            <w:gridSpan w:val="3"/>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GARANTIA</w:t>
            </w:r>
          </w:p>
        </w:tc>
        <w:tc>
          <w:tcPr>
            <w:tcW w:w="1760" w:type="dxa"/>
            <w:gridSpan w:val="3"/>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3 AÑOS </w:t>
            </w:r>
          </w:p>
        </w:tc>
        <w:tc>
          <w:tcPr>
            <w:tcW w:w="1532" w:type="dxa"/>
            <w:gridSpan w:val="3"/>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3 AÑOS </w:t>
            </w:r>
          </w:p>
        </w:tc>
        <w:tc>
          <w:tcPr>
            <w:tcW w:w="1532" w:type="dxa"/>
            <w:gridSpan w:val="3"/>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3 AÑOS </w:t>
            </w:r>
          </w:p>
        </w:tc>
        <w:tc>
          <w:tcPr>
            <w:tcW w:w="1532" w:type="dxa"/>
            <w:gridSpan w:val="3"/>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3 AÑOS </w:t>
            </w:r>
          </w:p>
        </w:tc>
        <w:tc>
          <w:tcPr>
            <w:tcW w:w="1538"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3 AÑOS </w:t>
            </w:r>
          </w:p>
        </w:tc>
        <w:tc>
          <w:tcPr>
            <w:tcW w:w="1538"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3 AÑOS </w:t>
            </w:r>
          </w:p>
        </w:tc>
      </w:tr>
      <w:tr w:rsidR="00C554AC" w:rsidRPr="00C554AC" w:rsidTr="00C554AC">
        <w:trPr>
          <w:trHeight w:val="1533"/>
        </w:trPr>
        <w:tc>
          <w:tcPr>
            <w:tcW w:w="28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w:t>
            </w:r>
          </w:p>
        </w:tc>
        <w:tc>
          <w:tcPr>
            <w:tcW w:w="1121" w:type="dxa"/>
            <w:gridSpan w:val="3"/>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OBSERVACIONES</w:t>
            </w:r>
          </w:p>
        </w:tc>
        <w:tc>
          <w:tcPr>
            <w:tcW w:w="1760" w:type="dxa"/>
            <w:gridSpan w:val="3"/>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Segundo costo más bajo global, no rebasa en el 2% con relación al primer precio más bajo MICRO EMPRESA</w:t>
            </w:r>
          </w:p>
        </w:tc>
        <w:tc>
          <w:tcPr>
            <w:tcW w:w="1532" w:type="dxa"/>
            <w:gridSpan w:val="3"/>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MEDIANA EMPRESA </w:t>
            </w:r>
          </w:p>
        </w:tc>
        <w:tc>
          <w:tcPr>
            <w:tcW w:w="1532" w:type="dxa"/>
            <w:gridSpan w:val="3"/>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Ninguna </w:t>
            </w:r>
          </w:p>
        </w:tc>
        <w:tc>
          <w:tcPr>
            <w:tcW w:w="1532" w:type="dxa"/>
            <w:gridSpan w:val="3"/>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Ninguna</w:t>
            </w:r>
          </w:p>
        </w:tc>
        <w:tc>
          <w:tcPr>
            <w:tcW w:w="1538"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Ninguna </w:t>
            </w:r>
          </w:p>
        </w:tc>
        <w:tc>
          <w:tcPr>
            <w:tcW w:w="1538"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Ninguna</w:t>
            </w:r>
          </w:p>
        </w:tc>
      </w:tr>
      <w:tr w:rsidR="00C554AC" w:rsidRPr="00C554AC" w:rsidTr="00C554AC">
        <w:trPr>
          <w:trHeight w:val="622"/>
        </w:trPr>
        <w:tc>
          <w:tcPr>
            <w:tcW w:w="28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C554AC" w:rsidRPr="00C554AC" w:rsidRDefault="00C554AC" w:rsidP="00C554AC">
            <w:pPr>
              <w:rPr>
                <w:rFonts w:ascii="Arial" w:hAnsi="Arial" w:cs="Arial"/>
                <w:sz w:val="36"/>
                <w:szCs w:val="36"/>
                <w:lang w:eastAsia="es-MX"/>
              </w:rPr>
            </w:pPr>
          </w:p>
        </w:tc>
        <w:tc>
          <w:tcPr>
            <w:tcW w:w="31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C554AC" w:rsidRPr="00C554AC" w:rsidRDefault="00C554AC" w:rsidP="00C554AC">
            <w:pPr>
              <w:rPr>
                <w:sz w:val="20"/>
                <w:szCs w:val="20"/>
                <w:lang w:eastAsia="es-MX"/>
              </w:rPr>
            </w:pPr>
          </w:p>
        </w:tc>
        <w:tc>
          <w:tcPr>
            <w:tcW w:w="48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C554AC" w:rsidRPr="00C554AC" w:rsidRDefault="00C554AC" w:rsidP="00C554AC">
            <w:pPr>
              <w:rPr>
                <w:sz w:val="20"/>
                <w:szCs w:val="20"/>
                <w:lang w:eastAsia="es-MX"/>
              </w:rPr>
            </w:pPr>
          </w:p>
        </w:tc>
        <w:tc>
          <w:tcPr>
            <w:tcW w:w="32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C554AC" w:rsidRPr="00C554AC" w:rsidRDefault="00C554AC" w:rsidP="00C554AC">
            <w:pPr>
              <w:rPr>
                <w:sz w:val="20"/>
                <w:szCs w:val="20"/>
                <w:lang w:eastAsia="es-MX"/>
              </w:rPr>
            </w:pPr>
          </w:p>
        </w:tc>
        <w:tc>
          <w:tcPr>
            <w:tcW w:w="793"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SUBTOTAL </w:t>
            </w:r>
          </w:p>
        </w:tc>
        <w:tc>
          <w:tcPr>
            <w:tcW w:w="967"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5,667,520.00 </w:t>
            </w:r>
          </w:p>
        </w:tc>
        <w:tc>
          <w:tcPr>
            <w:tcW w:w="663"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rPr>
                <w:rFonts w:ascii="Arial" w:hAnsi="Arial" w:cs="Arial"/>
                <w:sz w:val="36"/>
                <w:szCs w:val="36"/>
                <w:lang w:eastAsia="es-MX"/>
              </w:rPr>
            </w:pPr>
          </w:p>
        </w:tc>
        <w:tc>
          <w:tcPr>
            <w:tcW w:w="86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5,620,000.00 </w:t>
            </w:r>
          </w:p>
        </w:tc>
        <w:tc>
          <w:tcPr>
            <w:tcW w:w="663"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rPr>
                <w:rFonts w:ascii="Arial" w:hAnsi="Arial" w:cs="Arial"/>
                <w:sz w:val="36"/>
                <w:szCs w:val="36"/>
                <w:lang w:eastAsia="es-MX"/>
              </w:rPr>
            </w:pPr>
          </w:p>
        </w:tc>
        <w:tc>
          <w:tcPr>
            <w:tcW w:w="86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5,685,500.00 </w:t>
            </w:r>
          </w:p>
        </w:tc>
        <w:tc>
          <w:tcPr>
            <w:tcW w:w="663"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rPr>
                <w:rFonts w:ascii="Arial" w:hAnsi="Arial" w:cs="Arial"/>
                <w:sz w:val="36"/>
                <w:szCs w:val="36"/>
                <w:lang w:eastAsia="es-MX"/>
              </w:rPr>
            </w:pPr>
          </w:p>
        </w:tc>
        <w:tc>
          <w:tcPr>
            <w:tcW w:w="86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5,974,500.00 </w:t>
            </w:r>
          </w:p>
        </w:tc>
        <w:tc>
          <w:tcPr>
            <w:tcW w:w="66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rPr>
                <w:rFonts w:ascii="Arial" w:hAnsi="Arial" w:cs="Arial"/>
                <w:sz w:val="36"/>
                <w:szCs w:val="36"/>
                <w:lang w:eastAsia="es-MX"/>
              </w:rPr>
            </w:pPr>
          </w:p>
        </w:tc>
        <w:tc>
          <w:tcPr>
            <w:tcW w:w="86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5,999,500.00 </w:t>
            </w:r>
          </w:p>
        </w:tc>
        <w:tc>
          <w:tcPr>
            <w:tcW w:w="66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rPr>
                <w:rFonts w:ascii="Arial" w:hAnsi="Arial" w:cs="Arial"/>
                <w:sz w:val="36"/>
                <w:szCs w:val="36"/>
                <w:lang w:eastAsia="es-MX"/>
              </w:rPr>
            </w:pPr>
          </w:p>
        </w:tc>
        <w:tc>
          <w:tcPr>
            <w:tcW w:w="86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6,094,000.00 </w:t>
            </w:r>
          </w:p>
        </w:tc>
      </w:tr>
      <w:tr w:rsidR="00C554AC" w:rsidRPr="00C554AC" w:rsidTr="00C554AC">
        <w:trPr>
          <w:trHeight w:val="631"/>
        </w:trPr>
        <w:tc>
          <w:tcPr>
            <w:tcW w:w="28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C554AC" w:rsidRPr="00C554AC" w:rsidRDefault="00C554AC" w:rsidP="00C554AC">
            <w:pPr>
              <w:rPr>
                <w:rFonts w:ascii="Arial" w:hAnsi="Arial" w:cs="Arial"/>
                <w:sz w:val="36"/>
                <w:szCs w:val="36"/>
                <w:lang w:eastAsia="es-MX"/>
              </w:rPr>
            </w:pPr>
          </w:p>
        </w:tc>
        <w:tc>
          <w:tcPr>
            <w:tcW w:w="31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C554AC" w:rsidRPr="00C554AC" w:rsidRDefault="00C554AC" w:rsidP="00C554AC">
            <w:pPr>
              <w:rPr>
                <w:sz w:val="20"/>
                <w:szCs w:val="20"/>
                <w:lang w:eastAsia="es-MX"/>
              </w:rPr>
            </w:pPr>
          </w:p>
        </w:tc>
        <w:tc>
          <w:tcPr>
            <w:tcW w:w="48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C554AC" w:rsidRPr="00C554AC" w:rsidRDefault="00C554AC" w:rsidP="00C554AC">
            <w:pPr>
              <w:rPr>
                <w:sz w:val="20"/>
                <w:szCs w:val="20"/>
                <w:lang w:eastAsia="es-MX"/>
              </w:rPr>
            </w:pPr>
          </w:p>
        </w:tc>
        <w:tc>
          <w:tcPr>
            <w:tcW w:w="32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C554AC" w:rsidRPr="00C554AC" w:rsidRDefault="00C554AC" w:rsidP="00C554AC">
            <w:pPr>
              <w:rPr>
                <w:sz w:val="20"/>
                <w:szCs w:val="20"/>
                <w:lang w:eastAsia="es-MX"/>
              </w:rPr>
            </w:pPr>
          </w:p>
        </w:tc>
        <w:tc>
          <w:tcPr>
            <w:tcW w:w="793"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I.V.A. </w:t>
            </w:r>
          </w:p>
        </w:tc>
        <w:tc>
          <w:tcPr>
            <w:tcW w:w="967"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906,803.20 </w:t>
            </w:r>
          </w:p>
        </w:tc>
        <w:tc>
          <w:tcPr>
            <w:tcW w:w="663"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rPr>
                <w:rFonts w:ascii="Arial" w:hAnsi="Arial" w:cs="Arial"/>
                <w:sz w:val="36"/>
                <w:szCs w:val="36"/>
                <w:lang w:eastAsia="es-MX"/>
              </w:rPr>
            </w:pPr>
          </w:p>
        </w:tc>
        <w:tc>
          <w:tcPr>
            <w:tcW w:w="86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899,200.00 </w:t>
            </w:r>
          </w:p>
        </w:tc>
        <w:tc>
          <w:tcPr>
            <w:tcW w:w="663"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rPr>
                <w:rFonts w:ascii="Arial" w:hAnsi="Arial" w:cs="Arial"/>
                <w:sz w:val="36"/>
                <w:szCs w:val="36"/>
                <w:lang w:eastAsia="es-MX"/>
              </w:rPr>
            </w:pPr>
          </w:p>
        </w:tc>
        <w:tc>
          <w:tcPr>
            <w:tcW w:w="86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909,680.00 </w:t>
            </w:r>
          </w:p>
        </w:tc>
        <w:tc>
          <w:tcPr>
            <w:tcW w:w="663"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rPr>
                <w:rFonts w:ascii="Arial" w:hAnsi="Arial" w:cs="Arial"/>
                <w:sz w:val="36"/>
                <w:szCs w:val="36"/>
                <w:lang w:eastAsia="es-MX"/>
              </w:rPr>
            </w:pPr>
          </w:p>
        </w:tc>
        <w:tc>
          <w:tcPr>
            <w:tcW w:w="86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955,920.00 </w:t>
            </w:r>
          </w:p>
        </w:tc>
        <w:tc>
          <w:tcPr>
            <w:tcW w:w="66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rPr>
                <w:rFonts w:ascii="Arial" w:hAnsi="Arial" w:cs="Arial"/>
                <w:sz w:val="36"/>
                <w:szCs w:val="36"/>
                <w:lang w:eastAsia="es-MX"/>
              </w:rPr>
            </w:pPr>
          </w:p>
        </w:tc>
        <w:tc>
          <w:tcPr>
            <w:tcW w:w="86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959,920.00 </w:t>
            </w:r>
          </w:p>
        </w:tc>
        <w:tc>
          <w:tcPr>
            <w:tcW w:w="66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rPr>
                <w:rFonts w:ascii="Arial" w:hAnsi="Arial" w:cs="Arial"/>
                <w:sz w:val="36"/>
                <w:szCs w:val="36"/>
                <w:lang w:eastAsia="es-MX"/>
              </w:rPr>
            </w:pPr>
          </w:p>
        </w:tc>
        <w:tc>
          <w:tcPr>
            <w:tcW w:w="86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975,040.00 </w:t>
            </w:r>
          </w:p>
        </w:tc>
      </w:tr>
      <w:tr w:rsidR="00C554AC" w:rsidRPr="00C554AC" w:rsidTr="00C554AC">
        <w:trPr>
          <w:trHeight w:val="631"/>
        </w:trPr>
        <w:tc>
          <w:tcPr>
            <w:tcW w:w="28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C554AC" w:rsidRPr="00C554AC" w:rsidRDefault="00C554AC" w:rsidP="00C554AC">
            <w:pPr>
              <w:rPr>
                <w:rFonts w:ascii="Arial" w:hAnsi="Arial" w:cs="Arial"/>
                <w:sz w:val="36"/>
                <w:szCs w:val="36"/>
                <w:lang w:eastAsia="es-MX"/>
              </w:rPr>
            </w:pPr>
          </w:p>
        </w:tc>
        <w:tc>
          <w:tcPr>
            <w:tcW w:w="31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C554AC" w:rsidRPr="00C554AC" w:rsidRDefault="00C554AC" w:rsidP="00C554AC">
            <w:pPr>
              <w:rPr>
                <w:sz w:val="20"/>
                <w:szCs w:val="20"/>
                <w:lang w:eastAsia="es-MX"/>
              </w:rPr>
            </w:pPr>
          </w:p>
        </w:tc>
        <w:tc>
          <w:tcPr>
            <w:tcW w:w="48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C554AC" w:rsidRPr="00C554AC" w:rsidRDefault="00C554AC" w:rsidP="00C554AC">
            <w:pPr>
              <w:rPr>
                <w:sz w:val="20"/>
                <w:szCs w:val="20"/>
                <w:lang w:eastAsia="es-MX"/>
              </w:rPr>
            </w:pPr>
          </w:p>
        </w:tc>
        <w:tc>
          <w:tcPr>
            <w:tcW w:w="32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C554AC" w:rsidRPr="00C554AC" w:rsidRDefault="00C554AC" w:rsidP="00C554AC">
            <w:pPr>
              <w:rPr>
                <w:sz w:val="20"/>
                <w:szCs w:val="20"/>
                <w:lang w:eastAsia="es-MX"/>
              </w:rPr>
            </w:pPr>
          </w:p>
        </w:tc>
        <w:tc>
          <w:tcPr>
            <w:tcW w:w="793"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TOTAL </w:t>
            </w:r>
          </w:p>
        </w:tc>
        <w:tc>
          <w:tcPr>
            <w:tcW w:w="967"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6,574,323.20 </w:t>
            </w:r>
          </w:p>
        </w:tc>
        <w:tc>
          <w:tcPr>
            <w:tcW w:w="663"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rPr>
                <w:rFonts w:ascii="Arial" w:hAnsi="Arial" w:cs="Arial"/>
                <w:sz w:val="36"/>
                <w:szCs w:val="36"/>
                <w:lang w:eastAsia="es-MX"/>
              </w:rPr>
            </w:pPr>
          </w:p>
        </w:tc>
        <w:tc>
          <w:tcPr>
            <w:tcW w:w="86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6,519,200.00 </w:t>
            </w:r>
          </w:p>
        </w:tc>
        <w:tc>
          <w:tcPr>
            <w:tcW w:w="663"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rPr>
                <w:rFonts w:ascii="Arial" w:hAnsi="Arial" w:cs="Arial"/>
                <w:sz w:val="36"/>
                <w:szCs w:val="36"/>
                <w:lang w:eastAsia="es-MX"/>
              </w:rPr>
            </w:pPr>
          </w:p>
        </w:tc>
        <w:tc>
          <w:tcPr>
            <w:tcW w:w="86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6,595,180.00 </w:t>
            </w:r>
          </w:p>
        </w:tc>
        <w:tc>
          <w:tcPr>
            <w:tcW w:w="663"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rPr>
                <w:rFonts w:ascii="Arial" w:hAnsi="Arial" w:cs="Arial"/>
                <w:sz w:val="36"/>
                <w:szCs w:val="36"/>
                <w:lang w:eastAsia="es-MX"/>
              </w:rPr>
            </w:pPr>
          </w:p>
        </w:tc>
        <w:tc>
          <w:tcPr>
            <w:tcW w:w="86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6,930,420.00 </w:t>
            </w:r>
          </w:p>
        </w:tc>
        <w:tc>
          <w:tcPr>
            <w:tcW w:w="66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rPr>
                <w:rFonts w:ascii="Arial" w:hAnsi="Arial" w:cs="Arial"/>
                <w:sz w:val="36"/>
                <w:szCs w:val="36"/>
                <w:lang w:eastAsia="es-MX"/>
              </w:rPr>
            </w:pPr>
          </w:p>
        </w:tc>
        <w:tc>
          <w:tcPr>
            <w:tcW w:w="86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6,959,420.00 </w:t>
            </w:r>
          </w:p>
        </w:tc>
        <w:tc>
          <w:tcPr>
            <w:tcW w:w="66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rPr>
                <w:rFonts w:ascii="Arial" w:hAnsi="Arial" w:cs="Arial"/>
                <w:sz w:val="36"/>
                <w:szCs w:val="36"/>
                <w:lang w:eastAsia="es-MX"/>
              </w:rPr>
            </w:pPr>
          </w:p>
        </w:tc>
        <w:tc>
          <w:tcPr>
            <w:tcW w:w="86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554AC" w:rsidRPr="00C554AC" w:rsidRDefault="00C554AC" w:rsidP="00C554AC">
            <w:pPr>
              <w:jc w:val="center"/>
              <w:textAlignment w:val="center"/>
              <w:rPr>
                <w:rFonts w:ascii="Arial" w:hAnsi="Arial" w:cs="Arial"/>
                <w:sz w:val="36"/>
                <w:szCs w:val="36"/>
                <w:lang w:eastAsia="es-MX"/>
              </w:rPr>
            </w:pPr>
            <w:r w:rsidRPr="00C554AC">
              <w:rPr>
                <w:rFonts w:ascii="Arial Narrow" w:hAnsi="Arial Narrow" w:cs="Arial"/>
                <w:color w:val="000000"/>
                <w:kern w:val="24"/>
                <w:sz w:val="20"/>
                <w:szCs w:val="20"/>
                <w:lang w:eastAsia="es-MX"/>
              </w:rPr>
              <w:t xml:space="preserve"> $                       7,069,040.00 </w:t>
            </w:r>
          </w:p>
        </w:tc>
      </w:tr>
    </w:tbl>
    <w:p w:rsidR="005B43B3" w:rsidRDefault="005B43B3" w:rsidP="00C539D9">
      <w:pPr>
        <w:shd w:val="clear" w:color="auto" w:fill="FFFFFF"/>
        <w:spacing w:after="100" w:afterAutospacing="1"/>
        <w:contextualSpacing/>
        <w:jc w:val="both"/>
        <w:rPr>
          <w:rFonts w:asciiTheme="minorHAnsi" w:hAnsiTheme="minorHAnsi" w:cs="Tahoma"/>
          <w:lang w:val="es-ES_tradnl"/>
        </w:rPr>
      </w:pPr>
    </w:p>
    <w:p w:rsidR="00C539D9" w:rsidRPr="00C539D9" w:rsidRDefault="00C539D9" w:rsidP="00C539D9">
      <w:pPr>
        <w:shd w:val="clear" w:color="auto" w:fill="FFFFFF"/>
        <w:spacing w:after="100" w:afterAutospacing="1"/>
        <w:contextualSpacing/>
        <w:jc w:val="both"/>
        <w:rPr>
          <w:rFonts w:ascii="Tahoma" w:hAnsi="Tahoma" w:cs="Tahoma"/>
          <w:lang w:val="es-ES_tradnl"/>
        </w:rPr>
      </w:pPr>
      <w:r w:rsidRPr="00C539D9">
        <w:rPr>
          <w:rFonts w:ascii="Tahoma" w:hAnsi="Tahoma" w:cs="Tahoma"/>
          <w:lang w:val="es-ES_tradnl"/>
        </w:rPr>
        <w:t>Responsable de la evaluación de las proposiciones:</w:t>
      </w:r>
    </w:p>
    <w:p w:rsidR="00C539D9" w:rsidRPr="00C539D9" w:rsidRDefault="00C539D9" w:rsidP="00C539D9">
      <w:pPr>
        <w:shd w:val="clear" w:color="auto" w:fill="FFFFFF"/>
        <w:spacing w:after="100" w:afterAutospacing="1"/>
        <w:contextualSpacing/>
        <w:jc w:val="both"/>
        <w:rPr>
          <w:rFonts w:ascii="Tahoma" w:hAnsi="Tahoma" w:cs="Tahoma"/>
          <w:lang w:val="es-ES_tradnl"/>
        </w:rPr>
      </w:pPr>
    </w:p>
    <w:tbl>
      <w:tblPr>
        <w:tblStyle w:val="Tablaconcuadrcula3"/>
        <w:tblW w:w="0" w:type="auto"/>
        <w:tblInd w:w="840" w:type="dxa"/>
        <w:tblLayout w:type="fixed"/>
        <w:tblLook w:val="04A0"/>
      </w:tblPr>
      <w:tblGrid>
        <w:gridCol w:w="4114"/>
        <w:gridCol w:w="5125"/>
      </w:tblGrid>
      <w:tr w:rsidR="00C539D9" w:rsidRPr="00C539D9" w:rsidTr="008B257E">
        <w:trPr>
          <w:trHeight w:val="338"/>
        </w:trPr>
        <w:tc>
          <w:tcPr>
            <w:tcW w:w="4114" w:type="dxa"/>
          </w:tcPr>
          <w:p w:rsidR="00C539D9" w:rsidRPr="00C539D9" w:rsidRDefault="00C539D9" w:rsidP="00C539D9">
            <w:pPr>
              <w:spacing w:after="100" w:afterAutospacing="1"/>
              <w:contextualSpacing/>
              <w:jc w:val="center"/>
              <w:rPr>
                <w:rFonts w:ascii="Tahoma" w:hAnsi="Tahoma" w:cs="Tahoma"/>
                <w:b/>
                <w:lang w:val="es-ES_tradnl"/>
              </w:rPr>
            </w:pPr>
            <w:r w:rsidRPr="00C539D9">
              <w:rPr>
                <w:rFonts w:ascii="Tahoma" w:hAnsi="Tahoma" w:cs="Tahoma"/>
                <w:b/>
                <w:lang w:val="es-ES_tradnl"/>
              </w:rPr>
              <w:t>Nombre</w:t>
            </w:r>
          </w:p>
        </w:tc>
        <w:tc>
          <w:tcPr>
            <w:tcW w:w="5125" w:type="dxa"/>
          </w:tcPr>
          <w:p w:rsidR="00C539D9" w:rsidRPr="00C539D9" w:rsidRDefault="00C539D9" w:rsidP="00C539D9">
            <w:pPr>
              <w:spacing w:after="100" w:afterAutospacing="1"/>
              <w:contextualSpacing/>
              <w:jc w:val="center"/>
              <w:rPr>
                <w:rFonts w:ascii="Tahoma" w:hAnsi="Tahoma" w:cs="Tahoma"/>
                <w:b/>
                <w:lang w:val="es-ES_tradnl"/>
              </w:rPr>
            </w:pPr>
            <w:r w:rsidRPr="00C539D9">
              <w:rPr>
                <w:rFonts w:ascii="Tahoma" w:hAnsi="Tahoma" w:cs="Tahoma"/>
                <w:b/>
                <w:lang w:val="es-ES_tradnl"/>
              </w:rPr>
              <w:t>Cargo</w:t>
            </w:r>
          </w:p>
        </w:tc>
      </w:tr>
      <w:tr w:rsidR="00C539D9" w:rsidRPr="00C539D9" w:rsidTr="008B257E">
        <w:trPr>
          <w:trHeight w:val="676"/>
        </w:trPr>
        <w:tc>
          <w:tcPr>
            <w:tcW w:w="4114" w:type="dxa"/>
          </w:tcPr>
          <w:p w:rsidR="00C554AC" w:rsidRPr="00C554AC" w:rsidRDefault="00C554AC" w:rsidP="00C539D9">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Lic. Apolos de Jesús García </w:t>
            </w:r>
            <w:proofErr w:type="spellStart"/>
            <w:r>
              <w:rPr>
                <w:rFonts w:ascii="Tahoma" w:hAnsi="Tahoma" w:cs="Tahoma"/>
                <w:lang w:val="es-ES_tradnl"/>
              </w:rPr>
              <w:t>Casabianca</w:t>
            </w:r>
            <w:proofErr w:type="spellEnd"/>
            <w:r>
              <w:rPr>
                <w:rFonts w:ascii="Tahoma" w:hAnsi="Tahoma" w:cs="Tahoma"/>
                <w:lang w:val="es-ES_tradnl"/>
              </w:rPr>
              <w:t>.</w:t>
            </w:r>
          </w:p>
        </w:tc>
        <w:tc>
          <w:tcPr>
            <w:tcW w:w="5125" w:type="dxa"/>
          </w:tcPr>
          <w:p w:rsidR="00C539D9" w:rsidRPr="00C539D9" w:rsidRDefault="00C554AC" w:rsidP="00C539D9">
            <w:pPr>
              <w:spacing w:after="100" w:afterAutospacing="1"/>
              <w:contextualSpacing/>
              <w:jc w:val="both"/>
              <w:rPr>
                <w:rFonts w:ascii="Tahoma" w:hAnsi="Tahoma" w:cs="Tahoma"/>
                <w:lang w:val="es-ES_tradnl"/>
              </w:rPr>
            </w:pPr>
            <w:r>
              <w:rPr>
                <w:rFonts w:ascii="Tahoma" w:hAnsi="Tahoma" w:cs="Tahoma"/>
                <w:lang w:val="es-ES_tradnl"/>
              </w:rPr>
              <w:t>Director de Innovación Gubernamental.</w:t>
            </w:r>
          </w:p>
        </w:tc>
      </w:tr>
    </w:tbl>
    <w:p w:rsidR="00C539D9" w:rsidRPr="00C539D9" w:rsidRDefault="00C539D9" w:rsidP="00C539D9">
      <w:pPr>
        <w:shd w:val="clear" w:color="auto" w:fill="FFFFFF"/>
        <w:spacing w:after="100" w:afterAutospacing="1"/>
        <w:contextualSpacing/>
        <w:jc w:val="both"/>
        <w:rPr>
          <w:rFonts w:ascii="Tahoma" w:hAnsi="Tahoma" w:cs="Tahoma"/>
          <w:lang w:val="es-ES_tradnl"/>
        </w:rPr>
      </w:pPr>
    </w:p>
    <w:p w:rsidR="00C539D9" w:rsidRPr="00C539D9" w:rsidRDefault="00C539D9" w:rsidP="00C539D9">
      <w:pPr>
        <w:shd w:val="clear" w:color="auto" w:fill="FFFFFF"/>
        <w:spacing w:after="100" w:afterAutospacing="1"/>
        <w:contextualSpacing/>
        <w:jc w:val="both"/>
        <w:rPr>
          <w:rFonts w:ascii="Tahoma" w:hAnsi="Tahoma" w:cs="Tahoma"/>
          <w:lang w:val="es-ES_tradnl"/>
        </w:rPr>
      </w:pPr>
      <w:r w:rsidRPr="00C539D9">
        <w:rPr>
          <w:rFonts w:ascii="Tahoma" w:hAnsi="Tahoma" w:cs="Tahoma"/>
          <w:lang w:val="es-ES_tradnl"/>
        </w:rPr>
        <w:lastRenderedPageBreak/>
        <w:t xml:space="preserve">Mediante oficio de análisis técnico número </w:t>
      </w:r>
      <w:r w:rsidR="00C554AC">
        <w:rPr>
          <w:rFonts w:ascii="Tahoma" w:hAnsi="Tahoma" w:cs="Tahoma"/>
          <w:lang w:val="es-ES_tradnl"/>
        </w:rPr>
        <w:t>4002000000/2018/203.</w:t>
      </w:r>
    </w:p>
    <w:p w:rsidR="00C539D9" w:rsidRPr="00C539D9" w:rsidRDefault="00C539D9" w:rsidP="00C539D9">
      <w:pPr>
        <w:shd w:val="clear" w:color="auto" w:fill="FFFFFF"/>
        <w:spacing w:after="100" w:afterAutospacing="1"/>
        <w:contextualSpacing/>
        <w:jc w:val="both"/>
        <w:rPr>
          <w:rFonts w:ascii="Tahoma" w:hAnsi="Tahoma" w:cs="Tahoma"/>
          <w:lang w:val="es-ES_tradnl"/>
        </w:rPr>
      </w:pPr>
    </w:p>
    <w:p w:rsidR="00C539D9" w:rsidRDefault="00C539D9" w:rsidP="00C539D9">
      <w:pPr>
        <w:shd w:val="clear" w:color="auto" w:fill="FFFFFF"/>
        <w:spacing w:after="100" w:afterAutospacing="1"/>
        <w:contextualSpacing/>
        <w:jc w:val="both"/>
        <w:rPr>
          <w:rFonts w:ascii="Tahoma" w:hAnsi="Tahoma" w:cs="Tahoma"/>
          <w:lang w:val="es-ES_tradnl"/>
        </w:rPr>
      </w:pPr>
      <w:r w:rsidRPr="00C539D9">
        <w:rPr>
          <w:rFonts w:ascii="Tahoma" w:hAnsi="Tahoma" w:cs="Tahoma"/>
          <w:lang w:val="es-ES_tradnl"/>
        </w:rPr>
        <w:t>De conformidad con los criterios establecidos en bases, al ofertar en mejores condiciones se pone a consideración la adjudicación a favor de:</w:t>
      </w:r>
    </w:p>
    <w:p w:rsidR="0020685B" w:rsidRDefault="0020685B" w:rsidP="00C539D9">
      <w:pPr>
        <w:shd w:val="clear" w:color="auto" w:fill="FFFFFF"/>
        <w:spacing w:after="100" w:afterAutospacing="1"/>
        <w:contextualSpacing/>
        <w:jc w:val="both"/>
        <w:rPr>
          <w:rFonts w:ascii="Tahoma" w:hAnsi="Tahoma" w:cs="Tahoma"/>
          <w:lang w:val="es-ES_tradnl"/>
        </w:rPr>
      </w:pPr>
    </w:p>
    <w:p w:rsidR="00C554AC" w:rsidRDefault="00507279" w:rsidP="00C554AC">
      <w:pPr>
        <w:shd w:val="clear" w:color="auto" w:fill="FFFFFF"/>
        <w:spacing w:after="100" w:afterAutospacing="1"/>
        <w:contextualSpacing/>
        <w:jc w:val="both"/>
        <w:rPr>
          <w:rFonts w:ascii="Tahoma" w:hAnsi="Tahoma" w:cs="Tahoma"/>
          <w:b/>
          <w:color w:val="000000"/>
          <w:lang w:eastAsia="es-MX"/>
        </w:rPr>
      </w:pPr>
      <w:r>
        <w:rPr>
          <w:rFonts w:ascii="Tahoma" w:hAnsi="Tahoma" w:cs="Tahoma"/>
          <w:b/>
          <w:color w:val="000000"/>
          <w:lang w:eastAsia="es-MX"/>
        </w:rPr>
        <w:t>MG MICROS DE OCCIDENTE</w:t>
      </w:r>
      <w:r w:rsidR="00C554AC" w:rsidRPr="00C554AC">
        <w:rPr>
          <w:rFonts w:ascii="Tahoma" w:hAnsi="Tahoma" w:cs="Tahoma"/>
          <w:b/>
          <w:color w:val="000000"/>
          <w:lang w:eastAsia="es-MX"/>
        </w:rPr>
        <w:t xml:space="preserve"> S.A. de C.V.</w:t>
      </w:r>
    </w:p>
    <w:p w:rsidR="00C554AC" w:rsidRPr="00C554AC" w:rsidRDefault="00C554AC" w:rsidP="00C554AC">
      <w:pPr>
        <w:shd w:val="clear" w:color="auto" w:fill="FFFFFF"/>
        <w:spacing w:after="100" w:afterAutospacing="1"/>
        <w:contextualSpacing/>
        <w:jc w:val="both"/>
        <w:rPr>
          <w:rFonts w:ascii="Tahoma" w:hAnsi="Tahoma" w:cs="Tahoma"/>
          <w:b/>
          <w:color w:val="000000"/>
          <w:lang w:eastAsia="es-MX"/>
        </w:rPr>
      </w:pPr>
    </w:p>
    <w:tbl>
      <w:tblPr>
        <w:tblW w:w="10243" w:type="dxa"/>
        <w:tblLayout w:type="fixed"/>
        <w:tblCellMar>
          <w:left w:w="0" w:type="dxa"/>
          <w:right w:w="0" w:type="dxa"/>
        </w:tblCellMar>
        <w:tblLook w:val="0420"/>
      </w:tblPr>
      <w:tblGrid>
        <w:gridCol w:w="1018"/>
        <w:gridCol w:w="1874"/>
        <w:gridCol w:w="714"/>
        <w:gridCol w:w="732"/>
        <w:gridCol w:w="2436"/>
        <w:gridCol w:w="738"/>
        <w:gridCol w:w="1181"/>
        <w:gridCol w:w="1550"/>
      </w:tblGrid>
      <w:tr w:rsidR="00507279" w:rsidRPr="00507279" w:rsidTr="00F51B90">
        <w:trPr>
          <w:trHeight w:val="645"/>
        </w:trPr>
        <w:tc>
          <w:tcPr>
            <w:tcW w:w="1018" w:type="dxa"/>
            <w:vMerge w:val="restart"/>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r w:rsidRPr="00507279">
              <w:rPr>
                <w:rFonts w:asciiTheme="minorHAnsi" w:hAnsiTheme="minorHAnsi" w:cs="Tahoma"/>
                <w:b/>
                <w:bCs/>
                <w:sz w:val="22"/>
                <w:szCs w:val="22"/>
              </w:rPr>
              <w:t>PARTIDA</w:t>
            </w:r>
          </w:p>
        </w:tc>
        <w:tc>
          <w:tcPr>
            <w:tcW w:w="2588" w:type="dxa"/>
            <w:gridSpan w:val="2"/>
            <w:vMerge w:val="restart"/>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r w:rsidRPr="00507279">
              <w:rPr>
                <w:rFonts w:asciiTheme="minorHAnsi" w:hAnsiTheme="minorHAnsi" w:cs="Tahoma"/>
                <w:b/>
                <w:bCs/>
                <w:sz w:val="22"/>
                <w:szCs w:val="22"/>
              </w:rPr>
              <w:t>DESCRIPCIÓN</w:t>
            </w:r>
          </w:p>
        </w:tc>
        <w:tc>
          <w:tcPr>
            <w:tcW w:w="3168" w:type="dxa"/>
            <w:gridSpan w:val="2"/>
            <w:vMerge w:val="restart"/>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r w:rsidRPr="00507279">
              <w:rPr>
                <w:rFonts w:asciiTheme="minorHAnsi" w:hAnsiTheme="minorHAnsi" w:cs="Tahoma"/>
                <w:b/>
                <w:bCs/>
                <w:sz w:val="22"/>
                <w:szCs w:val="22"/>
              </w:rPr>
              <w:t xml:space="preserve">CANTIDAD </w:t>
            </w:r>
          </w:p>
        </w:tc>
        <w:tc>
          <w:tcPr>
            <w:tcW w:w="3469" w:type="dxa"/>
            <w:gridSpan w:val="3"/>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r w:rsidRPr="00507279">
              <w:rPr>
                <w:rFonts w:asciiTheme="minorHAnsi" w:hAnsiTheme="minorHAnsi" w:cs="Tahoma"/>
                <w:b/>
                <w:bCs/>
                <w:sz w:val="22"/>
                <w:szCs w:val="22"/>
              </w:rPr>
              <w:t>MG MICROS DE OCCIDENTE S.A DE C.V</w:t>
            </w:r>
          </w:p>
        </w:tc>
      </w:tr>
      <w:tr w:rsidR="00507279" w:rsidRPr="00507279" w:rsidTr="00F51B90">
        <w:trPr>
          <w:trHeight w:val="598"/>
        </w:trPr>
        <w:tc>
          <w:tcPr>
            <w:tcW w:w="1018" w:type="dxa"/>
            <w:vMerge/>
            <w:tcBorders>
              <w:top w:val="single" w:sz="8" w:space="0" w:color="FFFFFF"/>
              <w:left w:val="single" w:sz="8" w:space="0" w:color="FFFFFF"/>
              <w:bottom w:val="single" w:sz="24" w:space="0" w:color="FFFFFF"/>
              <w:right w:val="single" w:sz="8" w:space="0" w:color="FFFFFF"/>
            </w:tcBorders>
            <w:vAlign w:val="center"/>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p>
        </w:tc>
        <w:tc>
          <w:tcPr>
            <w:tcW w:w="2588" w:type="dxa"/>
            <w:gridSpan w:val="2"/>
            <w:vMerge/>
            <w:tcBorders>
              <w:top w:val="single" w:sz="8" w:space="0" w:color="FFFFFF"/>
              <w:left w:val="single" w:sz="8" w:space="0" w:color="FFFFFF"/>
              <w:bottom w:val="single" w:sz="24" w:space="0" w:color="FFFFFF"/>
              <w:right w:val="single" w:sz="8" w:space="0" w:color="FFFFFF"/>
            </w:tcBorders>
            <w:vAlign w:val="center"/>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p>
        </w:tc>
        <w:tc>
          <w:tcPr>
            <w:tcW w:w="3168" w:type="dxa"/>
            <w:gridSpan w:val="2"/>
            <w:vMerge/>
            <w:tcBorders>
              <w:top w:val="single" w:sz="8" w:space="0" w:color="FFFFFF"/>
              <w:left w:val="single" w:sz="8" w:space="0" w:color="FFFFFF"/>
              <w:bottom w:val="single" w:sz="24" w:space="0" w:color="FFFFFF"/>
              <w:right w:val="single" w:sz="8" w:space="0" w:color="FFFFFF"/>
            </w:tcBorders>
            <w:vAlign w:val="center"/>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p>
        </w:tc>
        <w:tc>
          <w:tcPr>
            <w:tcW w:w="1919" w:type="dxa"/>
            <w:gridSpan w:val="2"/>
            <w:tcBorders>
              <w:top w:val="single" w:sz="24" w:space="0" w:color="FFFFFF"/>
              <w:left w:val="single" w:sz="24"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r w:rsidRPr="00507279">
              <w:rPr>
                <w:rFonts w:asciiTheme="minorHAnsi" w:hAnsiTheme="minorHAnsi" w:cs="Tahoma"/>
                <w:b/>
                <w:bCs/>
                <w:sz w:val="22"/>
                <w:szCs w:val="22"/>
              </w:rPr>
              <w:t>PRECIO UNITARIO</w:t>
            </w:r>
          </w:p>
        </w:tc>
        <w:tc>
          <w:tcPr>
            <w:tcW w:w="155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r w:rsidRPr="00507279">
              <w:rPr>
                <w:rFonts w:asciiTheme="minorHAnsi" w:hAnsiTheme="minorHAnsi" w:cs="Tahoma"/>
                <w:b/>
                <w:bCs/>
                <w:sz w:val="22"/>
                <w:szCs w:val="22"/>
              </w:rPr>
              <w:t>TOTAL POR PARTIDA (ANTES DE I.V.A.)</w:t>
            </w:r>
          </w:p>
        </w:tc>
      </w:tr>
      <w:tr w:rsidR="00507279" w:rsidRPr="00507279" w:rsidTr="00F51B90">
        <w:trPr>
          <w:trHeight w:val="999"/>
        </w:trPr>
        <w:tc>
          <w:tcPr>
            <w:tcW w:w="1018" w:type="dxa"/>
            <w:tcBorders>
              <w:top w:val="single" w:sz="24"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r w:rsidRPr="00507279">
              <w:rPr>
                <w:rFonts w:asciiTheme="minorHAnsi" w:hAnsiTheme="minorHAnsi" w:cs="Tahoma"/>
                <w:sz w:val="22"/>
                <w:szCs w:val="22"/>
              </w:rPr>
              <w:t>1</w:t>
            </w:r>
          </w:p>
        </w:tc>
        <w:tc>
          <w:tcPr>
            <w:tcW w:w="2588" w:type="dxa"/>
            <w:gridSpan w:val="2"/>
            <w:tcBorders>
              <w:top w:val="single" w:sz="24"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r w:rsidRPr="00507279">
              <w:rPr>
                <w:rFonts w:asciiTheme="minorHAnsi" w:hAnsiTheme="minorHAnsi" w:cs="Tahoma"/>
                <w:b/>
                <w:bCs/>
                <w:sz w:val="22"/>
                <w:szCs w:val="22"/>
              </w:rPr>
              <w:t>C. P. U.</w:t>
            </w:r>
          </w:p>
        </w:tc>
        <w:tc>
          <w:tcPr>
            <w:tcW w:w="3168" w:type="dxa"/>
            <w:gridSpan w:val="2"/>
            <w:tcBorders>
              <w:top w:val="single" w:sz="24"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r w:rsidRPr="00507279">
              <w:rPr>
                <w:rFonts w:asciiTheme="minorHAnsi" w:hAnsiTheme="minorHAnsi" w:cs="Tahoma"/>
                <w:sz w:val="22"/>
                <w:szCs w:val="22"/>
              </w:rPr>
              <w:t>500</w:t>
            </w:r>
          </w:p>
        </w:tc>
        <w:tc>
          <w:tcPr>
            <w:tcW w:w="1919"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r w:rsidRPr="00507279">
              <w:rPr>
                <w:rFonts w:asciiTheme="minorHAnsi" w:hAnsiTheme="minorHAnsi" w:cs="Tahoma"/>
                <w:sz w:val="22"/>
                <w:szCs w:val="22"/>
              </w:rPr>
              <w:t xml:space="preserve"> $                9,660.00 </w:t>
            </w:r>
          </w:p>
        </w:tc>
        <w:tc>
          <w:tcPr>
            <w:tcW w:w="155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r w:rsidRPr="00507279">
              <w:rPr>
                <w:rFonts w:asciiTheme="minorHAnsi" w:hAnsiTheme="minorHAnsi" w:cs="Tahoma"/>
                <w:sz w:val="22"/>
                <w:szCs w:val="22"/>
              </w:rPr>
              <w:t xml:space="preserve"> $           4,830,000.00</w:t>
            </w:r>
          </w:p>
        </w:tc>
      </w:tr>
      <w:tr w:rsidR="00507279" w:rsidRPr="00507279" w:rsidTr="00F51B90">
        <w:trPr>
          <w:trHeight w:val="1043"/>
        </w:trPr>
        <w:tc>
          <w:tcPr>
            <w:tcW w:w="101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r w:rsidRPr="00507279">
              <w:rPr>
                <w:rFonts w:asciiTheme="minorHAnsi" w:hAnsiTheme="minorHAnsi" w:cs="Tahoma"/>
                <w:sz w:val="22"/>
                <w:szCs w:val="22"/>
              </w:rPr>
              <w:t>2</w:t>
            </w:r>
          </w:p>
        </w:tc>
        <w:tc>
          <w:tcPr>
            <w:tcW w:w="2588"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r w:rsidRPr="00507279">
              <w:rPr>
                <w:rFonts w:asciiTheme="minorHAnsi" w:hAnsiTheme="minorHAnsi" w:cs="Tahoma"/>
                <w:b/>
                <w:bCs/>
                <w:sz w:val="22"/>
                <w:szCs w:val="22"/>
              </w:rPr>
              <w:t>MONITOR</w:t>
            </w:r>
          </w:p>
        </w:tc>
        <w:tc>
          <w:tcPr>
            <w:tcW w:w="3168"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r w:rsidRPr="00507279">
              <w:rPr>
                <w:rFonts w:asciiTheme="minorHAnsi" w:hAnsiTheme="minorHAnsi" w:cs="Tahoma"/>
                <w:sz w:val="22"/>
                <w:szCs w:val="22"/>
              </w:rPr>
              <w:t>500</w:t>
            </w:r>
          </w:p>
        </w:tc>
        <w:tc>
          <w:tcPr>
            <w:tcW w:w="1919"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r w:rsidRPr="00507279">
              <w:rPr>
                <w:rFonts w:asciiTheme="minorHAnsi" w:hAnsiTheme="minorHAnsi" w:cs="Tahoma"/>
                <w:sz w:val="22"/>
                <w:szCs w:val="22"/>
              </w:rPr>
              <w:t xml:space="preserve"> $                1,350.00 </w:t>
            </w:r>
          </w:p>
        </w:tc>
        <w:tc>
          <w:tcPr>
            <w:tcW w:w="155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r w:rsidRPr="00507279">
              <w:rPr>
                <w:rFonts w:asciiTheme="minorHAnsi" w:hAnsiTheme="minorHAnsi" w:cs="Tahoma"/>
                <w:sz w:val="22"/>
                <w:szCs w:val="22"/>
              </w:rPr>
              <w:t xml:space="preserve"> $              675,000.00 </w:t>
            </w:r>
          </w:p>
        </w:tc>
      </w:tr>
      <w:tr w:rsidR="00507279" w:rsidRPr="00507279" w:rsidTr="00F51B90">
        <w:trPr>
          <w:trHeight w:val="843"/>
        </w:trPr>
        <w:tc>
          <w:tcPr>
            <w:tcW w:w="101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r w:rsidRPr="00507279">
              <w:rPr>
                <w:rFonts w:asciiTheme="minorHAnsi" w:hAnsiTheme="minorHAnsi" w:cs="Tahoma"/>
                <w:sz w:val="22"/>
                <w:szCs w:val="22"/>
              </w:rPr>
              <w:t>3</w:t>
            </w:r>
          </w:p>
        </w:tc>
        <w:tc>
          <w:tcPr>
            <w:tcW w:w="2588"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r w:rsidRPr="00507279">
              <w:rPr>
                <w:rFonts w:asciiTheme="minorHAnsi" w:hAnsiTheme="minorHAnsi" w:cs="Tahoma"/>
                <w:b/>
                <w:bCs/>
                <w:sz w:val="22"/>
                <w:szCs w:val="22"/>
              </w:rPr>
              <w:t>TECLADO Y MOUSE</w:t>
            </w:r>
          </w:p>
        </w:tc>
        <w:tc>
          <w:tcPr>
            <w:tcW w:w="3168"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r w:rsidRPr="00507279">
              <w:rPr>
                <w:rFonts w:asciiTheme="minorHAnsi" w:hAnsiTheme="minorHAnsi" w:cs="Tahoma"/>
                <w:sz w:val="22"/>
                <w:szCs w:val="22"/>
              </w:rPr>
              <w:t>500</w:t>
            </w:r>
          </w:p>
        </w:tc>
        <w:tc>
          <w:tcPr>
            <w:tcW w:w="1919"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r w:rsidRPr="00507279">
              <w:rPr>
                <w:rFonts w:asciiTheme="minorHAnsi" w:hAnsiTheme="minorHAnsi" w:cs="Tahoma"/>
                <w:sz w:val="22"/>
                <w:szCs w:val="22"/>
              </w:rPr>
              <w:t xml:space="preserve"> $                    230.00 </w:t>
            </w:r>
          </w:p>
        </w:tc>
        <w:tc>
          <w:tcPr>
            <w:tcW w:w="155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r w:rsidRPr="00507279">
              <w:rPr>
                <w:rFonts w:asciiTheme="minorHAnsi" w:hAnsiTheme="minorHAnsi" w:cs="Tahoma"/>
                <w:sz w:val="22"/>
                <w:szCs w:val="22"/>
              </w:rPr>
              <w:t xml:space="preserve"> $              115,000.00 </w:t>
            </w:r>
          </w:p>
        </w:tc>
      </w:tr>
      <w:tr w:rsidR="00507279" w:rsidRPr="00507279" w:rsidTr="00F51B90">
        <w:trPr>
          <w:trHeight w:val="799"/>
        </w:trPr>
        <w:tc>
          <w:tcPr>
            <w:tcW w:w="101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p>
        </w:tc>
        <w:tc>
          <w:tcPr>
            <w:tcW w:w="187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p>
        </w:tc>
        <w:tc>
          <w:tcPr>
            <w:tcW w:w="1446"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p>
        </w:tc>
        <w:tc>
          <w:tcPr>
            <w:tcW w:w="2436"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p>
        </w:tc>
        <w:tc>
          <w:tcPr>
            <w:tcW w:w="73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r w:rsidRPr="00507279">
              <w:rPr>
                <w:rFonts w:asciiTheme="minorHAnsi" w:hAnsiTheme="minorHAnsi" w:cs="Tahoma"/>
                <w:b/>
                <w:bCs/>
                <w:sz w:val="22"/>
                <w:szCs w:val="22"/>
              </w:rPr>
              <w:t xml:space="preserve"> SUBTOTAL </w:t>
            </w:r>
          </w:p>
        </w:tc>
        <w:tc>
          <w:tcPr>
            <w:tcW w:w="2731"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r w:rsidRPr="00507279">
              <w:rPr>
                <w:rFonts w:asciiTheme="minorHAnsi" w:hAnsiTheme="minorHAnsi" w:cs="Tahoma"/>
                <w:b/>
                <w:bCs/>
                <w:sz w:val="22"/>
                <w:szCs w:val="22"/>
              </w:rPr>
              <w:t xml:space="preserve"> $           5,620,000.00 </w:t>
            </w:r>
          </w:p>
        </w:tc>
      </w:tr>
      <w:tr w:rsidR="00507279" w:rsidRPr="00507279" w:rsidTr="00F51B90">
        <w:trPr>
          <w:trHeight w:val="630"/>
        </w:trPr>
        <w:tc>
          <w:tcPr>
            <w:tcW w:w="101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p>
        </w:tc>
        <w:tc>
          <w:tcPr>
            <w:tcW w:w="187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p>
        </w:tc>
        <w:tc>
          <w:tcPr>
            <w:tcW w:w="1446"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p>
        </w:tc>
        <w:tc>
          <w:tcPr>
            <w:tcW w:w="2436"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p>
        </w:tc>
        <w:tc>
          <w:tcPr>
            <w:tcW w:w="73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r w:rsidRPr="00507279">
              <w:rPr>
                <w:rFonts w:asciiTheme="minorHAnsi" w:hAnsiTheme="minorHAnsi" w:cs="Tahoma"/>
                <w:b/>
                <w:bCs/>
                <w:sz w:val="22"/>
                <w:szCs w:val="22"/>
              </w:rPr>
              <w:t xml:space="preserve"> I.V.A. </w:t>
            </w:r>
          </w:p>
        </w:tc>
        <w:tc>
          <w:tcPr>
            <w:tcW w:w="2731"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r w:rsidRPr="00507279">
              <w:rPr>
                <w:rFonts w:asciiTheme="minorHAnsi" w:hAnsiTheme="minorHAnsi" w:cs="Tahoma"/>
                <w:b/>
                <w:bCs/>
                <w:sz w:val="22"/>
                <w:szCs w:val="22"/>
              </w:rPr>
              <w:t xml:space="preserve"> $              899,200.00 </w:t>
            </w:r>
          </w:p>
        </w:tc>
      </w:tr>
      <w:tr w:rsidR="00507279" w:rsidRPr="00507279" w:rsidTr="00F51B90">
        <w:trPr>
          <w:trHeight w:val="630"/>
        </w:trPr>
        <w:tc>
          <w:tcPr>
            <w:tcW w:w="101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p>
        </w:tc>
        <w:tc>
          <w:tcPr>
            <w:tcW w:w="187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p>
        </w:tc>
        <w:tc>
          <w:tcPr>
            <w:tcW w:w="1446"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p>
        </w:tc>
        <w:tc>
          <w:tcPr>
            <w:tcW w:w="2436"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p>
        </w:tc>
        <w:tc>
          <w:tcPr>
            <w:tcW w:w="73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r w:rsidRPr="00507279">
              <w:rPr>
                <w:rFonts w:asciiTheme="minorHAnsi" w:hAnsiTheme="minorHAnsi" w:cs="Tahoma"/>
                <w:b/>
                <w:bCs/>
                <w:sz w:val="22"/>
                <w:szCs w:val="22"/>
              </w:rPr>
              <w:t xml:space="preserve"> TOTAL </w:t>
            </w:r>
          </w:p>
        </w:tc>
        <w:tc>
          <w:tcPr>
            <w:tcW w:w="2731"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507279" w:rsidRPr="00507279" w:rsidRDefault="00507279" w:rsidP="00507279">
            <w:pPr>
              <w:shd w:val="clear" w:color="auto" w:fill="FFFFFF"/>
              <w:spacing w:after="100" w:afterAutospacing="1"/>
              <w:contextualSpacing/>
              <w:jc w:val="both"/>
              <w:rPr>
                <w:rFonts w:asciiTheme="minorHAnsi" w:hAnsiTheme="minorHAnsi" w:cs="Tahoma"/>
              </w:rPr>
            </w:pPr>
            <w:r w:rsidRPr="00507279">
              <w:rPr>
                <w:rFonts w:asciiTheme="minorHAnsi" w:hAnsiTheme="minorHAnsi" w:cs="Tahoma"/>
                <w:b/>
                <w:bCs/>
                <w:sz w:val="22"/>
                <w:szCs w:val="22"/>
              </w:rPr>
              <w:t xml:space="preserve"> $           6,519,200.00 </w:t>
            </w:r>
          </w:p>
        </w:tc>
      </w:tr>
    </w:tbl>
    <w:p w:rsidR="006F0CF5" w:rsidRPr="00C554AC" w:rsidRDefault="006F0CF5" w:rsidP="00C554AC">
      <w:pPr>
        <w:spacing w:after="100" w:afterAutospacing="1" w:line="276" w:lineRule="auto"/>
        <w:contextualSpacing/>
        <w:rPr>
          <w:rFonts w:ascii="Tahoma" w:hAnsi="Tahoma" w:cs="Tahoma"/>
        </w:rPr>
      </w:pPr>
    </w:p>
    <w:p w:rsidR="00C554AC" w:rsidRPr="00C554AC" w:rsidRDefault="00C554AC" w:rsidP="00C554AC">
      <w:pPr>
        <w:spacing w:after="100" w:afterAutospacing="1" w:line="276" w:lineRule="auto"/>
        <w:contextualSpacing/>
        <w:rPr>
          <w:rFonts w:ascii="Tahoma" w:hAnsi="Tahoma" w:cs="Tahoma"/>
        </w:rPr>
      </w:pPr>
      <w:r w:rsidRPr="00C554AC">
        <w:rPr>
          <w:rFonts w:ascii="Tahoma" w:hAnsi="Tahoma" w:cs="Tahoma"/>
          <w:bCs/>
          <w:lang w:val="es-ES_tradnl"/>
        </w:rPr>
        <w:t>Al cumplir con todos los requisitos establecidos en bases.</w:t>
      </w:r>
    </w:p>
    <w:p w:rsidR="00C539D9" w:rsidRPr="00C554AC" w:rsidRDefault="00C539D9" w:rsidP="00C539D9">
      <w:pPr>
        <w:shd w:val="clear" w:color="auto" w:fill="FFFFFF"/>
        <w:spacing w:after="100" w:afterAutospacing="1"/>
        <w:contextualSpacing/>
        <w:jc w:val="both"/>
        <w:rPr>
          <w:rFonts w:ascii="Tahoma" w:hAnsi="Tahoma" w:cs="Tahoma"/>
        </w:rPr>
      </w:pPr>
    </w:p>
    <w:p w:rsidR="00C554AC" w:rsidRDefault="00C554AC" w:rsidP="00C554AC">
      <w:pPr>
        <w:spacing w:after="100" w:afterAutospacing="1" w:line="276" w:lineRule="auto"/>
        <w:contextualSpacing/>
        <w:rPr>
          <w:rFonts w:ascii="Tahoma" w:hAnsi="Tahoma" w:cs="Tahoma"/>
          <w:b/>
          <w:bCs/>
          <w:i/>
          <w:lang w:val="es-ES_tradnl"/>
        </w:rPr>
      </w:pPr>
      <w:r w:rsidRPr="00C554AC">
        <w:rPr>
          <w:rFonts w:ascii="Tahoma" w:hAnsi="Tahoma" w:cs="Tahoma"/>
          <w:b/>
          <w:i/>
          <w:lang w:val="es-ES_tradnl"/>
        </w:rPr>
        <w:t xml:space="preserve">El techo presupuestal es de </w:t>
      </w:r>
      <w:r w:rsidRPr="00C554AC">
        <w:rPr>
          <w:rFonts w:ascii="Tahoma" w:hAnsi="Tahoma" w:cs="Tahoma"/>
          <w:b/>
          <w:bCs/>
          <w:i/>
          <w:lang w:val="es-ES_tradnl"/>
        </w:rPr>
        <w:t xml:space="preserve">$ </w:t>
      </w:r>
      <w:r w:rsidR="004B27AA">
        <w:rPr>
          <w:rFonts w:ascii="Tahoma" w:hAnsi="Tahoma" w:cs="Tahoma"/>
          <w:b/>
          <w:bCs/>
          <w:i/>
          <w:lang w:val="es-ES_tradnl"/>
        </w:rPr>
        <w:t xml:space="preserve">8, 289,841.40 Incluye </w:t>
      </w:r>
      <w:r w:rsidRPr="00C554AC">
        <w:rPr>
          <w:rFonts w:ascii="Tahoma" w:hAnsi="Tahoma" w:cs="Tahoma"/>
          <w:b/>
          <w:bCs/>
          <w:i/>
          <w:lang w:val="es-ES_tradnl"/>
        </w:rPr>
        <w:t xml:space="preserve">I.V.A. </w:t>
      </w:r>
    </w:p>
    <w:p w:rsidR="00C554AC" w:rsidRPr="00C554AC" w:rsidRDefault="00C554AC" w:rsidP="00C554AC">
      <w:pPr>
        <w:spacing w:after="100" w:afterAutospacing="1" w:line="276" w:lineRule="auto"/>
        <w:contextualSpacing/>
        <w:rPr>
          <w:rFonts w:ascii="Tahoma" w:eastAsiaTheme="minorEastAsia" w:hAnsi="Tahoma" w:cs="Tahoma"/>
          <w:sz w:val="22"/>
          <w:lang w:eastAsia="es-MX"/>
        </w:rPr>
      </w:pPr>
    </w:p>
    <w:p w:rsidR="00C539D9" w:rsidRDefault="00742472" w:rsidP="00C554AC">
      <w:pPr>
        <w:spacing w:after="100" w:afterAutospacing="1" w:line="276" w:lineRule="auto"/>
        <w:contextualSpacing/>
        <w:rPr>
          <w:rFonts w:ascii="Tahoma" w:eastAsiaTheme="minorHAnsi" w:hAnsi="Tahoma" w:cs="Tahoma"/>
          <w:b/>
          <w:i/>
          <w:sz w:val="22"/>
          <w:lang w:eastAsia="en-US"/>
        </w:rPr>
      </w:pPr>
      <w:r>
        <w:rPr>
          <w:rFonts w:ascii="Tahoma" w:eastAsiaTheme="minorHAnsi" w:hAnsi="Tahoma" w:cs="Tahoma"/>
          <w:b/>
          <w:i/>
          <w:sz w:val="22"/>
          <w:lang w:eastAsia="en-US"/>
        </w:rPr>
        <w:lastRenderedPageBreak/>
        <w:t>Monto total asignado $ 6´519,200.0</w:t>
      </w:r>
      <w:r w:rsidR="00C554AC" w:rsidRPr="00C554AC">
        <w:rPr>
          <w:rFonts w:ascii="Tahoma" w:eastAsiaTheme="minorHAnsi" w:hAnsi="Tahoma" w:cs="Tahoma"/>
          <w:b/>
          <w:i/>
          <w:sz w:val="22"/>
          <w:lang w:eastAsia="en-US"/>
        </w:rPr>
        <w:t>00 pesos Incluye I.V.A.</w:t>
      </w:r>
    </w:p>
    <w:p w:rsidR="00C554AC" w:rsidRPr="00C539D9" w:rsidRDefault="00C554AC" w:rsidP="00C554AC">
      <w:pPr>
        <w:spacing w:after="100" w:afterAutospacing="1" w:line="276" w:lineRule="auto"/>
        <w:contextualSpacing/>
        <w:rPr>
          <w:rFonts w:ascii="Tahoma" w:eastAsiaTheme="minorHAnsi" w:hAnsi="Tahoma" w:cs="Tahoma"/>
          <w:b/>
          <w:i/>
          <w:sz w:val="22"/>
          <w:szCs w:val="22"/>
        </w:rPr>
      </w:pPr>
    </w:p>
    <w:p w:rsidR="00C539D9" w:rsidRPr="00C539D9" w:rsidRDefault="00C539D9" w:rsidP="00C539D9">
      <w:pPr>
        <w:shd w:val="clear" w:color="auto" w:fill="FFFFFF"/>
        <w:spacing w:after="100" w:afterAutospacing="1"/>
        <w:contextualSpacing/>
        <w:jc w:val="both"/>
        <w:rPr>
          <w:rFonts w:ascii="Tahoma" w:hAnsi="Tahoma" w:cs="Tahoma"/>
          <w:lang w:val="es-ES_tradnl"/>
        </w:rPr>
      </w:pPr>
      <w:r w:rsidRPr="00C539D9">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38197A" w:rsidRDefault="0038197A" w:rsidP="00162908">
      <w:pPr>
        <w:shd w:val="clear" w:color="auto" w:fill="FFFFFF"/>
        <w:spacing w:after="100" w:afterAutospacing="1"/>
        <w:contextualSpacing/>
        <w:jc w:val="both"/>
        <w:rPr>
          <w:rFonts w:ascii="Tahoma" w:hAnsi="Tahoma" w:cs="Tahoma"/>
        </w:rPr>
      </w:pPr>
    </w:p>
    <w:p w:rsidR="00162908"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 xml:space="preserve">del </w:t>
      </w:r>
      <w:r w:rsidR="004B27AA">
        <w:rPr>
          <w:rFonts w:ascii="Tahoma" w:hAnsi="Tahoma" w:cs="Tahoma"/>
        </w:rPr>
        <w:t>Presidente del Comité de</w:t>
      </w:r>
      <w:r w:rsidRPr="00A72AAB">
        <w:rPr>
          <w:rFonts w:ascii="Tahoma" w:hAnsi="Tahoma" w:cs="Tahoma"/>
        </w:rPr>
        <w:t xml:space="preserve"> Adquisiciones</w:t>
      </w:r>
      <w:r>
        <w:rPr>
          <w:rFonts w:ascii="Tahoma" w:hAnsi="Tahoma" w:cs="Tahoma"/>
        </w:rPr>
        <w:t>, comenta</w:t>
      </w:r>
      <w:r w:rsidRPr="00822C73">
        <w:rPr>
          <w:rFonts w:ascii="Tahoma" w:hAnsi="Tahoma" w:cs="Tahoma"/>
          <w:lang w:val="es-ES"/>
        </w:rPr>
        <w:t xml:space="preserve"> </w:t>
      </w:r>
      <w:r w:rsidRPr="00B3179E">
        <w:rPr>
          <w:rFonts w:ascii="Tahoma" w:hAnsi="Tahoma" w:cs="Tahoma"/>
        </w:rPr>
        <w:t>conformidad</w:t>
      </w:r>
      <w:r>
        <w:rPr>
          <w:rFonts w:ascii="Tahoma" w:hAnsi="Tahoma" w:cs="Tahoma"/>
        </w:rPr>
        <w:t xml:space="preserve"> </w:t>
      </w:r>
      <w:r w:rsidRPr="004B6511">
        <w:rPr>
          <w:rFonts w:ascii="Tahoma" w:hAnsi="Tahoma" w:cs="Tahoma"/>
        </w:rPr>
        <w:t>con el artículo 24, fracción VII de la Ley de Compras Gubernamentales, Enajenaciones y Contratación de Servicios del Estado de Jalisco y sus Municipios, se somete a su resolución para su aprobación de fallo a favor del proveedor</w:t>
      </w:r>
      <w:r>
        <w:rPr>
          <w:rFonts w:ascii="Tahoma" w:hAnsi="Tahoma" w:cs="Tahoma"/>
        </w:rPr>
        <w:t xml:space="preserve"> </w:t>
      </w:r>
      <w:r w:rsidR="00742472">
        <w:rPr>
          <w:rFonts w:ascii="Tahoma" w:hAnsi="Tahoma" w:cs="Tahoma"/>
          <w:b/>
          <w:color w:val="000000"/>
          <w:lang w:eastAsia="es-MX"/>
        </w:rPr>
        <w:t>MG MICROS DE OCCIDENTE</w:t>
      </w:r>
      <w:r w:rsidR="00C554AC" w:rsidRPr="00EA092B">
        <w:rPr>
          <w:rFonts w:ascii="Tahoma" w:hAnsi="Tahoma" w:cs="Tahoma"/>
          <w:b/>
          <w:color w:val="000000"/>
          <w:lang w:eastAsia="es-MX"/>
        </w:rPr>
        <w:t xml:space="preserve"> S.A. de C.V.,</w:t>
      </w:r>
      <w:r>
        <w:rPr>
          <w:rFonts w:ascii="Tahoma" w:hAnsi="Tahoma" w:cs="Tahoma"/>
          <w:b/>
          <w:lang w:val="es-ES_tradnl"/>
        </w:rPr>
        <w:t xml:space="preserve"> </w:t>
      </w:r>
      <w:r w:rsidRPr="004B6511">
        <w:rPr>
          <w:rFonts w:ascii="Tahoma" w:hAnsi="Tahoma" w:cs="Tahoma"/>
          <w:lang w:val="es-ES_tradnl"/>
        </w:rPr>
        <w:t>los que estén por la afirmativa, sírvanse manifestarlo levantando su mano</w:t>
      </w:r>
      <w:r w:rsidRPr="006A2F97">
        <w:rPr>
          <w:rFonts w:ascii="Tahoma" w:hAnsi="Tahoma" w:cs="Tahoma"/>
          <w:lang w:val="es-ES_tradnl"/>
        </w:rPr>
        <w:t>.</w:t>
      </w:r>
    </w:p>
    <w:p w:rsidR="00162908" w:rsidRPr="006A2F97" w:rsidRDefault="00162908" w:rsidP="00162908">
      <w:pPr>
        <w:shd w:val="clear" w:color="auto" w:fill="FFFFFF"/>
        <w:spacing w:after="100" w:afterAutospacing="1"/>
        <w:contextualSpacing/>
        <w:jc w:val="both"/>
        <w:rPr>
          <w:rFonts w:ascii="Tahoma" w:hAnsi="Tahoma" w:cs="Tahoma"/>
          <w:lang w:val="es-ES_tradnl"/>
        </w:rPr>
      </w:pPr>
    </w:p>
    <w:p w:rsidR="00162908" w:rsidRDefault="00162908" w:rsidP="00162908">
      <w:pPr>
        <w:spacing w:line="360" w:lineRule="auto"/>
        <w:jc w:val="both"/>
        <w:rPr>
          <w:rFonts w:ascii="Tahoma" w:hAnsi="Tahoma" w:cs="Tahoma"/>
          <w:b/>
          <w:i/>
          <w:sz w:val="22"/>
          <w:lang w:eastAsia="en-US"/>
        </w:rPr>
      </w:pPr>
      <w:r w:rsidRPr="006257C0">
        <w:rPr>
          <w:rFonts w:ascii="Tahoma" w:hAnsi="Tahoma" w:cs="Tahoma"/>
          <w:b/>
          <w:i/>
          <w:sz w:val="22"/>
          <w:lang w:eastAsia="en-US"/>
        </w:rPr>
        <w:t xml:space="preserve">Aprobado por </w:t>
      </w:r>
      <w:r w:rsidRPr="003557AA">
        <w:rPr>
          <w:rFonts w:ascii="Tahoma" w:hAnsi="Tahoma" w:cs="Tahoma"/>
          <w:b/>
          <w:i/>
          <w:sz w:val="22"/>
          <w:lang w:eastAsia="en-US"/>
        </w:rPr>
        <w:t xml:space="preserve">unanimidad </w:t>
      </w:r>
      <w:r w:rsidRPr="006257C0">
        <w:rPr>
          <w:rFonts w:ascii="Tahoma" w:hAnsi="Tahoma" w:cs="Tahoma"/>
          <w:b/>
          <w:i/>
          <w:sz w:val="22"/>
          <w:lang w:eastAsia="en-US"/>
        </w:rPr>
        <w:t>de votos por parte de los integrantes del Comité presentes.</w:t>
      </w:r>
    </w:p>
    <w:p w:rsidR="00A3760D" w:rsidRDefault="00A3760D" w:rsidP="00162908">
      <w:pPr>
        <w:spacing w:line="360" w:lineRule="auto"/>
        <w:jc w:val="both"/>
        <w:rPr>
          <w:rFonts w:ascii="Tahoma" w:hAnsi="Tahoma" w:cs="Tahoma"/>
          <w:sz w:val="22"/>
          <w:lang w:eastAsia="en-US"/>
        </w:rPr>
      </w:pPr>
    </w:p>
    <w:p w:rsidR="004B27AA" w:rsidRDefault="004B27AA" w:rsidP="00162908">
      <w:pPr>
        <w:spacing w:line="360" w:lineRule="auto"/>
        <w:jc w:val="both"/>
        <w:rPr>
          <w:rFonts w:ascii="Tahoma" w:hAnsi="Tahoma" w:cs="Tahoma"/>
          <w:sz w:val="22"/>
          <w:lang w:eastAsia="en-US"/>
        </w:rPr>
      </w:pPr>
    </w:p>
    <w:p w:rsidR="00C554AC" w:rsidRPr="00C554AC" w:rsidRDefault="00C554AC" w:rsidP="00C554AC">
      <w:pPr>
        <w:shd w:val="clear" w:color="auto" w:fill="FFFFFF"/>
        <w:spacing w:after="100" w:afterAutospacing="1" w:line="276" w:lineRule="auto"/>
        <w:contextualSpacing/>
        <w:jc w:val="both"/>
        <w:rPr>
          <w:rFonts w:ascii="Tahoma" w:eastAsiaTheme="minorEastAsia" w:hAnsi="Tahoma" w:cs="Tahoma"/>
          <w:lang w:eastAsia="en-US"/>
        </w:rPr>
      </w:pPr>
      <w:r w:rsidRPr="00C554AC">
        <w:rPr>
          <w:rFonts w:ascii="Tahoma" w:eastAsiaTheme="minorEastAsia" w:hAnsi="Tahoma" w:cs="Tahoma"/>
          <w:lang w:eastAsia="es-MX"/>
        </w:rPr>
        <w:t xml:space="preserve">Número de cuadro </w:t>
      </w:r>
      <w:r w:rsidR="00F51B90">
        <w:rPr>
          <w:rFonts w:ascii="Tahoma" w:eastAsiaTheme="minorEastAsia" w:hAnsi="Tahoma" w:cs="Tahoma"/>
          <w:b/>
          <w:lang w:eastAsia="es-MX"/>
        </w:rPr>
        <w:t>E02.04</w:t>
      </w:r>
      <w:r w:rsidRPr="00C554AC">
        <w:rPr>
          <w:rFonts w:ascii="Tahoma" w:eastAsiaTheme="minorEastAsia" w:hAnsi="Tahoma" w:cs="Tahoma"/>
          <w:b/>
          <w:lang w:eastAsia="es-MX"/>
        </w:rPr>
        <w:t>.2018</w:t>
      </w:r>
      <w:r w:rsidRPr="00C554AC">
        <w:rPr>
          <w:rFonts w:ascii="Tahoma" w:eastAsiaTheme="minorEastAsia" w:hAnsi="Tahoma" w:cs="Tahoma"/>
          <w:lang w:eastAsia="es-MX"/>
        </w:rPr>
        <w:t xml:space="preserve">, Licitación Nacional con Participación del Comité con número de </w:t>
      </w:r>
      <w:r w:rsidRPr="00C554AC">
        <w:rPr>
          <w:rFonts w:ascii="Tahoma" w:eastAsiaTheme="minorEastAsia" w:hAnsi="Tahoma" w:cs="Tahoma"/>
          <w:b/>
          <w:lang w:eastAsia="es-MX"/>
        </w:rPr>
        <w:t xml:space="preserve">requisición </w:t>
      </w:r>
      <w:r w:rsidRPr="00C554AC">
        <w:rPr>
          <w:rFonts w:ascii="Tahoma" w:eastAsiaTheme="minorEastAsia" w:hAnsi="Tahoma" w:cs="Tahoma"/>
          <w:b/>
          <w:bCs/>
          <w:lang w:eastAsia="es-MX"/>
        </w:rPr>
        <w:t>201800830</w:t>
      </w:r>
      <w:r w:rsidRPr="00C554AC">
        <w:rPr>
          <w:rFonts w:ascii="Tahoma" w:eastAsiaTheme="minorEastAsia" w:hAnsi="Tahoma" w:cs="Tahoma"/>
          <w:lang w:eastAsia="es-MX"/>
        </w:rPr>
        <w:t xml:space="preserve">, de la </w:t>
      </w:r>
      <w:r w:rsidRPr="00C554AC">
        <w:rPr>
          <w:rFonts w:ascii="Tahoma" w:eastAsiaTheme="minorEastAsia" w:hAnsi="Tahoma" w:cs="Tahoma"/>
          <w:bCs/>
          <w:lang w:eastAsia="es-MX"/>
        </w:rPr>
        <w:t>Dirección de Administración/Unidad de Edificios, adscrita a la Coordinación General de</w:t>
      </w:r>
      <w:r w:rsidRPr="00C554AC">
        <w:rPr>
          <w:rFonts w:ascii="Tahoma" w:eastAsiaTheme="minorEastAsia" w:hAnsi="Tahoma" w:cs="Tahoma"/>
          <w:bCs/>
          <w:lang w:eastAsia="en-US"/>
        </w:rPr>
        <w:t xml:space="preserve"> Administración e Innovación Gubernamental</w:t>
      </w:r>
      <w:r w:rsidRPr="00C554AC">
        <w:rPr>
          <w:rFonts w:ascii="Tahoma" w:eastAsiaTheme="minorEastAsia" w:hAnsi="Tahoma" w:cs="Tahoma"/>
          <w:lang w:eastAsia="es-MX"/>
        </w:rPr>
        <w:t>,</w:t>
      </w:r>
      <w:r w:rsidRPr="00C554AC">
        <w:rPr>
          <w:rFonts w:ascii="Tahoma" w:eastAsiaTheme="minorEastAsia" w:hAnsi="Tahoma" w:cs="Tahoma"/>
          <w:bCs/>
          <w:lang w:eastAsia="es-MX"/>
        </w:rPr>
        <w:t xml:space="preserve"> </w:t>
      </w:r>
      <w:r w:rsidRPr="00C554AC">
        <w:rPr>
          <w:rFonts w:ascii="Tahoma" w:eastAsiaTheme="minorEastAsia" w:hAnsi="Tahoma" w:cs="Tahoma"/>
          <w:lang w:eastAsia="es-MX"/>
        </w:rPr>
        <w:t xml:space="preserve">a través de la cual solicitan, Servicio de mejoramiento a instalaciones, trabajos de rehabilitación y adecuaciones en la Delegación y Mercado de Santa Ana </w:t>
      </w:r>
      <w:proofErr w:type="spellStart"/>
      <w:r w:rsidRPr="00C554AC">
        <w:rPr>
          <w:rFonts w:ascii="Tahoma" w:eastAsiaTheme="minorEastAsia" w:hAnsi="Tahoma" w:cs="Tahoma"/>
          <w:lang w:eastAsia="es-MX"/>
        </w:rPr>
        <w:t>Tepetitlan</w:t>
      </w:r>
      <w:proofErr w:type="spellEnd"/>
      <w:r w:rsidRPr="00C554AC">
        <w:rPr>
          <w:rFonts w:ascii="Tahoma" w:eastAsiaTheme="minorEastAsia" w:hAnsi="Tahoma" w:cs="Tahoma"/>
          <w:lang w:eastAsia="es-MX"/>
        </w:rPr>
        <w:t>, para mejorar la imagen, habilitar instalaciones eléctricas y sanitarias, resolver problemas de drenaje y de higiene, s</w:t>
      </w:r>
      <w:r w:rsidRPr="00C554AC">
        <w:rPr>
          <w:rFonts w:ascii="Tahoma" w:hAnsi="Tahoma" w:cs="Tahoma"/>
          <w:lang w:val="es-ES_tradnl"/>
        </w:rPr>
        <w:t>e pone a la vista el expediente de donde se desprende lo siguiente:</w:t>
      </w:r>
    </w:p>
    <w:p w:rsidR="00C554AC" w:rsidRPr="00C554AC" w:rsidRDefault="00C554AC" w:rsidP="00C554AC">
      <w:pPr>
        <w:shd w:val="clear" w:color="auto" w:fill="FFFFFF"/>
        <w:spacing w:after="100" w:afterAutospacing="1"/>
        <w:contextualSpacing/>
        <w:jc w:val="both"/>
        <w:rPr>
          <w:rFonts w:ascii="Tahoma" w:hAnsi="Tahoma" w:cs="Tahoma"/>
          <w:lang w:val="es-ES_tradnl"/>
        </w:rPr>
      </w:pPr>
    </w:p>
    <w:p w:rsidR="00C554AC" w:rsidRPr="00C554AC" w:rsidRDefault="00C554AC" w:rsidP="00C554AC">
      <w:pPr>
        <w:shd w:val="clear" w:color="auto" w:fill="FFFFFF"/>
        <w:spacing w:after="100" w:afterAutospacing="1"/>
        <w:contextualSpacing/>
        <w:jc w:val="both"/>
        <w:rPr>
          <w:rFonts w:ascii="Tahoma" w:hAnsi="Tahoma" w:cs="Tahoma"/>
          <w:b/>
          <w:lang w:val="es-ES_tradnl"/>
        </w:rPr>
      </w:pPr>
      <w:r w:rsidRPr="00C554AC">
        <w:rPr>
          <w:rFonts w:ascii="Tahoma" w:hAnsi="Tahoma" w:cs="Tahoma"/>
          <w:b/>
          <w:lang w:val="es-ES_tradnl"/>
        </w:rPr>
        <w:t>Proveedores que cotizan:</w:t>
      </w:r>
    </w:p>
    <w:p w:rsidR="00C554AC" w:rsidRPr="00C554AC" w:rsidRDefault="00C554AC" w:rsidP="00C554AC">
      <w:pPr>
        <w:shd w:val="clear" w:color="auto" w:fill="FFFFFF"/>
        <w:spacing w:after="100" w:afterAutospacing="1"/>
        <w:contextualSpacing/>
        <w:jc w:val="both"/>
        <w:rPr>
          <w:rFonts w:ascii="Tahoma" w:hAnsi="Tahoma" w:cs="Tahoma"/>
          <w:lang w:val="es-ES_tradnl"/>
        </w:rPr>
      </w:pPr>
    </w:p>
    <w:p w:rsidR="00C554AC" w:rsidRPr="00C554AC" w:rsidRDefault="00C554AC" w:rsidP="00923937">
      <w:pPr>
        <w:numPr>
          <w:ilvl w:val="0"/>
          <w:numId w:val="7"/>
        </w:numPr>
        <w:shd w:val="clear" w:color="auto" w:fill="FFFFFF"/>
        <w:spacing w:after="100" w:afterAutospacing="1" w:line="276" w:lineRule="auto"/>
        <w:contextualSpacing/>
        <w:jc w:val="both"/>
        <w:rPr>
          <w:rFonts w:ascii="Tahoma" w:hAnsi="Tahoma" w:cs="Tahoma"/>
          <w:lang w:val="es-ES_tradnl"/>
        </w:rPr>
      </w:pPr>
      <w:r w:rsidRPr="00C554AC">
        <w:rPr>
          <w:rFonts w:ascii="Tahoma" w:hAnsi="Tahoma" w:cs="Tahoma"/>
          <w:lang w:val="es-ES_tradnl"/>
        </w:rPr>
        <w:t>Proyectos e Insumos Industriales JELP S.A. de C.V.</w:t>
      </w:r>
    </w:p>
    <w:p w:rsidR="00C554AC" w:rsidRPr="00C554AC" w:rsidRDefault="00C554AC" w:rsidP="00923937">
      <w:pPr>
        <w:numPr>
          <w:ilvl w:val="0"/>
          <w:numId w:val="7"/>
        </w:numPr>
        <w:shd w:val="clear" w:color="auto" w:fill="FFFFFF"/>
        <w:spacing w:after="100" w:afterAutospacing="1" w:line="276" w:lineRule="auto"/>
        <w:contextualSpacing/>
        <w:jc w:val="both"/>
        <w:rPr>
          <w:rFonts w:ascii="Tahoma" w:hAnsi="Tahoma" w:cs="Tahoma"/>
          <w:lang w:val="es-ES_tradnl"/>
        </w:rPr>
      </w:pPr>
      <w:r w:rsidRPr="00C554AC">
        <w:rPr>
          <w:rFonts w:ascii="Tahoma" w:hAnsi="Tahoma" w:cs="Tahoma"/>
          <w:lang w:val="es-ES_tradnl"/>
        </w:rPr>
        <w:t xml:space="preserve">Constructora </w:t>
      </w:r>
      <w:proofErr w:type="spellStart"/>
      <w:r w:rsidRPr="00C554AC">
        <w:rPr>
          <w:rFonts w:ascii="Tahoma" w:hAnsi="Tahoma" w:cs="Tahoma"/>
          <w:lang w:val="es-ES_tradnl"/>
        </w:rPr>
        <w:t>Constier</w:t>
      </w:r>
      <w:proofErr w:type="spellEnd"/>
      <w:r w:rsidRPr="00C554AC">
        <w:rPr>
          <w:rFonts w:ascii="Tahoma" w:hAnsi="Tahoma" w:cs="Tahoma"/>
          <w:lang w:val="es-ES_tradnl"/>
        </w:rPr>
        <w:t xml:space="preserve"> S.A. de C.V.</w:t>
      </w:r>
    </w:p>
    <w:p w:rsidR="00C554AC" w:rsidRPr="00C554AC" w:rsidRDefault="00C554AC" w:rsidP="00923937">
      <w:pPr>
        <w:numPr>
          <w:ilvl w:val="0"/>
          <w:numId w:val="7"/>
        </w:numPr>
        <w:shd w:val="clear" w:color="auto" w:fill="FFFFFF"/>
        <w:spacing w:after="100" w:afterAutospacing="1" w:line="276" w:lineRule="auto"/>
        <w:contextualSpacing/>
        <w:jc w:val="both"/>
        <w:rPr>
          <w:rFonts w:ascii="Tahoma" w:hAnsi="Tahoma" w:cs="Tahoma"/>
          <w:lang w:val="es-ES_tradnl"/>
        </w:rPr>
      </w:pPr>
      <w:r w:rsidRPr="00C554AC">
        <w:rPr>
          <w:rFonts w:ascii="Tahoma" w:hAnsi="Tahoma" w:cs="Tahoma"/>
          <w:lang w:val="es-ES_tradnl"/>
        </w:rPr>
        <w:t xml:space="preserve">Jorge García Morales </w:t>
      </w:r>
    </w:p>
    <w:p w:rsidR="00C554AC" w:rsidRPr="00C554AC" w:rsidRDefault="00C554AC" w:rsidP="00923937">
      <w:pPr>
        <w:numPr>
          <w:ilvl w:val="0"/>
          <w:numId w:val="7"/>
        </w:numPr>
        <w:shd w:val="clear" w:color="auto" w:fill="FFFFFF"/>
        <w:spacing w:after="100" w:afterAutospacing="1" w:line="276" w:lineRule="auto"/>
        <w:contextualSpacing/>
        <w:jc w:val="both"/>
        <w:rPr>
          <w:rFonts w:ascii="Tahoma" w:hAnsi="Tahoma" w:cs="Tahoma"/>
          <w:lang w:val="es-ES_tradnl"/>
        </w:rPr>
      </w:pPr>
      <w:r w:rsidRPr="00C554AC">
        <w:rPr>
          <w:rFonts w:ascii="Tahoma" w:hAnsi="Tahoma" w:cs="Tahoma"/>
          <w:lang w:val="es-ES_tradnl"/>
        </w:rPr>
        <w:t xml:space="preserve">Constructora </w:t>
      </w:r>
      <w:proofErr w:type="spellStart"/>
      <w:r w:rsidRPr="00C554AC">
        <w:rPr>
          <w:rFonts w:ascii="Tahoma" w:hAnsi="Tahoma" w:cs="Tahoma"/>
          <w:lang w:val="es-ES_tradnl"/>
        </w:rPr>
        <w:t>Frecom</w:t>
      </w:r>
      <w:proofErr w:type="spellEnd"/>
      <w:r w:rsidRPr="00C554AC">
        <w:rPr>
          <w:rFonts w:ascii="Tahoma" w:hAnsi="Tahoma" w:cs="Tahoma"/>
          <w:lang w:val="es-ES_tradnl"/>
        </w:rPr>
        <w:t xml:space="preserve"> S.A. de C.V.</w:t>
      </w:r>
    </w:p>
    <w:p w:rsidR="00C554AC" w:rsidRPr="00C554AC" w:rsidRDefault="00C554AC" w:rsidP="00923937">
      <w:pPr>
        <w:numPr>
          <w:ilvl w:val="0"/>
          <w:numId w:val="7"/>
        </w:numPr>
        <w:shd w:val="clear" w:color="auto" w:fill="FFFFFF"/>
        <w:spacing w:after="100" w:afterAutospacing="1" w:line="276" w:lineRule="auto"/>
        <w:contextualSpacing/>
        <w:jc w:val="both"/>
        <w:rPr>
          <w:rFonts w:ascii="Tahoma" w:hAnsi="Tahoma" w:cs="Tahoma"/>
          <w:lang w:val="es-ES_tradnl"/>
        </w:rPr>
      </w:pPr>
      <w:r w:rsidRPr="00C554AC">
        <w:rPr>
          <w:rFonts w:ascii="Tahoma" w:hAnsi="Tahoma" w:cs="Tahoma"/>
          <w:lang w:val="es-ES_tradnl"/>
        </w:rPr>
        <w:t>Constructora Belio S.A. de C.V.</w:t>
      </w:r>
    </w:p>
    <w:p w:rsidR="00C554AC" w:rsidRPr="00C554AC" w:rsidRDefault="00C554AC" w:rsidP="00923937">
      <w:pPr>
        <w:numPr>
          <w:ilvl w:val="0"/>
          <w:numId w:val="7"/>
        </w:numPr>
        <w:shd w:val="clear" w:color="auto" w:fill="FFFFFF"/>
        <w:spacing w:after="100" w:afterAutospacing="1" w:line="276" w:lineRule="auto"/>
        <w:contextualSpacing/>
        <w:jc w:val="both"/>
        <w:rPr>
          <w:rFonts w:ascii="Tahoma" w:hAnsi="Tahoma" w:cs="Tahoma"/>
          <w:lang w:val="es-ES_tradnl"/>
        </w:rPr>
      </w:pPr>
      <w:r w:rsidRPr="00C554AC">
        <w:rPr>
          <w:rFonts w:ascii="Tahoma" w:hAnsi="Tahoma" w:cs="Tahoma"/>
          <w:lang w:val="es-ES_tradnl"/>
        </w:rPr>
        <w:t>Carlos Alberto Prado Vargas</w:t>
      </w:r>
    </w:p>
    <w:p w:rsidR="00C554AC" w:rsidRDefault="00C554AC" w:rsidP="00923937">
      <w:pPr>
        <w:numPr>
          <w:ilvl w:val="0"/>
          <w:numId w:val="7"/>
        </w:numPr>
        <w:shd w:val="clear" w:color="auto" w:fill="FFFFFF"/>
        <w:spacing w:after="100" w:afterAutospacing="1" w:line="276" w:lineRule="auto"/>
        <w:contextualSpacing/>
        <w:jc w:val="both"/>
        <w:rPr>
          <w:rFonts w:ascii="Tahoma" w:hAnsi="Tahoma" w:cs="Tahoma"/>
          <w:lang w:val="es-ES_tradnl"/>
        </w:rPr>
      </w:pPr>
      <w:r w:rsidRPr="00C554AC">
        <w:rPr>
          <w:rFonts w:ascii="Tahoma" w:hAnsi="Tahoma" w:cs="Tahoma"/>
          <w:lang w:val="es-ES_tradnl"/>
        </w:rPr>
        <w:t>Parques y Jardines Urbanos S.A. de C.V.</w:t>
      </w:r>
    </w:p>
    <w:p w:rsidR="006F0CF5" w:rsidRPr="00C554AC" w:rsidRDefault="006F0CF5" w:rsidP="00EF6345">
      <w:pPr>
        <w:shd w:val="clear" w:color="auto" w:fill="FFFFFF"/>
        <w:spacing w:after="100" w:afterAutospacing="1" w:line="276" w:lineRule="auto"/>
        <w:ind w:left="720"/>
        <w:contextualSpacing/>
        <w:jc w:val="both"/>
        <w:rPr>
          <w:rFonts w:ascii="Tahoma" w:hAnsi="Tahoma" w:cs="Tahoma"/>
          <w:lang w:val="es-ES_tradnl"/>
        </w:rPr>
      </w:pPr>
    </w:p>
    <w:p w:rsidR="00C554AC" w:rsidRDefault="00C554AC" w:rsidP="00C554AC">
      <w:pPr>
        <w:shd w:val="clear" w:color="auto" w:fill="FFFFFF"/>
        <w:spacing w:after="100" w:afterAutospacing="1"/>
        <w:contextualSpacing/>
        <w:jc w:val="both"/>
        <w:rPr>
          <w:rFonts w:ascii="Tahoma" w:hAnsi="Tahoma" w:cs="Tahoma"/>
          <w:lang w:val="es-ES_tradnl"/>
        </w:rPr>
      </w:pPr>
      <w:r w:rsidRPr="00C554AC">
        <w:rPr>
          <w:rFonts w:ascii="Tahoma" w:hAnsi="Tahoma" w:cs="Tahoma"/>
          <w:lang w:val="es-ES_tradnl"/>
        </w:rPr>
        <w:t>Los licitantes cuyas proposiciones fueron desechadas:</w:t>
      </w:r>
    </w:p>
    <w:p w:rsidR="00C554AC" w:rsidRPr="00C554AC" w:rsidRDefault="00C554AC" w:rsidP="00C554AC">
      <w:pPr>
        <w:shd w:val="clear" w:color="auto" w:fill="FFFFFF"/>
        <w:spacing w:after="100" w:afterAutospacing="1"/>
        <w:contextualSpacing/>
        <w:jc w:val="both"/>
        <w:rPr>
          <w:rFonts w:ascii="Tahoma" w:hAnsi="Tahoma" w:cs="Tahoma"/>
          <w:lang w:val="es-ES_tradnl"/>
        </w:rPr>
      </w:pPr>
    </w:p>
    <w:tbl>
      <w:tblPr>
        <w:tblW w:w="10578" w:type="dxa"/>
        <w:tblLayout w:type="fixed"/>
        <w:tblCellMar>
          <w:left w:w="0" w:type="dxa"/>
          <w:right w:w="0" w:type="dxa"/>
        </w:tblCellMar>
        <w:tblLook w:val="04A0"/>
      </w:tblPr>
      <w:tblGrid>
        <w:gridCol w:w="5289"/>
        <w:gridCol w:w="5289"/>
      </w:tblGrid>
      <w:tr w:rsidR="00C554AC" w:rsidRPr="00C554AC" w:rsidTr="008B257E">
        <w:trPr>
          <w:trHeight w:val="224"/>
        </w:trPr>
        <w:tc>
          <w:tcPr>
            <w:tcW w:w="528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554AC" w:rsidRPr="00C554AC" w:rsidRDefault="00C554AC" w:rsidP="00C554AC">
            <w:pPr>
              <w:spacing w:line="276" w:lineRule="auto"/>
              <w:jc w:val="center"/>
              <w:rPr>
                <w:rFonts w:ascii="Tahoma" w:hAnsi="Tahoma" w:cs="Tahoma"/>
                <w:lang w:eastAsia="es-MX"/>
              </w:rPr>
            </w:pPr>
            <w:r w:rsidRPr="00C554AC">
              <w:rPr>
                <w:rFonts w:ascii="Tahoma" w:hAnsi="Tahoma" w:cs="Tahoma"/>
                <w:b/>
                <w:bCs/>
                <w:color w:val="FFFFFF"/>
                <w:kern w:val="24"/>
                <w:lang w:val="es-ES_tradnl" w:eastAsia="es-MX"/>
              </w:rPr>
              <w:t xml:space="preserve">Licitante </w:t>
            </w:r>
          </w:p>
        </w:tc>
        <w:tc>
          <w:tcPr>
            <w:tcW w:w="528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554AC" w:rsidRPr="00C554AC" w:rsidRDefault="00C554AC" w:rsidP="00C554AC">
            <w:pPr>
              <w:spacing w:line="276" w:lineRule="auto"/>
              <w:jc w:val="center"/>
              <w:rPr>
                <w:rFonts w:ascii="Tahoma" w:hAnsi="Tahoma" w:cs="Tahoma"/>
                <w:lang w:eastAsia="es-MX"/>
              </w:rPr>
            </w:pPr>
            <w:r w:rsidRPr="00C554AC">
              <w:rPr>
                <w:rFonts w:ascii="Tahoma" w:hAnsi="Tahoma" w:cs="Tahoma"/>
                <w:b/>
                <w:bCs/>
                <w:color w:val="FFFFFF"/>
                <w:kern w:val="24"/>
                <w:lang w:val="es-ES_tradnl" w:eastAsia="es-MX"/>
              </w:rPr>
              <w:t xml:space="preserve">Motivo </w:t>
            </w:r>
          </w:p>
        </w:tc>
      </w:tr>
      <w:tr w:rsidR="00C554AC" w:rsidRPr="00C554AC" w:rsidTr="008B257E">
        <w:trPr>
          <w:trHeight w:val="224"/>
        </w:trPr>
        <w:tc>
          <w:tcPr>
            <w:tcW w:w="528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554AC" w:rsidRPr="00C554AC" w:rsidRDefault="00C554AC" w:rsidP="00C554AC">
            <w:pPr>
              <w:ind w:left="547" w:hanging="547"/>
              <w:jc w:val="both"/>
              <w:rPr>
                <w:rFonts w:ascii="Tahoma" w:hAnsi="Tahoma" w:cs="Tahoma"/>
                <w:lang w:eastAsia="es-MX"/>
              </w:rPr>
            </w:pPr>
            <w:r w:rsidRPr="00C554AC">
              <w:rPr>
                <w:rFonts w:ascii="Tahoma" w:hAnsi="Tahoma" w:cs="Tahoma"/>
                <w:lang w:eastAsia="es-MX"/>
              </w:rPr>
              <w:t xml:space="preserve">Constructora </w:t>
            </w:r>
            <w:proofErr w:type="spellStart"/>
            <w:r w:rsidRPr="00C554AC">
              <w:rPr>
                <w:rFonts w:ascii="Tahoma" w:hAnsi="Tahoma" w:cs="Tahoma"/>
                <w:lang w:eastAsia="es-MX"/>
              </w:rPr>
              <w:t>Constier</w:t>
            </w:r>
            <w:proofErr w:type="spellEnd"/>
            <w:r w:rsidRPr="00C554AC">
              <w:rPr>
                <w:rFonts w:ascii="Tahoma" w:hAnsi="Tahoma" w:cs="Tahoma"/>
                <w:lang w:eastAsia="es-MX"/>
              </w:rPr>
              <w:t xml:space="preserve"> S.A. de C.V.</w:t>
            </w:r>
          </w:p>
        </w:tc>
        <w:tc>
          <w:tcPr>
            <w:tcW w:w="528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554AC" w:rsidRPr="00C554AC" w:rsidRDefault="00C554AC" w:rsidP="00C554AC">
            <w:pPr>
              <w:spacing w:line="276" w:lineRule="auto"/>
              <w:rPr>
                <w:rFonts w:ascii="Tahoma" w:hAnsi="Tahoma" w:cs="Tahoma"/>
                <w:b/>
                <w:lang w:eastAsia="es-MX"/>
              </w:rPr>
            </w:pPr>
            <w:r w:rsidRPr="00C554AC">
              <w:rPr>
                <w:rFonts w:ascii="Tahoma" w:hAnsi="Tahoma" w:cs="Tahoma"/>
                <w:b/>
                <w:lang w:eastAsia="es-MX"/>
              </w:rPr>
              <w:t>No presenta formato de requerimiento de las adecuaciones debidamente llenado conforme establecido en las bases.</w:t>
            </w:r>
          </w:p>
        </w:tc>
      </w:tr>
      <w:tr w:rsidR="00C554AC" w:rsidRPr="00C554AC" w:rsidTr="008B257E">
        <w:trPr>
          <w:trHeight w:val="224"/>
        </w:trPr>
        <w:tc>
          <w:tcPr>
            <w:tcW w:w="528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554AC" w:rsidRPr="00C554AC" w:rsidRDefault="00C554AC" w:rsidP="00C554AC">
            <w:pPr>
              <w:ind w:left="547" w:hanging="547"/>
              <w:jc w:val="both"/>
              <w:rPr>
                <w:rFonts w:ascii="Tahoma" w:hAnsi="Tahoma" w:cs="Tahoma"/>
                <w:lang w:eastAsia="es-MX"/>
              </w:rPr>
            </w:pPr>
            <w:r w:rsidRPr="00C554AC">
              <w:rPr>
                <w:rFonts w:ascii="Tahoma" w:hAnsi="Tahoma" w:cs="Tahoma"/>
                <w:lang w:eastAsia="es-MX"/>
              </w:rPr>
              <w:t>Jorge García Morales</w:t>
            </w:r>
          </w:p>
        </w:tc>
        <w:tc>
          <w:tcPr>
            <w:tcW w:w="528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554AC" w:rsidRPr="00C554AC" w:rsidRDefault="00C554AC" w:rsidP="00C554AC">
            <w:pPr>
              <w:spacing w:line="276" w:lineRule="auto"/>
              <w:rPr>
                <w:rFonts w:ascii="Tahoma" w:hAnsi="Tahoma" w:cs="Tahoma"/>
                <w:b/>
                <w:lang w:eastAsia="es-MX"/>
              </w:rPr>
            </w:pPr>
            <w:r w:rsidRPr="00C554AC">
              <w:rPr>
                <w:rFonts w:ascii="Tahoma" w:hAnsi="Tahoma" w:cs="Tahoma"/>
                <w:b/>
                <w:lang w:eastAsia="es-MX"/>
              </w:rPr>
              <w:t>No presenta formato de requerimiento de las adecuaciones debidamente llenado conforme establecido en las bases.</w:t>
            </w:r>
          </w:p>
        </w:tc>
      </w:tr>
      <w:tr w:rsidR="00C554AC" w:rsidRPr="00C554AC" w:rsidTr="008B257E">
        <w:trPr>
          <w:trHeight w:val="224"/>
        </w:trPr>
        <w:tc>
          <w:tcPr>
            <w:tcW w:w="528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554AC" w:rsidRPr="00C554AC" w:rsidRDefault="00C554AC" w:rsidP="00C554AC">
            <w:pPr>
              <w:ind w:left="547" w:hanging="547"/>
              <w:jc w:val="both"/>
              <w:rPr>
                <w:rFonts w:ascii="Tahoma" w:hAnsi="Tahoma" w:cs="Tahoma"/>
                <w:lang w:eastAsia="es-MX"/>
              </w:rPr>
            </w:pPr>
            <w:r w:rsidRPr="00C554AC">
              <w:rPr>
                <w:rFonts w:ascii="Tahoma" w:hAnsi="Tahoma" w:cs="Tahoma"/>
                <w:lang w:eastAsia="es-MX"/>
              </w:rPr>
              <w:t xml:space="preserve">Constructora </w:t>
            </w:r>
            <w:proofErr w:type="spellStart"/>
            <w:r w:rsidRPr="00C554AC">
              <w:rPr>
                <w:rFonts w:ascii="Tahoma" w:hAnsi="Tahoma" w:cs="Tahoma"/>
                <w:lang w:eastAsia="es-MX"/>
              </w:rPr>
              <w:t>Frecom</w:t>
            </w:r>
            <w:proofErr w:type="spellEnd"/>
            <w:r w:rsidRPr="00C554AC">
              <w:rPr>
                <w:rFonts w:ascii="Tahoma" w:hAnsi="Tahoma" w:cs="Tahoma"/>
                <w:lang w:eastAsia="es-MX"/>
              </w:rPr>
              <w:t xml:space="preserve"> S.A. de C.V.</w:t>
            </w:r>
          </w:p>
        </w:tc>
        <w:tc>
          <w:tcPr>
            <w:tcW w:w="528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554AC" w:rsidRPr="00C554AC" w:rsidRDefault="00C554AC" w:rsidP="00C554AC">
            <w:pPr>
              <w:spacing w:line="276" w:lineRule="auto"/>
              <w:rPr>
                <w:rFonts w:ascii="Tahoma" w:hAnsi="Tahoma" w:cs="Tahoma"/>
                <w:b/>
                <w:lang w:eastAsia="es-MX"/>
              </w:rPr>
            </w:pPr>
            <w:r w:rsidRPr="00C554AC">
              <w:rPr>
                <w:rFonts w:ascii="Tahoma" w:hAnsi="Tahoma" w:cs="Tahoma"/>
                <w:b/>
                <w:lang w:eastAsia="es-MX"/>
              </w:rPr>
              <w:t>No presenta formato de requerimiento de las adecuaciones debidamente llenado conforme establecido en las bases.</w:t>
            </w:r>
          </w:p>
        </w:tc>
      </w:tr>
      <w:tr w:rsidR="00C554AC" w:rsidRPr="00C554AC" w:rsidTr="008B257E">
        <w:trPr>
          <w:trHeight w:val="224"/>
        </w:trPr>
        <w:tc>
          <w:tcPr>
            <w:tcW w:w="528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554AC" w:rsidRPr="00C554AC" w:rsidRDefault="00C554AC" w:rsidP="00C554AC">
            <w:pPr>
              <w:ind w:left="547" w:hanging="547"/>
              <w:jc w:val="both"/>
              <w:rPr>
                <w:rFonts w:ascii="Tahoma" w:hAnsi="Tahoma" w:cs="Tahoma"/>
                <w:lang w:eastAsia="es-MX"/>
              </w:rPr>
            </w:pPr>
            <w:r w:rsidRPr="00C554AC">
              <w:rPr>
                <w:rFonts w:ascii="Tahoma" w:hAnsi="Tahoma" w:cs="Tahoma"/>
                <w:lang w:eastAsia="es-MX"/>
              </w:rPr>
              <w:t>Constructora Belio S.A. de C.V.</w:t>
            </w:r>
          </w:p>
        </w:tc>
        <w:tc>
          <w:tcPr>
            <w:tcW w:w="528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554AC" w:rsidRPr="00C554AC" w:rsidRDefault="00C554AC" w:rsidP="00C554AC">
            <w:pPr>
              <w:spacing w:line="276" w:lineRule="auto"/>
              <w:rPr>
                <w:rFonts w:ascii="Tahoma" w:hAnsi="Tahoma" w:cs="Tahoma"/>
                <w:b/>
                <w:lang w:eastAsia="es-MX"/>
              </w:rPr>
            </w:pPr>
            <w:r w:rsidRPr="00C554AC">
              <w:rPr>
                <w:rFonts w:ascii="Tahoma" w:hAnsi="Tahoma" w:cs="Tahoma"/>
                <w:b/>
                <w:lang w:eastAsia="es-MX"/>
              </w:rPr>
              <w:t xml:space="preserve">Giro preponderante de su situación fiscal no coincide con el objeto de la licitación </w:t>
            </w:r>
          </w:p>
        </w:tc>
      </w:tr>
      <w:tr w:rsidR="00C554AC" w:rsidRPr="00C554AC" w:rsidTr="008B257E">
        <w:trPr>
          <w:trHeight w:val="224"/>
        </w:trPr>
        <w:tc>
          <w:tcPr>
            <w:tcW w:w="528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554AC" w:rsidRPr="00C554AC" w:rsidRDefault="00C554AC" w:rsidP="00C554AC">
            <w:pPr>
              <w:ind w:left="547" w:hanging="547"/>
              <w:jc w:val="both"/>
              <w:rPr>
                <w:rFonts w:ascii="Tahoma" w:hAnsi="Tahoma" w:cs="Tahoma"/>
                <w:lang w:eastAsia="es-MX"/>
              </w:rPr>
            </w:pPr>
            <w:r w:rsidRPr="00C554AC">
              <w:rPr>
                <w:rFonts w:ascii="Tahoma" w:hAnsi="Tahoma" w:cs="Tahoma"/>
                <w:lang w:eastAsia="es-MX"/>
              </w:rPr>
              <w:t>Carlos Alberto Prado Vargas</w:t>
            </w:r>
          </w:p>
          <w:p w:rsidR="00C554AC" w:rsidRPr="00C554AC" w:rsidRDefault="00C554AC" w:rsidP="00C554AC">
            <w:pPr>
              <w:ind w:left="547" w:hanging="547"/>
              <w:jc w:val="both"/>
              <w:rPr>
                <w:rFonts w:ascii="Tahoma" w:hAnsi="Tahoma" w:cs="Tahoma"/>
                <w:lang w:eastAsia="es-MX"/>
              </w:rPr>
            </w:pPr>
          </w:p>
        </w:tc>
        <w:tc>
          <w:tcPr>
            <w:tcW w:w="528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554AC" w:rsidRPr="00C554AC" w:rsidRDefault="00C554AC" w:rsidP="00C554AC">
            <w:pPr>
              <w:spacing w:line="276" w:lineRule="auto"/>
              <w:rPr>
                <w:rFonts w:ascii="Tahoma" w:hAnsi="Tahoma" w:cs="Tahoma"/>
                <w:b/>
                <w:lang w:eastAsia="es-MX"/>
              </w:rPr>
            </w:pPr>
            <w:r w:rsidRPr="00C554AC">
              <w:rPr>
                <w:rFonts w:ascii="Tahoma" w:hAnsi="Tahoma" w:cs="Tahoma"/>
                <w:b/>
                <w:lang w:eastAsia="es-MX"/>
              </w:rPr>
              <w:t>No presenta formato de requerimiento de las adecuaciones debidamente llenado conforme establecido en las bases.</w:t>
            </w:r>
          </w:p>
        </w:tc>
      </w:tr>
      <w:tr w:rsidR="00C554AC" w:rsidRPr="00C554AC" w:rsidTr="008B257E">
        <w:trPr>
          <w:trHeight w:val="224"/>
        </w:trPr>
        <w:tc>
          <w:tcPr>
            <w:tcW w:w="528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tcPr>
          <w:p w:rsidR="00C554AC" w:rsidRPr="00C554AC" w:rsidRDefault="00C554AC" w:rsidP="00C554AC">
            <w:pPr>
              <w:ind w:left="547" w:hanging="547"/>
              <w:jc w:val="both"/>
              <w:rPr>
                <w:rFonts w:ascii="Tahoma" w:hAnsi="Tahoma" w:cs="Tahoma"/>
                <w:lang w:eastAsia="es-MX"/>
              </w:rPr>
            </w:pPr>
            <w:r w:rsidRPr="00C554AC">
              <w:rPr>
                <w:rFonts w:ascii="Tahoma" w:hAnsi="Tahoma" w:cs="Tahoma"/>
                <w:lang w:eastAsia="es-MX"/>
              </w:rPr>
              <w:t>Parques y Jardines Urbanos S.A. de C.V.</w:t>
            </w:r>
          </w:p>
        </w:tc>
        <w:tc>
          <w:tcPr>
            <w:tcW w:w="528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tcPr>
          <w:p w:rsidR="00C554AC" w:rsidRPr="00C554AC" w:rsidRDefault="00C554AC" w:rsidP="00C554AC">
            <w:pPr>
              <w:spacing w:line="276" w:lineRule="auto"/>
              <w:rPr>
                <w:rFonts w:ascii="Tahoma" w:hAnsi="Tahoma" w:cs="Tahoma"/>
                <w:b/>
                <w:lang w:eastAsia="es-MX"/>
              </w:rPr>
            </w:pPr>
            <w:r w:rsidRPr="00C554AC">
              <w:rPr>
                <w:rFonts w:ascii="Tahoma" w:hAnsi="Tahoma" w:cs="Tahoma"/>
                <w:b/>
                <w:lang w:eastAsia="es-MX"/>
              </w:rPr>
              <w:t>Giro preponderante de su situación fiscal no coincide con el objeto de la licitación</w:t>
            </w:r>
          </w:p>
        </w:tc>
      </w:tr>
    </w:tbl>
    <w:p w:rsidR="00C554AC" w:rsidRPr="00FB23AF" w:rsidRDefault="00C554AC" w:rsidP="00FB23AF">
      <w:pPr>
        <w:shd w:val="clear" w:color="auto" w:fill="FFFFFF"/>
        <w:spacing w:after="100" w:afterAutospacing="1"/>
        <w:contextualSpacing/>
        <w:jc w:val="both"/>
        <w:rPr>
          <w:rFonts w:ascii="Tahoma" w:hAnsi="Tahoma" w:cs="Tahoma"/>
          <w:lang w:val="es-ES_tradnl"/>
        </w:rPr>
      </w:pPr>
    </w:p>
    <w:p w:rsidR="00FB23AF" w:rsidRPr="00FB23AF" w:rsidRDefault="00FB23AF" w:rsidP="00FB23AF">
      <w:pPr>
        <w:shd w:val="clear" w:color="auto" w:fill="FFFFFF"/>
        <w:spacing w:after="100" w:afterAutospacing="1"/>
        <w:contextualSpacing/>
        <w:jc w:val="both"/>
        <w:rPr>
          <w:rFonts w:ascii="Tahoma" w:hAnsi="Tahoma" w:cs="Tahoma"/>
          <w:b/>
          <w:lang w:val="es-ES_tradnl"/>
        </w:rPr>
      </w:pPr>
      <w:r w:rsidRPr="00FB23AF">
        <w:rPr>
          <w:rFonts w:ascii="Tahoma" w:hAnsi="Tahoma" w:cs="Tahoma"/>
          <w:b/>
          <w:lang w:val="es-ES_tradnl"/>
        </w:rPr>
        <w:t xml:space="preserve">Los licitantes cuyas proposiciones resultaron solventes son: </w:t>
      </w:r>
    </w:p>
    <w:p w:rsidR="00FB23AF" w:rsidRPr="00FB23AF" w:rsidRDefault="00FB23AF" w:rsidP="00FB23AF">
      <w:pPr>
        <w:shd w:val="clear" w:color="auto" w:fill="FFFFFF"/>
        <w:spacing w:after="100" w:afterAutospacing="1"/>
        <w:contextualSpacing/>
        <w:jc w:val="both"/>
        <w:rPr>
          <w:rFonts w:ascii="Tahoma" w:hAnsi="Tahoma" w:cs="Tahoma"/>
          <w:lang w:val="es-ES_tradnl"/>
        </w:rPr>
      </w:pPr>
    </w:p>
    <w:p w:rsidR="00666813" w:rsidRPr="00666813" w:rsidRDefault="00666813" w:rsidP="00666813">
      <w:pPr>
        <w:shd w:val="clear" w:color="auto" w:fill="FFFFFF"/>
        <w:spacing w:after="100" w:afterAutospacing="1"/>
        <w:contextualSpacing/>
        <w:jc w:val="both"/>
        <w:rPr>
          <w:rFonts w:ascii="Tahoma" w:hAnsi="Tahoma" w:cs="Tahoma"/>
          <w:lang w:val="es-ES_tradnl"/>
        </w:rPr>
      </w:pPr>
      <w:r w:rsidRPr="00666813">
        <w:rPr>
          <w:rFonts w:ascii="Tahoma" w:eastAsiaTheme="minorHAnsi" w:hAnsi="Tahoma" w:cs="Tahoma"/>
          <w:b/>
          <w:lang w:eastAsia="en-US"/>
        </w:rPr>
        <w:t>Proyectos e Insumos Industriales JELP</w:t>
      </w:r>
      <w:r w:rsidRPr="00666813">
        <w:rPr>
          <w:rFonts w:ascii="Tahoma" w:eastAsiaTheme="minorHAnsi" w:hAnsi="Tahoma" w:cs="Tahoma"/>
          <w:lang w:eastAsia="en-US"/>
        </w:rPr>
        <w:t xml:space="preserve"> </w:t>
      </w:r>
      <w:r w:rsidRPr="00666813">
        <w:rPr>
          <w:rFonts w:ascii="Tahoma" w:eastAsiaTheme="minorHAnsi" w:hAnsi="Tahoma" w:cs="Tahoma"/>
          <w:b/>
          <w:lang w:eastAsia="en-US"/>
        </w:rPr>
        <w:t>S.A. de C.V.</w:t>
      </w:r>
      <w:r w:rsidRPr="00666813">
        <w:rPr>
          <w:rFonts w:ascii="Tahoma" w:eastAsiaTheme="minorHAnsi" w:hAnsi="Tahoma" w:cs="Tahoma"/>
          <w:lang w:eastAsia="en-US"/>
        </w:rPr>
        <w:t>,</w:t>
      </w:r>
    </w:p>
    <w:p w:rsidR="00666813" w:rsidRPr="00666813" w:rsidRDefault="00666813" w:rsidP="00666813">
      <w:pPr>
        <w:shd w:val="clear" w:color="auto" w:fill="FFFFFF"/>
        <w:spacing w:after="100" w:afterAutospacing="1"/>
        <w:contextualSpacing/>
        <w:jc w:val="both"/>
        <w:rPr>
          <w:rFonts w:ascii="Tahoma" w:hAnsi="Tahoma" w:cs="Tahoma"/>
          <w:lang w:val="es-ES_tradnl"/>
        </w:rPr>
      </w:pPr>
    </w:p>
    <w:tbl>
      <w:tblPr>
        <w:tblW w:w="10354" w:type="dxa"/>
        <w:tblLayout w:type="fixed"/>
        <w:tblCellMar>
          <w:left w:w="70" w:type="dxa"/>
          <w:right w:w="70" w:type="dxa"/>
        </w:tblCellMar>
        <w:tblLook w:val="0420"/>
      </w:tblPr>
      <w:tblGrid>
        <w:gridCol w:w="1035"/>
        <w:gridCol w:w="1535"/>
        <w:gridCol w:w="1494"/>
        <w:gridCol w:w="243"/>
        <w:gridCol w:w="1230"/>
        <w:gridCol w:w="1052"/>
        <w:gridCol w:w="1607"/>
        <w:gridCol w:w="475"/>
        <w:gridCol w:w="1683"/>
      </w:tblGrid>
      <w:tr w:rsidR="00666813" w:rsidRPr="00666813" w:rsidTr="008B257E">
        <w:trPr>
          <w:trHeight w:val="566"/>
        </w:trPr>
        <w:tc>
          <w:tcPr>
            <w:tcW w:w="1035" w:type="dxa"/>
            <w:vMerge w:val="restart"/>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666813" w:rsidRPr="00666813" w:rsidRDefault="00666813" w:rsidP="00666813">
            <w:pPr>
              <w:jc w:val="center"/>
              <w:rPr>
                <w:rFonts w:ascii="Calibri" w:hAnsi="Calibri"/>
                <w:b/>
                <w:bCs/>
                <w:color w:val="FFFFFF"/>
                <w:sz w:val="16"/>
                <w:szCs w:val="20"/>
                <w:lang w:eastAsia="es-MX"/>
              </w:rPr>
            </w:pPr>
            <w:r w:rsidRPr="00666813">
              <w:rPr>
                <w:rFonts w:ascii="Calibri" w:hAnsi="Calibri"/>
                <w:b/>
                <w:bCs/>
                <w:color w:val="FFFFFF"/>
                <w:sz w:val="16"/>
                <w:szCs w:val="20"/>
                <w:lang w:eastAsia="es-MX"/>
              </w:rPr>
              <w:t>PARTIDA</w:t>
            </w:r>
          </w:p>
        </w:tc>
        <w:tc>
          <w:tcPr>
            <w:tcW w:w="3272" w:type="dxa"/>
            <w:gridSpan w:val="3"/>
            <w:vMerge w:val="restart"/>
            <w:tcBorders>
              <w:top w:val="single" w:sz="8" w:space="0" w:color="FFFFFF"/>
              <w:left w:val="single" w:sz="8" w:space="0" w:color="FFFFFF"/>
              <w:bottom w:val="single" w:sz="12" w:space="0" w:color="FFFFFF"/>
              <w:right w:val="nil"/>
            </w:tcBorders>
            <w:shd w:val="clear" w:color="000000" w:fill="F79646"/>
            <w:vAlign w:val="center"/>
            <w:hideMark/>
          </w:tcPr>
          <w:p w:rsidR="00666813" w:rsidRPr="00666813" w:rsidRDefault="00666813" w:rsidP="00666813">
            <w:pPr>
              <w:jc w:val="center"/>
              <w:rPr>
                <w:rFonts w:ascii="Calibri" w:hAnsi="Calibri"/>
                <w:b/>
                <w:bCs/>
                <w:color w:val="FFFFFF"/>
                <w:sz w:val="16"/>
                <w:szCs w:val="20"/>
                <w:lang w:eastAsia="es-MX"/>
              </w:rPr>
            </w:pPr>
            <w:r w:rsidRPr="00666813">
              <w:rPr>
                <w:rFonts w:ascii="Calibri" w:hAnsi="Calibri"/>
                <w:b/>
                <w:bCs/>
                <w:color w:val="FFFFFF"/>
                <w:sz w:val="16"/>
                <w:szCs w:val="20"/>
                <w:lang w:eastAsia="es-MX"/>
              </w:rPr>
              <w:t>DESCRIPCION</w:t>
            </w:r>
          </w:p>
        </w:tc>
        <w:tc>
          <w:tcPr>
            <w:tcW w:w="1230" w:type="dxa"/>
            <w:vMerge w:val="restart"/>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666813" w:rsidRPr="00666813" w:rsidRDefault="00666813" w:rsidP="00666813">
            <w:pPr>
              <w:jc w:val="center"/>
              <w:rPr>
                <w:rFonts w:ascii="Calibri" w:hAnsi="Calibri"/>
                <w:b/>
                <w:bCs/>
                <w:color w:val="FFFFFF"/>
                <w:sz w:val="16"/>
                <w:szCs w:val="20"/>
                <w:lang w:eastAsia="es-MX"/>
              </w:rPr>
            </w:pPr>
            <w:r w:rsidRPr="00666813">
              <w:rPr>
                <w:rFonts w:ascii="Calibri" w:hAnsi="Calibri"/>
                <w:b/>
                <w:bCs/>
                <w:color w:val="FFFFFF"/>
                <w:sz w:val="16"/>
                <w:szCs w:val="20"/>
                <w:lang w:eastAsia="es-MX"/>
              </w:rPr>
              <w:t xml:space="preserve">CANTIDAD </w:t>
            </w:r>
          </w:p>
        </w:tc>
        <w:tc>
          <w:tcPr>
            <w:tcW w:w="1051" w:type="dxa"/>
            <w:vMerge w:val="restart"/>
            <w:tcBorders>
              <w:top w:val="single" w:sz="8" w:space="0" w:color="FFFFFF"/>
              <w:left w:val="single" w:sz="8" w:space="0" w:color="FFFFFF"/>
              <w:bottom w:val="single" w:sz="12" w:space="0" w:color="FFFFFF"/>
              <w:right w:val="nil"/>
            </w:tcBorders>
            <w:shd w:val="clear" w:color="000000" w:fill="F79646"/>
            <w:vAlign w:val="center"/>
            <w:hideMark/>
          </w:tcPr>
          <w:p w:rsidR="00666813" w:rsidRPr="00666813" w:rsidRDefault="00666813" w:rsidP="00666813">
            <w:pPr>
              <w:jc w:val="center"/>
              <w:rPr>
                <w:rFonts w:ascii="Calibri" w:hAnsi="Calibri"/>
                <w:b/>
                <w:bCs/>
                <w:color w:val="FFFFFF"/>
                <w:sz w:val="16"/>
                <w:szCs w:val="20"/>
                <w:lang w:eastAsia="es-MX"/>
              </w:rPr>
            </w:pPr>
            <w:r w:rsidRPr="00666813">
              <w:rPr>
                <w:rFonts w:ascii="Calibri" w:hAnsi="Calibri"/>
                <w:b/>
                <w:bCs/>
                <w:color w:val="FFFFFF"/>
                <w:sz w:val="16"/>
                <w:szCs w:val="20"/>
                <w:lang w:eastAsia="es-MX"/>
              </w:rPr>
              <w:t>UNIDAD DE MEDIDA</w:t>
            </w:r>
          </w:p>
        </w:tc>
        <w:tc>
          <w:tcPr>
            <w:tcW w:w="3765" w:type="dxa"/>
            <w:gridSpan w:val="3"/>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666813" w:rsidRPr="00666813" w:rsidRDefault="00666813" w:rsidP="00666813">
            <w:pPr>
              <w:jc w:val="center"/>
              <w:rPr>
                <w:rFonts w:ascii="Calibri" w:hAnsi="Calibri"/>
                <w:b/>
                <w:bCs/>
                <w:color w:val="FFFFFF"/>
                <w:sz w:val="16"/>
                <w:szCs w:val="20"/>
                <w:lang w:eastAsia="es-MX"/>
              </w:rPr>
            </w:pPr>
            <w:r w:rsidRPr="00666813">
              <w:rPr>
                <w:rFonts w:ascii="Calibri" w:hAnsi="Calibri"/>
                <w:b/>
                <w:bCs/>
                <w:color w:val="FFFFFF"/>
                <w:sz w:val="16"/>
                <w:szCs w:val="20"/>
                <w:lang w:eastAsia="es-MX"/>
              </w:rPr>
              <w:t>PROYECTOS E INSUMOS INDUSTRIALES JELP SA de CV</w:t>
            </w:r>
          </w:p>
        </w:tc>
      </w:tr>
      <w:tr w:rsidR="00666813" w:rsidRPr="00666813" w:rsidTr="008B257E">
        <w:trPr>
          <w:trHeight w:val="1043"/>
        </w:trPr>
        <w:tc>
          <w:tcPr>
            <w:tcW w:w="1035" w:type="dxa"/>
            <w:vMerge/>
            <w:tcBorders>
              <w:top w:val="single" w:sz="8" w:space="0" w:color="FFFFFF"/>
              <w:left w:val="single" w:sz="8" w:space="0" w:color="FFFFFF"/>
              <w:bottom w:val="single" w:sz="12" w:space="0" w:color="FFFFFF"/>
              <w:right w:val="single" w:sz="8" w:space="0" w:color="FFFFFF"/>
            </w:tcBorders>
            <w:vAlign w:val="center"/>
            <w:hideMark/>
          </w:tcPr>
          <w:p w:rsidR="00666813" w:rsidRPr="00666813" w:rsidRDefault="00666813" w:rsidP="00666813">
            <w:pPr>
              <w:rPr>
                <w:rFonts w:ascii="Calibri" w:hAnsi="Calibri"/>
                <w:b/>
                <w:bCs/>
                <w:color w:val="FFFFFF"/>
                <w:sz w:val="20"/>
                <w:szCs w:val="20"/>
                <w:lang w:eastAsia="es-MX"/>
              </w:rPr>
            </w:pPr>
          </w:p>
        </w:tc>
        <w:tc>
          <w:tcPr>
            <w:tcW w:w="3272" w:type="dxa"/>
            <w:gridSpan w:val="3"/>
            <w:vMerge/>
            <w:tcBorders>
              <w:top w:val="single" w:sz="8" w:space="0" w:color="FFFFFF"/>
              <w:left w:val="single" w:sz="8" w:space="0" w:color="FFFFFF"/>
              <w:bottom w:val="single" w:sz="12" w:space="0" w:color="FFFFFF"/>
              <w:right w:val="nil"/>
            </w:tcBorders>
            <w:vAlign w:val="center"/>
            <w:hideMark/>
          </w:tcPr>
          <w:p w:rsidR="00666813" w:rsidRPr="00666813" w:rsidRDefault="00666813" w:rsidP="00666813">
            <w:pPr>
              <w:rPr>
                <w:rFonts w:ascii="Calibri" w:hAnsi="Calibri"/>
                <w:b/>
                <w:bCs/>
                <w:color w:val="FFFFFF"/>
                <w:sz w:val="20"/>
                <w:szCs w:val="20"/>
                <w:lang w:eastAsia="es-MX"/>
              </w:rPr>
            </w:pPr>
          </w:p>
        </w:tc>
        <w:tc>
          <w:tcPr>
            <w:tcW w:w="1230" w:type="dxa"/>
            <w:vMerge/>
            <w:tcBorders>
              <w:top w:val="single" w:sz="8" w:space="0" w:color="FFFFFF"/>
              <w:left w:val="single" w:sz="8" w:space="0" w:color="FFFFFF"/>
              <w:bottom w:val="single" w:sz="12" w:space="0" w:color="FFFFFF"/>
              <w:right w:val="single" w:sz="8" w:space="0" w:color="FFFFFF"/>
            </w:tcBorders>
            <w:vAlign w:val="center"/>
            <w:hideMark/>
          </w:tcPr>
          <w:p w:rsidR="00666813" w:rsidRPr="00666813" w:rsidRDefault="00666813" w:rsidP="00666813">
            <w:pPr>
              <w:rPr>
                <w:rFonts w:ascii="Calibri" w:hAnsi="Calibri"/>
                <w:b/>
                <w:bCs/>
                <w:color w:val="FFFFFF"/>
                <w:sz w:val="20"/>
                <w:szCs w:val="20"/>
                <w:lang w:eastAsia="es-MX"/>
              </w:rPr>
            </w:pPr>
          </w:p>
        </w:tc>
        <w:tc>
          <w:tcPr>
            <w:tcW w:w="1051" w:type="dxa"/>
            <w:vMerge/>
            <w:tcBorders>
              <w:top w:val="single" w:sz="8" w:space="0" w:color="FFFFFF"/>
              <w:left w:val="single" w:sz="8" w:space="0" w:color="FFFFFF"/>
              <w:bottom w:val="single" w:sz="12" w:space="0" w:color="FFFFFF"/>
              <w:right w:val="nil"/>
            </w:tcBorders>
            <w:vAlign w:val="center"/>
            <w:hideMark/>
          </w:tcPr>
          <w:p w:rsidR="00666813" w:rsidRPr="00666813" w:rsidRDefault="00666813" w:rsidP="00666813">
            <w:pPr>
              <w:rPr>
                <w:rFonts w:ascii="Calibri" w:hAnsi="Calibri"/>
                <w:b/>
                <w:bCs/>
                <w:color w:val="FFFFFF"/>
                <w:sz w:val="20"/>
                <w:szCs w:val="20"/>
                <w:lang w:eastAsia="es-MX"/>
              </w:rPr>
            </w:pPr>
          </w:p>
        </w:tc>
        <w:tc>
          <w:tcPr>
            <w:tcW w:w="2082" w:type="dxa"/>
            <w:gridSpan w:val="2"/>
            <w:tcBorders>
              <w:top w:val="single" w:sz="12" w:space="0" w:color="FFFFFF"/>
              <w:left w:val="single" w:sz="12" w:space="0" w:color="FFFFFF"/>
              <w:bottom w:val="single" w:sz="8" w:space="0" w:color="FFFFFF"/>
              <w:right w:val="single" w:sz="8" w:space="0" w:color="FFFFFF"/>
            </w:tcBorders>
            <w:shd w:val="clear" w:color="000000" w:fill="FCDDCF"/>
            <w:vAlign w:val="center"/>
            <w:hideMark/>
          </w:tcPr>
          <w:p w:rsidR="00666813" w:rsidRPr="00666813" w:rsidRDefault="00666813" w:rsidP="00666813">
            <w:pPr>
              <w:jc w:val="center"/>
              <w:rPr>
                <w:rFonts w:ascii="Calibri" w:hAnsi="Calibri"/>
                <w:b/>
                <w:bCs/>
                <w:color w:val="000000"/>
                <w:sz w:val="20"/>
                <w:szCs w:val="20"/>
                <w:lang w:eastAsia="es-MX"/>
              </w:rPr>
            </w:pPr>
            <w:r w:rsidRPr="00666813">
              <w:rPr>
                <w:rFonts w:ascii="Calibri" w:hAnsi="Calibri"/>
                <w:b/>
                <w:bCs/>
                <w:color w:val="000000"/>
                <w:sz w:val="20"/>
                <w:szCs w:val="20"/>
                <w:lang w:eastAsia="es-MX"/>
              </w:rPr>
              <w:t>PRECIO UNITARIO</w:t>
            </w:r>
          </w:p>
        </w:tc>
        <w:tc>
          <w:tcPr>
            <w:tcW w:w="1683" w:type="dxa"/>
            <w:tcBorders>
              <w:top w:val="nil"/>
              <w:left w:val="nil"/>
              <w:bottom w:val="single" w:sz="8" w:space="0" w:color="FFFFFF"/>
              <w:right w:val="single" w:sz="8" w:space="0" w:color="FFFFFF"/>
            </w:tcBorders>
            <w:shd w:val="clear" w:color="000000" w:fill="FCDDCF"/>
            <w:vAlign w:val="center"/>
            <w:hideMark/>
          </w:tcPr>
          <w:p w:rsidR="00666813" w:rsidRPr="00666813" w:rsidRDefault="00666813" w:rsidP="00666813">
            <w:pPr>
              <w:jc w:val="center"/>
              <w:rPr>
                <w:rFonts w:ascii="Calibri" w:hAnsi="Calibri"/>
                <w:b/>
                <w:bCs/>
                <w:color w:val="000000"/>
                <w:sz w:val="20"/>
                <w:szCs w:val="20"/>
                <w:lang w:eastAsia="es-MX"/>
              </w:rPr>
            </w:pPr>
            <w:r w:rsidRPr="00666813">
              <w:rPr>
                <w:rFonts w:ascii="Calibri" w:hAnsi="Calibri"/>
                <w:b/>
                <w:bCs/>
                <w:color w:val="000000"/>
                <w:sz w:val="20"/>
                <w:szCs w:val="20"/>
                <w:lang w:eastAsia="es-MX"/>
              </w:rPr>
              <w:t>TOTAL POR EL SERVICIO REQUERIDO SIN IVA</w:t>
            </w:r>
          </w:p>
        </w:tc>
      </w:tr>
      <w:tr w:rsidR="00666813" w:rsidRPr="00666813" w:rsidTr="008B257E">
        <w:trPr>
          <w:trHeight w:val="2638"/>
        </w:trPr>
        <w:tc>
          <w:tcPr>
            <w:tcW w:w="1035" w:type="dxa"/>
            <w:tcBorders>
              <w:top w:val="nil"/>
              <w:left w:val="single" w:sz="8" w:space="0" w:color="FFFFFF"/>
              <w:bottom w:val="single" w:sz="8" w:space="0" w:color="FFFFFF"/>
              <w:right w:val="single" w:sz="8" w:space="0" w:color="FFFFFF"/>
            </w:tcBorders>
            <w:shd w:val="clear" w:color="000000" w:fill="FDEFE9"/>
            <w:vAlign w:val="center"/>
            <w:hideMark/>
          </w:tcPr>
          <w:p w:rsidR="00666813" w:rsidRPr="00666813" w:rsidRDefault="00666813" w:rsidP="00666813">
            <w:pPr>
              <w:jc w:val="center"/>
              <w:rPr>
                <w:rFonts w:ascii="Calibri" w:hAnsi="Calibri"/>
                <w:color w:val="000000"/>
                <w:sz w:val="20"/>
                <w:szCs w:val="20"/>
                <w:lang w:eastAsia="es-MX"/>
              </w:rPr>
            </w:pPr>
            <w:r w:rsidRPr="00666813">
              <w:rPr>
                <w:rFonts w:ascii="Calibri" w:hAnsi="Calibri"/>
                <w:color w:val="000000"/>
                <w:sz w:val="20"/>
                <w:szCs w:val="20"/>
                <w:lang w:eastAsia="es-MX"/>
              </w:rPr>
              <w:lastRenderedPageBreak/>
              <w:t>1</w:t>
            </w:r>
          </w:p>
        </w:tc>
        <w:tc>
          <w:tcPr>
            <w:tcW w:w="3272" w:type="dxa"/>
            <w:gridSpan w:val="3"/>
            <w:tcBorders>
              <w:top w:val="single" w:sz="12" w:space="0" w:color="FFFFFF"/>
              <w:left w:val="nil"/>
              <w:bottom w:val="single" w:sz="8" w:space="0" w:color="FFFFFF"/>
              <w:right w:val="nil"/>
            </w:tcBorders>
            <w:shd w:val="clear" w:color="000000" w:fill="FDEFE9"/>
            <w:vAlign w:val="center"/>
            <w:hideMark/>
          </w:tcPr>
          <w:p w:rsidR="00666813" w:rsidRPr="00666813" w:rsidRDefault="00666813" w:rsidP="00666813">
            <w:pPr>
              <w:jc w:val="center"/>
              <w:rPr>
                <w:rFonts w:ascii="Calibri" w:hAnsi="Calibri"/>
                <w:b/>
                <w:bCs/>
                <w:color w:val="000000"/>
                <w:sz w:val="20"/>
                <w:szCs w:val="20"/>
                <w:lang w:eastAsia="es-MX"/>
              </w:rPr>
            </w:pPr>
            <w:r w:rsidRPr="00666813">
              <w:rPr>
                <w:rFonts w:ascii="Calibri" w:hAnsi="Calibri"/>
                <w:b/>
                <w:bCs/>
                <w:color w:val="000000"/>
                <w:sz w:val="20"/>
                <w:szCs w:val="20"/>
                <w:lang w:eastAsia="es-MX"/>
              </w:rPr>
              <w:t>MEJORAMIENTO A INSTALACIONES, TRABAJOS DE REHABILITACIÓN Y ADECUACIONES DE LA DELEGACIÓN Y MERCADO DE SANTA ANA TEPETITLÁN PARA MEJORAR LA IMAGEN, HABILITAR INSTALACIONES ELÉCTRICAS Y SANITARIAS, RESOLVER PROBLEMAS DE DRENAJE Y DE HIGIENE</w:t>
            </w:r>
          </w:p>
        </w:tc>
        <w:tc>
          <w:tcPr>
            <w:tcW w:w="1230" w:type="dxa"/>
            <w:tcBorders>
              <w:top w:val="nil"/>
              <w:left w:val="nil"/>
              <w:bottom w:val="single" w:sz="8" w:space="0" w:color="FFFFFF"/>
              <w:right w:val="single" w:sz="8" w:space="0" w:color="FFFFFF"/>
            </w:tcBorders>
            <w:shd w:val="clear" w:color="000000" w:fill="FDEFE9"/>
            <w:vAlign w:val="center"/>
            <w:hideMark/>
          </w:tcPr>
          <w:p w:rsidR="00666813" w:rsidRPr="00666813" w:rsidRDefault="00666813" w:rsidP="00666813">
            <w:pPr>
              <w:jc w:val="center"/>
              <w:rPr>
                <w:rFonts w:ascii="Calibri" w:hAnsi="Calibri"/>
                <w:color w:val="000000"/>
                <w:sz w:val="20"/>
                <w:szCs w:val="20"/>
                <w:lang w:eastAsia="es-MX"/>
              </w:rPr>
            </w:pPr>
            <w:r w:rsidRPr="00666813">
              <w:rPr>
                <w:rFonts w:ascii="Calibri" w:hAnsi="Calibri"/>
                <w:color w:val="000000"/>
                <w:sz w:val="20"/>
                <w:szCs w:val="20"/>
                <w:lang w:eastAsia="es-MX"/>
              </w:rPr>
              <w:t>1</w:t>
            </w:r>
          </w:p>
        </w:tc>
        <w:tc>
          <w:tcPr>
            <w:tcW w:w="1051" w:type="dxa"/>
            <w:tcBorders>
              <w:top w:val="nil"/>
              <w:left w:val="nil"/>
              <w:bottom w:val="single" w:sz="8" w:space="0" w:color="FFFFFF"/>
              <w:right w:val="single" w:sz="8" w:space="0" w:color="FFFFFF"/>
            </w:tcBorders>
            <w:shd w:val="clear" w:color="000000" w:fill="FDEFE9"/>
            <w:vAlign w:val="center"/>
            <w:hideMark/>
          </w:tcPr>
          <w:p w:rsidR="00666813" w:rsidRPr="00666813" w:rsidRDefault="00666813" w:rsidP="00666813">
            <w:pPr>
              <w:jc w:val="center"/>
              <w:rPr>
                <w:rFonts w:ascii="Calibri" w:hAnsi="Calibri"/>
                <w:color w:val="000000"/>
                <w:sz w:val="20"/>
                <w:szCs w:val="20"/>
                <w:lang w:eastAsia="es-MX"/>
              </w:rPr>
            </w:pPr>
            <w:r w:rsidRPr="00666813">
              <w:rPr>
                <w:rFonts w:ascii="Calibri" w:hAnsi="Calibri"/>
                <w:color w:val="000000"/>
                <w:sz w:val="16"/>
                <w:szCs w:val="20"/>
                <w:lang w:eastAsia="es-MX"/>
              </w:rPr>
              <w:t>SERVICIO</w:t>
            </w:r>
          </w:p>
        </w:tc>
        <w:tc>
          <w:tcPr>
            <w:tcW w:w="2082" w:type="dxa"/>
            <w:gridSpan w:val="2"/>
            <w:tcBorders>
              <w:top w:val="single" w:sz="8" w:space="0" w:color="FFFFFF"/>
              <w:left w:val="nil"/>
              <w:bottom w:val="single" w:sz="8" w:space="0" w:color="FFFFFF"/>
              <w:right w:val="single" w:sz="8" w:space="0" w:color="FFFFFF"/>
            </w:tcBorders>
            <w:shd w:val="clear" w:color="000000" w:fill="FDEFE9"/>
            <w:vAlign w:val="center"/>
            <w:hideMark/>
          </w:tcPr>
          <w:p w:rsidR="00666813" w:rsidRPr="00666813" w:rsidRDefault="00666813" w:rsidP="00666813">
            <w:pPr>
              <w:jc w:val="center"/>
              <w:rPr>
                <w:rFonts w:ascii="Calibri" w:hAnsi="Calibri"/>
                <w:color w:val="000000"/>
                <w:sz w:val="20"/>
                <w:szCs w:val="20"/>
                <w:lang w:eastAsia="es-MX"/>
              </w:rPr>
            </w:pPr>
            <w:r w:rsidRPr="00666813">
              <w:rPr>
                <w:rFonts w:ascii="Calibri" w:hAnsi="Calibri"/>
                <w:color w:val="000000"/>
                <w:sz w:val="20"/>
                <w:szCs w:val="20"/>
                <w:lang w:eastAsia="es-MX"/>
              </w:rPr>
              <w:t>$1,409,454.21</w:t>
            </w:r>
          </w:p>
        </w:tc>
        <w:tc>
          <w:tcPr>
            <w:tcW w:w="1683" w:type="dxa"/>
            <w:tcBorders>
              <w:top w:val="nil"/>
              <w:left w:val="nil"/>
              <w:bottom w:val="single" w:sz="8" w:space="0" w:color="FFFFFF"/>
              <w:right w:val="single" w:sz="8" w:space="0" w:color="FFFFFF"/>
            </w:tcBorders>
            <w:shd w:val="clear" w:color="000000" w:fill="FDEFE9"/>
            <w:vAlign w:val="center"/>
            <w:hideMark/>
          </w:tcPr>
          <w:p w:rsidR="00666813" w:rsidRPr="00666813" w:rsidRDefault="00666813" w:rsidP="00666813">
            <w:pPr>
              <w:jc w:val="center"/>
              <w:rPr>
                <w:rFonts w:ascii="Calibri" w:hAnsi="Calibri"/>
                <w:color w:val="000000"/>
                <w:sz w:val="20"/>
                <w:szCs w:val="20"/>
                <w:lang w:eastAsia="es-MX"/>
              </w:rPr>
            </w:pPr>
            <w:r w:rsidRPr="00666813">
              <w:rPr>
                <w:rFonts w:ascii="Calibri" w:hAnsi="Calibri"/>
                <w:color w:val="000000"/>
                <w:sz w:val="20"/>
                <w:szCs w:val="20"/>
                <w:lang w:eastAsia="es-MX"/>
              </w:rPr>
              <w:t>$1,409,454.21</w:t>
            </w:r>
          </w:p>
        </w:tc>
      </w:tr>
      <w:tr w:rsidR="00666813" w:rsidRPr="00666813" w:rsidTr="008B257E">
        <w:trPr>
          <w:trHeight w:val="387"/>
        </w:trPr>
        <w:tc>
          <w:tcPr>
            <w:tcW w:w="1035" w:type="dxa"/>
            <w:tcBorders>
              <w:top w:val="nil"/>
              <w:left w:val="single" w:sz="8" w:space="0" w:color="FFFFFF"/>
              <w:bottom w:val="single" w:sz="8" w:space="0" w:color="FFFFFF"/>
              <w:right w:val="single" w:sz="8" w:space="0" w:color="FFFFFF"/>
            </w:tcBorders>
            <w:shd w:val="clear" w:color="000000" w:fill="FCDDCF"/>
            <w:vAlign w:val="center"/>
            <w:hideMark/>
          </w:tcPr>
          <w:p w:rsidR="00666813" w:rsidRPr="00666813" w:rsidRDefault="00666813" w:rsidP="00666813">
            <w:pPr>
              <w:jc w:val="center"/>
              <w:rPr>
                <w:rFonts w:ascii="Calibri" w:hAnsi="Calibri"/>
                <w:color w:val="000000"/>
                <w:sz w:val="20"/>
                <w:szCs w:val="20"/>
                <w:lang w:eastAsia="es-MX"/>
              </w:rPr>
            </w:pPr>
            <w:r w:rsidRPr="00666813">
              <w:rPr>
                <w:rFonts w:ascii="Calibri" w:hAnsi="Calibri"/>
                <w:color w:val="000000"/>
                <w:sz w:val="20"/>
                <w:szCs w:val="20"/>
                <w:lang w:eastAsia="es-MX"/>
              </w:rPr>
              <w:t> </w:t>
            </w:r>
          </w:p>
        </w:tc>
        <w:tc>
          <w:tcPr>
            <w:tcW w:w="5554" w:type="dxa"/>
            <w:gridSpan w:val="5"/>
            <w:tcBorders>
              <w:top w:val="single" w:sz="8" w:space="0" w:color="FFFFFF"/>
              <w:left w:val="nil"/>
              <w:bottom w:val="single" w:sz="8" w:space="0" w:color="FFFFFF"/>
              <w:right w:val="nil"/>
            </w:tcBorders>
            <w:shd w:val="clear" w:color="000000" w:fill="FCDDCF"/>
            <w:vAlign w:val="center"/>
            <w:hideMark/>
          </w:tcPr>
          <w:p w:rsidR="00666813" w:rsidRPr="00666813" w:rsidRDefault="00666813" w:rsidP="00666813">
            <w:pPr>
              <w:jc w:val="center"/>
              <w:rPr>
                <w:rFonts w:ascii="Calibri" w:hAnsi="Calibri"/>
                <w:color w:val="000000"/>
                <w:sz w:val="20"/>
                <w:szCs w:val="20"/>
                <w:lang w:eastAsia="es-MX"/>
              </w:rPr>
            </w:pPr>
            <w:r w:rsidRPr="00666813">
              <w:rPr>
                <w:rFonts w:ascii="Calibri" w:hAnsi="Calibri"/>
                <w:color w:val="000000"/>
                <w:sz w:val="20"/>
                <w:szCs w:val="20"/>
                <w:lang w:eastAsia="es-MX"/>
              </w:rPr>
              <w:t>TIEMPO DE ENTREGA</w:t>
            </w:r>
          </w:p>
        </w:tc>
        <w:tc>
          <w:tcPr>
            <w:tcW w:w="3765" w:type="dxa"/>
            <w:gridSpan w:val="3"/>
            <w:tcBorders>
              <w:top w:val="single" w:sz="8" w:space="0" w:color="FFFFFF"/>
              <w:left w:val="nil"/>
              <w:bottom w:val="single" w:sz="8" w:space="0" w:color="FFFFFF"/>
              <w:right w:val="single" w:sz="8" w:space="0" w:color="FFFFFF"/>
            </w:tcBorders>
            <w:shd w:val="clear" w:color="000000" w:fill="FCDDCF"/>
            <w:vAlign w:val="center"/>
            <w:hideMark/>
          </w:tcPr>
          <w:p w:rsidR="00666813" w:rsidRPr="00666813" w:rsidRDefault="00666813" w:rsidP="00666813">
            <w:pPr>
              <w:jc w:val="center"/>
              <w:rPr>
                <w:rFonts w:ascii="Calibri" w:hAnsi="Calibri"/>
                <w:color w:val="000000"/>
                <w:sz w:val="20"/>
                <w:szCs w:val="20"/>
                <w:lang w:eastAsia="es-MX"/>
              </w:rPr>
            </w:pPr>
            <w:r w:rsidRPr="00666813">
              <w:rPr>
                <w:rFonts w:ascii="Calibri" w:hAnsi="Calibri"/>
                <w:color w:val="000000"/>
                <w:sz w:val="20"/>
                <w:szCs w:val="20"/>
                <w:lang w:eastAsia="es-MX"/>
              </w:rPr>
              <w:t xml:space="preserve"> 45 DÍAS </w:t>
            </w:r>
          </w:p>
        </w:tc>
      </w:tr>
      <w:tr w:rsidR="00666813" w:rsidRPr="00666813" w:rsidTr="008B257E">
        <w:trPr>
          <w:trHeight w:val="387"/>
        </w:trPr>
        <w:tc>
          <w:tcPr>
            <w:tcW w:w="1035" w:type="dxa"/>
            <w:tcBorders>
              <w:top w:val="nil"/>
              <w:left w:val="single" w:sz="8" w:space="0" w:color="FFFFFF"/>
              <w:bottom w:val="single" w:sz="8" w:space="0" w:color="FFFFFF"/>
              <w:right w:val="single" w:sz="8" w:space="0" w:color="FFFFFF"/>
            </w:tcBorders>
            <w:shd w:val="clear" w:color="000000" w:fill="FDEFE9"/>
            <w:vAlign w:val="center"/>
            <w:hideMark/>
          </w:tcPr>
          <w:p w:rsidR="00666813" w:rsidRPr="00666813" w:rsidRDefault="00666813" w:rsidP="00666813">
            <w:pPr>
              <w:jc w:val="center"/>
              <w:rPr>
                <w:rFonts w:ascii="Calibri" w:hAnsi="Calibri"/>
                <w:color w:val="000000"/>
                <w:sz w:val="20"/>
                <w:szCs w:val="20"/>
                <w:lang w:eastAsia="es-MX"/>
              </w:rPr>
            </w:pPr>
            <w:r w:rsidRPr="00666813">
              <w:rPr>
                <w:rFonts w:ascii="Calibri" w:hAnsi="Calibri"/>
                <w:color w:val="000000"/>
                <w:sz w:val="20"/>
                <w:szCs w:val="20"/>
                <w:lang w:eastAsia="es-MX"/>
              </w:rPr>
              <w:t> </w:t>
            </w:r>
          </w:p>
        </w:tc>
        <w:tc>
          <w:tcPr>
            <w:tcW w:w="5554" w:type="dxa"/>
            <w:gridSpan w:val="5"/>
            <w:tcBorders>
              <w:top w:val="single" w:sz="8" w:space="0" w:color="FFFFFF"/>
              <w:left w:val="nil"/>
              <w:bottom w:val="single" w:sz="8" w:space="0" w:color="FFFFFF"/>
              <w:right w:val="nil"/>
            </w:tcBorders>
            <w:shd w:val="clear" w:color="000000" w:fill="FDEFE9"/>
            <w:vAlign w:val="center"/>
            <w:hideMark/>
          </w:tcPr>
          <w:p w:rsidR="00666813" w:rsidRPr="00666813" w:rsidRDefault="00666813" w:rsidP="00666813">
            <w:pPr>
              <w:jc w:val="center"/>
              <w:rPr>
                <w:rFonts w:ascii="Calibri" w:hAnsi="Calibri"/>
                <w:color w:val="000000"/>
                <w:sz w:val="20"/>
                <w:szCs w:val="20"/>
                <w:lang w:eastAsia="es-MX"/>
              </w:rPr>
            </w:pPr>
            <w:r w:rsidRPr="00666813">
              <w:rPr>
                <w:rFonts w:ascii="Calibri" w:hAnsi="Calibri"/>
                <w:color w:val="000000"/>
                <w:sz w:val="20"/>
                <w:szCs w:val="20"/>
                <w:lang w:eastAsia="es-MX"/>
              </w:rPr>
              <w:t>GARANTIA</w:t>
            </w:r>
          </w:p>
        </w:tc>
        <w:tc>
          <w:tcPr>
            <w:tcW w:w="3765" w:type="dxa"/>
            <w:gridSpan w:val="3"/>
            <w:tcBorders>
              <w:top w:val="single" w:sz="8" w:space="0" w:color="FFFFFF"/>
              <w:left w:val="nil"/>
              <w:bottom w:val="single" w:sz="8" w:space="0" w:color="FFFFFF"/>
              <w:right w:val="single" w:sz="8" w:space="0" w:color="FFFFFF"/>
            </w:tcBorders>
            <w:shd w:val="clear" w:color="000000" w:fill="FDEFE9"/>
            <w:vAlign w:val="center"/>
            <w:hideMark/>
          </w:tcPr>
          <w:p w:rsidR="00666813" w:rsidRPr="00666813" w:rsidRDefault="00666813" w:rsidP="00666813">
            <w:pPr>
              <w:jc w:val="center"/>
              <w:rPr>
                <w:rFonts w:ascii="Calibri" w:hAnsi="Calibri"/>
                <w:color w:val="000000"/>
                <w:sz w:val="20"/>
                <w:szCs w:val="20"/>
                <w:lang w:eastAsia="es-MX"/>
              </w:rPr>
            </w:pPr>
            <w:r w:rsidRPr="00666813">
              <w:rPr>
                <w:rFonts w:ascii="Calibri" w:hAnsi="Calibri"/>
                <w:color w:val="000000"/>
                <w:sz w:val="20"/>
                <w:szCs w:val="20"/>
                <w:lang w:eastAsia="es-MX"/>
              </w:rPr>
              <w:t xml:space="preserve"> 365 DÍAS </w:t>
            </w:r>
          </w:p>
        </w:tc>
      </w:tr>
      <w:tr w:rsidR="00666813" w:rsidRPr="00666813" w:rsidTr="008B257E">
        <w:trPr>
          <w:trHeight w:val="477"/>
        </w:trPr>
        <w:tc>
          <w:tcPr>
            <w:tcW w:w="1035" w:type="dxa"/>
            <w:tcBorders>
              <w:top w:val="nil"/>
              <w:left w:val="single" w:sz="8" w:space="0" w:color="FFFFFF"/>
              <w:bottom w:val="single" w:sz="8" w:space="0" w:color="FFFFFF"/>
              <w:right w:val="single" w:sz="8" w:space="0" w:color="FFFFFF"/>
            </w:tcBorders>
            <w:shd w:val="clear" w:color="000000" w:fill="FCDDCF"/>
            <w:vAlign w:val="center"/>
            <w:hideMark/>
          </w:tcPr>
          <w:p w:rsidR="00666813" w:rsidRPr="00666813" w:rsidRDefault="00666813" w:rsidP="00666813">
            <w:pPr>
              <w:jc w:val="center"/>
              <w:rPr>
                <w:rFonts w:ascii="Calibri" w:hAnsi="Calibri"/>
                <w:color w:val="000000"/>
                <w:sz w:val="20"/>
                <w:szCs w:val="20"/>
                <w:lang w:eastAsia="es-MX"/>
              </w:rPr>
            </w:pPr>
            <w:r w:rsidRPr="00666813">
              <w:rPr>
                <w:rFonts w:ascii="Calibri" w:hAnsi="Calibri"/>
                <w:color w:val="000000"/>
                <w:sz w:val="20"/>
                <w:szCs w:val="20"/>
                <w:lang w:eastAsia="es-MX"/>
              </w:rPr>
              <w:t> </w:t>
            </w:r>
          </w:p>
        </w:tc>
        <w:tc>
          <w:tcPr>
            <w:tcW w:w="5554" w:type="dxa"/>
            <w:gridSpan w:val="5"/>
            <w:tcBorders>
              <w:top w:val="single" w:sz="8" w:space="0" w:color="FFFFFF"/>
              <w:left w:val="nil"/>
              <w:bottom w:val="single" w:sz="8" w:space="0" w:color="FFFFFF"/>
              <w:right w:val="nil"/>
            </w:tcBorders>
            <w:shd w:val="clear" w:color="000000" w:fill="FCDDCF"/>
            <w:vAlign w:val="center"/>
            <w:hideMark/>
          </w:tcPr>
          <w:p w:rsidR="00666813" w:rsidRPr="00666813" w:rsidRDefault="00666813" w:rsidP="00666813">
            <w:pPr>
              <w:jc w:val="center"/>
              <w:rPr>
                <w:rFonts w:ascii="Calibri" w:hAnsi="Calibri"/>
                <w:color w:val="000000"/>
                <w:sz w:val="20"/>
                <w:szCs w:val="20"/>
                <w:lang w:eastAsia="es-MX"/>
              </w:rPr>
            </w:pPr>
            <w:r w:rsidRPr="00666813">
              <w:rPr>
                <w:rFonts w:ascii="Calibri" w:hAnsi="Calibri"/>
                <w:color w:val="000000"/>
                <w:sz w:val="20"/>
                <w:szCs w:val="20"/>
                <w:lang w:eastAsia="es-MX"/>
              </w:rPr>
              <w:t>OBSERVACIONES</w:t>
            </w:r>
          </w:p>
        </w:tc>
        <w:tc>
          <w:tcPr>
            <w:tcW w:w="3765" w:type="dxa"/>
            <w:gridSpan w:val="3"/>
            <w:tcBorders>
              <w:top w:val="single" w:sz="8" w:space="0" w:color="FFFFFF"/>
              <w:left w:val="nil"/>
              <w:bottom w:val="single" w:sz="8" w:space="0" w:color="FFFFFF"/>
              <w:right w:val="single" w:sz="8" w:space="0" w:color="FFFFFF"/>
            </w:tcBorders>
            <w:shd w:val="clear" w:color="000000" w:fill="FCDDCF"/>
            <w:vAlign w:val="center"/>
            <w:hideMark/>
          </w:tcPr>
          <w:p w:rsidR="00666813" w:rsidRPr="00666813" w:rsidRDefault="00666813" w:rsidP="00666813">
            <w:pPr>
              <w:jc w:val="center"/>
              <w:rPr>
                <w:rFonts w:ascii="Calibri" w:hAnsi="Calibri"/>
                <w:color w:val="000000"/>
                <w:sz w:val="20"/>
                <w:szCs w:val="20"/>
                <w:lang w:eastAsia="es-MX"/>
              </w:rPr>
            </w:pPr>
            <w:r w:rsidRPr="00666813">
              <w:rPr>
                <w:rFonts w:ascii="Calibri" w:hAnsi="Calibri"/>
                <w:color w:val="000000"/>
                <w:sz w:val="20"/>
                <w:szCs w:val="20"/>
                <w:lang w:eastAsia="es-MX"/>
              </w:rPr>
              <w:t>NINGUNA</w:t>
            </w:r>
          </w:p>
        </w:tc>
      </w:tr>
      <w:tr w:rsidR="00666813" w:rsidRPr="00666813" w:rsidTr="008B257E">
        <w:trPr>
          <w:trHeight w:val="477"/>
        </w:trPr>
        <w:tc>
          <w:tcPr>
            <w:tcW w:w="1035" w:type="dxa"/>
            <w:tcBorders>
              <w:top w:val="nil"/>
              <w:left w:val="single" w:sz="8" w:space="0" w:color="FFFFFF"/>
              <w:bottom w:val="single" w:sz="8" w:space="0" w:color="FFFFFF"/>
              <w:right w:val="single" w:sz="8" w:space="0" w:color="FFFFFF"/>
            </w:tcBorders>
            <w:shd w:val="clear" w:color="000000" w:fill="FDEFE9"/>
            <w:vAlign w:val="bottom"/>
            <w:hideMark/>
          </w:tcPr>
          <w:p w:rsidR="00666813" w:rsidRPr="00666813" w:rsidRDefault="00666813" w:rsidP="00666813">
            <w:pPr>
              <w:rPr>
                <w:rFonts w:ascii="Arial" w:hAnsi="Arial" w:cs="Arial"/>
                <w:sz w:val="36"/>
                <w:szCs w:val="36"/>
                <w:lang w:eastAsia="es-MX"/>
              </w:rPr>
            </w:pPr>
            <w:r w:rsidRPr="00666813">
              <w:rPr>
                <w:rFonts w:ascii="Arial" w:hAnsi="Arial" w:cs="Arial"/>
                <w:sz w:val="36"/>
                <w:szCs w:val="36"/>
                <w:lang w:eastAsia="es-MX"/>
              </w:rPr>
              <w:t> </w:t>
            </w:r>
          </w:p>
        </w:tc>
        <w:tc>
          <w:tcPr>
            <w:tcW w:w="1535" w:type="dxa"/>
            <w:tcBorders>
              <w:top w:val="nil"/>
              <w:left w:val="nil"/>
              <w:bottom w:val="single" w:sz="8" w:space="0" w:color="FFFFFF"/>
              <w:right w:val="single" w:sz="8" w:space="0" w:color="FFFFFF"/>
            </w:tcBorders>
            <w:shd w:val="clear" w:color="000000" w:fill="FDEFE9"/>
            <w:vAlign w:val="bottom"/>
            <w:hideMark/>
          </w:tcPr>
          <w:p w:rsidR="00666813" w:rsidRPr="00666813" w:rsidRDefault="00666813" w:rsidP="00666813">
            <w:pPr>
              <w:rPr>
                <w:rFonts w:ascii="Arial" w:hAnsi="Arial" w:cs="Arial"/>
                <w:sz w:val="36"/>
                <w:szCs w:val="36"/>
                <w:lang w:eastAsia="es-MX"/>
              </w:rPr>
            </w:pPr>
            <w:r w:rsidRPr="00666813">
              <w:rPr>
                <w:rFonts w:ascii="Arial" w:hAnsi="Arial" w:cs="Arial"/>
                <w:sz w:val="36"/>
                <w:szCs w:val="36"/>
                <w:lang w:eastAsia="es-MX"/>
              </w:rPr>
              <w:t> </w:t>
            </w:r>
          </w:p>
        </w:tc>
        <w:tc>
          <w:tcPr>
            <w:tcW w:w="1494" w:type="dxa"/>
            <w:tcBorders>
              <w:top w:val="nil"/>
              <w:left w:val="nil"/>
              <w:bottom w:val="single" w:sz="8" w:space="0" w:color="FFFFFF"/>
              <w:right w:val="single" w:sz="8" w:space="0" w:color="FFFFFF"/>
            </w:tcBorders>
            <w:shd w:val="clear" w:color="000000" w:fill="FDEFE9"/>
            <w:vAlign w:val="bottom"/>
            <w:hideMark/>
          </w:tcPr>
          <w:p w:rsidR="00666813" w:rsidRPr="00666813" w:rsidRDefault="00666813" w:rsidP="00666813">
            <w:pPr>
              <w:rPr>
                <w:rFonts w:ascii="Arial" w:hAnsi="Arial" w:cs="Arial"/>
                <w:sz w:val="36"/>
                <w:szCs w:val="36"/>
                <w:lang w:eastAsia="es-MX"/>
              </w:rPr>
            </w:pPr>
            <w:r w:rsidRPr="00666813">
              <w:rPr>
                <w:rFonts w:ascii="Arial" w:hAnsi="Arial" w:cs="Arial"/>
                <w:sz w:val="36"/>
                <w:szCs w:val="36"/>
                <w:lang w:eastAsia="es-MX"/>
              </w:rPr>
              <w:t> </w:t>
            </w:r>
          </w:p>
        </w:tc>
        <w:tc>
          <w:tcPr>
            <w:tcW w:w="242" w:type="dxa"/>
            <w:tcBorders>
              <w:top w:val="nil"/>
              <w:left w:val="nil"/>
              <w:bottom w:val="single" w:sz="8" w:space="0" w:color="FFFFFF"/>
              <w:right w:val="single" w:sz="8" w:space="0" w:color="FFFFFF"/>
            </w:tcBorders>
            <w:shd w:val="clear" w:color="000000" w:fill="FDEFE9"/>
            <w:vAlign w:val="bottom"/>
            <w:hideMark/>
          </w:tcPr>
          <w:p w:rsidR="00666813" w:rsidRPr="00666813" w:rsidRDefault="00666813" w:rsidP="00666813">
            <w:pPr>
              <w:rPr>
                <w:rFonts w:ascii="Arial" w:hAnsi="Arial" w:cs="Arial"/>
                <w:sz w:val="36"/>
                <w:szCs w:val="36"/>
                <w:lang w:eastAsia="es-MX"/>
              </w:rPr>
            </w:pPr>
            <w:r w:rsidRPr="00666813">
              <w:rPr>
                <w:rFonts w:ascii="Arial" w:hAnsi="Arial" w:cs="Arial"/>
                <w:sz w:val="36"/>
                <w:szCs w:val="36"/>
                <w:lang w:eastAsia="es-MX"/>
              </w:rPr>
              <w:t> </w:t>
            </w:r>
          </w:p>
        </w:tc>
        <w:tc>
          <w:tcPr>
            <w:tcW w:w="2282" w:type="dxa"/>
            <w:gridSpan w:val="2"/>
            <w:tcBorders>
              <w:top w:val="single" w:sz="8" w:space="0" w:color="FFFFFF"/>
              <w:left w:val="nil"/>
              <w:bottom w:val="single" w:sz="8" w:space="0" w:color="FFFFFF"/>
              <w:right w:val="nil"/>
            </w:tcBorders>
            <w:shd w:val="clear" w:color="000000" w:fill="FDEFE9"/>
            <w:vAlign w:val="bottom"/>
            <w:hideMark/>
          </w:tcPr>
          <w:p w:rsidR="00666813" w:rsidRPr="00666813" w:rsidRDefault="00666813" w:rsidP="00666813">
            <w:pPr>
              <w:rPr>
                <w:rFonts w:ascii="Arial" w:hAnsi="Arial" w:cs="Arial"/>
                <w:sz w:val="36"/>
                <w:szCs w:val="36"/>
                <w:lang w:eastAsia="es-MX"/>
              </w:rPr>
            </w:pPr>
            <w:r w:rsidRPr="00666813">
              <w:rPr>
                <w:rFonts w:ascii="Arial" w:hAnsi="Arial" w:cs="Arial"/>
                <w:sz w:val="36"/>
                <w:szCs w:val="36"/>
                <w:lang w:eastAsia="es-MX"/>
              </w:rPr>
              <w:t> </w:t>
            </w:r>
          </w:p>
        </w:tc>
        <w:tc>
          <w:tcPr>
            <w:tcW w:w="1607" w:type="dxa"/>
            <w:tcBorders>
              <w:top w:val="nil"/>
              <w:left w:val="nil"/>
              <w:bottom w:val="single" w:sz="8" w:space="0" w:color="FFFFFF"/>
              <w:right w:val="single" w:sz="8" w:space="0" w:color="FFFFFF"/>
            </w:tcBorders>
            <w:shd w:val="clear" w:color="000000" w:fill="FDEFE9"/>
            <w:vAlign w:val="center"/>
            <w:hideMark/>
          </w:tcPr>
          <w:p w:rsidR="00666813" w:rsidRPr="00666813" w:rsidRDefault="00666813" w:rsidP="00666813">
            <w:pPr>
              <w:jc w:val="center"/>
              <w:rPr>
                <w:rFonts w:ascii="Calibri" w:hAnsi="Calibri"/>
                <w:color w:val="000000"/>
                <w:sz w:val="20"/>
                <w:szCs w:val="20"/>
                <w:lang w:eastAsia="es-MX"/>
              </w:rPr>
            </w:pPr>
            <w:r w:rsidRPr="00666813">
              <w:rPr>
                <w:rFonts w:ascii="Calibri" w:hAnsi="Calibri"/>
                <w:color w:val="000000"/>
                <w:sz w:val="20"/>
                <w:szCs w:val="20"/>
                <w:lang w:eastAsia="es-MX"/>
              </w:rPr>
              <w:t xml:space="preserve"> SUBTOTAL </w:t>
            </w:r>
          </w:p>
        </w:tc>
        <w:tc>
          <w:tcPr>
            <w:tcW w:w="2158" w:type="dxa"/>
            <w:gridSpan w:val="2"/>
            <w:tcBorders>
              <w:top w:val="single" w:sz="8" w:space="0" w:color="FFFFFF"/>
              <w:left w:val="nil"/>
              <w:bottom w:val="single" w:sz="8" w:space="0" w:color="FFFFFF"/>
              <w:right w:val="single" w:sz="8" w:space="0" w:color="FFFFFF"/>
            </w:tcBorders>
            <w:shd w:val="clear" w:color="000000" w:fill="FDEFE9"/>
            <w:vAlign w:val="center"/>
            <w:hideMark/>
          </w:tcPr>
          <w:p w:rsidR="00666813" w:rsidRPr="00666813" w:rsidRDefault="00666813" w:rsidP="00666813">
            <w:pPr>
              <w:jc w:val="right"/>
              <w:rPr>
                <w:rFonts w:ascii="Calibri" w:hAnsi="Calibri"/>
                <w:color w:val="000000"/>
                <w:sz w:val="20"/>
                <w:szCs w:val="20"/>
                <w:lang w:eastAsia="es-MX"/>
              </w:rPr>
            </w:pPr>
            <w:r w:rsidRPr="00666813">
              <w:rPr>
                <w:rFonts w:ascii="Calibri" w:hAnsi="Calibri"/>
                <w:color w:val="000000"/>
                <w:sz w:val="20"/>
                <w:szCs w:val="20"/>
                <w:lang w:eastAsia="es-MX"/>
              </w:rPr>
              <w:t>$1,409,454.21</w:t>
            </w:r>
          </w:p>
        </w:tc>
      </w:tr>
      <w:tr w:rsidR="00666813" w:rsidRPr="00666813" w:rsidTr="008B257E">
        <w:trPr>
          <w:trHeight w:val="477"/>
        </w:trPr>
        <w:tc>
          <w:tcPr>
            <w:tcW w:w="1035" w:type="dxa"/>
            <w:tcBorders>
              <w:top w:val="nil"/>
              <w:left w:val="single" w:sz="8" w:space="0" w:color="FFFFFF"/>
              <w:bottom w:val="single" w:sz="8" w:space="0" w:color="FFFFFF"/>
              <w:right w:val="single" w:sz="8" w:space="0" w:color="FFFFFF"/>
            </w:tcBorders>
            <w:shd w:val="clear" w:color="000000" w:fill="FCDDCF"/>
            <w:vAlign w:val="bottom"/>
            <w:hideMark/>
          </w:tcPr>
          <w:p w:rsidR="00666813" w:rsidRPr="00666813" w:rsidRDefault="00666813" w:rsidP="00666813">
            <w:pPr>
              <w:rPr>
                <w:rFonts w:ascii="Arial" w:hAnsi="Arial" w:cs="Arial"/>
                <w:sz w:val="36"/>
                <w:szCs w:val="36"/>
                <w:lang w:eastAsia="es-MX"/>
              </w:rPr>
            </w:pPr>
            <w:r w:rsidRPr="00666813">
              <w:rPr>
                <w:rFonts w:ascii="Arial" w:hAnsi="Arial" w:cs="Arial"/>
                <w:sz w:val="36"/>
                <w:szCs w:val="36"/>
                <w:lang w:eastAsia="es-MX"/>
              </w:rPr>
              <w:t> </w:t>
            </w:r>
          </w:p>
        </w:tc>
        <w:tc>
          <w:tcPr>
            <w:tcW w:w="1535" w:type="dxa"/>
            <w:tcBorders>
              <w:top w:val="nil"/>
              <w:left w:val="nil"/>
              <w:bottom w:val="single" w:sz="8" w:space="0" w:color="FFFFFF"/>
              <w:right w:val="single" w:sz="8" w:space="0" w:color="FFFFFF"/>
            </w:tcBorders>
            <w:shd w:val="clear" w:color="000000" w:fill="FCDDCF"/>
            <w:vAlign w:val="bottom"/>
            <w:hideMark/>
          </w:tcPr>
          <w:p w:rsidR="00666813" w:rsidRPr="00666813" w:rsidRDefault="00666813" w:rsidP="00666813">
            <w:pPr>
              <w:rPr>
                <w:rFonts w:ascii="Arial" w:hAnsi="Arial" w:cs="Arial"/>
                <w:sz w:val="36"/>
                <w:szCs w:val="36"/>
                <w:lang w:eastAsia="es-MX"/>
              </w:rPr>
            </w:pPr>
            <w:r w:rsidRPr="00666813">
              <w:rPr>
                <w:rFonts w:ascii="Arial" w:hAnsi="Arial" w:cs="Arial"/>
                <w:sz w:val="36"/>
                <w:szCs w:val="36"/>
                <w:lang w:eastAsia="es-MX"/>
              </w:rPr>
              <w:t> </w:t>
            </w:r>
          </w:p>
        </w:tc>
        <w:tc>
          <w:tcPr>
            <w:tcW w:w="1494" w:type="dxa"/>
            <w:tcBorders>
              <w:top w:val="nil"/>
              <w:left w:val="nil"/>
              <w:bottom w:val="single" w:sz="8" w:space="0" w:color="FFFFFF"/>
              <w:right w:val="single" w:sz="8" w:space="0" w:color="FFFFFF"/>
            </w:tcBorders>
            <w:shd w:val="clear" w:color="000000" w:fill="FCDDCF"/>
            <w:vAlign w:val="bottom"/>
            <w:hideMark/>
          </w:tcPr>
          <w:p w:rsidR="00666813" w:rsidRPr="00666813" w:rsidRDefault="00666813" w:rsidP="00666813">
            <w:pPr>
              <w:rPr>
                <w:rFonts w:ascii="Arial" w:hAnsi="Arial" w:cs="Arial"/>
                <w:sz w:val="36"/>
                <w:szCs w:val="36"/>
                <w:lang w:eastAsia="es-MX"/>
              </w:rPr>
            </w:pPr>
            <w:r w:rsidRPr="00666813">
              <w:rPr>
                <w:rFonts w:ascii="Arial" w:hAnsi="Arial" w:cs="Arial"/>
                <w:sz w:val="36"/>
                <w:szCs w:val="36"/>
                <w:lang w:eastAsia="es-MX"/>
              </w:rPr>
              <w:t> </w:t>
            </w:r>
          </w:p>
        </w:tc>
        <w:tc>
          <w:tcPr>
            <w:tcW w:w="242" w:type="dxa"/>
            <w:tcBorders>
              <w:top w:val="nil"/>
              <w:left w:val="nil"/>
              <w:bottom w:val="single" w:sz="8" w:space="0" w:color="FFFFFF"/>
              <w:right w:val="single" w:sz="8" w:space="0" w:color="FFFFFF"/>
            </w:tcBorders>
            <w:shd w:val="clear" w:color="000000" w:fill="FCDDCF"/>
            <w:vAlign w:val="bottom"/>
            <w:hideMark/>
          </w:tcPr>
          <w:p w:rsidR="00666813" w:rsidRPr="00666813" w:rsidRDefault="00666813" w:rsidP="00666813">
            <w:pPr>
              <w:rPr>
                <w:rFonts w:ascii="Arial" w:hAnsi="Arial" w:cs="Arial"/>
                <w:sz w:val="36"/>
                <w:szCs w:val="36"/>
                <w:lang w:eastAsia="es-MX"/>
              </w:rPr>
            </w:pPr>
            <w:r w:rsidRPr="00666813">
              <w:rPr>
                <w:rFonts w:ascii="Arial" w:hAnsi="Arial" w:cs="Arial"/>
                <w:sz w:val="36"/>
                <w:szCs w:val="36"/>
                <w:lang w:eastAsia="es-MX"/>
              </w:rPr>
              <w:t> </w:t>
            </w:r>
          </w:p>
        </w:tc>
        <w:tc>
          <w:tcPr>
            <w:tcW w:w="2282" w:type="dxa"/>
            <w:gridSpan w:val="2"/>
            <w:tcBorders>
              <w:top w:val="single" w:sz="8" w:space="0" w:color="FFFFFF"/>
              <w:left w:val="nil"/>
              <w:bottom w:val="single" w:sz="8" w:space="0" w:color="FFFFFF"/>
              <w:right w:val="nil"/>
            </w:tcBorders>
            <w:shd w:val="clear" w:color="000000" w:fill="FCDDCF"/>
            <w:vAlign w:val="bottom"/>
            <w:hideMark/>
          </w:tcPr>
          <w:p w:rsidR="00666813" w:rsidRPr="00666813" w:rsidRDefault="00666813" w:rsidP="00666813">
            <w:pPr>
              <w:rPr>
                <w:rFonts w:ascii="Arial" w:hAnsi="Arial" w:cs="Arial"/>
                <w:sz w:val="36"/>
                <w:szCs w:val="36"/>
                <w:lang w:eastAsia="es-MX"/>
              </w:rPr>
            </w:pPr>
            <w:r w:rsidRPr="00666813">
              <w:rPr>
                <w:rFonts w:ascii="Arial" w:hAnsi="Arial" w:cs="Arial"/>
                <w:sz w:val="36"/>
                <w:szCs w:val="36"/>
                <w:lang w:eastAsia="es-MX"/>
              </w:rPr>
              <w:t> </w:t>
            </w:r>
          </w:p>
        </w:tc>
        <w:tc>
          <w:tcPr>
            <w:tcW w:w="1607" w:type="dxa"/>
            <w:tcBorders>
              <w:top w:val="nil"/>
              <w:left w:val="nil"/>
              <w:bottom w:val="single" w:sz="8" w:space="0" w:color="FFFFFF"/>
              <w:right w:val="single" w:sz="8" w:space="0" w:color="FFFFFF"/>
            </w:tcBorders>
            <w:shd w:val="clear" w:color="000000" w:fill="FCDDCF"/>
            <w:vAlign w:val="center"/>
            <w:hideMark/>
          </w:tcPr>
          <w:p w:rsidR="00666813" w:rsidRPr="00666813" w:rsidRDefault="00666813" w:rsidP="00666813">
            <w:pPr>
              <w:jc w:val="center"/>
              <w:rPr>
                <w:rFonts w:ascii="Calibri" w:hAnsi="Calibri"/>
                <w:color w:val="000000"/>
                <w:sz w:val="20"/>
                <w:szCs w:val="20"/>
                <w:lang w:eastAsia="es-MX"/>
              </w:rPr>
            </w:pPr>
            <w:r w:rsidRPr="00666813">
              <w:rPr>
                <w:rFonts w:ascii="Calibri" w:hAnsi="Calibri"/>
                <w:color w:val="000000"/>
                <w:sz w:val="20"/>
                <w:szCs w:val="20"/>
                <w:lang w:eastAsia="es-MX"/>
              </w:rPr>
              <w:t xml:space="preserve"> I.V.A. </w:t>
            </w:r>
          </w:p>
        </w:tc>
        <w:tc>
          <w:tcPr>
            <w:tcW w:w="2158" w:type="dxa"/>
            <w:gridSpan w:val="2"/>
            <w:tcBorders>
              <w:top w:val="single" w:sz="8" w:space="0" w:color="FFFFFF"/>
              <w:left w:val="nil"/>
              <w:bottom w:val="single" w:sz="8" w:space="0" w:color="FFFFFF"/>
              <w:right w:val="single" w:sz="8" w:space="0" w:color="FFFFFF"/>
            </w:tcBorders>
            <w:shd w:val="clear" w:color="000000" w:fill="FCDDCF"/>
            <w:vAlign w:val="center"/>
            <w:hideMark/>
          </w:tcPr>
          <w:p w:rsidR="00666813" w:rsidRPr="00666813" w:rsidRDefault="00666813" w:rsidP="00666813">
            <w:pPr>
              <w:jc w:val="right"/>
              <w:rPr>
                <w:rFonts w:ascii="Calibri" w:hAnsi="Calibri"/>
                <w:color w:val="000000"/>
                <w:sz w:val="20"/>
                <w:szCs w:val="20"/>
                <w:lang w:eastAsia="es-MX"/>
              </w:rPr>
            </w:pPr>
            <w:r w:rsidRPr="00666813">
              <w:rPr>
                <w:rFonts w:ascii="Calibri" w:hAnsi="Calibri"/>
                <w:color w:val="000000"/>
                <w:sz w:val="20"/>
                <w:szCs w:val="20"/>
                <w:lang w:eastAsia="es-MX"/>
              </w:rPr>
              <w:t>$225,512.67</w:t>
            </w:r>
          </w:p>
        </w:tc>
      </w:tr>
      <w:tr w:rsidR="00666813" w:rsidRPr="00666813" w:rsidTr="008B257E">
        <w:trPr>
          <w:trHeight w:val="477"/>
        </w:trPr>
        <w:tc>
          <w:tcPr>
            <w:tcW w:w="1035" w:type="dxa"/>
            <w:tcBorders>
              <w:top w:val="nil"/>
              <w:left w:val="single" w:sz="8" w:space="0" w:color="FFFFFF"/>
              <w:bottom w:val="single" w:sz="8" w:space="0" w:color="FFFFFF"/>
              <w:right w:val="single" w:sz="8" w:space="0" w:color="FFFFFF"/>
            </w:tcBorders>
            <w:shd w:val="clear" w:color="000000" w:fill="FDEFE9"/>
            <w:vAlign w:val="bottom"/>
            <w:hideMark/>
          </w:tcPr>
          <w:p w:rsidR="00666813" w:rsidRPr="00666813" w:rsidRDefault="00666813" w:rsidP="00666813">
            <w:pPr>
              <w:rPr>
                <w:rFonts w:ascii="Arial" w:hAnsi="Arial" w:cs="Arial"/>
                <w:sz w:val="36"/>
                <w:szCs w:val="36"/>
                <w:lang w:eastAsia="es-MX"/>
              </w:rPr>
            </w:pPr>
            <w:r w:rsidRPr="00666813">
              <w:rPr>
                <w:rFonts w:ascii="Arial" w:hAnsi="Arial" w:cs="Arial"/>
                <w:sz w:val="36"/>
                <w:szCs w:val="36"/>
                <w:lang w:eastAsia="es-MX"/>
              </w:rPr>
              <w:t> </w:t>
            </w:r>
          </w:p>
        </w:tc>
        <w:tc>
          <w:tcPr>
            <w:tcW w:w="1535" w:type="dxa"/>
            <w:tcBorders>
              <w:top w:val="nil"/>
              <w:left w:val="nil"/>
              <w:bottom w:val="single" w:sz="8" w:space="0" w:color="FFFFFF"/>
              <w:right w:val="single" w:sz="8" w:space="0" w:color="FFFFFF"/>
            </w:tcBorders>
            <w:shd w:val="clear" w:color="000000" w:fill="FDEFE9"/>
            <w:vAlign w:val="bottom"/>
            <w:hideMark/>
          </w:tcPr>
          <w:p w:rsidR="00666813" w:rsidRPr="00666813" w:rsidRDefault="00666813" w:rsidP="00666813">
            <w:pPr>
              <w:rPr>
                <w:rFonts w:ascii="Arial" w:hAnsi="Arial" w:cs="Arial"/>
                <w:sz w:val="36"/>
                <w:szCs w:val="36"/>
                <w:lang w:eastAsia="es-MX"/>
              </w:rPr>
            </w:pPr>
            <w:r w:rsidRPr="00666813">
              <w:rPr>
                <w:rFonts w:ascii="Arial" w:hAnsi="Arial" w:cs="Arial"/>
                <w:sz w:val="36"/>
                <w:szCs w:val="36"/>
                <w:lang w:eastAsia="es-MX"/>
              </w:rPr>
              <w:t> </w:t>
            </w:r>
          </w:p>
        </w:tc>
        <w:tc>
          <w:tcPr>
            <w:tcW w:w="1494" w:type="dxa"/>
            <w:tcBorders>
              <w:top w:val="nil"/>
              <w:left w:val="nil"/>
              <w:bottom w:val="single" w:sz="8" w:space="0" w:color="FFFFFF"/>
              <w:right w:val="single" w:sz="8" w:space="0" w:color="FFFFFF"/>
            </w:tcBorders>
            <w:shd w:val="clear" w:color="000000" w:fill="FDEFE9"/>
            <w:vAlign w:val="bottom"/>
            <w:hideMark/>
          </w:tcPr>
          <w:p w:rsidR="00666813" w:rsidRPr="00666813" w:rsidRDefault="00666813" w:rsidP="00666813">
            <w:pPr>
              <w:rPr>
                <w:rFonts w:ascii="Arial" w:hAnsi="Arial" w:cs="Arial"/>
                <w:sz w:val="36"/>
                <w:szCs w:val="36"/>
                <w:lang w:eastAsia="es-MX"/>
              </w:rPr>
            </w:pPr>
            <w:r w:rsidRPr="00666813">
              <w:rPr>
                <w:rFonts w:ascii="Arial" w:hAnsi="Arial" w:cs="Arial"/>
                <w:sz w:val="36"/>
                <w:szCs w:val="36"/>
                <w:lang w:eastAsia="es-MX"/>
              </w:rPr>
              <w:t> </w:t>
            </w:r>
          </w:p>
        </w:tc>
        <w:tc>
          <w:tcPr>
            <w:tcW w:w="242" w:type="dxa"/>
            <w:tcBorders>
              <w:top w:val="nil"/>
              <w:left w:val="nil"/>
              <w:bottom w:val="single" w:sz="8" w:space="0" w:color="FFFFFF"/>
              <w:right w:val="single" w:sz="8" w:space="0" w:color="FFFFFF"/>
            </w:tcBorders>
            <w:shd w:val="clear" w:color="000000" w:fill="FDEFE9"/>
            <w:vAlign w:val="bottom"/>
            <w:hideMark/>
          </w:tcPr>
          <w:p w:rsidR="00666813" w:rsidRPr="00666813" w:rsidRDefault="00666813" w:rsidP="00666813">
            <w:pPr>
              <w:rPr>
                <w:rFonts w:ascii="Arial" w:hAnsi="Arial" w:cs="Arial"/>
                <w:sz w:val="36"/>
                <w:szCs w:val="36"/>
                <w:lang w:eastAsia="es-MX"/>
              </w:rPr>
            </w:pPr>
            <w:r w:rsidRPr="00666813">
              <w:rPr>
                <w:rFonts w:ascii="Arial" w:hAnsi="Arial" w:cs="Arial"/>
                <w:sz w:val="36"/>
                <w:szCs w:val="36"/>
                <w:lang w:eastAsia="es-MX"/>
              </w:rPr>
              <w:t> </w:t>
            </w:r>
          </w:p>
        </w:tc>
        <w:tc>
          <w:tcPr>
            <w:tcW w:w="2282" w:type="dxa"/>
            <w:gridSpan w:val="2"/>
            <w:tcBorders>
              <w:top w:val="single" w:sz="8" w:space="0" w:color="FFFFFF"/>
              <w:left w:val="nil"/>
              <w:bottom w:val="single" w:sz="8" w:space="0" w:color="FFFFFF"/>
              <w:right w:val="nil"/>
            </w:tcBorders>
            <w:shd w:val="clear" w:color="000000" w:fill="FDEFE9"/>
            <w:vAlign w:val="bottom"/>
            <w:hideMark/>
          </w:tcPr>
          <w:p w:rsidR="00666813" w:rsidRPr="00666813" w:rsidRDefault="00666813" w:rsidP="00666813">
            <w:pPr>
              <w:rPr>
                <w:rFonts w:ascii="Arial" w:hAnsi="Arial" w:cs="Arial"/>
                <w:sz w:val="36"/>
                <w:szCs w:val="36"/>
                <w:lang w:eastAsia="es-MX"/>
              </w:rPr>
            </w:pPr>
            <w:r w:rsidRPr="00666813">
              <w:rPr>
                <w:rFonts w:ascii="Arial" w:hAnsi="Arial" w:cs="Arial"/>
                <w:sz w:val="36"/>
                <w:szCs w:val="36"/>
                <w:lang w:eastAsia="es-MX"/>
              </w:rPr>
              <w:t> </w:t>
            </w:r>
          </w:p>
        </w:tc>
        <w:tc>
          <w:tcPr>
            <w:tcW w:w="1607" w:type="dxa"/>
            <w:tcBorders>
              <w:top w:val="nil"/>
              <w:left w:val="nil"/>
              <w:bottom w:val="single" w:sz="8" w:space="0" w:color="FFFFFF"/>
              <w:right w:val="single" w:sz="8" w:space="0" w:color="FFFFFF"/>
            </w:tcBorders>
            <w:shd w:val="clear" w:color="000000" w:fill="FDEFE9"/>
            <w:vAlign w:val="center"/>
            <w:hideMark/>
          </w:tcPr>
          <w:p w:rsidR="00666813" w:rsidRPr="00666813" w:rsidRDefault="00666813" w:rsidP="00666813">
            <w:pPr>
              <w:jc w:val="center"/>
              <w:rPr>
                <w:rFonts w:ascii="Calibri" w:hAnsi="Calibri"/>
                <w:color w:val="000000"/>
                <w:sz w:val="20"/>
                <w:szCs w:val="20"/>
                <w:lang w:eastAsia="es-MX"/>
              </w:rPr>
            </w:pPr>
            <w:r w:rsidRPr="00666813">
              <w:rPr>
                <w:rFonts w:ascii="Calibri" w:hAnsi="Calibri"/>
                <w:color w:val="000000"/>
                <w:sz w:val="20"/>
                <w:szCs w:val="20"/>
                <w:lang w:eastAsia="es-MX"/>
              </w:rPr>
              <w:t xml:space="preserve"> TOTAL </w:t>
            </w:r>
          </w:p>
        </w:tc>
        <w:tc>
          <w:tcPr>
            <w:tcW w:w="2158" w:type="dxa"/>
            <w:gridSpan w:val="2"/>
            <w:tcBorders>
              <w:top w:val="single" w:sz="8" w:space="0" w:color="FFFFFF"/>
              <w:left w:val="nil"/>
              <w:bottom w:val="single" w:sz="8" w:space="0" w:color="FFFFFF"/>
              <w:right w:val="single" w:sz="8" w:space="0" w:color="FFFFFF"/>
            </w:tcBorders>
            <w:shd w:val="clear" w:color="000000" w:fill="FDEFE9"/>
            <w:vAlign w:val="center"/>
            <w:hideMark/>
          </w:tcPr>
          <w:p w:rsidR="00666813" w:rsidRPr="00666813" w:rsidRDefault="00666813" w:rsidP="00666813">
            <w:pPr>
              <w:jc w:val="right"/>
              <w:rPr>
                <w:rFonts w:ascii="Calibri" w:hAnsi="Calibri"/>
                <w:color w:val="000000"/>
                <w:sz w:val="20"/>
                <w:szCs w:val="20"/>
                <w:lang w:eastAsia="es-MX"/>
              </w:rPr>
            </w:pPr>
            <w:r w:rsidRPr="00666813">
              <w:rPr>
                <w:rFonts w:ascii="Calibri" w:hAnsi="Calibri"/>
                <w:color w:val="000000"/>
                <w:sz w:val="20"/>
                <w:szCs w:val="20"/>
                <w:lang w:eastAsia="es-MX"/>
              </w:rPr>
              <w:t>$1,634,966.88</w:t>
            </w:r>
          </w:p>
        </w:tc>
      </w:tr>
    </w:tbl>
    <w:p w:rsidR="00FB23AF" w:rsidRDefault="00FB23AF" w:rsidP="00FB23AF">
      <w:pPr>
        <w:shd w:val="clear" w:color="auto" w:fill="FFFFFF"/>
        <w:spacing w:after="100" w:afterAutospacing="1"/>
        <w:contextualSpacing/>
        <w:jc w:val="both"/>
        <w:rPr>
          <w:rFonts w:ascii="Tahoma" w:hAnsi="Tahoma" w:cs="Tahoma"/>
          <w:lang w:val="es-ES_tradnl"/>
        </w:rPr>
      </w:pPr>
    </w:p>
    <w:p w:rsidR="00666813" w:rsidRPr="00666813" w:rsidRDefault="00666813" w:rsidP="00666813">
      <w:pPr>
        <w:spacing w:after="100" w:afterAutospacing="1" w:line="276" w:lineRule="auto"/>
        <w:contextualSpacing/>
        <w:rPr>
          <w:rFonts w:ascii="Tahoma" w:hAnsi="Tahoma" w:cs="Tahoma"/>
          <w:b/>
          <w:bCs/>
          <w:i/>
          <w:lang w:val="es-ES_tradnl"/>
        </w:rPr>
      </w:pPr>
      <w:r w:rsidRPr="00666813">
        <w:rPr>
          <w:rFonts w:ascii="Tahoma" w:hAnsi="Tahoma" w:cs="Tahoma"/>
          <w:b/>
          <w:i/>
          <w:lang w:val="es-ES_tradnl"/>
        </w:rPr>
        <w:t xml:space="preserve">El techo presupuestal es de </w:t>
      </w:r>
      <w:r w:rsidRPr="00666813">
        <w:rPr>
          <w:rFonts w:ascii="Tahoma" w:hAnsi="Tahoma" w:cs="Tahoma"/>
          <w:b/>
          <w:bCs/>
          <w:i/>
          <w:lang w:val="es-ES_tradnl"/>
        </w:rPr>
        <w:t xml:space="preserve">$ 1, 721,020.36 Incluye  I.V.A. </w:t>
      </w:r>
    </w:p>
    <w:p w:rsidR="00666813" w:rsidRPr="00FB23AF" w:rsidRDefault="00666813" w:rsidP="00FB23AF">
      <w:pPr>
        <w:shd w:val="clear" w:color="auto" w:fill="FFFFFF"/>
        <w:spacing w:after="100" w:afterAutospacing="1"/>
        <w:contextualSpacing/>
        <w:jc w:val="both"/>
        <w:rPr>
          <w:rFonts w:ascii="Tahoma" w:hAnsi="Tahoma" w:cs="Tahoma"/>
          <w:lang w:val="es-ES_tradnl"/>
        </w:rPr>
      </w:pPr>
    </w:p>
    <w:p w:rsidR="00666813" w:rsidRPr="00666813" w:rsidRDefault="00666813" w:rsidP="00666813">
      <w:pPr>
        <w:spacing w:after="100" w:afterAutospacing="1" w:line="276" w:lineRule="auto"/>
        <w:contextualSpacing/>
        <w:rPr>
          <w:rFonts w:ascii="Tahoma" w:hAnsi="Tahoma" w:cs="Tahoma"/>
          <w:b/>
          <w:bCs/>
          <w:i/>
          <w:lang w:val="es-ES_tradnl"/>
        </w:rPr>
      </w:pPr>
      <w:r w:rsidRPr="00666813">
        <w:rPr>
          <w:rFonts w:ascii="Tahoma" w:eastAsiaTheme="minorHAnsi" w:hAnsi="Tahoma" w:cs="Tahoma"/>
          <w:b/>
          <w:i/>
          <w:lang w:eastAsia="en-US"/>
        </w:rPr>
        <w:t>Monto total asignado $ 4´212,494.725 pesos Incluye I.V.A.</w:t>
      </w:r>
    </w:p>
    <w:p w:rsidR="00FB23AF" w:rsidRPr="00FB23AF" w:rsidRDefault="00FB23AF" w:rsidP="00FB23AF">
      <w:pPr>
        <w:shd w:val="clear" w:color="auto" w:fill="FFFFFF"/>
        <w:spacing w:after="100" w:afterAutospacing="1"/>
        <w:contextualSpacing/>
        <w:jc w:val="both"/>
        <w:rPr>
          <w:rFonts w:ascii="Tahoma" w:hAnsi="Tahoma" w:cs="Tahoma"/>
          <w:lang w:val="es-ES_tradnl"/>
        </w:rPr>
      </w:pPr>
    </w:p>
    <w:p w:rsidR="00FB23AF" w:rsidRPr="00FB23AF" w:rsidRDefault="00FB23AF" w:rsidP="00FB23AF">
      <w:pPr>
        <w:shd w:val="clear" w:color="auto" w:fill="FFFFFF"/>
        <w:spacing w:after="100" w:afterAutospacing="1"/>
        <w:contextualSpacing/>
        <w:jc w:val="both"/>
        <w:rPr>
          <w:rFonts w:ascii="Tahoma" w:hAnsi="Tahoma" w:cs="Tahoma"/>
          <w:lang w:val="es-ES_tradnl"/>
        </w:rPr>
      </w:pPr>
      <w:r w:rsidRPr="00FB23AF">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162908" w:rsidRDefault="00162908" w:rsidP="00162908">
      <w:pPr>
        <w:shd w:val="clear" w:color="auto" w:fill="FFFFFF"/>
        <w:spacing w:after="100" w:afterAutospacing="1"/>
        <w:contextualSpacing/>
        <w:jc w:val="both"/>
        <w:rPr>
          <w:rFonts w:ascii="Tahoma" w:hAnsi="Tahoma" w:cs="Tahoma"/>
          <w:lang w:val="es-ES_tradnl"/>
        </w:rPr>
      </w:pPr>
    </w:p>
    <w:p w:rsidR="00162908" w:rsidRPr="008E7ACD" w:rsidRDefault="00162908" w:rsidP="00162908">
      <w:pPr>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 xml:space="preserve">del </w:t>
      </w:r>
      <w:r w:rsidR="004B27AA">
        <w:rPr>
          <w:rFonts w:ascii="Tahoma" w:hAnsi="Tahoma" w:cs="Tahoma"/>
        </w:rPr>
        <w:t>Presidente del Comité de</w:t>
      </w:r>
      <w:r w:rsidRPr="00A72AAB">
        <w:rPr>
          <w:rFonts w:ascii="Tahoma" w:hAnsi="Tahoma" w:cs="Tahoma"/>
        </w:rPr>
        <w:t xml:space="preserve"> Adquisiciones</w:t>
      </w:r>
      <w:r>
        <w:rPr>
          <w:rFonts w:ascii="Tahoma" w:hAnsi="Tahoma" w:cs="Tahoma"/>
        </w:rPr>
        <w:t>, comenta de</w:t>
      </w:r>
      <w:r w:rsidRPr="00822C73">
        <w:rPr>
          <w:rFonts w:ascii="Tahoma" w:hAnsi="Tahoma" w:cs="Tahoma"/>
          <w:lang w:val="es-ES"/>
        </w:rPr>
        <w:t xml:space="preserve"> </w:t>
      </w:r>
      <w:r w:rsidRPr="00B3179E">
        <w:rPr>
          <w:rFonts w:ascii="Tahoma" w:hAnsi="Tahoma" w:cs="Tahoma"/>
        </w:rPr>
        <w:t>conformidad</w:t>
      </w:r>
      <w:r>
        <w:rPr>
          <w:rFonts w:ascii="Tahoma" w:hAnsi="Tahoma" w:cs="Tahoma"/>
        </w:rPr>
        <w:t xml:space="preserve"> </w:t>
      </w:r>
      <w:r w:rsidRPr="008E7ACD">
        <w:rPr>
          <w:rFonts w:ascii="Tahoma" w:hAnsi="Tahoma" w:cs="Tahoma"/>
        </w:rPr>
        <w:t>con el artículo 24, fracción VII de la Ley de Compras Gubernamentales, Enajenaciones y Contratación de Servicios del Estado de Jalisco y sus Municipios, se somete a su resolución para su aprobación de fallo a favor del proveedor</w:t>
      </w:r>
      <w:r w:rsidR="00FB23AF" w:rsidRPr="00FB23AF">
        <w:rPr>
          <w:rFonts w:ascii="Tahoma" w:eastAsia="Cambria" w:hAnsi="Tahoma" w:cs="Tahoma"/>
          <w:b/>
        </w:rPr>
        <w:t xml:space="preserve"> </w:t>
      </w:r>
      <w:r w:rsidR="00666813" w:rsidRPr="00CD37A4">
        <w:rPr>
          <w:rFonts w:ascii="Tahoma" w:hAnsi="Tahoma" w:cs="Tahoma"/>
          <w:b/>
        </w:rPr>
        <w:t>Proyectos e Insumos Industriales JELP</w:t>
      </w:r>
      <w:r w:rsidR="00666813">
        <w:rPr>
          <w:rFonts w:ascii="Tahoma" w:hAnsi="Tahoma" w:cs="Tahoma"/>
        </w:rPr>
        <w:t xml:space="preserve"> </w:t>
      </w:r>
      <w:r w:rsidR="00666813" w:rsidRPr="00091C93">
        <w:rPr>
          <w:rFonts w:ascii="Tahoma" w:hAnsi="Tahoma" w:cs="Tahoma"/>
          <w:b/>
        </w:rPr>
        <w:t>S.A. de C.V.</w:t>
      </w:r>
      <w:r w:rsidR="00FB23AF">
        <w:rPr>
          <w:rFonts w:ascii="Tahoma" w:eastAsia="Cambria" w:hAnsi="Tahoma" w:cs="Tahoma"/>
          <w:b/>
        </w:rPr>
        <w:t xml:space="preserve">, </w:t>
      </w:r>
      <w:r w:rsidRPr="008E7ACD">
        <w:rPr>
          <w:rFonts w:ascii="Tahoma" w:hAnsi="Tahoma" w:cs="Tahoma"/>
          <w:lang w:val="es-ES_tradnl"/>
        </w:rPr>
        <w:t>los que estén por la afirmativa, sírvanse manifestarlo levantando su mano.</w:t>
      </w:r>
    </w:p>
    <w:p w:rsidR="00162908" w:rsidRDefault="00162908" w:rsidP="00162908">
      <w:pPr>
        <w:shd w:val="clear" w:color="auto" w:fill="FFFFFF"/>
        <w:spacing w:after="100" w:afterAutospacing="1"/>
        <w:contextualSpacing/>
        <w:jc w:val="both"/>
        <w:rPr>
          <w:rFonts w:ascii="Tahoma" w:hAnsi="Tahoma" w:cs="Tahoma"/>
          <w:lang w:val="es-ES_tradnl"/>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3557AA">
        <w:rPr>
          <w:rFonts w:ascii="Tahoma" w:hAnsi="Tahoma" w:cs="Tahoma"/>
          <w:b/>
          <w:i/>
          <w:sz w:val="22"/>
          <w:lang w:eastAsia="en-US"/>
        </w:rPr>
        <w:t xml:space="preserve">unanimidad </w:t>
      </w:r>
      <w:r w:rsidRPr="006257C0">
        <w:rPr>
          <w:rFonts w:ascii="Tahoma" w:hAnsi="Tahoma" w:cs="Tahoma"/>
          <w:b/>
          <w:i/>
          <w:sz w:val="22"/>
          <w:lang w:eastAsia="en-US"/>
        </w:rPr>
        <w:t>de votos por parte de los integrantes del Comité presentes.</w:t>
      </w:r>
    </w:p>
    <w:p w:rsidR="00FB23AF" w:rsidRDefault="00FB23AF" w:rsidP="00162908">
      <w:pPr>
        <w:shd w:val="clear" w:color="auto" w:fill="FFFFFF"/>
        <w:spacing w:after="100" w:afterAutospacing="1"/>
        <w:contextualSpacing/>
        <w:jc w:val="both"/>
        <w:rPr>
          <w:rFonts w:ascii="Tahoma" w:eastAsiaTheme="minorEastAsia" w:hAnsi="Tahoma" w:cs="Tahoma"/>
          <w:lang w:eastAsia="es-MX"/>
        </w:rPr>
      </w:pPr>
    </w:p>
    <w:p w:rsidR="00666813" w:rsidRPr="00666813" w:rsidRDefault="00666813" w:rsidP="00666813">
      <w:pPr>
        <w:shd w:val="clear" w:color="auto" w:fill="FFFFFF"/>
        <w:spacing w:after="100" w:afterAutospacing="1" w:line="276" w:lineRule="auto"/>
        <w:contextualSpacing/>
        <w:jc w:val="both"/>
        <w:rPr>
          <w:rFonts w:ascii="Tahoma" w:eastAsiaTheme="minorEastAsia" w:hAnsi="Tahoma" w:cs="Tahoma"/>
          <w:lang w:eastAsia="en-US"/>
        </w:rPr>
      </w:pPr>
      <w:r w:rsidRPr="00666813">
        <w:rPr>
          <w:rFonts w:ascii="Tahoma" w:eastAsiaTheme="minorEastAsia" w:hAnsi="Tahoma" w:cs="Tahoma"/>
          <w:lang w:eastAsia="es-MX"/>
        </w:rPr>
        <w:lastRenderedPageBreak/>
        <w:t xml:space="preserve">Número de cuadro </w:t>
      </w:r>
      <w:r w:rsidR="00F51B90">
        <w:rPr>
          <w:rFonts w:ascii="Tahoma" w:eastAsiaTheme="minorEastAsia" w:hAnsi="Tahoma" w:cs="Tahoma"/>
          <w:b/>
          <w:lang w:eastAsia="es-MX"/>
        </w:rPr>
        <w:t>E03.04</w:t>
      </w:r>
      <w:r w:rsidRPr="00666813">
        <w:rPr>
          <w:rFonts w:ascii="Tahoma" w:eastAsiaTheme="minorEastAsia" w:hAnsi="Tahoma" w:cs="Tahoma"/>
          <w:b/>
          <w:lang w:eastAsia="es-MX"/>
        </w:rPr>
        <w:t>.2018</w:t>
      </w:r>
      <w:r w:rsidRPr="00666813">
        <w:rPr>
          <w:rFonts w:ascii="Tahoma" w:eastAsiaTheme="minorEastAsia" w:hAnsi="Tahoma" w:cs="Tahoma"/>
          <w:lang w:eastAsia="es-MX"/>
        </w:rPr>
        <w:t xml:space="preserve">, Licitación Nacional con Participación del Comité con número de </w:t>
      </w:r>
      <w:r w:rsidRPr="00666813">
        <w:rPr>
          <w:rFonts w:ascii="Tahoma" w:eastAsiaTheme="minorEastAsia" w:hAnsi="Tahoma" w:cs="Tahoma"/>
          <w:b/>
          <w:lang w:eastAsia="es-MX"/>
        </w:rPr>
        <w:t xml:space="preserve">requisición </w:t>
      </w:r>
      <w:r w:rsidRPr="00666813">
        <w:rPr>
          <w:rFonts w:ascii="Tahoma" w:eastAsiaTheme="minorEastAsia" w:hAnsi="Tahoma" w:cs="Tahoma"/>
          <w:b/>
          <w:bCs/>
          <w:lang w:eastAsia="es-MX"/>
        </w:rPr>
        <w:t>201800601</w:t>
      </w:r>
      <w:r w:rsidRPr="00666813">
        <w:rPr>
          <w:rFonts w:ascii="Tahoma" w:eastAsiaTheme="minorEastAsia" w:hAnsi="Tahoma" w:cs="Tahoma"/>
          <w:lang w:eastAsia="es-MX"/>
        </w:rPr>
        <w:t xml:space="preserve">, de la Coordinación General de Servicios Municipales, a través de la cual solicitan  9 camionetas con caja estacas, 3 camionetas pick up </w:t>
      </w:r>
      <w:proofErr w:type="spellStart"/>
      <w:r w:rsidRPr="00666813">
        <w:rPr>
          <w:rFonts w:ascii="Tahoma" w:eastAsiaTheme="minorEastAsia" w:hAnsi="Tahoma" w:cs="Tahoma"/>
          <w:lang w:eastAsia="es-MX"/>
        </w:rPr>
        <w:t>redillas</w:t>
      </w:r>
      <w:proofErr w:type="spellEnd"/>
      <w:r w:rsidRPr="00666813">
        <w:rPr>
          <w:rFonts w:ascii="Tahoma" w:eastAsiaTheme="minorEastAsia" w:hAnsi="Tahoma" w:cs="Tahoma"/>
          <w:lang w:eastAsia="es-MX"/>
        </w:rPr>
        <w:t xml:space="preserve"> de 3.5 toneladas, 1 camioneta con caja seca con sistema de refrigerado y 1 camioneta para 15 pasajeros, s</w:t>
      </w:r>
      <w:r w:rsidRPr="00666813">
        <w:rPr>
          <w:rFonts w:ascii="Tahoma" w:hAnsi="Tahoma" w:cs="Tahoma"/>
          <w:lang w:val="es-ES_tradnl"/>
        </w:rPr>
        <w:t>e pone a la vista el expediente de donde se desprende lo siguiente:</w:t>
      </w:r>
    </w:p>
    <w:p w:rsidR="00666813" w:rsidRPr="00666813" w:rsidRDefault="00666813" w:rsidP="00666813">
      <w:pPr>
        <w:shd w:val="clear" w:color="auto" w:fill="FFFFFF"/>
        <w:spacing w:after="100" w:afterAutospacing="1"/>
        <w:contextualSpacing/>
        <w:jc w:val="both"/>
        <w:rPr>
          <w:rFonts w:ascii="Tahoma" w:hAnsi="Tahoma" w:cs="Tahoma"/>
          <w:lang w:val="es-ES_tradnl"/>
        </w:rPr>
      </w:pPr>
    </w:p>
    <w:p w:rsidR="00666813" w:rsidRPr="00666813" w:rsidRDefault="00666813" w:rsidP="00666813">
      <w:pPr>
        <w:shd w:val="clear" w:color="auto" w:fill="FFFFFF"/>
        <w:spacing w:after="100" w:afterAutospacing="1"/>
        <w:contextualSpacing/>
        <w:jc w:val="both"/>
        <w:rPr>
          <w:rFonts w:ascii="Tahoma" w:hAnsi="Tahoma" w:cs="Tahoma"/>
          <w:b/>
          <w:lang w:val="es-ES_tradnl"/>
        </w:rPr>
      </w:pPr>
      <w:r w:rsidRPr="00666813">
        <w:rPr>
          <w:rFonts w:ascii="Tahoma" w:hAnsi="Tahoma" w:cs="Tahoma"/>
          <w:b/>
          <w:lang w:val="es-ES_tradnl"/>
        </w:rPr>
        <w:t>Proveedores que cotizan:</w:t>
      </w:r>
    </w:p>
    <w:p w:rsidR="00666813" w:rsidRPr="00666813" w:rsidRDefault="00666813" w:rsidP="00923937">
      <w:pPr>
        <w:numPr>
          <w:ilvl w:val="0"/>
          <w:numId w:val="8"/>
        </w:numPr>
        <w:shd w:val="clear" w:color="auto" w:fill="FFFFFF"/>
        <w:spacing w:after="100" w:afterAutospacing="1" w:line="276" w:lineRule="auto"/>
        <w:contextualSpacing/>
        <w:jc w:val="both"/>
        <w:rPr>
          <w:rFonts w:ascii="Tahoma" w:hAnsi="Tahoma" w:cs="Tahoma"/>
          <w:bCs/>
          <w:lang w:val="es-ES_tradnl"/>
        </w:rPr>
      </w:pPr>
      <w:proofErr w:type="spellStart"/>
      <w:r w:rsidRPr="00666813">
        <w:rPr>
          <w:rFonts w:ascii="Tahoma" w:hAnsi="Tahoma" w:cs="Tahoma"/>
          <w:bCs/>
          <w:lang w:val="es-ES_tradnl"/>
        </w:rPr>
        <w:t>Vamsa</w:t>
      </w:r>
      <w:proofErr w:type="spellEnd"/>
      <w:r w:rsidRPr="00666813">
        <w:rPr>
          <w:rFonts w:ascii="Tahoma" w:hAnsi="Tahoma" w:cs="Tahoma"/>
          <w:bCs/>
          <w:lang w:val="es-ES_tradnl"/>
        </w:rPr>
        <w:t xml:space="preserve"> Niños </w:t>
      </w:r>
      <w:proofErr w:type="spellStart"/>
      <w:r w:rsidRPr="00666813">
        <w:rPr>
          <w:rFonts w:ascii="Tahoma" w:hAnsi="Tahoma" w:cs="Tahoma"/>
          <w:bCs/>
          <w:lang w:val="es-ES_tradnl"/>
        </w:rPr>
        <w:t>Heroes</w:t>
      </w:r>
      <w:proofErr w:type="spellEnd"/>
      <w:r w:rsidRPr="00666813">
        <w:rPr>
          <w:rFonts w:ascii="Tahoma" w:hAnsi="Tahoma" w:cs="Tahoma"/>
          <w:bCs/>
          <w:lang w:val="es-ES_tradnl"/>
        </w:rPr>
        <w:t xml:space="preserve"> S.A. de C.V.</w:t>
      </w:r>
    </w:p>
    <w:p w:rsidR="00666813" w:rsidRPr="00666813" w:rsidRDefault="00666813" w:rsidP="00923937">
      <w:pPr>
        <w:numPr>
          <w:ilvl w:val="0"/>
          <w:numId w:val="8"/>
        </w:numPr>
        <w:shd w:val="clear" w:color="auto" w:fill="FFFFFF"/>
        <w:spacing w:after="100" w:afterAutospacing="1" w:line="276" w:lineRule="auto"/>
        <w:contextualSpacing/>
        <w:jc w:val="both"/>
        <w:rPr>
          <w:rFonts w:ascii="Tahoma" w:hAnsi="Tahoma" w:cs="Tahoma"/>
          <w:bCs/>
          <w:lang w:val="es-ES_tradnl"/>
        </w:rPr>
      </w:pPr>
      <w:proofErr w:type="spellStart"/>
      <w:r w:rsidRPr="00666813">
        <w:rPr>
          <w:rFonts w:ascii="Tahoma" w:hAnsi="Tahoma" w:cs="Tahoma"/>
          <w:bCs/>
          <w:lang w:val="es-ES_tradnl"/>
        </w:rPr>
        <w:t>Daosa</w:t>
      </w:r>
      <w:proofErr w:type="spellEnd"/>
      <w:r w:rsidRPr="00666813">
        <w:rPr>
          <w:rFonts w:ascii="Tahoma" w:hAnsi="Tahoma" w:cs="Tahoma"/>
          <w:bCs/>
          <w:lang w:val="es-ES_tradnl"/>
        </w:rPr>
        <w:t xml:space="preserve"> S.A. de C.V.</w:t>
      </w:r>
    </w:p>
    <w:p w:rsidR="00666813" w:rsidRPr="00666813" w:rsidRDefault="00666813" w:rsidP="00923937">
      <w:pPr>
        <w:numPr>
          <w:ilvl w:val="0"/>
          <w:numId w:val="8"/>
        </w:numPr>
        <w:shd w:val="clear" w:color="auto" w:fill="FFFFFF"/>
        <w:spacing w:after="100" w:afterAutospacing="1" w:line="276" w:lineRule="auto"/>
        <w:contextualSpacing/>
        <w:jc w:val="both"/>
        <w:rPr>
          <w:rFonts w:ascii="Tahoma" w:hAnsi="Tahoma" w:cs="Tahoma"/>
          <w:bCs/>
          <w:lang w:val="es-ES_tradnl"/>
        </w:rPr>
      </w:pPr>
      <w:r w:rsidRPr="00666813">
        <w:rPr>
          <w:rFonts w:ascii="Tahoma" w:hAnsi="Tahoma" w:cs="Tahoma"/>
          <w:bCs/>
          <w:lang w:val="es-ES_tradnl"/>
        </w:rPr>
        <w:t>Roca Automotriz Vallarta S.A. de C.V.</w:t>
      </w:r>
    </w:p>
    <w:p w:rsidR="00666813" w:rsidRPr="00666813" w:rsidRDefault="00666813" w:rsidP="00923937">
      <w:pPr>
        <w:numPr>
          <w:ilvl w:val="0"/>
          <w:numId w:val="8"/>
        </w:numPr>
        <w:shd w:val="clear" w:color="auto" w:fill="FFFFFF"/>
        <w:spacing w:after="100" w:afterAutospacing="1" w:line="276" w:lineRule="auto"/>
        <w:contextualSpacing/>
        <w:jc w:val="both"/>
        <w:rPr>
          <w:rFonts w:ascii="Tahoma" w:hAnsi="Tahoma" w:cs="Tahoma"/>
          <w:bCs/>
          <w:lang w:val="en-US"/>
        </w:rPr>
      </w:pPr>
      <w:proofErr w:type="spellStart"/>
      <w:r w:rsidRPr="00666813">
        <w:rPr>
          <w:rFonts w:ascii="Tahoma" w:hAnsi="Tahoma" w:cs="Tahoma"/>
          <w:bCs/>
          <w:lang w:val="en-US"/>
        </w:rPr>
        <w:t>Syc</w:t>
      </w:r>
      <w:proofErr w:type="spellEnd"/>
      <w:r w:rsidRPr="00666813">
        <w:rPr>
          <w:rFonts w:ascii="Tahoma" w:hAnsi="Tahoma" w:cs="Tahoma"/>
          <w:bCs/>
          <w:lang w:val="en-US"/>
        </w:rPr>
        <w:t xml:space="preserve"> Motors S.A. de C.V.</w:t>
      </w:r>
    </w:p>
    <w:p w:rsidR="00666813" w:rsidRDefault="00666813" w:rsidP="00923937">
      <w:pPr>
        <w:numPr>
          <w:ilvl w:val="0"/>
          <w:numId w:val="8"/>
        </w:numPr>
        <w:shd w:val="clear" w:color="auto" w:fill="FFFFFF"/>
        <w:spacing w:after="100" w:afterAutospacing="1" w:line="276" w:lineRule="auto"/>
        <w:contextualSpacing/>
        <w:jc w:val="both"/>
        <w:rPr>
          <w:rFonts w:ascii="Tahoma" w:hAnsi="Tahoma" w:cs="Tahoma"/>
          <w:bCs/>
        </w:rPr>
      </w:pPr>
      <w:r w:rsidRPr="00666813">
        <w:rPr>
          <w:rFonts w:ascii="Tahoma" w:hAnsi="Tahoma" w:cs="Tahoma"/>
          <w:bCs/>
        </w:rPr>
        <w:t>Camionera Automotriz de Occidente S.A. de C.V.</w:t>
      </w:r>
    </w:p>
    <w:p w:rsidR="00666813" w:rsidRPr="00666813" w:rsidRDefault="00666813" w:rsidP="00EF6345">
      <w:pPr>
        <w:shd w:val="clear" w:color="auto" w:fill="FFFFFF"/>
        <w:spacing w:after="100" w:afterAutospacing="1" w:line="276" w:lineRule="auto"/>
        <w:ind w:left="720"/>
        <w:contextualSpacing/>
        <w:jc w:val="both"/>
        <w:rPr>
          <w:rFonts w:ascii="Tahoma" w:hAnsi="Tahoma" w:cs="Tahoma"/>
          <w:bCs/>
        </w:rPr>
      </w:pPr>
    </w:p>
    <w:p w:rsidR="00666813" w:rsidRPr="00666813" w:rsidRDefault="00666813" w:rsidP="00666813">
      <w:pPr>
        <w:shd w:val="clear" w:color="auto" w:fill="FFFFFF"/>
        <w:spacing w:after="100" w:afterAutospacing="1"/>
        <w:contextualSpacing/>
        <w:jc w:val="both"/>
        <w:rPr>
          <w:rFonts w:ascii="Tahoma" w:hAnsi="Tahoma" w:cs="Tahoma"/>
          <w:b/>
        </w:rPr>
      </w:pPr>
      <w:r w:rsidRPr="00666813">
        <w:rPr>
          <w:rFonts w:ascii="Tahoma" w:hAnsi="Tahoma" w:cs="Tahoma"/>
          <w:b/>
          <w:bCs/>
        </w:rPr>
        <w:t xml:space="preserve">Ninguna Proposición fue desechada. </w:t>
      </w:r>
    </w:p>
    <w:p w:rsidR="002073FD" w:rsidRPr="002073FD" w:rsidRDefault="002073FD" w:rsidP="002073FD">
      <w:pPr>
        <w:shd w:val="clear" w:color="auto" w:fill="FFFFFF"/>
        <w:spacing w:after="100" w:afterAutospacing="1"/>
        <w:contextualSpacing/>
        <w:jc w:val="both"/>
        <w:rPr>
          <w:rFonts w:ascii="Tahoma" w:hAnsi="Tahoma" w:cs="Tahoma"/>
          <w:lang w:val="es-ES_tradnl"/>
        </w:rPr>
      </w:pPr>
    </w:p>
    <w:p w:rsidR="002073FD" w:rsidRPr="002073FD" w:rsidRDefault="002073FD" w:rsidP="002073FD">
      <w:pPr>
        <w:shd w:val="clear" w:color="auto" w:fill="FFFFFF"/>
        <w:spacing w:after="100" w:afterAutospacing="1"/>
        <w:contextualSpacing/>
        <w:jc w:val="both"/>
        <w:rPr>
          <w:rFonts w:ascii="Tahoma" w:hAnsi="Tahoma" w:cs="Tahoma"/>
          <w:lang w:val="es-ES_tradnl"/>
        </w:rPr>
      </w:pPr>
      <w:r w:rsidRPr="002073FD">
        <w:rPr>
          <w:rFonts w:ascii="Tahoma" w:hAnsi="Tahoma" w:cs="Tahoma"/>
          <w:lang w:val="es-ES_tradnl"/>
        </w:rPr>
        <w:t xml:space="preserve">Los licitantes cuyas proposiciones resultaron solventes son: </w:t>
      </w:r>
    </w:p>
    <w:p w:rsidR="002073FD" w:rsidRPr="002073FD" w:rsidRDefault="002073FD" w:rsidP="002073FD">
      <w:pPr>
        <w:shd w:val="clear" w:color="auto" w:fill="FFFFFF"/>
        <w:spacing w:after="100" w:afterAutospacing="1"/>
        <w:contextualSpacing/>
        <w:jc w:val="both"/>
        <w:rPr>
          <w:rFonts w:ascii="Tahoma" w:hAnsi="Tahoma" w:cs="Tahoma"/>
          <w:lang w:val="es-ES_tradnl"/>
        </w:rPr>
      </w:pPr>
    </w:p>
    <w:tbl>
      <w:tblPr>
        <w:tblW w:w="10632" w:type="dxa"/>
        <w:tblInd w:w="157" w:type="dxa"/>
        <w:tblLayout w:type="fixed"/>
        <w:tblCellMar>
          <w:left w:w="0" w:type="dxa"/>
          <w:right w:w="0" w:type="dxa"/>
        </w:tblCellMar>
        <w:tblLook w:val="0420"/>
      </w:tblPr>
      <w:tblGrid>
        <w:gridCol w:w="591"/>
        <w:gridCol w:w="1252"/>
        <w:gridCol w:w="992"/>
        <w:gridCol w:w="261"/>
        <w:gridCol w:w="1157"/>
        <w:gridCol w:w="1013"/>
        <w:gridCol w:w="404"/>
        <w:gridCol w:w="1702"/>
        <w:gridCol w:w="1133"/>
        <w:gridCol w:w="2127"/>
      </w:tblGrid>
      <w:tr w:rsidR="00666813" w:rsidRPr="00666813" w:rsidTr="000B3A88">
        <w:trPr>
          <w:trHeight w:val="1175"/>
        </w:trPr>
        <w:tc>
          <w:tcPr>
            <w:tcW w:w="1843" w:type="dxa"/>
            <w:gridSpan w:val="2"/>
            <w:vMerge w:val="restart"/>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b/>
                <w:bCs/>
                <w:color w:val="FFFFFF" w:themeColor="background1"/>
                <w:kern w:val="24"/>
                <w:sz w:val="20"/>
                <w:szCs w:val="20"/>
                <w:lang w:eastAsia="es-MX"/>
              </w:rPr>
              <w:t>DESCRIPCIÓN</w:t>
            </w:r>
          </w:p>
        </w:tc>
        <w:tc>
          <w:tcPr>
            <w:tcW w:w="992" w:type="dxa"/>
            <w:vMerge w:val="restart"/>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b/>
                <w:bCs/>
                <w:color w:val="FFFFFF" w:themeColor="background1"/>
                <w:kern w:val="24"/>
                <w:sz w:val="20"/>
                <w:szCs w:val="20"/>
                <w:lang w:eastAsia="es-MX"/>
              </w:rPr>
              <w:t>CANTIDAD</w:t>
            </w:r>
          </w:p>
        </w:tc>
        <w:tc>
          <w:tcPr>
            <w:tcW w:w="1418" w:type="dxa"/>
            <w:gridSpan w:val="2"/>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FFFFFF" w:themeColor="background1"/>
                <w:kern w:val="24"/>
                <w:sz w:val="22"/>
                <w:szCs w:val="22"/>
                <w:lang w:eastAsia="es-MX"/>
              </w:rPr>
              <w:t>VAMSA NIÑOS HEROES, S.A. DE C.V.</w:t>
            </w:r>
          </w:p>
        </w:tc>
        <w:tc>
          <w:tcPr>
            <w:tcW w:w="1417" w:type="dxa"/>
            <w:gridSpan w:val="2"/>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FFFFFF" w:themeColor="background1"/>
                <w:kern w:val="24"/>
                <w:sz w:val="22"/>
                <w:szCs w:val="22"/>
                <w:lang w:eastAsia="es-MX"/>
              </w:rPr>
              <w:t>DAOSA, S.A. DE C.V.</w:t>
            </w:r>
          </w:p>
        </w:tc>
        <w:tc>
          <w:tcPr>
            <w:tcW w:w="170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FFFFFF" w:themeColor="background1"/>
                <w:kern w:val="24"/>
                <w:sz w:val="22"/>
                <w:szCs w:val="22"/>
                <w:lang w:val="pt-BR" w:eastAsia="es-MX"/>
              </w:rPr>
              <w:t>ROCA AUTOMOTRIZ VALLARTA, S.A. DE C.V.</w:t>
            </w:r>
          </w:p>
        </w:tc>
        <w:tc>
          <w:tcPr>
            <w:tcW w:w="113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val="en-US" w:eastAsia="es-MX"/>
              </w:rPr>
            </w:pPr>
            <w:proofErr w:type="spellStart"/>
            <w:r w:rsidRPr="00666813">
              <w:rPr>
                <w:rFonts w:ascii="Calibri" w:hAnsi="Calibri" w:cs="Arial"/>
                <w:color w:val="FFFFFF" w:themeColor="background1"/>
                <w:kern w:val="24"/>
                <w:sz w:val="22"/>
                <w:szCs w:val="22"/>
                <w:lang w:val="en-US" w:eastAsia="es-MX"/>
              </w:rPr>
              <w:t>SyC</w:t>
            </w:r>
            <w:proofErr w:type="spellEnd"/>
            <w:r w:rsidRPr="00666813">
              <w:rPr>
                <w:rFonts w:ascii="Calibri" w:hAnsi="Calibri" w:cs="Arial"/>
                <w:color w:val="FFFFFF" w:themeColor="background1"/>
                <w:kern w:val="24"/>
                <w:sz w:val="22"/>
                <w:szCs w:val="22"/>
                <w:lang w:val="en-US" w:eastAsia="es-MX"/>
              </w:rPr>
              <w:t xml:space="preserve"> MOTORS, S.A. DE C.V.</w:t>
            </w:r>
          </w:p>
        </w:tc>
        <w:tc>
          <w:tcPr>
            <w:tcW w:w="212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FFFFFF" w:themeColor="background1"/>
                <w:kern w:val="24"/>
                <w:sz w:val="22"/>
                <w:szCs w:val="22"/>
                <w:lang w:eastAsia="es-MX"/>
              </w:rPr>
              <w:t>CAMARENA AUTOMOTRIZ DE OCCIDENTE, S.A. DE C.V.</w:t>
            </w:r>
          </w:p>
        </w:tc>
      </w:tr>
      <w:tr w:rsidR="00666813" w:rsidRPr="00666813" w:rsidTr="000B3A88">
        <w:trPr>
          <w:trHeight w:val="1175"/>
        </w:trPr>
        <w:tc>
          <w:tcPr>
            <w:tcW w:w="1843" w:type="dxa"/>
            <w:gridSpan w:val="2"/>
            <w:vMerge/>
            <w:tcBorders>
              <w:top w:val="single" w:sz="8" w:space="0" w:color="FFFFFF"/>
              <w:left w:val="single" w:sz="8" w:space="0" w:color="FFFFFF"/>
              <w:bottom w:val="single" w:sz="24" w:space="0" w:color="FFFFFF"/>
              <w:right w:val="single" w:sz="8" w:space="0" w:color="FFFFFF"/>
            </w:tcBorders>
            <w:vAlign w:val="center"/>
            <w:hideMark/>
          </w:tcPr>
          <w:p w:rsidR="00666813" w:rsidRPr="00666813" w:rsidRDefault="00666813" w:rsidP="00666813">
            <w:pPr>
              <w:rPr>
                <w:rFonts w:ascii="Arial" w:hAnsi="Arial" w:cs="Arial"/>
                <w:sz w:val="36"/>
                <w:szCs w:val="36"/>
                <w:lang w:eastAsia="es-MX"/>
              </w:rPr>
            </w:pPr>
          </w:p>
        </w:tc>
        <w:tc>
          <w:tcPr>
            <w:tcW w:w="992" w:type="dxa"/>
            <w:vMerge/>
            <w:tcBorders>
              <w:top w:val="single" w:sz="8" w:space="0" w:color="FFFFFF"/>
              <w:left w:val="single" w:sz="8" w:space="0" w:color="FFFFFF"/>
              <w:bottom w:val="single" w:sz="24" w:space="0" w:color="FFFFFF"/>
              <w:right w:val="single" w:sz="8" w:space="0" w:color="FFFFFF"/>
            </w:tcBorders>
            <w:vAlign w:val="center"/>
            <w:hideMark/>
          </w:tcPr>
          <w:p w:rsidR="00666813" w:rsidRPr="00666813" w:rsidRDefault="00666813" w:rsidP="00666813">
            <w:pPr>
              <w:rPr>
                <w:rFonts w:ascii="Arial" w:hAnsi="Arial" w:cs="Arial"/>
                <w:sz w:val="36"/>
                <w:szCs w:val="36"/>
                <w:lang w:eastAsia="es-MX"/>
              </w:rPr>
            </w:pPr>
          </w:p>
        </w:tc>
        <w:tc>
          <w:tcPr>
            <w:tcW w:w="1418" w:type="dxa"/>
            <w:gridSpan w:val="2"/>
            <w:tcBorders>
              <w:top w:val="single" w:sz="24" w:space="0" w:color="FFFFFF"/>
              <w:left w:val="single" w:sz="24"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b/>
                <w:bCs/>
                <w:color w:val="000000"/>
                <w:kern w:val="24"/>
                <w:sz w:val="20"/>
                <w:szCs w:val="20"/>
                <w:lang w:eastAsia="es-MX"/>
              </w:rPr>
              <w:t>PRECIO UNITARIO SIN IVA</w:t>
            </w:r>
          </w:p>
        </w:tc>
        <w:tc>
          <w:tcPr>
            <w:tcW w:w="1417" w:type="dxa"/>
            <w:gridSpan w:val="2"/>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b/>
                <w:bCs/>
                <w:color w:val="000000"/>
                <w:kern w:val="24"/>
                <w:sz w:val="20"/>
                <w:szCs w:val="20"/>
                <w:lang w:eastAsia="es-MX"/>
              </w:rPr>
              <w:t>PRECIO UNITARIO SIN IVA</w:t>
            </w:r>
          </w:p>
        </w:tc>
        <w:tc>
          <w:tcPr>
            <w:tcW w:w="1702"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b/>
                <w:bCs/>
                <w:color w:val="000000"/>
                <w:kern w:val="24"/>
                <w:sz w:val="20"/>
                <w:szCs w:val="20"/>
                <w:lang w:eastAsia="es-MX"/>
              </w:rPr>
              <w:t>PRECIO UNITARIO SIN IVA</w:t>
            </w:r>
          </w:p>
        </w:tc>
        <w:tc>
          <w:tcPr>
            <w:tcW w:w="1133"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b/>
                <w:bCs/>
                <w:color w:val="000000"/>
                <w:kern w:val="24"/>
                <w:sz w:val="20"/>
                <w:szCs w:val="20"/>
                <w:lang w:eastAsia="es-MX"/>
              </w:rPr>
              <w:t>PRECIO UNITARIO SIN IVA</w:t>
            </w:r>
          </w:p>
        </w:tc>
        <w:tc>
          <w:tcPr>
            <w:tcW w:w="2127"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b/>
                <w:bCs/>
                <w:color w:val="000000"/>
                <w:kern w:val="24"/>
                <w:sz w:val="20"/>
                <w:szCs w:val="20"/>
                <w:lang w:eastAsia="es-MX"/>
              </w:rPr>
              <w:t>PRECIO UNITARIO SIN IVA</w:t>
            </w:r>
          </w:p>
        </w:tc>
      </w:tr>
      <w:tr w:rsidR="00666813" w:rsidRPr="00666813" w:rsidTr="000B3A88">
        <w:trPr>
          <w:trHeight w:val="587"/>
        </w:trPr>
        <w:tc>
          <w:tcPr>
            <w:tcW w:w="1843" w:type="dxa"/>
            <w:gridSpan w:val="2"/>
            <w:tcBorders>
              <w:top w:val="single" w:sz="24"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66813" w:rsidRPr="00666813" w:rsidRDefault="00666813" w:rsidP="00666813">
            <w:pPr>
              <w:textAlignment w:val="center"/>
              <w:rPr>
                <w:rFonts w:ascii="Arial" w:hAnsi="Arial" w:cs="Arial"/>
                <w:sz w:val="36"/>
                <w:szCs w:val="36"/>
                <w:lang w:eastAsia="es-MX"/>
              </w:rPr>
            </w:pPr>
            <w:r w:rsidRPr="00666813">
              <w:rPr>
                <w:rFonts w:ascii="Arial" w:hAnsi="Arial" w:cs="Arial"/>
                <w:color w:val="000000"/>
                <w:kern w:val="24"/>
                <w:lang w:eastAsia="es-MX"/>
              </w:rPr>
              <w:t xml:space="preserve">Camioneta con caja estacas, diseño reforzado, capacidad de carga incluyendo pasajeros: 1,221 kg. </w:t>
            </w:r>
            <w:proofErr w:type="spellStart"/>
            <w:r w:rsidRPr="00666813">
              <w:rPr>
                <w:rFonts w:ascii="Arial" w:hAnsi="Arial" w:cs="Arial"/>
                <w:color w:val="000000"/>
                <w:kern w:val="24"/>
                <w:lang w:eastAsia="es-MX"/>
              </w:rPr>
              <w:t>Paq</w:t>
            </w:r>
            <w:proofErr w:type="spellEnd"/>
            <w:r w:rsidRPr="00666813">
              <w:rPr>
                <w:rFonts w:ascii="Arial" w:hAnsi="Arial" w:cs="Arial"/>
                <w:color w:val="000000"/>
                <w:kern w:val="24"/>
                <w:lang w:eastAsia="es-MX"/>
              </w:rPr>
              <w:t xml:space="preserve">. De </w:t>
            </w:r>
            <w:proofErr w:type="spellStart"/>
            <w:r w:rsidRPr="00666813">
              <w:rPr>
                <w:rFonts w:ascii="Arial" w:hAnsi="Arial" w:cs="Arial"/>
                <w:color w:val="000000"/>
                <w:kern w:val="24"/>
                <w:lang w:eastAsia="es-MX"/>
              </w:rPr>
              <w:t>seg</w:t>
            </w:r>
            <w:proofErr w:type="spellEnd"/>
            <w:r w:rsidRPr="00666813">
              <w:rPr>
                <w:rFonts w:ascii="Arial" w:hAnsi="Arial" w:cs="Arial"/>
                <w:color w:val="000000"/>
                <w:kern w:val="24"/>
                <w:lang w:eastAsia="es-MX"/>
              </w:rPr>
              <w:t xml:space="preserve">. 6 velocidades, 2 </w:t>
            </w:r>
            <w:r w:rsidRPr="00666813">
              <w:rPr>
                <w:rFonts w:ascii="Arial" w:hAnsi="Arial" w:cs="Arial"/>
                <w:color w:val="000000"/>
                <w:kern w:val="24"/>
                <w:lang w:eastAsia="es-MX"/>
              </w:rPr>
              <w:lastRenderedPageBreak/>
              <w:t>puertas.</w:t>
            </w:r>
          </w:p>
        </w:tc>
        <w:tc>
          <w:tcPr>
            <w:tcW w:w="992" w:type="dxa"/>
            <w:tcBorders>
              <w:top w:val="single" w:sz="24"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lastRenderedPageBreak/>
              <w:t>9</w:t>
            </w:r>
          </w:p>
        </w:tc>
        <w:tc>
          <w:tcPr>
            <w:tcW w:w="1418"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$236,541.64</w:t>
            </w:r>
          </w:p>
        </w:tc>
        <w:tc>
          <w:tcPr>
            <w:tcW w:w="1417"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$236,541.64</w:t>
            </w:r>
          </w:p>
        </w:tc>
        <w:tc>
          <w:tcPr>
            <w:tcW w:w="170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$0.00</w:t>
            </w:r>
          </w:p>
        </w:tc>
        <w:tc>
          <w:tcPr>
            <w:tcW w:w="113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Theme="minorHAnsi" w:hAnsi="Calibri" w:cs="Arial"/>
                <w:color w:val="000000"/>
                <w:kern w:val="24"/>
                <w:sz w:val="20"/>
                <w:szCs w:val="20"/>
                <w:lang w:eastAsia="es-MX"/>
              </w:rPr>
              <w:t>$0.00</w:t>
            </w:r>
          </w:p>
        </w:tc>
        <w:tc>
          <w:tcPr>
            <w:tcW w:w="2127"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$0.00</w:t>
            </w:r>
          </w:p>
        </w:tc>
      </w:tr>
      <w:tr w:rsidR="00666813" w:rsidRPr="00666813" w:rsidTr="000B3A88">
        <w:trPr>
          <w:trHeight w:val="587"/>
        </w:trPr>
        <w:tc>
          <w:tcPr>
            <w:tcW w:w="2835" w:type="dxa"/>
            <w:gridSpan w:val="3"/>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lastRenderedPageBreak/>
              <w:t>GARANTIA</w:t>
            </w:r>
          </w:p>
        </w:tc>
        <w:tc>
          <w:tcPr>
            <w:tcW w:w="1418"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 xml:space="preserve"> 3 AÑOS O 100,000KM </w:t>
            </w:r>
          </w:p>
        </w:tc>
        <w:tc>
          <w:tcPr>
            <w:tcW w:w="1417"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 xml:space="preserve"> 3 AÑOS O 60,000 KM </w:t>
            </w:r>
          </w:p>
        </w:tc>
        <w:tc>
          <w:tcPr>
            <w:tcW w:w="170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NO COTIZA</w:t>
            </w:r>
          </w:p>
        </w:tc>
        <w:tc>
          <w:tcPr>
            <w:tcW w:w="113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NO COTIZA</w:t>
            </w:r>
          </w:p>
        </w:tc>
        <w:tc>
          <w:tcPr>
            <w:tcW w:w="2127"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NO COTIZA</w:t>
            </w:r>
          </w:p>
        </w:tc>
      </w:tr>
      <w:tr w:rsidR="00666813" w:rsidRPr="00666813" w:rsidTr="000B3A88">
        <w:trPr>
          <w:trHeight w:val="587"/>
        </w:trPr>
        <w:tc>
          <w:tcPr>
            <w:tcW w:w="2835" w:type="dxa"/>
            <w:gridSpan w:val="3"/>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SERVICIOS</w:t>
            </w:r>
          </w:p>
        </w:tc>
        <w:tc>
          <w:tcPr>
            <w:tcW w:w="1418"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HASTA 60,000KM</w:t>
            </w:r>
          </w:p>
        </w:tc>
        <w:tc>
          <w:tcPr>
            <w:tcW w:w="1417"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 xml:space="preserve"> HASTA 60.000KM </w:t>
            </w:r>
          </w:p>
        </w:tc>
        <w:tc>
          <w:tcPr>
            <w:tcW w:w="170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NO COTIZA</w:t>
            </w:r>
          </w:p>
        </w:tc>
        <w:tc>
          <w:tcPr>
            <w:tcW w:w="113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NO COTIZA</w:t>
            </w:r>
          </w:p>
        </w:tc>
        <w:tc>
          <w:tcPr>
            <w:tcW w:w="2127"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NO COTIZA</w:t>
            </w:r>
          </w:p>
        </w:tc>
      </w:tr>
      <w:tr w:rsidR="00666813" w:rsidRPr="00666813" w:rsidTr="000B3A88">
        <w:trPr>
          <w:trHeight w:val="587"/>
        </w:trPr>
        <w:tc>
          <w:tcPr>
            <w:tcW w:w="2835" w:type="dxa"/>
            <w:gridSpan w:val="3"/>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MARCA</w:t>
            </w:r>
          </w:p>
        </w:tc>
        <w:tc>
          <w:tcPr>
            <w:tcW w:w="1418"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 xml:space="preserve"> NISSAN NP300 </w:t>
            </w:r>
          </w:p>
        </w:tc>
        <w:tc>
          <w:tcPr>
            <w:tcW w:w="1417"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 xml:space="preserve"> NISSAN NP300 </w:t>
            </w:r>
          </w:p>
        </w:tc>
        <w:tc>
          <w:tcPr>
            <w:tcW w:w="170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NO COTIZA</w:t>
            </w:r>
          </w:p>
        </w:tc>
        <w:tc>
          <w:tcPr>
            <w:tcW w:w="113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NO COTIZA</w:t>
            </w:r>
          </w:p>
        </w:tc>
        <w:tc>
          <w:tcPr>
            <w:tcW w:w="2127"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NO COTIZA</w:t>
            </w:r>
          </w:p>
        </w:tc>
      </w:tr>
      <w:tr w:rsidR="00666813" w:rsidRPr="00666813" w:rsidTr="000B3A88">
        <w:trPr>
          <w:trHeight w:val="587"/>
        </w:trPr>
        <w:tc>
          <w:tcPr>
            <w:tcW w:w="2835" w:type="dxa"/>
            <w:gridSpan w:val="3"/>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MODELO</w:t>
            </w:r>
          </w:p>
        </w:tc>
        <w:tc>
          <w:tcPr>
            <w:tcW w:w="1418"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2018</w:t>
            </w:r>
          </w:p>
        </w:tc>
        <w:tc>
          <w:tcPr>
            <w:tcW w:w="1417"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2018</w:t>
            </w:r>
          </w:p>
        </w:tc>
        <w:tc>
          <w:tcPr>
            <w:tcW w:w="170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NO COTIZA</w:t>
            </w:r>
          </w:p>
        </w:tc>
        <w:tc>
          <w:tcPr>
            <w:tcW w:w="113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NO COTIZA</w:t>
            </w:r>
          </w:p>
        </w:tc>
        <w:tc>
          <w:tcPr>
            <w:tcW w:w="2127"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NO COTIZA</w:t>
            </w:r>
          </w:p>
        </w:tc>
      </w:tr>
      <w:tr w:rsidR="00666813" w:rsidRPr="00666813" w:rsidTr="000B3A88">
        <w:trPr>
          <w:trHeight w:val="587"/>
        </w:trPr>
        <w:tc>
          <w:tcPr>
            <w:tcW w:w="2835" w:type="dxa"/>
            <w:gridSpan w:val="3"/>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TIEMPO DE ENTREGA</w:t>
            </w:r>
          </w:p>
        </w:tc>
        <w:tc>
          <w:tcPr>
            <w:tcW w:w="1418"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 xml:space="preserve"> 8 DIAS HABILES DESPES DE RECIBIR OC. </w:t>
            </w:r>
          </w:p>
        </w:tc>
        <w:tc>
          <w:tcPr>
            <w:tcW w:w="1417"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 xml:space="preserve"> 10 DIAS HABILES A PARTIR DEL FALLO </w:t>
            </w:r>
          </w:p>
        </w:tc>
        <w:tc>
          <w:tcPr>
            <w:tcW w:w="170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NO COTIZA</w:t>
            </w:r>
          </w:p>
        </w:tc>
        <w:tc>
          <w:tcPr>
            <w:tcW w:w="113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66813" w:rsidRPr="00666813" w:rsidRDefault="00666813" w:rsidP="00666813">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NO COTIZA</w:t>
            </w:r>
          </w:p>
        </w:tc>
        <w:tc>
          <w:tcPr>
            <w:tcW w:w="2127"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66813" w:rsidRPr="00666813" w:rsidRDefault="000B3A88" w:rsidP="000B3A88">
            <w:pPr>
              <w:jc w:val="center"/>
              <w:textAlignment w:val="center"/>
              <w:rPr>
                <w:rFonts w:ascii="Arial" w:hAnsi="Arial" w:cs="Arial"/>
                <w:sz w:val="36"/>
                <w:szCs w:val="36"/>
                <w:lang w:eastAsia="es-MX"/>
              </w:rPr>
            </w:pPr>
            <w:r w:rsidRPr="00666813">
              <w:rPr>
                <w:rFonts w:ascii="Calibri" w:hAnsi="Calibri" w:cs="Arial"/>
                <w:color w:val="000000"/>
                <w:kern w:val="24"/>
                <w:sz w:val="20"/>
                <w:szCs w:val="20"/>
                <w:lang w:eastAsia="es-MX"/>
              </w:rPr>
              <w:t>NO COTIZA</w:t>
            </w:r>
          </w:p>
        </w:tc>
      </w:tr>
      <w:tr w:rsidR="002073FD" w:rsidRPr="002073FD" w:rsidTr="000B3A88">
        <w:tblPrEx>
          <w:tblCellMar>
            <w:left w:w="70" w:type="dxa"/>
            <w:right w:w="70" w:type="dxa"/>
          </w:tblCellMar>
        </w:tblPrEx>
        <w:trPr>
          <w:gridAfter w:val="4"/>
          <w:wAfter w:w="5366" w:type="dxa"/>
          <w:trHeight w:val="196"/>
        </w:trPr>
        <w:tc>
          <w:tcPr>
            <w:tcW w:w="591" w:type="dxa"/>
            <w:tcBorders>
              <w:top w:val="nil"/>
              <w:left w:val="single" w:sz="8" w:space="0" w:color="FFFFFF"/>
              <w:bottom w:val="single" w:sz="8" w:space="0" w:color="FFFFFF"/>
              <w:right w:val="single" w:sz="8" w:space="0" w:color="FFFFFF"/>
            </w:tcBorders>
            <w:shd w:val="clear" w:color="000000" w:fill="FCDDCF"/>
            <w:vAlign w:val="bottom"/>
            <w:hideMark/>
          </w:tcPr>
          <w:p w:rsidR="002073FD" w:rsidRPr="002073FD" w:rsidRDefault="002073FD" w:rsidP="002073FD">
            <w:pPr>
              <w:rPr>
                <w:rFonts w:ascii="Tahoma" w:hAnsi="Tahoma" w:cs="Tahoma"/>
                <w:sz w:val="20"/>
                <w:szCs w:val="20"/>
                <w:lang w:eastAsia="es-MX"/>
              </w:rPr>
            </w:pPr>
            <w:r w:rsidRPr="002073FD">
              <w:rPr>
                <w:rFonts w:ascii="Tahoma" w:hAnsi="Tahoma" w:cs="Tahoma"/>
                <w:sz w:val="20"/>
                <w:szCs w:val="20"/>
                <w:lang w:eastAsia="es-MX"/>
              </w:rPr>
              <w:t> </w:t>
            </w:r>
          </w:p>
        </w:tc>
        <w:tc>
          <w:tcPr>
            <w:tcW w:w="1252" w:type="dxa"/>
            <w:tcBorders>
              <w:top w:val="nil"/>
              <w:left w:val="nil"/>
              <w:bottom w:val="single" w:sz="8" w:space="0" w:color="FFFFFF"/>
              <w:right w:val="single" w:sz="8" w:space="0" w:color="FFFFFF"/>
            </w:tcBorders>
            <w:shd w:val="clear" w:color="000000" w:fill="FCDDCF"/>
            <w:vAlign w:val="bottom"/>
            <w:hideMark/>
          </w:tcPr>
          <w:p w:rsidR="002073FD" w:rsidRPr="002073FD" w:rsidRDefault="002073FD" w:rsidP="002073FD">
            <w:pPr>
              <w:rPr>
                <w:rFonts w:ascii="Tahoma" w:hAnsi="Tahoma" w:cs="Tahoma"/>
                <w:sz w:val="20"/>
                <w:szCs w:val="20"/>
                <w:lang w:eastAsia="es-MX"/>
              </w:rPr>
            </w:pPr>
            <w:r w:rsidRPr="002073FD">
              <w:rPr>
                <w:rFonts w:ascii="Tahoma" w:hAnsi="Tahoma" w:cs="Tahoma"/>
                <w:sz w:val="20"/>
                <w:szCs w:val="20"/>
                <w:lang w:eastAsia="es-MX"/>
              </w:rPr>
              <w:t> </w:t>
            </w:r>
          </w:p>
        </w:tc>
        <w:tc>
          <w:tcPr>
            <w:tcW w:w="1253" w:type="dxa"/>
            <w:gridSpan w:val="2"/>
            <w:tcBorders>
              <w:top w:val="nil"/>
              <w:left w:val="nil"/>
              <w:bottom w:val="single" w:sz="8" w:space="0" w:color="FFFFFF"/>
              <w:right w:val="single" w:sz="8" w:space="0" w:color="FFFFFF"/>
            </w:tcBorders>
            <w:vAlign w:val="center"/>
            <w:hideMark/>
          </w:tcPr>
          <w:p w:rsidR="002073FD" w:rsidRPr="002073FD" w:rsidRDefault="002073FD" w:rsidP="002073FD">
            <w:pPr>
              <w:rPr>
                <w:rFonts w:ascii="Tahoma" w:hAnsi="Tahoma" w:cs="Tahoma"/>
                <w:color w:val="000000"/>
                <w:sz w:val="20"/>
                <w:szCs w:val="20"/>
                <w:lang w:eastAsia="es-MX"/>
              </w:rPr>
            </w:pPr>
          </w:p>
        </w:tc>
        <w:tc>
          <w:tcPr>
            <w:tcW w:w="2170" w:type="dxa"/>
            <w:gridSpan w:val="2"/>
            <w:tcBorders>
              <w:top w:val="nil"/>
              <w:left w:val="nil"/>
              <w:bottom w:val="single" w:sz="8" w:space="0" w:color="FFFFFF"/>
              <w:right w:val="single" w:sz="8" w:space="0" w:color="FFFFFF"/>
            </w:tcBorders>
            <w:vAlign w:val="center"/>
            <w:hideMark/>
          </w:tcPr>
          <w:p w:rsidR="002073FD" w:rsidRPr="002073FD" w:rsidRDefault="002073FD" w:rsidP="002073FD">
            <w:pPr>
              <w:rPr>
                <w:rFonts w:ascii="Tahoma" w:hAnsi="Tahoma" w:cs="Tahoma"/>
                <w:color w:val="000000"/>
                <w:sz w:val="20"/>
                <w:szCs w:val="20"/>
                <w:lang w:eastAsia="es-MX"/>
              </w:rPr>
            </w:pPr>
          </w:p>
        </w:tc>
      </w:tr>
    </w:tbl>
    <w:p w:rsidR="008B257E" w:rsidRPr="002073FD" w:rsidRDefault="008B257E" w:rsidP="002073FD">
      <w:pPr>
        <w:shd w:val="clear" w:color="auto" w:fill="FFFFFF"/>
        <w:spacing w:after="100" w:afterAutospacing="1"/>
        <w:contextualSpacing/>
        <w:jc w:val="both"/>
        <w:rPr>
          <w:rFonts w:ascii="Tahoma" w:hAnsi="Tahoma" w:cs="Tahoma"/>
          <w:lang w:val="es-ES_tradnl"/>
        </w:rPr>
      </w:pPr>
    </w:p>
    <w:p w:rsidR="002073FD" w:rsidRPr="002073FD" w:rsidRDefault="002073FD" w:rsidP="002073FD">
      <w:pPr>
        <w:shd w:val="clear" w:color="auto" w:fill="FFFFFF"/>
        <w:spacing w:after="100" w:afterAutospacing="1"/>
        <w:contextualSpacing/>
        <w:jc w:val="both"/>
        <w:rPr>
          <w:rFonts w:ascii="Tahoma" w:hAnsi="Tahoma" w:cs="Tahoma"/>
          <w:lang w:val="es-ES_tradnl"/>
        </w:rPr>
      </w:pPr>
      <w:r w:rsidRPr="002073FD">
        <w:rPr>
          <w:rFonts w:ascii="Tahoma" w:hAnsi="Tahoma" w:cs="Tahoma"/>
          <w:lang w:val="es-ES_tradnl"/>
        </w:rPr>
        <w:t>Responsable de la evaluación de las proposiciones:</w:t>
      </w:r>
    </w:p>
    <w:p w:rsidR="002073FD" w:rsidRPr="002073FD" w:rsidRDefault="002073FD" w:rsidP="002073FD">
      <w:pPr>
        <w:shd w:val="clear" w:color="auto" w:fill="FFFFFF"/>
        <w:spacing w:after="100" w:afterAutospacing="1"/>
        <w:contextualSpacing/>
        <w:jc w:val="both"/>
        <w:rPr>
          <w:rFonts w:ascii="Tahoma" w:hAnsi="Tahoma" w:cs="Tahoma"/>
          <w:lang w:val="es-ES_tradnl"/>
        </w:rPr>
      </w:pPr>
    </w:p>
    <w:tbl>
      <w:tblPr>
        <w:tblStyle w:val="Tablaconcuadrcula5"/>
        <w:tblW w:w="0" w:type="auto"/>
        <w:tblLayout w:type="fixed"/>
        <w:tblLook w:val="04A0"/>
      </w:tblPr>
      <w:tblGrid>
        <w:gridCol w:w="3714"/>
        <w:gridCol w:w="4758"/>
      </w:tblGrid>
      <w:tr w:rsidR="002073FD" w:rsidRPr="002073FD" w:rsidTr="000B3A88">
        <w:tc>
          <w:tcPr>
            <w:tcW w:w="3714" w:type="dxa"/>
          </w:tcPr>
          <w:p w:rsidR="002073FD" w:rsidRPr="002073FD" w:rsidRDefault="002073FD" w:rsidP="002073FD">
            <w:pPr>
              <w:spacing w:after="100" w:afterAutospacing="1"/>
              <w:contextualSpacing/>
              <w:jc w:val="center"/>
              <w:rPr>
                <w:rFonts w:ascii="Tahoma" w:hAnsi="Tahoma" w:cs="Tahoma"/>
                <w:b/>
                <w:lang w:val="es-ES_tradnl"/>
              </w:rPr>
            </w:pPr>
            <w:r w:rsidRPr="002073FD">
              <w:rPr>
                <w:rFonts w:ascii="Tahoma" w:hAnsi="Tahoma" w:cs="Tahoma"/>
                <w:b/>
                <w:lang w:val="es-ES_tradnl"/>
              </w:rPr>
              <w:t>Nombre</w:t>
            </w:r>
          </w:p>
        </w:tc>
        <w:tc>
          <w:tcPr>
            <w:tcW w:w="4758" w:type="dxa"/>
          </w:tcPr>
          <w:p w:rsidR="002073FD" w:rsidRPr="002073FD" w:rsidRDefault="002073FD" w:rsidP="002073FD">
            <w:pPr>
              <w:spacing w:after="100" w:afterAutospacing="1"/>
              <w:contextualSpacing/>
              <w:jc w:val="center"/>
              <w:rPr>
                <w:rFonts w:ascii="Tahoma" w:hAnsi="Tahoma" w:cs="Tahoma"/>
                <w:b/>
                <w:lang w:val="es-ES_tradnl"/>
              </w:rPr>
            </w:pPr>
            <w:r w:rsidRPr="002073FD">
              <w:rPr>
                <w:rFonts w:ascii="Tahoma" w:hAnsi="Tahoma" w:cs="Tahoma"/>
                <w:b/>
                <w:lang w:val="es-ES_tradnl"/>
              </w:rPr>
              <w:t>Cargo</w:t>
            </w:r>
          </w:p>
        </w:tc>
      </w:tr>
      <w:tr w:rsidR="002073FD" w:rsidRPr="002073FD" w:rsidTr="000B3A88">
        <w:tc>
          <w:tcPr>
            <w:tcW w:w="3714" w:type="dxa"/>
          </w:tcPr>
          <w:p w:rsidR="002073FD" w:rsidRPr="002073FD" w:rsidRDefault="000B3A88" w:rsidP="002073FD">
            <w:pPr>
              <w:shd w:val="clear" w:color="auto" w:fill="FFFFFF"/>
              <w:spacing w:after="100" w:afterAutospacing="1"/>
              <w:contextualSpacing/>
              <w:jc w:val="both"/>
              <w:rPr>
                <w:rFonts w:ascii="Tahoma" w:hAnsi="Tahoma" w:cs="Tahoma"/>
                <w:highlight w:val="yellow"/>
                <w:lang w:val="es-ES_tradnl"/>
              </w:rPr>
            </w:pPr>
            <w:r w:rsidRPr="00091C93">
              <w:rPr>
                <w:rFonts w:ascii="Tahoma" w:hAnsi="Tahoma" w:cs="Tahoma"/>
                <w:lang w:val="es-ES_tradnl"/>
              </w:rPr>
              <w:t xml:space="preserve">Lic. </w:t>
            </w:r>
            <w:r>
              <w:rPr>
                <w:rFonts w:ascii="Tahoma" w:hAnsi="Tahoma" w:cs="Tahoma"/>
                <w:lang w:val="es-ES_tradnl"/>
              </w:rPr>
              <w:t xml:space="preserve">María Teresa </w:t>
            </w:r>
            <w:proofErr w:type="spellStart"/>
            <w:r>
              <w:rPr>
                <w:rFonts w:ascii="Tahoma" w:hAnsi="Tahoma" w:cs="Tahoma"/>
                <w:lang w:val="es-ES_tradnl"/>
              </w:rPr>
              <w:t>Manzo</w:t>
            </w:r>
            <w:proofErr w:type="spellEnd"/>
            <w:r>
              <w:rPr>
                <w:rFonts w:ascii="Tahoma" w:hAnsi="Tahoma" w:cs="Tahoma"/>
                <w:lang w:val="es-ES_tradnl"/>
              </w:rPr>
              <w:t xml:space="preserve"> </w:t>
            </w:r>
            <w:proofErr w:type="spellStart"/>
            <w:r>
              <w:rPr>
                <w:rFonts w:ascii="Tahoma" w:hAnsi="Tahoma" w:cs="Tahoma"/>
                <w:lang w:val="es-ES_tradnl"/>
              </w:rPr>
              <w:t>Melgoza</w:t>
            </w:r>
            <w:proofErr w:type="spellEnd"/>
          </w:p>
        </w:tc>
        <w:tc>
          <w:tcPr>
            <w:tcW w:w="4758" w:type="dxa"/>
          </w:tcPr>
          <w:p w:rsidR="002073FD" w:rsidRPr="002073FD" w:rsidRDefault="000B3A88" w:rsidP="002073FD">
            <w:pPr>
              <w:spacing w:after="100" w:afterAutospacing="1"/>
              <w:contextualSpacing/>
              <w:jc w:val="both"/>
              <w:rPr>
                <w:rFonts w:ascii="Tahoma" w:hAnsi="Tahoma" w:cs="Tahoma"/>
                <w:lang w:val="es-ES_tradnl"/>
              </w:rPr>
            </w:pPr>
            <w:r>
              <w:rPr>
                <w:rFonts w:ascii="Tahoma" w:hAnsi="Tahoma" w:cs="Tahoma"/>
                <w:lang w:val="es-ES_tradnl"/>
              </w:rPr>
              <w:t>Jefa de Unidad de Enlace Administrativo – Jurídico de Servicios Municipales</w:t>
            </w:r>
          </w:p>
        </w:tc>
      </w:tr>
    </w:tbl>
    <w:p w:rsidR="002073FD" w:rsidRPr="002073FD" w:rsidRDefault="002073FD" w:rsidP="002073FD">
      <w:pPr>
        <w:shd w:val="clear" w:color="auto" w:fill="FFFFFF"/>
        <w:spacing w:after="100" w:afterAutospacing="1"/>
        <w:contextualSpacing/>
        <w:jc w:val="both"/>
        <w:rPr>
          <w:rFonts w:ascii="Tahoma" w:hAnsi="Tahoma" w:cs="Tahoma"/>
          <w:lang w:val="es-ES_tradnl"/>
        </w:rPr>
      </w:pPr>
    </w:p>
    <w:p w:rsidR="000B3A88" w:rsidRPr="000B3A88" w:rsidRDefault="002073FD" w:rsidP="000B3A88">
      <w:pPr>
        <w:shd w:val="clear" w:color="auto" w:fill="FFFFFF"/>
        <w:spacing w:after="100" w:afterAutospacing="1"/>
        <w:contextualSpacing/>
        <w:jc w:val="both"/>
        <w:rPr>
          <w:rFonts w:ascii="Tahoma" w:hAnsi="Tahoma" w:cs="Tahoma"/>
          <w:lang w:val="es-ES_tradnl"/>
        </w:rPr>
      </w:pPr>
      <w:r w:rsidRPr="002073FD">
        <w:rPr>
          <w:rFonts w:ascii="Tahoma" w:hAnsi="Tahoma" w:cs="Tahoma"/>
          <w:lang w:val="es-ES_tradnl"/>
        </w:rPr>
        <w:t xml:space="preserve">Mediante oficio de Análisis Técnico con número </w:t>
      </w:r>
      <w:r w:rsidR="000B3A88" w:rsidRPr="000B3A88">
        <w:rPr>
          <w:rFonts w:ascii="Tahoma" w:hAnsi="Tahoma" w:cs="Tahoma"/>
          <w:lang w:val="es-ES_tradnl"/>
        </w:rPr>
        <w:t>1610/2018/286.</w:t>
      </w:r>
    </w:p>
    <w:p w:rsidR="002073FD" w:rsidRPr="002073FD" w:rsidRDefault="002073FD" w:rsidP="002073FD">
      <w:pPr>
        <w:shd w:val="clear" w:color="auto" w:fill="FFFFFF"/>
        <w:spacing w:after="100" w:afterAutospacing="1"/>
        <w:contextualSpacing/>
        <w:jc w:val="both"/>
        <w:rPr>
          <w:rFonts w:ascii="Tahoma" w:hAnsi="Tahoma" w:cs="Tahoma"/>
          <w:lang w:val="es-ES_tradnl"/>
        </w:rPr>
      </w:pPr>
    </w:p>
    <w:p w:rsidR="002073FD" w:rsidRPr="002073FD" w:rsidRDefault="002073FD" w:rsidP="002073FD">
      <w:pPr>
        <w:shd w:val="clear" w:color="auto" w:fill="FFFFFF"/>
        <w:spacing w:after="100" w:afterAutospacing="1"/>
        <w:contextualSpacing/>
        <w:jc w:val="both"/>
        <w:rPr>
          <w:rFonts w:ascii="Tahoma" w:hAnsi="Tahoma" w:cs="Tahoma"/>
          <w:lang w:val="es-ES_tradnl"/>
        </w:rPr>
      </w:pPr>
      <w:r w:rsidRPr="002073FD">
        <w:rPr>
          <w:rFonts w:ascii="Tahoma" w:hAnsi="Tahoma" w:cs="Tahoma"/>
          <w:lang w:val="es-ES_tradnl"/>
        </w:rPr>
        <w:t>De conformidad con los criterios establecidos en bases, al ofertar en mejores condiciones se pone a consideración la adjudicación a favor de:</w:t>
      </w:r>
    </w:p>
    <w:p w:rsidR="002073FD" w:rsidRPr="002073FD" w:rsidRDefault="002073FD" w:rsidP="002073FD">
      <w:pPr>
        <w:shd w:val="clear" w:color="auto" w:fill="FFFFFF"/>
        <w:spacing w:after="100" w:afterAutospacing="1"/>
        <w:contextualSpacing/>
        <w:jc w:val="both"/>
        <w:rPr>
          <w:rFonts w:ascii="Tahoma" w:hAnsi="Tahoma" w:cs="Tahoma"/>
          <w:lang w:val="es-ES_tradnl"/>
        </w:rPr>
      </w:pPr>
    </w:p>
    <w:p w:rsidR="000B3A88" w:rsidRDefault="000B3A88" w:rsidP="000B3A88">
      <w:pPr>
        <w:shd w:val="clear" w:color="auto" w:fill="FFFFFF"/>
        <w:spacing w:after="100" w:afterAutospacing="1"/>
        <w:contextualSpacing/>
        <w:jc w:val="both"/>
        <w:rPr>
          <w:rFonts w:ascii="Tahoma" w:eastAsiaTheme="minorHAnsi" w:hAnsi="Tahoma" w:cs="Tahoma"/>
          <w:b/>
          <w:lang w:eastAsia="en-US"/>
        </w:rPr>
      </w:pPr>
      <w:proofErr w:type="spellStart"/>
      <w:r w:rsidRPr="000B3A88">
        <w:rPr>
          <w:rFonts w:ascii="Tahoma" w:eastAsiaTheme="minorHAnsi" w:hAnsi="Tahoma" w:cs="Tahoma"/>
          <w:b/>
          <w:lang w:eastAsia="en-US"/>
        </w:rPr>
        <w:t>Daosa</w:t>
      </w:r>
      <w:proofErr w:type="spellEnd"/>
      <w:r w:rsidRPr="000B3A88">
        <w:rPr>
          <w:rFonts w:ascii="Tahoma" w:eastAsiaTheme="minorHAnsi" w:hAnsi="Tahoma" w:cs="Tahoma"/>
          <w:b/>
          <w:lang w:eastAsia="en-US"/>
        </w:rPr>
        <w:t xml:space="preserve"> S.A. de C.V. </w:t>
      </w:r>
    </w:p>
    <w:p w:rsidR="000B3A88" w:rsidRPr="000B3A88" w:rsidRDefault="000B3A88" w:rsidP="000B3A88">
      <w:pPr>
        <w:shd w:val="clear" w:color="auto" w:fill="FFFFFF"/>
        <w:spacing w:after="100" w:afterAutospacing="1"/>
        <w:contextualSpacing/>
        <w:jc w:val="both"/>
        <w:rPr>
          <w:rFonts w:ascii="Tahoma" w:eastAsiaTheme="minorHAnsi" w:hAnsi="Tahoma" w:cs="Tahoma"/>
          <w:b/>
          <w:lang w:eastAsia="en-US"/>
        </w:rPr>
      </w:pPr>
    </w:p>
    <w:tbl>
      <w:tblPr>
        <w:tblW w:w="10630" w:type="dxa"/>
        <w:tblLayout w:type="fixed"/>
        <w:tblCellMar>
          <w:left w:w="70" w:type="dxa"/>
          <w:right w:w="70" w:type="dxa"/>
        </w:tblCellMar>
        <w:tblLook w:val="0420"/>
      </w:tblPr>
      <w:tblGrid>
        <w:gridCol w:w="834"/>
        <w:gridCol w:w="1023"/>
        <w:gridCol w:w="834"/>
        <w:gridCol w:w="2321"/>
        <w:gridCol w:w="1232"/>
        <w:gridCol w:w="1022"/>
        <w:gridCol w:w="1671"/>
        <w:gridCol w:w="1693"/>
      </w:tblGrid>
      <w:tr w:rsidR="000B3A88" w:rsidRPr="000B3A88" w:rsidTr="008B257E">
        <w:trPr>
          <w:trHeight w:val="601"/>
        </w:trPr>
        <w:tc>
          <w:tcPr>
            <w:tcW w:w="834" w:type="dxa"/>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0B3A88" w:rsidRPr="000B3A88" w:rsidRDefault="000B3A88" w:rsidP="000B3A88">
            <w:pPr>
              <w:jc w:val="center"/>
              <w:rPr>
                <w:rFonts w:ascii="Calibri" w:hAnsi="Calibri"/>
                <w:b/>
                <w:bCs/>
                <w:color w:val="FFFFFF"/>
                <w:sz w:val="16"/>
                <w:szCs w:val="20"/>
                <w:lang w:eastAsia="es-MX"/>
              </w:rPr>
            </w:pPr>
            <w:r w:rsidRPr="000B3A88">
              <w:rPr>
                <w:rFonts w:ascii="Calibri" w:hAnsi="Calibri"/>
                <w:b/>
                <w:bCs/>
                <w:color w:val="FFFFFF"/>
                <w:sz w:val="16"/>
                <w:szCs w:val="20"/>
                <w:lang w:eastAsia="es-MX"/>
              </w:rPr>
              <w:t>Partida</w:t>
            </w:r>
          </w:p>
        </w:tc>
        <w:tc>
          <w:tcPr>
            <w:tcW w:w="1023" w:type="dxa"/>
            <w:tcBorders>
              <w:top w:val="single" w:sz="8" w:space="0" w:color="FFFFFF"/>
              <w:left w:val="nil"/>
              <w:bottom w:val="single" w:sz="12" w:space="0" w:color="FFFFFF"/>
              <w:right w:val="single" w:sz="8" w:space="0" w:color="FFFFFF"/>
            </w:tcBorders>
            <w:shd w:val="clear" w:color="000000" w:fill="F79646"/>
            <w:vAlign w:val="center"/>
            <w:hideMark/>
          </w:tcPr>
          <w:p w:rsidR="000B3A88" w:rsidRPr="000B3A88" w:rsidRDefault="000B3A88" w:rsidP="000B3A88">
            <w:pPr>
              <w:jc w:val="center"/>
              <w:rPr>
                <w:rFonts w:ascii="Calibri" w:hAnsi="Calibri"/>
                <w:b/>
                <w:bCs/>
                <w:color w:val="FFFFFF"/>
                <w:sz w:val="16"/>
                <w:szCs w:val="20"/>
                <w:lang w:eastAsia="es-MX"/>
              </w:rPr>
            </w:pPr>
            <w:r w:rsidRPr="000B3A88">
              <w:rPr>
                <w:rFonts w:ascii="Calibri" w:hAnsi="Calibri"/>
                <w:b/>
                <w:bCs/>
                <w:color w:val="FFFFFF"/>
                <w:sz w:val="16"/>
                <w:szCs w:val="20"/>
                <w:lang w:eastAsia="es-MX"/>
              </w:rPr>
              <w:t>Cantidad</w:t>
            </w:r>
          </w:p>
        </w:tc>
        <w:tc>
          <w:tcPr>
            <w:tcW w:w="834" w:type="dxa"/>
            <w:tcBorders>
              <w:top w:val="single" w:sz="8" w:space="0" w:color="FFFFFF"/>
              <w:left w:val="nil"/>
              <w:bottom w:val="single" w:sz="12" w:space="0" w:color="FFFFFF"/>
              <w:right w:val="single" w:sz="8" w:space="0" w:color="FFFFFF"/>
            </w:tcBorders>
            <w:shd w:val="clear" w:color="000000" w:fill="F79646"/>
            <w:vAlign w:val="center"/>
            <w:hideMark/>
          </w:tcPr>
          <w:p w:rsidR="000B3A88" w:rsidRPr="000B3A88" w:rsidRDefault="000B3A88" w:rsidP="000B3A88">
            <w:pPr>
              <w:jc w:val="center"/>
              <w:rPr>
                <w:rFonts w:ascii="Calibri" w:hAnsi="Calibri"/>
                <w:b/>
                <w:bCs/>
                <w:color w:val="FFFFFF"/>
                <w:sz w:val="16"/>
                <w:szCs w:val="20"/>
                <w:lang w:eastAsia="es-MX"/>
              </w:rPr>
            </w:pPr>
            <w:r w:rsidRPr="000B3A88">
              <w:rPr>
                <w:rFonts w:ascii="Calibri" w:hAnsi="Calibri"/>
                <w:b/>
                <w:bCs/>
                <w:color w:val="FFFFFF"/>
                <w:sz w:val="16"/>
                <w:szCs w:val="20"/>
                <w:lang w:eastAsia="es-MX"/>
              </w:rPr>
              <w:t>Unidad</w:t>
            </w:r>
          </w:p>
        </w:tc>
        <w:tc>
          <w:tcPr>
            <w:tcW w:w="2321" w:type="dxa"/>
            <w:tcBorders>
              <w:top w:val="single" w:sz="8" w:space="0" w:color="FFFFFF"/>
              <w:left w:val="nil"/>
              <w:bottom w:val="single" w:sz="12" w:space="0" w:color="FFFFFF"/>
              <w:right w:val="single" w:sz="8" w:space="0" w:color="FFFFFF"/>
            </w:tcBorders>
            <w:shd w:val="clear" w:color="000000" w:fill="F79646"/>
            <w:vAlign w:val="center"/>
            <w:hideMark/>
          </w:tcPr>
          <w:p w:rsidR="000B3A88" w:rsidRPr="000B3A88" w:rsidRDefault="000B3A88" w:rsidP="000B3A88">
            <w:pPr>
              <w:jc w:val="center"/>
              <w:rPr>
                <w:rFonts w:ascii="Calibri" w:hAnsi="Calibri"/>
                <w:b/>
                <w:bCs/>
                <w:color w:val="FFFFFF"/>
                <w:sz w:val="16"/>
                <w:szCs w:val="20"/>
                <w:lang w:eastAsia="es-MX"/>
              </w:rPr>
            </w:pPr>
            <w:r w:rsidRPr="000B3A88">
              <w:rPr>
                <w:rFonts w:ascii="Calibri" w:hAnsi="Calibri"/>
                <w:b/>
                <w:bCs/>
                <w:color w:val="FFFFFF"/>
                <w:sz w:val="16"/>
                <w:szCs w:val="20"/>
                <w:lang w:eastAsia="es-MX"/>
              </w:rPr>
              <w:t>Articulo</w:t>
            </w:r>
          </w:p>
        </w:tc>
        <w:tc>
          <w:tcPr>
            <w:tcW w:w="1232" w:type="dxa"/>
            <w:tcBorders>
              <w:top w:val="single" w:sz="8" w:space="0" w:color="FFFFFF"/>
              <w:left w:val="nil"/>
              <w:bottom w:val="single" w:sz="12" w:space="0" w:color="FFFFFF"/>
              <w:right w:val="single" w:sz="8" w:space="0" w:color="FFFFFF"/>
            </w:tcBorders>
            <w:shd w:val="clear" w:color="000000" w:fill="F79646"/>
            <w:vAlign w:val="center"/>
            <w:hideMark/>
          </w:tcPr>
          <w:p w:rsidR="000B3A88" w:rsidRPr="000B3A88" w:rsidRDefault="000B3A88" w:rsidP="000B3A88">
            <w:pPr>
              <w:jc w:val="center"/>
              <w:rPr>
                <w:rFonts w:ascii="Calibri" w:hAnsi="Calibri"/>
                <w:b/>
                <w:bCs/>
                <w:color w:val="FFFFFF"/>
                <w:sz w:val="16"/>
                <w:szCs w:val="20"/>
                <w:lang w:eastAsia="es-MX"/>
              </w:rPr>
            </w:pPr>
            <w:r w:rsidRPr="000B3A88">
              <w:rPr>
                <w:rFonts w:ascii="Calibri" w:hAnsi="Calibri"/>
                <w:b/>
                <w:bCs/>
                <w:color w:val="FFFFFF"/>
                <w:sz w:val="16"/>
                <w:szCs w:val="20"/>
                <w:lang w:eastAsia="es-MX"/>
              </w:rPr>
              <w:t>Proveedor</w:t>
            </w:r>
          </w:p>
        </w:tc>
        <w:tc>
          <w:tcPr>
            <w:tcW w:w="1022" w:type="dxa"/>
            <w:tcBorders>
              <w:top w:val="single" w:sz="8" w:space="0" w:color="FFFFFF"/>
              <w:left w:val="nil"/>
              <w:bottom w:val="single" w:sz="12" w:space="0" w:color="FFFFFF"/>
              <w:right w:val="single" w:sz="8" w:space="0" w:color="FFFFFF"/>
            </w:tcBorders>
            <w:shd w:val="clear" w:color="000000" w:fill="F79646"/>
            <w:vAlign w:val="center"/>
            <w:hideMark/>
          </w:tcPr>
          <w:p w:rsidR="000B3A88" w:rsidRPr="000B3A88" w:rsidRDefault="000B3A88" w:rsidP="000B3A88">
            <w:pPr>
              <w:jc w:val="center"/>
              <w:rPr>
                <w:rFonts w:ascii="Calibri" w:hAnsi="Calibri"/>
                <w:b/>
                <w:bCs/>
                <w:color w:val="FFFFFF"/>
                <w:sz w:val="16"/>
                <w:szCs w:val="20"/>
                <w:lang w:eastAsia="es-MX"/>
              </w:rPr>
            </w:pPr>
            <w:r w:rsidRPr="000B3A88">
              <w:rPr>
                <w:rFonts w:ascii="Calibri" w:hAnsi="Calibri"/>
                <w:b/>
                <w:bCs/>
                <w:color w:val="FFFFFF"/>
                <w:sz w:val="16"/>
                <w:szCs w:val="20"/>
                <w:lang w:eastAsia="es-MX"/>
              </w:rPr>
              <w:t>Marca</w:t>
            </w:r>
          </w:p>
        </w:tc>
        <w:tc>
          <w:tcPr>
            <w:tcW w:w="1671" w:type="dxa"/>
            <w:tcBorders>
              <w:top w:val="single" w:sz="8" w:space="0" w:color="FFFFFF"/>
              <w:left w:val="nil"/>
              <w:bottom w:val="single" w:sz="12" w:space="0" w:color="FFFFFF"/>
              <w:right w:val="single" w:sz="8" w:space="0" w:color="FFFFFF"/>
            </w:tcBorders>
            <w:shd w:val="clear" w:color="000000" w:fill="F79646"/>
            <w:vAlign w:val="center"/>
            <w:hideMark/>
          </w:tcPr>
          <w:p w:rsidR="000B3A88" w:rsidRPr="000B3A88" w:rsidRDefault="000B3A88" w:rsidP="000B3A88">
            <w:pPr>
              <w:jc w:val="center"/>
              <w:rPr>
                <w:rFonts w:ascii="Calibri" w:hAnsi="Calibri"/>
                <w:b/>
                <w:bCs/>
                <w:color w:val="FFFFFF"/>
                <w:sz w:val="16"/>
                <w:szCs w:val="20"/>
                <w:lang w:eastAsia="es-MX"/>
              </w:rPr>
            </w:pPr>
            <w:r w:rsidRPr="000B3A88">
              <w:rPr>
                <w:rFonts w:ascii="Calibri" w:hAnsi="Calibri"/>
                <w:b/>
                <w:bCs/>
                <w:color w:val="FFFFFF"/>
                <w:sz w:val="16"/>
                <w:szCs w:val="20"/>
                <w:lang w:eastAsia="es-MX"/>
              </w:rPr>
              <w:t>Precio Unitario</w:t>
            </w:r>
          </w:p>
        </w:tc>
        <w:tc>
          <w:tcPr>
            <w:tcW w:w="1693" w:type="dxa"/>
            <w:tcBorders>
              <w:top w:val="single" w:sz="8" w:space="0" w:color="FFFFFF"/>
              <w:left w:val="nil"/>
              <w:bottom w:val="single" w:sz="12" w:space="0" w:color="FFFFFF"/>
              <w:right w:val="single" w:sz="8" w:space="0" w:color="FFFFFF"/>
            </w:tcBorders>
            <w:shd w:val="clear" w:color="000000" w:fill="F79646"/>
            <w:vAlign w:val="center"/>
            <w:hideMark/>
          </w:tcPr>
          <w:p w:rsidR="000B3A88" w:rsidRPr="000B3A88" w:rsidRDefault="000B3A88" w:rsidP="000B3A88">
            <w:pPr>
              <w:jc w:val="center"/>
              <w:rPr>
                <w:rFonts w:ascii="Calibri" w:hAnsi="Calibri"/>
                <w:b/>
                <w:bCs/>
                <w:color w:val="FFFFFF"/>
                <w:sz w:val="16"/>
                <w:szCs w:val="20"/>
                <w:lang w:eastAsia="es-MX"/>
              </w:rPr>
            </w:pPr>
            <w:r w:rsidRPr="000B3A88">
              <w:rPr>
                <w:rFonts w:ascii="Calibri" w:hAnsi="Calibri"/>
                <w:b/>
                <w:bCs/>
                <w:color w:val="FFFFFF"/>
                <w:sz w:val="16"/>
                <w:szCs w:val="20"/>
                <w:lang w:eastAsia="es-MX"/>
              </w:rPr>
              <w:t xml:space="preserve">Precio </w:t>
            </w:r>
          </w:p>
        </w:tc>
      </w:tr>
      <w:tr w:rsidR="000B3A88" w:rsidRPr="000B3A88" w:rsidTr="008B257E">
        <w:trPr>
          <w:trHeight w:val="3942"/>
        </w:trPr>
        <w:tc>
          <w:tcPr>
            <w:tcW w:w="834" w:type="dxa"/>
            <w:tcBorders>
              <w:top w:val="nil"/>
              <w:left w:val="single" w:sz="8" w:space="0" w:color="FFFFFF"/>
              <w:bottom w:val="single" w:sz="8" w:space="0" w:color="FFFFFF"/>
              <w:right w:val="single" w:sz="8" w:space="0" w:color="FFFFFF"/>
            </w:tcBorders>
            <w:shd w:val="clear" w:color="000000" w:fill="FCDDCF"/>
            <w:vAlign w:val="center"/>
            <w:hideMark/>
          </w:tcPr>
          <w:p w:rsidR="000B3A88" w:rsidRPr="000B3A88" w:rsidRDefault="000B3A88" w:rsidP="000B3A88">
            <w:pPr>
              <w:jc w:val="center"/>
              <w:rPr>
                <w:rFonts w:ascii="Calibri" w:hAnsi="Calibri"/>
                <w:color w:val="000000"/>
                <w:sz w:val="20"/>
                <w:szCs w:val="20"/>
                <w:lang w:eastAsia="es-MX"/>
              </w:rPr>
            </w:pPr>
            <w:r w:rsidRPr="000B3A88">
              <w:rPr>
                <w:rFonts w:ascii="Calibri" w:hAnsi="Calibri"/>
                <w:color w:val="000000"/>
                <w:sz w:val="20"/>
                <w:szCs w:val="20"/>
                <w:lang w:eastAsia="es-MX"/>
              </w:rPr>
              <w:lastRenderedPageBreak/>
              <w:t>1</w:t>
            </w:r>
          </w:p>
        </w:tc>
        <w:tc>
          <w:tcPr>
            <w:tcW w:w="1023" w:type="dxa"/>
            <w:tcBorders>
              <w:top w:val="nil"/>
              <w:left w:val="nil"/>
              <w:bottom w:val="single" w:sz="8" w:space="0" w:color="FFFFFF"/>
              <w:right w:val="single" w:sz="8" w:space="0" w:color="FFFFFF"/>
            </w:tcBorders>
            <w:shd w:val="clear" w:color="000000" w:fill="FCDDCF"/>
            <w:vAlign w:val="center"/>
            <w:hideMark/>
          </w:tcPr>
          <w:p w:rsidR="000B3A88" w:rsidRPr="000B3A88" w:rsidRDefault="000B3A88" w:rsidP="000B3A88">
            <w:pPr>
              <w:jc w:val="center"/>
              <w:rPr>
                <w:rFonts w:ascii="Calibri" w:hAnsi="Calibri"/>
                <w:color w:val="000000"/>
                <w:sz w:val="20"/>
                <w:szCs w:val="20"/>
                <w:lang w:eastAsia="es-MX"/>
              </w:rPr>
            </w:pPr>
            <w:r w:rsidRPr="000B3A88">
              <w:rPr>
                <w:rFonts w:ascii="Calibri" w:hAnsi="Calibri"/>
                <w:color w:val="000000"/>
                <w:sz w:val="20"/>
                <w:szCs w:val="20"/>
                <w:lang w:eastAsia="es-MX"/>
              </w:rPr>
              <w:t>9</w:t>
            </w:r>
          </w:p>
        </w:tc>
        <w:tc>
          <w:tcPr>
            <w:tcW w:w="834" w:type="dxa"/>
            <w:tcBorders>
              <w:top w:val="nil"/>
              <w:left w:val="nil"/>
              <w:bottom w:val="single" w:sz="8" w:space="0" w:color="FFFFFF"/>
              <w:right w:val="single" w:sz="8" w:space="0" w:color="FFFFFF"/>
            </w:tcBorders>
            <w:shd w:val="clear" w:color="000000" w:fill="FCDDCF"/>
            <w:vAlign w:val="center"/>
            <w:hideMark/>
          </w:tcPr>
          <w:p w:rsidR="000B3A88" w:rsidRPr="000B3A88" w:rsidRDefault="000B3A88" w:rsidP="000B3A88">
            <w:pPr>
              <w:jc w:val="center"/>
              <w:rPr>
                <w:rFonts w:ascii="Calibri" w:hAnsi="Calibri"/>
                <w:color w:val="000000"/>
                <w:sz w:val="20"/>
                <w:szCs w:val="20"/>
                <w:lang w:eastAsia="es-MX"/>
              </w:rPr>
            </w:pPr>
            <w:r w:rsidRPr="000B3A88">
              <w:rPr>
                <w:rFonts w:ascii="Calibri" w:hAnsi="Calibri"/>
                <w:color w:val="000000"/>
                <w:sz w:val="20"/>
                <w:szCs w:val="20"/>
                <w:lang w:eastAsia="es-MX"/>
              </w:rPr>
              <w:t>Pieza</w:t>
            </w:r>
          </w:p>
        </w:tc>
        <w:tc>
          <w:tcPr>
            <w:tcW w:w="2321" w:type="dxa"/>
            <w:tcBorders>
              <w:top w:val="nil"/>
              <w:left w:val="nil"/>
              <w:bottom w:val="single" w:sz="8" w:space="0" w:color="FFFFFF"/>
              <w:right w:val="single" w:sz="8" w:space="0" w:color="FFFFFF"/>
            </w:tcBorders>
            <w:shd w:val="clear" w:color="000000" w:fill="FCDDCF"/>
            <w:vAlign w:val="center"/>
            <w:hideMark/>
          </w:tcPr>
          <w:p w:rsidR="000B3A88" w:rsidRPr="000B3A88" w:rsidRDefault="000B3A88" w:rsidP="000B3A88">
            <w:pPr>
              <w:rPr>
                <w:rFonts w:ascii="Calibri" w:hAnsi="Calibri"/>
                <w:color w:val="000000"/>
                <w:sz w:val="20"/>
                <w:szCs w:val="20"/>
                <w:lang w:eastAsia="es-MX"/>
              </w:rPr>
            </w:pPr>
            <w:r w:rsidRPr="000B3A88">
              <w:rPr>
                <w:rFonts w:ascii="Calibri" w:hAnsi="Calibri"/>
                <w:color w:val="000000"/>
                <w:sz w:val="20"/>
                <w:szCs w:val="20"/>
                <w:lang w:eastAsia="es-MX"/>
              </w:rPr>
              <w:t xml:space="preserve">Camioneta con caja estacas, diseño reforzado, capacidad de carga incluyendo pasajeros: 1,221 kg. </w:t>
            </w:r>
            <w:proofErr w:type="spellStart"/>
            <w:r w:rsidRPr="000B3A88">
              <w:rPr>
                <w:rFonts w:ascii="Calibri" w:hAnsi="Calibri"/>
                <w:color w:val="000000"/>
                <w:sz w:val="20"/>
                <w:szCs w:val="20"/>
                <w:lang w:eastAsia="es-MX"/>
              </w:rPr>
              <w:t>Paq</w:t>
            </w:r>
            <w:proofErr w:type="spellEnd"/>
            <w:r w:rsidRPr="000B3A88">
              <w:rPr>
                <w:rFonts w:ascii="Calibri" w:hAnsi="Calibri"/>
                <w:color w:val="000000"/>
                <w:sz w:val="20"/>
                <w:szCs w:val="20"/>
                <w:lang w:eastAsia="es-MX"/>
              </w:rPr>
              <w:t xml:space="preserve">. De </w:t>
            </w:r>
            <w:proofErr w:type="spellStart"/>
            <w:r w:rsidRPr="000B3A88">
              <w:rPr>
                <w:rFonts w:ascii="Calibri" w:hAnsi="Calibri"/>
                <w:color w:val="000000"/>
                <w:sz w:val="20"/>
                <w:szCs w:val="20"/>
                <w:lang w:eastAsia="es-MX"/>
              </w:rPr>
              <w:t>seg</w:t>
            </w:r>
            <w:proofErr w:type="spellEnd"/>
            <w:r w:rsidRPr="000B3A88">
              <w:rPr>
                <w:rFonts w:ascii="Calibri" w:hAnsi="Calibri"/>
                <w:color w:val="000000"/>
                <w:sz w:val="20"/>
                <w:szCs w:val="20"/>
                <w:lang w:eastAsia="es-MX"/>
              </w:rPr>
              <w:t xml:space="preserve">. 6 velocidades, 2 puertas, motor 2.5 l a gasolina, 158 hp, 172 lb, transmisión manual 6 velocidades, frenos delanteros de disco </w:t>
            </w:r>
            <w:proofErr w:type="spellStart"/>
            <w:r w:rsidRPr="000B3A88">
              <w:rPr>
                <w:rFonts w:ascii="Calibri" w:hAnsi="Calibri"/>
                <w:color w:val="000000"/>
                <w:sz w:val="20"/>
                <w:szCs w:val="20"/>
                <w:lang w:eastAsia="es-MX"/>
              </w:rPr>
              <w:t>vent</w:t>
            </w:r>
            <w:proofErr w:type="spellEnd"/>
            <w:r w:rsidRPr="000B3A88">
              <w:rPr>
                <w:rFonts w:ascii="Calibri" w:hAnsi="Calibri"/>
                <w:color w:val="000000"/>
                <w:sz w:val="20"/>
                <w:szCs w:val="20"/>
                <w:lang w:eastAsia="es-MX"/>
              </w:rPr>
              <w:t>.</w:t>
            </w:r>
          </w:p>
        </w:tc>
        <w:tc>
          <w:tcPr>
            <w:tcW w:w="1232" w:type="dxa"/>
            <w:tcBorders>
              <w:top w:val="nil"/>
              <w:left w:val="nil"/>
              <w:bottom w:val="single" w:sz="8" w:space="0" w:color="FFFFFF"/>
              <w:right w:val="single" w:sz="8" w:space="0" w:color="FFFFFF"/>
            </w:tcBorders>
            <w:shd w:val="clear" w:color="000000" w:fill="FCDDCF"/>
            <w:vAlign w:val="center"/>
            <w:hideMark/>
          </w:tcPr>
          <w:p w:rsidR="000B3A88" w:rsidRPr="000B3A88" w:rsidRDefault="000B3A88" w:rsidP="000B3A88">
            <w:pPr>
              <w:jc w:val="center"/>
              <w:rPr>
                <w:rFonts w:ascii="Calibri" w:hAnsi="Calibri"/>
                <w:color w:val="000000"/>
                <w:sz w:val="20"/>
                <w:szCs w:val="20"/>
                <w:lang w:eastAsia="es-MX"/>
              </w:rPr>
            </w:pPr>
            <w:proofErr w:type="spellStart"/>
            <w:r w:rsidRPr="000B3A88">
              <w:rPr>
                <w:rFonts w:ascii="Calibri" w:hAnsi="Calibri"/>
                <w:color w:val="000000"/>
                <w:sz w:val="20"/>
                <w:szCs w:val="20"/>
                <w:lang w:eastAsia="es-MX"/>
              </w:rPr>
              <w:t>Daosa</w:t>
            </w:r>
            <w:proofErr w:type="spellEnd"/>
            <w:r w:rsidRPr="000B3A88">
              <w:rPr>
                <w:rFonts w:ascii="Calibri" w:hAnsi="Calibri"/>
                <w:color w:val="000000"/>
                <w:sz w:val="20"/>
                <w:szCs w:val="20"/>
                <w:lang w:eastAsia="es-MX"/>
              </w:rPr>
              <w:t xml:space="preserve"> SA de CV</w:t>
            </w:r>
          </w:p>
        </w:tc>
        <w:tc>
          <w:tcPr>
            <w:tcW w:w="1022" w:type="dxa"/>
            <w:tcBorders>
              <w:top w:val="nil"/>
              <w:left w:val="nil"/>
              <w:bottom w:val="single" w:sz="8" w:space="0" w:color="FFFFFF"/>
              <w:right w:val="single" w:sz="8" w:space="0" w:color="FFFFFF"/>
            </w:tcBorders>
            <w:shd w:val="clear" w:color="000000" w:fill="FCDDCF"/>
            <w:vAlign w:val="center"/>
            <w:hideMark/>
          </w:tcPr>
          <w:p w:rsidR="000B3A88" w:rsidRPr="000B3A88" w:rsidRDefault="000B3A88" w:rsidP="000B3A88">
            <w:pPr>
              <w:jc w:val="center"/>
              <w:rPr>
                <w:rFonts w:ascii="Calibri" w:hAnsi="Calibri"/>
                <w:color w:val="000000"/>
                <w:sz w:val="20"/>
                <w:szCs w:val="20"/>
                <w:lang w:eastAsia="es-MX"/>
              </w:rPr>
            </w:pPr>
            <w:r w:rsidRPr="000B3A88">
              <w:rPr>
                <w:rFonts w:ascii="Calibri" w:hAnsi="Calibri"/>
                <w:color w:val="000000"/>
                <w:sz w:val="20"/>
                <w:szCs w:val="20"/>
                <w:lang w:eastAsia="es-MX"/>
              </w:rPr>
              <w:t xml:space="preserve"> Nissan NP300 </w:t>
            </w:r>
          </w:p>
        </w:tc>
        <w:tc>
          <w:tcPr>
            <w:tcW w:w="1671" w:type="dxa"/>
            <w:tcBorders>
              <w:top w:val="nil"/>
              <w:left w:val="nil"/>
              <w:bottom w:val="single" w:sz="8" w:space="0" w:color="FFFFFF"/>
              <w:right w:val="single" w:sz="8" w:space="0" w:color="FFFFFF"/>
            </w:tcBorders>
            <w:shd w:val="clear" w:color="000000" w:fill="FCDDCF"/>
            <w:vAlign w:val="center"/>
            <w:hideMark/>
          </w:tcPr>
          <w:p w:rsidR="000B3A88" w:rsidRPr="000B3A88" w:rsidRDefault="000B3A88" w:rsidP="000B3A88">
            <w:pPr>
              <w:jc w:val="center"/>
              <w:rPr>
                <w:rFonts w:ascii="Calibri" w:hAnsi="Calibri"/>
                <w:color w:val="000000"/>
                <w:sz w:val="20"/>
                <w:szCs w:val="20"/>
                <w:lang w:eastAsia="es-MX"/>
              </w:rPr>
            </w:pPr>
            <w:r w:rsidRPr="000B3A88">
              <w:rPr>
                <w:rFonts w:ascii="Calibri" w:hAnsi="Calibri"/>
                <w:color w:val="000000"/>
                <w:sz w:val="20"/>
                <w:szCs w:val="20"/>
                <w:lang w:eastAsia="es-MX"/>
              </w:rPr>
              <w:t>$236,541.64</w:t>
            </w:r>
          </w:p>
        </w:tc>
        <w:tc>
          <w:tcPr>
            <w:tcW w:w="1693" w:type="dxa"/>
            <w:tcBorders>
              <w:top w:val="nil"/>
              <w:left w:val="nil"/>
              <w:bottom w:val="single" w:sz="8" w:space="0" w:color="FFFFFF"/>
              <w:right w:val="single" w:sz="8" w:space="0" w:color="FFFFFF"/>
            </w:tcBorders>
            <w:shd w:val="clear" w:color="000000" w:fill="FCDDCF"/>
            <w:vAlign w:val="center"/>
            <w:hideMark/>
          </w:tcPr>
          <w:p w:rsidR="000B3A88" w:rsidRPr="000B3A88" w:rsidRDefault="000B3A88" w:rsidP="000B3A88">
            <w:pPr>
              <w:jc w:val="center"/>
              <w:rPr>
                <w:rFonts w:ascii="Calibri" w:hAnsi="Calibri"/>
                <w:color w:val="000000"/>
                <w:sz w:val="20"/>
                <w:szCs w:val="20"/>
                <w:lang w:eastAsia="es-MX"/>
              </w:rPr>
            </w:pPr>
            <w:r w:rsidRPr="000B3A88">
              <w:rPr>
                <w:rFonts w:ascii="Calibri" w:hAnsi="Calibri"/>
                <w:color w:val="000000"/>
                <w:sz w:val="20"/>
                <w:szCs w:val="20"/>
                <w:lang w:eastAsia="es-MX"/>
              </w:rPr>
              <w:t>$2,128,874.76</w:t>
            </w:r>
          </w:p>
        </w:tc>
      </w:tr>
    </w:tbl>
    <w:p w:rsidR="002073FD" w:rsidRPr="002073FD" w:rsidRDefault="002073FD" w:rsidP="002073FD">
      <w:pPr>
        <w:shd w:val="clear" w:color="auto" w:fill="FFFFFF"/>
        <w:spacing w:after="100" w:afterAutospacing="1"/>
        <w:contextualSpacing/>
        <w:jc w:val="both"/>
        <w:rPr>
          <w:rFonts w:ascii="Tahoma" w:hAnsi="Tahoma" w:cs="Tahoma"/>
          <w:b/>
          <w:i/>
          <w:highlight w:val="yellow"/>
          <w:lang w:val="es-ES_tradnl"/>
        </w:rPr>
      </w:pPr>
    </w:p>
    <w:p w:rsidR="000B3A88" w:rsidRPr="000B3A88" w:rsidRDefault="000B3A88" w:rsidP="000B3A88">
      <w:pPr>
        <w:shd w:val="clear" w:color="auto" w:fill="FFFFFF"/>
        <w:spacing w:after="100" w:afterAutospacing="1"/>
        <w:contextualSpacing/>
        <w:jc w:val="both"/>
        <w:rPr>
          <w:rFonts w:ascii="Tahoma" w:eastAsiaTheme="minorHAnsi" w:hAnsi="Tahoma" w:cs="Tahoma"/>
          <w:b/>
          <w:lang w:eastAsia="en-US"/>
        </w:rPr>
      </w:pPr>
      <w:r w:rsidRPr="000B3A88">
        <w:rPr>
          <w:rFonts w:ascii="Tahoma" w:eastAsiaTheme="minorHAnsi" w:hAnsi="Tahoma" w:cs="Tahoma"/>
          <w:b/>
          <w:lang w:eastAsia="en-US"/>
        </w:rPr>
        <w:t>Camarena Automotriz de Occidente S.A. de C.V.</w:t>
      </w:r>
    </w:p>
    <w:p w:rsidR="000B3A88" w:rsidRPr="000B3A88" w:rsidRDefault="000B3A88" w:rsidP="000B3A88">
      <w:pPr>
        <w:shd w:val="clear" w:color="auto" w:fill="FFFFFF"/>
        <w:spacing w:after="100" w:afterAutospacing="1"/>
        <w:contextualSpacing/>
        <w:jc w:val="both"/>
        <w:rPr>
          <w:rFonts w:ascii="Tahoma" w:eastAsiaTheme="minorHAnsi" w:hAnsi="Tahoma" w:cs="Tahoma"/>
          <w:b/>
          <w:lang w:eastAsia="en-US"/>
        </w:rPr>
      </w:pPr>
    </w:p>
    <w:tbl>
      <w:tblPr>
        <w:tblW w:w="10742" w:type="dxa"/>
        <w:tblLayout w:type="fixed"/>
        <w:tblCellMar>
          <w:left w:w="70" w:type="dxa"/>
          <w:right w:w="70" w:type="dxa"/>
        </w:tblCellMar>
        <w:tblLook w:val="0420"/>
      </w:tblPr>
      <w:tblGrid>
        <w:gridCol w:w="940"/>
        <w:gridCol w:w="1101"/>
        <w:gridCol w:w="940"/>
        <w:gridCol w:w="1611"/>
        <w:gridCol w:w="1477"/>
        <w:gridCol w:w="1101"/>
        <w:gridCol w:w="1826"/>
        <w:gridCol w:w="1746"/>
      </w:tblGrid>
      <w:tr w:rsidR="000B3A88" w:rsidRPr="000B3A88" w:rsidTr="008B257E">
        <w:trPr>
          <w:trHeight w:val="603"/>
        </w:trPr>
        <w:tc>
          <w:tcPr>
            <w:tcW w:w="940" w:type="dxa"/>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0B3A88" w:rsidRPr="000B3A88" w:rsidRDefault="000B3A88" w:rsidP="000B3A88">
            <w:pPr>
              <w:jc w:val="center"/>
              <w:rPr>
                <w:rFonts w:ascii="Calibri" w:hAnsi="Calibri"/>
                <w:b/>
                <w:bCs/>
                <w:color w:val="FFFFFF"/>
                <w:sz w:val="18"/>
                <w:szCs w:val="20"/>
                <w:lang w:eastAsia="es-MX"/>
              </w:rPr>
            </w:pPr>
            <w:r w:rsidRPr="000B3A88">
              <w:rPr>
                <w:rFonts w:ascii="Calibri" w:hAnsi="Calibri"/>
                <w:b/>
                <w:bCs/>
                <w:color w:val="FFFFFF"/>
                <w:sz w:val="18"/>
                <w:szCs w:val="20"/>
                <w:lang w:eastAsia="es-MX"/>
              </w:rPr>
              <w:t>Partida</w:t>
            </w:r>
          </w:p>
        </w:tc>
        <w:tc>
          <w:tcPr>
            <w:tcW w:w="1101" w:type="dxa"/>
            <w:tcBorders>
              <w:top w:val="single" w:sz="8" w:space="0" w:color="FFFFFF"/>
              <w:left w:val="nil"/>
              <w:bottom w:val="single" w:sz="12" w:space="0" w:color="FFFFFF"/>
              <w:right w:val="single" w:sz="8" w:space="0" w:color="FFFFFF"/>
            </w:tcBorders>
            <w:shd w:val="clear" w:color="000000" w:fill="F79646"/>
            <w:vAlign w:val="center"/>
            <w:hideMark/>
          </w:tcPr>
          <w:p w:rsidR="000B3A88" w:rsidRPr="000B3A88" w:rsidRDefault="000B3A88" w:rsidP="000B3A88">
            <w:pPr>
              <w:jc w:val="center"/>
              <w:rPr>
                <w:rFonts w:ascii="Calibri" w:hAnsi="Calibri"/>
                <w:b/>
                <w:bCs/>
                <w:color w:val="FFFFFF"/>
                <w:sz w:val="18"/>
                <w:szCs w:val="20"/>
                <w:lang w:eastAsia="es-MX"/>
              </w:rPr>
            </w:pPr>
            <w:r w:rsidRPr="000B3A88">
              <w:rPr>
                <w:rFonts w:ascii="Calibri" w:hAnsi="Calibri"/>
                <w:b/>
                <w:bCs/>
                <w:color w:val="FFFFFF"/>
                <w:sz w:val="18"/>
                <w:szCs w:val="20"/>
                <w:lang w:eastAsia="es-MX"/>
              </w:rPr>
              <w:t>Cantidad</w:t>
            </w:r>
          </w:p>
        </w:tc>
        <w:tc>
          <w:tcPr>
            <w:tcW w:w="940" w:type="dxa"/>
            <w:tcBorders>
              <w:top w:val="single" w:sz="8" w:space="0" w:color="FFFFFF"/>
              <w:left w:val="nil"/>
              <w:bottom w:val="single" w:sz="12" w:space="0" w:color="FFFFFF"/>
              <w:right w:val="single" w:sz="8" w:space="0" w:color="FFFFFF"/>
            </w:tcBorders>
            <w:shd w:val="clear" w:color="000000" w:fill="F79646"/>
            <w:vAlign w:val="center"/>
            <w:hideMark/>
          </w:tcPr>
          <w:p w:rsidR="000B3A88" w:rsidRPr="000B3A88" w:rsidRDefault="000B3A88" w:rsidP="000B3A88">
            <w:pPr>
              <w:jc w:val="center"/>
              <w:rPr>
                <w:rFonts w:ascii="Calibri" w:hAnsi="Calibri"/>
                <w:b/>
                <w:bCs/>
                <w:color w:val="FFFFFF"/>
                <w:sz w:val="18"/>
                <w:szCs w:val="20"/>
                <w:lang w:eastAsia="es-MX"/>
              </w:rPr>
            </w:pPr>
            <w:r w:rsidRPr="000B3A88">
              <w:rPr>
                <w:rFonts w:ascii="Calibri" w:hAnsi="Calibri"/>
                <w:b/>
                <w:bCs/>
                <w:color w:val="FFFFFF"/>
                <w:sz w:val="18"/>
                <w:szCs w:val="20"/>
                <w:lang w:eastAsia="es-MX"/>
              </w:rPr>
              <w:t>Unidad</w:t>
            </w:r>
          </w:p>
        </w:tc>
        <w:tc>
          <w:tcPr>
            <w:tcW w:w="1611" w:type="dxa"/>
            <w:tcBorders>
              <w:top w:val="single" w:sz="8" w:space="0" w:color="FFFFFF"/>
              <w:left w:val="nil"/>
              <w:bottom w:val="single" w:sz="12" w:space="0" w:color="FFFFFF"/>
              <w:right w:val="single" w:sz="8" w:space="0" w:color="FFFFFF"/>
            </w:tcBorders>
            <w:shd w:val="clear" w:color="000000" w:fill="F79646"/>
            <w:vAlign w:val="center"/>
            <w:hideMark/>
          </w:tcPr>
          <w:p w:rsidR="000B3A88" w:rsidRPr="000B3A88" w:rsidRDefault="000B3A88" w:rsidP="000B3A88">
            <w:pPr>
              <w:jc w:val="center"/>
              <w:rPr>
                <w:rFonts w:ascii="Calibri" w:hAnsi="Calibri"/>
                <w:b/>
                <w:bCs/>
                <w:color w:val="FFFFFF"/>
                <w:sz w:val="18"/>
                <w:szCs w:val="20"/>
                <w:lang w:eastAsia="es-MX"/>
              </w:rPr>
            </w:pPr>
            <w:r w:rsidRPr="000B3A88">
              <w:rPr>
                <w:rFonts w:ascii="Calibri" w:hAnsi="Calibri"/>
                <w:b/>
                <w:bCs/>
                <w:color w:val="FFFFFF"/>
                <w:sz w:val="18"/>
                <w:szCs w:val="20"/>
                <w:lang w:eastAsia="es-MX"/>
              </w:rPr>
              <w:t>Articulo</w:t>
            </w:r>
          </w:p>
        </w:tc>
        <w:tc>
          <w:tcPr>
            <w:tcW w:w="1477" w:type="dxa"/>
            <w:tcBorders>
              <w:top w:val="single" w:sz="8" w:space="0" w:color="FFFFFF"/>
              <w:left w:val="nil"/>
              <w:bottom w:val="single" w:sz="12" w:space="0" w:color="FFFFFF"/>
              <w:right w:val="single" w:sz="8" w:space="0" w:color="FFFFFF"/>
            </w:tcBorders>
            <w:shd w:val="clear" w:color="000000" w:fill="F79646"/>
            <w:vAlign w:val="center"/>
            <w:hideMark/>
          </w:tcPr>
          <w:p w:rsidR="000B3A88" w:rsidRPr="000B3A88" w:rsidRDefault="000B3A88" w:rsidP="000B3A88">
            <w:pPr>
              <w:jc w:val="center"/>
              <w:rPr>
                <w:rFonts w:ascii="Calibri" w:hAnsi="Calibri"/>
                <w:b/>
                <w:bCs/>
                <w:color w:val="FFFFFF"/>
                <w:sz w:val="18"/>
                <w:szCs w:val="20"/>
                <w:lang w:eastAsia="es-MX"/>
              </w:rPr>
            </w:pPr>
            <w:r w:rsidRPr="000B3A88">
              <w:rPr>
                <w:rFonts w:ascii="Calibri" w:hAnsi="Calibri"/>
                <w:b/>
                <w:bCs/>
                <w:color w:val="FFFFFF"/>
                <w:sz w:val="18"/>
                <w:szCs w:val="20"/>
                <w:lang w:eastAsia="es-MX"/>
              </w:rPr>
              <w:t>Proveedor</w:t>
            </w:r>
          </w:p>
        </w:tc>
        <w:tc>
          <w:tcPr>
            <w:tcW w:w="1101" w:type="dxa"/>
            <w:tcBorders>
              <w:top w:val="single" w:sz="8" w:space="0" w:color="FFFFFF"/>
              <w:left w:val="nil"/>
              <w:bottom w:val="single" w:sz="12" w:space="0" w:color="FFFFFF"/>
              <w:right w:val="single" w:sz="8" w:space="0" w:color="FFFFFF"/>
            </w:tcBorders>
            <w:shd w:val="clear" w:color="000000" w:fill="F79646"/>
            <w:vAlign w:val="center"/>
            <w:hideMark/>
          </w:tcPr>
          <w:p w:rsidR="000B3A88" w:rsidRPr="000B3A88" w:rsidRDefault="000B3A88" w:rsidP="000B3A88">
            <w:pPr>
              <w:jc w:val="center"/>
              <w:rPr>
                <w:rFonts w:ascii="Calibri" w:hAnsi="Calibri"/>
                <w:b/>
                <w:bCs/>
                <w:color w:val="FFFFFF"/>
                <w:sz w:val="18"/>
                <w:szCs w:val="20"/>
                <w:lang w:eastAsia="es-MX"/>
              </w:rPr>
            </w:pPr>
            <w:r w:rsidRPr="000B3A88">
              <w:rPr>
                <w:rFonts w:ascii="Calibri" w:hAnsi="Calibri"/>
                <w:b/>
                <w:bCs/>
                <w:color w:val="FFFFFF"/>
                <w:sz w:val="18"/>
                <w:szCs w:val="20"/>
                <w:lang w:eastAsia="es-MX"/>
              </w:rPr>
              <w:t>Marca</w:t>
            </w:r>
          </w:p>
        </w:tc>
        <w:tc>
          <w:tcPr>
            <w:tcW w:w="1826" w:type="dxa"/>
            <w:tcBorders>
              <w:top w:val="single" w:sz="8" w:space="0" w:color="FFFFFF"/>
              <w:left w:val="nil"/>
              <w:bottom w:val="single" w:sz="12" w:space="0" w:color="FFFFFF"/>
              <w:right w:val="single" w:sz="8" w:space="0" w:color="FFFFFF"/>
            </w:tcBorders>
            <w:shd w:val="clear" w:color="000000" w:fill="F79646"/>
            <w:vAlign w:val="center"/>
            <w:hideMark/>
          </w:tcPr>
          <w:p w:rsidR="000B3A88" w:rsidRPr="000B3A88" w:rsidRDefault="000B3A88" w:rsidP="000B3A88">
            <w:pPr>
              <w:jc w:val="center"/>
              <w:rPr>
                <w:rFonts w:ascii="Calibri" w:hAnsi="Calibri"/>
                <w:b/>
                <w:bCs/>
                <w:color w:val="FFFFFF"/>
                <w:sz w:val="18"/>
                <w:szCs w:val="20"/>
                <w:lang w:eastAsia="es-MX"/>
              </w:rPr>
            </w:pPr>
            <w:r w:rsidRPr="000B3A88">
              <w:rPr>
                <w:rFonts w:ascii="Calibri" w:hAnsi="Calibri"/>
                <w:b/>
                <w:bCs/>
                <w:color w:val="FFFFFF"/>
                <w:sz w:val="18"/>
                <w:szCs w:val="20"/>
                <w:lang w:eastAsia="es-MX"/>
              </w:rPr>
              <w:t>Precio Unitario</w:t>
            </w:r>
          </w:p>
        </w:tc>
        <w:tc>
          <w:tcPr>
            <w:tcW w:w="1746" w:type="dxa"/>
            <w:tcBorders>
              <w:top w:val="single" w:sz="8" w:space="0" w:color="FFFFFF"/>
              <w:left w:val="nil"/>
              <w:bottom w:val="single" w:sz="12" w:space="0" w:color="FFFFFF"/>
              <w:right w:val="single" w:sz="8" w:space="0" w:color="FFFFFF"/>
            </w:tcBorders>
            <w:shd w:val="clear" w:color="000000" w:fill="F79646"/>
            <w:vAlign w:val="center"/>
            <w:hideMark/>
          </w:tcPr>
          <w:p w:rsidR="000B3A88" w:rsidRPr="000B3A88" w:rsidRDefault="000B3A88" w:rsidP="000B3A88">
            <w:pPr>
              <w:jc w:val="center"/>
              <w:rPr>
                <w:rFonts w:ascii="Calibri" w:hAnsi="Calibri"/>
                <w:b/>
                <w:bCs/>
                <w:color w:val="FFFFFF"/>
                <w:sz w:val="18"/>
                <w:szCs w:val="20"/>
                <w:lang w:eastAsia="es-MX"/>
              </w:rPr>
            </w:pPr>
            <w:r w:rsidRPr="000B3A88">
              <w:rPr>
                <w:rFonts w:ascii="Calibri" w:hAnsi="Calibri"/>
                <w:b/>
                <w:bCs/>
                <w:color w:val="FFFFFF"/>
                <w:sz w:val="18"/>
                <w:szCs w:val="20"/>
                <w:lang w:eastAsia="es-MX"/>
              </w:rPr>
              <w:t xml:space="preserve">Precio </w:t>
            </w:r>
          </w:p>
        </w:tc>
      </w:tr>
      <w:tr w:rsidR="000B3A88" w:rsidRPr="000B3A88" w:rsidTr="008B257E">
        <w:trPr>
          <w:trHeight w:val="2158"/>
        </w:trPr>
        <w:tc>
          <w:tcPr>
            <w:tcW w:w="940" w:type="dxa"/>
            <w:tcBorders>
              <w:top w:val="nil"/>
              <w:left w:val="single" w:sz="8" w:space="0" w:color="FFFFFF"/>
              <w:bottom w:val="single" w:sz="8" w:space="0" w:color="FFFFFF"/>
              <w:right w:val="single" w:sz="8" w:space="0" w:color="FFFFFF"/>
            </w:tcBorders>
            <w:shd w:val="clear" w:color="000000" w:fill="FCDDCF"/>
            <w:vAlign w:val="center"/>
            <w:hideMark/>
          </w:tcPr>
          <w:p w:rsidR="000B3A88" w:rsidRPr="000B3A88" w:rsidRDefault="000B3A88" w:rsidP="000B3A88">
            <w:pPr>
              <w:jc w:val="center"/>
              <w:rPr>
                <w:rFonts w:ascii="Calibri" w:hAnsi="Calibri"/>
                <w:color w:val="000000"/>
                <w:sz w:val="20"/>
                <w:szCs w:val="20"/>
                <w:lang w:eastAsia="es-MX"/>
              </w:rPr>
            </w:pPr>
            <w:r w:rsidRPr="000B3A88">
              <w:rPr>
                <w:rFonts w:ascii="Calibri" w:hAnsi="Calibri"/>
                <w:color w:val="000000"/>
                <w:sz w:val="20"/>
                <w:szCs w:val="20"/>
                <w:lang w:eastAsia="es-MX"/>
              </w:rPr>
              <w:t>2</w:t>
            </w:r>
          </w:p>
        </w:tc>
        <w:tc>
          <w:tcPr>
            <w:tcW w:w="1101" w:type="dxa"/>
            <w:tcBorders>
              <w:top w:val="nil"/>
              <w:left w:val="nil"/>
              <w:bottom w:val="single" w:sz="8" w:space="0" w:color="FFFFFF"/>
              <w:right w:val="single" w:sz="8" w:space="0" w:color="FFFFFF"/>
            </w:tcBorders>
            <w:shd w:val="clear" w:color="000000" w:fill="FCDDCF"/>
            <w:vAlign w:val="center"/>
            <w:hideMark/>
          </w:tcPr>
          <w:p w:rsidR="000B3A88" w:rsidRPr="000B3A88" w:rsidRDefault="000B3A88" w:rsidP="000B3A88">
            <w:pPr>
              <w:jc w:val="center"/>
              <w:rPr>
                <w:rFonts w:ascii="Calibri" w:hAnsi="Calibri"/>
                <w:color w:val="000000"/>
                <w:sz w:val="20"/>
                <w:szCs w:val="20"/>
                <w:lang w:eastAsia="es-MX"/>
              </w:rPr>
            </w:pPr>
            <w:r w:rsidRPr="000B3A88">
              <w:rPr>
                <w:rFonts w:ascii="Calibri" w:hAnsi="Calibri"/>
                <w:color w:val="000000"/>
                <w:sz w:val="20"/>
                <w:szCs w:val="20"/>
                <w:lang w:eastAsia="es-MX"/>
              </w:rPr>
              <w:t>3</w:t>
            </w:r>
          </w:p>
        </w:tc>
        <w:tc>
          <w:tcPr>
            <w:tcW w:w="940" w:type="dxa"/>
            <w:tcBorders>
              <w:top w:val="nil"/>
              <w:left w:val="nil"/>
              <w:bottom w:val="single" w:sz="8" w:space="0" w:color="FFFFFF"/>
              <w:right w:val="single" w:sz="8" w:space="0" w:color="FFFFFF"/>
            </w:tcBorders>
            <w:shd w:val="clear" w:color="000000" w:fill="FCDDCF"/>
            <w:vAlign w:val="center"/>
            <w:hideMark/>
          </w:tcPr>
          <w:p w:rsidR="000B3A88" w:rsidRPr="000B3A88" w:rsidRDefault="000B3A88" w:rsidP="000B3A88">
            <w:pPr>
              <w:jc w:val="center"/>
              <w:rPr>
                <w:rFonts w:ascii="Calibri" w:hAnsi="Calibri"/>
                <w:color w:val="000000"/>
                <w:sz w:val="20"/>
                <w:szCs w:val="20"/>
                <w:lang w:eastAsia="es-MX"/>
              </w:rPr>
            </w:pPr>
            <w:r w:rsidRPr="000B3A88">
              <w:rPr>
                <w:rFonts w:ascii="Calibri" w:hAnsi="Calibri"/>
                <w:color w:val="000000"/>
                <w:sz w:val="20"/>
                <w:szCs w:val="20"/>
                <w:lang w:eastAsia="es-MX"/>
              </w:rPr>
              <w:t>Pieza</w:t>
            </w:r>
          </w:p>
        </w:tc>
        <w:tc>
          <w:tcPr>
            <w:tcW w:w="1611" w:type="dxa"/>
            <w:tcBorders>
              <w:top w:val="nil"/>
              <w:left w:val="nil"/>
              <w:bottom w:val="single" w:sz="8" w:space="0" w:color="FFFFFF"/>
              <w:right w:val="single" w:sz="8" w:space="0" w:color="FFFFFF"/>
            </w:tcBorders>
            <w:shd w:val="clear" w:color="000000" w:fill="FCDDCF"/>
            <w:vAlign w:val="center"/>
            <w:hideMark/>
          </w:tcPr>
          <w:p w:rsidR="000B3A88" w:rsidRPr="000B3A88" w:rsidRDefault="000B3A88" w:rsidP="000B3A88">
            <w:pPr>
              <w:rPr>
                <w:rFonts w:ascii="Calibri" w:hAnsi="Calibri"/>
                <w:color w:val="000000"/>
                <w:sz w:val="20"/>
                <w:szCs w:val="20"/>
                <w:lang w:eastAsia="es-MX"/>
              </w:rPr>
            </w:pPr>
            <w:r w:rsidRPr="000B3A88">
              <w:rPr>
                <w:rFonts w:ascii="Calibri" w:hAnsi="Calibri"/>
                <w:color w:val="000000"/>
                <w:sz w:val="20"/>
                <w:szCs w:val="20"/>
                <w:lang w:eastAsia="es-MX"/>
              </w:rPr>
              <w:t>Camioneta pick up con redilas 3.5 toneladas, transmisión manual, 6 velocidades.</w:t>
            </w:r>
          </w:p>
        </w:tc>
        <w:tc>
          <w:tcPr>
            <w:tcW w:w="1477" w:type="dxa"/>
            <w:tcBorders>
              <w:top w:val="nil"/>
              <w:left w:val="nil"/>
              <w:bottom w:val="single" w:sz="8" w:space="0" w:color="FFFFFF"/>
              <w:right w:val="single" w:sz="8" w:space="0" w:color="FFFFFF"/>
            </w:tcBorders>
            <w:shd w:val="clear" w:color="000000" w:fill="FCDDCF"/>
            <w:vAlign w:val="center"/>
            <w:hideMark/>
          </w:tcPr>
          <w:p w:rsidR="000B3A88" w:rsidRPr="000B3A88" w:rsidRDefault="000B3A88" w:rsidP="000B3A88">
            <w:pPr>
              <w:jc w:val="center"/>
              <w:rPr>
                <w:rFonts w:ascii="Calibri" w:hAnsi="Calibri"/>
                <w:color w:val="000000"/>
                <w:sz w:val="20"/>
                <w:szCs w:val="20"/>
                <w:lang w:eastAsia="es-MX"/>
              </w:rPr>
            </w:pPr>
            <w:r w:rsidRPr="000B3A88">
              <w:rPr>
                <w:rFonts w:ascii="Calibri" w:hAnsi="Calibri"/>
                <w:color w:val="000000"/>
                <w:sz w:val="20"/>
                <w:szCs w:val="20"/>
                <w:lang w:eastAsia="es-MX"/>
              </w:rPr>
              <w:t>Camarena Automotriz de Occidente SA de CV</w:t>
            </w:r>
          </w:p>
        </w:tc>
        <w:tc>
          <w:tcPr>
            <w:tcW w:w="1101" w:type="dxa"/>
            <w:tcBorders>
              <w:top w:val="nil"/>
              <w:left w:val="nil"/>
              <w:bottom w:val="single" w:sz="8" w:space="0" w:color="FFFFFF"/>
              <w:right w:val="single" w:sz="8" w:space="0" w:color="FFFFFF"/>
            </w:tcBorders>
            <w:shd w:val="clear" w:color="000000" w:fill="FCDDCF"/>
            <w:vAlign w:val="center"/>
            <w:hideMark/>
          </w:tcPr>
          <w:p w:rsidR="000B3A88" w:rsidRPr="000B3A88" w:rsidRDefault="000B3A88" w:rsidP="000B3A88">
            <w:pPr>
              <w:jc w:val="center"/>
              <w:rPr>
                <w:rFonts w:ascii="Calibri" w:hAnsi="Calibri"/>
                <w:color w:val="000000"/>
                <w:sz w:val="20"/>
                <w:szCs w:val="20"/>
                <w:lang w:eastAsia="es-MX"/>
              </w:rPr>
            </w:pPr>
            <w:r w:rsidRPr="000B3A88">
              <w:rPr>
                <w:rFonts w:ascii="Calibri" w:hAnsi="Calibri"/>
                <w:color w:val="000000"/>
                <w:sz w:val="20"/>
                <w:szCs w:val="20"/>
                <w:lang w:eastAsia="es-MX"/>
              </w:rPr>
              <w:t xml:space="preserve"> </w:t>
            </w:r>
            <w:proofErr w:type="spellStart"/>
            <w:r w:rsidRPr="000B3A88">
              <w:rPr>
                <w:rFonts w:ascii="Calibri" w:hAnsi="Calibri"/>
                <w:color w:val="000000"/>
                <w:sz w:val="20"/>
                <w:szCs w:val="20"/>
                <w:lang w:eastAsia="es-MX"/>
              </w:rPr>
              <w:t>Ram</w:t>
            </w:r>
            <w:proofErr w:type="spellEnd"/>
            <w:r w:rsidRPr="000B3A88">
              <w:rPr>
                <w:rFonts w:ascii="Calibri" w:hAnsi="Calibri"/>
                <w:color w:val="000000"/>
                <w:sz w:val="20"/>
                <w:szCs w:val="20"/>
                <w:lang w:eastAsia="es-MX"/>
              </w:rPr>
              <w:t xml:space="preserve"> 3500 </w:t>
            </w:r>
          </w:p>
        </w:tc>
        <w:tc>
          <w:tcPr>
            <w:tcW w:w="1826" w:type="dxa"/>
            <w:tcBorders>
              <w:top w:val="nil"/>
              <w:left w:val="nil"/>
              <w:bottom w:val="single" w:sz="8" w:space="0" w:color="FFFFFF"/>
              <w:right w:val="single" w:sz="8" w:space="0" w:color="FFFFFF"/>
            </w:tcBorders>
            <w:shd w:val="clear" w:color="000000" w:fill="FCDDCF"/>
            <w:vAlign w:val="center"/>
            <w:hideMark/>
          </w:tcPr>
          <w:p w:rsidR="000B3A88" w:rsidRPr="000B3A88" w:rsidRDefault="000B3A88" w:rsidP="000B3A88">
            <w:pPr>
              <w:jc w:val="center"/>
              <w:rPr>
                <w:rFonts w:ascii="Calibri" w:hAnsi="Calibri"/>
                <w:color w:val="000000"/>
                <w:sz w:val="20"/>
                <w:szCs w:val="20"/>
                <w:lang w:eastAsia="es-MX"/>
              </w:rPr>
            </w:pPr>
            <w:r w:rsidRPr="000B3A88">
              <w:rPr>
                <w:rFonts w:ascii="Calibri" w:hAnsi="Calibri"/>
                <w:color w:val="000000"/>
                <w:sz w:val="20"/>
                <w:szCs w:val="20"/>
                <w:lang w:eastAsia="es-MX"/>
              </w:rPr>
              <w:t>$500,862.07</w:t>
            </w:r>
          </w:p>
        </w:tc>
        <w:tc>
          <w:tcPr>
            <w:tcW w:w="1746" w:type="dxa"/>
            <w:tcBorders>
              <w:top w:val="nil"/>
              <w:left w:val="nil"/>
              <w:bottom w:val="single" w:sz="8" w:space="0" w:color="FFFFFF"/>
              <w:right w:val="single" w:sz="8" w:space="0" w:color="FFFFFF"/>
            </w:tcBorders>
            <w:shd w:val="clear" w:color="000000" w:fill="FCDDCF"/>
            <w:vAlign w:val="center"/>
            <w:hideMark/>
          </w:tcPr>
          <w:p w:rsidR="000B3A88" w:rsidRPr="000B3A88" w:rsidRDefault="000B3A88" w:rsidP="000B3A88">
            <w:pPr>
              <w:jc w:val="center"/>
              <w:rPr>
                <w:rFonts w:ascii="Calibri" w:hAnsi="Calibri"/>
                <w:color w:val="000000"/>
                <w:sz w:val="20"/>
                <w:szCs w:val="20"/>
                <w:lang w:eastAsia="es-MX"/>
              </w:rPr>
            </w:pPr>
            <w:r w:rsidRPr="000B3A88">
              <w:rPr>
                <w:rFonts w:ascii="Calibri" w:hAnsi="Calibri"/>
                <w:color w:val="000000"/>
                <w:sz w:val="20"/>
                <w:szCs w:val="20"/>
                <w:lang w:eastAsia="es-MX"/>
              </w:rPr>
              <w:t>$1,502,586.21</w:t>
            </w:r>
          </w:p>
        </w:tc>
      </w:tr>
      <w:tr w:rsidR="000B3A88" w:rsidRPr="000B3A88" w:rsidTr="008B257E">
        <w:trPr>
          <w:trHeight w:val="316"/>
        </w:trPr>
        <w:tc>
          <w:tcPr>
            <w:tcW w:w="940" w:type="dxa"/>
            <w:tcBorders>
              <w:top w:val="nil"/>
              <w:left w:val="single" w:sz="8" w:space="0" w:color="FFFFFF"/>
              <w:bottom w:val="single" w:sz="8" w:space="0" w:color="FFFFFF"/>
              <w:right w:val="single" w:sz="8" w:space="0" w:color="FFFFFF"/>
            </w:tcBorders>
            <w:shd w:val="clear" w:color="000000" w:fill="FDEFE9"/>
            <w:vAlign w:val="center"/>
            <w:hideMark/>
          </w:tcPr>
          <w:p w:rsidR="000B3A88" w:rsidRPr="000B3A88" w:rsidRDefault="000B3A88" w:rsidP="000B3A88">
            <w:pPr>
              <w:jc w:val="center"/>
              <w:rPr>
                <w:rFonts w:ascii="Calibri" w:hAnsi="Calibri"/>
                <w:sz w:val="20"/>
                <w:szCs w:val="20"/>
                <w:lang w:eastAsia="es-MX"/>
              </w:rPr>
            </w:pPr>
            <w:r w:rsidRPr="000B3A88">
              <w:rPr>
                <w:rFonts w:ascii="Calibri" w:hAnsi="Calibri"/>
                <w:sz w:val="20"/>
                <w:szCs w:val="20"/>
                <w:lang w:eastAsia="es-MX"/>
              </w:rPr>
              <w:t> </w:t>
            </w:r>
          </w:p>
        </w:tc>
        <w:tc>
          <w:tcPr>
            <w:tcW w:w="1101" w:type="dxa"/>
            <w:tcBorders>
              <w:top w:val="nil"/>
              <w:left w:val="nil"/>
              <w:bottom w:val="single" w:sz="8" w:space="0" w:color="FFFFFF"/>
              <w:right w:val="single" w:sz="8" w:space="0" w:color="FFFFFF"/>
            </w:tcBorders>
            <w:shd w:val="clear" w:color="000000" w:fill="FDEFE9"/>
            <w:vAlign w:val="center"/>
            <w:hideMark/>
          </w:tcPr>
          <w:p w:rsidR="000B3A88" w:rsidRPr="000B3A88" w:rsidRDefault="000B3A88" w:rsidP="000B3A88">
            <w:pPr>
              <w:jc w:val="center"/>
              <w:rPr>
                <w:rFonts w:ascii="Calibri" w:hAnsi="Calibri"/>
                <w:sz w:val="20"/>
                <w:szCs w:val="20"/>
                <w:lang w:eastAsia="es-MX"/>
              </w:rPr>
            </w:pPr>
            <w:r w:rsidRPr="000B3A88">
              <w:rPr>
                <w:rFonts w:ascii="Calibri" w:hAnsi="Calibri"/>
                <w:sz w:val="20"/>
                <w:szCs w:val="20"/>
                <w:lang w:eastAsia="es-MX"/>
              </w:rPr>
              <w:t> </w:t>
            </w:r>
          </w:p>
        </w:tc>
        <w:tc>
          <w:tcPr>
            <w:tcW w:w="940" w:type="dxa"/>
            <w:tcBorders>
              <w:top w:val="nil"/>
              <w:left w:val="nil"/>
              <w:bottom w:val="single" w:sz="8" w:space="0" w:color="FFFFFF"/>
              <w:right w:val="single" w:sz="8" w:space="0" w:color="FFFFFF"/>
            </w:tcBorders>
            <w:shd w:val="clear" w:color="000000" w:fill="FDEFE9"/>
            <w:vAlign w:val="center"/>
            <w:hideMark/>
          </w:tcPr>
          <w:p w:rsidR="000B3A88" w:rsidRPr="000B3A88" w:rsidRDefault="000B3A88" w:rsidP="000B3A88">
            <w:pPr>
              <w:jc w:val="center"/>
              <w:rPr>
                <w:rFonts w:ascii="Calibri" w:hAnsi="Calibri"/>
                <w:sz w:val="20"/>
                <w:szCs w:val="20"/>
                <w:lang w:eastAsia="es-MX"/>
              </w:rPr>
            </w:pPr>
            <w:r w:rsidRPr="000B3A88">
              <w:rPr>
                <w:rFonts w:ascii="Calibri" w:hAnsi="Calibri"/>
                <w:sz w:val="20"/>
                <w:szCs w:val="20"/>
                <w:lang w:eastAsia="es-MX"/>
              </w:rPr>
              <w:t> </w:t>
            </w:r>
          </w:p>
        </w:tc>
        <w:tc>
          <w:tcPr>
            <w:tcW w:w="1611" w:type="dxa"/>
            <w:tcBorders>
              <w:top w:val="nil"/>
              <w:left w:val="nil"/>
              <w:bottom w:val="single" w:sz="8" w:space="0" w:color="FFFFFF"/>
              <w:right w:val="single" w:sz="8" w:space="0" w:color="FFFFFF"/>
            </w:tcBorders>
            <w:shd w:val="clear" w:color="000000" w:fill="FDEFE9"/>
            <w:vAlign w:val="center"/>
            <w:hideMark/>
          </w:tcPr>
          <w:p w:rsidR="000B3A88" w:rsidRPr="000B3A88" w:rsidRDefault="000B3A88" w:rsidP="000B3A88">
            <w:pPr>
              <w:rPr>
                <w:rFonts w:ascii="Calibri" w:hAnsi="Calibri"/>
                <w:sz w:val="20"/>
                <w:szCs w:val="20"/>
                <w:lang w:eastAsia="es-MX"/>
              </w:rPr>
            </w:pPr>
            <w:r w:rsidRPr="000B3A88">
              <w:rPr>
                <w:rFonts w:ascii="Calibri" w:hAnsi="Calibri"/>
                <w:sz w:val="20"/>
                <w:szCs w:val="20"/>
                <w:lang w:eastAsia="es-MX"/>
              </w:rPr>
              <w:t> </w:t>
            </w:r>
          </w:p>
        </w:tc>
        <w:tc>
          <w:tcPr>
            <w:tcW w:w="1477" w:type="dxa"/>
            <w:tcBorders>
              <w:top w:val="nil"/>
              <w:left w:val="nil"/>
              <w:bottom w:val="single" w:sz="8" w:space="0" w:color="FFFFFF"/>
              <w:right w:val="single" w:sz="8" w:space="0" w:color="FFFFFF"/>
            </w:tcBorders>
            <w:shd w:val="clear" w:color="000000" w:fill="FDEFE9"/>
            <w:vAlign w:val="bottom"/>
            <w:hideMark/>
          </w:tcPr>
          <w:p w:rsidR="000B3A88" w:rsidRPr="000B3A88" w:rsidRDefault="000B3A88" w:rsidP="000B3A88">
            <w:pPr>
              <w:rPr>
                <w:rFonts w:ascii="Calibri" w:hAnsi="Calibri"/>
                <w:color w:val="000000"/>
                <w:sz w:val="20"/>
                <w:szCs w:val="20"/>
                <w:lang w:eastAsia="es-MX"/>
              </w:rPr>
            </w:pPr>
            <w:r w:rsidRPr="000B3A88">
              <w:rPr>
                <w:rFonts w:ascii="Calibri" w:hAnsi="Calibri"/>
                <w:color w:val="000000"/>
                <w:sz w:val="20"/>
                <w:szCs w:val="20"/>
                <w:lang w:eastAsia="es-MX"/>
              </w:rPr>
              <w:t>Sub Total:</w:t>
            </w:r>
          </w:p>
        </w:tc>
        <w:tc>
          <w:tcPr>
            <w:tcW w:w="1101" w:type="dxa"/>
            <w:tcBorders>
              <w:top w:val="nil"/>
              <w:left w:val="nil"/>
              <w:bottom w:val="single" w:sz="8" w:space="0" w:color="FFFFFF"/>
              <w:right w:val="single" w:sz="8" w:space="0" w:color="FFFFFF"/>
            </w:tcBorders>
            <w:shd w:val="clear" w:color="000000" w:fill="FDEFE9"/>
            <w:vAlign w:val="center"/>
            <w:hideMark/>
          </w:tcPr>
          <w:p w:rsidR="000B3A88" w:rsidRPr="000B3A88" w:rsidRDefault="000B3A88" w:rsidP="000B3A88">
            <w:pPr>
              <w:jc w:val="center"/>
              <w:rPr>
                <w:rFonts w:ascii="Calibri" w:hAnsi="Calibri"/>
                <w:sz w:val="20"/>
                <w:szCs w:val="20"/>
                <w:lang w:eastAsia="es-MX"/>
              </w:rPr>
            </w:pPr>
            <w:r w:rsidRPr="000B3A88">
              <w:rPr>
                <w:rFonts w:ascii="Calibri" w:hAnsi="Calibri"/>
                <w:sz w:val="20"/>
                <w:szCs w:val="20"/>
                <w:lang w:eastAsia="es-MX"/>
              </w:rPr>
              <w:t> </w:t>
            </w:r>
          </w:p>
        </w:tc>
        <w:tc>
          <w:tcPr>
            <w:tcW w:w="1826" w:type="dxa"/>
            <w:tcBorders>
              <w:top w:val="nil"/>
              <w:left w:val="nil"/>
              <w:bottom w:val="single" w:sz="8" w:space="0" w:color="FFFFFF"/>
              <w:right w:val="single" w:sz="8" w:space="0" w:color="FFFFFF"/>
            </w:tcBorders>
            <w:shd w:val="clear" w:color="000000" w:fill="FDEFE9"/>
            <w:vAlign w:val="center"/>
            <w:hideMark/>
          </w:tcPr>
          <w:p w:rsidR="000B3A88" w:rsidRPr="000B3A88" w:rsidRDefault="000B3A88" w:rsidP="000B3A88">
            <w:pPr>
              <w:jc w:val="center"/>
              <w:rPr>
                <w:rFonts w:ascii="Calibri" w:hAnsi="Calibri"/>
                <w:color w:val="000000"/>
                <w:sz w:val="20"/>
                <w:szCs w:val="20"/>
                <w:lang w:eastAsia="es-MX"/>
              </w:rPr>
            </w:pPr>
            <w:r w:rsidRPr="000B3A88">
              <w:rPr>
                <w:rFonts w:ascii="Calibri" w:hAnsi="Calibri"/>
                <w:color w:val="000000"/>
                <w:sz w:val="20"/>
                <w:szCs w:val="20"/>
                <w:lang w:eastAsia="es-MX"/>
              </w:rPr>
              <w:t>$1,502,586.21</w:t>
            </w:r>
          </w:p>
        </w:tc>
        <w:tc>
          <w:tcPr>
            <w:tcW w:w="1746" w:type="dxa"/>
            <w:tcBorders>
              <w:top w:val="nil"/>
              <w:left w:val="nil"/>
              <w:bottom w:val="single" w:sz="8" w:space="0" w:color="FFFFFF"/>
              <w:right w:val="single" w:sz="8" w:space="0" w:color="FFFFFF"/>
            </w:tcBorders>
            <w:shd w:val="clear" w:color="000000" w:fill="FDEFE9"/>
            <w:vAlign w:val="center"/>
            <w:hideMark/>
          </w:tcPr>
          <w:p w:rsidR="000B3A88" w:rsidRPr="000B3A88" w:rsidRDefault="000B3A88" w:rsidP="000B3A88">
            <w:pPr>
              <w:jc w:val="center"/>
              <w:rPr>
                <w:rFonts w:ascii="Calibri" w:hAnsi="Calibri"/>
                <w:sz w:val="20"/>
                <w:szCs w:val="20"/>
                <w:lang w:eastAsia="es-MX"/>
              </w:rPr>
            </w:pPr>
            <w:r w:rsidRPr="000B3A88">
              <w:rPr>
                <w:rFonts w:ascii="Calibri" w:hAnsi="Calibri"/>
                <w:sz w:val="20"/>
                <w:szCs w:val="20"/>
                <w:lang w:eastAsia="es-MX"/>
              </w:rPr>
              <w:t> </w:t>
            </w:r>
          </w:p>
        </w:tc>
      </w:tr>
      <w:tr w:rsidR="000B3A88" w:rsidRPr="000B3A88" w:rsidTr="008B257E">
        <w:trPr>
          <w:trHeight w:val="316"/>
        </w:trPr>
        <w:tc>
          <w:tcPr>
            <w:tcW w:w="940" w:type="dxa"/>
            <w:tcBorders>
              <w:top w:val="nil"/>
              <w:left w:val="single" w:sz="8" w:space="0" w:color="FFFFFF"/>
              <w:bottom w:val="single" w:sz="8" w:space="0" w:color="FFFFFF"/>
              <w:right w:val="single" w:sz="8" w:space="0" w:color="FFFFFF"/>
            </w:tcBorders>
            <w:shd w:val="clear" w:color="000000" w:fill="FCDDCF"/>
            <w:vAlign w:val="center"/>
            <w:hideMark/>
          </w:tcPr>
          <w:p w:rsidR="000B3A88" w:rsidRPr="000B3A88" w:rsidRDefault="000B3A88" w:rsidP="000B3A88">
            <w:pPr>
              <w:jc w:val="center"/>
              <w:rPr>
                <w:rFonts w:ascii="Calibri" w:hAnsi="Calibri"/>
                <w:sz w:val="20"/>
                <w:szCs w:val="20"/>
                <w:lang w:eastAsia="es-MX"/>
              </w:rPr>
            </w:pPr>
            <w:r w:rsidRPr="000B3A88">
              <w:rPr>
                <w:rFonts w:ascii="Calibri" w:hAnsi="Calibri"/>
                <w:sz w:val="20"/>
                <w:szCs w:val="20"/>
                <w:lang w:eastAsia="es-MX"/>
              </w:rPr>
              <w:t> </w:t>
            </w:r>
          </w:p>
        </w:tc>
        <w:tc>
          <w:tcPr>
            <w:tcW w:w="1101" w:type="dxa"/>
            <w:tcBorders>
              <w:top w:val="nil"/>
              <w:left w:val="nil"/>
              <w:bottom w:val="single" w:sz="8" w:space="0" w:color="FFFFFF"/>
              <w:right w:val="single" w:sz="8" w:space="0" w:color="FFFFFF"/>
            </w:tcBorders>
            <w:shd w:val="clear" w:color="000000" w:fill="FCDDCF"/>
            <w:vAlign w:val="center"/>
            <w:hideMark/>
          </w:tcPr>
          <w:p w:rsidR="000B3A88" w:rsidRPr="000B3A88" w:rsidRDefault="000B3A88" w:rsidP="000B3A88">
            <w:pPr>
              <w:jc w:val="center"/>
              <w:rPr>
                <w:rFonts w:ascii="Calibri" w:hAnsi="Calibri"/>
                <w:sz w:val="20"/>
                <w:szCs w:val="20"/>
                <w:lang w:eastAsia="es-MX"/>
              </w:rPr>
            </w:pPr>
            <w:r w:rsidRPr="000B3A88">
              <w:rPr>
                <w:rFonts w:ascii="Calibri" w:hAnsi="Calibri"/>
                <w:sz w:val="20"/>
                <w:szCs w:val="20"/>
                <w:lang w:eastAsia="es-MX"/>
              </w:rPr>
              <w:t> </w:t>
            </w:r>
          </w:p>
        </w:tc>
        <w:tc>
          <w:tcPr>
            <w:tcW w:w="940" w:type="dxa"/>
            <w:tcBorders>
              <w:top w:val="nil"/>
              <w:left w:val="nil"/>
              <w:bottom w:val="single" w:sz="8" w:space="0" w:color="FFFFFF"/>
              <w:right w:val="single" w:sz="8" w:space="0" w:color="FFFFFF"/>
            </w:tcBorders>
            <w:shd w:val="clear" w:color="000000" w:fill="FCDDCF"/>
            <w:vAlign w:val="center"/>
            <w:hideMark/>
          </w:tcPr>
          <w:p w:rsidR="000B3A88" w:rsidRPr="000B3A88" w:rsidRDefault="000B3A88" w:rsidP="000B3A88">
            <w:pPr>
              <w:jc w:val="center"/>
              <w:rPr>
                <w:rFonts w:ascii="Calibri" w:hAnsi="Calibri"/>
                <w:sz w:val="20"/>
                <w:szCs w:val="20"/>
                <w:lang w:eastAsia="es-MX"/>
              </w:rPr>
            </w:pPr>
            <w:r w:rsidRPr="000B3A88">
              <w:rPr>
                <w:rFonts w:ascii="Calibri" w:hAnsi="Calibri"/>
                <w:sz w:val="20"/>
                <w:szCs w:val="20"/>
                <w:lang w:eastAsia="es-MX"/>
              </w:rPr>
              <w:t> </w:t>
            </w:r>
          </w:p>
        </w:tc>
        <w:tc>
          <w:tcPr>
            <w:tcW w:w="1611" w:type="dxa"/>
            <w:tcBorders>
              <w:top w:val="nil"/>
              <w:left w:val="nil"/>
              <w:bottom w:val="single" w:sz="8" w:space="0" w:color="FFFFFF"/>
              <w:right w:val="single" w:sz="8" w:space="0" w:color="FFFFFF"/>
            </w:tcBorders>
            <w:shd w:val="clear" w:color="000000" w:fill="FCDDCF"/>
            <w:vAlign w:val="center"/>
            <w:hideMark/>
          </w:tcPr>
          <w:p w:rsidR="000B3A88" w:rsidRPr="000B3A88" w:rsidRDefault="000B3A88" w:rsidP="000B3A88">
            <w:pPr>
              <w:rPr>
                <w:rFonts w:ascii="Calibri" w:hAnsi="Calibri"/>
                <w:sz w:val="20"/>
                <w:szCs w:val="20"/>
                <w:lang w:eastAsia="es-MX"/>
              </w:rPr>
            </w:pPr>
            <w:r w:rsidRPr="000B3A88">
              <w:rPr>
                <w:rFonts w:ascii="Calibri" w:hAnsi="Calibri"/>
                <w:sz w:val="20"/>
                <w:szCs w:val="20"/>
                <w:lang w:eastAsia="es-MX"/>
              </w:rPr>
              <w:t> </w:t>
            </w:r>
          </w:p>
        </w:tc>
        <w:tc>
          <w:tcPr>
            <w:tcW w:w="1477" w:type="dxa"/>
            <w:tcBorders>
              <w:top w:val="nil"/>
              <w:left w:val="nil"/>
              <w:bottom w:val="single" w:sz="8" w:space="0" w:color="FFFFFF"/>
              <w:right w:val="single" w:sz="8" w:space="0" w:color="FFFFFF"/>
            </w:tcBorders>
            <w:shd w:val="clear" w:color="000000" w:fill="FCDDCF"/>
            <w:vAlign w:val="bottom"/>
            <w:hideMark/>
          </w:tcPr>
          <w:p w:rsidR="000B3A88" w:rsidRPr="000B3A88" w:rsidRDefault="000B3A88" w:rsidP="000B3A88">
            <w:pPr>
              <w:rPr>
                <w:rFonts w:ascii="Calibri" w:hAnsi="Calibri"/>
                <w:color w:val="000000"/>
                <w:sz w:val="20"/>
                <w:szCs w:val="20"/>
                <w:lang w:eastAsia="es-MX"/>
              </w:rPr>
            </w:pPr>
            <w:r w:rsidRPr="000B3A88">
              <w:rPr>
                <w:rFonts w:ascii="Calibri" w:hAnsi="Calibri"/>
                <w:color w:val="000000"/>
                <w:sz w:val="20"/>
                <w:szCs w:val="20"/>
                <w:lang w:eastAsia="es-MX"/>
              </w:rPr>
              <w:t>IVA:</w:t>
            </w:r>
          </w:p>
        </w:tc>
        <w:tc>
          <w:tcPr>
            <w:tcW w:w="1101" w:type="dxa"/>
            <w:tcBorders>
              <w:top w:val="nil"/>
              <w:left w:val="nil"/>
              <w:bottom w:val="single" w:sz="8" w:space="0" w:color="FFFFFF"/>
              <w:right w:val="single" w:sz="8" w:space="0" w:color="FFFFFF"/>
            </w:tcBorders>
            <w:shd w:val="clear" w:color="000000" w:fill="FCDDCF"/>
            <w:vAlign w:val="center"/>
            <w:hideMark/>
          </w:tcPr>
          <w:p w:rsidR="000B3A88" w:rsidRPr="000B3A88" w:rsidRDefault="000B3A88" w:rsidP="000B3A88">
            <w:pPr>
              <w:jc w:val="center"/>
              <w:rPr>
                <w:rFonts w:ascii="Calibri" w:hAnsi="Calibri"/>
                <w:sz w:val="20"/>
                <w:szCs w:val="20"/>
                <w:lang w:eastAsia="es-MX"/>
              </w:rPr>
            </w:pPr>
            <w:r w:rsidRPr="000B3A88">
              <w:rPr>
                <w:rFonts w:ascii="Calibri" w:hAnsi="Calibri"/>
                <w:sz w:val="20"/>
                <w:szCs w:val="20"/>
                <w:lang w:eastAsia="es-MX"/>
              </w:rPr>
              <w:t> </w:t>
            </w:r>
          </w:p>
        </w:tc>
        <w:tc>
          <w:tcPr>
            <w:tcW w:w="1826" w:type="dxa"/>
            <w:tcBorders>
              <w:top w:val="nil"/>
              <w:left w:val="nil"/>
              <w:bottom w:val="single" w:sz="8" w:space="0" w:color="FFFFFF"/>
              <w:right w:val="single" w:sz="8" w:space="0" w:color="FFFFFF"/>
            </w:tcBorders>
            <w:shd w:val="clear" w:color="000000" w:fill="FCDDCF"/>
            <w:vAlign w:val="center"/>
            <w:hideMark/>
          </w:tcPr>
          <w:p w:rsidR="000B3A88" w:rsidRPr="000B3A88" w:rsidRDefault="000B3A88" w:rsidP="000B3A88">
            <w:pPr>
              <w:jc w:val="right"/>
              <w:rPr>
                <w:rFonts w:ascii="Calibri" w:hAnsi="Calibri"/>
                <w:color w:val="000000"/>
                <w:sz w:val="20"/>
                <w:szCs w:val="20"/>
                <w:lang w:eastAsia="es-MX"/>
              </w:rPr>
            </w:pPr>
            <w:r w:rsidRPr="000B3A88">
              <w:rPr>
                <w:rFonts w:ascii="Calibri" w:hAnsi="Calibri"/>
                <w:color w:val="000000"/>
                <w:sz w:val="20"/>
                <w:szCs w:val="20"/>
                <w:lang w:eastAsia="es-MX"/>
              </w:rPr>
              <w:t>$240,413.79</w:t>
            </w:r>
          </w:p>
        </w:tc>
        <w:tc>
          <w:tcPr>
            <w:tcW w:w="1746" w:type="dxa"/>
            <w:tcBorders>
              <w:top w:val="nil"/>
              <w:left w:val="nil"/>
              <w:bottom w:val="single" w:sz="8" w:space="0" w:color="FFFFFF"/>
              <w:right w:val="single" w:sz="8" w:space="0" w:color="FFFFFF"/>
            </w:tcBorders>
            <w:shd w:val="clear" w:color="000000" w:fill="FCDDCF"/>
            <w:vAlign w:val="center"/>
            <w:hideMark/>
          </w:tcPr>
          <w:p w:rsidR="000B3A88" w:rsidRPr="000B3A88" w:rsidRDefault="000B3A88" w:rsidP="000B3A88">
            <w:pPr>
              <w:jc w:val="center"/>
              <w:rPr>
                <w:rFonts w:ascii="Calibri" w:hAnsi="Calibri"/>
                <w:sz w:val="20"/>
                <w:szCs w:val="20"/>
                <w:lang w:eastAsia="es-MX"/>
              </w:rPr>
            </w:pPr>
            <w:r w:rsidRPr="000B3A88">
              <w:rPr>
                <w:rFonts w:ascii="Calibri" w:hAnsi="Calibri"/>
                <w:sz w:val="20"/>
                <w:szCs w:val="20"/>
                <w:lang w:eastAsia="es-MX"/>
              </w:rPr>
              <w:t> </w:t>
            </w:r>
          </w:p>
        </w:tc>
      </w:tr>
      <w:tr w:rsidR="000B3A88" w:rsidRPr="000B3A88" w:rsidTr="008B257E">
        <w:trPr>
          <w:trHeight w:val="316"/>
        </w:trPr>
        <w:tc>
          <w:tcPr>
            <w:tcW w:w="940" w:type="dxa"/>
            <w:tcBorders>
              <w:top w:val="nil"/>
              <w:left w:val="single" w:sz="8" w:space="0" w:color="FFFFFF"/>
              <w:bottom w:val="single" w:sz="8" w:space="0" w:color="FFFFFF"/>
              <w:right w:val="single" w:sz="8" w:space="0" w:color="FFFFFF"/>
            </w:tcBorders>
            <w:shd w:val="clear" w:color="000000" w:fill="FDEFE9"/>
            <w:vAlign w:val="center"/>
            <w:hideMark/>
          </w:tcPr>
          <w:p w:rsidR="000B3A88" w:rsidRPr="000B3A88" w:rsidRDefault="000B3A88" w:rsidP="000B3A88">
            <w:pPr>
              <w:jc w:val="center"/>
              <w:rPr>
                <w:rFonts w:ascii="Calibri" w:hAnsi="Calibri"/>
                <w:sz w:val="20"/>
                <w:szCs w:val="20"/>
                <w:lang w:eastAsia="es-MX"/>
              </w:rPr>
            </w:pPr>
            <w:r w:rsidRPr="000B3A88">
              <w:rPr>
                <w:rFonts w:ascii="Calibri" w:hAnsi="Calibri"/>
                <w:sz w:val="20"/>
                <w:szCs w:val="20"/>
                <w:lang w:eastAsia="es-MX"/>
              </w:rPr>
              <w:t> </w:t>
            </w:r>
          </w:p>
        </w:tc>
        <w:tc>
          <w:tcPr>
            <w:tcW w:w="1101" w:type="dxa"/>
            <w:tcBorders>
              <w:top w:val="nil"/>
              <w:left w:val="nil"/>
              <w:bottom w:val="single" w:sz="8" w:space="0" w:color="FFFFFF"/>
              <w:right w:val="single" w:sz="8" w:space="0" w:color="FFFFFF"/>
            </w:tcBorders>
            <w:shd w:val="clear" w:color="000000" w:fill="FDEFE9"/>
            <w:vAlign w:val="center"/>
            <w:hideMark/>
          </w:tcPr>
          <w:p w:rsidR="000B3A88" w:rsidRPr="000B3A88" w:rsidRDefault="000B3A88" w:rsidP="000B3A88">
            <w:pPr>
              <w:jc w:val="center"/>
              <w:rPr>
                <w:rFonts w:ascii="Calibri" w:hAnsi="Calibri"/>
                <w:sz w:val="20"/>
                <w:szCs w:val="20"/>
                <w:lang w:eastAsia="es-MX"/>
              </w:rPr>
            </w:pPr>
            <w:r w:rsidRPr="000B3A88">
              <w:rPr>
                <w:rFonts w:ascii="Calibri" w:hAnsi="Calibri"/>
                <w:sz w:val="20"/>
                <w:szCs w:val="20"/>
                <w:lang w:eastAsia="es-MX"/>
              </w:rPr>
              <w:t> </w:t>
            </w:r>
          </w:p>
        </w:tc>
        <w:tc>
          <w:tcPr>
            <w:tcW w:w="940" w:type="dxa"/>
            <w:tcBorders>
              <w:top w:val="nil"/>
              <w:left w:val="nil"/>
              <w:bottom w:val="single" w:sz="8" w:space="0" w:color="FFFFFF"/>
              <w:right w:val="single" w:sz="8" w:space="0" w:color="FFFFFF"/>
            </w:tcBorders>
            <w:shd w:val="clear" w:color="000000" w:fill="FDEFE9"/>
            <w:vAlign w:val="center"/>
            <w:hideMark/>
          </w:tcPr>
          <w:p w:rsidR="000B3A88" w:rsidRPr="000B3A88" w:rsidRDefault="000B3A88" w:rsidP="000B3A88">
            <w:pPr>
              <w:jc w:val="center"/>
              <w:rPr>
                <w:rFonts w:ascii="Calibri" w:hAnsi="Calibri"/>
                <w:sz w:val="20"/>
                <w:szCs w:val="20"/>
                <w:lang w:eastAsia="es-MX"/>
              </w:rPr>
            </w:pPr>
            <w:r w:rsidRPr="000B3A88">
              <w:rPr>
                <w:rFonts w:ascii="Calibri" w:hAnsi="Calibri"/>
                <w:sz w:val="20"/>
                <w:szCs w:val="20"/>
                <w:lang w:eastAsia="es-MX"/>
              </w:rPr>
              <w:t> </w:t>
            </w:r>
          </w:p>
        </w:tc>
        <w:tc>
          <w:tcPr>
            <w:tcW w:w="1611" w:type="dxa"/>
            <w:tcBorders>
              <w:top w:val="nil"/>
              <w:left w:val="nil"/>
              <w:bottom w:val="single" w:sz="8" w:space="0" w:color="FFFFFF"/>
              <w:right w:val="single" w:sz="8" w:space="0" w:color="FFFFFF"/>
            </w:tcBorders>
            <w:shd w:val="clear" w:color="000000" w:fill="FDEFE9"/>
            <w:vAlign w:val="center"/>
            <w:hideMark/>
          </w:tcPr>
          <w:p w:rsidR="000B3A88" w:rsidRPr="000B3A88" w:rsidRDefault="000B3A88" w:rsidP="000B3A88">
            <w:pPr>
              <w:rPr>
                <w:rFonts w:ascii="Calibri" w:hAnsi="Calibri"/>
                <w:sz w:val="20"/>
                <w:szCs w:val="20"/>
                <w:lang w:eastAsia="es-MX"/>
              </w:rPr>
            </w:pPr>
            <w:r w:rsidRPr="000B3A88">
              <w:rPr>
                <w:rFonts w:ascii="Calibri" w:hAnsi="Calibri"/>
                <w:sz w:val="20"/>
                <w:szCs w:val="20"/>
                <w:lang w:eastAsia="es-MX"/>
              </w:rPr>
              <w:t> </w:t>
            </w:r>
          </w:p>
        </w:tc>
        <w:tc>
          <w:tcPr>
            <w:tcW w:w="1477" w:type="dxa"/>
            <w:tcBorders>
              <w:top w:val="nil"/>
              <w:left w:val="nil"/>
              <w:bottom w:val="single" w:sz="8" w:space="0" w:color="FFFFFF"/>
              <w:right w:val="single" w:sz="8" w:space="0" w:color="FFFFFF"/>
            </w:tcBorders>
            <w:shd w:val="clear" w:color="000000" w:fill="FDEFE9"/>
            <w:vAlign w:val="bottom"/>
            <w:hideMark/>
          </w:tcPr>
          <w:p w:rsidR="000B3A88" w:rsidRPr="000B3A88" w:rsidRDefault="000B3A88" w:rsidP="000B3A88">
            <w:pPr>
              <w:rPr>
                <w:rFonts w:ascii="Calibri" w:hAnsi="Calibri"/>
                <w:color w:val="000000"/>
                <w:sz w:val="20"/>
                <w:szCs w:val="20"/>
                <w:lang w:eastAsia="es-MX"/>
              </w:rPr>
            </w:pPr>
            <w:r w:rsidRPr="000B3A88">
              <w:rPr>
                <w:rFonts w:ascii="Calibri" w:hAnsi="Calibri"/>
                <w:color w:val="000000"/>
                <w:sz w:val="20"/>
                <w:szCs w:val="20"/>
                <w:lang w:eastAsia="es-MX"/>
              </w:rPr>
              <w:t>Total:</w:t>
            </w:r>
          </w:p>
        </w:tc>
        <w:tc>
          <w:tcPr>
            <w:tcW w:w="1101" w:type="dxa"/>
            <w:tcBorders>
              <w:top w:val="nil"/>
              <w:left w:val="nil"/>
              <w:bottom w:val="single" w:sz="8" w:space="0" w:color="FFFFFF"/>
              <w:right w:val="single" w:sz="8" w:space="0" w:color="FFFFFF"/>
            </w:tcBorders>
            <w:shd w:val="clear" w:color="000000" w:fill="FDEFE9"/>
            <w:vAlign w:val="center"/>
            <w:hideMark/>
          </w:tcPr>
          <w:p w:rsidR="000B3A88" w:rsidRPr="000B3A88" w:rsidRDefault="000B3A88" w:rsidP="000B3A88">
            <w:pPr>
              <w:jc w:val="center"/>
              <w:rPr>
                <w:rFonts w:ascii="Calibri" w:hAnsi="Calibri"/>
                <w:sz w:val="20"/>
                <w:szCs w:val="20"/>
                <w:lang w:eastAsia="es-MX"/>
              </w:rPr>
            </w:pPr>
            <w:r w:rsidRPr="000B3A88">
              <w:rPr>
                <w:rFonts w:ascii="Calibri" w:hAnsi="Calibri"/>
                <w:sz w:val="20"/>
                <w:szCs w:val="20"/>
                <w:lang w:eastAsia="es-MX"/>
              </w:rPr>
              <w:t> </w:t>
            </w:r>
          </w:p>
        </w:tc>
        <w:tc>
          <w:tcPr>
            <w:tcW w:w="1826" w:type="dxa"/>
            <w:tcBorders>
              <w:top w:val="nil"/>
              <w:left w:val="nil"/>
              <w:bottom w:val="single" w:sz="8" w:space="0" w:color="FFFFFF"/>
              <w:right w:val="single" w:sz="8" w:space="0" w:color="FFFFFF"/>
            </w:tcBorders>
            <w:shd w:val="clear" w:color="000000" w:fill="FDEFE9"/>
            <w:vAlign w:val="center"/>
            <w:hideMark/>
          </w:tcPr>
          <w:p w:rsidR="000B3A88" w:rsidRPr="000B3A88" w:rsidRDefault="000B3A88" w:rsidP="000B3A88">
            <w:pPr>
              <w:jc w:val="right"/>
              <w:rPr>
                <w:rFonts w:ascii="Calibri" w:hAnsi="Calibri"/>
                <w:color w:val="000000"/>
                <w:sz w:val="20"/>
                <w:szCs w:val="20"/>
                <w:lang w:eastAsia="es-MX"/>
              </w:rPr>
            </w:pPr>
            <w:r w:rsidRPr="000B3A88">
              <w:rPr>
                <w:rFonts w:ascii="Calibri" w:hAnsi="Calibri"/>
                <w:color w:val="000000"/>
                <w:sz w:val="20"/>
                <w:szCs w:val="20"/>
                <w:lang w:eastAsia="es-MX"/>
              </w:rPr>
              <w:t>$1,743,000.00</w:t>
            </w:r>
          </w:p>
        </w:tc>
        <w:tc>
          <w:tcPr>
            <w:tcW w:w="1746" w:type="dxa"/>
            <w:tcBorders>
              <w:top w:val="nil"/>
              <w:left w:val="nil"/>
              <w:bottom w:val="single" w:sz="8" w:space="0" w:color="FFFFFF"/>
              <w:right w:val="single" w:sz="8" w:space="0" w:color="FFFFFF"/>
            </w:tcBorders>
            <w:shd w:val="clear" w:color="000000" w:fill="FDEFE9"/>
            <w:vAlign w:val="center"/>
            <w:hideMark/>
          </w:tcPr>
          <w:p w:rsidR="000B3A88" w:rsidRPr="000B3A88" w:rsidRDefault="000B3A88" w:rsidP="000B3A88">
            <w:pPr>
              <w:jc w:val="center"/>
              <w:rPr>
                <w:rFonts w:ascii="Calibri" w:hAnsi="Calibri"/>
                <w:sz w:val="20"/>
                <w:szCs w:val="20"/>
                <w:lang w:eastAsia="es-MX"/>
              </w:rPr>
            </w:pPr>
            <w:r w:rsidRPr="000B3A88">
              <w:rPr>
                <w:rFonts w:ascii="Calibri" w:hAnsi="Calibri"/>
                <w:sz w:val="20"/>
                <w:szCs w:val="20"/>
                <w:lang w:eastAsia="es-MX"/>
              </w:rPr>
              <w:t> </w:t>
            </w:r>
          </w:p>
        </w:tc>
      </w:tr>
    </w:tbl>
    <w:p w:rsidR="002073FD" w:rsidRPr="002073FD" w:rsidRDefault="002073FD" w:rsidP="002073FD">
      <w:pPr>
        <w:shd w:val="clear" w:color="auto" w:fill="FFFFFF"/>
        <w:spacing w:after="100" w:afterAutospacing="1"/>
        <w:contextualSpacing/>
        <w:jc w:val="both"/>
        <w:rPr>
          <w:rFonts w:ascii="Tahoma" w:hAnsi="Tahoma" w:cs="Tahoma"/>
          <w:lang w:val="es-ES_tradnl"/>
        </w:rPr>
      </w:pPr>
    </w:p>
    <w:p w:rsidR="000B3A88" w:rsidRPr="000B3A88" w:rsidRDefault="000B3A88" w:rsidP="000B3A88">
      <w:pPr>
        <w:spacing w:after="100" w:afterAutospacing="1"/>
        <w:contextualSpacing/>
        <w:jc w:val="both"/>
        <w:rPr>
          <w:rFonts w:ascii="Tahoma" w:hAnsi="Tahoma" w:cs="Tahoma"/>
          <w:lang w:val="es-ES_tradnl"/>
        </w:rPr>
      </w:pPr>
      <w:r w:rsidRPr="000B3A88">
        <w:rPr>
          <w:rFonts w:ascii="Tahoma" w:hAnsi="Tahoma" w:cs="Tahoma"/>
          <w:lang w:val="es-ES_tradnl"/>
        </w:rPr>
        <w:t>Se asignan en base al dictamen emitido por la dependencia requirente Partida 1 proveedor local, mediana empresa. Partida 2 precio más bajo, mayor garantía y servicios.</w:t>
      </w:r>
    </w:p>
    <w:p w:rsidR="000B3A88" w:rsidRPr="000B3A88" w:rsidRDefault="000B3A88" w:rsidP="000B3A88">
      <w:pPr>
        <w:spacing w:after="100" w:afterAutospacing="1"/>
        <w:contextualSpacing/>
        <w:jc w:val="both"/>
        <w:rPr>
          <w:rFonts w:ascii="Tahoma" w:hAnsi="Tahoma" w:cs="Tahoma"/>
          <w:lang w:val="es-ES_tradnl"/>
        </w:rPr>
      </w:pPr>
    </w:p>
    <w:p w:rsidR="000B3A88" w:rsidRPr="000B3A88" w:rsidRDefault="000B3A88" w:rsidP="000B3A88">
      <w:pPr>
        <w:spacing w:after="100" w:afterAutospacing="1"/>
        <w:contextualSpacing/>
        <w:jc w:val="both"/>
        <w:rPr>
          <w:rFonts w:ascii="Tahoma" w:hAnsi="Tahoma" w:cs="Tahoma"/>
          <w:lang w:val="es-ES_tradnl"/>
        </w:rPr>
      </w:pPr>
      <w:r w:rsidRPr="000B3A88">
        <w:rPr>
          <w:rFonts w:ascii="Tahoma" w:hAnsi="Tahoma" w:cs="Tahoma"/>
          <w:lang w:val="es-ES_tradnl"/>
        </w:rPr>
        <w:t>Las partidas 3 y 4 se declaran desiertas</w:t>
      </w:r>
    </w:p>
    <w:p w:rsidR="000B3A88" w:rsidRPr="000B3A88" w:rsidRDefault="000B3A88" w:rsidP="000B3A88">
      <w:pPr>
        <w:spacing w:after="100" w:afterAutospacing="1"/>
        <w:contextualSpacing/>
        <w:jc w:val="both"/>
        <w:rPr>
          <w:rFonts w:ascii="Tahoma" w:hAnsi="Tahoma" w:cs="Tahoma"/>
          <w:lang w:val="es-ES_tradnl"/>
        </w:rPr>
      </w:pPr>
    </w:p>
    <w:p w:rsidR="000B3A88" w:rsidRPr="000B3A88" w:rsidRDefault="000B3A88" w:rsidP="000B3A88">
      <w:pPr>
        <w:spacing w:after="100" w:afterAutospacing="1"/>
        <w:contextualSpacing/>
        <w:jc w:val="both"/>
        <w:rPr>
          <w:rFonts w:ascii="Tahoma" w:hAnsi="Tahoma" w:cs="Tahoma"/>
          <w:b/>
          <w:i/>
          <w:lang w:val="es-ES_tradnl"/>
        </w:rPr>
      </w:pPr>
      <w:r w:rsidRPr="000B3A88">
        <w:rPr>
          <w:rFonts w:ascii="Tahoma" w:hAnsi="Tahoma" w:cs="Tahoma"/>
          <w:b/>
          <w:i/>
          <w:lang w:val="es-ES_tradnl"/>
        </w:rPr>
        <w:t>El techo presupuestal es de $ 5, 296,310.48 Incluye I.V.A.</w:t>
      </w:r>
    </w:p>
    <w:p w:rsidR="000B3A88" w:rsidRPr="000B3A88" w:rsidRDefault="000B3A88" w:rsidP="000B3A88">
      <w:pPr>
        <w:spacing w:after="100" w:afterAutospacing="1" w:line="276" w:lineRule="auto"/>
        <w:contextualSpacing/>
        <w:rPr>
          <w:rFonts w:ascii="Tahoma" w:hAnsi="Tahoma" w:cs="Tahoma"/>
          <w:b/>
          <w:bCs/>
          <w:i/>
          <w:lang w:val="es-ES_tradnl"/>
        </w:rPr>
      </w:pPr>
      <w:r w:rsidRPr="000B3A88">
        <w:rPr>
          <w:rFonts w:ascii="Tahoma" w:eastAsiaTheme="minorHAnsi" w:hAnsi="Tahoma" w:cs="Tahoma"/>
          <w:b/>
          <w:i/>
          <w:lang w:eastAsia="en-US"/>
        </w:rPr>
        <w:lastRenderedPageBreak/>
        <w:t>Monto total asignado $ 1´634,966.884 pesos Incluye I.V.A.</w:t>
      </w:r>
    </w:p>
    <w:p w:rsidR="002073FD" w:rsidRPr="002073FD" w:rsidRDefault="002073FD" w:rsidP="002073FD">
      <w:pPr>
        <w:spacing w:after="100" w:afterAutospacing="1"/>
        <w:contextualSpacing/>
        <w:jc w:val="both"/>
        <w:rPr>
          <w:rFonts w:ascii="Tahoma" w:hAnsi="Tahoma" w:cs="Tahoma"/>
          <w:b/>
          <w:i/>
          <w:lang w:val="es-ES_tradnl"/>
        </w:rPr>
      </w:pPr>
    </w:p>
    <w:p w:rsidR="002073FD" w:rsidRPr="002073FD" w:rsidRDefault="002073FD" w:rsidP="002073FD">
      <w:pPr>
        <w:shd w:val="clear" w:color="auto" w:fill="FFFFFF"/>
        <w:spacing w:after="100" w:afterAutospacing="1"/>
        <w:contextualSpacing/>
        <w:jc w:val="both"/>
        <w:rPr>
          <w:rFonts w:ascii="Tahoma" w:hAnsi="Tahoma" w:cs="Tahoma"/>
          <w:lang w:val="es-ES_tradnl"/>
        </w:rPr>
      </w:pPr>
      <w:r w:rsidRPr="002073FD">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162908" w:rsidRDefault="00162908" w:rsidP="00162908">
      <w:pPr>
        <w:shd w:val="clear" w:color="auto" w:fill="FFFFFF"/>
        <w:spacing w:after="100" w:afterAutospacing="1"/>
        <w:contextualSpacing/>
        <w:jc w:val="both"/>
        <w:rPr>
          <w:rFonts w:ascii="Tahoma" w:hAnsi="Tahoma" w:cs="Tahoma"/>
          <w:lang w:val="es-ES_tradnl"/>
        </w:rPr>
      </w:pPr>
    </w:p>
    <w:p w:rsidR="00162908" w:rsidRPr="00091E2E"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 xml:space="preserve">del </w:t>
      </w:r>
      <w:r w:rsidR="004B27AA">
        <w:rPr>
          <w:rFonts w:ascii="Tahoma" w:hAnsi="Tahoma" w:cs="Tahoma"/>
        </w:rPr>
        <w:t>Presidente del Comité de</w:t>
      </w:r>
      <w:r w:rsidRPr="00A72AAB">
        <w:rPr>
          <w:rFonts w:ascii="Tahoma" w:hAnsi="Tahoma" w:cs="Tahoma"/>
        </w:rPr>
        <w:t xml:space="preserve"> Adquisiciones</w:t>
      </w:r>
      <w:r>
        <w:rPr>
          <w:rFonts w:ascii="Tahoma" w:hAnsi="Tahoma" w:cs="Tahoma"/>
        </w:rPr>
        <w:t>, comenta de</w:t>
      </w:r>
      <w:r w:rsidRPr="00822C73">
        <w:rPr>
          <w:rFonts w:ascii="Tahoma" w:hAnsi="Tahoma" w:cs="Tahoma"/>
          <w:lang w:val="es-ES"/>
        </w:rPr>
        <w:t xml:space="preserve"> </w:t>
      </w:r>
      <w:r w:rsidRPr="00B3179E">
        <w:rPr>
          <w:rFonts w:ascii="Tahoma" w:hAnsi="Tahoma" w:cs="Tahoma"/>
        </w:rPr>
        <w:t>conformidad</w:t>
      </w:r>
      <w:r>
        <w:rPr>
          <w:rFonts w:ascii="Tahoma" w:hAnsi="Tahoma" w:cs="Tahoma"/>
        </w:rPr>
        <w:t xml:space="preserve"> </w:t>
      </w:r>
      <w:r w:rsidRPr="00091E2E">
        <w:rPr>
          <w:rFonts w:ascii="Tahoma" w:hAnsi="Tahoma" w:cs="Tahoma"/>
        </w:rPr>
        <w:t>con el artículo 24, fracción VII de la Ley de Compras Gubernamentales, Enajenaciones y Contratación de Servicios del Estado de Jalisco y sus Municipios, se somete a su resolución para su aprobación de fallo a favor de</w:t>
      </w:r>
      <w:r w:rsidR="00852057">
        <w:rPr>
          <w:rFonts w:ascii="Tahoma" w:hAnsi="Tahoma" w:cs="Tahoma"/>
        </w:rPr>
        <w:t xml:space="preserve"> </w:t>
      </w:r>
      <w:r w:rsidRPr="00091E2E">
        <w:rPr>
          <w:rFonts w:ascii="Tahoma" w:hAnsi="Tahoma" w:cs="Tahoma"/>
        </w:rPr>
        <w:t>l</w:t>
      </w:r>
      <w:r w:rsidR="00852057">
        <w:rPr>
          <w:rFonts w:ascii="Tahoma" w:hAnsi="Tahoma" w:cs="Tahoma"/>
        </w:rPr>
        <w:t>os</w:t>
      </w:r>
      <w:r w:rsidRPr="00091E2E">
        <w:rPr>
          <w:rFonts w:ascii="Tahoma" w:hAnsi="Tahoma" w:cs="Tahoma"/>
        </w:rPr>
        <w:t xml:space="preserve"> proveedor</w:t>
      </w:r>
      <w:r w:rsidR="00852057">
        <w:rPr>
          <w:rFonts w:ascii="Tahoma" w:hAnsi="Tahoma" w:cs="Tahoma"/>
        </w:rPr>
        <w:t>es</w:t>
      </w:r>
      <w:r w:rsidR="002073FD" w:rsidRPr="002073FD">
        <w:rPr>
          <w:rFonts w:ascii="Tahoma" w:eastAsiaTheme="minorEastAsia" w:hAnsi="Tahoma" w:cs="Tahoma"/>
          <w:b/>
          <w:lang w:eastAsia="es-MX"/>
        </w:rPr>
        <w:t xml:space="preserve"> </w:t>
      </w:r>
      <w:proofErr w:type="spellStart"/>
      <w:r w:rsidR="003C18EF" w:rsidRPr="001260E8">
        <w:rPr>
          <w:rFonts w:ascii="Tahoma" w:hAnsi="Tahoma" w:cs="Tahoma"/>
          <w:b/>
        </w:rPr>
        <w:t>Daosa</w:t>
      </w:r>
      <w:proofErr w:type="spellEnd"/>
      <w:r w:rsidR="003C18EF" w:rsidRPr="001260E8">
        <w:rPr>
          <w:rFonts w:ascii="Tahoma" w:hAnsi="Tahoma" w:cs="Tahoma"/>
          <w:b/>
        </w:rPr>
        <w:t xml:space="preserve"> S.A. de C.V. y Camarena Automotriz de Occidente S.A. de C.V.</w:t>
      </w:r>
      <w:r w:rsidR="003C18EF">
        <w:rPr>
          <w:rFonts w:ascii="Tahoma" w:hAnsi="Tahoma" w:cs="Tahoma"/>
          <w:b/>
        </w:rPr>
        <w:t xml:space="preserve">, </w:t>
      </w:r>
      <w:r w:rsidRPr="00091E2E">
        <w:rPr>
          <w:rFonts w:ascii="Tahoma" w:hAnsi="Tahoma" w:cs="Tahoma"/>
          <w:lang w:val="es-ES_tradnl"/>
        </w:rPr>
        <w:t>los que estén por la afirmativa, sírvanse manifestarlo levantando su mano.</w:t>
      </w:r>
    </w:p>
    <w:p w:rsidR="00162908" w:rsidRDefault="00162908" w:rsidP="00162908">
      <w:pPr>
        <w:shd w:val="clear" w:color="auto" w:fill="FFFFFF"/>
        <w:spacing w:after="100" w:afterAutospacing="1"/>
        <w:contextualSpacing/>
        <w:jc w:val="both"/>
        <w:rPr>
          <w:rFonts w:ascii="Tahoma" w:hAnsi="Tahoma" w:cs="Tahoma"/>
          <w:lang w:val="es-ES_tradnl"/>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3557AA">
        <w:rPr>
          <w:rFonts w:ascii="Tahoma" w:hAnsi="Tahoma" w:cs="Tahoma"/>
          <w:b/>
          <w:i/>
          <w:sz w:val="22"/>
          <w:lang w:eastAsia="en-US"/>
        </w:rPr>
        <w:t xml:space="preserve">unanimidad </w:t>
      </w:r>
      <w:r w:rsidRPr="006257C0">
        <w:rPr>
          <w:rFonts w:ascii="Tahoma" w:hAnsi="Tahoma" w:cs="Tahoma"/>
          <w:b/>
          <w:i/>
          <w:sz w:val="22"/>
          <w:lang w:eastAsia="en-US"/>
        </w:rPr>
        <w:t>de votos por parte de los integrantes del Comité presentes.</w:t>
      </w:r>
    </w:p>
    <w:p w:rsidR="002073FD" w:rsidRDefault="002073FD" w:rsidP="00162908">
      <w:pPr>
        <w:shd w:val="clear" w:color="auto" w:fill="FFFFFF"/>
        <w:spacing w:after="100" w:afterAutospacing="1"/>
        <w:contextualSpacing/>
        <w:jc w:val="both"/>
        <w:rPr>
          <w:rFonts w:ascii="Tahoma" w:hAnsi="Tahoma" w:cs="Tahoma"/>
        </w:rPr>
      </w:pPr>
    </w:p>
    <w:p w:rsidR="004B27AA" w:rsidRDefault="004B27AA" w:rsidP="00162908">
      <w:pPr>
        <w:shd w:val="clear" w:color="auto" w:fill="FFFFFF"/>
        <w:spacing w:after="100" w:afterAutospacing="1"/>
        <w:contextualSpacing/>
        <w:jc w:val="both"/>
        <w:rPr>
          <w:rFonts w:ascii="Tahoma" w:hAnsi="Tahoma" w:cs="Tahoma"/>
        </w:rPr>
      </w:pPr>
    </w:p>
    <w:p w:rsidR="003C18EF" w:rsidRPr="003C18EF" w:rsidRDefault="003C18EF" w:rsidP="003C18EF">
      <w:pPr>
        <w:shd w:val="clear" w:color="auto" w:fill="FFFFFF"/>
        <w:spacing w:after="100" w:afterAutospacing="1" w:line="276" w:lineRule="auto"/>
        <w:contextualSpacing/>
        <w:jc w:val="both"/>
        <w:rPr>
          <w:rFonts w:ascii="Tahoma" w:eastAsiaTheme="minorEastAsia" w:hAnsi="Tahoma" w:cs="Tahoma"/>
          <w:lang w:eastAsia="es-MX"/>
        </w:rPr>
      </w:pPr>
      <w:r w:rsidRPr="003C18EF">
        <w:rPr>
          <w:rFonts w:ascii="Tahoma" w:eastAsiaTheme="minorEastAsia" w:hAnsi="Tahoma" w:cs="Tahoma"/>
          <w:lang w:eastAsia="es-MX"/>
        </w:rPr>
        <w:t xml:space="preserve">Número de cuadro </w:t>
      </w:r>
      <w:r w:rsidR="00F51B90">
        <w:rPr>
          <w:rFonts w:ascii="Tahoma" w:eastAsiaTheme="minorEastAsia" w:hAnsi="Tahoma" w:cs="Tahoma"/>
          <w:b/>
          <w:lang w:eastAsia="es-MX"/>
        </w:rPr>
        <w:t>E04.04</w:t>
      </w:r>
      <w:r w:rsidRPr="003C18EF">
        <w:rPr>
          <w:rFonts w:ascii="Tahoma" w:eastAsiaTheme="minorEastAsia" w:hAnsi="Tahoma" w:cs="Tahoma"/>
          <w:b/>
          <w:lang w:eastAsia="es-MX"/>
        </w:rPr>
        <w:t>.2018</w:t>
      </w:r>
      <w:r w:rsidRPr="003C18EF">
        <w:rPr>
          <w:rFonts w:ascii="Tahoma" w:eastAsiaTheme="minorEastAsia" w:hAnsi="Tahoma" w:cs="Tahoma"/>
          <w:lang w:eastAsia="es-MX"/>
        </w:rPr>
        <w:t xml:space="preserve">, Licitación Nacional con Participación del Comité con número de </w:t>
      </w:r>
      <w:r w:rsidRPr="003C18EF">
        <w:rPr>
          <w:rFonts w:ascii="Tahoma" w:eastAsiaTheme="minorEastAsia" w:hAnsi="Tahoma" w:cs="Tahoma"/>
          <w:b/>
          <w:lang w:eastAsia="es-MX"/>
        </w:rPr>
        <w:t xml:space="preserve">requisición </w:t>
      </w:r>
      <w:r w:rsidRPr="003C18EF">
        <w:rPr>
          <w:rFonts w:ascii="Tahoma" w:eastAsiaTheme="minorEastAsia" w:hAnsi="Tahoma" w:cs="Tahoma"/>
          <w:b/>
          <w:bCs/>
          <w:lang w:eastAsia="es-MX"/>
        </w:rPr>
        <w:t>201800641</w:t>
      </w:r>
      <w:r w:rsidRPr="003C18EF">
        <w:rPr>
          <w:rFonts w:ascii="Tahoma" w:eastAsiaTheme="minorEastAsia" w:hAnsi="Tahoma" w:cs="Tahoma"/>
          <w:lang w:eastAsia="es-MX"/>
        </w:rPr>
        <w:t>, de la Dirección de Gestión Integral del Agua y Drenaje adscrita a la Coordinación General de Servicios Municipales, a través de la cual solicitan Tableros de control con variadores de frecuencia los cuales son requeridos para automatizar los diversos pozos adscritos a la Dirección de Gestión Integral del Agua y Drenaje, se pone a la vista el expediente de donde se desprende lo siguiente</w:t>
      </w:r>
      <w:r w:rsidRPr="003C18EF">
        <w:rPr>
          <w:rFonts w:ascii="Tahoma" w:hAnsi="Tahoma" w:cs="Tahoma"/>
          <w:lang w:val="es-ES_tradnl"/>
        </w:rPr>
        <w:t>:</w:t>
      </w:r>
    </w:p>
    <w:p w:rsidR="003C18EF" w:rsidRPr="003C18EF" w:rsidRDefault="003C18EF" w:rsidP="003C18EF">
      <w:pPr>
        <w:shd w:val="clear" w:color="auto" w:fill="FFFFFF"/>
        <w:spacing w:after="100" w:afterAutospacing="1"/>
        <w:contextualSpacing/>
        <w:jc w:val="both"/>
        <w:rPr>
          <w:rFonts w:ascii="Tahoma" w:hAnsi="Tahoma" w:cs="Tahoma"/>
          <w:lang w:val="es-ES_tradnl"/>
        </w:rPr>
      </w:pPr>
    </w:p>
    <w:p w:rsidR="003C18EF" w:rsidRPr="003C18EF" w:rsidRDefault="003C18EF" w:rsidP="003C18EF">
      <w:pPr>
        <w:shd w:val="clear" w:color="auto" w:fill="FFFFFF"/>
        <w:spacing w:after="100" w:afterAutospacing="1"/>
        <w:contextualSpacing/>
        <w:jc w:val="both"/>
        <w:rPr>
          <w:rFonts w:ascii="Tahoma" w:hAnsi="Tahoma" w:cs="Tahoma"/>
          <w:b/>
          <w:lang w:val="es-ES_tradnl"/>
        </w:rPr>
      </w:pPr>
      <w:r w:rsidRPr="003C18EF">
        <w:rPr>
          <w:rFonts w:ascii="Tahoma" w:hAnsi="Tahoma" w:cs="Tahoma"/>
          <w:b/>
          <w:lang w:val="es-ES_tradnl"/>
        </w:rPr>
        <w:t>Proveedores que cotizan:</w:t>
      </w:r>
    </w:p>
    <w:p w:rsidR="003C18EF" w:rsidRPr="003C18EF" w:rsidRDefault="003C18EF" w:rsidP="003C18EF">
      <w:pPr>
        <w:shd w:val="clear" w:color="auto" w:fill="FFFFFF"/>
        <w:spacing w:after="100" w:afterAutospacing="1"/>
        <w:contextualSpacing/>
        <w:jc w:val="both"/>
        <w:rPr>
          <w:rFonts w:ascii="Tahoma" w:hAnsi="Tahoma" w:cs="Tahoma"/>
          <w:lang w:val="es-ES_tradnl"/>
        </w:rPr>
      </w:pPr>
    </w:p>
    <w:p w:rsidR="003C18EF" w:rsidRPr="003C18EF" w:rsidRDefault="003C18EF" w:rsidP="00923937">
      <w:pPr>
        <w:numPr>
          <w:ilvl w:val="0"/>
          <w:numId w:val="9"/>
        </w:numPr>
        <w:shd w:val="clear" w:color="auto" w:fill="FFFFFF"/>
        <w:spacing w:after="100" w:afterAutospacing="1" w:line="276" w:lineRule="auto"/>
        <w:contextualSpacing/>
        <w:jc w:val="both"/>
        <w:rPr>
          <w:rFonts w:ascii="Tahoma" w:hAnsi="Tahoma" w:cs="Tahoma"/>
          <w:lang w:val="es-ES_tradnl"/>
        </w:rPr>
      </w:pPr>
      <w:r w:rsidRPr="003C18EF">
        <w:rPr>
          <w:rFonts w:ascii="Tahoma" w:hAnsi="Tahoma" w:cs="Tahoma"/>
          <w:lang w:val="es-ES_tradnl"/>
        </w:rPr>
        <w:t>Eficiencia Total Aplicada S.A. de C.V.</w:t>
      </w:r>
    </w:p>
    <w:p w:rsidR="003C18EF" w:rsidRPr="003C18EF" w:rsidRDefault="003C18EF" w:rsidP="00923937">
      <w:pPr>
        <w:numPr>
          <w:ilvl w:val="0"/>
          <w:numId w:val="9"/>
        </w:numPr>
        <w:shd w:val="clear" w:color="auto" w:fill="FFFFFF"/>
        <w:spacing w:after="100" w:afterAutospacing="1" w:line="276" w:lineRule="auto"/>
        <w:contextualSpacing/>
        <w:jc w:val="both"/>
        <w:rPr>
          <w:rFonts w:ascii="Tahoma" w:hAnsi="Tahoma" w:cs="Tahoma"/>
          <w:lang w:val="es-ES_tradnl"/>
        </w:rPr>
      </w:pPr>
      <w:r w:rsidRPr="003C18EF">
        <w:rPr>
          <w:rFonts w:ascii="Tahoma" w:hAnsi="Tahoma" w:cs="Tahoma"/>
          <w:lang w:val="es-ES_tradnl"/>
        </w:rPr>
        <w:t xml:space="preserve">Capacitores y </w:t>
      </w:r>
      <w:proofErr w:type="spellStart"/>
      <w:r w:rsidRPr="003C18EF">
        <w:rPr>
          <w:rFonts w:ascii="Tahoma" w:hAnsi="Tahoma" w:cs="Tahoma"/>
          <w:lang w:val="es-ES_tradnl"/>
        </w:rPr>
        <w:t>Electrosistemas</w:t>
      </w:r>
      <w:proofErr w:type="spellEnd"/>
      <w:r w:rsidRPr="003C18EF">
        <w:rPr>
          <w:rFonts w:ascii="Tahoma" w:hAnsi="Tahoma" w:cs="Tahoma"/>
          <w:lang w:val="es-ES_tradnl"/>
        </w:rPr>
        <w:t xml:space="preserve"> Industriales S.A. de C.V.</w:t>
      </w:r>
    </w:p>
    <w:p w:rsidR="003C18EF" w:rsidRPr="003C18EF" w:rsidRDefault="003C18EF" w:rsidP="00923937">
      <w:pPr>
        <w:numPr>
          <w:ilvl w:val="0"/>
          <w:numId w:val="9"/>
        </w:numPr>
        <w:shd w:val="clear" w:color="auto" w:fill="FFFFFF"/>
        <w:spacing w:after="100" w:afterAutospacing="1" w:line="276" w:lineRule="auto"/>
        <w:contextualSpacing/>
        <w:jc w:val="both"/>
        <w:rPr>
          <w:rFonts w:ascii="Tahoma" w:hAnsi="Tahoma" w:cs="Tahoma"/>
          <w:lang w:val="es-ES_tradnl"/>
        </w:rPr>
      </w:pPr>
      <w:r w:rsidRPr="003C18EF">
        <w:rPr>
          <w:rFonts w:ascii="Tahoma" w:hAnsi="Tahoma" w:cs="Tahoma"/>
          <w:lang w:val="es-ES_tradnl"/>
        </w:rPr>
        <w:t xml:space="preserve">Nuevo Centro Ferretero </w:t>
      </w:r>
      <w:proofErr w:type="spellStart"/>
      <w:r w:rsidRPr="003C18EF">
        <w:rPr>
          <w:rFonts w:ascii="Tahoma" w:hAnsi="Tahoma" w:cs="Tahoma"/>
          <w:lang w:val="es-ES_tradnl"/>
        </w:rPr>
        <w:t>Serur</w:t>
      </w:r>
      <w:proofErr w:type="spellEnd"/>
      <w:r w:rsidRPr="003C18EF">
        <w:rPr>
          <w:rFonts w:ascii="Tahoma" w:hAnsi="Tahoma" w:cs="Tahoma"/>
          <w:lang w:val="es-ES_tradnl"/>
        </w:rPr>
        <w:t xml:space="preserve"> S.A. de C.V.</w:t>
      </w:r>
    </w:p>
    <w:p w:rsidR="003C18EF" w:rsidRPr="003C18EF" w:rsidRDefault="003C18EF" w:rsidP="00923937">
      <w:pPr>
        <w:numPr>
          <w:ilvl w:val="0"/>
          <w:numId w:val="9"/>
        </w:numPr>
        <w:shd w:val="clear" w:color="auto" w:fill="FFFFFF"/>
        <w:spacing w:after="100" w:afterAutospacing="1" w:line="276" w:lineRule="auto"/>
        <w:contextualSpacing/>
        <w:jc w:val="both"/>
        <w:rPr>
          <w:rFonts w:ascii="Tahoma" w:hAnsi="Tahoma" w:cs="Tahoma"/>
          <w:lang w:val="es-ES_tradnl"/>
        </w:rPr>
      </w:pPr>
      <w:r w:rsidRPr="003C18EF">
        <w:rPr>
          <w:rFonts w:ascii="Tahoma" w:hAnsi="Tahoma" w:cs="Tahoma"/>
          <w:lang w:val="es-ES_tradnl"/>
        </w:rPr>
        <w:t>Distribuidora Eléctrica Ascencio S.A. de C.V.</w:t>
      </w:r>
    </w:p>
    <w:p w:rsidR="003C18EF" w:rsidRDefault="003C18EF" w:rsidP="00923937">
      <w:pPr>
        <w:numPr>
          <w:ilvl w:val="0"/>
          <w:numId w:val="9"/>
        </w:numPr>
        <w:shd w:val="clear" w:color="auto" w:fill="FFFFFF"/>
        <w:spacing w:after="100" w:afterAutospacing="1" w:line="276" w:lineRule="auto"/>
        <w:contextualSpacing/>
        <w:jc w:val="both"/>
        <w:rPr>
          <w:rFonts w:ascii="Tahoma" w:hAnsi="Tahoma" w:cs="Tahoma"/>
          <w:lang w:val="es-ES_tradnl"/>
        </w:rPr>
      </w:pPr>
      <w:r w:rsidRPr="003C18EF">
        <w:rPr>
          <w:rFonts w:ascii="Tahoma" w:hAnsi="Tahoma" w:cs="Tahoma"/>
          <w:lang w:val="es-ES_tradnl"/>
        </w:rPr>
        <w:t>Eco Sistemas Energéticos S.A. de C.V.</w:t>
      </w:r>
    </w:p>
    <w:p w:rsidR="00F50D91" w:rsidRPr="003C18EF" w:rsidRDefault="00F50D91" w:rsidP="00F50D91">
      <w:pPr>
        <w:shd w:val="clear" w:color="auto" w:fill="FFFFFF"/>
        <w:spacing w:after="100" w:afterAutospacing="1" w:line="276" w:lineRule="auto"/>
        <w:ind w:left="720"/>
        <w:contextualSpacing/>
        <w:jc w:val="both"/>
        <w:rPr>
          <w:rFonts w:ascii="Tahoma" w:hAnsi="Tahoma" w:cs="Tahoma"/>
          <w:lang w:val="es-ES_tradnl"/>
        </w:rPr>
      </w:pPr>
    </w:p>
    <w:p w:rsidR="003C18EF" w:rsidRPr="003C18EF" w:rsidRDefault="003C18EF" w:rsidP="003C18EF">
      <w:pPr>
        <w:shd w:val="clear" w:color="auto" w:fill="FFFFFF"/>
        <w:spacing w:after="100" w:afterAutospacing="1"/>
        <w:contextualSpacing/>
        <w:jc w:val="both"/>
        <w:rPr>
          <w:rFonts w:ascii="Tahoma" w:hAnsi="Tahoma" w:cs="Tahoma"/>
          <w:lang w:val="es-ES_tradnl"/>
        </w:rPr>
      </w:pPr>
      <w:r w:rsidRPr="003C18EF">
        <w:rPr>
          <w:rFonts w:ascii="Tahoma" w:hAnsi="Tahoma" w:cs="Tahoma"/>
          <w:lang w:val="es-ES_tradnl"/>
        </w:rPr>
        <w:t>Los licitantes cuyas proposiciones fueron desechadas:</w:t>
      </w:r>
    </w:p>
    <w:p w:rsidR="003C18EF" w:rsidRPr="003C18EF" w:rsidRDefault="003C18EF" w:rsidP="003C18EF">
      <w:pPr>
        <w:shd w:val="clear" w:color="auto" w:fill="FFFFFF"/>
        <w:spacing w:after="100" w:afterAutospacing="1"/>
        <w:contextualSpacing/>
        <w:jc w:val="both"/>
        <w:rPr>
          <w:rFonts w:ascii="Tahoma" w:hAnsi="Tahoma" w:cs="Tahoma"/>
          <w:lang w:val="es-ES_tradnl"/>
        </w:rPr>
      </w:pPr>
    </w:p>
    <w:tbl>
      <w:tblPr>
        <w:tblW w:w="10496" w:type="dxa"/>
        <w:tblLayout w:type="fixed"/>
        <w:tblCellMar>
          <w:left w:w="0" w:type="dxa"/>
          <w:right w:w="0" w:type="dxa"/>
        </w:tblCellMar>
        <w:tblLook w:val="04A0"/>
      </w:tblPr>
      <w:tblGrid>
        <w:gridCol w:w="4437"/>
        <w:gridCol w:w="6059"/>
      </w:tblGrid>
      <w:tr w:rsidR="003C18EF" w:rsidRPr="003C18EF" w:rsidTr="008B257E">
        <w:trPr>
          <w:trHeight w:val="449"/>
        </w:trPr>
        <w:tc>
          <w:tcPr>
            <w:tcW w:w="443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3C18EF" w:rsidRPr="003C18EF" w:rsidRDefault="003C18EF" w:rsidP="003C18EF">
            <w:pPr>
              <w:jc w:val="center"/>
              <w:rPr>
                <w:rFonts w:ascii="Tahoma" w:hAnsi="Tahoma" w:cs="Tahoma"/>
                <w:lang w:eastAsia="es-MX"/>
              </w:rPr>
            </w:pPr>
            <w:r w:rsidRPr="003C18EF">
              <w:rPr>
                <w:rFonts w:ascii="Tahoma" w:hAnsi="Tahoma" w:cs="Tahoma"/>
                <w:b/>
                <w:bCs/>
                <w:color w:val="FFFFFF"/>
                <w:kern w:val="24"/>
                <w:lang w:val="es-ES_tradnl" w:eastAsia="es-MX"/>
              </w:rPr>
              <w:t>Licitante</w:t>
            </w:r>
            <w:r w:rsidRPr="003C18EF">
              <w:rPr>
                <w:rFonts w:ascii="Tahoma" w:hAnsi="Tahoma" w:cs="Tahoma"/>
                <w:b/>
                <w:bCs/>
                <w:color w:val="FFFFFF"/>
                <w:kern w:val="24"/>
                <w:lang w:eastAsia="es-MX"/>
              </w:rPr>
              <w:t xml:space="preserve"> </w:t>
            </w:r>
          </w:p>
        </w:tc>
        <w:tc>
          <w:tcPr>
            <w:tcW w:w="605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3C18EF" w:rsidRPr="003C18EF" w:rsidRDefault="003C18EF" w:rsidP="003C18EF">
            <w:pPr>
              <w:jc w:val="center"/>
              <w:rPr>
                <w:rFonts w:ascii="Tahoma" w:hAnsi="Tahoma" w:cs="Tahoma"/>
                <w:lang w:eastAsia="es-MX"/>
              </w:rPr>
            </w:pPr>
            <w:r w:rsidRPr="003C18EF">
              <w:rPr>
                <w:rFonts w:ascii="Tahoma" w:hAnsi="Tahoma" w:cs="Tahoma"/>
                <w:b/>
                <w:bCs/>
                <w:color w:val="FFFFFF"/>
                <w:kern w:val="24"/>
                <w:lang w:val="es-ES_tradnl" w:eastAsia="es-MX"/>
              </w:rPr>
              <w:t>Motivo</w:t>
            </w:r>
            <w:r w:rsidRPr="003C18EF">
              <w:rPr>
                <w:rFonts w:ascii="Tahoma" w:hAnsi="Tahoma" w:cs="Tahoma"/>
                <w:b/>
                <w:bCs/>
                <w:color w:val="FFFFFF"/>
                <w:kern w:val="24"/>
                <w:lang w:eastAsia="es-MX"/>
              </w:rPr>
              <w:t xml:space="preserve"> </w:t>
            </w:r>
          </w:p>
        </w:tc>
      </w:tr>
      <w:tr w:rsidR="003C18EF" w:rsidRPr="003C18EF" w:rsidTr="008B257E">
        <w:trPr>
          <w:trHeight w:val="815"/>
        </w:trPr>
        <w:tc>
          <w:tcPr>
            <w:tcW w:w="443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C18EF" w:rsidRPr="003C18EF" w:rsidRDefault="003C18EF" w:rsidP="003C18EF">
            <w:pPr>
              <w:rPr>
                <w:rFonts w:ascii="Tahoma" w:hAnsi="Tahoma" w:cs="Tahoma"/>
                <w:lang w:eastAsia="es-MX"/>
              </w:rPr>
            </w:pPr>
            <w:r w:rsidRPr="003C18EF">
              <w:rPr>
                <w:rFonts w:ascii="Tahoma" w:hAnsi="Tahoma" w:cs="Tahoma"/>
                <w:lang w:eastAsia="es-MX"/>
              </w:rPr>
              <w:lastRenderedPageBreak/>
              <w:t xml:space="preserve">Nuevo Centro Ferretero </w:t>
            </w:r>
            <w:proofErr w:type="spellStart"/>
            <w:r w:rsidRPr="003C18EF">
              <w:rPr>
                <w:rFonts w:ascii="Tahoma" w:hAnsi="Tahoma" w:cs="Tahoma"/>
                <w:lang w:eastAsia="es-MX"/>
              </w:rPr>
              <w:t>Serur</w:t>
            </w:r>
            <w:proofErr w:type="spellEnd"/>
            <w:r w:rsidRPr="003C18EF">
              <w:rPr>
                <w:rFonts w:ascii="Tahoma" w:hAnsi="Tahoma" w:cs="Tahoma"/>
                <w:lang w:eastAsia="es-MX"/>
              </w:rPr>
              <w:t xml:space="preserve"> S.A. de C.V.</w:t>
            </w:r>
          </w:p>
        </w:tc>
        <w:tc>
          <w:tcPr>
            <w:tcW w:w="605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C18EF" w:rsidRPr="003C18EF" w:rsidRDefault="003C18EF" w:rsidP="003C18EF">
            <w:pPr>
              <w:rPr>
                <w:rFonts w:ascii="Tahoma" w:hAnsi="Tahoma" w:cs="Tahoma"/>
                <w:b/>
                <w:lang w:eastAsia="es-MX"/>
              </w:rPr>
            </w:pPr>
            <w:r w:rsidRPr="003C18EF">
              <w:rPr>
                <w:rFonts w:ascii="Tahoma" w:hAnsi="Tahoma" w:cs="Tahoma"/>
                <w:b/>
                <w:lang w:eastAsia="es-MX"/>
              </w:rPr>
              <w:t>No cumple con los puntos 5, 6, 7 y 8 de los requerimientos técnicos solicitados por la Dependencia.</w:t>
            </w:r>
          </w:p>
        </w:tc>
      </w:tr>
      <w:tr w:rsidR="003C18EF" w:rsidRPr="003C18EF" w:rsidTr="008B257E">
        <w:trPr>
          <w:trHeight w:val="815"/>
        </w:trPr>
        <w:tc>
          <w:tcPr>
            <w:tcW w:w="443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C18EF" w:rsidRPr="003C18EF" w:rsidRDefault="003C18EF" w:rsidP="003C18EF">
            <w:pPr>
              <w:rPr>
                <w:rFonts w:ascii="Tahoma" w:hAnsi="Tahoma" w:cs="Tahoma"/>
                <w:lang w:eastAsia="es-MX"/>
              </w:rPr>
            </w:pPr>
            <w:r w:rsidRPr="003C18EF">
              <w:rPr>
                <w:rFonts w:ascii="Tahoma" w:hAnsi="Tahoma" w:cs="Tahoma"/>
                <w:lang w:eastAsia="es-MX"/>
              </w:rPr>
              <w:t>Distribuidora Eléctrica Ascencio S.A. de C.V.</w:t>
            </w:r>
          </w:p>
        </w:tc>
        <w:tc>
          <w:tcPr>
            <w:tcW w:w="605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C18EF" w:rsidRPr="003C18EF" w:rsidRDefault="003C18EF" w:rsidP="003C18EF">
            <w:pPr>
              <w:rPr>
                <w:rFonts w:ascii="Tahoma" w:hAnsi="Tahoma" w:cs="Tahoma"/>
                <w:b/>
                <w:lang w:eastAsia="es-MX"/>
              </w:rPr>
            </w:pPr>
            <w:r w:rsidRPr="003C18EF">
              <w:rPr>
                <w:rFonts w:ascii="Tahoma" w:hAnsi="Tahoma" w:cs="Tahoma"/>
                <w:b/>
                <w:lang w:eastAsia="es-MX"/>
              </w:rPr>
              <w:t xml:space="preserve">No cumple con los puntos 10 y 11 de los requerimientos técnicos solicitados por la Dependencia. </w:t>
            </w:r>
          </w:p>
        </w:tc>
      </w:tr>
      <w:tr w:rsidR="003C18EF" w:rsidRPr="003C18EF" w:rsidTr="008B257E">
        <w:trPr>
          <w:trHeight w:val="1475"/>
        </w:trPr>
        <w:tc>
          <w:tcPr>
            <w:tcW w:w="443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C18EF" w:rsidRPr="003C18EF" w:rsidRDefault="003C18EF" w:rsidP="003C18EF">
            <w:pPr>
              <w:rPr>
                <w:rFonts w:ascii="Tahoma" w:hAnsi="Tahoma" w:cs="Tahoma"/>
                <w:lang w:eastAsia="es-MX"/>
              </w:rPr>
            </w:pPr>
            <w:r w:rsidRPr="003C18EF">
              <w:rPr>
                <w:rFonts w:ascii="Tahoma" w:hAnsi="Tahoma" w:cs="Tahoma"/>
                <w:lang w:eastAsia="es-MX"/>
              </w:rPr>
              <w:t>Eco Sistemas Energéticos S.A. de C.V.</w:t>
            </w:r>
          </w:p>
        </w:tc>
        <w:tc>
          <w:tcPr>
            <w:tcW w:w="605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C18EF" w:rsidRPr="003C18EF" w:rsidRDefault="003C18EF" w:rsidP="003C18EF">
            <w:pPr>
              <w:rPr>
                <w:rFonts w:ascii="Tahoma" w:hAnsi="Tahoma" w:cs="Tahoma"/>
                <w:b/>
                <w:lang w:eastAsia="es-MX"/>
              </w:rPr>
            </w:pPr>
            <w:r w:rsidRPr="003C18EF">
              <w:rPr>
                <w:rFonts w:ascii="Tahoma" w:hAnsi="Tahoma" w:cs="Tahoma"/>
                <w:b/>
                <w:lang w:eastAsia="es-MX"/>
              </w:rPr>
              <w:t xml:space="preserve">No cumple ya que no </w:t>
            </w:r>
            <w:r w:rsidR="00661648" w:rsidRPr="003C18EF">
              <w:rPr>
                <w:rFonts w:ascii="Tahoma" w:hAnsi="Tahoma" w:cs="Tahoma"/>
                <w:b/>
                <w:lang w:eastAsia="es-MX"/>
              </w:rPr>
              <w:t>presentó</w:t>
            </w:r>
            <w:bookmarkStart w:id="0" w:name="_GoBack"/>
            <w:bookmarkEnd w:id="0"/>
            <w:r w:rsidRPr="003C18EF">
              <w:rPr>
                <w:rFonts w:ascii="Tahoma" w:hAnsi="Tahoma" w:cs="Tahoma"/>
                <w:b/>
                <w:lang w:eastAsia="es-MX"/>
              </w:rPr>
              <w:t xml:space="preserve"> ninguna clase de ficha técnica, ni diagrama de conexione solicitado en la junta de aclaraciones</w:t>
            </w:r>
          </w:p>
        </w:tc>
      </w:tr>
    </w:tbl>
    <w:p w:rsidR="003C18EF" w:rsidRPr="003C18EF" w:rsidRDefault="003C18EF" w:rsidP="003C18EF">
      <w:pPr>
        <w:shd w:val="clear" w:color="auto" w:fill="FFFFFF"/>
        <w:spacing w:after="100" w:afterAutospacing="1"/>
        <w:contextualSpacing/>
        <w:jc w:val="both"/>
        <w:rPr>
          <w:rFonts w:ascii="Tahoma" w:hAnsi="Tahoma" w:cs="Tahoma"/>
          <w:lang w:val="es-ES_tradnl"/>
        </w:rPr>
      </w:pPr>
    </w:p>
    <w:p w:rsidR="003C18EF" w:rsidRDefault="003C18EF" w:rsidP="003C18EF">
      <w:pPr>
        <w:shd w:val="clear" w:color="auto" w:fill="FFFFFF"/>
        <w:spacing w:after="100" w:afterAutospacing="1"/>
        <w:contextualSpacing/>
        <w:jc w:val="both"/>
        <w:rPr>
          <w:rFonts w:ascii="Tahoma" w:hAnsi="Tahoma" w:cs="Tahoma"/>
          <w:lang w:val="es-ES_tradnl"/>
        </w:rPr>
      </w:pPr>
      <w:r w:rsidRPr="003C18EF">
        <w:rPr>
          <w:rFonts w:ascii="Tahoma" w:hAnsi="Tahoma" w:cs="Tahoma"/>
          <w:lang w:val="es-ES_tradnl"/>
        </w:rPr>
        <w:t xml:space="preserve">Los licitantes cuyas proposiciones resultaron solventes son: </w:t>
      </w:r>
    </w:p>
    <w:p w:rsidR="00712413" w:rsidRDefault="00712413" w:rsidP="003C18EF">
      <w:pPr>
        <w:shd w:val="clear" w:color="auto" w:fill="FFFFFF"/>
        <w:spacing w:after="100" w:afterAutospacing="1"/>
        <w:contextualSpacing/>
        <w:jc w:val="both"/>
        <w:rPr>
          <w:rFonts w:ascii="Tahoma" w:hAnsi="Tahoma" w:cs="Tahoma"/>
          <w:lang w:val="es-ES_tradnl"/>
        </w:rPr>
      </w:pPr>
    </w:p>
    <w:tbl>
      <w:tblPr>
        <w:tblW w:w="11038" w:type="dxa"/>
        <w:tblCellMar>
          <w:left w:w="0" w:type="dxa"/>
          <w:right w:w="0" w:type="dxa"/>
        </w:tblCellMar>
        <w:tblLook w:val="0420"/>
      </w:tblPr>
      <w:tblGrid>
        <w:gridCol w:w="684"/>
        <w:gridCol w:w="687"/>
        <w:gridCol w:w="797"/>
        <w:gridCol w:w="796"/>
        <w:gridCol w:w="796"/>
        <w:gridCol w:w="111"/>
        <w:gridCol w:w="1024"/>
        <w:gridCol w:w="313"/>
        <w:gridCol w:w="127"/>
        <w:gridCol w:w="791"/>
        <w:gridCol w:w="36"/>
        <w:gridCol w:w="1168"/>
        <w:gridCol w:w="1215"/>
        <w:gridCol w:w="887"/>
        <w:gridCol w:w="376"/>
        <w:gridCol w:w="1230"/>
      </w:tblGrid>
      <w:tr w:rsidR="00CA6D29" w:rsidRPr="00CA6D29" w:rsidTr="00CA6D29">
        <w:trPr>
          <w:trHeight w:val="810"/>
        </w:trPr>
        <w:tc>
          <w:tcPr>
            <w:tcW w:w="693" w:type="dxa"/>
            <w:vMerge w:val="restart"/>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FFFFFF" w:themeColor="background1"/>
                <w:kern w:val="24"/>
                <w:sz w:val="20"/>
                <w:szCs w:val="20"/>
                <w:lang w:eastAsia="es-MX"/>
              </w:rPr>
              <w:t>P</w:t>
            </w:r>
          </w:p>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FFFFFF" w:themeColor="background1"/>
                <w:kern w:val="24"/>
                <w:sz w:val="20"/>
                <w:szCs w:val="20"/>
                <w:lang w:eastAsia="es-MX"/>
              </w:rPr>
              <w:t>A</w:t>
            </w:r>
          </w:p>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FFFFFF" w:themeColor="background1"/>
                <w:kern w:val="24"/>
                <w:sz w:val="20"/>
                <w:szCs w:val="20"/>
                <w:lang w:eastAsia="es-MX"/>
              </w:rPr>
              <w:t>R</w:t>
            </w:r>
          </w:p>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FFFFFF" w:themeColor="background1"/>
                <w:kern w:val="24"/>
                <w:sz w:val="20"/>
                <w:szCs w:val="20"/>
                <w:lang w:eastAsia="es-MX"/>
              </w:rPr>
              <w:t>T</w:t>
            </w:r>
          </w:p>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FFFFFF" w:themeColor="background1"/>
                <w:kern w:val="24"/>
                <w:sz w:val="20"/>
                <w:szCs w:val="20"/>
                <w:lang w:eastAsia="es-MX"/>
              </w:rPr>
              <w:t>I</w:t>
            </w:r>
          </w:p>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FFFFFF" w:themeColor="background1"/>
                <w:kern w:val="24"/>
                <w:sz w:val="20"/>
                <w:szCs w:val="20"/>
                <w:lang w:eastAsia="es-MX"/>
              </w:rPr>
              <w:t>D</w:t>
            </w:r>
          </w:p>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FFFFFF" w:themeColor="background1"/>
                <w:kern w:val="24"/>
                <w:sz w:val="20"/>
                <w:szCs w:val="20"/>
                <w:lang w:eastAsia="es-MX"/>
              </w:rPr>
              <w:t>A</w:t>
            </w:r>
          </w:p>
        </w:tc>
        <w:tc>
          <w:tcPr>
            <w:tcW w:w="4251" w:type="dxa"/>
            <w:gridSpan w:val="6"/>
            <w:vMerge w:val="restart"/>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FFFFFF" w:themeColor="background1"/>
                <w:kern w:val="24"/>
                <w:sz w:val="20"/>
                <w:szCs w:val="20"/>
                <w:lang w:eastAsia="es-MX"/>
              </w:rPr>
              <w:t>DESCRIPCIÓN</w:t>
            </w:r>
          </w:p>
        </w:tc>
        <w:tc>
          <w:tcPr>
            <w:tcW w:w="442" w:type="dxa"/>
            <w:gridSpan w:val="2"/>
            <w:vMerge w:val="restart"/>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FFFFFF" w:themeColor="background1"/>
                <w:kern w:val="24"/>
                <w:sz w:val="20"/>
                <w:szCs w:val="20"/>
                <w:lang w:eastAsia="es-MX"/>
              </w:rPr>
              <w:t>C</w:t>
            </w:r>
          </w:p>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FFFFFF" w:themeColor="background1"/>
                <w:kern w:val="24"/>
                <w:sz w:val="20"/>
                <w:szCs w:val="20"/>
                <w:lang w:eastAsia="es-MX"/>
              </w:rPr>
              <w:t>A</w:t>
            </w:r>
          </w:p>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FFFFFF" w:themeColor="background1"/>
                <w:kern w:val="24"/>
                <w:sz w:val="20"/>
                <w:szCs w:val="20"/>
                <w:lang w:eastAsia="es-MX"/>
              </w:rPr>
              <w:t>N</w:t>
            </w:r>
          </w:p>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FFFFFF" w:themeColor="background1"/>
                <w:kern w:val="24"/>
                <w:sz w:val="20"/>
                <w:szCs w:val="20"/>
                <w:lang w:eastAsia="es-MX"/>
              </w:rPr>
              <w:t>T</w:t>
            </w:r>
          </w:p>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FFFFFF" w:themeColor="background1"/>
                <w:kern w:val="24"/>
                <w:sz w:val="20"/>
                <w:szCs w:val="20"/>
                <w:lang w:eastAsia="es-MX"/>
              </w:rPr>
              <w:t>I</w:t>
            </w:r>
          </w:p>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FFFFFF" w:themeColor="background1"/>
                <w:kern w:val="24"/>
                <w:sz w:val="20"/>
                <w:szCs w:val="20"/>
                <w:lang w:eastAsia="es-MX"/>
              </w:rPr>
              <w:t>D</w:t>
            </w:r>
          </w:p>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FFFFFF" w:themeColor="background1"/>
                <w:kern w:val="24"/>
                <w:sz w:val="20"/>
                <w:szCs w:val="20"/>
                <w:lang w:eastAsia="es-MX"/>
              </w:rPr>
              <w:t>A</w:t>
            </w:r>
          </w:p>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FFFFFF" w:themeColor="background1"/>
                <w:kern w:val="24"/>
                <w:sz w:val="20"/>
                <w:szCs w:val="20"/>
                <w:lang w:eastAsia="es-MX"/>
              </w:rPr>
              <w:t xml:space="preserve">D </w:t>
            </w:r>
          </w:p>
        </w:tc>
        <w:tc>
          <w:tcPr>
            <w:tcW w:w="791" w:type="dxa"/>
            <w:vMerge w:val="restart"/>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FFFFFF" w:themeColor="background1"/>
                <w:kern w:val="24"/>
                <w:sz w:val="20"/>
                <w:szCs w:val="20"/>
                <w:lang w:eastAsia="es-MX"/>
              </w:rPr>
              <w:t>UNIDAD DE MEDIDA</w:t>
            </w:r>
          </w:p>
        </w:tc>
        <w:tc>
          <w:tcPr>
            <w:tcW w:w="2422" w:type="dxa"/>
            <w:gridSpan w:val="3"/>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FFFFFF" w:themeColor="background1"/>
                <w:kern w:val="24"/>
                <w:sz w:val="20"/>
                <w:szCs w:val="20"/>
                <w:lang w:eastAsia="es-MX"/>
              </w:rPr>
              <w:t>EFICIENCIA TOTAL APLICADA, S.A. DE C.V.</w:t>
            </w:r>
          </w:p>
        </w:tc>
        <w:tc>
          <w:tcPr>
            <w:tcW w:w="2438" w:type="dxa"/>
            <w:gridSpan w:val="3"/>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FFFFFF" w:themeColor="background1"/>
                <w:kern w:val="24"/>
                <w:sz w:val="20"/>
                <w:szCs w:val="20"/>
                <w:lang w:eastAsia="es-MX"/>
              </w:rPr>
              <w:t>CAPACITORES Y ELECTROSISTEMAS INDUSTRIALES, S.A. DE C.V.</w:t>
            </w:r>
          </w:p>
        </w:tc>
      </w:tr>
      <w:tr w:rsidR="00CA6D29" w:rsidRPr="00CA6D29" w:rsidTr="00CA6D29">
        <w:trPr>
          <w:trHeight w:val="1100"/>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CA6D29" w:rsidRPr="00CA6D29" w:rsidRDefault="00CA6D29" w:rsidP="00CA6D29">
            <w:pPr>
              <w:rPr>
                <w:rFonts w:ascii="Arial" w:hAnsi="Arial" w:cs="Arial"/>
                <w:sz w:val="36"/>
                <w:szCs w:val="36"/>
                <w:lang w:eastAsia="es-MX"/>
              </w:rPr>
            </w:pPr>
          </w:p>
        </w:tc>
        <w:tc>
          <w:tcPr>
            <w:tcW w:w="0" w:type="auto"/>
            <w:gridSpan w:val="6"/>
            <w:vMerge/>
            <w:tcBorders>
              <w:top w:val="single" w:sz="8" w:space="0" w:color="FFFFFF"/>
              <w:left w:val="single" w:sz="8" w:space="0" w:color="FFFFFF"/>
              <w:bottom w:val="single" w:sz="24" w:space="0" w:color="FFFFFF"/>
              <w:right w:val="single" w:sz="8" w:space="0" w:color="FFFFFF"/>
            </w:tcBorders>
            <w:vAlign w:val="center"/>
            <w:hideMark/>
          </w:tcPr>
          <w:p w:rsidR="00CA6D29" w:rsidRPr="00CA6D29" w:rsidRDefault="00CA6D29" w:rsidP="00CA6D29">
            <w:pPr>
              <w:rPr>
                <w:rFonts w:ascii="Arial" w:hAnsi="Arial" w:cs="Arial"/>
                <w:sz w:val="36"/>
                <w:szCs w:val="36"/>
                <w:lang w:eastAsia="es-MX"/>
              </w:rPr>
            </w:pPr>
          </w:p>
        </w:tc>
        <w:tc>
          <w:tcPr>
            <w:tcW w:w="0" w:type="auto"/>
            <w:gridSpan w:val="2"/>
            <w:vMerge/>
            <w:tcBorders>
              <w:top w:val="single" w:sz="8" w:space="0" w:color="FFFFFF"/>
              <w:left w:val="single" w:sz="8" w:space="0" w:color="FFFFFF"/>
              <w:bottom w:val="single" w:sz="24" w:space="0" w:color="FFFFFF"/>
              <w:right w:val="single" w:sz="8" w:space="0" w:color="FFFFFF"/>
            </w:tcBorders>
            <w:vAlign w:val="center"/>
            <w:hideMark/>
          </w:tcPr>
          <w:p w:rsidR="00CA6D29" w:rsidRPr="00CA6D29" w:rsidRDefault="00CA6D29" w:rsidP="00CA6D29">
            <w:pPr>
              <w:rPr>
                <w:rFonts w:ascii="Arial" w:hAnsi="Arial" w:cs="Arial"/>
                <w:sz w:val="36"/>
                <w:szCs w:val="36"/>
                <w:lang w:eastAsia="es-MX"/>
              </w:rPr>
            </w:pP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CA6D29" w:rsidRPr="00CA6D29" w:rsidRDefault="00CA6D29" w:rsidP="00CA6D29">
            <w:pPr>
              <w:rPr>
                <w:rFonts w:ascii="Arial" w:hAnsi="Arial" w:cs="Arial"/>
                <w:sz w:val="36"/>
                <w:szCs w:val="36"/>
                <w:lang w:eastAsia="es-MX"/>
              </w:rPr>
            </w:pPr>
          </w:p>
        </w:tc>
        <w:tc>
          <w:tcPr>
            <w:tcW w:w="1203" w:type="dxa"/>
            <w:gridSpan w:val="2"/>
            <w:tcBorders>
              <w:top w:val="single" w:sz="24" w:space="0" w:color="FFFFFF"/>
              <w:left w:val="single" w:sz="24"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000000"/>
                <w:kern w:val="24"/>
                <w:sz w:val="20"/>
                <w:szCs w:val="20"/>
                <w:lang w:eastAsia="es-MX"/>
              </w:rPr>
              <w:t>PRECIO UNITARIO</w:t>
            </w:r>
          </w:p>
        </w:tc>
        <w:tc>
          <w:tcPr>
            <w:tcW w:w="121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000000"/>
                <w:kern w:val="24"/>
                <w:sz w:val="20"/>
                <w:szCs w:val="20"/>
                <w:lang w:eastAsia="es-MX"/>
              </w:rPr>
              <w:t>TOTAL DE LA PARTIDA ANTES DE I.V.A.</w:t>
            </w:r>
          </w:p>
        </w:tc>
        <w:tc>
          <w:tcPr>
            <w:tcW w:w="1203" w:type="dxa"/>
            <w:gridSpan w:val="2"/>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000000"/>
                <w:kern w:val="24"/>
                <w:sz w:val="20"/>
                <w:szCs w:val="20"/>
                <w:lang w:eastAsia="es-MX"/>
              </w:rPr>
              <w:t>PRECIO UNITARIO</w:t>
            </w:r>
          </w:p>
        </w:tc>
        <w:tc>
          <w:tcPr>
            <w:tcW w:w="123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000000"/>
                <w:kern w:val="24"/>
                <w:sz w:val="20"/>
                <w:szCs w:val="20"/>
                <w:lang w:eastAsia="es-MX"/>
              </w:rPr>
              <w:t>TOTAL DE LA PARTIDA ANTES DE I.V.A.</w:t>
            </w:r>
          </w:p>
        </w:tc>
      </w:tr>
      <w:tr w:rsidR="00CA6D29" w:rsidRPr="00CA6D29" w:rsidTr="00CA6D29">
        <w:trPr>
          <w:trHeight w:val="571"/>
        </w:trPr>
        <w:tc>
          <w:tcPr>
            <w:tcW w:w="693" w:type="dxa"/>
            <w:tcBorders>
              <w:top w:val="single" w:sz="24"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CA6D29" w:rsidRPr="00CA6D29" w:rsidRDefault="00CA6D29" w:rsidP="00CA6D29">
            <w:pPr>
              <w:jc w:val="center"/>
              <w:textAlignment w:val="bottom"/>
              <w:rPr>
                <w:rFonts w:ascii="Arial" w:hAnsi="Arial" w:cs="Arial"/>
                <w:sz w:val="36"/>
                <w:szCs w:val="36"/>
                <w:lang w:eastAsia="es-MX"/>
              </w:rPr>
            </w:pPr>
            <w:r w:rsidRPr="00CA6D29">
              <w:rPr>
                <w:rFonts w:ascii="Calibri" w:hAnsi="Calibri" w:cs="Arial"/>
                <w:color w:val="000000"/>
                <w:kern w:val="24"/>
                <w:sz w:val="20"/>
                <w:szCs w:val="20"/>
                <w:lang w:eastAsia="es-MX"/>
              </w:rPr>
              <w:t>1</w:t>
            </w:r>
          </w:p>
        </w:tc>
        <w:tc>
          <w:tcPr>
            <w:tcW w:w="4251" w:type="dxa"/>
            <w:gridSpan w:val="6"/>
            <w:tcBorders>
              <w:top w:val="single" w:sz="24"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CA6D29" w:rsidRPr="00CA6D29" w:rsidRDefault="00CA6D29" w:rsidP="00CA6D29">
            <w:pPr>
              <w:textAlignment w:val="bottom"/>
              <w:rPr>
                <w:rFonts w:ascii="Arial" w:hAnsi="Arial" w:cs="Arial"/>
                <w:sz w:val="36"/>
                <w:szCs w:val="36"/>
                <w:lang w:eastAsia="es-MX"/>
              </w:rPr>
            </w:pPr>
            <w:r w:rsidRPr="00CA6D29">
              <w:rPr>
                <w:rFonts w:ascii="Calibri" w:hAnsi="Calibri" w:cs="Arial"/>
                <w:color w:val="000000"/>
                <w:kern w:val="24"/>
                <w:sz w:val="20"/>
                <w:szCs w:val="20"/>
                <w:lang w:eastAsia="es-MX"/>
              </w:rPr>
              <w:t>Tablero de control con variador de frecuencia tipo armado en gabinete metálico, para automatización de bomba sumergible, con variador de frecuencia de 40 hp / 440v</w:t>
            </w:r>
          </w:p>
        </w:tc>
        <w:tc>
          <w:tcPr>
            <w:tcW w:w="442" w:type="dxa"/>
            <w:gridSpan w:val="2"/>
            <w:tcBorders>
              <w:top w:val="single" w:sz="24"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mbria" w:hAnsi="Cambria" w:cs="Arial"/>
                <w:color w:val="000000"/>
                <w:kern w:val="24"/>
                <w:sz w:val="20"/>
                <w:szCs w:val="20"/>
                <w:lang w:eastAsia="es-MX"/>
              </w:rPr>
              <w:t>1</w:t>
            </w:r>
          </w:p>
        </w:tc>
        <w:tc>
          <w:tcPr>
            <w:tcW w:w="791" w:type="dxa"/>
            <w:tcBorders>
              <w:top w:val="single" w:sz="24"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proofErr w:type="spellStart"/>
            <w:r w:rsidRPr="00CA6D29">
              <w:rPr>
                <w:rFonts w:ascii="Calibri" w:hAnsi="Calibri" w:cs="Arial"/>
                <w:color w:val="000000"/>
                <w:kern w:val="24"/>
                <w:sz w:val="20"/>
                <w:szCs w:val="20"/>
                <w:lang w:eastAsia="es-MX"/>
              </w:rPr>
              <w:t>Pza</w:t>
            </w:r>
            <w:proofErr w:type="spellEnd"/>
          </w:p>
        </w:tc>
        <w:tc>
          <w:tcPr>
            <w:tcW w:w="1203"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000000"/>
                <w:kern w:val="24"/>
                <w:sz w:val="20"/>
                <w:szCs w:val="20"/>
                <w:lang w:eastAsia="es-MX"/>
              </w:rPr>
              <w:t xml:space="preserve"> $  102,410.00 </w:t>
            </w:r>
          </w:p>
        </w:tc>
        <w:tc>
          <w:tcPr>
            <w:tcW w:w="121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000000"/>
                <w:kern w:val="24"/>
                <w:sz w:val="20"/>
                <w:szCs w:val="20"/>
                <w:lang w:eastAsia="es-MX"/>
              </w:rPr>
              <w:t xml:space="preserve"> $    102,410.00 </w:t>
            </w:r>
          </w:p>
        </w:tc>
        <w:tc>
          <w:tcPr>
            <w:tcW w:w="1203"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000000"/>
                <w:kern w:val="24"/>
                <w:sz w:val="20"/>
                <w:szCs w:val="20"/>
                <w:lang w:eastAsia="es-MX"/>
              </w:rPr>
              <w:t xml:space="preserve"> $   153,556.00 </w:t>
            </w:r>
          </w:p>
        </w:tc>
        <w:tc>
          <w:tcPr>
            <w:tcW w:w="12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000000"/>
                <w:kern w:val="24"/>
                <w:sz w:val="20"/>
                <w:szCs w:val="20"/>
                <w:lang w:eastAsia="es-MX"/>
              </w:rPr>
              <w:t xml:space="preserve"> $          153,556.00 </w:t>
            </w:r>
          </w:p>
        </w:tc>
      </w:tr>
      <w:tr w:rsidR="00CA6D29" w:rsidRPr="00CA6D29" w:rsidTr="00CA6D29">
        <w:trPr>
          <w:trHeight w:val="571"/>
        </w:trPr>
        <w:tc>
          <w:tcPr>
            <w:tcW w:w="69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CA6D29" w:rsidRPr="00CA6D29" w:rsidRDefault="00CA6D29" w:rsidP="00CA6D29">
            <w:pPr>
              <w:jc w:val="center"/>
              <w:textAlignment w:val="bottom"/>
              <w:rPr>
                <w:rFonts w:ascii="Arial" w:hAnsi="Arial" w:cs="Arial"/>
                <w:sz w:val="36"/>
                <w:szCs w:val="36"/>
                <w:lang w:eastAsia="es-MX"/>
              </w:rPr>
            </w:pPr>
            <w:r w:rsidRPr="00CA6D29">
              <w:rPr>
                <w:rFonts w:ascii="Calibri" w:hAnsi="Calibri" w:cs="Arial"/>
                <w:color w:val="000000"/>
                <w:kern w:val="24"/>
                <w:sz w:val="20"/>
                <w:szCs w:val="20"/>
                <w:lang w:eastAsia="es-MX"/>
              </w:rPr>
              <w:t>2</w:t>
            </w:r>
          </w:p>
        </w:tc>
        <w:tc>
          <w:tcPr>
            <w:tcW w:w="4251" w:type="dxa"/>
            <w:gridSpan w:val="6"/>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CA6D29" w:rsidRPr="00CA6D29" w:rsidRDefault="00CA6D29" w:rsidP="00CA6D29">
            <w:pPr>
              <w:textAlignment w:val="bottom"/>
              <w:rPr>
                <w:rFonts w:ascii="Arial" w:hAnsi="Arial" w:cs="Arial"/>
                <w:sz w:val="36"/>
                <w:szCs w:val="36"/>
                <w:lang w:eastAsia="es-MX"/>
              </w:rPr>
            </w:pPr>
            <w:r w:rsidRPr="00CA6D29">
              <w:rPr>
                <w:rFonts w:ascii="Calibri" w:hAnsi="Calibri" w:cs="Arial"/>
                <w:color w:val="000000"/>
                <w:kern w:val="24"/>
                <w:sz w:val="20"/>
                <w:szCs w:val="20"/>
                <w:lang w:eastAsia="es-MX"/>
              </w:rPr>
              <w:t xml:space="preserve"> Tablero de control con variador de frecuencia tipo armado en gabinete metálico, para automatización de bomba sumergible, con variador de frecuencia de 60 hp / 440v</w:t>
            </w:r>
          </w:p>
        </w:tc>
        <w:tc>
          <w:tcPr>
            <w:tcW w:w="442"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mbria" w:hAnsi="Cambria" w:cs="Arial"/>
                <w:color w:val="000000"/>
                <w:kern w:val="24"/>
                <w:sz w:val="20"/>
                <w:szCs w:val="20"/>
                <w:lang w:eastAsia="es-MX"/>
              </w:rPr>
              <w:t>1</w:t>
            </w:r>
          </w:p>
        </w:tc>
        <w:tc>
          <w:tcPr>
            <w:tcW w:w="791"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proofErr w:type="spellStart"/>
            <w:r w:rsidRPr="00CA6D29">
              <w:rPr>
                <w:rFonts w:ascii="Calibri" w:hAnsi="Calibri" w:cs="Arial"/>
                <w:color w:val="000000"/>
                <w:kern w:val="24"/>
                <w:sz w:val="20"/>
                <w:szCs w:val="20"/>
                <w:lang w:eastAsia="es-MX"/>
              </w:rPr>
              <w:t>Pza</w:t>
            </w:r>
            <w:proofErr w:type="spellEnd"/>
          </w:p>
        </w:tc>
        <w:tc>
          <w:tcPr>
            <w:tcW w:w="1203"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000000"/>
                <w:kern w:val="24"/>
                <w:sz w:val="20"/>
                <w:szCs w:val="20"/>
                <w:lang w:eastAsia="es-MX"/>
              </w:rPr>
              <w:t xml:space="preserve"> $     142,544.00 </w:t>
            </w:r>
          </w:p>
        </w:tc>
        <w:tc>
          <w:tcPr>
            <w:tcW w:w="121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000000"/>
                <w:kern w:val="24"/>
                <w:sz w:val="20"/>
                <w:szCs w:val="20"/>
                <w:lang w:eastAsia="es-MX"/>
              </w:rPr>
              <w:t xml:space="preserve"> $        142,544.00 </w:t>
            </w:r>
          </w:p>
        </w:tc>
        <w:tc>
          <w:tcPr>
            <w:tcW w:w="1203"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000000"/>
                <w:kern w:val="24"/>
                <w:sz w:val="20"/>
                <w:szCs w:val="20"/>
                <w:lang w:eastAsia="es-MX"/>
              </w:rPr>
              <w:t xml:space="preserve"> $    161,694.00 </w:t>
            </w:r>
          </w:p>
        </w:tc>
        <w:tc>
          <w:tcPr>
            <w:tcW w:w="12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000000"/>
                <w:kern w:val="24"/>
                <w:sz w:val="20"/>
                <w:szCs w:val="20"/>
                <w:lang w:eastAsia="es-MX"/>
              </w:rPr>
              <w:t xml:space="preserve"> $       161,694.00 </w:t>
            </w:r>
          </w:p>
        </w:tc>
      </w:tr>
      <w:tr w:rsidR="00CA6D29" w:rsidRPr="00CA6D29" w:rsidTr="00CA6D29">
        <w:trPr>
          <w:trHeight w:val="571"/>
        </w:trPr>
        <w:tc>
          <w:tcPr>
            <w:tcW w:w="69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CA6D29" w:rsidRPr="00CA6D29" w:rsidRDefault="00CA6D29" w:rsidP="00CA6D29">
            <w:pPr>
              <w:jc w:val="center"/>
              <w:textAlignment w:val="bottom"/>
              <w:rPr>
                <w:rFonts w:ascii="Arial" w:hAnsi="Arial" w:cs="Arial"/>
                <w:sz w:val="36"/>
                <w:szCs w:val="36"/>
                <w:lang w:eastAsia="es-MX"/>
              </w:rPr>
            </w:pPr>
            <w:r w:rsidRPr="00CA6D29">
              <w:rPr>
                <w:rFonts w:ascii="Calibri" w:hAnsi="Calibri" w:cs="Arial"/>
                <w:color w:val="000000"/>
                <w:kern w:val="24"/>
                <w:sz w:val="20"/>
                <w:szCs w:val="20"/>
                <w:lang w:eastAsia="es-MX"/>
              </w:rPr>
              <w:t>3</w:t>
            </w:r>
          </w:p>
        </w:tc>
        <w:tc>
          <w:tcPr>
            <w:tcW w:w="4251" w:type="dxa"/>
            <w:gridSpan w:val="6"/>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CA6D29" w:rsidRPr="00CA6D29" w:rsidRDefault="00CA6D29" w:rsidP="00CA6D29">
            <w:pPr>
              <w:textAlignment w:val="bottom"/>
              <w:rPr>
                <w:rFonts w:ascii="Arial" w:hAnsi="Arial" w:cs="Arial"/>
                <w:sz w:val="36"/>
                <w:szCs w:val="36"/>
                <w:lang w:eastAsia="es-MX"/>
              </w:rPr>
            </w:pPr>
            <w:r w:rsidRPr="00CA6D29">
              <w:rPr>
                <w:rFonts w:ascii="Calibri" w:hAnsi="Calibri" w:cs="Arial"/>
                <w:color w:val="000000"/>
                <w:kern w:val="24"/>
                <w:sz w:val="20"/>
                <w:szCs w:val="20"/>
                <w:lang w:eastAsia="es-MX"/>
              </w:rPr>
              <w:t xml:space="preserve"> Tablero de control con variador de frecuencia tipo armado en gabinete metálico, para automatización de bomba sumergible, con variador de frecuencia de 30 hp / 220v</w:t>
            </w:r>
          </w:p>
        </w:tc>
        <w:tc>
          <w:tcPr>
            <w:tcW w:w="442"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mbria" w:hAnsi="Cambria" w:cs="Arial"/>
                <w:color w:val="000000"/>
                <w:kern w:val="24"/>
                <w:sz w:val="20"/>
                <w:szCs w:val="20"/>
                <w:lang w:eastAsia="es-MX"/>
              </w:rPr>
              <w:t>1</w:t>
            </w:r>
          </w:p>
        </w:tc>
        <w:tc>
          <w:tcPr>
            <w:tcW w:w="791"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proofErr w:type="spellStart"/>
            <w:r w:rsidRPr="00CA6D29">
              <w:rPr>
                <w:rFonts w:ascii="Calibri" w:hAnsi="Calibri" w:cs="Arial"/>
                <w:color w:val="000000"/>
                <w:kern w:val="24"/>
                <w:sz w:val="20"/>
                <w:szCs w:val="20"/>
                <w:lang w:eastAsia="es-MX"/>
              </w:rPr>
              <w:t>Pza</w:t>
            </w:r>
            <w:proofErr w:type="spellEnd"/>
          </w:p>
        </w:tc>
        <w:tc>
          <w:tcPr>
            <w:tcW w:w="1203"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000000"/>
                <w:kern w:val="24"/>
                <w:sz w:val="20"/>
                <w:szCs w:val="20"/>
                <w:lang w:eastAsia="es-MX"/>
              </w:rPr>
              <w:t xml:space="preserve"> $      97,979.00 </w:t>
            </w:r>
          </w:p>
        </w:tc>
        <w:tc>
          <w:tcPr>
            <w:tcW w:w="121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000000"/>
                <w:kern w:val="24"/>
                <w:sz w:val="20"/>
                <w:szCs w:val="20"/>
                <w:lang w:eastAsia="es-MX"/>
              </w:rPr>
              <w:t xml:space="preserve"> $         97,979.00 </w:t>
            </w:r>
          </w:p>
        </w:tc>
        <w:tc>
          <w:tcPr>
            <w:tcW w:w="1203"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000000"/>
                <w:kern w:val="24"/>
                <w:sz w:val="20"/>
                <w:szCs w:val="20"/>
                <w:lang w:eastAsia="es-MX"/>
              </w:rPr>
              <w:t xml:space="preserve"> $160,420.00 </w:t>
            </w:r>
          </w:p>
        </w:tc>
        <w:tc>
          <w:tcPr>
            <w:tcW w:w="12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000000"/>
                <w:kern w:val="24"/>
                <w:sz w:val="20"/>
                <w:szCs w:val="20"/>
                <w:lang w:eastAsia="es-MX"/>
              </w:rPr>
              <w:t xml:space="preserve"> $         160,420.00 </w:t>
            </w:r>
          </w:p>
        </w:tc>
      </w:tr>
      <w:tr w:rsidR="00CA6D29" w:rsidRPr="00CA6D29" w:rsidTr="00CA6D29">
        <w:trPr>
          <w:trHeight w:val="571"/>
        </w:trPr>
        <w:tc>
          <w:tcPr>
            <w:tcW w:w="69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CA6D29" w:rsidRPr="00CA6D29" w:rsidRDefault="00CA6D29" w:rsidP="00CA6D29">
            <w:pPr>
              <w:jc w:val="center"/>
              <w:textAlignment w:val="bottom"/>
              <w:rPr>
                <w:rFonts w:ascii="Arial" w:hAnsi="Arial" w:cs="Arial"/>
                <w:sz w:val="36"/>
                <w:szCs w:val="36"/>
                <w:lang w:eastAsia="es-MX"/>
              </w:rPr>
            </w:pPr>
            <w:r w:rsidRPr="00CA6D29">
              <w:rPr>
                <w:rFonts w:ascii="Calibri" w:hAnsi="Calibri" w:cs="Arial"/>
                <w:color w:val="000000"/>
                <w:kern w:val="24"/>
                <w:sz w:val="20"/>
                <w:szCs w:val="20"/>
                <w:lang w:eastAsia="es-MX"/>
              </w:rPr>
              <w:t>4</w:t>
            </w:r>
          </w:p>
        </w:tc>
        <w:tc>
          <w:tcPr>
            <w:tcW w:w="4251" w:type="dxa"/>
            <w:gridSpan w:val="6"/>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CA6D29" w:rsidRPr="00CA6D29" w:rsidRDefault="00CA6D29" w:rsidP="00CA6D29">
            <w:pPr>
              <w:textAlignment w:val="bottom"/>
              <w:rPr>
                <w:rFonts w:ascii="Arial" w:hAnsi="Arial" w:cs="Arial"/>
                <w:sz w:val="36"/>
                <w:szCs w:val="36"/>
                <w:lang w:eastAsia="es-MX"/>
              </w:rPr>
            </w:pPr>
            <w:r w:rsidRPr="00CA6D29">
              <w:rPr>
                <w:rFonts w:ascii="Calibri" w:hAnsi="Calibri" w:cs="Arial"/>
                <w:color w:val="000000"/>
                <w:kern w:val="24"/>
                <w:sz w:val="20"/>
                <w:szCs w:val="20"/>
                <w:lang w:eastAsia="es-MX"/>
              </w:rPr>
              <w:t xml:space="preserve"> Tablero de control con variador de frecuencia tipo armado en gabinete metálico, para automatización de bomba sumergible, con variador de frecuencia de 40 hp / 220v</w:t>
            </w:r>
          </w:p>
        </w:tc>
        <w:tc>
          <w:tcPr>
            <w:tcW w:w="442"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mbria" w:hAnsi="Cambria" w:cs="Arial"/>
                <w:color w:val="000000"/>
                <w:kern w:val="24"/>
                <w:sz w:val="20"/>
                <w:szCs w:val="20"/>
                <w:lang w:eastAsia="es-MX"/>
              </w:rPr>
              <w:t>1</w:t>
            </w:r>
          </w:p>
        </w:tc>
        <w:tc>
          <w:tcPr>
            <w:tcW w:w="791"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proofErr w:type="spellStart"/>
            <w:r w:rsidRPr="00CA6D29">
              <w:rPr>
                <w:rFonts w:ascii="Calibri" w:hAnsi="Calibri" w:cs="Arial"/>
                <w:color w:val="000000"/>
                <w:kern w:val="24"/>
                <w:sz w:val="20"/>
                <w:szCs w:val="20"/>
                <w:lang w:eastAsia="es-MX"/>
              </w:rPr>
              <w:t>Pza</w:t>
            </w:r>
            <w:proofErr w:type="spellEnd"/>
          </w:p>
        </w:tc>
        <w:tc>
          <w:tcPr>
            <w:tcW w:w="1203"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000000"/>
                <w:kern w:val="24"/>
                <w:sz w:val="20"/>
                <w:szCs w:val="20"/>
                <w:lang w:eastAsia="es-MX"/>
              </w:rPr>
              <w:t xml:space="preserve"> $    135,177.00 </w:t>
            </w:r>
          </w:p>
        </w:tc>
        <w:tc>
          <w:tcPr>
            <w:tcW w:w="121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000000"/>
                <w:kern w:val="24"/>
                <w:sz w:val="20"/>
                <w:szCs w:val="20"/>
                <w:lang w:eastAsia="es-MX"/>
              </w:rPr>
              <w:t xml:space="preserve"> $     135,177.00 </w:t>
            </w:r>
          </w:p>
        </w:tc>
        <w:tc>
          <w:tcPr>
            <w:tcW w:w="1203"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000000"/>
                <w:kern w:val="24"/>
                <w:sz w:val="20"/>
                <w:szCs w:val="20"/>
                <w:lang w:eastAsia="es-MX"/>
              </w:rPr>
              <w:t xml:space="preserve"> $ 197,158.00 </w:t>
            </w:r>
          </w:p>
        </w:tc>
        <w:tc>
          <w:tcPr>
            <w:tcW w:w="12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000000"/>
                <w:kern w:val="24"/>
                <w:sz w:val="20"/>
                <w:szCs w:val="20"/>
                <w:lang w:eastAsia="es-MX"/>
              </w:rPr>
              <w:t xml:space="preserve"> $         197,158.00 </w:t>
            </w:r>
          </w:p>
        </w:tc>
      </w:tr>
      <w:tr w:rsidR="00CA6D29" w:rsidRPr="00CA6D29" w:rsidTr="00CA6D29">
        <w:trPr>
          <w:trHeight w:val="571"/>
        </w:trPr>
        <w:tc>
          <w:tcPr>
            <w:tcW w:w="69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CA6D29" w:rsidRPr="00CA6D29" w:rsidRDefault="00CA6D29" w:rsidP="00CA6D29">
            <w:pPr>
              <w:jc w:val="center"/>
              <w:textAlignment w:val="bottom"/>
              <w:rPr>
                <w:rFonts w:ascii="Arial" w:hAnsi="Arial" w:cs="Arial"/>
                <w:sz w:val="36"/>
                <w:szCs w:val="36"/>
                <w:lang w:eastAsia="es-MX"/>
              </w:rPr>
            </w:pPr>
            <w:r w:rsidRPr="00CA6D29">
              <w:rPr>
                <w:rFonts w:ascii="Calibri" w:hAnsi="Calibri" w:cs="Arial"/>
                <w:color w:val="000000"/>
                <w:kern w:val="24"/>
                <w:sz w:val="20"/>
                <w:szCs w:val="20"/>
                <w:lang w:eastAsia="es-MX"/>
              </w:rPr>
              <w:lastRenderedPageBreak/>
              <w:t>5</w:t>
            </w:r>
          </w:p>
        </w:tc>
        <w:tc>
          <w:tcPr>
            <w:tcW w:w="4251" w:type="dxa"/>
            <w:gridSpan w:val="6"/>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CA6D29" w:rsidRPr="00CA6D29" w:rsidRDefault="00CA6D29" w:rsidP="00CA6D29">
            <w:pPr>
              <w:textAlignment w:val="bottom"/>
              <w:rPr>
                <w:rFonts w:ascii="Arial" w:hAnsi="Arial" w:cs="Arial"/>
                <w:sz w:val="36"/>
                <w:szCs w:val="36"/>
                <w:lang w:eastAsia="es-MX"/>
              </w:rPr>
            </w:pPr>
            <w:r w:rsidRPr="00CA6D29">
              <w:rPr>
                <w:rFonts w:ascii="Calibri" w:hAnsi="Calibri" w:cs="Arial"/>
                <w:color w:val="000000"/>
                <w:kern w:val="24"/>
                <w:sz w:val="20"/>
                <w:szCs w:val="20"/>
                <w:lang w:eastAsia="es-MX"/>
              </w:rPr>
              <w:t xml:space="preserve"> Tablero de control con variador de frecuencia tipo armado en gabinete metálico, para automatización de bomba sumergible, con variador de frecuencia de 100 hp / 440v</w:t>
            </w:r>
          </w:p>
        </w:tc>
        <w:tc>
          <w:tcPr>
            <w:tcW w:w="442"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mbria" w:hAnsi="Cambria" w:cs="Arial"/>
                <w:color w:val="000000"/>
                <w:kern w:val="24"/>
                <w:sz w:val="20"/>
                <w:szCs w:val="20"/>
                <w:lang w:eastAsia="es-MX"/>
              </w:rPr>
              <w:t>1</w:t>
            </w:r>
          </w:p>
        </w:tc>
        <w:tc>
          <w:tcPr>
            <w:tcW w:w="791"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proofErr w:type="spellStart"/>
            <w:r w:rsidRPr="00CA6D29">
              <w:rPr>
                <w:rFonts w:ascii="Calibri" w:hAnsi="Calibri" w:cs="Arial"/>
                <w:color w:val="000000"/>
                <w:kern w:val="24"/>
                <w:sz w:val="20"/>
                <w:szCs w:val="20"/>
                <w:lang w:eastAsia="es-MX"/>
              </w:rPr>
              <w:t>Pza</w:t>
            </w:r>
            <w:proofErr w:type="spellEnd"/>
          </w:p>
        </w:tc>
        <w:tc>
          <w:tcPr>
            <w:tcW w:w="1203"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000000"/>
                <w:kern w:val="24"/>
                <w:sz w:val="20"/>
                <w:szCs w:val="20"/>
                <w:lang w:eastAsia="es-MX"/>
              </w:rPr>
              <w:t xml:space="preserve"> $   188,353.00 </w:t>
            </w:r>
          </w:p>
        </w:tc>
        <w:tc>
          <w:tcPr>
            <w:tcW w:w="121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000000"/>
                <w:kern w:val="24"/>
                <w:sz w:val="20"/>
                <w:szCs w:val="20"/>
                <w:lang w:eastAsia="es-MX"/>
              </w:rPr>
              <w:t xml:space="preserve"> $     188,353.00 </w:t>
            </w:r>
          </w:p>
        </w:tc>
        <w:tc>
          <w:tcPr>
            <w:tcW w:w="1203"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000000"/>
                <w:kern w:val="24"/>
                <w:sz w:val="20"/>
                <w:szCs w:val="20"/>
                <w:lang w:eastAsia="es-MX"/>
              </w:rPr>
              <w:t xml:space="preserve"> $ 240,604.00 </w:t>
            </w:r>
          </w:p>
        </w:tc>
        <w:tc>
          <w:tcPr>
            <w:tcW w:w="12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000000"/>
                <w:kern w:val="24"/>
                <w:sz w:val="20"/>
                <w:szCs w:val="20"/>
                <w:lang w:eastAsia="es-MX"/>
              </w:rPr>
              <w:t xml:space="preserve"> $      240,604.00 </w:t>
            </w:r>
          </w:p>
        </w:tc>
      </w:tr>
      <w:tr w:rsidR="00CA6D29" w:rsidRPr="00CA6D29" w:rsidTr="00CA6D29">
        <w:trPr>
          <w:trHeight w:val="571"/>
        </w:trPr>
        <w:tc>
          <w:tcPr>
            <w:tcW w:w="69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rPr>
                <w:rFonts w:ascii="Arial" w:hAnsi="Arial" w:cs="Arial"/>
                <w:sz w:val="36"/>
                <w:szCs w:val="36"/>
                <w:lang w:eastAsia="es-MX"/>
              </w:rPr>
            </w:pPr>
          </w:p>
        </w:tc>
        <w:tc>
          <w:tcPr>
            <w:tcW w:w="5485" w:type="dxa"/>
            <w:gridSpan w:val="9"/>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000000"/>
                <w:kern w:val="24"/>
                <w:sz w:val="20"/>
                <w:szCs w:val="20"/>
                <w:lang w:eastAsia="es-MX"/>
              </w:rPr>
              <w:t>GARANTIA</w:t>
            </w:r>
          </w:p>
        </w:tc>
        <w:tc>
          <w:tcPr>
            <w:tcW w:w="2422" w:type="dxa"/>
            <w:gridSpan w:val="3"/>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color w:val="000000"/>
                <w:kern w:val="24"/>
                <w:sz w:val="20"/>
                <w:szCs w:val="20"/>
                <w:lang w:eastAsia="es-MX"/>
              </w:rPr>
              <w:t xml:space="preserve"> 1 AÑO  CON APOYO DIRECTO DEL FABRICANTE PARA LA ADECUADA IMPLEMENTACIÓN DEL EQUIPO </w:t>
            </w:r>
          </w:p>
        </w:tc>
        <w:tc>
          <w:tcPr>
            <w:tcW w:w="2438" w:type="dxa"/>
            <w:gridSpan w:val="3"/>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color w:val="000000"/>
                <w:kern w:val="24"/>
                <w:sz w:val="20"/>
                <w:szCs w:val="20"/>
                <w:lang w:eastAsia="es-MX"/>
              </w:rPr>
              <w:t xml:space="preserve"> 1 AÑO </w:t>
            </w:r>
          </w:p>
        </w:tc>
      </w:tr>
      <w:tr w:rsidR="00CA6D29" w:rsidRPr="00CA6D29" w:rsidTr="00CA6D29">
        <w:trPr>
          <w:trHeight w:val="920"/>
        </w:trPr>
        <w:tc>
          <w:tcPr>
            <w:tcW w:w="69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A6D29" w:rsidRPr="00CA6D29" w:rsidRDefault="00CA6D29" w:rsidP="00CA6D29">
            <w:pPr>
              <w:rPr>
                <w:rFonts w:ascii="Arial" w:hAnsi="Arial" w:cs="Arial"/>
                <w:sz w:val="36"/>
                <w:szCs w:val="36"/>
                <w:lang w:eastAsia="es-MX"/>
              </w:rPr>
            </w:pPr>
          </w:p>
        </w:tc>
        <w:tc>
          <w:tcPr>
            <w:tcW w:w="5485" w:type="dxa"/>
            <w:gridSpan w:val="9"/>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b/>
                <w:bCs/>
                <w:color w:val="000000"/>
                <w:kern w:val="24"/>
                <w:sz w:val="20"/>
                <w:szCs w:val="20"/>
                <w:lang w:eastAsia="es-MX"/>
              </w:rPr>
              <w:t>OBSERVACIONES</w:t>
            </w:r>
          </w:p>
        </w:tc>
        <w:tc>
          <w:tcPr>
            <w:tcW w:w="2422" w:type="dxa"/>
            <w:gridSpan w:val="3"/>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color w:val="000000"/>
                <w:kern w:val="24"/>
                <w:sz w:val="20"/>
                <w:szCs w:val="20"/>
                <w:lang w:eastAsia="es-MX"/>
              </w:rPr>
              <w:t>CUMPLE CON LOS 13 PUNTOS TECNICOS SOLICITADOS POR LA DEPENDENCIA</w:t>
            </w:r>
          </w:p>
        </w:tc>
        <w:tc>
          <w:tcPr>
            <w:tcW w:w="2438" w:type="dxa"/>
            <w:gridSpan w:val="3"/>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color w:val="000000"/>
                <w:kern w:val="24"/>
                <w:sz w:val="20"/>
                <w:szCs w:val="20"/>
                <w:lang w:eastAsia="es-MX"/>
              </w:rPr>
              <w:t>CUMPLE CON LOS 13 PUNTOS TECNICOS SOLICITADOS POR LA DEPENDENCIA</w:t>
            </w:r>
          </w:p>
        </w:tc>
      </w:tr>
      <w:tr w:rsidR="00CA6D29" w:rsidRPr="00CA6D29" w:rsidTr="00CA6D29">
        <w:trPr>
          <w:trHeight w:val="571"/>
        </w:trPr>
        <w:tc>
          <w:tcPr>
            <w:tcW w:w="69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CA6D29" w:rsidRPr="00CA6D29" w:rsidRDefault="00CA6D29" w:rsidP="00CA6D29">
            <w:pPr>
              <w:rPr>
                <w:rFonts w:ascii="Arial" w:hAnsi="Arial" w:cs="Arial"/>
                <w:sz w:val="36"/>
                <w:szCs w:val="36"/>
                <w:lang w:eastAsia="es-MX"/>
              </w:rPr>
            </w:pPr>
          </w:p>
        </w:tc>
        <w:tc>
          <w:tcPr>
            <w:tcW w:w="695"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CA6D29" w:rsidRPr="00CA6D29" w:rsidRDefault="00CA6D29" w:rsidP="00CA6D29">
            <w:pPr>
              <w:rPr>
                <w:sz w:val="20"/>
                <w:szCs w:val="20"/>
                <w:lang w:eastAsia="es-MX"/>
              </w:rPr>
            </w:pPr>
          </w:p>
        </w:tc>
        <w:tc>
          <w:tcPr>
            <w:tcW w:w="805"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CA6D29" w:rsidRPr="00CA6D29" w:rsidRDefault="00CA6D29" w:rsidP="00CA6D29">
            <w:pPr>
              <w:rPr>
                <w:sz w:val="20"/>
                <w:szCs w:val="20"/>
                <w:lang w:eastAsia="es-MX"/>
              </w:rPr>
            </w:pPr>
          </w:p>
        </w:tc>
        <w:tc>
          <w:tcPr>
            <w:tcW w:w="805"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CA6D29" w:rsidRPr="00CA6D29" w:rsidRDefault="00CA6D29" w:rsidP="00CA6D29">
            <w:pPr>
              <w:rPr>
                <w:sz w:val="20"/>
                <w:szCs w:val="20"/>
                <w:lang w:eastAsia="es-MX"/>
              </w:rPr>
            </w:pPr>
          </w:p>
        </w:tc>
        <w:tc>
          <w:tcPr>
            <w:tcW w:w="805"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CA6D29" w:rsidRPr="00CA6D29" w:rsidRDefault="00CA6D29" w:rsidP="00CA6D29">
            <w:pPr>
              <w:rPr>
                <w:sz w:val="20"/>
                <w:szCs w:val="20"/>
                <w:lang w:eastAsia="es-MX"/>
              </w:rPr>
            </w:pPr>
          </w:p>
        </w:tc>
        <w:tc>
          <w:tcPr>
            <w:tcW w:w="111"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rPr>
                <w:sz w:val="20"/>
                <w:szCs w:val="20"/>
                <w:lang w:eastAsia="es-MX"/>
              </w:rPr>
            </w:pPr>
          </w:p>
        </w:tc>
        <w:tc>
          <w:tcPr>
            <w:tcW w:w="1344"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color w:val="000000"/>
                <w:kern w:val="24"/>
                <w:sz w:val="20"/>
                <w:szCs w:val="20"/>
                <w:lang w:eastAsia="es-MX"/>
              </w:rPr>
              <w:t xml:space="preserve"> SUBTOTAL </w:t>
            </w:r>
          </w:p>
        </w:tc>
        <w:tc>
          <w:tcPr>
            <w:tcW w:w="917"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rPr>
                <w:rFonts w:ascii="Arial" w:hAnsi="Arial" w:cs="Arial"/>
                <w:sz w:val="36"/>
                <w:szCs w:val="36"/>
                <w:lang w:eastAsia="es-MX"/>
              </w:rPr>
            </w:pPr>
          </w:p>
        </w:tc>
        <w:tc>
          <w:tcPr>
            <w:tcW w:w="31"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rPr>
                <w:sz w:val="20"/>
                <w:szCs w:val="20"/>
                <w:lang w:eastAsia="es-MX"/>
              </w:rPr>
            </w:pPr>
          </w:p>
        </w:tc>
        <w:tc>
          <w:tcPr>
            <w:tcW w:w="2390"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color w:val="000000"/>
                <w:kern w:val="24"/>
                <w:sz w:val="20"/>
                <w:szCs w:val="20"/>
                <w:lang w:eastAsia="es-MX"/>
              </w:rPr>
              <w:t xml:space="preserve"> $               666,463.00 </w:t>
            </w:r>
          </w:p>
        </w:tc>
        <w:tc>
          <w:tcPr>
            <w:tcW w:w="82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color w:val="000000"/>
                <w:kern w:val="24"/>
                <w:sz w:val="20"/>
                <w:szCs w:val="20"/>
                <w:lang w:eastAsia="es-MX"/>
              </w:rPr>
              <w:t xml:space="preserve"> SUBTOTAL </w:t>
            </w:r>
          </w:p>
        </w:tc>
        <w:tc>
          <w:tcPr>
            <w:tcW w:w="1613"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color w:val="000000"/>
                <w:kern w:val="24"/>
                <w:sz w:val="20"/>
                <w:szCs w:val="20"/>
                <w:lang w:eastAsia="es-MX"/>
              </w:rPr>
              <w:t xml:space="preserve"> $                  913,432.00 </w:t>
            </w:r>
          </w:p>
        </w:tc>
      </w:tr>
      <w:tr w:rsidR="00CA6D29" w:rsidRPr="00CA6D29" w:rsidTr="00CA6D29">
        <w:trPr>
          <w:trHeight w:val="571"/>
        </w:trPr>
        <w:tc>
          <w:tcPr>
            <w:tcW w:w="69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CA6D29" w:rsidRPr="00CA6D29" w:rsidRDefault="00CA6D29" w:rsidP="00CA6D29">
            <w:pPr>
              <w:rPr>
                <w:rFonts w:ascii="Arial" w:hAnsi="Arial" w:cs="Arial"/>
                <w:sz w:val="36"/>
                <w:szCs w:val="36"/>
                <w:lang w:eastAsia="es-MX"/>
              </w:rPr>
            </w:pPr>
          </w:p>
        </w:tc>
        <w:tc>
          <w:tcPr>
            <w:tcW w:w="695"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CA6D29" w:rsidRPr="00CA6D29" w:rsidRDefault="00CA6D29" w:rsidP="00CA6D29">
            <w:pPr>
              <w:rPr>
                <w:sz w:val="20"/>
                <w:szCs w:val="20"/>
                <w:lang w:eastAsia="es-MX"/>
              </w:rPr>
            </w:pPr>
          </w:p>
        </w:tc>
        <w:tc>
          <w:tcPr>
            <w:tcW w:w="805"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CA6D29" w:rsidRPr="00CA6D29" w:rsidRDefault="00CA6D29" w:rsidP="00CA6D29">
            <w:pPr>
              <w:rPr>
                <w:sz w:val="20"/>
                <w:szCs w:val="20"/>
                <w:lang w:eastAsia="es-MX"/>
              </w:rPr>
            </w:pPr>
          </w:p>
        </w:tc>
        <w:tc>
          <w:tcPr>
            <w:tcW w:w="805"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CA6D29" w:rsidRPr="00CA6D29" w:rsidRDefault="00CA6D29" w:rsidP="00CA6D29">
            <w:pPr>
              <w:rPr>
                <w:sz w:val="20"/>
                <w:szCs w:val="20"/>
                <w:lang w:eastAsia="es-MX"/>
              </w:rPr>
            </w:pPr>
          </w:p>
        </w:tc>
        <w:tc>
          <w:tcPr>
            <w:tcW w:w="805"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CA6D29" w:rsidRPr="00CA6D29" w:rsidRDefault="00CA6D29" w:rsidP="00CA6D29">
            <w:pPr>
              <w:rPr>
                <w:sz w:val="20"/>
                <w:szCs w:val="20"/>
                <w:lang w:eastAsia="es-MX"/>
              </w:rPr>
            </w:pPr>
          </w:p>
        </w:tc>
        <w:tc>
          <w:tcPr>
            <w:tcW w:w="111"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A6D29" w:rsidRPr="00CA6D29" w:rsidRDefault="00CA6D29" w:rsidP="00CA6D29">
            <w:pPr>
              <w:rPr>
                <w:sz w:val="20"/>
                <w:szCs w:val="20"/>
                <w:lang w:eastAsia="es-MX"/>
              </w:rPr>
            </w:pPr>
          </w:p>
        </w:tc>
        <w:tc>
          <w:tcPr>
            <w:tcW w:w="1344"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color w:val="000000"/>
                <w:kern w:val="24"/>
                <w:sz w:val="20"/>
                <w:szCs w:val="20"/>
                <w:lang w:eastAsia="es-MX"/>
              </w:rPr>
              <w:t xml:space="preserve"> I.V.A. </w:t>
            </w:r>
          </w:p>
        </w:tc>
        <w:tc>
          <w:tcPr>
            <w:tcW w:w="917"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A6D29" w:rsidRPr="00CA6D29" w:rsidRDefault="00CA6D29" w:rsidP="00CA6D29">
            <w:pPr>
              <w:rPr>
                <w:rFonts w:ascii="Arial" w:hAnsi="Arial" w:cs="Arial"/>
                <w:sz w:val="36"/>
                <w:szCs w:val="36"/>
                <w:lang w:eastAsia="es-MX"/>
              </w:rPr>
            </w:pPr>
          </w:p>
        </w:tc>
        <w:tc>
          <w:tcPr>
            <w:tcW w:w="31"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A6D29" w:rsidRPr="00CA6D29" w:rsidRDefault="00CA6D29" w:rsidP="00CA6D29">
            <w:pPr>
              <w:rPr>
                <w:sz w:val="20"/>
                <w:szCs w:val="20"/>
                <w:lang w:eastAsia="es-MX"/>
              </w:rPr>
            </w:pPr>
          </w:p>
        </w:tc>
        <w:tc>
          <w:tcPr>
            <w:tcW w:w="2390"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color w:val="000000"/>
                <w:kern w:val="24"/>
                <w:sz w:val="20"/>
                <w:szCs w:val="20"/>
                <w:lang w:eastAsia="es-MX"/>
              </w:rPr>
              <w:t xml:space="preserve"> $               106,634.08 </w:t>
            </w:r>
          </w:p>
        </w:tc>
        <w:tc>
          <w:tcPr>
            <w:tcW w:w="82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color w:val="000000"/>
                <w:kern w:val="24"/>
                <w:sz w:val="20"/>
                <w:szCs w:val="20"/>
                <w:lang w:eastAsia="es-MX"/>
              </w:rPr>
              <w:t xml:space="preserve"> I.V.A. </w:t>
            </w:r>
          </w:p>
        </w:tc>
        <w:tc>
          <w:tcPr>
            <w:tcW w:w="1613"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color w:val="000000"/>
                <w:kern w:val="24"/>
                <w:sz w:val="20"/>
                <w:szCs w:val="20"/>
                <w:lang w:eastAsia="es-MX"/>
              </w:rPr>
              <w:t xml:space="preserve"> $                  146,149.12 </w:t>
            </w:r>
          </w:p>
        </w:tc>
      </w:tr>
      <w:tr w:rsidR="00CA6D29" w:rsidRPr="00CA6D29" w:rsidTr="00CA6D29">
        <w:trPr>
          <w:trHeight w:val="571"/>
        </w:trPr>
        <w:tc>
          <w:tcPr>
            <w:tcW w:w="69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CA6D29" w:rsidRPr="00CA6D29" w:rsidRDefault="00CA6D29" w:rsidP="00CA6D29">
            <w:pPr>
              <w:rPr>
                <w:rFonts w:ascii="Arial" w:hAnsi="Arial" w:cs="Arial"/>
                <w:sz w:val="36"/>
                <w:szCs w:val="36"/>
                <w:lang w:eastAsia="es-MX"/>
              </w:rPr>
            </w:pPr>
          </w:p>
        </w:tc>
        <w:tc>
          <w:tcPr>
            <w:tcW w:w="695"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CA6D29" w:rsidRPr="00CA6D29" w:rsidRDefault="00CA6D29" w:rsidP="00CA6D29">
            <w:pPr>
              <w:rPr>
                <w:sz w:val="20"/>
                <w:szCs w:val="20"/>
                <w:lang w:eastAsia="es-MX"/>
              </w:rPr>
            </w:pPr>
          </w:p>
        </w:tc>
        <w:tc>
          <w:tcPr>
            <w:tcW w:w="805"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CA6D29" w:rsidRPr="00CA6D29" w:rsidRDefault="00CA6D29" w:rsidP="00CA6D29">
            <w:pPr>
              <w:rPr>
                <w:sz w:val="20"/>
                <w:szCs w:val="20"/>
                <w:lang w:eastAsia="es-MX"/>
              </w:rPr>
            </w:pPr>
          </w:p>
        </w:tc>
        <w:tc>
          <w:tcPr>
            <w:tcW w:w="805"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CA6D29" w:rsidRPr="00CA6D29" w:rsidRDefault="00CA6D29" w:rsidP="00CA6D29">
            <w:pPr>
              <w:rPr>
                <w:sz w:val="20"/>
                <w:szCs w:val="20"/>
                <w:lang w:eastAsia="es-MX"/>
              </w:rPr>
            </w:pPr>
          </w:p>
        </w:tc>
        <w:tc>
          <w:tcPr>
            <w:tcW w:w="805"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CA6D29" w:rsidRPr="00CA6D29" w:rsidRDefault="00CA6D29" w:rsidP="00CA6D29">
            <w:pPr>
              <w:rPr>
                <w:sz w:val="20"/>
                <w:szCs w:val="20"/>
                <w:lang w:eastAsia="es-MX"/>
              </w:rPr>
            </w:pPr>
          </w:p>
        </w:tc>
        <w:tc>
          <w:tcPr>
            <w:tcW w:w="111"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rPr>
                <w:sz w:val="20"/>
                <w:szCs w:val="20"/>
                <w:lang w:eastAsia="es-MX"/>
              </w:rPr>
            </w:pPr>
          </w:p>
        </w:tc>
        <w:tc>
          <w:tcPr>
            <w:tcW w:w="1344"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color w:val="000000"/>
                <w:kern w:val="24"/>
                <w:sz w:val="20"/>
                <w:szCs w:val="20"/>
                <w:lang w:eastAsia="es-MX"/>
              </w:rPr>
              <w:t xml:space="preserve"> TOTAL </w:t>
            </w:r>
          </w:p>
        </w:tc>
        <w:tc>
          <w:tcPr>
            <w:tcW w:w="917"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rPr>
                <w:rFonts w:ascii="Arial" w:hAnsi="Arial" w:cs="Arial"/>
                <w:sz w:val="36"/>
                <w:szCs w:val="36"/>
                <w:lang w:eastAsia="es-MX"/>
              </w:rPr>
            </w:pPr>
          </w:p>
        </w:tc>
        <w:tc>
          <w:tcPr>
            <w:tcW w:w="31"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rPr>
                <w:sz w:val="20"/>
                <w:szCs w:val="20"/>
                <w:lang w:eastAsia="es-MX"/>
              </w:rPr>
            </w:pPr>
          </w:p>
        </w:tc>
        <w:tc>
          <w:tcPr>
            <w:tcW w:w="2390"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color w:val="000000"/>
                <w:kern w:val="24"/>
                <w:sz w:val="20"/>
                <w:szCs w:val="20"/>
                <w:lang w:eastAsia="es-MX"/>
              </w:rPr>
              <w:t xml:space="preserve"> $               773,097.08 </w:t>
            </w:r>
          </w:p>
        </w:tc>
        <w:tc>
          <w:tcPr>
            <w:tcW w:w="82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color w:val="000000"/>
                <w:kern w:val="24"/>
                <w:sz w:val="20"/>
                <w:szCs w:val="20"/>
                <w:lang w:eastAsia="es-MX"/>
              </w:rPr>
              <w:t xml:space="preserve"> TOTAL </w:t>
            </w:r>
          </w:p>
        </w:tc>
        <w:tc>
          <w:tcPr>
            <w:tcW w:w="1613"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CA6D29" w:rsidRPr="00CA6D29" w:rsidRDefault="00CA6D29" w:rsidP="00CA6D29">
            <w:pPr>
              <w:jc w:val="center"/>
              <w:textAlignment w:val="center"/>
              <w:rPr>
                <w:rFonts w:ascii="Arial" w:hAnsi="Arial" w:cs="Arial"/>
                <w:sz w:val="36"/>
                <w:szCs w:val="36"/>
                <w:lang w:eastAsia="es-MX"/>
              </w:rPr>
            </w:pPr>
            <w:r w:rsidRPr="00CA6D29">
              <w:rPr>
                <w:rFonts w:ascii="Calibri" w:hAnsi="Calibri" w:cs="Arial"/>
                <w:color w:val="000000"/>
                <w:kern w:val="24"/>
                <w:sz w:val="20"/>
                <w:szCs w:val="20"/>
                <w:lang w:eastAsia="es-MX"/>
              </w:rPr>
              <w:t xml:space="preserve"> $               1,059,581.12 </w:t>
            </w:r>
          </w:p>
        </w:tc>
      </w:tr>
    </w:tbl>
    <w:p w:rsidR="002073FD" w:rsidRPr="002073FD" w:rsidRDefault="002073FD" w:rsidP="002073FD">
      <w:pPr>
        <w:shd w:val="clear" w:color="auto" w:fill="FFFFFF"/>
        <w:spacing w:after="100" w:afterAutospacing="1"/>
        <w:contextualSpacing/>
        <w:jc w:val="both"/>
        <w:rPr>
          <w:rFonts w:ascii="Tahoma" w:hAnsi="Tahoma" w:cs="Tahoma"/>
          <w:lang w:val="es-ES_tradnl"/>
        </w:rPr>
      </w:pPr>
    </w:p>
    <w:tbl>
      <w:tblPr>
        <w:tblStyle w:val="Tablaconcuadrcula6"/>
        <w:tblW w:w="0" w:type="auto"/>
        <w:tblLayout w:type="fixed"/>
        <w:tblLook w:val="04A0"/>
      </w:tblPr>
      <w:tblGrid>
        <w:gridCol w:w="4219"/>
        <w:gridCol w:w="5528"/>
      </w:tblGrid>
      <w:tr w:rsidR="002073FD" w:rsidRPr="002073FD" w:rsidTr="00712413">
        <w:tc>
          <w:tcPr>
            <w:tcW w:w="4219" w:type="dxa"/>
          </w:tcPr>
          <w:p w:rsidR="002073FD" w:rsidRPr="002073FD" w:rsidRDefault="002073FD" w:rsidP="002073FD">
            <w:pPr>
              <w:spacing w:after="100" w:afterAutospacing="1"/>
              <w:contextualSpacing/>
              <w:jc w:val="center"/>
              <w:rPr>
                <w:rFonts w:ascii="Tahoma" w:hAnsi="Tahoma" w:cs="Tahoma"/>
                <w:b/>
                <w:lang w:val="es-ES_tradnl"/>
              </w:rPr>
            </w:pPr>
            <w:r w:rsidRPr="002073FD">
              <w:rPr>
                <w:rFonts w:ascii="Tahoma" w:hAnsi="Tahoma" w:cs="Tahoma"/>
                <w:b/>
                <w:lang w:val="es-ES_tradnl"/>
              </w:rPr>
              <w:t>Nombre</w:t>
            </w:r>
          </w:p>
        </w:tc>
        <w:tc>
          <w:tcPr>
            <w:tcW w:w="5528" w:type="dxa"/>
          </w:tcPr>
          <w:p w:rsidR="002073FD" w:rsidRPr="002073FD" w:rsidRDefault="002073FD" w:rsidP="002073FD">
            <w:pPr>
              <w:spacing w:after="100" w:afterAutospacing="1"/>
              <w:contextualSpacing/>
              <w:jc w:val="center"/>
              <w:rPr>
                <w:rFonts w:ascii="Tahoma" w:hAnsi="Tahoma" w:cs="Tahoma"/>
                <w:b/>
                <w:lang w:val="es-ES_tradnl"/>
              </w:rPr>
            </w:pPr>
            <w:r w:rsidRPr="002073FD">
              <w:rPr>
                <w:rFonts w:ascii="Tahoma" w:hAnsi="Tahoma" w:cs="Tahoma"/>
                <w:b/>
                <w:lang w:val="es-ES_tradnl"/>
              </w:rPr>
              <w:t>Cargo</w:t>
            </w:r>
          </w:p>
        </w:tc>
      </w:tr>
      <w:tr w:rsidR="002073FD" w:rsidRPr="002073FD" w:rsidTr="00712413">
        <w:tc>
          <w:tcPr>
            <w:tcW w:w="4219" w:type="dxa"/>
          </w:tcPr>
          <w:p w:rsidR="002073FD" w:rsidRPr="002073FD" w:rsidRDefault="00712413" w:rsidP="002073FD">
            <w:pPr>
              <w:shd w:val="clear" w:color="auto" w:fill="FFFFFF"/>
              <w:spacing w:after="100" w:afterAutospacing="1"/>
              <w:contextualSpacing/>
              <w:jc w:val="both"/>
              <w:rPr>
                <w:rFonts w:ascii="Tahoma" w:hAnsi="Tahoma" w:cs="Tahoma"/>
                <w:highlight w:val="yellow"/>
                <w:lang w:val="es-ES_tradnl"/>
              </w:rPr>
            </w:pPr>
            <w:r w:rsidRPr="00400BC5">
              <w:rPr>
                <w:rFonts w:ascii="Tahoma" w:hAnsi="Tahoma" w:cs="Tahoma"/>
                <w:lang w:val="es-ES_tradnl"/>
              </w:rPr>
              <w:t>Ing. Héctor Gabriel Chaires Muñoz</w:t>
            </w:r>
            <w:r>
              <w:rPr>
                <w:rFonts w:ascii="Tahoma" w:hAnsi="Tahoma" w:cs="Tahoma"/>
                <w:lang w:val="es-ES_tradnl"/>
              </w:rPr>
              <w:t>.</w:t>
            </w:r>
          </w:p>
        </w:tc>
        <w:tc>
          <w:tcPr>
            <w:tcW w:w="5528" w:type="dxa"/>
          </w:tcPr>
          <w:p w:rsidR="002073FD" w:rsidRPr="002073FD" w:rsidRDefault="00712413" w:rsidP="002073FD">
            <w:pPr>
              <w:spacing w:after="100" w:afterAutospacing="1"/>
              <w:contextualSpacing/>
              <w:jc w:val="both"/>
              <w:rPr>
                <w:rFonts w:ascii="Tahoma" w:hAnsi="Tahoma" w:cs="Tahoma"/>
                <w:lang w:val="es-ES_tradnl"/>
              </w:rPr>
            </w:pPr>
            <w:r>
              <w:rPr>
                <w:rFonts w:ascii="Tahoma" w:hAnsi="Tahoma" w:cs="Tahoma"/>
                <w:lang w:val="es-ES_tradnl"/>
              </w:rPr>
              <w:t>Director de Gestión Integral del Agua y Drenaje</w:t>
            </w:r>
          </w:p>
        </w:tc>
      </w:tr>
    </w:tbl>
    <w:p w:rsidR="002073FD" w:rsidRPr="002073FD" w:rsidRDefault="002073FD" w:rsidP="002073FD">
      <w:pPr>
        <w:shd w:val="clear" w:color="auto" w:fill="FFFFFF"/>
        <w:spacing w:after="100" w:afterAutospacing="1"/>
        <w:contextualSpacing/>
        <w:jc w:val="both"/>
        <w:rPr>
          <w:rFonts w:ascii="Tahoma" w:hAnsi="Tahoma" w:cs="Tahoma"/>
          <w:lang w:val="es-ES_tradnl"/>
        </w:rPr>
      </w:pPr>
    </w:p>
    <w:p w:rsidR="00712413" w:rsidRPr="00712413" w:rsidRDefault="002073FD" w:rsidP="00712413">
      <w:pPr>
        <w:shd w:val="clear" w:color="auto" w:fill="FFFFFF"/>
        <w:spacing w:after="100" w:afterAutospacing="1"/>
        <w:contextualSpacing/>
        <w:jc w:val="both"/>
        <w:rPr>
          <w:rFonts w:ascii="Tahoma" w:hAnsi="Tahoma" w:cs="Tahoma"/>
          <w:lang w:val="es-ES_tradnl"/>
        </w:rPr>
      </w:pPr>
      <w:r w:rsidRPr="002073FD">
        <w:rPr>
          <w:rFonts w:ascii="Tahoma" w:hAnsi="Tahoma" w:cs="Tahoma"/>
          <w:lang w:val="es-ES_tradnl"/>
        </w:rPr>
        <w:t xml:space="preserve">Mediante oficio de </w:t>
      </w:r>
      <w:r w:rsidR="00712413">
        <w:rPr>
          <w:rFonts w:ascii="Tahoma" w:hAnsi="Tahoma" w:cs="Tahoma"/>
          <w:lang w:val="es-ES_tradnl"/>
        </w:rPr>
        <w:t>Análisis Técnico</w:t>
      </w:r>
      <w:r w:rsidRPr="002073FD">
        <w:rPr>
          <w:rFonts w:ascii="Tahoma" w:hAnsi="Tahoma" w:cs="Tahoma"/>
          <w:lang w:val="es-ES_tradnl"/>
        </w:rPr>
        <w:t xml:space="preserve"> número </w:t>
      </w:r>
      <w:r w:rsidR="00712413" w:rsidRPr="00712413">
        <w:rPr>
          <w:rFonts w:ascii="Tahoma" w:hAnsi="Tahoma" w:cs="Tahoma"/>
          <w:lang w:val="es-ES_tradnl"/>
        </w:rPr>
        <w:t>1640/2018/0438</w:t>
      </w:r>
      <w:r w:rsidR="00712413">
        <w:rPr>
          <w:rFonts w:ascii="Tahoma" w:hAnsi="Tahoma" w:cs="Tahoma"/>
          <w:lang w:val="es-ES_tradnl"/>
        </w:rPr>
        <w:t>.</w:t>
      </w:r>
    </w:p>
    <w:p w:rsidR="002073FD" w:rsidRPr="002073FD" w:rsidRDefault="002073FD" w:rsidP="002073FD">
      <w:pPr>
        <w:shd w:val="clear" w:color="auto" w:fill="FFFFFF"/>
        <w:spacing w:after="100" w:afterAutospacing="1"/>
        <w:contextualSpacing/>
        <w:jc w:val="both"/>
        <w:rPr>
          <w:rFonts w:ascii="Tahoma" w:hAnsi="Tahoma" w:cs="Tahoma"/>
          <w:lang w:val="es-ES_tradnl"/>
        </w:rPr>
      </w:pPr>
    </w:p>
    <w:p w:rsidR="002073FD" w:rsidRPr="002073FD" w:rsidRDefault="002073FD" w:rsidP="002073FD">
      <w:pPr>
        <w:shd w:val="clear" w:color="auto" w:fill="FFFFFF"/>
        <w:spacing w:after="100" w:afterAutospacing="1"/>
        <w:contextualSpacing/>
        <w:jc w:val="both"/>
        <w:rPr>
          <w:rFonts w:ascii="Tahoma" w:hAnsi="Tahoma" w:cs="Tahoma"/>
          <w:lang w:val="es-ES_tradnl"/>
        </w:rPr>
      </w:pPr>
      <w:r w:rsidRPr="002073FD">
        <w:rPr>
          <w:rFonts w:ascii="Tahoma" w:hAnsi="Tahoma" w:cs="Tahoma"/>
          <w:lang w:val="es-ES_tradnl"/>
        </w:rPr>
        <w:t>De conformidad con los criterios establecidos en bases, al ofertar en mejores condiciones se pone a consideración la adjudicación a favor de:</w:t>
      </w:r>
    </w:p>
    <w:p w:rsidR="002073FD" w:rsidRPr="002073FD" w:rsidRDefault="002073FD" w:rsidP="002073FD">
      <w:pPr>
        <w:shd w:val="clear" w:color="auto" w:fill="FFFFFF"/>
        <w:spacing w:after="100" w:afterAutospacing="1"/>
        <w:contextualSpacing/>
        <w:jc w:val="both"/>
        <w:rPr>
          <w:rFonts w:ascii="Tahoma" w:hAnsi="Tahoma" w:cs="Tahoma"/>
          <w:lang w:val="es-ES_tradnl"/>
        </w:rPr>
      </w:pPr>
    </w:p>
    <w:p w:rsidR="00712413" w:rsidRPr="00712413" w:rsidRDefault="00712413" w:rsidP="00712413">
      <w:pPr>
        <w:shd w:val="clear" w:color="auto" w:fill="FFFFFF"/>
        <w:spacing w:after="100" w:afterAutospacing="1"/>
        <w:contextualSpacing/>
        <w:jc w:val="both"/>
        <w:rPr>
          <w:rFonts w:ascii="Tahoma" w:eastAsiaTheme="minorHAnsi" w:hAnsi="Tahoma" w:cs="Tahoma"/>
          <w:lang w:eastAsia="en-US"/>
        </w:rPr>
      </w:pPr>
      <w:r w:rsidRPr="00712413">
        <w:rPr>
          <w:rFonts w:ascii="Tahoma" w:eastAsiaTheme="minorHAnsi" w:hAnsi="Tahoma" w:cs="Tahoma"/>
          <w:b/>
          <w:lang w:eastAsia="en-US"/>
        </w:rPr>
        <w:t>Eficiencia Total Aplicada</w:t>
      </w:r>
      <w:r w:rsidRPr="00712413">
        <w:rPr>
          <w:rFonts w:ascii="Tahoma" w:eastAsiaTheme="minorHAnsi" w:hAnsi="Tahoma" w:cs="Tahoma"/>
          <w:lang w:eastAsia="en-US"/>
        </w:rPr>
        <w:t xml:space="preserve"> </w:t>
      </w:r>
      <w:r w:rsidRPr="00712413">
        <w:rPr>
          <w:rFonts w:ascii="Tahoma" w:eastAsiaTheme="minorHAnsi" w:hAnsi="Tahoma" w:cs="Tahoma"/>
          <w:b/>
          <w:lang w:eastAsia="en-US"/>
        </w:rPr>
        <w:t>S.A. de C.V.</w:t>
      </w:r>
    </w:p>
    <w:p w:rsidR="00712413" w:rsidRPr="00712413" w:rsidRDefault="00712413" w:rsidP="00712413">
      <w:pPr>
        <w:shd w:val="clear" w:color="auto" w:fill="FFFFFF"/>
        <w:spacing w:after="100" w:afterAutospacing="1"/>
        <w:contextualSpacing/>
        <w:jc w:val="both"/>
        <w:rPr>
          <w:rFonts w:ascii="Tahoma" w:eastAsiaTheme="minorHAnsi" w:hAnsi="Tahoma" w:cs="Tahoma"/>
          <w:lang w:eastAsia="en-US"/>
        </w:rPr>
      </w:pPr>
    </w:p>
    <w:tbl>
      <w:tblPr>
        <w:tblW w:w="10654" w:type="dxa"/>
        <w:tblLayout w:type="fixed"/>
        <w:tblCellMar>
          <w:left w:w="70" w:type="dxa"/>
          <w:right w:w="70" w:type="dxa"/>
        </w:tblCellMar>
        <w:tblLook w:val="0420"/>
      </w:tblPr>
      <w:tblGrid>
        <w:gridCol w:w="837"/>
        <w:gridCol w:w="540"/>
        <w:gridCol w:w="680"/>
        <w:gridCol w:w="1314"/>
        <w:gridCol w:w="776"/>
        <w:gridCol w:w="466"/>
        <w:gridCol w:w="1876"/>
        <w:gridCol w:w="1322"/>
        <w:gridCol w:w="1510"/>
        <w:gridCol w:w="1333"/>
      </w:tblGrid>
      <w:tr w:rsidR="00712413" w:rsidRPr="00712413" w:rsidTr="008B257E">
        <w:trPr>
          <w:trHeight w:val="989"/>
        </w:trPr>
        <w:tc>
          <w:tcPr>
            <w:tcW w:w="837" w:type="dxa"/>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712413" w:rsidRPr="00712413" w:rsidRDefault="00712413" w:rsidP="00712413">
            <w:pPr>
              <w:jc w:val="center"/>
              <w:rPr>
                <w:rFonts w:ascii="Calibri" w:hAnsi="Calibri"/>
                <w:b/>
                <w:bCs/>
                <w:color w:val="FFFFFF"/>
                <w:sz w:val="16"/>
                <w:szCs w:val="16"/>
                <w:lang w:eastAsia="es-MX"/>
              </w:rPr>
            </w:pPr>
            <w:proofErr w:type="spellStart"/>
            <w:r w:rsidRPr="00712413">
              <w:rPr>
                <w:rFonts w:ascii="Calibri" w:hAnsi="Calibri"/>
                <w:b/>
                <w:bCs/>
                <w:color w:val="FFFFFF"/>
                <w:sz w:val="16"/>
                <w:szCs w:val="16"/>
                <w:lang w:eastAsia="es-MX"/>
              </w:rPr>
              <w:t>Pda</w:t>
            </w:r>
            <w:proofErr w:type="spellEnd"/>
            <w:r w:rsidRPr="00712413">
              <w:rPr>
                <w:rFonts w:ascii="Calibri" w:hAnsi="Calibri"/>
                <w:b/>
                <w:bCs/>
                <w:color w:val="FFFFFF"/>
                <w:sz w:val="16"/>
                <w:szCs w:val="16"/>
                <w:lang w:eastAsia="es-MX"/>
              </w:rPr>
              <w:t>.</w:t>
            </w:r>
          </w:p>
        </w:tc>
        <w:tc>
          <w:tcPr>
            <w:tcW w:w="539" w:type="dxa"/>
            <w:tcBorders>
              <w:top w:val="single" w:sz="8" w:space="0" w:color="FFFFFF"/>
              <w:left w:val="nil"/>
              <w:bottom w:val="single" w:sz="12" w:space="0" w:color="FFFFFF"/>
              <w:right w:val="nil"/>
            </w:tcBorders>
            <w:shd w:val="clear" w:color="000000" w:fill="F79646"/>
            <w:vAlign w:val="center"/>
            <w:hideMark/>
          </w:tcPr>
          <w:p w:rsidR="00712413" w:rsidRPr="00712413" w:rsidRDefault="00712413" w:rsidP="00712413">
            <w:pPr>
              <w:jc w:val="center"/>
              <w:rPr>
                <w:rFonts w:ascii="Calibri" w:hAnsi="Calibri"/>
                <w:b/>
                <w:bCs/>
                <w:color w:val="FFFFFF"/>
                <w:sz w:val="16"/>
                <w:szCs w:val="16"/>
                <w:lang w:eastAsia="es-MX"/>
              </w:rPr>
            </w:pPr>
            <w:r w:rsidRPr="00712413">
              <w:rPr>
                <w:rFonts w:ascii="Calibri" w:hAnsi="Calibri"/>
                <w:b/>
                <w:bCs/>
                <w:color w:val="FFFFFF"/>
                <w:sz w:val="16"/>
                <w:szCs w:val="16"/>
                <w:lang w:eastAsia="es-MX"/>
              </w:rPr>
              <w:t>Cantidad</w:t>
            </w:r>
          </w:p>
        </w:tc>
        <w:tc>
          <w:tcPr>
            <w:tcW w:w="680" w:type="dxa"/>
            <w:tcBorders>
              <w:top w:val="single" w:sz="8" w:space="0" w:color="FFFFFF"/>
              <w:left w:val="nil"/>
              <w:bottom w:val="single" w:sz="12" w:space="0" w:color="FFFFFF"/>
              <w:right w:val="single" w:sz="8" w:space="0" w:color="FFFFFF"/>
            </w:tcBorders>
            <w:shd w:val="clear" w:color="000000" w:fill="F79646"/>
            <w:vAlign w:val="center"/>
            <w:hideMark/>
          </w:tcPr>
          <w:p w:rsidR="00712413" w:rsidRPr="00712413" w:rsidRDefault="00712413" w:rsidP="00712413">
            <w:pPr>
              <w:jc w:val="center"/>
              <w:rPr>
                <w:rFonts w:ascii="Calibri" w:hAnsi="Calibri"/>
                <w:b/>
                <w:bCs/>
                <w:color w:val="FFFFFF"/>
                <w:sz w:val="16"/>
                <w:szCs w:val="16"/>
                <w:lang w:eastAsia="es-MX"/>
              </w:rPr>
            </w:pPr>
            <w:r w:rsidRPr="00712413">
              <w:rPr>
                <w:rFonts w:ascii="Calibri" w:hAnsi="Calibri"/>
                <w:b/>
                <w:bCs/>
                <w:color w:val="FFFFFF"/>
                <w:sz w:val="16"/>
                <w:szCs w:val="16"/>
                <w:lang w:eastAsia="es-MX"/>
              </w:rPr>
              <w:t>Unidad</w:t>
            </w:r>
          </w:p>
        </w:tc>
        <w:tc>
          <w:tcPr>
            <w:tcW w:w="2556" w:type="dxa"/>
            <w:gridSpan w:val="3"/>
            <w:tcBorders>
              <w:top w:val="single" w:sz="8" w:space="0" w:color="FFFFFF"/>
              <w:left w:val="nil"/>
              <w:bottom w:val="single" w:sz="12" w:space="0" w:color="FFFFFF"/>
              <w:right w:val="nil"/>
            </w:tcBorders>
            <w:shd w:val="clear" w:color="000000" w:fill="F79646"/>
            <w:vAlign w:val="center"/>
            <w:hideMark/>
          </w:tcPr>
          <w:p w:rsidR="00712413" w:rsidRPr="00712413" w:rsidRDefault="00712413" w:rsidP="00712413">
            <w:pPr>
              <w:jc w:val="center"/>
              <w:rPr>
                <w:rFonts w:ascii="Calibri" w:hAnsi="Calibri"/>
                <w:b/>
                <w:bCs/>
                <w:color w:val="FFFFFF"/>
                <w:sz w:val="16"/>
                <w:szCs w:val="16"/>
                <w:lang w:eastAsia="es-MX"/>
              </w:rPr>
            </w:pPr>
            <w:r w:rsidRPr="00712413">
              <w:rPr>
                <w:rFonts w:ascii="Calibri" w:hAnsi="Calibri"/>
                <w:b/>
                <w:bCs/>
                <w:color w:val="FFFFFF"/>
                <w:sz w:val="16"/>
                <w:szCs w:val="16"/>
                <w:lang w:eastAsia="es-MX"/>
              </w:rPr>
              <w:t>Articulo</w:t>
            </w:r>
          </w:p>
        </w:tc>
        <w:tc>
          <w:tcPr>
            <w:tcW w:w="1875" w:type="dxa"/>
            <w:tcBorders>
              <w:top w:val="single" w:sz="8" w:space="0" w:color="FFFFFF"/>
              <w:left w:val="nil"/>
              <w:bottom w:val="single" w:sz="12" w:space="0" w:color="FFFFFF"/>
              <w:right w:val="single" w:sz="8" w:space="0" w:color="FFFFFF"/>
            </w:tcBorders>
            <w:shd w:val="clear" w:color="000000" w:fill="F79646"/>
            <w:vAlign w:val="center"/>
            <w:hideMark/>
          </w:tcPr>
          <w:p w:rsidR="00712413" w:rsidRPr="00712413" w:rsidRDefault="00712413" w:rsidP="00712413">
            <w:pPr>
              <w:jc w:val="center"/>
              <w:rPr>
                <w:rFonts w:ascii="Calibri" w:hAnsi="Calibri"/>
                <w:b/>
                <w:bCs/>
                <w:color w:val="FFFFFF"/>
                <w:sz w:val="16"/>
                <w:szCs w:val="16"/>
                <w:lang w:eastAsia="es-MX"/>
              </w:rPr>
            </w:pPr>
            <w:r w:rsidRPr="00712413">
              <w:rPr>
                <w:rFonts w:ascii="Calibri" w:hAnsi="Calibri"/>
                <w:b/>
                <w:bCs/>
                <w:color w:val="FFFFFF"/>
                <w:sz w:val="16"/>
                <w:szCs w:val="16"/>
                <w:lang w:eastAsia="es-MX"/>
              </w:rPr>
              <w:t>Proveedor</w:t>
            </w:r>
          </w:p>
        </w:tc>
        <w:tc>
          <w:tcPr>
            <w:tcW w:w="1322" w:type="dxa"/>
            <w:tcBorders>
              <w:top w:val="single" w:sz="8" w:space="0" w:color="FFFFFF"/>
              <w:left w:val="nil"/>
              <w:bottom w:val="single" w:sz="12" w:space="0" w:color="FFFFFF"/>
              <w:right w:val="single" w:sz="8" w:space="0" w:color="FFFFFF"/>
            </w:tcBorders>
            <w:shd w:val="clear" w:color="000000" w:fill="F79646"/>
            <w:vAlign w:val="center"/>
            <w:hideMark/>
          </w:tcPr>
          <w:p w:rsidR="00712413" w:rsidRPr="00712413" w:rsidRDefault="00712413" w:rsidP="00712413">
            <w:pPr>
              <w:jc w:val="center"/>
              <w:rPr>
                <w:rFonts w:ascii="Calibri" w:hAnsi="Calibri"/>
                <w:b/>
                <w:bCs/>
                <w:color w:val="FFFFFF"/>
                <w:sz w:val="16"/>
                <w:szCs w:val="16"/>
                <w:lang w:eastAsia="es-MX"/>
              </w:rPr>
            </w:pPr>
            <w:r w:rsidRPr="00712413">
              <w:rPr>
                <w:rFonts w:ascii="Calibri" w:hAnsi="Calibri"/>
                <w:b/>
                <w:bCs/>
                <w:color w:val="FFFFFF"/>
                <w:sz w:val="16"/>
                <w:szCs w:val="16"/>
                <w:lang w:eastAsia="es-MX"/>
              </w:rPr>
              <w:t>Marca</w:t>
            </w:r>
          </w:p>
        </w:tc>
        <w:tc>
          <w:tcPr>
            <w:tcW w:w="1510" w:type="dxa"/>
            <w:tcBorders>
              <w:top w:val="single" w:sz="8" w:space="0" w:color="FFFFFF"/>
              <w:left w:val="nil"/>
              <w:bottom w:val="single" w:sz="12" w:space="0" w:color="FFFFFF"/>
              <w:right w:val="single" w:sz="8" w:space="0" w:color="FFFFFF"/>
            </w:tcBorders>
            <w:shd w:val="clear" w:color="000000" w:fill="F79646"/>
            <w:vAlign w:val="center"/>
            <w:hideMark/>
          </w:tcPr>
          <w:p w:rsidR="00712413" w:rsidRPr="00712413" w:rsidRDefault="00712413" w:rsidP="00712413">
            <w:pPr>
              <w:jc w:val="center"/>
              <w:rPr>
                <w:rFonts w:ascii="Calibri" w:hAnsi="Calibri"/>
                <w:b/>
                <w:bCs/>
                <w:color w:val="FFFFFF"/>
                <w:sz w:val="16"/>
                <w:szCs w:val="16"/>
                <w:lang w:eastAsia="es-MX"/>
              </w:rPr>
            </w:pPr>
            <w:r w:rsidRPr="00712413">
              <w:rPr>
                <w:rFonts w:ascii="Calibri" w:hAnsi="Calibri"/>
                <w:b/>
                <w:bCs/>
                <w:color w:val="FFFFFF"/>
                <w:sz w:val="16"/>
                <w:szCs w:val="16"/>
                <w:lang w:eastAsia="es-MX"/>
              </w:rPr>
              <w:t>Precio Unitario  exento de IVA</w:t>
            </w:r>
          </w:p>
        </w:tc>
        <w:tc>
          <w:tcPr>
            <w:tcW w:w="1333" w:type="dxa"/>
            <w:tcBorders>
              <w:top w:val="single" w:sz="8" w:space="0" w:color="FFFFFF"/>
              <w:left w:val="nil"/>
              <w:bottom w:val="single" w:sz="12" w:space="0" w:color="FFFFFF"/>
              <w:right w:val="single" w:sz="8" w:space="0" w:color="FFFFFF"/>
            </w:tcBorders>
            <w:shd w:val="clear" w:color="000000" w:fill="F79646"/>
            <w:vAlign w:val="center"/>
            <w:hideMark/>
          </w:tcPr>
          <w:p w:rsidR="00712413" w:rsidRPr="00712413" w:rsidRDefault="00712413" w:rsidP="00712413">
            <w:pPr>
              <w:jc w:val="center"/>
              <w:rPr>
                <w:rFonts w:ascii="Calibri" w:hAnsi="Calibri"/>
                <w:b/>
                <w:bCs/>
                <w:color w:val="FFFFFF"/>
                <w:sz w:val="16"/>
                <w:szCs w:val="16"/>
                <w:lang w:eastAsia="es-MX"/>
              </w:rPr>
            </w:pPr>
            <w:r w:rsidRPr="00712413">
              <w:rPr>
                <w:rFonts w:ascii="Calibri" w:hAnsi="Calibri"/>
                <w:b/>
                <w:bCs/>
                <w:color w:val="FFFFFF"/>
                <w:sz w:val="16"/>
                <w:szCs w:val="16"/>
                <w:lang w:eastAsia="es-MX"/>
              </w:rPr>
              <w:t xml:space="preserve"> Subtotal</w:t>
            </w:r>
          </w:p>
        </w:tc>
      </w:tr>
      <w:tr w:rsidR="00712413" w:rsidRPr="00712413" w:rsidTr="008B257E">
        <w:trPr>
          <w:trHeight w:val="2413"/>
        </w:trPr>
        <w:tc>
          <w:tcPr>
            <w:tcW w:w="837" w:type="dxa"/>
            <w:tcBorders>
              <w:top w:val="nil"/>
              <w:left w:val="single" w:sz="8" w:space="0" w:color="FFFFFF"/>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lastRenderedPageBreak/>
              <w:t>1</w:t>
            </w:r>
          </w:p>
        </w:tc>
        <w:tc>
          <w:tcPr>
            <w:tcW w:w="539" w:type="dxa"/>
            <w:tcBorders>
              <w:top w:val="nil"/>
              <w:left w:val="nil"/>
              <w:bottom w:val="single" w:sz="8" w:space="0" w:color="FFFFFF"/>
              <w:right w:val="nil"/>
            </w:tcBorders>
            <w:shd w:val="clear" w:color="000000" w:fill="FCDDCF"/>
            <w:vAlign w:val="center"/>
            <w:hideMark/>
          </w:tcPr>
          <w:p w:rsidR="00712413" w:rsidRPr="00712413" w:rsidRDefault="00712413" w:rsidP="00712413">
            <w:pPr>
              <w:jc w:val="center"/>
              <w:rPr>
                <w:rFonts w:ascii="Cambria" w:hAnsi="Cambria"/>
                <w:color w:val="000000"/>
                <w:sz w:val="16"/>
                <w:szCs w:val="16"/>
                <w:lang w:eastAsia="es-MX"/>
              </w:rPr>
            </w:pPr>
            <w:r w:rsidRPr="00712413">
              <w:rPr>
                <w:rFonts w:ascii="Cambria" w:hAnsi="Cambria"/>
                <w:color w:val="000000"/>
                <w:sz w:val="16"/>
                <w:szCs w:val="16"/>
                <w:lang w:eastAsia="es-MX"/>
              </w:rPr>
              <w:t>1</w:t>
            </w:r>
          </w:p>
        </w:tc>
        <w:tc>
          <w:tcPr>
            <w:tcW w:w="680"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6"/>
                <w:szCs w:val="16"/>
                <w:lang w:eastAsia="es-MX"/>
              </w:rPr>
            </w:pPr>
            <w:proofErr w:type="spellStart"/>
            <w:r w:rsidRPr="00712413">
              <w:rPr>
                <w:rFonts w:ascii="Calibri" w:hAnsi="Calibri"/>
                <w:color w:val="000000"/>
                <w:sz w:val="16"/>
                <w:szCs w:val="16"/>
                <w:lang w:eastAsia="es-MX"/>
              </w:rPr>
              <w:t>Pza</w:t>
            </w:r>
            <w:proofErr w:type="spellEnd"/>
          </w:p>
        </w:tc>
        <w:tc>
          <w:tcPr>
            <w:tcW w:w="2556" w:type="dxa"/>
            <w:gridSpan w:val="3"/>
            <w:tcBorders>
              <w:top w:val="single" w:sz="12" w:space="0" w:color="FFFFFF"/>
              <w:left w:val="nil"/>
              <w:bottom w:val="single" w:sz="8" w:space="0" w:color="FFFFFF"/>
              <w:right w:val="nil"/>
            </w:tcBorders>
            <w:shd w:val="clear" w:color="000000" w:fill="FCDDCF"/>
            <w:vAlign w:val="bottom"/>
            <w:hideMark/>
          </w:tcPr>
          <w:p w:rsidR="00712413" w:rsidRPr="00712413" w:rsidRDefault="00712413" w:rsidP="00712413">
            <w:pPr>
              <w:rPr>
                <w:rFonts w:ascii="Calibri" w:hAnsi="Calibri"/>
                <w:color w:val="000000"/>
                <w:sz w:val="16"/>
                <w:szCs w:val="16"/>
                <w:lang w:eastAsia="es-MX"/>
              </w:rPr>
            </w:pPr>
            <w:r w:rsidRPr="00712413">
              <w:rPr>
                <w:rFonts w:ascii="Calibri" w:hAnsi="Calibri"/>
                <w:color w:val="000000"/>
                <w:sz w:val="16"/>
                <w:szCs w:val="16"/>
                <w:lang w:eastAsia="es-MX"/>
              </w:rPr>
              <w:t>Tablero de control con variador de frecuencia tipo armado en gabinete metálico, para automatización de bomba sumergible, con variador de frecuencia de 40 hp / 440v</w:t>
            </w:r>
          </w:p>
        </w:tc>
        <w:tc>
          <w:tcPr>
            <w:tcW w:w="1875"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Eficiencia Total Aplicada, S.A. de C.V.</w:t>
            </w:r>
          </w:p>
        </w:tc>
        <w:tc>
          <w:tcPr>
            <w:tcW w:w="1322"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 xml:space="preserve">VFD DANFOSS FC202 VLT AQUA DRIVE Tablero </w:t>
            </w:r>
            <w:proofErr w:type="spellStart"/>
            <w:r w:rsidRPr="00712413">
              <w:rPr>
                <w:rFonts w:ascii="Calibri" w:hAnsi="Calibri"/>
                <w:color w:val="000000"/>
                <w:sz w:val="16"/>
                <w:szCs w:val="16"/>
                <w:lang w:eastAsia="es-MX"/>
              </w:rPr>
              <w:t>Rittal</w:t>
            </w:r>
            <w:proofErr w:type="spellEnd"/>
            <w:r w:rsidRPr="00712413">
              <w:rPr>
                <w:rFonts w:ascii="Calibri" w:hAnsi="Calibri"/>
                <w:color w:val="000000"/>
                <w:sz w:val="16"/>
                <w:szCs w:val="16"/>
                <w:lang w:eastAsia="es-MX"/>
              </w:rPr>
              <w:t>, Integración ETA</w:t>
            </w:r>
          </w:p>
        </w:tc>
        <w:tc>
          <w:tcPr>
            <w:tcW w:w="1510"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$102,410.00</w:t>
            </w:r>
          </w:p>
        </w:tc>
        <w:tc>
          <w:tcPr>
            <w:tcW w:w="1333"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$102,410.00</w:t>
            </w:r>
          </w:p>
        </w:tc>
      </w:tr>
      <w:tr w:rsidR="00712413" w:rsidRPr="00712413" w:rsidTr="008B257E">
        <w:trPr>
          <w:trHeight w:val="2473"/>
        </w:trPr>
        <w:tc>
          <w:tcPr>
            <w:tcW w:w="837" w:type="dxa"/>
            <w:tcBorders>
              <w:top w:val="nil"/>
              <w:left w:val="single" w:sz="8" w:space="0" w:color="FFFFFF"/>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2</w:t>
            </w:r>
          </w:p>
        </w:tc>
        <w:tc>
          <w:tcPr>
            <w:tcW w:w="539" w:type="dxa"/>
            <w:tcBorders>
              <w:top w:val="nil"/>
              <w:left w:val="nil"/>
              <w:bottom w:val="single" w:sz="8" w:space="0" w:color="FFFFFF"/>
              <w:right w:val="nil"/>
            </w:tcBorders>
            <w:shd w:val="clear" w:color="000000" w:fill="FDEFE9"/>
            <w:vAlign w:val="center"/>
            <w:hideMark/>
          </w:tcPr>
          <w:p w:rsidR="00712413" w:rsidRPr="00712413" w:rsidRDefault="00712413" w:rsidP="00712413">
            <w:pPr>
              <w:jc w:val="center"/>
              <w:rPr>
                <w:rFonts w:ascii="Cambria" w:hAnsi="Cambria"/>
                <w:color w:val="000000"/>
                <w:sz w:val="16"/>
                <w:szCs w:val="16"/>
                <w:lang w:eastAsia="es-MX"/>
              </w:rPr>
            </w:pPr>
            <w:r w:rsidRPr="00712413">
              <w:rPr>
                <w:rFonts w:ascii="Cambria" w:hAnsi="Cambria"/>
                <w:color w:val="000000"/>
                <w:sz w:val="16"/>
                <w:szCs w:val="16"/>
                <w:lang w:eastAsia="es-MX"/>
              </w:rPr>
              <w:t>1</w:t>
            </w:r>
          </w:p>
        </w:tc>
        <w:tc>
          <w:tcPr>
            <w:tcW w:w="680"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6"/>
                <w:szCs w:val="16"/>
                <w:lang w:eastAsia="es-MX"/>
              </w:rPr>
            </w:pPr>
            <w:proofErr w:type="spellStart"/>
            <w:r w:rsidRPr="00712413">
              <w:rPr>
                <w:rFonts w:ascii="Calibri" w:hAnsi="Calibri"/>
                <w:color w:val="000000"/>
                <w:sz w:val="16"/>
                <w:szCs w:val="16"/>
                <w:lang w:eastAsia="es-MX"/>
              </w:rPr>
              <w:t>Pza</w:t>
            </w:r>
            <w:proofErr w:type="spellEnd"/>
          </w:p>
        </w:tc>
        <w:tc>
          <w:tcPr>
            <w:tcW w:w="2556" w:type="dxa"/>
            <w:gridSpan w:val="3"/>
            <w:tcBorders>
              <w:top w:val="single" w:sz="8" w:space="0" w:color="FFFFFF"/>
              <w:left w:val="nil"/>
              <w:bottom w:val="single" w:sz="8" w:space="0" w:color="FFFFFF"/>
              <w:right w:val="nil"/>
            </w:tcBorders>
            <w:shd w:val="clear" w:color="000000" w:fill="FDEFE9"/>
            <w:vAlign w:val="bottom"/>
            <w:hideMark/>
          </w:tcPr>
          <w:p w:rsidR="00712413" w:rsidRPr="00712413" w:rsidRDefault="00712413" w:rsidP="00712413">
            <w:pPr>
              <w:rPr>
                <w:rFonts w:ascii="Calibri" w:hAnsi="Calibri"/>
                <w:color w:val="000000"/>
                <w:sz w:val="16"/>
                <w:szCs w:val="16"/>
                <w:lang w:eastAsia="es-MX"/>
              </w:rPr>
            </w:pPr>
            <w:r w:rsidRPr="00712413">
              <w:rPr>
                <w:rFonts w:ascii="Calibri" w:hAnsi="Calibri"/>
                <w:color w:val="000000"/>
                <w:sz w:val="16"/>
                <w:szCs w:val="16"/>
                <w:lang w:eastAsia="es-MX"/>
              </w:rPr>
              <w:t xml:space="preserve"> Tablero de control con variador de frecuencia tipo armado en gabinete metálico, para automatización de bomba sumergible, con variador de frecuencia de 60 hp / 440v</w:t>
            </w:r>
          </w:p>
        </w:tc>
        <w:tc>
          <w:tcPr>
            <w:tcW w:w="1875"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Eficiencia Total Aplicada, S.A. de C.V.</w:t>
            </w:r>
          </w:p>
        </w:tc>
        <w:tc>
          <w:tcPr>
            <w:tcW w:w="1322"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 xml:space="preserve">VFD DANFOSS FC202 VLT AQUA DRIVE Tablero </w:t>
            </w:r>
            <w:proofErr w:type="spellStart"/>
            <w:r w:rsidRPr="00712413">
              <w:rPr>
                <w:rFonts w:ascii="Calibri" w:hAnsi="Calibri"/>
                <w:color w:val="000000"/>
                <w:sz w:val="16"/>
                <w:szCs w:val="16"/>
                <w:lang w:eastAsia="es-MX"/>
              </w:rPr>
              <w:t>Rittal</w:t>
            </w:r>
            <w:proofErr w:type="spellEnd"/>
            <w:r w:rsidRPr="00712413">
              <w:rPr>
                <w:rFonts w:ascii="Calibri" w:hAnsi="Calibri"/>
                <w:color w:val="000000"/>
                <w:sz w:val="16"/>
                <w:szCs w:val="16"/>
                <w:lang w:eastAsia="es-MX"/>
              </w:rPr>
              <w:t>, Integración ETA</w:t>
            </w:r>
          </w:p>
        </w:tc>
        <w:tc>
          <w:tcPr>
            <w:tcW w:w="1510"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$142,544.00</w:t>
            </w:r>
          </w:p>
        </w:tc>
        <w:tc>
          <w:tcPr>
            <w:tcW w:w="1333"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$142,544.00</w:t>
            </w:r>
          </w:p>
        </w:tc>
      </w:tr>
      <w:tr w:rsidR="00712413" w:rsidRPr="00712413" w:rsidTr="008B257E">
        <w:trPr>
          <w:trHeight w:val="2443"/>
        </w:trPr>
        <w:tc>
          <w:tcPr>
            <w:tcW w:w="837" w:type="dxa"/>
            <w:tcBorders>
              <w:top w:val="nil"/>
              <w:left w:val="single" w:sz="8" w:space="0" w:color="FFFFFF"/>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3</w:t>
            </w:r>
          </w:p>
        </w:tc>
        <w:tc>
          <w:tcPr>
            <w:tcW w:w="539" w:type="dxa"/>
            <w:tcBorders>
              <w:top w:val="nil"/>
              <w:left w:val="nil"/>
              <w:bottom w:val="single" w:sz="8" w:space="0" w:color="FFFFFF"/>
              <w:right w:val="nil"/>
            </w:tcBorders>
            <w:shd w:val="clear" w:color="000000" w:fill="FCDDCF"/>
            <w:vAlign w:val="center"/>
            <w:hideMark/>
          </w:tcPr>
          <w:p w:rsidR="00712413" w:rsidRPr="00712413" w:rsidRDefault="00712413" w:rsidP="00712413">
            <w:pPr>
              <w:jc w:val="center"/>
              <w:rPr>
                <w:rFonts w:ascii="Cambria" w:hAnsi="Cambria"/>
                <w:color w:val="000000"/>
                <w:sz w:val="16"/>
                <w:szCs w:val="16"/>
                <w:lang w:eastAsia="es-MX"/>
              </w:rPr>
            </w:pPr>
            <w:r w:rsidRPr="00712413">
              <w:rPr>
                <w:rFonts w:ascii="Cambria" w:hAnsi="Cambria"/>
                <w:color w:val="000000"/>
                <w:sz w:val="16"/>
                <w:szCs w:val="16"/>
                <w:lang w:eastAsia="es-MX"/>
              </w:rPr>
              <w:t>1</w:t>
            </w:r>
          </w:p>
        </w:tc>
        <w:tc>
          <w:tcPr>
            <w:tcW w:w="680"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6"/>
                <w:szCs w:val="16"/>
                <w:lang w:eastAsia="es-MX"/>
              </w:rPr>
            </w:pPr>
            <w:proofErr w:type="spellStart"/>
            <w:r w:rsidRPr="00712413">
              <w:rPr>
                <w:rFonts w:ascii="Calibri" w:hAnsi="Calibri"/>
                <w:color w:val="000000"/>
                <w:sz w:val="16"/>
                <w:szCs w:val="16"/>
                <w:lang w:eastAsia="es-MX"/>
              </w:rPr>
              <w:t>Pza</w:t>
            </w:r>
            <w:proofErr w:type="spellEnd"/>
          </w:p>
        </w:tc>
        <w:tc>
          <w:tcPr>
            <w:tcW w:w="2556" w:type="dxa"/>
            <w:gridSpan w:val="3"/>
            <w:tcBorders>
              <w:top w:val="single" w:sz="8" w:space="0" w:color="FFFFFF"/>
              <w:left w:val="nil"/>
              <w:bottom w:val="single" w:sz="8" w:space="0" w:color="FFFFFF"/>
              <w:right w:val="nil"/>
            </w:tcBorders>
            <w:shd w:val="clear" w:color="000000" w:fill="FCDDCF"/>
            <w:vAlign w:val="bottom"/>
            <w:hideMark/>
          </w:tcPr>
          <w:p w:rsidR="00712413" w:rsidRPr="00712413" w:rsidRDefault="00712413" w:rsidP="00712413">
            <w:pPr>
              <w:rPr>
                <w:rFonts w:ascii="Calibri" w:hAnsi="Calibri"/>
                <w:color w:val="000000"/>
                <w:sz w:val="16"/>
                <w:szCs w:val="16"/>
                <w:lang w:eastAsia="es-MX"/>
              </w:rPr>
            </w:pPr>
            <w:r w:rsidRPr="00712413">
              <w:rPr>
                <w:rFonts w:ascii="Calibri" w:hAnsi="Calibri"/>
                <w:color w:val="000000"/>
                <w:sz w:val="16"/>
                <w:szCs w:val="16"/>
                <w:lang w:eastAsia="es-MX"/>
              </w:rPr>
              <w:t xml:space="preserve"> Tablero de control con variador de frecuencia tipo armado en gabinete metálico, para automatización de bomba sumergible, con variador de frecuencia de 30 hp / 220v</w:t>
            </w:r>
          </w:p>
        </w:tc>
        <w:tc>
          <w:tcPr>
            <w:tcW w:w="1875"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Eficiencia Total Aplicada, S.A. de C.V.</w:t>
            </w:r>
          </w:p>
        </w:tc>
        <w:tc>
          <w:tcPr>
            <w:tcW w:w="1322"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 xml:space="preserve">VFD DANFOSS FC202 VLT AQUA DRIVE Tablero </w:t>
            </w:r>
            <w:proofErr w:type="spellStart"/>
            <w:r w:rsidRPr="00712413">
              <w:rPr>
                <w:rFonts w:ascii="Calibri" w:hAnsi="Calibri"/>
                <w:color w:val="000000"/>
                <w:sz w:val="16"/>
                <w:szCs w:val="16"/>
                <w:lang w:eastAsia="es-MX"/>
              </w:rPr>
              <w:t>Rittal</w:t>
            </w:r>
            <w:proofErr w:type="spellEnd"/>
            <w:r w:rsidRPr="00712413">
              <w:rPr>
                <w:rFonts w:ascii="Calibri" w:hAnsi="Calibri"/>
                <w:color w:val="000000"/>
                <w:sz w:val="16"/>
                <w:szCs w:val="16"/>
                <w:lang w:eastAsia="es-MX"/>
              </w:rPr>
              <w:t>, Integración ETA</w:t>
            </w:r>
          </w:p>
        </w:tc>
        <w:tc>
          <w:tcPr>
            <w:tcW w:w="1510"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$97,979.00</w:t>
            </w:r>
          </w:p>
        </w:tc>
        <w:tc>
          <w:tcPr>
            <w:tcW w:w="1333"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$97,979.00</w:t>
            </w:r>
          </w:p>
        </w:tc>
      </w:tr>
      <w:tr w:rsidR="00712413" w:rsidRPr="00712413" w:rsidTr="008B257E">
        <w:trPr>
          <w:trHeight w:val="2578"/>
        </w:trPr>
        <w:tc>
          <w:tcPr>
            <w:tcW w:w="837" w:type="dxa"/>
            <w:tcBorders>
              <w:top w:val="nil"/>
              <w:left w:val="single" w:sz="8" w:space="0" w:color="FFFFFF"/>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4</w:t>
            </w:r>
          </w:p>
        </w:tc>
        <w:tc>
          <w:tcPr>
            <w:tcW w:w="539" w:type="dxa"/>
            <w:tcBorders>
              <w:top w:val="nil"/>
              <w:left w:val="nil"/>
              <w:bottom w:val="single" w:sz="8" w:space="0" w:color="FFFFFF"/>
              <w:right w:val="nil"/>
            </w:tcBorders>
            <w:shd w:val="clear" w:color="000000" w:fill="FDEFE9"/>
            <w:vAlign w:val="center"/>
            <w:hideMark/>
          </w:tcPr>
          <w:p w:rsidR="00712413" w:rsidRPr="00712413" w:rsidRDefault="00712413" w:rsidP="00712413">
            <w:pPr>
              <w:jc w:val="center"/>
              <w:rPr>
                <w:rFonts w:ascii="Cambria" w:hAnsi="Cambria"/>
                <w:color w:val="000000"/>
                <w:sz w:val="16"/>
                <w:szCs w:val="16"/>
                <w:lang w:eastAsia="es-MX"/>
              </w:rPr>
            </w:pPr>
            <w:r w:rsidRPr="00712413">
              <w:rPr>
                <w:rFonts w:ascii="Cambria" w:hAnsi="Cambria"/>
                <w:color w:val="000000"/>
                <w:sz w:val="16"/>
                <w:szCs w:val="16"/>
                <w:lang w:eastAsia="es-MX"/>
              </w:rPr>
              <w:t>1</w:t>
            </w:r>
          </w:p>
        </w:tc>
        <w:tc>
          <w:tcPr>
            <w:tcW w:w="680"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6"/>
                <w:szCs w:val="16"/>
                <w:lang w:eastAsia="es-MX"/>
              </w:rPr>
            </w:pPr>
            <w:proofErr w:type="spellStart"/>
            <w:r w:rsidRPr="00712413">
              <w:rPr>
                <w:rFonts w:ascii="Calibri" w:hAnsi="Calibri"/>
                <w:color w:val="000000"/>
                <w:sz w:val="16"/>
                <w:szCs w:val="16"/>
                <w:lang w:eastAsia="es-MX"/>
              </w:rPr>
              <w:t>Pza</w:t>
            </w:r>
            <w:proofErr w:type="spellEnd"/>
          </w:p>
        </w:tc>
        <w:tc>
          <w:tcPr>
            <w:tcW w:w="2556" w:type="dxa"/>
            <w:gridSpan w:val="3"/>
            <w:tcBorders>
              <w:top w:val="single" w:sz="8" w:space="0" w:color="FFFFFF"/>
              <w:left w:val="nil"/>
              <w:bottom w:val="single" w:sz="8" w:space="0" w:color="FFFFFF"/>
              <w:right w:val="nil"/>
            </w:tcBorders>
            <w:shd w:val="clear" w:color="000000" w:fill="FDEFE9"/>
            <w:vAlign w:val="bottom"/>
            <w:hideMark/>
          </w:tcPr>
          <w:p w:rsidR="00712413" w:rsidRPr="00712413" w:rsidRDefault="00712413" w:rsidP="00712413">
            <w:pPr>
              <w:rPr>
                <w:rFonts w:ascii="Calibri" w:hAnsi="Calibri"/>
                <w:color w:val="000000"/>
                <w:sz w:val="16"/>
                <w:szCs w:val="16"/>
                <w:lang w:eastAsia="es-MX"/>
              </w:rPr>
            </w:pPr>
            <w:r w:rsidRPr="00712413">
              <w:rPr>
                <w:rFonts w:ascii="Calibri" w:hAnsi="Calibri"/>
                <w:color w:val="000000"/>
                <w:sz w:val="16"/>
                <w:szCs w:val="16"/>
                <w:lang w:eastAsia="es-MX"/>
              </w:rPr>
              <w:t xml:space="preserve"> Tablero de control con variador de frecuencia tipo armado en gabinete metálico, para automatización de bomba sumergible, con variador de frecuencia de 40 hp / 220v</w:t>
            </w:r>
          </w:p>
        </w:tc>
        <w:tc>
          <w:tcPr>
            <w:tcW w:w="1875"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Eficiencia Total Aplicada, S.A. de C.V.</w:t>
            </w:r>
          </w:p>
        </w:tc>
        <w:tc>
          <w:tcPr>
            <w:tcW w:w="1322"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 xml:space="preserve">VFD DANFOSS FC202 VLT AQUA DRIVE Tablero </w:t>
            </w:r>
            <w:proofErr w:type="spellStart"/>
            <w:r w:rsidRPr="00712413">
              <w:rPr>
                <w:rFonts w:ascii="Calibri" w:hAnsi="Calibri"/>
                <w:color w:val="000000"/>
                <w:sz w:val="16"/>
                <w:szCs w:val="16"/>
                <w:lang w:eastAsia="es-MX"/>
              </w:rPr>
              <w:t>Rittal</w:t>
            </w:r>
            <w:proofErr w:type="spellEnd"/>
            <w:r w:rsidRPr="00712413">
              <w:rPr>
                <w:rFonts w:ascii="Calibri" w:hAnsi="Calibri"/>
                <w:color w:val="000000"/>
                <w:sz w:val="16"/>
                <w:szCs w:val="16"/>
                <w:lang w:eastAsia="es-MX"/>
              </w:rPr>
              <w:t>, Integración ETA</w:t>
            </w:r>
          </w:p>
        </w:tc>
        <w:tc>
          <w:tcPr>
            <w:tcW w:w="1510"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$135,177.00</w:t>
            </w:r>
          </w:p>
        </w:tc>
        <w:tc>
          <w:tcPr>
            <w:tcW w:w="1333"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$135,177.00</w:t>
            </w:r>
          </w:p>
        </w:tc>
      </w:tr>
      <w:tr w:rsidR="00712413" w:rsidRPr="00712413" w:rsidTr="008B257E">
        <w:trPr>
          <w:trHeight w:val="2428"/>
        </w:trPr>
        <w:tc>
          <w:tcPr>
            <w:tcW w:w="837" w:type="dxa"/>
            <w:tcBorders>
              <w:top w:val="nil"/>
              <w:left w:val="single" w:sz="8" w:space="0" w:color="FFFFFF"/>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lastRenderedPageBreak/>
              <w:t>5</w:t>
            </w:r>
          </w:p>
        </w:tc>
        <w:tc>
          <w:tcPr>
            <w:tcW w:w="539" w:type="dxa"/>
            <w:tcBorders>
              <w:top w:val="nil"/>
              <w:left w:val="nil"/>
              <w:bottom w:val="single" w:sz="8" w:space="0" w:color="FFFFFF"/>
              <w:right w:val="nil"/>
            </w:tcBorders>
            <w:shd w:val="clear" w:color="000000" w:fill="FCDDCF"/>
            <w:vAlign w:val="center"/>
            <w:hideMark/>
          </w:tcPr>
          <w:p w:rsidR="00712413" w:rsidRPr="00712413" w:rsidRDefault="00712413" w:rsidP="00712413">
            <w:pPr>
              <w:jc w:val="center"/>
              <w:rPr>
                <w:rFonts w:ascii="Cambria" w:hAnsi="Cambria"/>
                <w:color w:val="000000"/>
                <w:sz w:val="16"/>
                <w:szCs w:val="16"/>
                <w:lang w:eastAsia="es-MX"/>
              </w:rPr>
            </w:pPr>
            <w:r w:rsidRPr="00712413">
              <w:rPr>
                <w:rFonts w:ascii="Cambria" w:hAnsi="Cambria"/>
                <w:color w:val="000000"/>
                <w:sz w:val="16"/>
                <w:szCs w:val="16"/>
                <w:lang w:eastAsia="es-MX"/>
              </w:rPr>
              <w:t>1</w:t>
            </w:r>
          </w:p>
        </w:tc>
        <w:tc>
          <w:tcPr>
            <w:tcW w:w="680"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6"/>
                <w:szCs w:val="16"/>
                <w:lang w:eastAsia="es-MX"/>
              </w:rPr>
            </w:pPr>
            <w:proofErr w:type="spellStart"/>
            <w:r w:rsidRPr="00712413">
              <w:rPr>
                <w:rFonts w:ascii="Calibri" w:hAnsi="Calibri"/>
                <w:color w:val="000000"/>
                <w:sz w:val="16"/>
                <w:szCs w:val="16"/>
                <w:lang w:eastAsia="es-MX"/>
              </w:rPr>
              <w:t>Pza</w:t>
            </w:r>
            <w:proofErr w:type="spellEnd"/>
          </w:p>
        </w:tc>
        <w:tc>
          <w:tcPr>
            <w:tcW w:w="2556" w:type="dxa"/>
            <w:gridSpan w:val="3"/>
            <w:tcBorders>
              <w:top w:val="single" w:sz="8" w:space="0" w:color="FFFFFF"/>
              <w:left w:val="nil"/>
              <w:bottom w:val="single" w:sz="8" w:space="0" w:color="FFFFFF"/>
              <w:right w:val="nil"/>
            </w:tcBorders>
            <w:shd w:val="clear" w:color="000000" w:fill="FCDDCF"/>
            <w:vAlign w:val="bottom"/>
            <w:hideMark/>
          </w:tcPr>
          <w:p w:rsidR="00712413" w:rsidRPr="00712413" w:rsidRDefault="00712413" w:rsidP="00712413">
            <w:pPr>
              <w:rPr>
                <w:rFonts w:ascii="Calibri" w:hAnsi="Calibri"/>
                <w:color w:val="000000"/>
                <w:sz w:val="16"/>
                <w:szCs w:val="16"/>
                <w:lang w:eastAsia="es-MX"/>
              </w:rPr>
            </w:pPr>
            <w:r w:rsidRPr="00712413">
              <w:rPr>
                <w:rFonts w:ascii="Calibri" w:hAnsi="Calibri"/>
                <w:color w:val="000000"/>
                <w:sz w:val="16"/>
                <w:szCs w:val="16"/>
                <w:lang w:eastAsia="es-MX"/>
              </w:rPr>
              <w:t xml:space="preserve"> Tablero de control con variador de frecuencia tipo armado en gabinete metálico, para automatización de bomba sumergible, con variador de frecuencia de 100 hp / 440v</w:t>
            </w:r>
          </w:p>
        </w:tc>
        <w:tc>
          <w:tcPr>
            <w:tcW w:w="1875"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Eficiencia Total Aplicada, S.A. de C.V.</w:t>
            </w:r>
          </w:p>
        </w:tc>
        <w:tc>
          <w:tcPr>
            <w:tcW w:w="1322"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 xml:space="preserve">VFD DANFOSS FC202 VLT AQUA DRIVE Tablero </w:t>
            </w:r>
            <w:proofErr w:type="spellStart"/>
            <w:r w:rsidRPr="00712413">
              <w:rPr>
                <w:rFonts w:ascii="Calibri" w:hAnsi="Calibri"/>
                <w:color w:val="000000"/>
                <w:sz w:val="16"/>
                <w:szCs w:val="16"/>
                <w:lang w:eastAsia="es-MX"/>
              </w:rPr>
              <w:t>Rittal</w:t>
            </w:r>
            <w:proofErr w:type="spellEnd"/>
            <w:r w:rsidRPr="00712413">
              <w:rPr>
                <w:rFonts w:ascii="Calibri" w:hAnsi="Calibri"/>
                <w:color w:val="000000"/>
                <w:sz w:val="16"/>
                <w:szCs w:val="16"/>
                <w:lang w:eastAsia="es-MX"/>
              </w:rPr>
              <w:t>, Integración ETA</w:t>
            </w:r>
          </w:p>
        </w:tc>
        <w:tc>
          <w:tcPr>
            <w:tcW w:w="1510"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$188,353.00</w:t>
            </w:r>
          </w:p>
        </w:tc>
        <w:tc>
          <w:tcPr>
            <w:tcW w:w="1333"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$188,353.00</w:t>
            </w:r>
          </w:p>
        </w:tc>
      </w:tr>
      <w:tr w:rsidR="00712413" w:rsidRPr="00712413" w:rsidTr="008B257E">
        <w:trPr>
          <w:trHeight w:val="539"/>
        </w:trPr>
        <w:tc>
          <w:tcPr>
            <w:tcW w:w="837" w:type="dxa"/>
            <w:tcBorders>
              <w:top w:val="nil"/>
              <w:left w:val="single" w:sz="8" w:space="0" w:color="FFFFFF"/>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Arial" w:hAnsi="Arial" w:cs="Arial"/>
                <w:sz w:val="16"/>
                <w:szCs w:val="16"/>
                <w:lang w:eastAsia="es-MX"/>
              </w:rPr>
            </w:pPr>
            <w:r w:rsidRPr="00712413">
              <w:rPr>
                <w:rFonts w:ascii="Arial" w:hAnsi="Arial" w:cs="Arial"/>
                <w:sz w:val="16"/>
                <w:szCs w:val="16"/>
                <w:lang w:eastAsia="es-MX"/>
              </w:rPr>
              <w:t> </w:t>
            </w:r>
          </w:p>
        </w:tc>
        <w:tc>
          <w:tcPr>
            <w:tcW w:w="539" w:type="dxa"/>
            <w:tcBorders>
              <w:top w:val="nil"/>
              <w:left w:val="nil"/>
              <w:bottom w:val="single" w:sz="8" w:space="0" w:color="FFFFFF"/>
              <w:right w:val="nil"/>
            </w:tcBorders>
            <w:shd w:val="clear" w:color="000000" w:fill="FDEFE9"/>
            <w:vAlign w:val="center"/>
            <w:hideMark/>
          </w:tcPr>
          <w:p w:rsidR="00712413" w:rsidRPr="00712413" w:rsidRDefault="00712413" w:rsidP="00712413">
            <w:pPr>
              <w:rPr>
                <w:rFonts w:ascii="Arial" w:hAnsi="Arial" w:cs="Arial"/>
                <w:sz w:val="16"/>
                <w:szCs w:val="16"/>
                <w:lang w:eastAsia="es-MX"/>
              </w:rPr>
            </w:pPr>
            <w:r w:rsidRPr="00712413">
              <w:rPr>
                <w:rFonts w:ascii="Arial" w:hAnsi="Arial" w:cs="Arial"/>
                <w:sz w:val="16"/>
                <w:szCs w:val="16"/>
                <w:lang w:eastAsia="es-MX"/>
              </w:rPr>
              <w:t> </w:t>
            </w:r>
          </w:p>
        </w:tc>
        <w:tc>
          <w:tcPr>
            <w:tcW w:w="680"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rPr>
                <w:rFonts w:ascii="Arial" w:hAnsi="Arial" w:cs="Arial"/>
                <w:sz w:val="16"/>
                <w:szCs w:val="16"/>
                <w:lang w:eastAsia="es-MX"/>
              </w:rPr>
            </w:pPr>
            <w:r w:rsidRPr="00712413">
              <w:rPr>
                <w:rFonts w:ascii="Arial" w:hAnsi="Arial" w:cs="Arial"/>
                <w:sz w:val="16"/>
                <w:szCs w:val="16"/>
                <w:lang w:eastAsia="es-MX"/>
              </w:rPr>
              <w:t> </w:t>
            </w:r>
          </w:p>
        </w:tc>
        <w:tc>
          <w:tcPr>
            <w:tcW w:w="2556" w:type="dxa"/>
            <w:gridSpan w:val="3"/>
            <w:tcBorders>
              <w:top w:val="single" w:sz="8" w:space="0" w:color="FFFFFF"/>
              <w:left w:val="nil"/>
              <w:bottom w:val="single" w:sz="8" w:space="0" w:color="FFFFFF"/>
              <w:right w:val="nil"/>
            </w:tcBorders>
            <w:shd w:val="clear" w:color="000000" w:fill="FDEFE9"/>
            <w:vAlign w:val="center"/>
            <w:hideMark/>
          </w:tcPr>
          <w:p w:rsidR="00712413" w:rsidRPr="00712413" w:rsidRDefault="00712413" w:rsidP="00712413">
            <w:pPr>
              <w:rPr>
                <w:rFonts w:ascii="Arial" w:hAnsi="Arial" w:cs="Arial"/>
                <w:sz w:val="16"/>
                <w:szCs w:val="16"/>
                <w:lang w:eastAsia="es-MX"/>
              </w:rPr>
            </w:pPr>
            <w:r w:rsidRPr="00712413">
              <w:rPr>
                <w:rFonts w:ascii="Arial" w:hAnsi="Arial" w:cs="Arial"/>
                <w:sz w:val="16"/>
                <w:szCs w:val="16"/>
                <w:lang w:eastAsia="es-MX"/>
              </w:rPr>
              <w:t> </w:t>
            </w:r>
          </w:p>
        </w:tc>
        <w:tc>
          <w:tcPr>
            <w:tcW w:w="1875"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rPr>
                <w:rFonts w:ascii="Arial" w:hAnsi="Arial" w:cs="Arial"/>
                <w:sz w:val="16"/>
                <w:szCs w:val="16"/>
                <w:lang w:eastAsia="es-MX"/>
              </w:rPr>
            </w:pPr>
            <w:r w:rsidRPr="00712413">
              <w:rPr>
                <w:rFonts w:ascii="Arial" w:hAnsi="Arial" w:cs="Arial"/>
                <w:sz w:val="16"/>
                <w:szCs w:val="16"/>
                <w:lang w:eastAsia="es-MX"/>
              </w:rPr>
              <w:t> </w:t>
            </w:r>
          </w:p>
        </w:tc>
        <w:tc>
          <w:tcPr>
            <w:tcW w:w="1322"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Arial" w:hAnsi="Arial" w:cs="Arial"/>
                <w:sz w:val="16"/>
                <w:szCs w:val="16"/>
                <w:lang w:eastAsia="es-MX"/>
              </w:rPr>
            </w:pPr>
            <w:r w:rsidRPr="00712413">
              <w:rPr>
                <w:rFonts w:ascii="Arial" w:hAnsi="Arial" w:cs="Arial"/>
                <w:sz w:val="16"/>
                <w:szCs w:val="16"/>
                <w:lang w:eastAsia="es-MX"/>
              </w:rPr>
              <w:t> </w:t>
            </w:r>
          </w:p>
        </w:tc>
        <w:tc>
          <w:tcPr>
            <w:tcW w:w="1510"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rPr>
                <w:rFonts w:ascii="Calibri" w:hAnsi="Calibri"/>
                <w:b/>
                <w:bCs/>
                <w:color w:val="000000"/>
                <w:sz w:val="16"/>
                <w:szCs w:val="16"/>
                <w:lang w:eastAsia="es-MX"/>
              </w:rPr>
            </w:pPr>
            <w:r w:rsidRPr="00712413">
              <w:rPr>
                <w:rFonts w:ascii="Calibri" w:hAnsi="Calibri"/>
                <w:b/>
                <w:bCs/>
                <w:color w:val="000000"/>
                <w:sz w:val="16"/>
                <w:szCs w:val="16"/>
                <w:lang w:eastAsia="es-MX"/>
              </w:rPr>
              <w:t xml:space="preserve">Sub-total: </w:t>
            </w:r>
          </w:p>
        </w:tc>
        <w:tc>
          <w:tcPr>
            <w:tcW w:w="1333"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$666,463.00</w:t>
            </w:r>
          </w:p>
        </w:tc>
      </w:tr>
      <w:tr w:rsidR="00712413" w:rsidRPr="00712413" w:rsidTr="008B257E">
        <w:trPr>
          <w:trHeight w:val="314"/>
        </w:trPr>
        <w:tc>
          <w:tcPr>
            <w:tcW w:w="6489" w:type="dxa"/>
            <w:gridSpan w:val="7"/>
            <w:tcBorders>
              <w:top w:val="single" w:sz="8" w:space="0" w:color="FFFFFF"/>
              <w:left w:val="single" w:sz="8" w:space="0" w:color="FFFFFF"/>
              <w:bottom w:val="single" w:sz="8" w:space="0" w:color="FFFFFF"/>
              <w:right w:val="nil"/>
            </w:tcBorders>
            <w:shd w:val="clear" w:color="000000" w:fill="FCDDCF"/>
            <w:vAlign w:val="center"/>
            <w:hideMark/>
          </w:tcPr>
          <w:p w:rsidR="00712413" w:rsidRPr="00712413" w:rsidRDefault="00712413" w:rsidP="00712413">
            <w:pPr>
              <w:jc w:val="center"/>
              <w:rPr>
                <w:rFonts w:ascii="Calibri" w:hAnsi="Calibri"/>
                <w:b/>
                <w:bCs/>
                <w:color w:val="000000"/>
                <w:sz w:val="16"/>
                <w:szCs w:val="16"/>
                <w:lang w:eastAsia="es-MX"/>
              </w:rPr>
            </w:pPr>
            <w:r w:rsidRPr="00712413">
              <w:rPr>
                <w:rFonts w:ascii="Calibri" w:hAnsi="Calibri"/>
                <w:b/>
                <w:bCs/>
                <w:color w:val="000000"/>
                <w:sz w:val="16"/>
                <w:szCs w:val="16"/>
                <w:lang w:eastAsia="es-MX"/>
              </w:rPr>
              <w:t> </w:t>
            </w:r>
          </w:p>
        </w:tc>
        <w:tc>
          <w:tcPr>
            <w:tcW w:w="1322" w:type="dxa"/>
            <w:tcBorders>
              <w:top w:val="nil"/>
              <w:left w:val="nil"/>
              <w:bottom w:val="single" w:sz="8" w:space="0" w:color="FFFFFF"/>
              <w:right w:val="single" w:sz="8" w:space="0" w:color="FFFFFF"/>
            </w:tcBorders>
            <w:shd w:val="clear" w:color="000000" w:fill="FCDDCF"/>
            <w:vAlign w:val="bottom"/>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 </w:t>
            </w:r>
          </w:p>
        </w:tc>
        <w:tc>
          <w:tcPr>
            <w:tcW w:w="1510"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rPr>
                <w:rFonts w:ascii="Calibri" w:hAnsi="Calibri"/>
                <w:b/>
                <w:bCs/>
                <w:color w:val="000000"/>
                <w:sz w:val="16"/>
                <w:szCs w:val="16"/>
                <w:lang w:eastAsia="es-MX"/>
              </w:rPr>
            </w:pPr>
            <w:r w:rsidRPr="00712413">
              <w:rPr>
                <w:rFonts w:ascii="Calibri" w:hAnsi="Calibri"/>
                <w:b/>
                <w:bCs/>
                <w:color w:val="000000"/>
                <w:sz w:val="16"/>
                <w:szCs w:val="16"/>
                <w:lang w:eastAsia="es-MX"/>
              </w:rPr>
              <w:t>IVA:</w:t>
            </w:r>
          </w:p>
        </w:tc>
        <w:tc>
          <w:tcPr>
            <w:tcW w:w="1333"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$106,634.08</w:t>
            </w:r>
          </w:p>
        </w:tc>
      </w:tr>
      <w:tr w:rsidR="00712413" w:rsidRPr="00712413" w:rsidTr="008B257E">
        <w:trPr>
          <w:trHeight w:val="314"/>
        </w:trPr>
        <w:tc>
          <w:tcPr>
            <w:tcW w:w="1377" w:type="dxa"/>
            <w:gridSpan w:val="2"/>
            <w:tcBorders>
              <w:top w:val="single" w:sz="8" w:space="0" w:color="FFFFFF"/>
              <w:left w:val="single" w:sz="8" w:space="0" w:color="FFFFFF"/>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b/>
                <w:bCs/>
                <w:color w:val="000000"/>
                <w:sz w:val="16"/>
                <w:szCs w:val="16"/>
                <w:lang w:eastAsia="es-MX"/>
              </w:rPr>
            </w:pPr>
            <w:r w:rsidRPr="00712413">
              <w:rPr>
                <w:rFonts w:ascii="Calibri" w:hAnsi="Calibri"/>
                <w:b/>
                <w:bCs/>
                <w:color w:val="000000"/>
                <w:sz w:val="16"/>
                <w:szCs w:val="16"/>
                <w:lang w:eastAsia="es-MX"/>
              </w:rPr>
              <w:t> </w:t>
            </w:r>
          </w:p>
        </w:tc>
        <w:tc>
          <w:tcPr>
            <w:tcW w:w="1994" w:type="dxa"/>
            <w:gridSpan w:val="2"/>
            <w:tcBorders>
              <w:top w:val="single" w:sz="8" w:space="0" w:color="FFFFFF"/>
              <w:left w:val="nil"/>
              <w:bottom w:val="single" w:sz="8" w:space="0" w:color="FFFFFF"/>
              <w:right w:val="nil"/>
            </w:tcBorders>
            <w:shd w:val="clear" w:color="000000" w:fill="FDEFE9"/>
            <w:vAlign w:val="center"/>
            <w:hideMark/>
          </w:tcPr>
          <w:p w:rsidR="00712413" w:rsidRPr="00712413" w:rsidRDefault="00712413" w:rsidP="00712413">
            <w:pPr>
              <w:jc w:val="center"/>
              <w:rPr>
                <w:rFonts w:ascii="Calibri" w:hAnsi="Calibri"/>
                <w:b/>
                <w:bCs/>
                <w:color w:val="000000"/>
                <w:sz w:val="16"/>
                <w:szCs w:val="16"/>
                <w:lang w:eastAsia="es-MX"/>
              </w:rPr>
            </w:pPr>
            <w:r w:rsidRPr="00712413">
              <w:rPr>
                <w:rFonts w:ascii="Calibri" w:hAnsi="Calibri"/>
                <w:b/>
                <w:bCs/>
                <w:color w:val="000000"/>
                <w:sz w:val="16"/>
                <w:szCs w:val="16"/>
                <w:lang w:eastAsia="es-MX"/>
              </w:rPr>
              <w:t> </w:t>
            </w:r>
          </w:p>
        </w:tc>
        <w:tc>
          <w:tcPr>
            <w:tcW w:w="776"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b/>
                <w:bCs/>
                <w:color w:val="000000"/>
                <w:sz w:val="16"/>
                <w:szCs w:val="16"/>
                <w:lang w:eastAsia="es-MX"/>
              </w:rPr>
            </w:pPr>
            <w:r w:rsidRPr="00712413">
              <w:rPr>
                <w:rFonts w:ascii="Calibri" w:hAnsi="Calibri"/>
                <w:b/>
                <w:bCs/>
                <w:color w:val="000000"/>
                <w:sz w:val="16"/>
                <w:szCs w:val="16"/>
                <w:lang w:eastAsia="es-MX"/>
              </w:rPr>
              <w:t> </w:t>
            </w:r>
          </w:p>
        </w:tc>
        <w:tc>
          <w:tcPr>
            <w:tcW w:w="466"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b/>
                <w:bCs/>
                <w:color w:val="000000"/>
                <w:sz w:val="16"/>
                <w:szCs w:val="16"/>
                <w:lang w:eastAsia="es-MX"/>
              </w:rPr>
            </w:pPr>
            <w:r w:rsidRPr="00712413">
              <w:rPr>
                <w:rFonts w:ascii="Calibri" w:hAnsi="Calibri"/>
                <w:b/>
                <w:bCs/>
                <w:color w:val="000000"/>
                <w:sz w:val="16"/>
                <w:szCs w:val="16"/>
                <w:lang w:eastAsia="es-MX"/>
              </w:rPr>
              <w:t> </w:t>
            </w:r>
          </w:p>
        </w:tc>
        <w:tc>
          <w:tcPr>
            <w:tcW w:w="1875" w:type="dxa"/>
            <w:tcBorders>
              <w:top w:val="single" w:sz="8" w:space="0" w:color="FFFFFF"/>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b/>
                <w:bCs/>
                <w:color w:val="000000"/>
                <w:sz w:val="16"/>
                <w:szCs w:val="16"/>
                <w:lang w:eastAsia="es-MX"/>
              </w:rPr>
            </w:pPr>
            <w:r w:rsidRPr="00712413">
              <w:rPr>
                <w:rFonts w:ascii="Calibri" w:hAnsi="Calibri"/>
                <w:b/>
                <w:bCs/>
                <w:color w:val="000000"/>
                <w:sz w:val="16"/>
                <w:szCs w:val="16"/>
                <w:lang w:eastAsia="es-MX"/>
              </w:rPr>
              <w:t> </w:t>
            </w:r>
          </w:p>
        </w:tc>
        <w:tc>
          <w:tcPr>
            <w:tcW w:w="1322" w:type="dxa"/>
            <w:tcBorders>
              <w:top w:val="nil"/>
              <w:left w:val="nil"/>
              <w:bottom w:val="single" w:sz="8" w:space="0" w:color="FFFFFF"/>
              <w:right w:val="single" w:sz="8" w:space="0" w:color="FFFFFF"/>
            </w:tcBorders>
            <w:shd w:val="clear" w:color="000000" w:fill="FDEFE9"/>
            <w:vAlign w:val="bottom"/>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 </w:t>
            </w:r>
          </w:p>
        </w:tc>
        <w:tc>
          <w:tcPr>
            <w:tcW w:w="1510"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rPr>
                <w:rFonts w:ascii="Calibri" w:hAnsi="Calibri"/>
                <w:b/>
                <w:bCs/>
                <w:color w:val="000000"/>
                <w:sz w:val="16"/>
                <w:szCs w:val="16"/>
                <w:lang w:eastAsia="es-MX"/>
              </w:rPr>
            </w:pPr>
            <w:r w:rsidRPr="00712413">
              <w:rPr>
                <w:rFonts w:ascii="Calibri" w:hAnsi="Calibri"/>
                <w:b/>
                <w:bCs/>
                <w:color w:val="000000"/>
                <w:sz w:val="16"/>
                <w:szCs w:val="16"/>
                <w:lang w:eastAsia="es-MX"/>
              </w:rPr>
              <w:t>Total:</w:t>
            </w:r>
          </w:p>
        </w:tc>
        <w:tc>
          <w:tcPr>
            <w:tcW w:w="1333"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$773,097.08</w:t>
            </w:r>
          </w:p>
        </w:tc>
      </w:tr>
    </w:tbl>
    <w:p w:rsidR="00712413" w:rsidRPr="00712413" w:rsidRDefault="00712413" w:rsidP="00712413">
      <w:pPr>
        <w:shd w:val="clear" w:color="auto" w:fill="FFFFFF"/>
        <w:spacing w:after="100" w:afterAutospacing="1"/>
        <w:contextualSpacing/>
        <w:jc w:val="both"/>
        <w:rPr>
          <w:rFonts w:ascii="Tahoma" w:hAnsi="Tahoma" w:cs="Tahoma"/>
          <w:b/>
          <w:i/>
          <w:highlight w:val="yellow"/>
          <w:lang w:val="es-ES_tradnl"/>
        </w:rPr>
      </w:pPr>
    </w:p>
    <w:p w:rsidR="00712413" w:rsidRPr="00712413" w:rsidRDefault="00712413" w:rsidP="00712413">
      <w:pPr>
        <w:shd w:val="clear" w:color="auto" w:fill="FFFFFF"/>
        <w:spacing w:after="100" w:afterAutospacing="1"/>
        <w:contextualSpacing/>
        <w:jc w:val="both"/>
        <w:rPr>
          <w:rFonts w:ascii="Tahoma" w:hAnsi="Tahoma" w:cs="Tahoma"/>
          <w:lang w:val="es-ES_tradnl"/>
        </w:rPr>
      </w:pPr>
      <w:r w:rsidRPr="00712413">
        <w:rPr>
          <w:rFonts w:ascii="Tahoma" w:hAnsi="Tahoma" w:cs="Tahoma"/>
          <w:lang w:val="es-ES_tradnl"/>
        </w:rPr>
        <w:t>Se asigna al licitante que cumple con las especificaciones y es el precio más bajo.</w:t>
      </w:r>
    </w:p>
    <w:p w:rsidR="00712413" w:rsidRPr="00712413" w:rsidRDefault="00712413" w:rsidP="00712413">
      <w:pPr>
        <w:shd w:val="clear" w:color="auto" w:fill="FFFFFF"/>
        <w:spacing w:after="100" w:afterAutospacing="1"/>
        <w:contextualSpacing/>
        <w:jc w:val="both"/>
        <w:rPr>
          <w:rFonts w:ascii="Tahoma" w:hAnsi="Tahoma" w:cs="Tahoma"/>
          <w:lang w:val="es-ES_tradnl"/>
        </w:rPr>
      </w:pPr>
    </w:p>
    <w:p w:rsidR="00712413" w:rsidRPr="00712413" w:rsidRDefault="00712413" w:rsidP="00712413">
      <w:pPr>
        <w:spacing w:after="100" w:afterAutospacing="1"/>
        <w:contextualSpacing/>
        <w:jc w:val="both"/>
        <w:rPr>
          <w:rFonts w:ascii="Tahoma" w:hAnsi="Tahoma" w:cs="Tahoma"/>
          <w:b/>
          <w:i/>
          <w:lang w:val="es-ES_tradnl"/>
        </w:rPr>
      </w:pPr>
      <w:r w:rsidRPr="00712413">
        <w:rPr>
          <w:rFonts w:ascii="Tahoma" w:hAnsi="Tahoma" w:cs="Tahoma"/>
          <w:b/>
          <w:i/>
          <w:lang w:val="es-ES_tradnl"/>
        </w:rPr>
        <w:t xml:space="preserve">El techo presupuestal es de $ 831,106.68 Incluye I.V.A. </w:t>
      </w:r>
    </w:p>
    <w:p w:rsidR="00712413" w:rsidRPr="00712413" w:rsidRDefault="00712413" w:rsidP="00712413">
      <w:pPr>
        <w:spacing w:after="100" w:afterAutospacing="1"/>
        <w:contextualSpacing/>
        <w:jc w:val="both"/>
        <w:rPr>
          <w:rFonts w:ascii="Tahoma" w:hAnsi="Tahoma" w:cs="Tahoma"/>
          <w:b/>
          <w:i/>
          <w:lang w:val="es-ES_tradnl"/>
        </w:rPr>
      </w:pPr>
    </w:p>
    <w:p w:rsidR="00712413" w:rsidRPr="00712413" w:rsidRDefault="00712413" w:rsidP="00712413">
      <w:pPr>
        <w:spacing w:after="100" w:afterAutospacing="1"/>
        <w:contextualSpacing/>
        <w:jc w:val="both"/>
        <w:rPr>
          <w:rFonts w:ascii="Tahoma" w:hAnsi="Tahoma" w:cs="Tahoma"/>
          <w:b/>
          <w:i/>
          <w:lang w:val="es-ES_tradnl"/>
        </w:rPr>
      </w:pPr>
      <w:r w:rsidRPr="00712413">
        <w:rPr>
          <w:rFonts w:ascii="Tahoma" w:hAnsi="Tahoma" w:cs="Tahoma"/>
          <w:b/>
          <w:i/>
          <w:lang w:val="es-ES_tradnl"/>
        </w:rPr>
        <w:t>Monto total asignado $ 773,097.08 pesos incluye I.V.A.</w:t>
      </w:r>
    </w:p>
    <w:p w:rsidR="002073FD" w:rsidRPr="00712413" w:rsidRDefault="002073FD" w:rsidP="002073FD">
      <w:pPr>
        <w:shd w:val="clear" w:color="auto" w:fill="FFFFFF"/>
        <w:spacing w:after="100" w:afterAutospacing="1"/>
        <w:contextualSpacing/>
        <w:jc w:val="both"/>
        <w:rPr>
          <w:rFonts w:ascii="Tahoma" w:hAnsi="Tahoma" w:cs="Tahoma"/>
          <w:b/>
          <w:bCs/>
          <w:i/>
          <w:iCs/>
          <w:u w:val="single"/>
          <w:lang w:val="es-ES_tradnl"/>
        </w:rPr>
      </w:pPr>
    </w:p>
    <w:p w:rsidR="002073FD" w:rsidRPr="002073FD" w:rsidRDefault="002073FD" w:rsidP="002073FD">
      <w:pPr>
        <w:shd w:val="clear" w:color="auto" w:fill="FFFFFF"/>
        <w:spacing w:after="100" w:afterAutospacing="1"/>
        <w:contextualSpacing/>
        <w:jc w:val="both"/>
        <w:rPr>
          <w:rFonts w:ascii="Tahoma" w:hAnsi="Tahoma" w:cs="Tahoma"/>
          <w:lang w:val="es-ES_tradnl"/>
        </w:rPr>
      </w:pPr>
      <w:r w:rsidRPr="002073FD">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162908" w:rsidRPr="0026228B" w:rsidRDefault="00162908" w:rsidP="00162908">
      <w:pPr>
        <w:shd w:val="clear" w:color="auto" w:fill="FFFFFF"/>
        <w:spacing w:after="100" w:afterAutospacing="1"/>
        <w:contextualSpacing/>
        <w:jc w:val="both"/>
        <w:rPr>
          <w:rFonts w:ascii="Tahoma" w:hAnsi="Tahoma" w:cs="Tahoma"/>
          <w:lang w:val="es-ES_tradnl"/>
        </w:rPr>
      </w:pPr>
    </w:p>
    <w:p w:rsidR="00162908" w:rsidRPr="0068704C"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 xml:space="preserve">del </w:t>
      </w:r>
      <w:r w:rsidR="004B27AA">
        <w:rPr>
          <w:rFonts w:ascii="Tahoma" w:hAnsi="Tahoma" w:cs="Tahoma"/>
        </w:rPr>
        <w:t>Presidente del Comité de</w:t>
      </w:r>
      <w:r w:rsidRPr="00A72AAB">
        <w:rPr>
          <w:rFonts w:ascii="Tahoma" w:hAnsi="Tahoma" w:cs="Tahoma"/>
        </w:rPr>
        <w:t xml:space="preserve"> Adquisiciones</w:t>
      </w:r>
      <w:r>
        <w:rPr>
          <w:rFonts w:ascii="Tahoma" w:hAnsi="Tahoma" w:cs="Tahoma"/>
        </w:rPr>
        <w:t>, comenta de</w:t>
      </w:r>
      <w:r w:rsidRPr="00822C73">
        <w:rPr>
          <w:rFonts w:ascii="Tahoma" w:hAnsi="Tahoma" w:cs="Tahoma"/>
          <w:lang w:val="es-ES"/>
        </w:rPr>
        <w:t xml:space="preserve"> </w:t>
      </w:r>
      <w:r w:rsidRPr="00B3179E">
        <w:rPr>
          <w:rFonts w:ascii="Tahoma" w:hAnsi="Tahoma" w:cs="Tahoma"/>
        </w:rPr>
        <w:t>conformidad</w:t>
      </w:r>
      <w:r>
        <w:rPr>
          <w:rFonts w:ascii="Tahoma" w:hAnsi="Tahoma" w:cs="Tahoma"/>
        </w:rPr>
        <w:t xml:space="preserve"> </w:t>
      </w:r>
      <w:r w:rsidRPr="0068704C">
        <w:rPr>
          <w:rFonts w:ascii="Tahoma" w:hAnsi="Tahoma" w:cs="Tahoma"/>
        </w:rPr>
        <w:t xml:space="preserve">con el artículo 24, fracción VII de la Ley de Compras Gubernamentales, Enajenaciones y Contratación de Servicios del Estado de Jalisco y sus Municipios, se somete a su resolución para su aprobación de fallo a favor del proveedor </w:t>
      </w:r>
      <w:r w:rsidR="00712413" w:rsidRPr="00B27A9C">
        <w:rPr>
          <w:rFonts w:ascii="Tahoma" w:hAnsi="Tahoma" w:cs="Tahoma"/>
          <w:b/>
        </w:rPr>
        <w:t>Eficiencia Total Aplicada</w:t>
      </w:r>
      <w:r w:rsidR="00712413">
        <w:rPr>
          <w:rFonts w:ascii="Tahoma" w:hAnsi="Tahoma" w:cs="Tahoma"/>
        </w:rPr>
        <w:t xml:space="preserve"> </w:t>
      </w:r>
      <w:r w:rsidR="00712413" w:rsidRPr="00091C93">
        <w:rPr>
          <w:rFonts w:ascii="Tahoma" w:hAnsi="Tahoma" w:cs="Tahoma"/>
          <w:b/>
        </w:rPr>
        <w:t>S.A. de C.V.</w:t>
      </w:r>
      <w:r w:rsidR="00712413">
        <w:rPr>
          <w:rFonts w:ascii="Tahoma" w:hAnsi="Tahoma" w:cs="Tahoma"/>
        </w:rPr>
        <w:t>,</w:t>
      </w:r>
      <w:r w:rsidR="003F0FA1">
        <w:rPr>
          <w:rFonts w:ascii="Tahoma" w:eastAsia="Cambria" w:hAnsi="Tahoma" w:cs="Tahoma"/>
          <w:b/>
        </w:rPr>
        <w:t xml:space="preserve"> </w:t>
      </w:r>
      <w:r w:rsidRPr="0068704C">
        <w:rPr>
          <w:rFonts w:ascii="Tahoma" w:hAnsi="Tahoma" w:cs="Tahoma"/>
          <w:lang w:val="es-ES_tradnl"/>
        </w:rPr>
        <w:t>los que estén por la afirmativa, sírvanse manifestarlo levantando su mano.</w:t>
      </w:r>
    </w:p>
    <w:p w:rsidR="00162908" w:rsidRPr="0026228B" w:rsidRDefault="00162908" w:rsidP="00162908">
      <w:pPr>
        <w:shd w:val="clear" w:color="auto" w:fill="FFFFFF"/>
        <w:spacing w:after="100" w:afterAutospacing="1"/>
        <w:contextualSpacing/>
        <w:jc w:val="both"/>
        <w:rPr>
          <w:rFonts w:ascii="Tahoma" w:hAnsi="Tahoma" w:cs="Tahoma"/>
          <w:lang w:val="es-ES_tradnl"/>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316BCD">
        <w:rPr>
          <w:rFonts w:ascii="Tahoma" w:hAnsi="Tahoma" w:cs="Tahoma"/>
          <w:b/>
          <w:i/>
          <w:sz w:val="22"/>
          <w:lang w:eastAsia="en-US"/>
        </w:rPr>
        <w:t xml:space="preserve">unanimidad </w:t>
      </w:r>
      <w:r w:rsidRPr="006257C0">
        <w:rPr>
          <w:rFonts w:ascii="Tahoma" w:hAnsi="Tahoma" w:cs="Tahoma"/>
          <w:b/>
          <w:i/>
          <w:sz w:val="22"/>
          <w:lang w:eastAsia="en-US"/>
        </w:rPr>
        <w:t>de votos por parte de los integrantes del Comité presentes.</w:t>
      </w:r>
    </w:p>
    <w:p w:rsidR="00A030BB" w:rsidRDefault="00A030BB" w:rsidP="00162908">
      <w:pPr>
        <w:shd w:val="clear" w:color="auto" w:fill="FFFFFF"/>
        <w:spacing w:after="100" w:afterAutospacing="1"/>
        <w:contextualSpacing/>
        <w:jc w:val="both"/>
        <w:rPr>
          <w:rFonts w:ascii="Tahoma" w:hAnsi="Tahoma" w:cs="Tahoma"/>
        </w:rPr>
      </w:pPr>
    </w:p>
    <w:p w:rsidR="004B27AA" w:rsidRDefault="004B27AA" w:rsidP="00162908">
      <w:pPr>
        <w:shd w:val="clear" w:color="auto" w:fill="FFFFFF"/>
        <w:spacing w:after="100" w:afterAutospacing="1"/>
        <w:contextualSpacing/>
        <w:jc w:val="both"/>
        <w:rPr>
          <w:rFonts w:ascii="Tahoma" w:hAnsi="Tahoma" w:cs="Tahoma"/>
        </w:rPr>
      </w:pPr>
    </w:p>
    <w:p w:rsidR="00712413" w:rsidRPr="00712413" w:rsidRDefault="00712413" w:rsidP="00712413">
      <w:pPr>
        <w:shd w:val="clear" w:color="auto" w:fill="FFFFFF"/>
        <w:spacing w:after="100" w:afterAutospacing="1" w:line="276" w:lineRule="auto"/>
        <w:contextualSpacing/>
        <w:jc w:val="both"/>
        <w:rPr>
          <w:rFonts w:ascii="Tahoma" w:eastAsiaTheme="minorEastAsia" w:hAnsi="Tahoma" w:cs="Tahoma"/>
          <w:lang w:eastAsia="en-US"/>
        </w:rPr>
      </w:pPr>
      <w:r w:rsidRPr="00712413">
        <w:rPr>
          <w:rFonts w:ascii="Tahoma" w:eastAsiaTheme="minorEastAsia" w:hAnsi="Tahoma" w:cs="Tahoma"/>
          <w:lang w:eastAsia="es-MX"/>
        </w:rPr>
        <w:t xml:space="preserve">Número de cuadro </w:t>
      </w:r>
      <w:r w:rsidR="00F51B90">
        <w:rPr>
          <w:rFonts w:ascii="Tahoma" w:eastAsiaTheme="minorEastAsia" w:hAnsi="Tahoma" w:cs="Tahoma"/>
          <w:b/>
          <w:lang w:eastAsia="es-MX"/>
        </w:rPr>
        <w:t>E05.04</w:t>
      </w:r>
      <w:r w:rsidRPr="00712413">
        <w:rPr>
          <w:rFonts w:ascii="Tahoma" w:eastAsiaTheme="minorEastAsia" w:hAnsi="Tahoma" w:cs="Tahoma"/>
          <w:b/>
          <w:lang w:eastAsia="es-MX"/>
        </w:rPr>
        <w:t>.2018</w:t>
      </w:r>
      <w:r w:rsidRPr="00712413">
        <w:rPr>
          <w:rFonts w:ascii="Tahoma" w:eastAsiaTheme="minorEastAsia" w:hAnsi="Tahoma" w:cs="Tahoma"/>
          <w:lang w:eastAsia="es-MX"/>
        </w:rPr>
        <w:t xml:space="preserve">, Licitación Nacional con Participación del Comité con número de </w:t>
      </w:r>
      <w:r w:rsidRPr="00712413">
        <w:rPr>
          <w:rFonts w:ascii="Tahoma" w:eastAsiaTheme="minorEastAsia" w:hAnsi="Tahoma" w:cs="Tahoma"/>
          <w:b/>
          <w:lang w:eastAsia="es-MX"/>
        </w:rPr>
        <w:t xml:space="preserve">requisición </w:t>
      </w:r>
      <w:r w:rsidRPr="00712413">
        <w:rPr>
          <w:rFonts w:ascii="Tahoma" w:eastAsiaTheme="minorEastAsia" w:hAnsi="Tahoma" w:cs="Tahoma"/>
          <w:b/>
          <w:bCs/>
          <w:lang w:eastAsia="es-MX"/>
        </w:rPr>
        <w:t>201800990</w:t>
      </w:r>
      <w:r w:rsidRPr="00712413">
        <w:rPr>
          <w:rFonts w:ascii="Tahoma" w:eastAsiaTheme="minorEastAsia" w:hAnsi="Tahoma" w:cs="Tahoma"/>
          <w:lang w:eastAsia="es-MX"/>
        </w:rPr>
        <w:t xml:space="preserve">, de la de la </w:t>
      </w:r>
      <w:r w:rsidRPr="00712413">
        <w:rPr>
          <w:rFonts w:ascii="Tahoma" w:eastAsiaTheme="minorEastAsia" w:hAnsi="Tahoma" w:cs="Tahoma"/>
          <w:bCs/>
          <w:lang w:eastAsia="es-MX"/>
        </w:rPr>
        <w:t xml:space="preserve">Dirección de Administración /Unidad de Mantenimiento Vehicular </w:t>
      </w:r>
      <w:r w:rsidRPr="00712413">
        <w:rPr>
          <w:rFonts w:ascii="Tahoma" w:eastAsiaTheme="minorEastAsia" w:hAnsi="Tahoma" w:cs="Tahoma"/>
          <w:lang w:eastAsia="es-MX"/>
        </w:rPr>
        <w:t xml:space="preserve">adscrita a la </w:t>
      </w:r>
      <w:r w:rsidRPr="00712413">
        <w:rPr>
          <w:rFonts w:ascii="Tahoma" w:eastAsiaTheme="minorEastAsia" w:hAnsi="Tahoma" w:cs="Tahoma"/>
          <w:bCs/>
          <w:lang w:eastAsia="en-US"/>
        </w:rPr>
        <w:t>Coordinación General de Administración e Innovación Gubernamental</w:t>
      </w:r>
      <w:r w:rsidRPr="00712413">
        <w:rPr>
          <w:rFonts w:ascii="Tahoma" w:eastAsiaTheme="minorEastAsia" w:hAnsi="Tahoma" w:cs="Tahoma"/>
          <w:lang w:eastAsia="es-MX"/>
        </w:rPr>
        <w:t xml:space="preserve">, a </w:t>
      </w:r>
      <w:r w:rsidRPr="00712413">
        <w:rPr>
          <w:rFonts w:ascii="Tahoma" w:eastAsiaTheme="minorEastAsia" w:hAnsi="Tahoma" w:cs="Tahoma"/>
          <w:lang w:eastAsia="es-MX"/>
        </w:rPr>
        <w:lastRenderedPageBreak/>
        <w:t>través de la cual solicitan 500 piezas de lámina negra calibre 10 de 4x10 pies, se</w:t>
      </w:r>
      <w:r w:rsidRPr="00712413">
        <w:rPr>
          <w:rFonts w:ascii="Tahoma" w:hAnsi="Tahoma" w:cs="Tahoma"/>
          <w:lang w:val="es-ES_tradnl"/>
        </w:rPr>
        <w:t xml:space="preserve"> pone a la vista el expediente de donde se desprende lo siguiente:</w:t>
      </w:r>
    </w:p>
    <w:p w:rsidR="00712413" w:rsidRPr="00712413" w:rsidRDefault="00712413" w:rsidP="00712413">
      <w:pPr>
        <w:shd w:val="clear" w:color="auto" w:fill="FFFFFF"/>
        <w:spacing w:after="100" w:afterAutospacing="1"/>
        <w:contextualSpacing/>
        <w:jc w:val="both"/>
        <w:rPr>
          <w:rFonts w:ascii="Tahoma" w:hAnsi="Tahoma" w:cs="Tahoma"/>
        </w:rPr>
      </w:pPr>
    </w:p>
    <w:p w:rsidR="00712413" w:rsidRDefault="00712413" w:rsidP="00712413">
      <w:pPr>
        <w:shd w:val="clear" w:color="auto" w:fill="FFFFFF"/>
        <w:spacing w:after="100" w:afterAutospacing="1"/>
        <w:contextualSpacing/>
        <w:jc w:val="both"/>
        <w:rPr>
          <w:rFonts w:ascii="Tahoma" w:hAnsi="Tahoma" w:cs="Tahoma"/>
          <w:b/>
          <w:lang w:val="es-ES_tradnl"/>
        </w:rPr>
      </w:pPr>
      <w:r w:rsidRPr="00712413">
        <w:rPr>
          <w:rFonts w:ascii="Tahoma" w:hAnsi="Tahoma" w:cs="Tahoma"/>
          <w:b/>
          <w:lang w:val="es-ES_tradnl"/>
        </w:rPr>
        <w:t>Proveedores que cotizan:</w:t>
      </w:r>
    </w:p>
    <w:p w:rsidR="008B257E" w:rsidRPr="00712413" w:rsidRDefault="008B257E" w:rsidP="00712413">
      <w:pPr>
        <w:shd w:val="clear" w:color="auto" w:fill="FFFFFF"/>
        <w:spacing w:after="100" w:afterAutospacing="1"/>
        <w:contextualSpacing/>
        <w:jc w:val="both"/>
        <w:rPr>
          <w:rFonts w:ascii="Tahoma" w:hAnsi="Tahoma" w:cs="Tahoma"/>
          <w:b/>
          <w:lang w:val="es-ES_tradnl"/>
        </w:rPr>
      </w:pPr>
    </w:p>
    <w:p w:rsidR="00712413" w:rsidRPr="00712413" w:rsidRDefault="00712413" w:rsidP="00923937">
      <w:pPr>
        <w:numPr>
          <w:ilvl w:val="0"/>
          <w:numId w:val="10"/>
        </w:numPr>
        <w:shd w:val="clear" w:color="auto" w:fill="FFFFFF"/>
        <w:spacing w:after="100" w:afterAutospacing="1" w:line="276" w:lineRule="auto"/>
        <w:contextualSpacing/>
        <w:jc w:val="both"/>
        <w:rPr>
          <w:rFonts w:ascii="Tahoma" w:hAnsi="Tahoma" w:cs="Tahoma"/>
          <w:lang w:val="es-ES_tradnl"/>
        </w:rPr>
      </w:pPr>
      <w:r w:rsidRPr="00712413">
        <w:rPr>
          <w:rFonts w:ascii="Tahoma" w:hAnsi="Tahoma" w:cs="Tahoma"/>
          <w:lang w:val="es-ES_tradnl"/>
        </w:rPr>
        <w:t xml:space="preserve">Miguel Oscar Gutiérrez </w:t>
      </w:r>
      <w:proofErr w:type="spellStart"/>
      <w:r w:rsidRPr="00712413">
        <w:rPr>
          <w:rFonts w:ascii="Tahoma" w:hAnsi="Tahoma" w:cs="Tahoma"/>
          <w:lang w:val="es-ES_tradnl"/>
        </w:rPr>
        <w:t>Gutiérrez</w:t>
      </w:r>
      <w:proofErr w:type="spellEnd"/>
    </w:p>
    <w:p w:rsidR="00712413" w:rsidRPr="00712413" w:rsidRDefault="00712413" w:rsidP="00923937">
      <w:pPr>
        <w:numPr>
          <w:ilvl w:val="0"/>
          <w:numId w:val="10"/>
        </w:numPr>
        <w:shd w:val="clear" w:color="auto" w:fill="FFFFFF"/>
        <w:spacing w:after="100" w:afterAutospacing="1" w:line="276" w:lineRule="auto"/>
        <w:contextualSpacing/>
        <w:jc w:val="both"/>
        <w:rPr>
          <w:rFonts w:ascii="Tahoma" w:hAnsi="Tahoma" w:cs="Tahoma"/>
          <w:lang w:val="es-ES_tradnl"/>
        </w:rPr>
      </w:pPr>
      <w:r w:rsidRPr="00712413">
        <w:rPr>
          <w:rFonts w:ascii="Tahoma" w:hAnsi="Tahoma" w:cs="Tahoma"/>
          <w:lang w:val="es-ES_tradnl"/>
        </w:rPr>
        <w:t>Ingeniería Metálica y Maquinaria Mexicana S.A. de C.V.</w:t>
      </w:r>
    </w:p>
    <w:p w:rsidR="00712413" w:rsidRDefault="00712413" w:rsidP="00923937">
      <w:pPr>
        <w:numPr>
          <w:ilvl w:val="0"/>
          <w:numId w:val="10"/>
        </w:numPr>
        <w:shd w:val="clear" w:color="auto" w:fill="FFFFFF"/>
        <w:spacing w:after="100" w:afterAutospacing="1" w:line="276" w:lineRule="auto"/>
        <w:contextualSpacing/>
        <w:jc w:val="both"/>
        <w:rPr>
          <w:rFonts w:ascii="Tahoma" w:hAnsi="Tahoma" w:cs="Tahoma"/>
          <w:lang w:val="es-ES_tradnl"/>
        </w:rPr>
      </w:pPr>
      <w:r w:rsidRPr="00712413">
        <w:rPr>
          <w:rFonts w:ascii="Tahoma" w:hAnsi="Tahoma" w:cs="Tahoma"/>
          <w:lang w:val="es-ES_tradnl"/>
        </w:rPr>
        <w:t>Leopoldo Vázquez Álvarez</w:t>
      </w:r>
    </w:p>
    <w:p w:rsidR="00712413" w:rsidRPr="00712413" w:rsidRDefault="00712413" w:rsidP="00712413">
      <w:pPr>
        <w:shd w:val="clear" w:color="auto" w:fill="FFFFFF"/>
        <w:spacing w:after="100" w:afterAutospacing="1" w:line="276" w:lineRule="auto"/>
        <w:ind w:left="720"/>
        <w:contextualSpacing/>
        <w:jc w:val="both"/>
        <w:rPr>
          <w:rFonts w:ascii="Tahoma" w:hAnsi="Tahoma" w:cs="Tahoma"/>
          <w:lang w:val="es-ES_tradnl"/>
        </w:rPr>
      </w:pPr>
    </w:p>
    <w:p w:rsidR="00712413" w:rsidRPr="00712413" w:rsidRDefault="00712413" w:rsidP="00712413">
      <w:pPr>
        <w:shd w:val="clear" w:color="auto" w:fill="FFFFFF"/>
        <w:spacing w:after="100" w:afterAutospacing="1"/>
        <w:contextualSpacing/>
        <w:jc w:val="both"/>
        <w:rPr>
          <w:rFonts w:ascii="Tahoma" w:hAnsi="Tahoma" w:cs="Tahoma"/>
          <w:b/>
          <w:bCs/>
        </w:rPr>
      </w:pPr>
      <w:r w:rsidRPr="00712413">
        <w:rPr>
          <w:rFonts w:ascii="Tahoma" w:hAnsi="Tahoma" w:cs="Tahoma"/>
          <w:b/>
          <w:bCs/>
        </w:rPr>
        <w:t xml:space="preserve">Ninguna Proposición fue desechada. </w:t>
      </w:r>
    </w:p>
    <w:p w:rsidR="00712413" w:rsidRPr="00712413" w:rsidRDefault="00712413" w:rsidP="00712413">
      <w:pPr>
        <w:shd w:val="clear" w:color="auto" w:fill="FFFFFF"/>
        <w:spacing w:after="100" w:afterAutospacing="1"/>
        <w:contextualSpacing/>
        <w:jc w:val="both"/>
        <w:rPr>
          <w:rFonts w:ascii="Tahoma" w:hAnsi="Tahoma" w:cs="Tahoma"/>
          <w:b/>
        </w:rPr>
      </w:pPr>
    </w:p>
    <w:p w:rsidR="00712413" w:rsidRPr="00712413" w:rsidRDefault="00712413" w:rsidP="00712413">
      <w:pPr>
        <w:shd w:val="clear" w:color="auto" w:fill="FFFFFF"/>
        <w:spacing w:after="100" w:afterAutospacing="1"/>
        <w:contextualSpacing/>
        <w:jc w:val="both"/>
        <w:rPr>
          <w:rFonts w:ascii="Tahoma" w:hAnsi="Tahoma" w:cs="Tahoma"/>
          <w:lang w:val="es-ES_tradnl"/>
        </w:rPr>
      </w:pPr>
      <w:r w:rsidRPr="00712413">
        <w:rPr>
          <w:rFonts w:ascii="Tahoma" w:hAnsi="Tahoma" w:cs="Tahoma"/>
          <w:lang w:val="es-ES_tradnl"/>
        </w:rPr>
        <w:t xml:space="preserve">Los licitantes cuyas proposiciones resultaron solventes son: </w:t>
      </w:r>
    </w:p>
    <w:p w:rsidR="00712413" w:rsidRPr="00712413" w:rsidRDefault="00712413" w:rsidP="00712413">
      <w:pPr>
        <w:shd w:val="clear" w:color="auto" w:fill="FFFFFF"/>
        <w:spacing w:after="100" w:afterAutospacing="1"/>
        <w:contextualSpacing/>
        <w:jc w:val="both"/>
        <w:rPr>
          <w:rFonts w:ascii="Tahoma" w:hAnsi="Tahoma" w:cs="Tahoma"/>
          <w:lang w:val="es-ES_tradnl"/>
        </w:rPr>
      </w:pPr>
    </w:p>
    <w:tbl>
      <w:tblPr>
        <w:tblW w:w="10510" w:type="dxa"/>
        <w:tblLayout w:type="fixed"/>
        <w:tblCellMar>
          <w:left w:w="70" w:type="dxa"/>
          <w:right w:w="70" w:type="dxa"/>
        </w:tblCellMar>
        <w:tblLook w:val="0420"/>
      </w:tblPr>
      <w:tblGrid>
        <w:gridCol w:w="1009"/>
        <w:gridCol w:w="1084"/>
        <w:gridCol w:w="1145"/>
        <w:gridCol w:w="840"/>
        <w:gridCol w:w="1393"/>
        <w:gridCol w:w="1118"/>
        <w:gridCol w:w="1393"/>
        <w:gridCol w:w="1135"/>
        <w:gridCol w:w="1393"/>
      </w:tblGrid>
      <w:tr w:rsidR="00712413" w:rsidRPr="00712413" w:rsidTr="008B257E">
        <w:trPr>
          <w:trHeight w:val="905"/>
        </w:trPr>
        <w:tc>
          <w:tcPr>
            <w:tcW w:w="1009" w:type="dxa"/>
            <w:vMerge w:val="restart"/>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712413" w:rsidRPr="00712413" w:rsidRDefault="00712413" w:rsidP="00712413">
            <w:pPr>
              <w:jc w:val="center"/>
              <w:rPr>
                <w:rFonts w:ascii="Calibri" w:hAnsi="Calibri"/>
                <w:b/>
                <w:bCs/>
                <w:color w:val="FFFFFF"/>
                <w:sz w:val="14"/>
                <w:szCs w:val="16"/>
                <w:lang w:eastAsia="es-MX"/>
              </w:rPr>
            </w:pPr>
            <w:r w:rsidRPr="00712413">
              <w:rPr>
                <w:rFonts w:ascii="Calibri" w:hAnsi="Calibri"/>
                <w:b/>
                <w:bCs/>
                <w:color w:val="FFFFFF"/>
                <w:sz w:val="14"/>
                <w:szCs w:val="16"/>
                <w:lang w:eastAsia="es-MX"/>
              </w:rPr>
              <w:t>PARTIDA</w:t>
            </w:r>
          </w:p>
        </w:tc>
        <w:tc>
          <w:tcPr>
            <w:tcW w:w="1084" w:type="dxa"/>
            <w:vMerge w:val="restart"/>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712413" w:rsidRPr="00712413" w:rsidRDefault="00712413" w:rsidP="00712413">
            <w:pPr>
              <w:jc w:val="center"/>
              <w:rPr>
                <w:rFonts w:ascii="Calibri" w:hAnsi="Calibri"/>
                <w:b/>
                <w:bCs/>
                <w:color w:val="FFFFFF"/>
                <w:sz w:val="14"/>
                <w:szCs w:val="16"/>
                <w:lang w:eastAsia="es-MX"/>
              </w:rPr>
            </w:pPr>
            <w:r w:rsidRPr="00712413">
              <w:rPr>
                <w:rFonts w:ascii="Calibri" w:hAnsi="Calibri"/>
                <w:b/>
                <w:bCs/>
                <w:color w:val="FFFFFF"/>
                <w:sz w:val="14"/>
                <w:szCs w:val="16"/>
                <w:lang w:eastAsia="es-MX"/>
              </w:rPr>
              <w:t>DESCRIPCIÓN</w:t>
            </w:r>
          </w:p>
        </w:tc>
        <w:tc>
          <w:tcPr>
            <w:tcW w:w="1145" w:type="dxa"/>
            <w:vMerge w:val="restart"/>
            <w:tcBorders>
              <w:top w:val="single" w:sz="8" w:space="0" w:color="FFFFFF"/>
              <w:left w:val="single" w:sz="8" w:space="0" w:color="FFFFFF"/>
              <w:bottom w:val="single" w:sz="12" w:space="0" w:color="FFFFFF"/>
              <w:right w:val="nil"/>
            </w:tcBorders>
            <w:shd w:val="clear" w:color="000000" w:fill="F79646"/>
            <w:vAlign w:val="center"/>
            <w:hideMark/>
          </w:tcPr>
          <w:p w:rsidR="00712413" w:rsidRPr="00712413" w:rsidRDefault="00712413" w:rsidP="00712413">
            <w:pPr>
              <w:jc w:val="center"/>
              <w:rPr>
                <w:rFonts w:ascii="Calibri" w:hAnsi="Calibri"/>
                <w:b/>
                <w:bCs/>
                <w:color w:val="FFFFFF"/>
                <w:sz w:val="14"/>
                <w:szCs w:val="16"/>
                <w:lang w:eastAsia="es-MX"/>
              </w:rPr>
            </w:pPr>
            <w:r w:rsidRPr="00712413">
              <w:rPr>
                <w:rFonts w:ascii="Calibri" w:hAnsi="Calibri"/>
                <w:b/>
                <w:bCs/>
                <w:color w:val="FFFFFF"/>
                <w:sz w:val="14"/>
                <w:szCs w:val="16"/>
                <w:lang w:eastAsia="es-MX"/>
              </w:rPr>
              <w:t>CANTIDAD</w:t>
            </w:r>
          </w:p>
        </w:tc>
        <w:tc>
          <w:tcPr>
            <w:tcW w:w="2233" w:type="dxa"/>
            <w:gridSpan w:val="2"/>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712413" w:rsidRPr="00712413" w:rsidRDefault="00712413" w:rsidP="00712413">
            <w:pPr>
              <w:jc w:val="center"/>
              <w:rPr>
                <w:rFonts w:ascii="Calibri" w:hAnsi="Calibri"/>
                <w:color w:val="FFFFFF"/>
                <w:sz w:val="14"/>
                <w:szCs w:val="16"/>
                <w:lang w:eastAsia="es-MX"/>
              </w:rPr>
            </w:pPr>
            <w:r w:rsidRPr="00712413">
              <w:rPr>
                <w:rFonts w:ascii="Calibri" w:hAnsi="Calibri"/>
                <w:color w:val="FFFFFF"/>
                <w:sz w:val="14"/>
                <w:szCs w:val="16"/>
                <w:lang w:eastAsia="es-MX"/>
              </w:rPr>
              <w:t xml:space="preserve">Miguel Oscar Gutiérrez </w:t>
            </w:r>
            <w:proofErr w:type="spellStart"/>
            <w:r w:rsidRPr="00712413">
              <w:rPr>
                <w:rFonts w:ascii="Calibri" w:hAnsi="Calibri"/>
                <w:color w:val="FFFFFF"/>
                <w:sz w:val="14"/>
                <w:szCs w:val="16"/>
                <w:lang w:eastAsia="es-MX"/>
              </w:rPr>
              <w:t>Gutiérrez</w:t>
            </w:r>
            <w:proofErr w:type="spellEnd"/>
          </w:p>
        </w:tc>
        <w:tc>
          <w:tcPr>
            <w:tcW w:w="2511" w:type="dxa"/>
            <w:gridSpan w:val="2"/>
            <w:tcBorders>
              <w:top w:val="single" w:sz="8" w:space="0" w:color="FFFFFF"/>
              <w:left w:val="nil"/>
              <w:bottom w:val="single" w:sz="12" w:space="0" w:color="FFFFFF"/>
              <w:right w:val="single" w:sz="8" w:space="0" w:color="FFFFFF"/>
            </w:tcBorders>
            <w:shd w:val="clear" w:color="000000" w:fill="F79646"/>
            <w:vAlign w:val="center"/>
            <w:hideMark/>
          </w:tcPr>
          <w:p w:rsidR="00712413" w:rsidRPr="00712413" w:rsidRDefault="00712413" w:rsidP="00712413">
            <w:pPr>
              <w:jc w:val="center"/>
              <w:rPr>
                <w:rFonts w:ascii="Calibri" w:hAnsi="Calibri"/>
                <w:color w:val="FFFFFF"/>
                <w:sz w:val="14"/>
                <w:szCs w:val="16"/>
                <w:lang w:eastAsia="es-MX"/>
              </w:rPr>
            </w:pPr>
            <w:r w:rsidRPr="00712413">
              <w:rPr>
                <w:rFonts w:ascii="Calibri" w:hAnsi="Calibri"/>
                <w:color w:val="FFFFFF"/>
                <w:sz w:val="14"/>
                <w:szCs w:val="16"/>
                <w:lang w:eastAsia="es-MX"/>
              </w:rPr>
              <w:t>Ingeniería Metálica y Maquinaria Mexicana SA de CV</w:t>
            </w:r>
          </w:p>
        </w:tc>
        <w:tc>
          <w:tcPr>
            <w:tcW w:w="2528" w:type="dxa"/>
            <w:gridSpan w:val="2"/>
            <w:tcBorders>
              <w:top w:val="single" w:sz="8" w:space="0" w:color="FFFFFF"/>
              <w:left w:val="nil"/>
              <w:bottom w:val="single" w:sz="12" w:space="0" w:color="FFFFFF"/>
              <w:right w:val="single" w:sz="8" w:space="0" w:color="FFFFFF"/>
            </w:tcBorders>
            <w:shd w:val="clear" w:color="000000" w:fill="F79646"/>
            <w:vAlign w:val="center"/>
            <w:hideMark/>
          </w:tcPr>
          <w:p w:rsidR="00712413" w:rsidRPr="00712413" w:rsidRDefault="00712413" w:rsidP="00712413">
            <w:pPr>
              <w:jc w:val="center"/>
              <w:rPr>
                <w:rFonts w:ascii="Calibri" w:hAnsi="Calibri"/>
                <w:color w:val="FFFFFF"/>
                <w:sz w:val="14"/>
                <w:szCs w:val="16"/>
                <w:lang w:eastAsia="es-MX"/>
              </w:rPr>
            </w:pPr>
            <w:r w:rsidRPr="00712413">
              <w:rPr>
                <w:rFonts w:ascii="Calibri" w:hAnsi="Calibri"/>
                <w:color w:val="FFFFFF"/>
                <w:sz w:val="14"/>
                <w:szCs w:val="16"/>
                <w:lang w:eastAsia="es-MX"/>
              </w:rPr>
              <w:t>Leopoldo Vázquez Álvarez</w:t>
            </w:r>
          </w:p>
        </w:tc>
      </w:tr>
      <w:tr w:rsidR="00712413" w:rsidRPr="00712413" w:rsidTr="008B257E">
        <w:trPr>
          <w:trHeight w:val="709"/>
        </w:trPr>
        <w:tc>
          <w:tcPr>
            <w:tcW w:w="1009" w:type="dxa"/>
            <w:vMerge/>
            <w:tcBorders>
              <w:top w:val="single" w:sz="8" w:space="0" w:color="FFFFFF"/>
              <w:left w:val="single" w:sz="8" w:space="0" w:color="FFFFFF"/>
              <w:bottom w:val="single" w:sz="12" w:space="0" w:color="FFFFFF"/>
              <w:right w:val="single" w:sz="8" w:space="0" w:color="FFFFFF"/>
            </w:tcBorders>
            <w:vAlign w:val="center"/>
            <w:hideMark/>
          </w:tcPr>
          <w:p w:rsidR="00712413" w:rsidRPr="00712413" w:rsidRDefault="00712413" w:rsidP="00712413">
            <w:pPr>
              <w:rPr>
                <w:rFonts w:ascii="Calibri" w:hAnsi="Calibri"/>
                <w:b/>
                <w:bCs/>
                <w:color w:val="FFFFFF"/>
                <w:sz w:val="14"/>
                <w:szCs w:val="16"/>
                <w:lang w:eastAsia="es-MX"/>
              </w:rPr>
            </w:pPr>
          </w:p>
        </w:tc>
        <w:tc>
          <w:tcPr>
            <w:tcW w:w="1084" w:type="dxa"/>
            <w:vMerge/>
            <w:tcBorders>
              <w:top w:val="single" w:sz="8" w:space="0" w:color="FFFFFF"/>
              <w:left w:val="single" w:sz="8" w:space="0" w:color="FFFFFF"/>
              <w:bottom w:val="single" w:sz="12" w:space="0" w:color="FFFFFF"/>
              <w:right w:val="single" w:sz="8" w:space="0" w:color="FFFFFF"/>
            </w:tcBorders>
            <w:vAlign w:val="center"/>
            <w:hideMark/>
          </w:tcPr>
          <w:p w:rsidR="00712413" w:rsidRPr="00712413" w:rsidRDefault="00712413" w:rsidP="00712413">
            <w:pPr>
              <w:rPr>
                <w:rFonts w:ascii="Calibri" w:hAnsi="Calibri"/>
                <w:b/>
                <w:bCs/>
                <w:color w:val="FFFFFF"/>
                <w:sz w:val="14"/>
                <w:szCs w:val="16"/>
                <w:lang w:eastAsia="es-MX"/>
              </w:rPr>
            </w:pPr>
          </w:p>
        </w:tc>
        <w:tc>
          <w:tcPr>
            <w:tcW w:w="1145" w:type="dxa"/>
            <w:vMerge/>
            <w:tcBorders>
              <w:top w:val="single" w:sz="8" w:space="0" w:color="FFFFFF"/>
              <w:left w:val="single" w:sz="8" w:space="0" w:color="FFFFFF"/>
              <w:bottom w:val="single" w:sz="12" w:space="0" w:color="FFFFFF"/>
              <w:right w:val="nil"/>
            </w:tcBorders>
            <w:vAlign w:val="center"/>
            <w:hideMark/>
          </w:tcPr>
          <w:p w:rsidR="00712413" w:rsidRPr="00712413" w:rsidRDefault="00712413" w:rsidP="00712413">
            <w:pPr>
              <w:rPr>
                <w:rFonts w:ascii="Calibri" w:hAnsi="Calibri"/>
                <w:b/>
                <w:bCs/>
                <w:color w:val="FFFFFF"/>
                <w:sz w:val="14"/>
                <w:szCs w:val="16"/>
                <w:lang w:eastAsia="es-MX"/>
              </w:rPr>
            </w:pPr>
          </w:p>
        </w:tc>
        <w:tc>
          <w:tcPr>
            <w:tcW w:w="840" w:type="dxa"/>
            <w:tcBorders>
              <w:top w:val="nil"/>
              <w:left w:val="single" w:sz="12" w:space="0" w:color="FFFFFF"/>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b/>
                <w:bCs/>
                <w:color w:val="000000"/>
                <w:sz w:val="14"/>
                <w:szCs w:val="16"/>
                <w:lang w:eastAsia="es-MX"/>
              </w:rPr>
            </w:pPr>
            <w:r w:rsidRPr="00712413">
              <w:rPr>
                <w:rFonts w:ascii="Calibri" w:hAnsi="Calibri"/>
                <w:b/>
                <w:bCs/>
                <w:color w:val="000000"/>
                <w:sz w:val="14"/>
                <w:szCs w:val="16"/>
                <w:lang w:eastAsia="es-MX"/>
              </w:rPr>
              <w:t>PRECIO UNITARIO SIN IVA</w:t>
            </w:r>
          </w:p>
        </w:tc>
        <w:tc>
          <w:tcPr>
            <w:tcW w:w="1393"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b/>
                <w:bCs/>
                <w:color w:val="000000"/>
                <w:sz w:val="14"/>
                <w:szCs w:val="16"/>
                <w:lang w:eastAsia="es-MX"/>
              </w:rPr>
            </w:pPr>
            <w:r w:rsidRPr="00712413">
              <w:rPr>
                <w:rFonts w:ascii="Calibri" w:hAnsi="Calibri"/>
                <w:b/>
                <w:bCs/>
                <w:color w:val="000000"/>
                <w:sz w:val="14"/>
                <w:szCs w:val="16"/>
                <w:lang w:eastAsia="es-MX"/>
              </w:rPr>
              <w:t>SUB TOTAL SIN IVA</w:t>
            </w:r>
          </w:p>
        </w:tc>
        <w:tc>
          <w:tcPr>
            <w:tcW w:w="1118"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b/>
                <w:bCs/>
                <w:color w:val="000000"/>
                <w:sz w:val="14"/>
                <w:szCs w:val="16"/>
                <w:lang w:eastAsia="es-MX"/>
              </w:rPr>
            </w:pPr>
            <w:r w:rsidRPr="00712413">
              <w:rPr>
                <w:rFonts w:ascii="Calibri" w:hAnsi="Calibri"/>
                <w:b/>
                <w:bCs/>
                <w:color w:val="000000"/>
                <w:sz w:val="14"/>
                <w:szCs w:val="16"/>
                <w:lang w:eastAsia="es-MX"/>
              </w:rPr>
              <w:t>PRECIO UNITARIO SIN IVA</w:t>
            </w:r>
          </w:p>
        </w:tc>
        <w:tc>
          <w:tcPr>
            <w:tcW w:w="1393"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b/>
                <w:bCs/>
                <w:color w:val="000000"/>
                <w:sz w:val="14"/>
                <w:szCs w:val="16"/>
                <w:lang w:eastAsia="es-MX"/>
              </w:rPr>
            </w:pPr>
            <w:r w:rsidRPr="00712413">
              <w:rPr>
                <w:rFonts w:ascii="Calibri" w:hAnsi="Calibri"/>
                <w:b/>
                <w:bCs/>
                <w:color w:val="000000"/>
                <w:sz w:val="14"/>
                <w:szCs w:val="16"/>
                <w:lang w:eastAsia="es-MX"/>
              </w:rPr>
              <w:t>SUB TOTAL SIN IVA</w:t>
            </w:r>
          </w:p>
        </w:tc>
        <w:tc>
          <w:tcPr>
            <w:tcW w:w="1135"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b/>
                <w:bCs/>
                <w:color w:val="000000"/>
                <w:sz w:val="14"/>
                <w:szCs w:val="16"/>
                <w:lang w:eastAsia="es-MX"/>
              </w:rPr>
            </w:pPr>
            <w:r w:rsidRPr="00712413">
              <w:rPr>
                <w:rFonts w:ascii="Calibri" w:hAnsi="Calibri"/>
                <w:b/>
                <w:bCs/>
                <w:color w:val="000000"/>
                <w:sz w:val="14"/>
                <w:szCs w:val="16"/>
                <w:lang w:eastAsia="es-MX"/>
              </w:rPr>
              <w:t>PRECIO UNITARIO SIN IVA</w:t>
            </w:r>
          </w:p>
        </w:tc>
        <w:tc>
          <w:tcPr>
            <w:tcW w:w="1393"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b/>
                <w:bCs/>
                <w:color w:val="000000"/>
                <w:sz w:val="14"/>
                <w:szCs w:val="16"/>
                <w:lang w:eastAsia="es-MX"/>
              </w:rPr>
            </w:pPr>
            <w:r w:rsidRPr="00712413">
              <w:rPr>
                <w:rFonts w:ascii="Calibri" w:hAnsi="Calibri"/>
                <w:b/>
                <w:bCs/>
                <w:color w:val="000000"/>
                <w:sz w:val="14"/>
                <w:szCs w:val="16"/>
                <w:lang w:eastAsia="es-MX"/>
              </w:rPr>
              <w:t>SUB TOTAL SIN IVA</w:t>
            </w:r>
          </w:p>
        </w:tc>
      </w:tr>
      <w:tr w:rsidR="00712413" w:rsidRPr="00712413" w:rsidTr="008B257E">
        <w:trPr>
          <w:trHeight w:val="905"/>
        </w:trPr>
        <w:tc>
          <w:tcPr>
            <w:tcW w:w="1009"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1</w:t>
            </w:r>
          </w:p>
        </w:tc>
        <w:tc>
          <w:tcPr>
            <w:tcW w:w="1084"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rPr>
                <w:rFonts w:ascii="Calibri" w:hAnsi="Calibri"/>
                <w:color w:val="000000"/>
                <w:sz w:val="14"/>
                <w:szCs w:val="16"/>
                <w:lang w:eastAsia="es-MX"/>
              </w:rPr>
            </w:pPr>
            <w:r w:rsidRPr="00712413">
              <w:rPr>
                <w:rFonts w:ascii="Calibri" w:hAnsi="Calibri"/>
                <w:color w:val="000000"/>
                <w:sz w:val="14"/>
                <w:szCs w:val="16"/>
                <w:lang w:eastAsia="es-MX"/>
              </w:rPr>
              <w:t>Lamina negra calibre 10 de 4 x 10 pies.</w:t>
            </w:r>
          </w:p>
        </w:tc>
        <w:tc>
          <w:tcPr>
            <w:tcW w:w="1145"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500</w:t>
            </w:r>
          </w:p>
        </w:tc>
        <w:tc>
          <w:tcPr>
            <w:tcW w:w="840"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$2,565.51</w:t>
            </w:r>
          </w:p>
        </w:tc>
        <w:tc>
          <w:tcPr>
            <w:tcW w:w="1393"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$1,282,755.00</w:t>
            </w:r>
          </w:p>
        </w:tc>
        <w:tc>
          <w:tcPr>
            <w:tcW w:w="1118"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$3,090.00</w:t>
            </w:r>
          </w:p>
        </w:tc>
        <w:tc>
          <w:tcPr>
            <w:tcW w:w="1393"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$1,545,000.00</w:t>
            </w:r>
          </w:p>
        </w:tc>
        <w:tc>
          <w:tcPr>
            <w:tcW w:w="1135"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$3,263.49</w:t>
            </w:r>
          </w:p>
        </w:tc>
        <w:tc>
          <w:tcPr>
            <w:tcW w:w="1393"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$1,631,745.00</w:t>
            </w:r>
          </w:p>
        </w:tc>
      </w:tr>
      <w:tr w:rsidR="00712413" w:rsidRPr="00712413" w:rsidTr="008B257E">
        <w:trPr>
          <w:trHeight w:val="512"/>
        </w:trPr>
        <w:tc>
          <w:tcPr>
            <w:tcW w:w="1009" w:type="dxa"/>
            <w:vMerge/>
            <w:tcBorders>
              <w:top w:val="nil"/>
              <w:left w:val="single" w:sz="8" w:space="0" w:color="FFFFFF"/>
              <w:bottom w:val="single" w:sz="8" w:space="0" w:color="FFFFFF"/>
              <w:right w:val="single" w:sz="8" w:space="0" w:color="FFFFFF"/>
            </w:tcBorders>
            <w:vAlign w:val="center"/>
            <w:hideMark/>
          </w:tcPr>
          <w:p w:rsidR="00712413" w:rsidRPr="00712413" w:rsidRDefault="00712413" w:rsidP="00712413">
            <w:pPr>
              <w:rPr>
                <w:rFonts w:ascii="Calibri" w:hAnsi="Calibri"/>
                <w:color w:val="000000"/>
                <w:sz w:val="14"/>
                <w:szCs w:val="16"/>
                <w:lang w:eastAsia="es-MX"/>
              </w:rPr>
            </w:pPr>
          </w:p>
        </w:tc>
        <w:tc>
          <w:tcPr>
            <w:tcW w:w="2229" w:type="dxa"/>
            <w:gridSpan w:val="2"/>
            <w:tcBorders>
              <w:top w:val="single" w:sz="8" w:space="0" w:color="FFFFFF"/>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GARANTIA</w:t>
            </w:r>
          </w:p>
        </w:tc>
        <w:tc>
          <w:tcPr>
            <w:tcW w:w="2233" w:type="dxa"/>
            <w:gridSpan w:val="2"/>
            <w:tcBorders>
              <w:top w:val="single" w:sz="8" w:space="0" w:color="FFFFFF"/>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 xml:space="preserve"> 30 DIAS </w:t>
            </w:r>
          </w:p>
        </w:tc>
        <w:tc>
          <w:tcPr>
            <w:tcW w:w="2511" w:type="dxa"/>
            <w:gridSpan w:val="2"/>
            <w:tcBorders>
              <w:top w:val="single" w:sz="8" w:space="0" w:color="FFFFFF"/>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 xml:space="preserve"> 6 MESES </w:t>
            </w:r>
          </w:p>
        </w:tc>
        <w:tc>
          <w:tcPr>
            <w:tcW w:w="2528" w:type="dxa"/>
            <w:gridSpan w:val="2"/>
            <w:tcBorders>
              <w:top w:val="single" w:sz="8" w:space="0" w:color="FFFFFF"/>
              <w:left w:val="nil"/>
              <w:bottom w:val="single" w:sz="8" w:space="0" w:color="FFFFFF"/>
              <w:right w:val="single" w:sz="8" w:space="0" w:color="FFFFFF"/>
            </w:tcBorders>
            <w:shd w:val="clear" w:color="000000" w:fill="FCDDCF"/>
            <w:vAlign w:val="bottom"/>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8 AÑOS POR DEFECTO DE FABRICA</w:t>
            </w:r>
          </w:p>
        </w:tc>
      </w:tr>
      <w:tr w:rsidR="00712413" w:rsidRPr="00712413" w:rsidTr="008B257E">
        <w:trPr>
          <w:trHeight w:val="316"/>
        </w:trPr>
        <w:tc>
          <w:tcPr>
            <w:tcW w:w="1009" w:type="dxa"/>
            <w:vMerge/>
            <w:tcBorders>
              <w:top w:val="nil"/>
              <w:left w:val="single" w:sz="8" w:space="0" w:color="FFFFFF"/>
              <w:bottom w:val="single" w:sz="8" w:space="0" w:color="FFFFFF"/>
              <w:right w:val="single" w:sz="8" w:space="0" w:color="FFFFFF"/>
            </w:tcBorders>
            <w:vAlign w:val="center"/>
            <w:hideMark/>
          </w:tcPr>
          <w:p w:rsidR="00712413" w:rsidRPr="00712413" w:rsidRDefault="00712413" w:rsidP="00712413">
            <w:pPr>
              <w:rPr>
                <w:rFonts w:ascii="Calibri" w:hAnsi="Calibri"/>
                <w:color w:val="000000"/>
                <w:sz w:val="14"/>
                <w:szCs w:val="16"/>
                <w:lang w:eastAsia="es-MX"/>
              </w:rPr>
            </w:pPr>
          </w:p>
        </w:tc>
        <w:tc>
          <w:tcPr>
            <w:tcW w:w="2229" w:type="dxa"/>
            <w:gridSpan w:val="2"/>
            <w:tcBorders>
              <w:top w:val="single" w:sz="8" w:space="0" w:color="FFFFFF"/>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MARCA</w:t>
            </w:r>
          </w:p>
        </w:tc>
        <w:tc>
          <w:tcPr>
            <w:tcW w:w="2233" w:type="dxa"/>
            <w:gridSpan w:val="2"/>
            <w:tcBorders>
              <w:top w:val="single" w:sz="8" w:space="0" w:color="FFFFFF"/>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 xml:space="preserve"> PROLAMSA </w:t>
            </w:r>
          </w:p>
        </w:tc>
        <w:tc>
          <w:tcPr>
            <w:tcW w:w="2511" w:type="dxa"/>
            <w:gridSpan w:val="2"/>
            <w:tcBorders>
              <w:top w:val="single" w:sz="8" w:space="0" w:color="FFFFFF"/>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 xml:space="preserve"> SIN MARCA </w:t>
            </w:r>
          </w:p>
        </w:tc>
        <w:tc>
          <w:tcPr>
            <w:tcW w:w="2528" w:type="dxa"/>
            <w:gridSpan w:val="2"/>
            <w:tcBorders>
              <w:top w:val="single" w:sz="8" w:space="0" w:color="FFFFFF"/>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ATYPSA - DISLAM</w:t>
            </w:r>
          </w:p>
        </w:tc>
      </w:tr>
      <w:tr w:rsidR="00712413" w:rsidRPr="00712413" w:rsidTr="008B257E">
        <w:trPr>
          <w:trHeight w:val="512"/>
        </w:trPr>
        <w:tc>
          <w:tcPr>
            <w:tcW w:w="1009" w:type="dxa"/>
            <w:vMerge/>
            <w:tcBorders>
              <w:top w:val="nil"/>
              <w:left w:val="single" w:sz="8" w:space="0" w:color="FFFFFF"/>
              <w:bottom w:val="single" w:sz="8" w:space="0" w:color="FFFFFF"/>
              <w:right w:val="single" w:sz="8" w:space="0" w:color="FFFFFF"/>
            </w:tcBorders>
            <w:vAlign w:val="center"/>
            <w:hideMark/>
          </w:tcPr>
          <w:p w:rsidR="00712413" w:rsidRPr="00712413" w:rsidRDefault="00712413" w:rsidP="00712413">
            <w:pPr>
              <w:rPr>
                <w:rFonts w:ascii="Calibri" w:hAnsi="Calibri"/>
                <w:color w:val="000000"/>
                <w:sz w:val="14"/>
                <w:szCs w:val="16"/>
                <w:lang w:eastAsia="es-MX"/>
              </w:rPr>
            </w:pPr>
          </w:p>
        </w:tc>
        <w:tc>
          <w:tcPr>
            <w:tcW w:w="2229" w:type="dxa"/>
            <w:gridSpan w:val="2"/>
            <w:tcBorders>
              <w:top w:val="single" w:sz="8" w:space="0" w:color="FFFFFF"/>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TIEMPO DE ENTREGA</w:t>
            </w:r>
          </w:p>
        </w:tc>
        <w:tc>
          <w:tcPr>
            <w:tcW w:w="2233" w:type="dxa"/>
            <w:gridSpan w:val="2"/>
            <w:tcBorders>
              <w:top w:val="single" w:sz="8" w:space="0" w:color="FFFFFF"/>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 xml:space="preserve"> 3 DIAS HABILES </w:t>
            </w:r>
          </w:p>
        </w:tc>
        <w:tc>
          <w:tcPr>
            <w:tcW w:w="2511" w:type="dxa"/>
            <w:gridSpan w:val="2"/>
            <w:tcBorders>
              <w:top w:val="single" w:sz="8" w:space="0" w:color="FFFFFF"/>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 xml:space="preserve"> 8 DIAS </w:t>
            </w:r>
          </w:p>
        </w:tc>
        <w:tc>
          <w:tcPr>
            <w:tcW w:w="2528" w:type="dxa"/>
            <w:gridSpan w:val="2"/>
            <w:tcBorders>
              <w:top w:val="single" w:sz="8" w:space="0" w:color="FFFFFF"/>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DE ACUERDO A LA DEPEDENCIA</w:t>
            </w:r>
          </w:p>
        </w:tc>
      </w:tr>
      <w:tr w:rsidR="00712413" w:rsidRPr="00712413" w:rsidTr="008B257E">
        <w:trPr>
          <w:trHeight w:val="316"/>
        </w:trPr>
        <w:tc>
          <w:tcPr>
            <w:tcW w:w="1009" w:type="dxa"/>
            <w:tcBorders>
              <w:top w:val="nil"/>
              <w:left w:val="single" w:sz="8" w:space="0" w:color="FFFFFF"/>
              <w:bottom w:val="single" w:sz="8" w:space="0" w:color="FFFFFF"/>
              <w:right w:val="single" w:sz="8" w:space="0" w:color="FFFFFF"/>
            </w:tcBorders>
            <w:shd w:val="clear" w:color="000000" w:fill="FDEFE9"/>
            <w:vAlign w:val="bottom"/>
            <w:hideMark/>
          </w:tcPr>
          <w:p w:rsidR="00712413" w:rsidRPr="00712413" w:rsidRDefault="00712413" w:rsidP="00712413">
            <w:pPr>
              <w:rPr>
                <w:rFonts w:ascii="Calibri" w:hAnsi="Calibri"/>
                <w:sz w:val="14"/>
                <w:szCs w:val="16"/>
                <w:lang w:eastAsia="es-MX"/>
              </w:rPr>
            </w:pPr>
            <w:r w:rsidRPr="00712413">
              <w:rPr>
                <w:rFonts w:ascii="Calibri" w:hAnsi="Calibri"/>
                <w:sz w:val="14"/>
                <w:szCs w:val="16"/>
                <w:lang w:eastAsia="es-MX"/>
              </w:rPr>
              <w:t> </w:t>
            </w:r>
          </w:p>
        </w:tc>
        <w:tc>
          <w:tcPr>
            <w:tcW w:w="1084" w:type="dxa"/>
            <w:tcBorders>
              <w:top w:val="nil"/>
              <w:left w:val="nil"/>
              <w:bottom w:val="single" w:sz="8" w:space="0" w:color="FFFFFF"/>
              <w:right w:val="single" w:sz="8" w:space="0" w:color="FFFFFF"/>
            </w:tcBorders>
            <w:shd w:val="clear" w:color="000000" w:fill="FDEFE9"/>
            <w:vAlign w:val="bottom"/>
            <w:hideMark/>
          </w:tcPr>
          <w:p w:rsidR="00712413" w:rsidRPr="00712413" w:rsidRDefault="00712413" w:rsidP="00712413">
            <w:pPr>
              <w:rPr>
                <w:rFonts w:ascii="Calibri" w:hAnsi="Calibri"/>
                <w:sz w:val="14"/>
                <w:szCs w:val="16"/>
                <w:lang w:eastAsia="es-MX"/>
              </w:rPr>
            </w:pPr>
            <w:r w:rsidRPr="00712413">
              <w:rPr>
                <w:rFonts w:ascii="Calibri" w:hAnsi="Calibri"/>
                <w:sz w:val="14"/>
                <w:szCs w:val="16"/>
                <w:lang w:eastAsia="es-MX"/>
              </w:rPr>
              <w:t> </w:t>
            </w:r>
          </w:p>
        </w:tc>
        <w:tc>
          <w:tcPr>
            <w:tcW w:w="1145" w:type="dxa"/>
            <w:tcBorders>
              <w:top w:val="nil"/>
              <w:left w:val="nil"/>
              <w:bottom w:val="single" w:sz="8" w:space="0" w:color="FFFFFF"/>
              <w:right w:val="single" w:sz="8" w:space="0" w:color="FFFFFF"/>
            </w:tcBorders>
            <w:shd w:val="clear" w:color="000000" w:fill="FDEFE9"/>
            <w:vAlign w:val="bottom"/>
            <w:hideMark/>
          </w:tcPr>
          <w:p w:rsidR="00712413" w:rsidRPr="00712413" w:rsidRDefault="00712413" w:rsidP="00712413">
            <w:pPr>
              <w:jc w:val="center"/>
              <w:rPr>
                <w:rFonts w:ascii="Calibri" w:hAnsi="Calibri"/>
                <w:sz w:val="14"/>
                <w:szCs w:val="16"/>
                <w:lang w:eastAsia="es-MX"/>
              </w:rPr>
            </w:pPr>
            <w:r w:rsidRPr="00712413">
              <w:rPr>
                <w:rFonts w:ascii="Calibri" w:hAnsi="Calibri"/>
                <w:sz w:val="14"/>
                <w:szCs w:val="16"/>
                <w:lang w:eastAsia="es-MX"/>
              </w:rPr>
              <w:t> </w:t>
            </w:r>
          </w:p>
        </w:tc>
        <w:tc>
          <w:tcPr>
            <w:tcW w:w="840"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 xml:space="preserve"> Sub Total: </w:t>
            </w:r>
          </w:p>
        </w:tc>
        <w:tc>
          <w:tcPr>
            <w:tcW w:w="1393"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$1,282,755.00</w:t>
            </w:r>
          </w:p>
        </w:tc>
        <w:tc>
          <w:tcPr>
            <w:tcW w:w="1118"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 xml:space="preserve"> Sub Total: </w:t>
            </w:r>
          </w:p>
        </w:tc>
        <w:tc>
          <w:tcPr>
            <w:tcW w:w="1393"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$1,545,000.00</w:t>
            </w:r>
          </w:p>
        </w:tc>
        <w:tc>
          <w:tcPr>
            <w:tcW w:w="1135"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 xml:space="preserve"> Sub Total: </w:t>
            </w:r>
          </w:p>
        </w:tc>
        <w:tc>
          <w:tcPr>
            <w:tcW w:w="1393"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$1,631,745.00</w:t>
            </w:r>
          </w:p>
        </w:tc>
      </w:tr>
      <w:tr w:rsidR="00712413" w:rsidRPr="00712413" w:rsidTr="008B257E">
        <w:trPr>
          <w:trHeight w:val="316"/>
        </w:trPr>
        <w:tc>
          <w:tcPr>
            <w:tcW w:w="1009" w:type="dxa"/>
            <w:tcBorders>
              <w:top w:val="nil"/>
              <w:left w:val="single" w:sz="8" w:space="0" w:color="FFFFFF"/>
              <w:bottom w:val="single" w:sz="8" w:space="0" w:color="FFFFFF"/>
              <w:right w:val="single" w:sz="8" w:space="0" w:color="FFFFFF"/>
            </w:tcBorders>
            <w:shd w:val="clear" w:color="000000" w:fill="FCDDCF"/>
            <w:vAlign w:val="bottom"/>
            <w:hideMark/>
          </w:tcPr>
          <w:p w:rsidR="00712413" w:rsidRPr="00712413" w:rsidRDefault="00712413" w:rsidP="00712413">
            <w:pPr>
              <w:rPr>
                <w:rFonts w:ascii="Calibri" w:hAnsi="Calibri"/>
                <w:sz w:val="14"/>
                <w:szCs w:val="16"/>
                <w:lang w:eastAsia="es-MX"/>
              </w:rPr>
            </w:pPr>
            <w:r w:rsidRPr="00712413">
              <w:rPr>
                <w:rFonts w:ascii="Calibri" w:hAnsi="Calibri"/>
                <w:sz w:val="14"/>
                <w:szCs w:val="16"/>
                <w:lang w:eastAsia="es-MX"/>
              </w:rPr>
              <w:t> </w:t>
            </w:r>
          </w:p>
        </w:tc>
        <w:tc>
          <w:tcPr>
            <w:tcW w:w="1084" w:type="dxa"/>
            <w:tcBorders>
              <w:top w:val="nil"/>
              <w:left w:val="nil"/>
              <w:bottom w:val="single" w:sz="8" w:space="0" w:color="FFFFFF"/>
              <w:right w:val="single" w:sz="8" w:space="0" w:color="FFFFFF"/>
            </w:tcBorders>
            <w:shd w:val="clear" w:color="000000" w:fill="FCDDCF"/>
            <w:vAlign w:val="bottom"/>
            <w:hideMark/>
          </w:tcPr>
          <w:p w:rsidR="00712413" w:rsidRPr="00712413" w:rsidRDefault="00712413" w:rsidP="00712413">
            <w:pPr>
              <w:rPr>
                <w:rFonts w:ascii="Calibri" w:hAnsi="Calibri"/>
                <w:sz w:val="14"/>
                <w:szCs w:val="16"/>
                <w:lang w:eastAsia="es-MX"/>
              </w:rPr>
            </w:pPr>
            <w:r w:rsidRPr="00712413">
              <w:rPr>
                <w:rFonts w:ascii="Calibri" w:hAnsi="Calibri"/>
                <w:sz w:val="14"/>
                <w:szCs w:val="16"/>
                <w:lang w:eastAsia="es-MX"/>
              </w:rPr>
              <w:t> </w:t>
            </w:r>
          </w:p>
        </w:tc>
        <w:tc>
          <w:tcPr>
            <w:tcW w:w="1145" w:type="dxa"/>
            <w:tcBorders>
              <w:top w:val="nil"/>
              <w:left w:val="nil"/>
              <w:bottom w:val="single" w:sz="8" w:space="0" w:color="FFFFFF"/>
              <w:right w:val="single" w:sz="8" w:space="0" w:color="FFFFFF"/>
            </w:tcBorders>
            <w:shd w:val="clear" w:color="000000" w:fill="FCDDCF"/>
            <w:vAlign w:val="bottom"/>
            <w:hideMark/>
          </w:tcPr>
          <w:p w:rsidR="00712413" w:rsidRPr="00712413" w:rsidRDefault="00712413" w:rsidP="00712413">
            <w:pPr>
              <w:jc w:val="center"/>
              <w:rPr>
                <w:rFonts w:ascii="Calibri" w:hAnsi="Calibri"/>
                <w:sz w:val="14"/>
                <w:szCs w:val="16"/>
                <w:lang w:eastAsia="es-MX"/>
              </w:rPr>
            </w:pPr>
            <w:r w:rsidRPr="00712413">
              <w:rPr>
                <w:rFonts w:ascii="Calibri" w:hAnsi="Calibri"/>
                <w:sz w:val="14"/>
                <w:szCs w:val="16"/>
                <w:lang w:eastAsia="es-MX"/>
              </w:rPr>
              <w:t> </w:t>
            </w:r>
          </w:p>
        </w:tc>
        <w:tc>
          <w:tcPr>
            <w:tcW w:w="840"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 xml:space="preserve"> IVA: </w:t>
            </w:r>
          </w:p>
        </w:tc>
        <w:tc>
          <w:tcPr>
            <w:tcW w:w="1393"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$205,240.80</w:t>
            </w:r>
          </w:p>
        </w:tc>
        <w:tc>
          <w:tcPr>
            <w:tcW w:w="1118"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 xml:space="preserve"> IVA: </w:t>
            </w:r>
          </w:p>
        </w:tc>
        <w:tc>
          <w:tcPr>
            <w:tcW w:w="1393"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$247,200.00</w:t>
            </w:r>
          </w:p>
        </w:tc>
        <w:tc>
          <w:tcPr>
            <w:tcW w:w="1135"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 xml:space="preserve"> IVA: </w:t>
            </w:r>
          </w:p>
        </w:tc>
        <w:tc>
          <w:tcPr>
            <w:tcW w:w="1393"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$261,079.20</w:t>
            </w:r>
          </w:p>
        </w:tc>
      </w:tr>
      <w:tr w:rsidR="00712413" w:rsidRPr="00712413" w:rsidTr="008B257E">
        <w:trPr>
          <w:trHeight w:val="316"/>
        </w:trPr>
        <w:tc>
          <w:tcPr>
            <w:tcW w:w="1009" w:type="dxa"/>
            <w:tcBorders>
              <w:top w:val="nil"/>
              <w:left w:val="single" w:sz="8" w:space="0" w:color="FFFFFF"/>
              <w:bottom w:val="single" w:sz="8" w:space="0" w:color="FFFFFF"/>
              <w:right w:val="single" w:sz="8" w:space="0" w:color="FFFFFF"/>
            </w:tcBorders>
            <w:shd w:val="clear" w:color="000000" w:fill="FDEFE9"/>
            <w:vAlign w:val="bottom"/>
            <w:hideMark/>
          </w:tcPr>
          <w:p w:rsidR="00712413" w:rsidRPr="00712413" w:rsidRDefault="00712413" w:rsidP="00712413">
            <w:pPr>
              <w:rPr>
                <w:rFonts w:ascii="Calibri" w:hAnsi="Calibri"/>
                <w:sz w:val="14"/>
                <w:szCs w:val="16"/>
                <w:lang w:eastAsia="es-MX"/>
              </w:rPr>
            </w:pPr>
            <w:r w:rsidRPr="00712413">
              <w:rPr>
                <w:rFonts w:ascii="Calibri" w:hAnsi="Calibri"/>
                <w:sz w:val="14"/>
                <w:szCs w:val="16"/>
                <w:lang w:eastAsia="es-MX"/>
              </w:rPr>
              <w:t> </w:t>
            </w:r>
          </w:p>
        </w:tc>
        <w:tc>
          <w:tcPr>
            <w:tcW w:w="1084" w:type="dxa"/>
            <w:tcBorders>
              <w:top w:val="nil"/>
              <w:left w:val="nil"/>
              <w:bottom w:val="single" w:sz="8" w:space="0" w:color="FFFFFF"/>
              <w:right w:val="single" w:sz="8" w:space="0" w:color="FFFFFF"/>
            </w:tcBorders>
            <w:shd w:val="clear" w:color="000000" w:fill="FDEFE9"/>
            <w:vAlign w:val="bottom"/>
            <w:hideMark/>
          </w:tcPr>
          <w:p w:rsidR="00712413" w:rsidRPr="00712413" w:rsidRDefault="00712413" w:rsidP="00712413">
            <w:pPr>
              <w:rPr>
                <w:rFonts w:ascii="Calibri" w:hAnsi="Calibri"/>
                <w:sz w:val="14"/>
                <w:szCs w:val="16"/>
                <w:lang w:eastAsia="es-MX"/>
              </w:rPr>
            </w:pPr>
            <w:r w:rsidRPr="00712413">
              <w:rPr>
                <w:rFonts w:ascii="Calibri" w:hAnsi="Calibri"/>
                <w:sz w:val="14"/>
                <w:szCs w:val="16"/>
                <w:lang w:eastAsia="es-MX"/>
              </w:rPr>
              <w:t> </w:t>
            </w:r>
          </w:p>
        </w:tc>
        <w:tc>
          <w:tcPr>
            <w:tcW w:w="1145" w:type="dxa"/>
            <w:tcBorders>
              <w:top w:val="nil"/>
              <w:left w:val="nil"/>
              <w:bottom w:val="single" w:sz="8" w:space="0" w:color="FFFFFF"/>
              <w:right w:val="single" w:sz="8" w:space="0" w:color="FFFFFF"/>
            </w:tcBorders>
            <w:shd w:val="clear" w:color="000000" w:fill="FDEFE9"/>
            <w:vAlign w:val="bottom"/>
            <w:hideMark/>
          </w:tcPr>
          <w:p w:rsidR="00712413" w:rsidRPr="00712413" w:rsidRDefault="00712413" w:rsidP="00712413">
            <w:pPr>
              <w:jc w:val="center"/>
              <w:rPr>
                <w:rFonts w:ascii="Calibri" w:hAnsi="Calibri"/>
                <w:sz w:val="14"/>
                <w:szCs w:val="16"/>
                <w:lang w:eastAsia="es-MX"/>
              </w:rPr>
            </w:pPr>
            <w:r w:rsidRPr="00712413">
              <w:rPr>
                <w:rFonts w:ascii="Calibri" w:hAnsi="Calibri"/>
                <w:sz w:val="14"/>
                <w:szCs w:val="16"/>
                <w:lang w:eastAsia="es-MX"/>
              </w:rPr>
              <w:t> </w:t>
            </w:r>
          </w:p>
        </w:tc>
        <w:tc>
          <w:tcPr>
            <w:tcW w:w="840"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 xml:space="preserve"> Total: </w:t>
            </w:r>
          </w:p>
        </w:tc>
        <w:tc>
          <w:tcPr>
            <w:tcW w:w="1393"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$1,487,995.80</w:t>
            </w:r>
          </w:p>
        </w:tc>
        <w:tc>
          <w:tcPr>
            <w:tcW w:w="1118"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 xml:space="preserve"> Total: </w:t>
            </w:r>
          </w:p>
        </w:tc>
        <w:tc>
          <w:tcPr>
            <w:tcW w:w="1393"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$1,792,200.00</w:t>
            </w:r>
          </w:p>
        </w:tc>
        <w:tc>
          <w:tcPr>
            <w:tcW w:w="1135"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 xml:space="preserve"> Total: </w:t>
            </w:r>
          </w:p>
        </w:tc>
        <w:tc>
          <w:tcPr>
            <w:tcW w:w="1393"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4"/>
                <w:szCs w:val="16"/>
                <w:lang w:eastAsia="es-MX"/>
              </w:rPr>
            </w:pPr>
            <w:r w:rsidRPr="00712413">
              <w:rPr>
                <w:rFonts w:ascii="Calibri" w:hAnsi="Calibri"/>
                <w:color w:val="000000"/>
                <w:sz w:val="14"/>
                <w:szCs w:val="16"/>
                <w:lang w:eastAsia="es-MX"/>
              </w:rPr>
              <w:t>$1,892,824.20</w:t>
            </w:r>
          </w:p>
        </w:tc>
      </w:tr>
    </w:tbl>
    <w:p w:rsidR="00A030BB" w:rsidRDefault="00A030BB" w:rsidP="00D17C99">
      <w:pPr>
        <w:shd w:val="clear" w:color="auto" w:fill="FFFFFF"/>
        <w:spacing w:after="100" w:afterAutospacing="1"/>
        <w:contextualSpacing/>
        <w:jc w:val="both"/>
        <w:rPr>
          <w:rFonts w:ascii="Tahoma" w:hAnsi="Tahoma" w:cs="Tahoma"/>
          <w:lang w:val="es-ES_tradnl"/>
        </w:rPr>
      </w:pPr>
    </w:p>
    <w:p w:rsidR="00D17C99" w:rsidRPr="00D17C99" w:rsidRDefault="00D17C99" w:rsidP="00D17C99">
      <w:pPr>
        <w:shd w:val="clear" w:color="auto" w:fill="FFFFFF"/>
        <w:spacing w:after="100" w:afterAutospacing="1"/>
        <w:contextualSpacing/>
        <w:jc w:val="both"/>
        <w:rPr>
          <w:rFonts w:ascii="Tahoma" w:hAnsi="Tahoma" w:cs="Tahoma"/>
          <w:lang w:val="es-ES_tradnl"/>
        </w:rPr>
      </w:pPr>
      <w:r w:rsidRPr="00D17C99">
        <w:rPr>
          <w:rFonts w:ascii="Tahoma" w:hAnsi="Tahoma" w:cs="Tahoma"/>
          <w:lang w:val="es-ES_tradnl"/>
        </w:rPr>
        <w:t>Responsable de la evaluación de las proposiciones:</w:t>
      </w:r>
    </w:p>
    <w:p w:rsidR="00D17C99" w:rsidRPr="00D17C99" w:rsidRDefault="00D17C99" w:rsidP="00D17C99">
      <w:pPr>
        <w:shd w:val="clear" w:color="auto" w:fill="FFFFFF"/>
        <w:spacing w:after="100" w:afterAutospacing="1"/>
        <w:contextualSpacing/>
        <w:jc w:val="both"/>
        <w:rPr>
          <w:rFonts w:ascii="Tahoma" w:hAnsi="Tahoma" w:cs="Tahoma"/>
          <w:lang w:val="es-ES_tradnl"/>
        </w:rPr>
      </w:pPr>
    </w:p>
    <w:tbl>
      <w:tblPr>
        <w:tblStyle w:val="Tablaconcuadrcula7"/>
        <w:tblW w:w="10561" w:type="dxa"/>
        <w:tblLayout w:type="fixed"/>
        <w:tblLook w:val="04A0"/>
      </w:tblPr>
      <w:tblGrid>
        <w:gridCol w:w="5177"/>
        <w:gridCol w:w="5384"/>
      </w:tblGrid>
      <w:tr w:rsidR="00D17C99" w:rsidRPr="00D17C99" w:rsidTr="008B257E">
        <w:trPr>
          <w:trHeight w:val="267"/>
        </w:trPr>
        <w:tc>
          <w:tcPr>
            <w:tcW w:w="5177" w:type="dxa"/>
          </w:tcPr>
          <w:p w:rsidR="00D17C99" w:rsidRPr="00D17C99" w:rsidRDefault="00D17C99" w:rsidP="00D17C99">
            <w:pPr>
              <w:spacing w:after="100" w:afterAutospacing="1"/>
              <w:contextualSpacing/>
              <w:jc w:val="center"/>
              <w:rPr>
                <w:rFonts w:ascii="Tahoma" w:hAnsi="Tahoma" w:cs="Tahoma"/>
                <w:b/>
                <w:lang w:val="es-ES_tradnl"/>
              </w:rPr>
            </w:pPr>
            <w:r w:rsidRPr="00D17C99">
              <w:rPr>
                <w:rFonts w:ascii="Tahoma" w:hAnsi="Tahoma" w:cs="Tahoma"/>
                <w:b/>
                <w:lang w:val="es-ES_tradnl"/>
              </w:rPr>
              <w:t>Nombre</w:t>
            </w:r>
          </w:p>
        </w:tc>
        <w:tc>
          <w:tcPr>
            <w:tcW w:w="5384" w:type="dxa"/>
          </w:tcPr>
          <w:p w:rsidR="00D17C99" w:rsidRPr="00D17C99" w:rsidRDefault="00D17C99" w:rsidP="00D17C99">
            <w:pPr>
              <w:spacing w:after="100" w:afterAutospacing="1"/>
              <w:contextualSpacing/>
              <w:jc w:val="center"/>
              <w:rPr>
                <w:rFonts w:ascii="Tahoma" w:hAnsi="Tahoma" w:cs="Tahoma"/>
                <w:b/>
                <w:lang w:val="es-ES_tradnl"/>
              </w:rPr>
            </w:pPr>
            <w:r w:rsidRPr="00D17C99">
              <w:rPr>
                <w:rFonts w:ascii="Tahoma" w:hAnsi="Tahoma" w:cs="Tahoma"/>
                <w:b/>
                <w:lang w:val="es-ES_tradnl"/>
              </w:rPr>
              <w:t>Cargo</w:t>
            </w:r>
          </w:p>
        </w:tc>
      </w:tr>
      <w:tr w:rsidR="00D17C99" w:rsidRPr="00D17C99" w:rsidTr="008B257E">
        <w:trPr>
          <w:trHeight w:val="859"/>
        </w:trPr>
        <w:tc>
          <w:tcPr>
            <w:tcW w:w="5177" w:type="dxa"/>
          </w:tcPr>
          <w:p w:rsidR="00712413" w:rsidRPr="00712413" w:rsidRDefault="00712413" w:rsidP="00712413">
            <w:pPr>
              <w:shd w:val="clear" w:color="auto" w:fill="FFFFFF"/>
              <w:spacing w:after="100" w:afterAutospacing="1" w:line="276" w:lineRule="auto"/>
              <w:contextualSpacing/>
              <w:jc w:val="both"/>
              <w:rPr>
                <w:rFonts w:ascii="Tahoma" w:hAnsi="Tahoma" w:cs="Tahoma"/>
                <w:lang w:val="es-ES_tradnl"/>
              </w:rPr>
            </w:pPr>
            <w:r w:rsidRPr="00712413">
              <w:rPr>
                <w:rFonts w:ascii="Tahoma" w:hAnsi="Tahoma" w:cs="Tahoma"/>
                <w:lang w:val="es-ES_tradnl"/>
              </w:rPr>
              <w:lastRenderedPageBreak/>
              <w:t>Lic. Francisco Javier Chávez Ramos.</w:t>
            </w:r>
          </w:p>
          <w:p w:rsidR="00712413" w:rsidRPr="00712413" w:rsidRDefault="00712413" w:rsidP="00712413">
            <w:pPr>
              <w:shd w:val="clear" w:color="auto" w:fill="FFFFFF"/>
              <w:spacing w:after="100" w:afterAutospacing="1" w:line="276" w:lineRule="auto"/>
              <w:contextualSpacing/>
              <w:rPr>
                <w:rFonts w:ascii="Tahoma" w:eastAsiaTheme="minorHAnsi" w:hAnsi="Tahoma" w:cs="Tahoma"/>
                <w:lang w:eastAsia="en-US"/>
              </w:rPr>
            </w:pPr>
            <w:r w:rsidRPr="00712413">
              <w:rPr>
                <w:rFonts w:ascii="Tahoma" w:eastAsiaTheme="minorHAnsi" w:hAnsi="Tahoma" w:cs="Tahoma"/>
                <w:lang w:eastAsia="en-US"/>
              </w:rPr>
              <w:t xml:space="preserve">José Antonio Navarro Becerra </w:t>
            </w:r>
          </w:p>
          <w:p w:rsidR="00D17C99" w:rsidRPr="00D17C99" w:rsidRDefault="00D17C99" w:rsidP="00D17C99">
            <w:pPr>
              <w:shd w:val="clear" w:color="auto" w:fill="FFFFFF"/>
              <w:spacing w:after="100" w:afterAutospacing="1"/>
              <w:contextualSpacing/>
              <w:jc w:val="both"/>
              <w:rPr>
                <w:rFonts w:ascii="Tahoma" w:hAnsi="Tahoma" w:cs="Tahoma"/>
                <w:highlight w:val="yellow"/>
                <w:lang w:val="es-ES_tradnl"/>
              </w:rPr>
            </w:pPr>
          </w:p>
        </w:tc>
        <w:tc>
          <w:tcPr>
            <w:tcW w:w="5384" w:type="dxa"/>
          </w:tcPr>
          <w:p w:rsidR="00712413" w:rsidRPr="00712413" w:rsidRDefault="00712413" w:rsidP="00712413">
            <w:pPr>
              <w:spacing w:after="100" w:afterAutospacing="1" w:line="276" w:lineRule="auto"/>
              <w:contextualSpacing/>
              <w:jc w:val="both"/>
              <w:rPr>
                <w:rFonts w:ascii="Tahoma" w:hAnsi="Tahoma" w:cs="Tahoma"/>
                <w:lang w:val="es-ES_tradnl"/>
              </w:rPr>
            </w:pPr>
            <w:r w:rsidRPr="00712413">
              <w:rPr>
                <w:rFonts w:ascii="Tahoma" w:hAnsi="Tahoma" w:cs="Tahoma"/>
                <w:lang w:val="es-ES_tradnl"/>
              </w:rPr>
              <w:t>Director de Administración</w:t>
            </w:r>
          </w:p>
          <w:p w:rsidR="00D17C99" w:rsidRPr="00D17C99" w:rsidRDefault="00712413" w:rsidP="00712413">
            <w:pPr>
              <w:spacing w:after="100" w:afterAutospacing="1"/>
              <w:contextualSpacing/>
              <w:jc w:val="both"/>
              <w:rPr>
                <w:rFonts w:ascii="Tahoma" w:hAnsi="Tahoma" w:cs="Tahoma"/>
                <w:lang w:val="es-ES_tradnl"/>
              </w:rPr>
            </w:pPr>
            <w:r w:rsidRPr="00712413">
              <w:rPr>
                <w:rFonts w:ascii="Tahoma" w:hAnsi="Tahoma" w:cs="Tahoma"/>
                <w:lang w:val="es-ES_tradnl"/>
              </w:rPr>
              <w:t>Jefe de Unidad de Mantenimiento Vehicular</w:t>
            </w:r>
          </w:p>
        </w:tc>
      </w:tr>
    </w:tbl>
    <w:p w:rsidR="00D17C99" w:rsidRPr="00D17C99" w:rsidRDefault="00D17C99" w:rsidP="00D17C99">
      <w:pPr>
        <w:shd w:val="clear" w:color="auto" w:fill="FFFFFF"/>
        <w:spacing w:after="100" w:afterAutospacing="1"/>
        <w:contextualSpacing/>
        <w:jc w:val="both"/>
        <w:rPr>
          <w:rFonts w:ascii="Tahoma" w:hAnsi="Tahoma" w:cs="Tahoma"/>
          <w:lang w:val="es-ES_tradnl"/>
        </w:rPr>
      </w:pPr>
    </w:p>
    <w:p w:rsidR="00D17C99" w:rsidRPr="00D17C99" w:rsidRDefault="00D17C99" w:rsidP="00D17C99">
      <w:pPr>
        <w:shd w:val="clear" w:color="auto" w:fill="FFFFFF"/>
        <w:spacing w:after="100" w:afterAutospacing="1"/>
        <w:contextualSpacing/>
        <w:jc w:val="both"/>
        <w:rPr>
          <w:rFonts w:ascii="Tahoma" w:hAnsi="Tahoma" w:cs="Tahoma"/>
          <w:lang w:val="es-ES_tradnl"/>
        </w:rPr>
      </w:pPr>
      <w:r w:rsidRPr="00D17C99">
        <w:rPr>
          <w:rFonts w:ascii="Tahoma" w:hAnsi="Tahoma" w:cs="Tahoma"/>
          <w:lang w:val="es-ES_tradnl"/>
        </w:rPr>
        <w:t xml:space="preserve">Mediante oficio de análisis técnico con folio </w:t>
      </w:r>
      <w:r w:rsidR="00712413">
        <w:rPr>
          <w:rFonts w:ascii="Tahoma" w:hAnsi="Tahoma" w:cs="Tahoma"/>
          <w:lang w:val="es-ES_tradnl"/>
        </w:rPr>
        <w:t>0604/III/2018/ADMVO/0565</w:t>
      </w:r>
      <w:r w:rsidRPr="00D17C99">
        <w:rPr>
          <w:rFonts w:ascii="Tahoma" w:hAnsi="Tahoma" w:cs="Tahoma"/>
          <w:lang w:val="es-ES_tradnl"/>
        </w:rPr>
        <w:t>.</w:t>
      </w:r>
    </w:p>
    <w:p w:rsidR="00D17C99" w:rsidRPr="00D17C99" w:rsidRDefault="00D17C99" w:rsidP="00D17C99">
      <w:pPr>
        <w:shd w:val="clear" w:color="auto" w:fill="FFFFFF"/>
        <w:spacing w:after="100" w:afterAutospacing="1"/>
        <w:contextualSpacing/>
        <w:jc w:val="both"/>
        <w:rPr>
          <w:rFonts w:ascii="Tahoma" w:hAnsi="Tahoma" w:cs="Tahoma"/>
          <w:lang w:val="es-ES_tradnl"/>
        </w:rPr>
      </w:pPr>
    </w:p>
    <w:p w:rsidR="00D17C99" w:rsidRPr="00D17C99" w:rsidRDefault="00D17C99" w:rsidP="00D17C99">
      <w:pPr>
        <w:shd w:val="clear" w:color="auto" w:fill="FFFFFF"/>
        <w:spacing w:after="100" w:afterAutospacing="1"/>
        <w:contextualSpacing/>
        <w:jc w:val="both"/>
        <w:rPr>
          <w:rFonts w:ascii="Tahoma" w:hAnsi="Tahoma" w:cs="Tahoma"/>
          <w:lang w:val="es-ES_tradnl"/>
        </w:rPr>
      </w:pPr>
      <w:r w:rsidRPr="00D17C99">
        <w:rPr>
          <w:rFonts w:ascii="Tahoma" w:hAnsi="Tahoma" w:cs="Tahoma"/>
          <w:lang w:val="es-ES_tradnl"/>
        </w:rPr>
        <w:t>De conformidad con los criterios establecidos en bases, al ofertar en mejores condiciones se pone a consideración la adjudicación a favor de:</w:t>
      </w:r>
    </w:p>
    <w:p w:rsidR="00D17C99" w:rsidRPr="00D17C99" w:rsidRDefault="00D17C99" w:rsidP="00D17C99">
      <w:pPr>
        <w:shd w:val="clear" w:color="auto" w:fill="FFFFFF"/>
        <w:spacing w:after="100" w:afterAutospacing="1"/>
        <w:contextualSpacing/>
        <w:jc w:val="both"/>
        <w:rPr>
          <w:rFonts w:ascii="Tahoma" w:hAnsi="Tahoma" w:cs="Tahoma"/>
          <w:lang w:val="es-ES_tradnl"/>
        </w:rPr>
      </w:pPr>
    </w:p>
    <w:p w:rsidR="00712413" w:rsidRPr="00712413" w:rsidRDefault="00712413" w:rsidP="00712413">
      <w:pPr>
        <w:shd w:val="clear" w:color="auto" w:fill="FFFFFF"/>
        <w:spacing w:after="100" w:afterAutospacing="1"/>
        <w:contextualSpacing/>
        <w:jc w:val="both"/>
        <w:rPr>
          <w:rFonts w:ascii="Tahoma" w:eastAsiaTheme="minorHAnsi" w:hAnsi="Tahoma" w:cs="Tahoma"/>
          <w:b/>
          <w:lang w:eastAsia="en-US"/>
        </w:rPr>
      </w:pPr>
      <w:r w:rsidRPr="00712413">
        <w:rPr>
          <w:rFonts w:ascii="Tahoma" w:eastAsiaTheme="minorHAnsi" w:hAnsi="Tahoma" w:cs="Tahoma"/>
          <w:b/>
          <w:lang w:eastAsia="en-US"/>
        </w:rPr>
        <w:t xml:space="preserve">Miguel Oscar Gutiérrez </w:t>
      </w:r>
      <w:proofErr w:type="spellStart"/>
      <w:r w:rsidRPr="00712413">
        <w:rPr>
          <w:rFonts w:ascii="Tahoma" w:eastAsiaTheme="minorHAnsi" w:hAnsi="Tahoma" w:cs="Tahoma"/>
          <w:b/>
          <w:lang w:eastAsia="en-US"/>
        </w:rPr>
        <w:t>Gutiérrez</w:t>
      </w:r>
      <w:proofErr w:type="spellEnd"/>
    </w:p>
    <w:p w:rsidR="00712413" w:rsidRPr="00712413" w:rsidRDefault="00712413" w:rsidP="00712413">
      <w:pPr>
        <w:shd w:val="clear" w:color="auto" w:fill="FFFFFF"/>
        <w:spacing w:after="100" w:afterAutospacing="1"/>
        <w:contextualSpacing/>
        <w:jc w:val="both"/>
        <w:rPr>
          <w:rFonts w:ascii="Tahoma" w:hAnsi="Tahoma" w:cs="Tahoma"/>
          <w:lang w:val="es-ES_tradnl"/>
        </w:rPr>
      </w:pPr>
    </w:p>
    <w:tbl>
      <w:tblPr>
        <w:tblW w:w="10622" w:type="dxa"/>
        <w:tblLayout w:type="fixed"/>
        <w:tblCellMar>
          <w:left w:w="70" w:type="dxa"/>
          <w:right w:w="70" w:type="dxa"/>
        </w:tblCellMar>
        <w:tblLook w:val="0420"/>
      </w:tblPr>
      <w:tblGrid>
        <w:gridCol w:w="835"/>
        <w:gridCol w:w="1129"/>
        <w:gridCol w:w="941"/>
        <w:gridCol w:w="1694"/>
        <w:gridCol w:w="1506"/>
        <w:gridCol w:w="1506"/>
        <w:gridCol w:w="1317"/>
        <w:gridCol w:w="1694"/>
      </w:tblGrid>
      <w:tr w:rsidR="00712413" w:rsidRPr="00712413" w:rsidTr="008B257E">
        <w:trPr>
          <w:trHeight w:val="900"/>
        </w:trPr>
        <w:tc>
          <w:tcPr>
            <w:tcW w:w="835" w:type="dxa"/>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712413" w:rsidRPr="00712413" w:rsidRDefault="00712413" w:rsidP="00712413">
            <w:pPr>
              <w:jc w:val="center"/>
              <w:rPr>
                <w:rFonts w:ascii="Calibri" w:hAnsi="Calibri"/>
                <w:b/>
                <w:bCs/>
                <w:color w:val="FFFFFF"/>
                <w:sz w:val="16"/>
                <w:szCs w:val="16"/>
                <w:lang w:eastAsia="es-MX"/>
              </w:rPr>
            </w:pPr>
            <w:r w:rsidRPr="00712413">
              <w:rPr>
                <w:rFonts w:ascii="Calibri" w:hAnsi="Calibri"/>
                <w:b/>
                <w:bCs/>
                <w:color w:val="FFFFFF"/>
                <w:sz w:val="16"/>
                <w:szCs w:val="16"/>
                <w:lang w:eastAsia="es-MX"/>
              </w:rPr>
              <w:t>Partida</w:t>
            </w:r>
          </w:p>
        </w:tc>
        <w:tc>
          <w:tcPr>
            <w:tcW w:w="1129" w:type="dxa"/>
            <w:tcBorders>
              <w:top w:val="single" w:sz="8" w:space="0" w:color="FFFFFF"/>
              <w:left w:val="nil"/>
              <w:bottom w:val="single" w:sz="12" w:space="0" w:color="FFFFFF"/>
              <w:right w:val="single" w:sz="8" w:space="0" w:color="FFFFFF"/>
            </w:tcBorders>
            <w:shd w:val="clear" w:color="000000" w:fill="F79646"/>
            <w:vAlign w:val="center"/>
            <w:hideMark/>
          </w:tcPr>
          <w:p w:rsidR="00712413" w:rsidRPr="00712413" w:rsidRDefault="00712413" w:rsidP="00712413">
            <w:pPr>
              <w:jc w:val="center"/>
              <w:rPr>
                <w:rFonts w:ascii="Calibri" w:hAnsi="Calibri"/>
                <w:b/>
                <w:bCs/>
                <w:color w:val="FFFFFF"/>
                <w:sz w:val="16"/>
                <w:szCs w:val="16"/>
                <w:lang w:eastAsia="es-MX"/>
              </w:rPr>
            </w:pPr>
            <w:r w:rsidRPr="00712413">
              <w:rPr>
                <w:rFonts w:ascii="Calibri" w:hAnsi="Calibri"/>
                <w:b/>
                <w:bCs/>
                <w:color w:val="FFFFFF"/>
                <w:sz w:val="16"/>
                <w:szCs w:val="16"/>
                <w:lang w:eastAsia="es-MX"/>
              </w:rPr>
              <w:t>Cantidad</w:t>
            </w:r>
          </w:p>
        </w:tc>
        <w:tc>
          <w:tcPr>
            <w:tcW w:w="941" w:type="dxa"/>
            <w:tcBorders>
              <w:top w:val="single" w:sz="8" w:space="0" w:color="FFFFFF"/>
              <w:left w:val="nil"/>
              <w:bottom w:val="single" w:sz="12" w:space="0" w:color="FFFFFF"/>
              <w:right w:val="single" w:sz="8" w:space="0" w:color="FFFFFF"/>
            </w:tcBorders>
            <w:shd w:val="clear" w:color="000000" w:fill="F79646"/>
            <w:vAlign w:val="center"/>
            <w:hideMark/>
          </w:tcPr>
          <w:p w:rsidR="00712413" w:rsidRPr="00712413" w:rsidRDefault="00712413" w:rsidP="00712413">
            <w:pPr>
              <w:jc w:val="center"/>
              <w:rPr>
                <w:rFonts w:ascii="Calibri" w:hAnsi="Calibri"/>
                <w:b/>
                <w:bCs/>
                <w:color w:val="FFFFFF"/>
                <w:sz w:val="16"/>
                <w:szCs w:val="16"/>
                <w:lang w:eastAsia="es-MX"/>
              </w:rPr>
            </w:pPr>
            <w:r w:rsidRPr="00712413">
              <w:rPr>
                <w:rFonts w:ascii="Calibri" w:hAnsi="Calibri"/>
                <w:b/>
                <w:bCs/>
                <w:color w:val="FFFFFF"/>
                <w:sz w:val="16"/>
                <w:szCs w:val="16"/>
                <w:lang w:eastAsia="es-MX"/>
              </w:rPr>
              <w:t>Unidad</w:t>
            </w:r>
          </w:p>
        </w:tc>
        <w:tc>
          <w:tcPr>
            <w:tcW w:w="1694" w:type="dxa"/>
            <w:tcBorders>
              <w:top w:val="single" w:sz="8" w:space="0" w:color="FFFFFF"/>
              <w:left w:val="nil"/>
              <w:bottom w:val="single" w:sz="12" w:space="0" w:color="FFFFFF"/>
              <w:right w:val="single" w:sz="8" w:space="0" w:color="FFFFFF"/>
            </w:tcBorders>
            <w:shd w:val="clear" w:color="000000" w:fill="F79646"/>
            <w:vAlign w:val="center"/>
            <w:hideMark/>
          </w:tcPr>
          <w:p w:rsidR="00712413" w:rsidRPr="00712413" w:rsidRDefault="00712413" w:rsidP="00712413">
            <w:pPr>
              <w:jc w:val="center"/>
              <w:rPr>
                <w:rFonts w:ascii="Calibri" w:hAnsi="Calibri"/>
                <w:b/>
                <w:bCs/>
                <w:color w:val="FFFFFF"/>
                <w:sz w:val="16"/>
                <w:szCs w:val="16"/>
                <w:lang w:eastAsia="es-MX"/>
              </w:rPr>
            </w:pPr>
            <w:r w:rsidRPr="00712413">
              <w:rPr>
                <w:rFonts w:ascii="Calibri" w:hAnsi="Calibri"/>
                <w:b/>
                <w:bCs/>
                <w:color w:val="FFFFFF"/>
                <w:sz w:val="16"/>
                <w:szCs w:val="16"/>
                <w:lang w:eastAsia="es-MX"/>
              </w:rPr>
              <w:t>Articulo</w:t>
            </w:r>
          </w:p>
        </w:tc>
        <w:tc>
          <w:tcPr>
            <w:tcW w:w="1506" w:type="dxa"/>
            <w:tcBorders>
              <w:top w:val="single" w:sz="8" w:space="0" w:color="FFFFFF"/>
              <w:left w:val="nil"/>
              <w:bottom w:val="single" w:sz="12" w:space="0" w:color="FFFFFF"/>
              <w:right w:val="single" w:sz="8" w:space="0" w:color="FFFFFF"/>
            </w:tcBorders>
            <w:shd w:val="clear" w:color="000000" w:fill="F79646"/>
            <w:vAlign w:val="center"/>
            <w:hideMark/>
          </w:tcPr>
          <w:p w:rsidR="00712413" w:rsidRPr="00712413" w:rsidRDefault="00712413" w:rsidP="00712413">
            <w:pPr>
              <w:jc w:val="center"/>
              <w:rPr>
                <w:rFonts w:ascii="Calibri" w:hAnsi="Calibri"/>
                <w:b/>
                <w:bCs/>
                <w:color w:val="FFFFFF"/>
                <w:sz w:val="16"/>
                <w:szCs w:val="16"/>
                <w:lang w:eastAsia="es-MX"/>
              </w:rPr>
            </w:pPr>
            <w:r w:rsidRPr="00712413">
              <w:rPr>
                <w:rFonts w:ascii="Calibri" w:hAnsi="Calibri"/>
                <w:b/>
                <w:bCs/>
                <w:color w:val="FFFFFF"/>
                <w:sz w:val="16"/>
                <w:szCs w:val="16"/>
                <w:lang w:eastAsia="es-MX"/>
              </w:rPr>
              <w:t>Proveedor</w:t>
            </w:r>
          </w:p>
        </w:tc>
        <w:tc>
          <w:tcPr>
            <w:tcW w:w="1506" w:type="dxa"/>
            <w:tcBorders>
              <w:top w:val="single" w:sz="8" w:space="0" w:color="FFFFFF"/>
              <w:left w:val="nil"/>
              <w:bottom w:val="single" w:sz="12" w:space="0" w:color="FFFFFF"/>
              <w:right w:val="single" w:sz="8" w:space="0" w:color="FFFFFF"/>
            </w:tcBorders>
            <w:shd w:val="clear" w:color="000000" w:fill="F79646"/>
            <w:vAlign w:val="center"/>
            <w:hideMark/>
          </w:tcPr>
          <w:p w:rsidR="00712413" w:rsidRPr="00712413" w:rsidRDefault="00712413" w:rsidP="00712413">
            <w:pPr>
              <w:jc w:val="center"/>
              <w:rPr>
                <w:rFonts w:ascii="Calibri" w:hAnsi="Calibri"/>
                <w:b/>
                <w:bCs/>
                <w:color w:val="FFFFFF"/>
                <w:sz w:val="16"/>
                <w:szCs w:val="16"/>
                <w:lang w:eastAsia="es-MX"/>
              </w:rPr>
            </w:pPr>
            <w:r w:rsidRPr="00712413">
              <w:rPr>
                <w:rFonts w:ascii="Calibri" w:hAnsi="Calibri"/>
                <w:b/>
                <w:bCs/>
                <w:color w:val="FFFFFF"/>
                <w:sz w:val="16"/>
                <w:szCs w:val="16"/>
                <w:lang w:eastAsia="es-MX"/>
              </w:rPr>
              <w:t>Marca</w:t>
            </w:r>
          </w:p>
        </w:tc>
        <w:tc>
          <w:tcPr>
            <w:tcW w:w="1317" w:type="dxa"/>
            <w:tcBorders>
              <w:top w:val="single" w:sz="8" w:space="0" w:color="FFFFFF"/>
              <w:left w:val="nil"/>
              <w:bottom w:val="single" w:sz="12" w:space="0" w:color="FFFFFF"/>
              <w:right w:val="single" w:sz="8" w:space="0" w:color="FFFFFF"/>
            </w:tcBorders>
            <w:shd w:val="clear" w:color="000000" w:fill="F79646"/>
            <w:vAlign w:val="center"/>
            <w:hideMark/>
          </w:tcPr>
          <w:p w:rsidR="00712413" w:rsidRPr="00712413" w:rsidRDefault="00712413" w:rsidP="00712413">
            <w:pPr>
              <w:jc w:val="center"/>
              <w:rPr>
                <w:rFonts w:ascii="Calibri" w:hAnsi="Calibri"/>
                <w:b/>
                <w:bCs/>
                <w:color w:val="FFFFFF"/>
                <w:sz w:val="16"/>
                <w:szCs w:val="16"/>
                <w:lang w:eastAsia="es-MX"/>
              </w:rPr>
            </w:pPr>
            <w:r w:rsidRPr="00712413">
              <w:rPr>
                <w:rFonts w:ascii="Calibri" w:hAnsi="Calibri"/>
                <w:b/>
                <w:bCs/>
                <w:color w:val="FFFFFF"/>
                <w:sz w:val="16"/>
                <w:szCs w:val="16"/>
                <w:lang w:eastAsia="es-MX"/>
              </w:rPr>
              <w:t>Precio Unitario por servicio sin IVA</w:t>
            </w:r>
          </w:p>
        </w:tc>
        <w:tc>
          <w:tcPr>
            <w:tcW w:w="1694" w:type="dxa"/>
            <w:tcBorders>
              <w:top w:val="single" w:sz="8" w:space="0" w:color="FFFFFF"/>
              <w:left w:val="nil"/>
              <w:bottom w:val="single" w:sz="12" w:space="0" w:color="FFFFFF"/>
              <w:right w:val="single" w:sz="8" w:space="0" w:color="FFFFFF"/>
            </w:tcBorders>
            <w:shd w:val="clear" w:color="000000" w:fill="F79646"/>
            <w:vAlign w:val="center"/>
            <w:hideMark/>
          </w:tcPr>
          <w:p w:rsidR="00712413" w:rsidRPr="00712413" w:rsidRDefault="00712413" w:rsidP="00712413">
            <w:pPr>
              <w:jc w:val="center"/>
              <w:rPr>
                <w:rFonts w:ascii="Calibri" w:hAnsi="Calibri"/>
                <w:b/>
                <w:bCs/>
                <w:color w:val="FFFFFF"/>
                <w:sz w:val="16"/>
                <w:szCs w:val="16"/>
                <w:lang w:eastAsia="es-MX"/>
              </w:rPr>
            </w:pPr>
            <w:r w:rsidRPr="00712413">
              <w:rPr>
                <w:rFonts w:ascii="Calibri" w:hAnsi="Calibri"/>
                <w:b/>
                <w:bCs/>
                <w:color w:val="FFFFFF"/>
                <w:sz w:val="16"/>
                <w:szCs w:val="16"/>
                <w:lang w:eastAsia="es-MX"/>
              </w:rPr>
              <w:t xml:space="preserve">Sub Total sin IVA </w:t>
            </w:r>
          </w:p>
        </w:tc>
      </w:tr>
      <w:tr w:rsidR="00712413" w:rsidRPr="00712413" w:rsidTr="008B257E">
        <w:trPr>
          <w:trHeight w:val="990"/>
        </w:trPr>
        <w:tc>
          <w:tcPr>
            <w:tcW w:w="835" w:type="dxa"/>
            <w:tcBorders>
              <w:top w:val="nil"/>
              <w:left w:val="single" w:sz="8" w:space="0" w:color="FFFFFF"/>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1</w:t>
            </w:r>
          </w:p>
        </w:tc>
        <w:tc>
          <w:tcPr>
            <w:tcW w:w="1129"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Arial" w:hAnsi="Arial" w:cs="Arial"/>
                <w:color w:val="000000"/>
                <w:sz w:val="16"/>
                <w:szCs w:val="16"/>
                <w:lang w:eastAsia="es-MX"/>
              </w:rPr>
            </w:pPr>
            <w:r w:rsidRPr="00712413">
              <w:rPr>
                <w:rFonts w:ascii="Arial" w:hAnsi="Arial" w:cs="Arial"/>
                <w:color w:val="000000"/>
                <w:sz w:val="16"/>
                <w:szCs w:val="16"/>
                <w:lang w:eastAsia="es-MX"/>
              </w:rPr>
              <w:t>500</w:t>
            </w:r>
          </w:p>
        </w:tc>
        <w:tc>
          <w:tcPr>
            <w:tcW w:w="941"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Arial" w:hAnsi="Arial" w:cs="Arial"/>
                <w:color w:val="000000"/>
                <w:sz w:val="16"/>
                <w:szCs w:val="16"/>
                <w:lang w:eastAsia="es-MX"/>
              </w:rPr>
            </w:pPr>
            <w:r w:rsidRPr="00712413">
              <w:rPr>
                <w:rFonts w:ascii="Arial" w:hAnsi="Arial" w:cs="Arial"/>
                <w:color w:val="000000"/>
                <w:sz w:val="16"/>
                <w:szCs w:val="16"/>
                <w:lang w:eastAsia="es-MX"/>
              </w:rPr>
              <w:t>Pieza</w:t>
            </w:r>
          </w:p>
        </w:tc>
        <w:tc>
          <w:tcPr>
            <w:tcW w:w="1694"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rPr>
                <w:rFonts w:ascii="Arial" w:hAnsi="Arial" w:cs="Arial"/>
                <w:color w:val="000000"/>
                <w:sz w:val="16"/>
                <w:szCs w:val="16"/>
                <w:lang w:eastAsia="es-MX"/>
              </w:rPr>
            </w:pPr>
            <w:r w:rsidRPr="00712413">
              <w:rPr>
                <w:rFonts w:ascii="Arial" w:hAnsi="Arial" w:cs="Arial"/>
                <w:color w:val="000000"/>
                <w:sz w:val="16"/>
                <w:szCs w:val="16"/>
                <w:lang w:eastAsia="es-MX"/>
              </w:rPr>
              <w:t>Lamina negra calibre 10 de 4 x 10 pies.</w:t>
            </w:r>
          </w:p>
        </w:tc>
        <w:tc>
          <w:tcPr>
            <w:tcW w:w="1506"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 xml:space="preserve">Miguel Oscar Gutiérrez </w:t>
            </w:r>
            <w:proofErr w:type="spellStart"/>
            <w:r w:rsidRPr="00712413">
              <w:rPr>
                <w:rFonts w:ascii="Calibri" w:hAnsi="Calibri"/>
                <w:color w:val="000000"/>
                <w:sz w:val="16"/>
                <w:szCs w:val="16"/>
                <w:lang w:eastAsia="es-MX"/>
              </w:rPr>
              <w:t>Gutiérrez</w:t>
            </w:r>
            <w:proofErr w:type="spellEnd"/>
          </w:p>
        </w:tc>
        <w:tc>
          <w:tcPr>
            <w:tcW w:w="1506"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 xml:space="preserve"> PROLAMSA </w:t>
            </w:r>
          </w:p>
        </w:tc>
        <w:tc>
          <w:tcPr>
            <w:tcW w:w="1317"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$2,565.51</w:t>
            </w:r>
          </w:p>
        </w:tc>
        <w:tc>
          <w:tcPr>
            <w:tcW w:w="1694"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$1,282,755.00</w:t>
            </w:r>
          </w:p>
        </w:tc>
      </w:tr>
      <w:tr w:rsidR="00712413" w:rsidRPr="00712413" w:rsidTr="008B257E">
        <w:trPr>
          <w:trHeight w:val="900"/>
        </w:trPr>
        <w:tc>
          <w:tcPr>
            <w:tcW w:w="835" w:type="dxa"/>
            <w:tcBorders>
              <w:top w:val="nil"/>
              <w:left w:val="single" w:sz="8" w:space="0" w:color="FFFFFF"/>
              <w:bottom w:val="single" w:sz="8" w:space="0" w:color="FFFFFF"/>
              <w:right w:val="single" w:sz="8" w:space="0" w:color="FFFFFF"/>
            </w:tcBorders>
            <w:shd w:val="clear" w:color="000000" w:fill="FDEFE9"/>
            <w:hideMark/>
          </w:tcPr>
          <w:p w:rsidR="00712413" w:rsidRPr="00712413" w:rsidRDefault="00712413" w:rsidP="00712413">
            <w:pPr>
              <w:rPr>
                <w:rFonts w:ascii="Arial" w:hAnsi="Arial" w:cs="Arial"/>
                <w:sz w:val="16"/>
                <w:szCs w:val="16"/>
                <w:lang w:eastAsia="es-MX"/>
              </w:rPr>
            </w:pPr>
            <w:r w:rsidRPr="00712413">
              <w:rPr>
                <w:rFonts w:ascii="Arial" w:hAnsi="Arial" w:cs="Arial"/>
                <w:sz w:val="16"/>
                <w:szCs w:val="16"/>
                <w:lang w:eastAsia="es-MX"/>
              </w:rPr>
              <w:t> </w:t>
            </w:r>
          </w:p>
        </w:tc>
        <w:tc>
          <w:tcPr>
            <w:tcW w:w="1129" w:type="dxa"/>
            <w:tcBorders>
              <w:top w:val="nil"/>
              <w:left w:val="nil"/>
              <w:bottom w:val="single" w:sz="8" w:space="0" w:color="FFFFFF"/>
              <w:right w:val="single" w:sz="8" w:space="0" w:color="FFFFFF"/>
            </w:tcBorders>
            <w:shd w:val="clear" w:color="000000" w:fill="FDEFE9"/>
            <w:hideMark/>
          </w:tcPr>
          <w:p w:rsidR="00712413" w:rsidRPr="00712413" w:rsidRDefault="00712413" w:rsidP="00712413">
            <w:pPr>
              <w:rPr>
                <w:rFonts w:ascii="Arial" w:hAnsi="Arial" w:cs="Arial"/>
                <w:sz w:val="16"/>
                <w:szCs w:val="16"/>
                <w:lang w:eastAsia="es-MX"/>
              </w:rPr>
            </w:pPr>
            <w:r w:rsidRPr="00712413">
              <w:rPr>
                <w:rFonts w:ascii="Arial" w:hAnsi="Arial" w:cs="Arial"/>
                <w:sz w:val="16"/>
                <w:szCs w:val="16"/>
                <w:lang w:eastAsia="es-MX"/>
              </w:rPr>
              <w:t> </w:t>
            </w:r>
          </w:p>
        </w:tc>
        <w:tc>
          <w:tcPr>
            <w:tcW w:w="941" w:type="dxa"/>
            <w:tcBorders>
              <w:top w:val="nil"/>
              <w:left w:val="nil"/>
              <w:bottom w:val="single" w:sz="8" w:space="0" w:color="FFFFFF"/>
              <w:right w:val="single" w:sz="8" w:space="0" w:color="FFFFFF"/>
            </w:tcBorders>
            <w:shd w:val="clear" w:color="000000" w:fill="FDEFE9"/>
            <w:hideMark/>
          </w:tcPr>
          <w:p w:rsidR="00712413" w:rsidRPr="00712413" w:rsidRDefault="00712413" w:rsidP="00712413">
            <w:pPr>
              <w:rPr>
                <w:rFonts w:ascii="Arial" w:hAnsi="Arial" w:cs="Arial"/>
                <w:sz w:val="16"/>
                <w:szCs w:val="16"/>
                <w:lang w:eastAsia="es-MX"/>
              </w:rPr>
            </w:pPr>
            <w:r w:rsidRPr="00712413">
              <w:rPr>
                <w:rFonts w:ascii="Arial" w:hAnsi="Arial" w:cs="Arial"/>
                <w:sz w:val="16"/>
                <w:szCs w:val="16"/>
                <w:lang w:eastAsia="es-MX"/>
              </w:rPr>
              <w:t> </w:t>
            </w:r>
          </w:p>
        </w:tc>
        <w:tc>
          <w:tcPr>
            <w:tcW w:w="1694" w:type="dxa"/>
            <w:tcBorders>
              <w:top w:val="nil"/>
              <w:left w:val="nil"/>
              <w:bottom w:val="single" w:sz="8" w:space="0" w:color="FFFFFF"/>
              <w:right w:val="single" w:sz="8" w:space="0" w:color="FFFFFF"/>
            </w:tcBorders>
            <w:shd w:val="clear" w:color="000000" w:fill="FDEFE9"/>
            <w:hideMark/>
          </w:tcPr>
          <w:p w:rsidR="00712413" w:rsidRPr="00712413" w:rsidRDefault="00712413" w:rsidP="00712413">
            <w:pPr>
              <w:rPr>
                <w:rFonts w:ascii="Arial" w:hAnsi="Arial" w:cs="Arial"/>
                <w:sz w:val="16"/>
                <w:szCs w:val="16"/>
                <w:lang w:eastAsia="es-MX"/>
              </w:rPr>
            </w:pPr>
            <w:r w:rsidRPr="00712413">
              <w:rPr>
                <w:rFonts w:ascii="Arial" w:hAnsi="Arial" w:cs="Arial"/>
                <w:sz w:val="16"/>
                <w:szCs w:val="16"/>
                <w:lang w:eastAsia="es-MX"/>
              </w:rPr>
              <w:t> </w:t>
            </w:r>
          </w:p>
        </w:tc>
        <w:tc>
          <w:tcPr>
            <w:tcW w:w="1506" w:type="dxa"/>
            <w:tcBorders>
              <w:top w:val="nil"/>
              <w:left w:val="nil"/>
              <w:bottom w:val="single" w:sz="8" w:space="0" w:color="FFFFFF"/>
              <w:right w:val="single" w:sz="8" w:space="0" w:color="FFFFFF"/>
            </w:tcBorders>
            <w:shd w:val="clear" w:color="000000" w:fill="FDEFE9"/>
            <w:hideMark/>
          </w:tcPr>
          <w:p w:rsidR="00712413" w:rsidRPr="00712413" w:rsidRDefault="00712413" w:rsidP="00712413">
            <w:pPr>
              <w:rPr>
                <w:rFonts w:ascii="Arial" w:hAnsi="Arial" w:cs="Arial"/>
                <w:sz w:val="16"/>
                <w:szCs w:val="16"/>
                <w:lang w:eastAsia="es-MX"/>
              </w:rPr>
            </w:pPr>
            <w:r w:rsidRPr="00712413">
              <w:rPr>
                <w:rFonts w:ascii="Arial" w:hAnsi="Arial" w:cs="Arial"/>
                <w:sz w:val="16"/>
                <w:szCs w:val="16"/>
                <w:lang w:eastAsia="es-MX"/>
              </w:rPr>
              <w:t> </w:t>
            </w:r>
          </w:p>
        </w:tc>
        <w:tc>
          <w:tcPr>
            <w:tcW w:w="1506"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 xml:space="preserve">Subtotal </w:t>
            </w:r>
          </w:p>
        </w:tc>
        <w:tc>
          <w:tcPr>
            <w:tcW w:w="1317" w:type="dxa"/>
            <w:tcBorders>
              <w:top w:val="nil"/>
              <w:left w:val="nil"/>
              <w:bottom w:val="single" w:sz="8" w:space="0" w:color="FFFFFF"/>
              <w:right w:val="single" w:sz="8" w:space="0" w:color="FFFFFF"/>
            </w:tcBorders>
            <w:shd w:val="clear" w:color="000000" w:fill="FDEFE9"/>
            <w:hideMark/>
          </w:tcPr>
          <w:p w:rsidR="00712413" w:rsidRPr="00712413" w:rsidRDefault="00712413" w:rsidP="00712413">
            <w:pPr>
              <w:rPr>
                <w:rFonts w:ascii="Arial" w:hAnsi="Arial" w:cs="Arial"/>
                <w:sz w:val="16"/>
                <w:szCs w:val="16"/>
                <w:lang w:eastAsia="es-MX"/>
              </w:rPr>
            </w:pPr>
            <w:r w:rsidRPr="00712413">
              <w:rPr>
                <w:rFonts w:ascii="Arial" w:hAnsi="Arial" w:cs="Arial"/>
                <w:sz w:val="16"/>
                <w:szCs w:val="16"/>
                <w:lang w:eastAsia="es-MX"/>
              </w:rPr>
              <w:t> </w:t>
            </w:r>
          </w:p>
        </w:tc>
        <w:tc>
          <w:tcPr>
            <w:tcW w:w="1694"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$1,282,755.00</w:t>
            </w:r>
          </w:p>
        </w:tc>
      </w:tr>
      <w:tr w:rsidR="00712413" w:rsidRPr="00712413" w:rsidTr="008B257E">
        <w:trPr>
          <w:trHeight w:val="510"/>
        </w:trPr>
        <w:tc>
          <w:tcPr>
            <w:tcW w:w="835" w:type="dxa"/>
            <w:tcBorders>
              <w:top w:val="nil"/>
              <w:left w:val="single" w:sz="8" w:space="0" w:color="FFFFFF"/>
              <w:bottom w:val="single" w:sz="8" w:space="0" w:color="FFFFFF"/>
              <w:right w:val="single" w:sz="8" w:space="0" w:color="FFFFFF"/>
            </w:tcBorders>
            <w:shd w:val="clear" w:color="000000" w:fill="FCDDCF"/>
            <w:hideMark/>
          </w:tcPr>
          <w:p w:rsidR="00712413" w:rsidRPr="00712413" w:rsidRDefault="00712413" w:rsidP="00712413">
            <w:pPr>
              <w:rPr>
                <w:rFonts w:ascii="Arial" w:hAnsi="Arial" w:cs="Arial"/>
                <w:sz w:val="16"/>
                <w:szCs w:val="16"/>
                <w:lang w:eastAsia="es-MX"/>
              </w:rPr>
            </w:pPr>
            <w:r w:rsidRPr="00712413">
              <w:rPr>
                <w:rFonts w:ascii="Arial" w:hAnsi="Arial" w:cs="Arial"/>
                <w:sz w:val="16"/>
                <w:szCs w:val="16"/>
                <w:lang w:eastAsia="es-MX"/>
              </w:rPr>
              <w:t> </w:t>
            </w:r>
          </w:p>
        </w:tc>
        <w:tc>
          <w:tcPr>
            <w:tcW w:w="1129" w:type="dxa"/>
            <w:tcBorders>
              <w:top w:val="nil"/>
              <w:left w:val="nil"/>
              <w:bottom w:val="single" w:sz="8" w:space="0" w:color="FFFFFF"/>
              <w:right w:val="single" w:sz="8" w:space="0" w:color="FFFFFF"/>
            </w:tcBorders>
            <w:shd w:val="clear" w:color="000000" w:fill="FCDDCF"/>
            <w:hideMark/>
          </w:tcPr>
          <w:p w:rsidR="00712413" w:rsidRPr="00712413" w:rsidRDefault="00712413" w:rsidP="00712413">
            <w:pPr>
              <w:rPr>
                <w:rFonts w:ascii="Arial" w:hAnsi="Arial" w:cs="Arial"/>
                <w:sz w:val="16"/>
                <w:szCs w:val="16"/>
                <w:lang w:eastAsia="es-MX"/>
              </w:rPr>
            </w:pPr>
            <w:r w:rsidRPr="00712413">
              <w:rPr>
                <w:rFonts w:ascii="Arial" w:hAnsi="Arial" w:cs="Arial"/>
                <w:sz w:val="16"/>
                <w:szCs w:val="16"/>
                <w:lang w:eastAsia="es-MX"/>
              </w:rPr>
              <w:t> </w:t>
            </w:r>
          </w:p>
        </w:tc>
        <w:tc>
          <w:tcPr>
            <w:tcW w:w="941" w:type="dxa"/>
            <w:tcBorders>
              <w:top w:val="nil"/>
              <w:left w:val="nil"/>
              <w:bottom w:val="single" w:sz="8" w:space="0" w:color="FFFFFF"/>
              <w:right w:val="single" w:sz="8" w:space="0" w:color="FFFFFF"/>
            </w:tcBorders>
            <w:shd w:val="clear" w:color="000000" w:fill="FCDDCF"/>
            <w:hideMark/>
          </w:tcPr>
          <w:p w:rsidR="00712413" w:rsidRPr="00712413" w:rsidRDefault="00712413" w:rsidP="00712413">
            <w:pPr>
              <w:rPr>
                <w:rFonts w:ascii="Arial" w:hAnsi="Arial" w:cs="Arial"/>
                <w:sz w:val="16"/>
                <w:szCs w:val="16"/>
                <w:lang w:eastAsia="es-MX"/>
              </w:rPr>
            </w:pPr>
            <w:r w:rsidRPr="00712413">
              <w:rPr>
                <w:rFonts w:ascii="Arial" w:hAnsi="Arial" w:cs="Arial"/>
                <w:sz w:val="16"/>
                <w:szCs w:val="16"/>
                <w:lang w:eastAsia="es-MX"/>
              </w:rPr>
              <w:t> </w:t>
            </w:r>
          </w:p>
        </w:tc>
        <w:tc>
          <w:tcPr>
            <w:tcW w:w="1694" w:type="dxa"/>
            <w:tcBorders>
              <w:top w:val="nil"/>
              <w:left w:val="nil"/>
              <w:bottom w:val="single" w:sz="8" w:space="0" w:color="FFFFFF"/>
              <w:right w:val="single" w:sz="8" w:space="0" w:color="FFFFFF"/>
            </w:tcBorders>
            <w:shd w:val="clear" w:color="000000" w:fill="FCDDCF"/>
            <w:hideMark/>
          </w:tcPr>
          <w:p w:rsidR="00712413" w:rsidRPr="00712413" w:rsidRDefault="00712413" w:rsidP="00712413">
            <w:pPr>
              <w:rPr>
                <w:rFonts w:ascii="Arial" w:hAnsi="Arial" w:cs="Arial"/>
                <w:sz w:val="16"/>
                <w:szCs w:val="16"/>
                <w:lang w:eastAsia="es-MX"/>
              </w:rPr>
            </w:pPr>
            <w:r w:rsidRPr="00712413">
              <w:rPr>
                <w:rFonts w:ascii="Arial" w:hAnsi="Arial" w:cs="Arial"/>
                <w:sz w:val="16"/>
                <w:szCs w:val="16"/>
                <w:lang w:eastAsia="es-MX"/>
              </w:rPr>
              <w:t> </w:t>
            </w:r>
          </w:p>
        </w:tc>
        <w:tc>
          <w:tcPr>
            <w:tcW w:w="1506" w:type="dxa"/>
            <w:tcBorders>
              <w:top w:val="nil"/>
              <w:left w:val="nil"/>
              <w:bottom w:val="single" w:sz="8" w:space="0" w:color="FFFFFF"/>
              <w:right w:val="single" w:sz="8" w:space="0" w:color="FFFFFF"/>
            </w:tcBorders>
            <w:shd w:val="clear" w:color="000000" w:fill="FCDDCF"/>
            <w:hideMark/>
          </w:tcPr>
          <w:p w:rsidR="00712413" w:rsidRPr="00712413" w:rsidRDefault="00712413" w:rsidP="00712413">
            <w:pPr>
              <w:rPr>
                <w:rFonts w:ascii="Arial" w:hAnsi="Arial" w:cs="Arial"/>
                <w:sz w:val="16"/>
                <w:szCs w:val="16"/>
                <w:lang w:eastAsia="es-MX"/>
              </w:rPr>
            </w:pPr>
            <w:r w:rsidRPr="00712413">
              <w:rPr>
                <w:rFonts w:ascii="Arial" w:hAnsi="Arial" w:cs="Arial"/>
                <w:sz w:val="16"/>
                <w:szCs w:val="16"/>
                <w:lang w:eastAsia="es-MX"/>
              </w:rPr>
              <w:t> </w:t>
            </w:r>
          </w:p>
        </w:tc>
        <w:tc>
          <w:tcPr>
            <w:tcW w:w="1506"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IVA</w:t>
            </w:r>
          </w:p>
        </w:tc>
        <w:tc>
          <w:tcPr>
            <w:tcW w:w="1317" w:type="dxa"/>
            <w:tcBorders>
              <w:top w:val="nil"/>
              <w:left w:val="nil"/>
              <w:bottom w:val="single" w:sz="8" w:space="0" w:color="FFFFFF"/>
              <w:right w:val="single" w:sz="8" w:space="0" w:color="FFFFFF"/>
            </w:tcBorders>
            <w:shd w:val="clear" w:color="000000" w:fill="FCDDCF"/>
            <w:hideMark/>
          </w:tcPr>
          <w:p w:rsidR="00712413" w:rsidRPr="00712413" w:rsidRDefault="00712413" w:rsidP="00712413">
            <w:pPr>
              <w:rPr>
                <w:rFonts w:ascii="Arial" w:hAnsi="Arial" w:cs="Arial"/>
                <w:sz w:val="16"/>
                <w:szCs w:val="16"/>
                <w:lang w:eastAsia="es-MX"/>
              </w:rPr>
            </w:pPr>
            <w:r w:rsidRPr="00712413">
              <w:rPr>
                <w:rFonts w:ascii="Arial" w:hAnsi="Arial" w:cs="Arial"/>
                <w:sz w:val="16"/>
                <w:szCs w:val="16"/>
                <w:lang w:eastAsia="es-MX"/>
              </w:rPr>
              <w:t> </w:t>
            </w:r>
          </w:p>
        </w:tc>
        <w:tc>
          <w:tcPr>
            <w:tcW w:w="1694" w:type="dxa"/>
            <w:tcBorders>
              <w:top w:val="nil"/>
              <w:left w:val="nil"/>
              <w:bottom w:val="single" w:sz="8" w:space="0" w:color="FFFFFF"/>
              <w:right w:val="single" w:sz="8" w:space="0" w:color="FFFFFF"/>
            </w:tcBorders>
            <w:shd w:val="clear" w:color="000000" w:fill="FCDDCF"/>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$205,240.80</w:t>
            </w:r>
          </w:p>
        </w:tc>
      </w:tr>
      <w:tr w:rsidR="00712413" w:rsidRPr="00712413" w:rsidTr="008B257E">
        <w:trPr>
          <w:trHeight w:val="315"/>
        </w:trPr>
        <w:tc>
          <w:tcPr>
            <w:tcW w:w="835" w:type="dxa"/>
            <w:tcBorders>
              <w:top w:val="nil"/>
              <w:left w:val="single" w:sz="8" w:space="0" w:color="FFFFFF"/>
              <w:bottom w:val="single" w:sz="8" w:space="0" w:color="FFFFFF"/>
              <w:right w:val="single" w:sz="8" w:space="0" w:color="FFFFFF"/>
            </w:tcBorders>
            <w:shd w:val="clear" w:color="000000" w:fill="FDEFE9"/>
            <w:hideMark/>
          </w:tcPr>
          <w:p w:rsidR="00712413" w:rsidRPr="00712413" w:rsidRDefault="00712413" w:rsidP="00712413">
            <w:pPr>
              <w:rPr>
                <w:rFonts w:ascii="Arial" w:hAnsi="Arial" w:cs="Arial"/>
                <w:sz w:val="16"/>
                <w:szCs w:val="16"/>
                <w:lang w:eastAsia="es-MX"/>
              </w:rPr>
            </w:pPr>
            <w:r w:rsidRPr="00712413">
              <w:rPr>
                <w:rFonts w:ascii="Arial" w:hAnsi="Arial" w:cs="Arial"/>
                <w:sz w:val="16"/>
                <w:szCs w:val="16"/>
                <w:lang w:eastAsia="es-MX"/>
              </w:rPr>
              <w:t> </w:t>
            </w:r>
          </w:p>
        </w:tc>
        <w:tc>
          <w:tcPr>
            <w:tcW w:w="1129" w:type="dxa"/>
            <w:tcBorders>
              <w:top w:val="nil"/>
              <w:left w:val="nil"/>
              <w:bottom w:val="single" w:sz="8" w:space="0" w:color="FFFFFF"/>
              <w:right w:val="single" w:sz="8" w:space="0" w:color="FFFFFF"/>
            </w:tcBorders>
            <w:shd w:val="clear" w:color="000000" w:fill="FDEFE9"/>
            <w:hideMark/>
          </w:tcPr>
          <w:p w:rsidR="00712413" w:rsidRPr="00712413" w:rsidRDefault="00712413" w:rsidP="00712413">
            <w:pPr>
              <w:rPr>
                <w:rFonts w:ascii="Arial" w:hAnsi="Arial" w:cs="Arial"/>
                <w:sz w:val="16"/>
                <w:szCs w:val="16"/>
                <w:lang w:eastAsia="es-MX"/>
              </w:rPr>
            </w:pPr>
            <w:r w:rsidRPr="00712413">
              <w:rPr>
                <w:rFonts w:ascii="Arial" w:hAnsi="Arial" w:cs="Arial"/>
                <w:sz w:val="16"/>
                <w:szCs w:val="16"/>
                <w:lang w:eastAsia="es-MX"/>
              </w:rPr>
              <w:t> </w:t>
            </w:r>
          </w:p>
        </w:tc>
        <w:tc>
          <w:tcPr>
            <w:tcW w:w="941" w:type="dxa"/>
            <w:tcBorders>
              <w:top w:val="nil"/>
              <w:left w:val="nil"/>
              <w:bottom w:val="single" w:sz="8" w:space="0" w:color="FFFFFF"/>
              <w:right w:val="single" w:sz="8" w:space="0" w:color="FFFFFF"/>
            </w:tcBorders>
            <w:shd w:val="clear" w:color="000000" w:fill="FDEFE9"/>
            <w:hideMark/>
          </w:tcPr>
          <w:p w:rsidR="00712413" w:rsidRPr="00712413" w:rsidRDefault="00712413" w:rsidP="00712413">
            <w:pPr>
              <w:rPr>
                <w:rFonts w:ascii="Arial" w:hAnsi="Arial" w:cs="Arial"/>
                <w:sz w:val="16"/>
                <w:szCs w:val="16"/>
                <w:lang w:eastAsia="es-MX"/>
              </w:rPr>
            </w:pPr>
            <w:r w:rsidRPr="00712413">
              <w:rPr>
                <w:rFonts w:ascii="Arial" w:hAnsi="Arial" w:cs="Arial"/>
                <w:sz w:val="16"/>
                <w:szCs w:val="16"/>
                <w:lang w:eastAsia="es-MX"/>
              </w:rPr>
              <w:t> </w:t>
            </w:r>
          </w:p>
        </w:tc>
        <w:tc>
          <w:tcPr>
            <w:tcW w:w="1694" w:type="dxa"/>
            <w:tcBorders>
              <w:top w:val="nil"/>
              <w:left w:val="nil"/>
              <w:bottom w:val="single" w:sz="8" w:space="0" w:color="FFFFFF"/>
              <w:right w:val="single" w:sz="8" w:space="0" w:color="FFFFFF"/>
            </w:tcBorders>
            <w:shd w:val="clear" w:color="000000" w:fill="FDEFE9"/>
            <w:hideMark/>
          </w:tcPr>
          <w:p w:rsidR="00712413" w:rsidRPr="00712413" w:rsidRDefault="00712413" w:rsidP="00712413">
            <w:pPr>
              <w:rPr>
                <w:rFonts w:ascii="Arial" w:hAnsi="Arial" w:cs="Arial"/>
                <w:sz w:val="16"/>
                <w:szCs w:val="16"/>
                <w:lang w:eastAsia="es-MX"/>
              </w:rPr>
            </w:pPr>
            <w:r w:rsidRPr="00712413">
              <w:rPr>
                <w:rFonts w:ascii="Arial" w:hAnsi="Arial" w:cs="Arial"/>
                <w:sz w:val="16"/>
                <w:szCs w:val="16"/>
                <w:lang w:eastAsia="es-MX"/>
              </w:rPr>
              <w:t> </w:t>
            </w:r>
          </w:p>
        </w:tc>
        <w:tc>
          <w:tcPr>
            <w:tcW w:w="1506" w:type="dxa"/>
            <w:tcBorders>
              <w:top w:val="nil"/>
              <w:left w:val="nil"/>
              <w:bottom w:val="single" w:sz="8" w:space="0" w:color="FFFFFF"/>
              <w:right w:val="single" w:sz="8" w:space="0" w:color="FFFFFF"/>
            </w:tcBorders>
            <w:shd w:val="clear" w:color="000000" w:fill="FDEFE9"/>
            <w:hideMark/>
          </w:tcPr>
          <w:p w:rsidR="00712413" w:rsidRPr="00712413" w:rsidRDefault="00712413" w:rsidP="00712413">
            <w:pPr>
              <w:rPr>
                <w:rFonts w:ascii="Arial" w:hAnsi="Arial" w:cs="Arial"/>
                <w:sz w:val="16"/>
                <w:szCs w:val="16"/>
                <w:lang w:eastAsia="es-MX"/>
              </w:rPr>
            </w:pPr>
            <w:r w:rsidRPr="00712413">
              <w:rPr>
                <w:rFonts w:ascii="Arial" w:hAnsi="Arial" w:cs="Arial"/>
                <w:sz w:val="16"/>
                <w:szCs w:val="16"/>
                <w:lang w:eastAsia="es-MX"/>
              </w:rPr>
              <w:t> </w:t>
            </w:r>
          </w:p>
        </w:tc>
        <w:tc>
          <w:tcPr>
            <w:tcW w:w="1506"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Total</w:t>
            </w:r>
          </w:p>
        </w:tc>
        <w:tc>
          <w:tcPr>
            <w:tcW w:w="1317" w:type="dxa"/>
            <w:tcBorders>
              <w:top w:val="nil"/>
              <w:left w:val="nil"/>
              <w:bottom w:val="single" w:sz="8" w:space="0" w:color="FFFFFF"/>
              <w:right w:val="single" w:sz="8" w:space="0" w:color="FFFFFF"/>
            </w:tcBorders>
            <w:shd w:val="clear" w:color="000000" w:fill="FDEFE9"/>
            <w:hideMark/>
          </w:tcPr>
          <w:p w:rsidR="00712413" w:rsidRPr="00712413" w:rsidRDefault="00712413" w:rsidP="00712413">
            <w:pPr>
              <w:rPr>
                <w:rFonts w:ascii="Arial" w:hAnsi="Arial" w:cs="Arial"/>
                <w:sz w:val="16"/>
                <w:szCs w:val="16"/>
                <w:lang w:eastAsia="es-MX"/>
              </w:rPr>
            </w:pPr>
            <w:r w:rsidRPr="00712413">
              <w:rPr>
                <w:rFonts w:ascii="Arial" w:hAnsi="Arial" w:cs="Arial"/>
                <w:sz w:val="16"/>
                <w:szCs w:val="16"/>
                <w:lang w:eastAsia="es-MX"/>
              </w:rPr>
              <w:t> </w:t>
            </w:r>
          </w:p>
        </w:tc>
        <w:tc>
          <w:tcPr>
            <w:tcW w:w="1694" w:type="dxa"/>
            <w:tcBorders>
              <w:top w:val="nil"/>
              <w:left w:val="nil"/>
              <w:bottom w:val="single" w:sz="8" w:space="0" w:color="FFFFFF"/>
              <w:right w:val="single" w:sz="8" w:space="0" w:color="FFFFFF"/>
            </w:tcBorders>
            <w:shd w:val="clear" w:color="000000" w:fill="FDEFE9"/>
            <w:vAlign w:val="center"/>
            <w:hideMark/>
          </w:tcPr>
          <w:p w:rsidR="00712413" w:rsidRPr="00712413" w:rsidRDefault="00712413" w:rsidP="00712413">
            <w:pPr>
              <w:jc w:val="center"/>
              <w:rPr>
                <w:rFonts w:ascii="Calibri" w:hAnsi="Calibri"/>
                <w:color w:val="000000"/>
                <w:sz w:val="16"/>
                <w:szCs w:val="16"/>
                <w:lang w:eastAsia="es-MX"/>
              </w:rPr>
            </w:pPr>
            <w:r w:rsidRPr="00712413">
              <w:rPr>
                <w:rFonts w:ascii="Calibri" w:hAnsi="Calibri"/>
                <w:color w:val="000000"/>
                <w:sz w:val="16"/>
                <w:szCs w:val="16"/>
                <w:lang w:eastAsia="es-MX"/>
              </w:rPr>
              <w:t>$1,487,995.80</w:t>
            </w:r>
          </w:p>
        </w:tc>
      </w:tr>
    </w:tbl>
    <w:p w:rsidR="00712413" w:rsidRPr="00712413" w:rsidRDefault="00712413" w:rsidP="00712413">
      <w:pPr>
        <w:shd w:val="clear" w:color="auto" w:fill="FFFFFF"/>
        <w:spacing w:after="100" w:afterAutospacing="1"/>
        <w:contextualSpacing/>
        <w:jc w:val="both"/>
        <w:rPr>
          <w:rFonts w:ascii="Tahoma" w:hAnsi="Tahoma" w:cs="Tahoma"/>
          <w:lang w:val="es-ES_tradnl"/>
        </w:rPr>
      </w:pPr>
    </w:p>
    <w:p w:rsidR="00712413" w:rsidRPr="00712413" w:rsidRDefault="00712413" w:rsidP="00712413">
      <w:pPr>
        <w:shd w:val="clear" w:color="auto" w:fill="FFFFFF"/>
        <w:spacing w:after="100" w:afterAutospacing="1"/>
        <w:contextualSpacing/>
        <w:jc w:val="both"/>
        <w:rPr>
          <w:rFonts w:ascii="Tahoma" w:hAnsi="Tahoma" w:cs="Tahoma"/>
          <w:b/>
          <w:bCs/>
          <w:i/>
          <w:iCs/>
        </w:rPr>
      </w:pPr>
      <w:r w:rsidRPr="00712413">
        <w:rPr>
          <w:rFonts w:ascii="Tahoma" w:hAnsi="Tahoma" w:cs="Tahoma"/>
          <w:b/>
          <w:bCs/>
          <w:i/>
          <w:iCs/>
        </w:rPr>
        <w:t>Techo presupuestal $ 1´495,240.00 Incluye I.V.A.</w:t>
      </w:r>
    </w:p>
    <w:p w:rsidR="00712413" w:rsidRPr="00712413" w:rsidRDefault="00712413" w:rsidP="00712413">
      <w:pPr>
        <w:shd w:val="clear" w:color="auto" w:fill="FFFFFF"/>
        <w:spacing w:after="100" w:afterAutospacing="1"/>
        <w:contextualSpacing/>
        <w:jc w:val="both"/>
        <w:rPr>
          <w:rFonts w:ascii="Tahoma" w:hAnsi="Tahoma" w:cs="Tahoma"/>
        </w:rPr>
      </w:pPr>
    </w:p>
    <w:p w:rsidR="00712413" w:rsidRPr="00712413" w:rsidRDefault="00712413" w:rsidP="00712413">
      <w:pPr>
        <w:spacing w:after="100" w:afterAutospacing="1" w:line="276" w:lineRule="auto"/>
        <w:contextualSpacing/>
        <w:jc w:val="both"/>
        <w:rPr>
          <w:rFonts w:ascii="Tahoma" w:eastAsiaTheme="minorHAnsi" w:hAnsi="Tahoma" w:cs="Tahoma"/>
          <w:b/>
          <w:i/>
          <w:lang w:eastAsia="en-US"/>
        </w:rPr>
      </w:pPr>
      <w:r w:rsidRPr="00712413">
        <w:rPr>
          <w:rFonts w:ascii="Tahoma" w:eastAsiaTheme="minorHAnsi" w:hAnsi="Tahoma" w:cs="Tahoma"/>
          <w:b/>
          <w:i/>
          <w:lang w:eastAsia="en-US"/>
        </w:rPr>
        <w:t>Monto total asignado $ 1´487,995.800 pesos Incluye I.V.A.</w:t>
      </w:r>
    </w:p>
    <w:p w:rsidR="00D17C99" w:rsidRPr="00D17C99" w:rsidRDefault="00D17C99" w:rsidP="00D17C99">
      <w:pPr>
        <w:jc w:val="both"/>
        <w:rPr>
          <w:rFonts w:ascii="Tahoma" w:hAnsi="Tahoma" w:cs="Tahoma"/>
          <w:b/>
          <w:bCs/>
          <w:i/>
          <w:iCs/>
          <w:u w:val="single"/>
        </w:rPr>
      </w:pPr>
    </w:p>
    <w:p w:rsidR="00D17C99" w:rsidRPr="00D17C99" w:rsidRDefault="00D17C99" w:rsidP="00D17C99">
      <w:pPr>
        <w:shd w:val="clear" w:color="auto" w:fill="FFFFFF"/>
        <w:spacing w:after="100" w:afterAutospacing="1"/>
        <w:contextualSpacing/>
        <w:jc w:val="both"/>
        <w:rPr>
          <w:rFonts w:ascii="Tahoma" w:hAnsi="Tahoma" w:cs="Tahoma"/>
          <w:lang w:val="es-ES_tradnl"/>
        </w:rPr>
      </w:pPr>
      <w:r w:rsidRPr="00D17C99">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162908" w:rsidRDefault="00162908" w:rsidP="00162908">
      <w:pPr>
        <w:shd w:val="clear" w:color="auto" w:fill="FFFFFF"/>
        <w:spacing w:after="100" w:afterAutospacing="1"/>
        <w:contextualSpacing/>
        <w:jc w:val="both"/>
        <w:rPr>
          <w:rFonts w:ascii="Tahoma" w:hAnsi="Tahoma" w:cs="Tahoma"/>
          <w:lang w:val="es-ES_tradnl"/>
        </w:rPr>
      </w:pPr>
    </w:p>
    <w:p w:rsidR="00162908" w:rsidRPr="002A64E0"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 xml:space="preserve">del </w:t>
      </w:r>
      <w:r w:rsidR="004B27AA">
        <w:rPr>
          <w:rFonts w:ascii="Tahoma" w:hAnsi="Tahoma" w:cs="Tahoma"/>
        </w:rPr>
        <w:t>Presidente del Comité de</w:t>
      </w:r>
      <w:r w:rsidRPr="00A72AAB">
        <w:rPr>
          <w:rFonts w:ascii="Tahoma" w:hAnsi="Tahoma" w:cs="Tahoma"/>
        </w:rPr>
        <w:t xml:space="preserve"> Adquisiciones</w:t>
      </w:r>
      <w:r>
        <w:rPr>
          <w:rFonts w:ascii="Tahoma" w:hAnsi="Tahoma" w:cs="Tahoma"/>
        </w:rPr>
        <w:t>, comenta de</w:t>
      </w:r>
      <w:r w:rsidRPr="00822C73">
        <w:rPr>
          <w:rFonts w:ascii="Tahoma" w:hAnsi="Tahoma" w:cs="Tahoma"/>
          <w:lang w:val="es-ES"/>
        </w:rPr>
        <w:t xml:space="preserve"> </w:t>
      </w:r>
      <w:r w:rsidRPr="00B3179E">
        <w:rPr>
          <w:rFonts w:ascii="Tahoma" w:hAnsi="Tahoma" w:cs="Tahoma"/>
        </w:rPr>
        <w:t>conformidad</w:t>
      </w:r>
      <w:r>
        <w:rPr>
          <w:rFonts w:ascii="Tahoma" w:hAnsi="Tahoma" w:cs="Tahoma"/>
        </w:rPr>
        <w:t xml:space="preserve"> </w:t>
      </w:r>
      <w:r w:rsidRPr="002A64E0">
        <w:rPr>
          <w:rFonts w:ascii="Tahoma" w:hAnsi="Tahoma" w:cs="Tahoma"/>
        </w:rPr>
        <w:t>con el artículo 24, fracción VII de la Ley de Compras Gubernamentales, Enajenaciones y Contratación de Servicios del Estado de Jalisco y sus Municipios, se somete a su resolución para su aprobación de fallo a favor del proveedor</w:t>
      </w:r>
      <w:r>
        <w:rPr>
          <w:rFonts w:ascii="Tahoma" w:hAnsi="Tahoma" w:cs="Tahoma"/>
        </w:rPr>
        <w:t xml:space="preserve"> </w:t>
      </w:r>
      <w:r w:rsidR="00712413" w:rsidRPr="00FB417F">
        <w:rPr>
          <w:rFonts w:ascii="Tahoma" w:hAnsi="Tahoma" w:cs="Tahoma"/>
          <w:b/>
        </w:rPr>
        <w:t xml:space="preserve">Miguel </w:t>
      </w:r>
      <w:r w:rsidR="00712413" w:rsidRPr="00FB417F">
        <w:rPr>
          <w:rFonts w:ascii="Tahoma" w:hAnsi="Tahoma" w:cs="Tahoma"/>
          <w:b/>
        </w:rPr>
        <w:lastRenderedPageBreak/>
        <w:t xml:space="preserve">Oscar Gutiérrez </w:t>
      </w:r>
      <w:proofErr w:type="spellStart"/>
      <w:r w:rsidR="00712413" w:rsidRPr="00FB417F">
        <w:rPr>
          <w:rFonts w:ascii="Tahoma" w:hAnsi="Tahoma" w:cs="Tahoma"/>
          <w:b/>
        </w:rPr>
        <w:t>Gutiérrez</w:t>
      </w:r>
      <w:proofErr w:type="spellEnd"/>
      <w:r w:rsidR="00D17C99">
        <w:rPr>
          <w:rFonts w:ascii="Tahoma" w:eastAsia="Cambria" w:hAnsi="Tahoma" w:cs="Tahoma"/>
          <w:b/>
        </w:rPr>
        <w:t>,</w:t>
      </w:r>
      <w:r w:rsidR="00D17C99" w:rsidRPr="00D709D3">
        <w:rPr>
          <w:rFonts w:ascii="Tahoma" w:eastAsia="Cambria" w:hAnsi="Tahoma" w:cs="Tahoma"/>
        </w:rPr>
        <w:t xml:space="preserve"> </w:t>
      </w:r>
      <w:r w:rsidRPr="002A64E0">
        <w:rPr>
          <w:rFonts w:ascii="Tahoma" w:hAnsi="Tahoma" w:cs="Tahoma"/>
          <w:lang w:val="es-ES_tradnl"/>
        </w:rPr>
        <w:t>los que estén por la afirmativa, sírvanse manifestarlo levantando su mano.</w:t>
      </w:r>
    </w:p>
    <w:p w:rsidR="00162908" w:rsidRDefault="00162908" w:rsidP="00162908">
      <w:pPr>
        <w:shd w:val="clear" w:color="auto" w:fill="FFFFFF"/>
        <w:spacing w:after="100" w:afterAutospacing="1"/>
        <w:contextualSpacing/>
        <w:jc w:val="both"/>
        <w:rPr>
          <w:rFonts w:ascii="Tahoma" w:hAnsi="Tahoma" w:cs="Tahoma"/>
          <w:lang w:val="es-ES_tradnl"/>
        </w:rPr>
      </w:pPr>
    </w:p>
    <w:p w:rsidR="00162908" w:rsidRPr="00A030BB" w:rsidRDefault="00162908" w:rsidP="00A030BB">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5F032B">
        <w:rPr>
          <w:rFonts w:ascii="Tahoma" w:hAnsi="Tahoma" w:cs="Tahoma"/>
          <w:b/>
          <w:i/>
          <w:sz w:val="22"/>
          <w:lang w:eastAsia="en-US"/>
        </w:rPr>
        <w:t>unanimidad</w:t>
      </w:r>
      <w:r w:rsidRPr="006257C0">
        <w:rPr>
          <w:rFonts w:ascii="Tahoma" w:hAnsi="Tahoma" w:cs="Tahoma"/>
          <w:b/>
          <w:i/>
          <w:sz w:val="22"/>
          <w:lang w:eastAsia="en-US"/>
        </w:rPr>
        <w:t xml:space="preserve"> de votos por parte de los in</w:t>
      </w:r>
      <w:r w:rsidR="00A030BB">
        <w:rPr>
          <w:rFonts w:ascii="Tahoma" w:hAnsi="Tahoma" w:cs="Tahoma"/>
          <w:b/>
          <w:i/>
          <w:sz w:val="22"/>
          <w:lang w:eastAsia="en-US"/>
        </w:rPr>
        <w:t>tegrantes del Comité presentes.</w:t>
      </w:r>
    </w:p>
    <w:p w:rsidR="00D17C99" w:rsidRDefault="00D17C99" w:rsidP="00D17C99">
      <w:pPr>
        <w:shd w:val="clear" w:color="auto" w:fill="FFFFFF"/>
        <w:spacing w:after="100" w:afterAutospacing="1" w:line="276" w:lineRule="auto"/>
        <w:contextualSpacing/>
        <w:jc w:val="both"/>
        <w:rPr>
          <w:rFonts w:ascii="Tahoma" w:eastAsiaTheme="minorEastAsia" w:hAnsi="Tahoma" w:cs="Tahoma"/>
          <w:lang w:eastAsia="es-MX"/>
        </w:rPr>
      </w:pPr>
    </w:p>
    <w:p w:rsidR="004B27AA" w:rsidRDefault="004B27AA" w:rsidP="00D17C99">
      <w:pPr>
        <w:shd w:val="clear" w:color="auto" w:fill="FFFFFF"/>
        <w:spacing w:after="100" w:afterAutospacing="1" w:line="276" w:lineRule="auto"/>
        <w:contextualSpacing/>
        <w:jc w:val="both"/>
        <w:rPr>
          <w:rFonts w:ascii="Tahoma" w:eastAsiaTheme="minorEastAsia" w:hAnsi="Tahoma" w:cs="Tahoma"/>
          <w:lang w:eastAsia="es-MX"/>
        </w:rPr>
      </w:pPr>
    </w:p>
    <w:p w:rsidR="00203723" w:rsidRPr="00203723" w:rsidRDefault="00203723" w:rsidP="00203723">
      <w:pPr>
        <w:shd w:val="clear" w:color="auto" w:fill="FFFFFF"/>
        <w:spacing w:after="100" w:afterAutospacing="1" w:line="276" w:lineRule="auto"/>
        <w:contextualSpacing/>
        <w:jc w:val="both"/>
        <w:rPr>
          <w:rFonts w:ascii="Tahoma" w:eastAsiaTheme="minorEastAsia" w:hAnsi="Tahoma" w:cs="Tahoma"/>
          <w:lang w:eastAsia="es-MX"/>
        </w:rPr>
      </w:pPr>
      <w:r w:rsidRPr="00203723">
        <w:rPr>
          <w:rFonts w:ascii="Tahoma" w:eastAsiaTheme="minorEastAsia" w:hAnsi="Tahoma" w:cs="Tahoma"/>
          <w:lang w:eastAsia="es-MX"/>
        </w:rPr>
        <w:t xml:space="preserve">Número de cuadro </w:t>
      </w:r>
      <w:r w:rsidR="00F51B90">
        <w:rPr>
          <w:rFonts w:ascii="Tahoma" w:eastAsiaTheme="minorEastAsia" w:hAnsi="Tahoma" w:cs="Tahoma"/>
          <w:b/>
          <w:lang w:eastAsia="es-MX"/>
        </w:rPr>
        <w:t>E06.04</w:t>
      </w:r>
      <w:r w:rsidRPr="00203723">
        <w:rPr>
          <w:rFonts w:ascii="Tahoma" w:eastAsiaTheme="minorEastAsia" w:hAnsi="Tahoma" w:cs="Tahoma"/>
          <w:b/>
          <w:lang w:eastAsia="es-MX"/>
        </w:rPr>
        <w:t>.2018</w:t>
      </w:r>
      <w:r w:rsidRPr="00203723">
        <w:rPr>
          <w:rFonts w:ascii="Tahoma" w:eastAsiaTheme="minorEastAsia" w:hAnsi="Tahoma" w:cs="Tahoma"/>
          <w:lang w:eastAsia="es-MX"/>
        </w:rPr>
        <w:t xml:space="preserve">, Licitación Nacional con Participación del Comité con número de </w:t>
      </w:r>
      <w:r w:rsidRPr="00203723">
        <w:rPr>
          <w:rFonts w:ascii="Tahoma" w:eastAsiaTheme="minorEastAsia" w:hAnsi="Tahoma" w:cs="Tahoma"/>
          <w:b/>
          <w:lang w:eastAsia="es-MX"/>
        </w:rPr>
        <w:t xml:space="preserve">requisición </w:t>
      </w:r>
      <w:r w:rsidRPr="00203723">
        <w:rPr>
          <w:rFonts w:ascii="Tahoma" w:eastAsiaTheme="minorEastAsia" w:hAnsi="Tahoma" w:cs="Tahoma"/>
          <w:b/>
          <w:bCs/>
          <w:lang w:eastAsia="es-MX"/>
        </w:rPr>
        <w:t>201800975</w:t>
      </w:r>
      <w:r w:rsidRPr="00203723">
        <w:rPr>
          <w:rFonts w:ascii="Tahoma" w:eastAsiaTheme="minorEastAsia" w:hAnsi="Tahoma" w:cs="Tahoma"/>
          <w:lang w:eastAsia="es-MX"/>
        </w:rPr>
        <w:t>, de la Dirección de Programas Sociales Municipales adscrita a la Coordinación General de Desarrollo Económico y Combate a la Desigualad, a través de la cual solicitan gimnasios al aire libre, s</w:t>
      </w:r>
      <w:r w:rsidRPr="00203723">
        <w:rPr>
          <w:rFonts w:ascii="Tahoma" w:hAnsi="Tahoma" w:cs="Tahoma"/>
          <w:lang w:val="es-ES_tradnl"/>
        </w:rPr>
        <w:t>e pone a la vista el expediente de donde se desprende lo siguiente:</w:t>
      </w:r>
    </w:p>
    <w:p w:rsidR="00203723" w:rsidRPr="00203723" w:rsidRDefault="00203723" w:rsidP="00203723">
      <w:pPr>
        <w:shd w:val="clear" w:color="auto" w:fill="FFFFFF"/>
        <w:spacing w:after="100" w:afterAutospacing="1"/>
        <w:contextualSpacing/>
        <w:jc w:val="both"/>
        <w:rPr>
          <w:rFonts w:ascii="Tahoma" w:hAnsi="Tahoma" w:cs="Tahoma"/>
          <w:lang w:val="es-ES_tradnl"/>
        </w:rPr>
      </w:pPr>
    </w:p>
    <w:p w:rsidR="00203723" w:rsidRDefault="00203723" w:rsidP="00203723">
      <w:pPr>
        <w:shd w:val="clear" w:color="auto" w:fill="FFFFFF"/>
        <w:spacing w:after="100" w:afterAutospacing="1"/>
        <w:contextualSpacing/>
        <w:jc w:val="both"/>
        <w:rPr>
          <w:rFonts w:ascii="Tahoma" w:hAnsi="Tahoma" w:cs="Tahoma"/>
          <w:b/>
          <w:lang w:val="es-ES_tradnl"/>
        </w:rPr>
      </w:pPr>
      <w:r w:rsidRPr="00203723">
        <w:rPr>
          <w:rFonts w:ascii="Tahoma" w:hAnsi="Tahoma" w:cs="Tahoma"/>
          <w:b/>
          <w:lang w:val="es-ES_tradnl"/>
        </w:rPr>
        <w:t>Proveedores que cotizan:</w:t>
      </w:r>
    </w:p>
    <w:p w:rsidR="005F032B" w:rsidRPr="00203723" w:rsidRDefault="005F032B" w:rsidP="00203723">
      <w:pPr>
        <w:shd w:val="clear" w:color="auto" w:fill="FFFFFF"/>
        <w:spacing w:after="100" w:afterAutospacing="1"/>
        <w:contextualSpacing/>
        <w:jc w:val="both"/>
        <w:rPr>
          <w:rFonts w:ascii="Tahoma" w:hAnsi="Tahoma" w:cs="Tahoma"/>
          <w:b/>
          <w:lang w:val="es-ES_tradnl"/>
        </w:rPr>
      </w:pPr>
    </w:p>
    <w:p w:rsidR="00203723" w:rsidRPr="00203723" w:rsidRDefault="00203723" w:rsidP="00923937">
      <w:pPr>
        <w:numPr>
          <w:ilvl w:val="0"/>
          <w:numId w:val="11"/>
        </w:numPr>
        <w:shd w:val="clear" w:color="auto" w:fill="FFFFFF"/>
        <w:spacing w:after="100" w:afterAutospacing="1" w:line="276" w:lineRule="auto"/>
        <w:contextualSpacing/>
        <w:jc w:val="both"/>
        <w:rPr>
          <w:rFonts w:ascii="Tahoma" w:hAnsi="Tahoma" w:cs="Tahoma"/>
          <w:lang w:val="es-ES_tradnl"/>
        </w:rPr>
      </w:pPr>
      <w:r w:rsidRPr="00203723">
        <w:rPr>
          <w:rFonts w:ascii="Tahoma" w:hAnsi="Tahoma" w:cs="Tahoma"/>
          <w:lang w:val="es-ES_tradnl"/>
        </w:rPr>
        <w:t xml:space="preserve">María Guadalupe </w:t>
      </w:r>
      <w:proofErr w:type="spellStart"/>
      <w:r w:rsidRPr="00203723">
        <w:rPr>
          <w:rFonts w:ascii="Tahoma" w:hAnsi="Tahoma" w:cs="Tahoma"/>
          <w:lang w:val="es-ES_tradnl"/>
        </w:rPr>
        <w:t>Pizaña</w:t>
      </w:r>
      <w:proofErr w:type="spellEnd"/>
      <w:r w:rsidRPr="00203723">
        <w:rPr>
          <w:rFonts w:ascii="Tahoma" w:hAnsi="Tahoma" w:cs="Tahoma"/>
          <w:lang w:val="es-ES_tradnl"/>
        </w:rPr>
        <w:t xml:space="preserve"> Robles</w:t>
      </w:r>
    </w:p>
    <w:p w:rsidR="00203723" w:rsidRPr="00203723" w:rsidRDefault="00203723" w:rsidP="00923937">
      <w:pPr>
        <w:numPr>
          <w:ilvl w:val="0"/>
          <w:numId w:val="11"/>
        </w:numPr>
        <w:shd w:val="clear" w:color="auto" w:fill="FFFFFF"/>
        <w:spacing w:after="100" w:afterAutospacing="1" w:line="276" w:lineRule="auto"/>
        <w:contextualSpacing/>
        <w:jc w:val="both"/>
        <w:rPr>
          <w:rFonts w:ascii="Tahoma" w:hAnsi="Tahoma" w:cs="Tahoma"/>
          <w:lang w:val="es-ES_tradnl"/>
        </w:rPr>
      </w:pPr>
      <w:r w:rsidRPr="00203723">
        <w:rPr>
          <w:rFonts w:ascii="Tahoma" w:hAnsi="Tahoma" w:cs="Tahoma"/>
          <w:lang w:val="es-ES_tradnl"/>
        </w:rPr>
        <w:t xml:space="preserve">Activa </w:t>
      </w:r>
      <w:proofErr w:type="spellStart"/>
      <w:r w:rsidRPr="00203723">
        <w:rPr>
          <w:rFonts w:ascii="Tahoma" w:hAnsi="Tahoma" w:cs="Tahoma"/>
          <w:lang w:val="es-ES_tradnl"/>
        </w:rPr>
        <w:t>Zone</w:t>
      </w:r>
      <w:proofErr w:type="spellEnd"/>
      <w:r w:rsidRPr="00203723">
        <w:rPr>
          <w:rFonts w:ascii="Tahoma" w:hAnsi="Tahoma" w:cs="Tahoma"/>
          <w:lang w:val="es-ES_tradnl"/>
        </w:rPr>
        <w:t xml:space="preserve"> S.A. de C.V.</w:t>
      </w:r>
    </w:p>
    <w:p w:rsidR="00203723" w:rsidRPr="00203723" w:rsidRDefault="00203723" w:rsidP="00923937">
      <w:pPr>
        <w:numPr>
          <w:ilvl w:val="0"/>
          <w:numId w:val="11"/>
        </w:numPr>
        <w:shd w:val="clear" w:color="auto" w:fill="FFFFFF"/>
        <w:spacing w:after="100" w:afterAutospacing="1" w:line="276" w:lineRule="auto"/>
        <w:contextualSpacing/>
        <w:jc w:val="both"/>
        <w:rPr>
          <w:rFonts w:ascii="Tahoma" w:hAnsi="Tahoma" w:cs="Tahoma"/>
          <w:lang w:val="es-ES_tradnl"/>
        </w:rPr>
      </w:pPr>
      <w:r w:rsidRPr="00203723">
        <w:rPr>
          <w:rFonts w:ascii="Tahoma" w:hAnsi="Tahoma" w:cs="Tahoma"/>
          <w:lang w:val="es-ES_tradnl"/>
        </w:rPr>
        <w:t>Diseño Perimetral S.A. de C.V.</w:t>
      </w:r>
    </w:p>
    <w:p w:rsidR="00203723" w:rsidRPr="00203723" w:rsidRDefault="00203723" w:rsidP="00923937">
      <w:pPr>
        <w:numPr>
          <w:ilvl w:val="0"/>
          <w:numId w:val="11"/>
        </w:numPr>
        <w:shd w:val="clear" w:color="auto" w:fill="FFFFFF"/>
        <w:spacing w:after="100" w:afterAutospacing="1" w:line="276" w:lineRule="auto"/>
        <w:contextualSpacing/>
        <w:jc w:val="both"/>
        <w:rPr>
          <w:rFonts w:ascii="Tahoma" w:hAnsi="Tahoma" w:cs="Tahoma"/>
          <w:lang w:val="es-ES_tradnl"/>
        </w:rPr>
      </w:pPr>
      <w:r w:rsidRPr="00203723">
        <w:rPr>
          <w:rFonts w:ascii="Tahoma" w:hAnsi="Tahoma" w:cs="Tahoma"/>
          <w:lang w:val="es-ES_tradnl"/>
        </w:rPr>
        <w:t>Innovaciones en Mobiliario Urbano S.A. de C.V.</w:t>
      </w:r>
    </w:p>
    <w:p w:rsidR="00203723" w:rsidRDefault="00203723" w:rsidP="00923937">
      <w:pPr>
        <w:numPr>
          <w:ilvl w:val="0"/>
          <w:numId w:val="11"/>
        </w:numPr>
        <w:shd w:val="clear" w:color="auto" w:fill="FFFFFF"/>
        <w:spacing w:after="100" w:afterAutospacing="1" w:line="276" w:lineRule="auto"/>
        <w:contextualSpacing/>
        <w:jc w:val="both"/>
        <w:rPr>
          <w:rFonts w:ascii="Tahoma" w:hAnsi="Tahoma" w:cs="Tahoma"/>
          <w:lang w:val="es-ES_tradnl"/>
        </w:rPr>
      </w:pPr>
      <w:r w:rsidRPr="00203723">
        <w:rPr>
          <w:rFonts w:ascii="Tahoma" w:hAnsi="Tahoma" w:cs="Tahoma"/>
          <w:lang w:val="es-ES_tradnl"/>
        </w:rPr>
        <w:t xml:space="preserve">Sistemas de Oficinas y Almacenaje S.A. de C.V. </w:t>
      </w:r>
    </w:p>
    <w:p w:rsidR="00203723" w:rsidRPr="00203723" w:rsidRDefault="00203723" w:rsidP="00956A3E">
      <w:pPr>
        <w:shd w:val="clear" w:color="auto" w:fill="FFFFFF"/>
        <w:spacing w:after="100" w:afterAutospacing="1" w:line="276" w:lineRule="auto"/>
        <w:ind w:left="720"/>
        <w:contextualSpacing/>
        <w:jc w:val="both"/>
        <w:rPr>
          <w:rFonts w:ascii="Tahoma" w:hAnsi="Tahoma" w:cs="Tahoma"/>
          <w:lang w:val="es-ES_tradnl"/>
        </w:rPr>
      </w:pPr>
    </w:p>
    <w:p w:rsidR="00203723" w:rsidRPr="00203723" w:rsidRDefault="00203723" w:rsidP="00203723">
      <w:pPr>
        <w:shd w:val="clear" w:color="auto" w:fill="FFFFFF"/>
        <w:spacing w:after="100" w:afterAutospacing="1" w:line="276" w:lineRule="auto"/>
        <w:contextualSpacing/>
        <w:jc w:val="both"/>
        <w:rPr>
          <w:rFonts w:ascii="Tahoma" w:eastAsiaTheme="minorHAnsi" w:hAnsi="Tahoma" w:cs="Tahoma"/>
          <w:b/>
        </w:rPr>
      </w:pPr>
      <w:r w:rsidRPr="00203723">
        <w:rPr>
          <w:rFonts w:ascii="Tahoma" w:hAnsi="Tahoma" w:cs="Tahoma"/>
          <w:b/>
          <w:lang w:val="es-ES_tradnl"/>
        </w:rPr>
        <w:t>Ninguna Proposición fue desechada.</w:t>
      </w:r>
      <w:r w:rsidRPr="00203723">
        <w:rPr>
          <w:rFonts w:ascii="Tahoma" w:hAnsi="Tahoma" w:cs="Tahoma"/>
          <w:b/>
          <w:bCs/>
          <w:u w:val="single"/>
        </w:rPr>
        <w:t xml:space="preserve"> </w:t>
      </w:r>
    </w:p>
    <w:p w:rsidR="00203723" w:rsidRPr="00203723" w:rsidRDefault="00203723" w:rsidP="00203723">
      <w:pPr>
        <w:shd w:val="clear" w:color="auto" w:fill="FFFFFF"/>
        <w:spacing w:after="100" w:afterAutospacing="1"/>
        <w:contextualSpacing/>
        <w:jc w:val="both"/>
        <w:rPr>
          <w:rFonts w:ascii="Tahoma" w:hAnsi="Tahoma" w:cs="Tahoma"/>
          <w:lang w:val="es-ES_tradnl"/>
        </w:rPr>
      </w:pPr>
    </w:p>
    <w:p w:rsidR="00203723" w:rsidRDefault="00203723" w:rsidP="00203723">
      <w:pPr>
        <w:shd w:val="clear" w:color="auto" w:fill="FFFFFF"/>
        <w:spacing w:after="100" w:afterAutospacing="1"/>
        <w:contextualSpacing/>
        <w:jc w:val="both"/>
        <w:rPr>
          <w:rFonts w:ascii="Tahoma" w:hAnsi="Tahoma" w:cs="Tahoma"/>
          <w:lang w:val="es-ES_tradnl"/>
        </w:rPr>
      </w:pPr>
      <w:r w:rsidRPr="00203723">
        <w:rPr>
          <w:rFonts w:ascii="Tahoma" w:hAnsi="Tahoma" w:cs="Tahoma"/>
          <w:lang w:val="es-ES_tradnl"/>
        </w:rPr>
        <w:t xml:space="preserve">Los licitantes cuyas proposiciones resultaron solventes son: </w:t>
      </w:r>
    </w:p>
    <w:p w:rsidR="00F51B90" w:rsidRDefault="00F51B90" w:rsidP="00203723">
      <w:pPr>
        <w:shd w:val="clear" w:color="auto" w:fill="FFFFFF"/>
        <w:spacing w:after="100" w:afterAutospacing="1"/>
        <w:contextualSpacing/>
        <w:jc w:val="both"/>
        <w:rPr>
          <w:rFonts w:ascii="Tahoma" w:hAnsi="Tahoma" w:cs="Tahoma"/>
          <w:lang w:val="es-ES_tradnl"/>
        </w:rPr>
      </w:pPr>
    </w:p>
    <w:p w:rsidR="00F51B90" w:rsidRDefault="00F51B90" w:rsidP="00203723">
      <w:pPr>
        <w:shd w:val="clear" w:color="auto" w:fill="FFFFFF"/>
        <w:spacing w:after="100" w:afterAutospacing="1"/>
        <w:contextualSpacing/>
        <w:jc w:val="both"/>
        <w:rPr>
          <w:rFonts w:ascii="Tahoma" w:hAnsi="Tahoma" w:cs="Tahoma"/>
          <w:lang w:val="es-ES_tradnl"/>
        </w:rPr>
      </w:pPr>
    </w:p>
    <w:p w:rsidR="000C7B14" w:rsidRPr="000C7B14" w:rsidRDefault="000C7B14" w:rsidP="00203723">
      <w:pPr>
        <w:shd w:val="clear" w:color="auto" w:fill="FFFFFF"/>
        <w:spacing w:after="100" w:afterAutospacing="1"/>
        <w:contextualSpacing/>
        <w:jc w:val="both"/>
        <w:rPr>
          <w:rFonts w:ascii="Tahoma" w:hAnsi="Tahoma" w:cs="Tahoma"/>
          <w:b/>
          <w:i/>
          <w:u w:val="single"/>
          <w:lang w:val="es-ES_tradnl"/>
        </w:rPr>
      </w:pPr>
      <w:r>
        <w:rPr>
          <w:rFonts w:ascii="Tahoma" w:hAnsi="Tahoma" w:cs="Tahoma"/>
          <w:b/>
          <w:i/>
          <w:u w:val="single"/>
          <w:lang w:val="es-ES_tradnl"/>
        </w:rPr>
        <w:t>SE ANEXA TABLA DE PROVEEDORES SOLVENTES AL FINAL DE LA PRESENTE ACTA</w:t>
      </w:r>
    </w:p>
    <w:p w:rsidR="000C7B14" w:rsidRDefault="000C7B14" w:rsidP="00203723">
      <w:pPr>
        <w:shd w:val="clear" w:color="auto" w:fill="FFFFFF"/>
        <w:spacing w:after="100" w:afterAutospacing="1"/>
        <w:contextualSpacing/>
        <w:jc w:val="both"/>
        <w:rPr>
          <w:rFonts w:ascii="Tahoma" w:hAnsi="Tahoma" w:cs="Tahoma"/>
          <w:lang w:val="es-ES_tradnl"/>
        </w:rPr>
      </w:pPr>
    </w:p>
    <w:p w:rsidR="00D17C99" w:rsidRDefault="00D17C99" w:rsidP="00D17C99">
      <w:pPr>
        <w:shd w:val="clear" w:color="auto" w:fill="FFFFFF"/>
        <w:spacing w:after="100" w:afterAutospacing="1"/>
        <w:contextualSpacing/>
        <w:jc w:val="both"/>
        <w:rPr>
          <w:rFonts w:ascii="Tahoma" w:hAnsi="Tahoma" w:cs="Tahoma"/>
          <w:lang w:val="es-ES_tradnl"/>
        </w:rPr>
      </w:pPr>
      <w:r w:rsidRPr="00D17C99">
        <w:rPr>
          <w:rFonts w:ascii="Tahoma" w:hAnsi="Tahoma" w:cs="Tahoma"/>
          <w:lang w:val="es-ES_tradnl"/>
        </w:rPr>
        <w:t>Responsable de la evaluación de las proposiciones:</w:t>
      </w:r>
    </w:p>
    <w:p w:rsidR="00F51B90" w:rsidRDefault="00F51B90" w:rsidP="00D17C99">
      <w:pPr>
        <w:shd w:val="clear" w:color="auto" w:fill="FFFFFF"/>
        <w:spacing w:after="100" w:afterAutospacing="1"/>
        <w:contextualSpacing/>
        <w:jc w:val="both"/>
        <w:rPr>
          <w:rFonts w:ascii="Tahoma" w:hAnsi="Tahoma" w:cs="Tahoma"/>
          <w:lang w:val="es-ES_tradnl"/>
        </w:rPr>
      </w:pPr>
    </w:p>
    <w:p w:rsidR="00D17C99" w:rsidRPr="00D17C99" w:rsidRDefault="00D17C99" w:rsidP="00D17C99">
      <w:pPr>
        <w:shd w:val="clear" w:color="auto" w:fill="FFFFFF"/>
        <w:spacing w:after="100" w:afterAutospacing="1"/>
        <w:contextualSpacing/>
        <w:jc w:val="both"/>
        <w:rPr>
          <w:rFonts w:ascii="Tahoma" w:hAnsi="Tahoma" w:cs="Tahoma"/>
          <w:lang w:val="es-ES_tradnl"/>
        </w:rPr>
      </w:pPr>
    </w:p>
    <w:tbl>
      <w:tblPr>
        <w:tblStyle w:val="Tablaconcuadrcula8"/>
        <w:tblW w:w="0" w:type="auto"/>
        <w:tblLayout w:type="fixed"/>
        <w:tblLook w:val="04A0"/>
      </w:tblPr>
      <w:tblGrid>
        <w:gridCol w:w="4219"/>
        <w:gridCol w:w="5103"/>
      </w:tblGrid>
      <w:tr w:rsidR="00D17C99" w:rsidRPr="00D17C99" w:rsidTr="00203723">
        <w:tc>
          <w:tcPr>
            <w:tcW w:w="4219" w:type="dxa"/>
          </w:tcPr>
          <w:p w:rsidR="00D17C99" w:rsidRPr="00D17C99" w:rsidRDefault="00D17C99" w:rsidP="00D17C99">
            <w:pPr>
              <w:spacing w:after="100" w:afterAutospacing="1"/>
              <w:contextualSpacing/>
              <w:jc w:val="center"/>
              <w:rPr>
                <w:rFonts w:ascii="Tahoma" w:hAnsi="Tahoma" w:cs="Tahoma"/>
                <w:b/>
                <w:lang w:val="es-ES_tradnl"/>
              </w:rPr>
            </w:pPr>
            <w:r w:rsidRPr="00D17C99">
              <w:rPr>
                <w:rFonts w:ascii="Tahoma" w:hAnsi="Tahoma" w:cs="Tahoma"/>
                <w:b/>
                <w:lang w:val="es-ES_tradnl"/>
              </w:rPr>
              <w:t>Nombre</w:t>
            </w:r>
          </w:p>
        </w:tc>
        <w:tc>
          <w:tcPr>
            <w:tcW w:w="5103" w:type="dxa"/>
          </w:tcPr>
          <w:p w:rsidR="00D17C99" w:rsidRPr="00D17C99" w:rsidRDefault="00D17C99" w:rsidP="00D17C99">
            <w:pPr>
              <w:spacing w:after="100" w:afterAutospacing="1"/>
              <w:contextualSpacing/>
              <w:jc w:val="center"/>
              <w:rPr>
                <w:rFonts w:ascii="Tahoma" w:hAnsi="Tahoma" w:cs="Tahoma"/>
                <w:b/>
                <w:lang w:val="es-ES_tradnl"/>
              </w:rPr>
            </w:pPr>
            <w:r w:rsidRPr="00D17C99">
              <w:rPr>
                <w:rFonts w:ascii="Tahoma" w:hAnsi="Tahoma" w:cs="Tahoma"/>
                <w:b/>
                <w:lang w:val="es-ES_tradnl"/>
              </w:rPr>
              <w:t>Cargo</w:t>
            </w:r>
          </w:p>
        </w:tc>
      </w:tr>
      <w:tr w:rsidR="00D17C99" w:rsidRPr="00D17C99" w:rsidTr="00203723">
        <w:tc>
          <w:tcPr>
            <w:tcW w:w="4219" w:type="dxa"/>
          </w:tcPr>
          <w:p w:rsidR="00D17C99" w:rsidRPr="00D17C99" w:rsidRDefault="00203723" w:rsidP="00D17C99">
            <w:pPr>
              <w:spacing w:after="100" w:afterAutospacing="1"/>
              <w:contextualSpacing/>
              <w:jc w:val="center"/>
              <w:rPr>
                <w:rFonts w:ascii="Tahoma" w:hAnsi="Tahoma" w:cs="Tahoma"/>
                <w:lang w:val="es-ES_tradnl"/>
              </w:rPr>
            </w:pPr>
            <w:r w:rsidRPr="00C0265D">
              <w:rPr>
                <w:rFonts w:ascii="Tahoma" w:hAnsi="Tahoma" w:cs="Tahoma"/>
                <w:lang w:val="es-ES_tradnl"/>
              </w:rPr>
              <w:t>Lic. Noelia Margarita Tapia González</w:t>
            </w:r>
          </w:p>
        </w:tc>
        <w:tc>
          <w:tcPr>
            <w:tcW w:w="5103" w:type="dxa"/>
          </w:tcPr>
          <w:p w:rsidR="00D17C99" w:rsidRPr="00D17C99" w:rsidRDefault="00203723" w:rsidP="00D17C99">
            <w:pPr>
              <w:spacing w:after="100" w:afterAutospacing="1"/>
              <w:contextualSpacing/>
              <w:jc w:val="center"/>
              <w:rPr>
                <w:rFonts w:ascii="Tahoma" w:hAnsi="Tahoma" w:cs="Tahoma"/>
                <w:b/>
                <w:lang w:val="es-ES_tradnl"/>
              </w:rPr>
            </w:pPr>
            <w:r w:rsidRPr="00C0265D">
              <w:rPr>
                <w:rFonts w:ascii="Tahoma" w:hAnsi="Tahoma" w:cs="Tahoma"/>
                <w:lang w:val="es-ES_tradnl"/>
              </w:rPr>
              <w:t>Encargada del Despacho de la Dirección de Programas Sociales Municipales</w:t>
            </w:r>
          </w:p>
        </w:tc>
      </w:tr>
    </w:tbl>
    <w:p w:rsidR="00D17C99" w:rsidRPr="00D17C99" w:rsidRDefault="00D17C99" w:rsidP="00D17C99">
      <w:pPr>
        <w:shd w:val="clear" w:color="auto" w:fill="FFFFFF"/>
        <w:tabs>
          <w:tab w:val="left" w:pos="1215"/>
        </w:tabs>
        <w:spacing w:after="100" w:afterAutospacing="1"/>
        <w:contextualSpacing/>
        <w:jc w:val="both"/>
        <w:rPr>
          <w:rFonts w:ascii="Tahoma" w:hAnsi="Tahoma" w:cs="Tahoma"/>
          <w:lang w:val="es-ES_tradnl"/>
        </w:rPr>
      </w:pPr>
    </w:p>
    <w:p w:rsidR="00D17C99" w:rsidRPr="00D17C99" w:rsidRDefault="00D17C99" w:rsidP="00203723">
      <w:pPr>
        <w:shd w:val="clear" w:color="auto" w:fill="FFFFFF"/>
        <w:spacing w:after="100" w:afterAutospacing="1"/>
        <w:contextualSpacing/>
        <w:jc w:val="both"/>
        <w:rPr>
          <w:rFonts w:ascii="Tahoma" w:hAnsi="Tahoma" w:cs="Tahoma"/>
          <w:lang w:val="es-ES_tradnl"/>
        </w:rPr>
      </w:pPr>
      <w:r w:rsidRPr="00D17C99">
        <w:rPr>
          <w:rFonts w:ascii="Tahoma" w:hAnsi="Tahoma" w:cs="Tahoma"/>
          <w:lang w:val="es-ES_tradnl"/>
        </w:rPr>
        <w:t xml:space="preserve">Mediante oficio de análisis técnico mediante oficio con Folio </w:t>
      </w:r>
      <w:r w:rsidR="00203723" w:rsidRPr="00203723">
        <w:rPr>
          <w:rFonts w:ascii="Tahoma" w:hAnsi="Tahoma" w:cs="Tahoma"/>
          <w:lang w:val="es-ES_tradnl"/>
        </w:rPr>
        <w:t>1200/2018/0754</w:t>
      </w:r>
      <w:r w:rsidRPr="00D17C99">
        <w:rPr>
          <w:rFonts w:ascii="Tahoma" w:hAnsi="Tahoma" w:cs="Tahoma"/>
          <w:lang w:val="es-ES_tradnl"/>
        </w:rPr>
        <w:t xml:space="preserve">. </w:t>
      </w:r>
    </w:p>
    <w:p w:rsidR="00D17C99" w:rsidRPr="00D17C99" w:rsidRDefault="00D17C99" w:rsidP="00D17C99">
      <w:pPr>
        <w:shd w:val="clear" w:color="auto" w:fill="FFFFFF"/>
        <w:tabs>
          <w:tab w:val="left" w:pos="1215"/>
        </w:tabs>
        <w:spacing w:after="100" w:afterAutospacing="1"/>
        <w:contextualSpacing/>
        <w:jc w:val="both"/>
        <w:rPr>
          <w:rFonts w:ascii="Tahoma" w:hAnsi="Tahoma" w:cs="Tahoma"/>
          <w:i/>
          <w:lang w:val="es-ES_tradnl"/>
        </w:rPr>
      </w:pPr>
    </w:p>
    <w:p w:rsidR="00D17C99" w:rsidRPr="00D17C99" w:rsidRDefault="00D17C99" w:rsidP="00D17C99">
      <w:pPr>
        <w:shd w:val="clear" w:color="auto" w:fill="FFFFFF"/>
        <w:spacing w:after="100" w:afterAutospacing="1"/>
        <w:contextualSpacing/>
        <w:jc w:val="both"/>
        <w:rPr>
          <w:rFonts w:ascii="Tahoma" w:hAnsi="Tahoma" w:cs="Tahoma"/>
          <w:lang w:val="es-ES_tradnl"/>
        </w:rPr>
      </w:pPr>
      <w:r w:rsidRPr="00D17C99">
        <w:rPr>
          <w:rFonts w:ascii="Tahoma" w:hAnsi="Tahoma" w:cs="Tahoma"/>
          <w:lang w:val="es-ES_tradnl"/>
        </w:rPr>
        <w:t>De conformidad con los criterios establecidos en bases, al ofertar en mejores condiciones se pone a consideración la adjudicación a favor de:</w:t>
      </w:r>
    </w:p>
    <w:p w:rsidR="00D17C99" w:rsidRPr="00D17C99" w:rsidRDefault="00D17C99" w:rsidP="00D17C99">
      <w:pPr>
        <w:shd w:val="clear" w:color="auto" w:fill="FFFFFF"/>
        <w:spacing w:after="100" w:afterAutospacing="1"/>
        <w:contextualSpacing/>
        <w:jc w:val="both"/>
        <w:rPr>
          <w:rFonts w:ascii="Tahoma" w:hAnsi="Tahoma" w:cs="Tahoma"/>
          <w:lang w:val="es-ES_tradnl"/>
        </w:rPr>
      </w:pPr>
    </w:p>
    <w:p w:rsidR="00203723" w:rsidRPr="00203723" w:rsidRDefault="00203723" w:rsidP="00203723">
      <w:pPr>
        <w:shd w:val="clear" w:color="auto" w:fill="FFFFFF"/>
        <w:spacing w:after="100" w:afterAutospacing="1"/>
        <w:contextualSpacing/>
        <w:jc w:val="both"/>
        <w:rPr>
          <w:rFonts w:ascii="Tahoma" w:eastAsiaTheme="minorHAnsi" w:hAnsi="Tahoma" w:cs="Tahoma"/>
          <w:b/>
          <w:lang w:eastAsia="en-US"/>
        </w:rPr>
      </w:pPr>
      <w:r w:rsidRPr="00203723">
        <w:rPr>
          <w:rFonts w:ascii="Tahoma" w:eastAsiaTheme="minorHAnsi" w:hAnsi="Tahoma" w:cs="Tahoma"/>
          <w:b/>
          <w:lang w:eastAsia="en-US"/>
        </w:rPr>
        <w:t>Diseño Perimetral S.A. de C.V.</w:t>
      </w:r>
    </w:p>
    <w:p w:rsidR="00203723" w:rsidRPr="00203723" w:rsidRDefault="00203723" w:rsidP="00203723">
      <w:pPr>
        <w:shd w:val="clear" w:color="auto" w:fill="FFFFFF"/>
        <w:spacing w:after="100" w:afterAutospacing="1"/>
        <w:contextualSpacing/>
        <w:jc w:val="both"/>
        <w:rPr>
          <w:rFonts w:ascii="Tahoma" w:hAnsi="Tahoma" w:cs="Tahoma"/>
          <w:lang w:val="es-ES_tradnl"/>
        </w:rPr>
      </w:pPr>
    </w:p>
    <w:tbl>
      <w:tblPr>
        <w:tblW w:w="10662" w:type="dxa"/>
        <w:tblLayout w:type="fixed"/>
        <w:tblCellMar>
          <w:left w:w="70" w:type="dxa"/>
          <w:right w:w="70" w:type="dxa"/>
        </w:tblCellMar>
        <w:tblLook w:val="0420"/>
      </w:tblPr>
      <w:tblGrid>
        <w:gridCol w:w="535"/>
        <w:gridCol w:w="841"/>
        <w:gridCol w:w="806"/>
        <w:gridCol w:w="1601"/>
        <w:gridCol w:w="1063"/>
        <w:gridCol w:w="481"/>
        <w:gridCol w:w="1394"/>
        <w:gridCol w:w="912"/>
        <w:gridCol w:w="1341"/>
        <w:gridCol w:w="1688"/>
      </w:tblGrid>
      <w:tr w:rsidR="00203723" w:rsidRPr="00203723" w:rsidTr="008B257E">
        <w:trPr>
          <w:trHeight w:val="902"/>
        </w:trPr>
        <w:tc>
          <w:tcPr>
            <w:tcW w:w="535" w:type="dxa"/>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203723" w:rsidRPr="00203723" w:rsidRDefault="00203723" w:rsidP="00203723">
            <w:pPr>
              <w:jc w:val="center"/>
              <w:rPr>
                <w:rFonts w:ascii="Calibri" w:hAnsi="Calibri"/>
                <w:b/>
                <w:bCs/>
                <w:color w:val="FFFFFF"/>
                <w:sz w:val="16"/>
                <w:szCs w:val="16"/>
                <w:lang w:eastAsia="es-MX"/>
              </w:rPr>
            </w:pPr>
            <w:proofErr w:type="spellStart"/>
            <w:r w:rsidRPr="00203723">
              <w:rPr>
                <w:rFonts w:ascii="Calibri" w:hAnsi="Calibri"/>
                <w:b/>
                <w:bCs/>
                <w:color w:val="FFFFFF"/>
                <w:sz w:val="16"/>
                <w:szCs w:val="16"/>
                <w:lang w:eastAsia="es-MX"/>
              </w:rPr>
              <w:t>Pda</w:t>
            </w:r>
            <w:proofErr w:type="spellEnd"/>
            <w:r w:rsidRPr="00203723">
              <w:rPr>
                <w:rFonts w:ascii="Calibri" w:hAnsi="Calibri"/>
                <w:b/>
                <w:bCs/>
                <w:color w:val="FFFFFF"/>
                <w:sz w:val="16"/>
                <w:szCs w:val="16"/>
                <w:lang w:eastAsia="es-MX"/>
              </w:rPr>
              <w:t>.</w:t>
            </w:r>
          </w:p>
        </w:tc>
        <w:tc>
          <w:tcPr>
            <w:tcW w:w="841" w:type="dxa"/>
            <w:tcBorders>
              <w:top w:val="single" w:sz="8" w:space="0" w:color="FFFFFF"/>
              <w:left w:val="nil"/>
              <w:bottom w:val="single" w:sz="12" w:space="0" w:color="FFFFFF"/>
              <w:right w:val="single" w:sz="8" w:space="0" w:color="FFFFFF"/>
            </w:tcBorders>
            <w:shd w:val="clear" w:color="000000" w:fill="F79646"/>
            <w:vAlign w:val="center"/>
            <w:hideMark/>
          </w:tcPr>
          <w:p w:rsidR="00203723" w:rsidRPr="00203723" w:rsidRDefault="00203723" w:rsidP="00203723">
            <w:pPr>
              <w:jc w:val="center"/>
              <w:rPr>
                <w:rFonts w:ascii="Calibri" w:hAnsi="Calibri"/>
                <w:b/>
                <w:bCs/>
                <w:color w:val="FFFFFF"/>
                <w:sz w:val="16"/>
                <w:szCs w:val="16"/>
                <w:lang w:eastAsia="es-MX"/>
              </w:rPr>
            </w:pPr>
            <w:r w:rsidRPr="00203723">
              <w:rPr>
                <w:rFonts w:ascii="Calibri" w:hAnsi="Calibri"/>
                <w:b/>
                <w:bCs/>
                <w:color w:val="FFFFFF"/>
                <w:sz w:val="16"/>
                <w:szCs w:val="16"/>
                <w:lang w:eastAsia="es-MX"/>
              </w:rPr>
              <w:t>Cantidad</w:t>
            </w:r>
          </w:p>
        </w:tc>
        <w:tc>
          <w:tcPr>
            <w:tcW w:w="805" w:type="dxa"/>
            <w:tcBorders>
              <w:top w:val="single" w:sz="8" w:space="0" w:color="FFFFFF"/>
              <w:left w:val="nil"/>
              <w:bottom w:val="single" w:sz="12" w:space="0" w:color="FFFFFF"/>
              <w:right w:val="nil"/>
            </w:tcBorders>
            <w:shd w:val="clear" w:color="000000" w:fill="F79646"/>
            <w:vAlign w:val="center"/>
            <w:hideMark/>
          </w:tcPr>
          <w:p w:rsidR="00203723" w:rsidRPr="00203723" w:rsidRDefault="00203723" w:rsidP="00203723">
            <w:pPr>
              <w:jc w:val="center"/>
              <w:rPr>
                <w:rFonts w:ascii="Calibri" w:hAnsi="Calibri"/>
                <w:b/>
                <w:bCs/>
                <w:color w:val="FFFFFF"/>
                <w:sz w:val="16"/>
                <w:szCs w:val="16"/>
                <w:lang w:eastAsia="es-MX"/>
              </w:rPr>
            </w:pPr>
            <w:r w:rsidRPr="00203723">
              <w:rPr>
                <w:rFonts w:ascii="Calibri" w:hAnsi="Calibri"/>
                <w:b/>
                <w:bCs/>
                <w:color w:val="FFFFFF"/>
                <w:sz w:val="16"/>
                <w:szCs w:val="16"/>
                <w:lang w:eastAsia="es-MX"/>
              </w:rPr>
              <w:t>Unidad</w:t>
            </w:r>
          </w:p>
        </w:tc>
        <w:tc>
          <w:tcPr>
            <w:tcW w:w="3145" w:type="dxa"/>
            <w:gridSpan w:val="3"/>
            <w:tcBorders>
              <w:top w:val="single" w:sz="8" w:space="0" w:color="FFFFFF"/>
              <w:left w:val="nil"/>
              <w:bottom w:val="single" w:sz="12" w:space="0" w:color="FFFFFF"/>
              <w:right w:val="single" w:sz="8" w:space="0" w:color="FFFFFF"/>
            </w:tcBorders>
            <w:shd w:val="clear" w:color="000000" w:fill="F79646"/>
            <w:vAlign w:val="center"/>
            <w:hideMark/>
          </w:tcPr>
          <w:p w:rsidR="00203723" w:rsidRPr="00203723" w:rsidRDefault="00203723" w:rsidP="00203723">
            <w:pPr>
              <w:jc w:val="center"/>
              <w:rPr>
                <w:rFonts w:ascii="Calibri" w:hAnsi="Calibri"/>
                <w:b/>
                <w:bCs/>
                <w:color w:val="FFFFFF"/>
                <w:sz w:val="16"/>
                <w:szCs w:val="16"/>
                <w:lang w:eastAsia="es-MX"/>
              </w:rPr>
            </w:pPr>
            <w:r w:rsidRPr="00203723">
              <w:rPr>
                <w:rFonts w:ascii="Calibri" w:hAnsi="Calibri"/>
                <w:b/>
                <w:bCs/>
                <w:color w:val="FFFFFF"/>
                <w:sz w:val="16"/>
                <w:szCs w:val="16"/>
                <w:lang w:eastAsia="es-MX"/>
              </w:rPr>
              <w:t>Articulo</w:t>
            </w:r>
          </w:p>
        </w:tc>
        <w:tc>
          <w:tcPr>
            <w:tcW w:w="1393" w:type="dxa"/>
            <w:tcBorders>
              <w:top w:val="single" w:sz="8" w:space="0" w:color="FFFFFF"/>
              <w:left w:val="nil"/>
              <w:bottom w:val="single" w:sz="12" w:space="0" w:color="FFFFFF"/>
              <w:right w:val="single" w:sz="8" w:space="0" w:color="FFFFFF"/>
            </w:tcBorders>
            <w:shd w:val="clear" w:color="000000" w:fill="F79646"/>
            <w:vAlign w:val="center"/>
            <w:hideMark/>
          </w:tcPr>
          <w:p w:rsidR="00203723" w:rsidRPr="00203723" w:rsidRDefault="00203723" w:rsidP="00203723">
            <w:pPr>
              <w:jc w:val="center"/>
              <w:rPr>
                <w:rFonts w:ascii="Calibri" w:hAnsi="Calibri"/>
                <w:b/>
                <w:bCs/>
                <w:color w:val="FFFFFF"/>
                <w:sz w:val="16"/>
                <w:szCs w:val="16"/>
                <w:lang w:eastAsia="es-MX"/>
              </w:rPr>
            </w:pPr>
            <w:r w:rsidRPr="00203723">
              <w:rPr>
                <w:rFonts w:ascii="Calibri" w:hAnsi="Calibri"/>
                <w:b/>
                <w:bCs/>
                <w:color w:val="FFFFFF"/>
                <w:sz w:val="16"/>
                <w:szCs w:val="16"/>
                <w:lang w:eastAsia="es-MX"/>
              </w:rPr>
              <w:t>Proveedor</w:t>
            </w:r>
          </w:p>
        </w:tc>
        <w:tc>
          <w:tcPr>
            <w:tcW w:w="912" w:type="dxa"/>
            <w:tcBorders>
              <w:top w:val="single" w:sz="8" w:space="0" w:color="FFFFFF"/>
              <w:left w:val="nil"/>
              <w:bottom w:val="single" w:sz="12" w:space="0" w:color="FFFFFF"/>
              <w:right w:val="single" w:sz="8" w:space="0" w:color="FFFFFF"/>
            </w:tcBorders>
            <w:shd w:val="clear" w:color="000000" w:fill="F79646"/>
            <w:vAlign w:val="center"/>
            <w:hideMark/>
          </w:tcPr>
          <w:p w:rsidR="00203723" w:rsidRPr="00203723" w:rsidRDefault="00203723" w:rsidP="00203723">
            <w:pPr>
              <w:jc w:val="center"/>
              <w:rPr>
                <w:rFonts w:ascii="Calibri" w:hAnsi="Calibri"/>
                <w:b/>
                <w:bCs/>
                <w:color w:val="FFFFFF"/>
                <w:sz w:val="16"/>
                <w:szCs w:val="16"/>
                <w:lang w:eastAsia="es-MX"/>
              </w:rPr>
            </w:pPr>
            <w:r w:rsidRPr="00203723">
              <w:rPr>
                <w:rFonts w:ascii="Calibri" w:hAnsi="Calibri"/>
                <w:b/>
                <w:bCs/>
                <w:color w:val="FFFFFF"/>
                <w:sz w:val="16"/>
                <w:szCs w:val="16"/>
                <w:lang w:eastAsia="es-MX"/>
              </w:rPr>
              <w:t>Marca</w:t>
            </w:r>
          </w:p>
        </w:tc>
        <w:tc>
          <w:tcPr>
            <w:tcW w:w="1341" w:type="dxa"/>
            <w:tcBorders>
              <w:top w:val="single" w:sz="8" w:space="0" w:color="FFFFFF"/>
              <w:left w:val="nil"/>
              <w:bottom w:val="single" w:sz="12" w:space="0" w:color="FFFFFF"/>
              <w:right w:val="single" w:sz="8" w:space="0" w:color="FFFFFF"/>
            </w:tcBorders>
            <w:shd w:val="clear" w:color="000000" w:fill="F79646"/>
            <w:vAlign w:val="center"/>
            <w:hideMark/>
          </w:tcPr>
          <w:p w:rsidR="00203723" w:rsidRPr="00203723" w:rsidRDefault="00203723" w:rsidP="00203723">
            <w:pPr>
              <w:jc w:val="center"/>
              <w:rPr>
                <w:rFonts w:ascii="Calibri" w:hAnsi="Calibri"/>
                <w:b/>
                <w:bCs/>
                <w:color w:val="FFFFFF"/>
                <w:sz w:val="16"/>
                <w:szCs w:val="16"/>
                <w:lang w:eastAsia="es-MX"/>
              </w:rPr>
            </w:pPr>
            <w:r w:rsidRPr="00203723">
              <w:rPr>
                <w:rFonts w:ascii="Calibri" w:hAnsi="Calibri"/>
                <w:b/>
                <w:bCs/>
                <w:color w:val="FFFFFF"/>
                <w:sz w:val="16"/>
                <w:szCs w:val="16"/>
                <w:lang w:eastAsia="es-MX"/>
              </w:rPr>
              <w:t>Precio Unitario antes de IVA</w:t>
            </w:r>
          </w:p>
        </w:tc>
        <w:tc>
          <w:tcPr>
            <w:tcW w:w="1688" w:type="dxa"/>
            <w:tcBorders>
              <w:top w:val="single" w:sz="8" w:space="0" w:color="FFFFFF"/>
              <w:left w:val="nil"/>
              <w:bottom w:val="single" w:sz="12" w:space="0" w:color="FFFFFF"/>
              <w:right w:val="single" w:sz="8" w:space="0" w:color="FFFFFF"/>
            </w:tcBorders>
            <w:shd w:val="clear" w:color="000000" w:fill="F79646"/>
            <w:vAlign w:val="center"/>
            <w:hideMark/>
          </w:tcPr>
          <w:p w:rsidR="00203723" w:rsidRPr="00203723" w:rsidRDefault="00203723" w:rsidP="00203723">
            <w:pPr>
              <w:jc w:val="center"/>
              <w:rPr>
                <w:rFonts w:ascii="Calibri" w:hAnsi="Calibri"/>
                <w:b/>
                <w:bCs/>
                <w:color w:val="FFFFFF"/>
                <w:sz w:val="16"/>
                <w:szCs w:val="16"/>
                <w:lang w:eastAsia="es-MX"/>
              </w:rPr>
            </w:pPr>
            <w:r w:rsidRPr="00203723">
              <w:rPr>
                <w:rFonts w:ascii="Calibri" w:hAnsi="Calibri"/>
                <w:b/>
                <w:bCs/>
                <w:color w:val="FFFFFF"/>
                <w:sz w:val="16"/>
                <w:szCs w:val="16"/>
                <w:lang w:eastAsia="es-MX"/>
              </w:rPr>
              <w:t xml:space="preserve"> Total antes de IVA</w:t>
            </w:r>
          </w:p>
        </w:tc>
      </w:tr>
      <w:tr w:rsidR="00203723" w:rsidRPr="00203723" w:rsidTr="008B257E">
        <w:trPr>
          <w:trHeight w:val="812"/>
        </w:trPr>
        <w:tc>
          <w:tcPr>
            <w:tcW w:w="535" w:type="dxa"/>
            <w:tcBorders>
              <w:top w:val="nil"/>
              <w:left w:val="single" w:sz="8" w:space="0" w:color="FFFFFF"/>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1</w:t>
            </w:r>
          </w:p>
        </w:tc>
        <w:tc>
          <w:tcPr>
            <w:tcW w:w="841" w:type="dxa"/>
            <w:tcBorders>
              <w:top w:val="nil"/>
              <w:left w:val="nil"/>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20</w:t>
            </w:r>
          </w:p>
        </w:tc>
        <w:tc>
          <w:tcPr>
            <w:tcW w:w="805" w:type="dxa"/>
            <w:tcBorders>
              <w:top w:val="nil"/>
              <w:left w:val="nil"/>
              <w:bottom w:val="single" w:sz="8" w:space="0" w:color="FFFFFF"/>
              <w:right w:val="nil"/>
            </w:tcBorders>
            <w:shd w:val="clear" w:color="000000" w:fill="FCDDCF"/>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Equipo</w:t>
            </w:r>
          </w:p>
        </w:tc>
        <w:tc>
          <w:tcPr>
            <w:tcW w:w="3145" w:type="dxa"/>
            <w:gridSpan w:val="3"/>
            <w:tcBorders>
              <w:top w:val="single" w:sz="12" w:space="0" w:color="FFFFFF"/>
              <w:left w:val="nil"/>
              <w:bottom w:val="single" w:sz="8" w:space="0" w:color="FFFFFF"/>
              <w:right w:val="single" w:sz="8" w:space="0" w:color="FFFFFF"/>
            </w:tcBorders>
            <w:shd w:val="clear" w:color="000000" w:fill="FCDDCF"/>
            <w:vAlign w:val="center"/>
            <w:hideMark/>
          </w:tcPr>
          <w:p w:rsidR="00203723" w:rsidRPr="00203723" w:rsidRDefault="00203723" w:rsidP="00203723">
            <w:pPr>
              <w:rPr>
                <w:rFonts w:ascii="Cambria" w:hAnsi="Cambria"/>
                <w:color w:val="000000"/>
                <w:sz w:val="16"/>
                <w:szCs w:val="16"/>
                <w:lang w:eastAsia="es-MX"/>
              </w:rPr>
            </w:pPr>
            <w:r w:rsidRPr="00203723">
              <w:rPr>
                <w:rFonts w:ascii="Cambria" w:hAnsi="Cambria"/>
                <w:color w:val="000000"/>
                <w:sz w:val="16"/>
                <w:szCs w:val="16"/>
                <w:lang w:eastAsia="es-MX"/>
              </w:rPr>
              <w:t xml:space="preserve">Gimnasio al aire libre, elíptica sencilla, de dimensiones: 1.10 m x .50 m x 1.45 m. </w:t>
            </w:r>
          </w:p>
        </w:tc>
        <w:tc>
          <w:tcPr>
            <w:tcW w:w="1393" w:type="dxa"/>
            <w:tcBorders>
              <w:top w:val="nil"/>
              <w:left w:val="nil"/>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Diseño Perimetral, S.A. de C.V.</w:t>
            </w:r>
          </w:p>
        </w:tc>
        <w:tc>
          <w:tcPr>
            <w:tcW w:w="912" w:type="dxa"/>
            <w:tcBorders>
              <w:top w:val="nil"/>
              <w:left w:val="nil"/>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Cambria" w:hAnsi="Cambria"/>
                <w:color w:val="000000"/>
                <w:sz w:val="16"/>
                <w:szCs w:val="16"/>
                <w:lang w:eastAsia="es-MX"/>
              </w:rPr>
            </w:pPr>
            <w:proofErr w:type="spellStart"/>
            <w:r w:rsidRPr="00203723">
              <w:rPr>
                <w:rFonts w:ascii="Cambria" w:hAnsi="Cambria"/>
                <w:color w:val="000000"/>
                <w:sz w:val="16"/>
                <w:szCs w:val="16"/>
                <w:lang w:eastAsia="es-MX"/>
              </w:rPr>
              <w:t>Cercasel</w:t>
            </w:r>
            <w:proofErr w:type="spellEnd"/>
          </w:p>
        </w:tc>
        <w:tc>
          <w:tcPr>
            <w:tcW w:w="1341" w:type="dxa"/>
            <w:tcBorders>
              <w:top w:val="nil"/>
              <w:left w:val="nil"/>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$8,993.62</w:t>
            </w:r>
          </w:p>
        </w:tc>
        <w:tc>
          <w:tcPr>
            <w:tcW w:w="1688" w:type="dxa"/>
            <w:tcBorders>
              <w:top w:val="nil"/>
              <w:left w:val="nil"/>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$179,872.40</w:t>
            </w:r>
          </w:p>
        </w:tc>
      </w:tr>
      <w:tr w:rsidR="00203723" w:rsidRPr="00203723" w:rsidTr="008B257E">
        <w:trPr>
          <w:trHeight w:val="797"/>
        </w:trPr>
        <w:tc>
          <w:tcPr>
            <w:tcW w:w="535" w:type="dxa"/>
            <w:tcBorders>
              <w:top w:val="nil"/>
              <w:left w:val="single" w:sz="8" w:space="0" w:color="FFFFFF"/>
              <w:bottom w:val="single" w:sz="8" w:space="0" w:color="FFFFFF"/>
              <w:right w:val="single" w:sz="8" w:space="0" w:color="FFFFFF"/>
            </w:tcBorders>
            <w:shd w:val="clear" w:color="000000" w:fill="FDEFE9"/>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2</w:t>
            </w:r>
          </w:p>
        </w:tc>
        <w:tc>
          <w:tcPr>
            <w:tcW w:w="841" w:type="dxa"/>
            <w:tcBorders>
              <w:top w:val="nil"/>
              <w:left w:val="nil"/>
              <w:bottom w:val="single" w:sz="8" w:space="0" w:color="FFFFFF"/>
              <w:right w:val="single" w:sz="8" w:space="0" w:color="FFFFFF"/>
            </w:tcBorders>
            <w:shd w:val="clear" w:color="000000" w:fill="FDEFE9"/>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20</w:t>
            </w:r>
          </w:p>
        </w:tc>
        <w:tc>
          <w:tcPr>
            <w:tcW w:w="805" w:type="dxa"/>
            <w:tcBorders>
              <w:top w:val="nil"/>
              <w:left w:val="nil"/>
              <w:bottom w:val="single" w:sz="8" w:space="0" w:color="FFFFFF"/>
              <w:right w:val="nil"/>
            </w:tcBorders>
            <w:shd w:val="clear" w:color="000000" w:fill="FDEFE9"/>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Equipo</w:t>
            </w:r>
          </w:p>
        </w:tc>
        <w:tc>
          <w:tcPr>
            <w:tcW w:w="3145" w:type="dxa"/>
            <w:gridSpan w:val="3"/>
            <w:tcBorders>
              <w:top w:val="single" w:sz="8" w:space="0" w:color="FFFFFF"/>
              <w:left w:val="nil"/>
              <w:bottom w:val="single" w:sz="8" w:space="0" w:color="FFFFFF"/>
              <w:right w:val="single" w:sz="8" w:space="0" w:color="FFFFFF"/>
            </w:tcBorders>
            <w:shd w:val="clear" w:color="000000" w:fill="FDEFE9"/>
            <w:vAlign w:val="center"/>
            <w:hideMark/>
          </w:tcPr>
          <w:p w:rsidR="00203723" w:rsidRPr="00203723" w:rsidRDefault="00203723" w:rsidP="00203723">
            <w:pPr>
              <w:rPr>
                <w:rFonts w:ascii="Cambria" w:hAnsi="Cambria"/>
                <w:color w:val="000000"/>
                <w:sz w:val="16"/>
                <w:szCs w:val="16"/>
                <w:lang w:eastAsia="es-MX"/>
              </w:rPr>
            </w:pPr>
            <w:r w:rsidRPr="00203723">
              <w:rPr>
                <w:rFonts w:ascii="Cambria" w:hAnsi="Cambria"/>
                <w:color w:val="000000"/>
                <w:sz w:val="16"/>
                <w:szCs w:val="16"/>
                <w:lang w:eastAsia="es-MX"/>
              </w:rPr>
              <w:t xml:space="preserve"> Gimnasio al aire libre, esquiador doble en base tubular dimensiones: 2.10 m x 0.40 m x 1.30 m.</w:t>
            </w:r>
          </w:p>
        </w:tc>
        <w:tc>
          <w:tcPr>
            <w:tcW w:w="1393" w:type="dxa"/>
            <w:tcBorders>
              <w:top w:val="nil"/>
              <w:left w:val="nil"/>
              <w:bottom w:val="single" w:sz="8" w:space="0" w:color="FFFFFF"/>
              <w:right w:val="single" w:sz="8" w:space="0" w:color="FFFFFF"/>
            </w:tcBorders>
            <w:shd w:val="clear" w:color="000000" w:fill="FDEFE9"/>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Diseño Perimetral, S.A. de C.V.</w:t>
            </w:r>
          </w:p>
        </w:tc>
        <w:tc>
          <w:tcPr>
            <w:tcW w:w="912" w:type="dxa"/>
            <w:tcBorders>
              <w:top w:val="nil"/>
              <w:left w:val="nil"/>
              <w:bottom w:val="single" w:sz="8" w:space="0" w:color="FFFFFF"/>
              <w:right w:val="single" w:sz="8" w:space="0" w:color="FFFFFF"/>
            </w:tcBorders>
            <w:shd w:val="clear" w:color="000000" w:fill="FDEFE9"/>
            <w:vAlign w:val="center"/>
            <w:hideMark/>
          </w:tcPr>
          <w:p w:rsidR="00203723" w:rsidRPr="00203723" w:rsidRDefault="00203723" w:rsidP="00203723">
            <w:pPr>
              <w:jc w:val="center"/>
              <w:rPr>
                <w:rFonts w:ascii="Cambria" w:hAnsi="Cambria"/>
                <w:color w:val="000000"/>
                <w:sz w:val="16"/>
                <w:szCs w:val="16"/>
                <w:lang w:eastAsia="es-MX"/>
              </w:rPr>
            </w:pPr>
            <w:proofErr w:type="spellStart"/>
            <w:r w:rsidRPr="00203723">
              <w:rPr>
                <w:rFonts w:ascii="Cambria" w:hAnsi="Cambria"/>
                <w:color w:val="000000"/>
                <w:sz w:val="16"/>
                <w:szCs w:val="16"/>
                <w:lang w:eastAsia="es-MX"/>
              </w:rPr>
              <w:t>Cercasel</w:t>
            </w:r>
            <w:proofErr w:type="spellEnd"/>
          </w:p>
        </w:tc>
        <w:tc>
          <w:tcPr>
            <w:tcW w:w="1341" w:type="dxa"/>
            <w:tcBorders>
              <w:top w:val="nil"/>
              <w:left w:val="nil"/>
              <w:bottom w:val="single" w:sz="8" w:space="0" w:color="FFFFFF"/>
              <w:right w:val="single" w:sz="8" w:space="0" w:color="FFFFFF"/>
            </w:tcBorders>
            <w:shd w:val="clear" w:color="000000" w:fill="FDEFE9"/>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$19,272.47</w:t>
            </w:r>
          </w:p>
        </w:tc>
        <w:tc>
          <w:tcPr>
            <w:tcW w:w="1688" w:type="dxa"/>
            <w:tcBorders>
              <w:top w:val="nil"/>
              <w:left w:val="nil"/>
              <w:bottom w:val="single" w:sz="8" w:space="0" w:color="FFFFFF"/>
              <w:right w:val="single" w:sz="8" w:space="0" w:color="FFFFFF"/>
            </w:tcBorders>
            <w:shd w:val="clear" w:color="000000" w:fill="FDEFE9"/>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$385,449.40</w:t>
            </w:r>
          </w:p>
        </w:tc>
      </w:tr>
      <w:tr w:rsidR="00203723" w:rsidRPr="00203723" w:rsidTr="008B257E">
        <w:trPr>
          <w:trHeight w:val="887"/>
        </w:trPr>
        <w:tc>
          <w:tcPr>
            <w:tcW w:w="535" w:type="dxa"/>
            <w:tcBorders>
              <w:top w:val="nil"/>
              <w:left w:val="single" w:sz="8" w:space="0" w:color="FFFFFF"/>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3</w:t>
            </w:r>
          </w:p>
        </w:tc>
        <w:tc>
          <w:tcPr>
            <w:tcW w:w="841" w:type="dxa"/>
            <w:tcBorders>
              <w:top w:val="nil"/>
              <w:left w:val="nil"/>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20</w:t>
            </w:r>
          </w:p>
        </w:tc>
        <w:tc>
          <w:tcPr>
            <w:tcW w:w="805" w:type="dxa"/>
            <w:tcBorders>
              <w:top w:val="nil"/>
              <w:left w:val="nil"/>
              <w:bottom w:val="single" w:sz="8" w:space="0" w:color="FFFFFF"/>
              <w:right w:val="nil"/>
            </w:tcBorders>
            <w:shd w:val="clear" w:color="000000" w:fill="FCDDCF"/>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Equipo</w:t>
            </w:r>
          </w:p>
        </w:tc>
        <w:tc>
          <w:tcPr>
            <w:tcW w:w="3145" w:type="dxa"/>
            <w:gridSpan w:val="3"/>
            <w:tcBorders>
              <w:top w:val="single" w:sz="8" w:space="0" w:color="FFFFFF"/>
              <w:left w:val="nil"/>
              <w:bottom w:val="single" w:sz="8" w:space="0" w:color="FFFFFF"/>
              <w:right w:val="single" w:sz="8" w:space="0" w:color="FFFFFF"/>
            </w:tcBorders>
            <w:shd w:val="clear" w:color="000000" w:fill="FCDDCF"/>
            <w:vAlign w:val="center"/>
            <w:hideMark/>
          </w:tcPr>
          <w:p w:rsidR="00203723" w:rsidRPr="00203723" w:rsidRDefault="00203723" w:rsidP="00203723">
            <w:pPr>
              <w:rPr>
                <w:rFonts w:ascii="Cambria" w:hAnsi="Cambria"/>
                <w:color w:val="000000"/>
                <w:sz w:val="16"/>
                <w:szCs w:val="16"/>
                <w:lang w:eastAsia="es-MX"/>
              </w:rPr>
            </w:pPr>
            <w:r w:rsidRPr="00203723">
              <w:rPr>
                <w:rFonts w:ascii="Cambria" w:hAnsi="Cambria"/>
                <w:color w:val="000000"/>
                <w:sz w:val="16"/>
                <w:szCs w:val="16"/>
                <w:lang w:eastAsia="es-MX"/>
              </w:rPr>
              <w:t xml:space="preserve">Gimnasio al aire libre, plataforma para abdomen doble en tubular, dimensiones: 1.5 m x 1.5 m x 0.65 m. </w:t>
            </w:r>
          </w:p>
        </w:tc>
        <w:tc>
          <w:tcPr>
            <w:tcW w:w="1393" w:type="dxa"/>
            <w:tcBorders>
              <w:top w:val="nil"/>
              <w:left w:val="nil"/>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Diseño Perimetral, S.A. de C.V.</w:t>
            </w:r>
          </w:p>
        </w:tc>
        <w:tc>
          <w:tcPr>
            <w:tcW w:w="912" w:type="dxa"/>
            <w:tcBorders>
              <w:top w:val="nil"/>
              <w:left w:val="nil"/>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Cambria" w:hAnsi="Cambria"/>
                <w:color w:val="000000"/>
                <w:sz w:val="16"/>
                <w:szCs w:val="16"/>
                <w:lang w:eastAsia="es-MX"/>
              </w:rPr>
            </w:pPr>
            <w:proofErr w:type="spellStart"/>
            <w:r w:rsidRPr="00203723">
              <w:rPr>
                <w:rFonts w:ascii="Cambria" w:hAnsi="Cambria"/>
                <w:color w:val="000000"/>
                <w:sz w:val="16"/>
                <w:szCs w:val="16"/>
                <w:lang w:eastAsia="es-MX"/>
              </w:rPr>
              <w:t>Cercasel</w:t>
            </w:r>
            <w:proofErr w:type="spellEnd"/>
          </w:p>
        </w:tc>
        <w:tc>
          <w:tcPr>
            <w:tcW w:w="1341" w:type="dxa"/>
            <w:tcBorders>
              <w:top w:val="nil"/>
              <w:left w:val="nil"/>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$8,286.86</w:t>
            </w:r>
          </w:p>
        </w:tc>
        <w:tc>
          <w:tcPr>
            <w:tcW w:w="1688" w:type="dxa"/>
            <w:tcBorders>
              <w:top w:val="nil"/>
              <w:left w:val="nil"/>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$165,737.20</w:t>
            </w:r>
          </w:p>
        </w:tc>
      </w:tr>
      <w:tr w:rsidR="00203723" w:rsidRPr="00203723" w:rsidTr="008B257E">
        <w:trPr>
          <w:trHeight w:val="842"/>
        </w:trPr>
        <w:tc>
          <w:tcPr>
            <w:tcW w:w="535" w:type="dxa"/>
            <w:tcBorders>
              <w:top w:val="nil"/>
              <w:left w:val="single" w:sz="8" w:space="0" w:color="FFFFFF"/>
              <w:bottom w:val="single" w:sz="8" w:space="0" w:color="FFFFFF"/>
              <w:right w:val="single" w:sz="8" w:space="0" w:color="FFFFFF"/>
            </w:tcBorders>
            <w:shd w:val="clear" w:color="000000" w:fill="FDEFE9"/>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4</w:t>
            </w:r>
          </w:p>
        </w:tc>
        <w:tc>
          <w:tcPr>
            <w:tcW w:w="841" w:type="dxa"/>
            <w:tcBorders>
              <w:top w:val="nil"/>
              <w:left w:val="nil"/>
              <w:bottom w:val="single" w:sz="8" w:space="0" w:color="FFFFFF"/>
              <w:right w:val="single" w:sz="8" w:space="0" w:color="FFFFFF"/>
            </w:tcBorders>
            <w:shd w:val="clear" w:color="000000" w:fill="FDEFE9"/>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20</w:t>
            </w:r>
          </w:p>
        </w:tc>
        <w:tc>
          <w:tcPr>
            <w:tcW w:w="805" w:type="dxa"/>
            <w:tcBorders>
              <w:top w:val="nil"/>
              <w:left w:val="nil"/>
              <w:bottom w:val="single" w:sz="8" w:space="0" w:color="FFFFFF"/>
              <w:right w:val="nil"/>
            </w:tcBorders>
            <w:shd w:val="clear" w:color="000000" w:fill="FDEFE9"/>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Equipo</w:t>
            </w:r>
          </w:p>
        </w:tc>
        <w:tc>
          <w:tcPr>
            <w:tcW w:w="3145" w:type="dxa"/>
            <w:gridSpan w:val="3"/>
            <w:tcBorders>
              <w:top w:val="single" w:sz="8" w:space="0" w:color="FFFFFF"/>
              <w:left w:val="nil"/>
              <w:bottom w:val="single" w:sz="8" w:space="0" w:color="FFFFFF"/>
              <w:right w:val="single" w:sz="8" w:space="0" w:color="FFFFFF"/>
            </w:tcBorders>
            <w:shd w:val="clear" w:color="000000" w:fill="FDEFE9"/>
            <w:vAlign w:val="center"/>
            <w:hideMark/>
          </w:tcPr>
          <w:p w:rsidR="00203723" w:rsidRPr="00203723" w:rsidRDefault="00203723" w:rsidP="00203723">
            <w:pPr>
              <w:rPr>
                <w:rFonts w:ascii="Cambria" w:hAnsi="Cambria"/>
                <w:color w:val="000000"/>
                <w:sz w:val="16"/>
                <w:szCs w:val="16"/>
                <w:lang w:eastAsia="es-MX"/>
              </w:rPr>
            </w:pPr>
            <w:r w:rsidRPr="00203723">
              <w:rPr>
                <w:rFonts w:ascii="Cambria" w:hAnsi="Cambria"/>
                <w:color w:val="000000"/>
                <w:sz w:val="16"/>
                <w:szCs w:val="16"/>
                <w:lang w:eastAsia="es-MX"/>
              </w:rPr>
              <w:t xml:space="preserve"> Gimnasio al aire libre, remo doble en base tubular, dimensiones:0.90 m x 1.50 m x 0.90 m. </w:t>
            </w:r>
          </w:p>
        </w:tc>
        <w:tc>
          <w:tcPr>
            <w:tcW w:w="1393" w:type="dxa"/>
            <w:tcBorders>
              <w:top w:val="nil"/>
              <w:left w:val="nil"/>
              <w:bottom w:val="single" w:sz="8" w:space="0" w:color="FFFFFF"/>
              <w:right w:val="single" w:sz="8" w:space="0" w:color="FFFFFF"/>
            </w:tcBorders>
            <w:shd w:val="clear" w:color="000000" w:fill="FDEFE9"/>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Diseño Perimetral, S.A. de C.V.</w:t>
            </w:r>
          </w:p>
        </w:tc>
        <w:tc>
          <w:tcPr>
            <w:tcW w:w="912" w:type="dxa"/>
            <w:tcBorders>
              <w:top w:val="nil"/>
              <w:left w:val="nil"/>
              <w:bottom w:val="single" w:sz="8" w:space="0" w:color="FFFFFF"/>
              <w:right w:val="single" w:sz="8" w:space="0" w:color="FFFFFF"/>
            </w:tcBorders>
            <w:shd w:val="clear" w:color="000000" w:fill="FDEFE9"/>
            <w:vAlign w:val="center"/>
            <w:hideMark/>
          </w:tcPr>
          <w:p w:rsidR="00203723" w:rsidRPr="00203723" w:rsidRDefault="00203723" w:rsidP="00203723">
            <w:pPr>
              <w:jc w:val="center"/>
              <w:rPr>
                <w:rFonts w:ascii="Cambria" w:hAnsi="Cambria"/>
                <w:color w:val="000000"/>
                <w:sz w:val="16"/>
                <w:szCs w:val="16"/>
                <w:lang w:eastAsia="es-MX"/>
              </w:rPr>
            </w:pPr>
            <w:proofErr w:type="spellStart"/>
            <w:r w:rsidRPr="00203723">
              <w:rPr>
                <w:rFonts w:ascii="Cambria" w:hAnsi="Cambria"/>
                <w:color w:val="000000"/>
                <w:sz w:val="16"/>
                <w:szCs w:val="16"/>
                <w:lang w:eastAsia="es-MX"/>
              </w:rPr>
              <w:t>Cercasel</w:t>
            </w:r>
            <w:proofErr w:type="spellEnd"/>
          </w:p>
        </w:tc>
        <w:tc>
          <w:tcPr>
            <w:tcW w:w="1341" w:type="dxa"/>
            <w:tcBorders>
              <w:top w:val="nil"/>
              <w:left w:val="nil"/>
              <w:bottom w:val="single" w:sz="8" w:space="0" w:color="FFFFFF"/>
              <w:right w:val="single" w:sz="8" w:space="0" w:color="FFFFFF"/>
            </w:tcBorders>
            <w:shd w:val="clear" w:color="000000" w:fill="FDEFE9"/>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$9,783.19</w:t>
            </w:r>
          </w:p>
        </w:tc>
        <w:tc>
          <w:tcPr>
            <w:tcW w:w="1688" w:type="dxa"/>
            <w:tcBorders>
              <w:top w:val="nil"/>
              <w:left w:val="nil"/>
              <w:bottom w:val="single" w:sz="8" w:space="0" w:color="FFFFFF"/>
              <w:right w:val="single" w:sz="8" w:space="0" w:color="FFFFFF"/>
            </w:tcBorders>
            <w:shd w:val="clear" w:color="000000" w:fill="FDEFE9"/>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$195,663.80</w:t>
            </w:r>
          </w:p>
        </w:tc>
      </w:tr>
      <w:tr w:rsidR="00203723" w:rsidRPr="00203723" w:rsidTr="008B257E">
        <w:trPr>
          <w:trHeight w:val="1143"/>
        </w:trPr>
        <w:tc>
          <w:tcPr>
            <w:tcW w:w="535" w:type="dxa"/>
            <w:tcBorders>
              <w:top w:val="nil"/>
              <w:left w:val="single" w:sz="8" w:space="0" w:color="FFFFFF"/>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5</w:t>
            </w:r>
          </w:p>
        </w:tc>
        <w:tc>
          <w:tcPr>
            <w:tcW w:w="841" w:type="dxa"/>
            <w:tcBorders>
              <w:top w:val="nil"/>
              <w:left w:val="nil"/>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20</w:t>
            </w:r>
          </w:p>
        </w:tc>
        <w:tc>
          <w:tcPr>
            <w:tcW w:w="805" w:type="dxa"/>
            <w:tcBorders>
              <w:top w:val="nil"/>
              <w:left w:val="nil"/>
              <w:bottom w:val="single" w:sz="8" w:space="0" w:color="FFFFFF"/>
              <w:right w:val="nil"/>
            </w:tcBorders>
            <w:shd w:val="clear" w:color="000000" w:fill="FCDDCF"/>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Equipo</w:t>
            </w:r>
          </w:p>
        </w:tc>
        <w:tc>
          <w:tcPr>
            <w:tcW w:w="3145" w:type="dxa"/>
            <w:gridSpan w:val="3"/>
            <w:tcBorders>
              <w:top w:val="single" w:sz="8" w:space="0" w:color="FFFFFF"/>
              <w:left w:val="nil"/>
              <w:bottom w:val="single" w:sz="8" w:space="0" w:color="FFFFFF"/>
              <w:right w:val="single" w:sz="8" w:space="0" w:color="FFFFFF"/>
            </w:tcBorders>
            <w:shd w:val="clear" w:color="000000" w:fill="FCDDCF"/>
            <w:vAlign w:val="center"/>
            <w:hideMark/>
          </w:tcPr>
          <w:p w:rsidR="00203723" w:rsidRPr="00203723" w:rsidRDefault="00203723" w:rsidP="00203723">
            <w:pPr>
              <w:rPr>
                <w:rFonts w:ascii="Cambria" w:hAnsi="Cambria"/>
                <w:color w:val="000000"/>
                <w:sz w:val="16"/>
                <w:szCs w:val="16"/>
                <w:lang w:eastAsia="es-MX"/>
              </w:rPr>
            </w:pPr>
            <w:r w:rsidRPr="00203723">
              <w:rPr>
                <w:rFonts w:ascii="Cambria" w:hAnsi="Cambria"/>
                <w:color w:val="000000"/>
                <w:sz w:val="16"/>
                <w:szCs w:val="16"/>
                <w:lang w:eastAsia="es-MX"/>
              </w:rPr>
              <w:t xml:space="preserve"> Gimnasio al aire libre, </w:t>
            </w:r>
            <w:proofErr w:type="spellStart"/>
            <w:r w:rsidRPr="00203723">
              <w:rPr>
                <w:rFonts w:ascii="Cambria" w:hAnsi="Cambria"/>
                <w:color w:val="000000"/>
                <w:sz w:val="16"/>
                <w:szCs w:val="16"/>
                <w:lang w:eastAsia="es-MX"/>
              </w:rPr>
              <w:t>ejercitador</w:t>
            </w:r>
            <w:proofErr w:type="spellEnd"/>
            <w:r w:rsidRPr="00203723">
              <w:rPr>
                <w:rFonts w:ascii="Cambria" w:hAnsi="Cambria"/>
                <w:color w:val="000000"/>
                <w:sz w:val="16"/>
                <w:szCs w:val="16"/>
                <w:lang w:eastAsia="es-MX"/>
              </w:rPr>
              <w:t xml:space="preserve"> para pierna con capacidad para dos personas, con dimensiones: de 1.75 x 0.45 x 1.40 m.  </w:t>
            </w:r>
          </w:p>
        </w:tc>
        <w:tc>
          <w:tcPr>
            <w:tcW w:w="1393" w:type="dxa"/>
            <w:tcBorders>
              <w:top w:val="nil"/>
              <w:left w:val="nil"/>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Diseño Perimetral, S.A. de C.V.</w:t>
            </w:r>
          </w:p>
        </w:tc>
        <w:tc>
          <w:tcPr>
            <w:tcW w:w="912" w:type="dxa"/>
            <w:tcBorders>
              <w:top w:val="nil"/>
              <w:left w:val="nil"/>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Cambria" w:hAnsi="Cambria"/>
                <w:color w:val="000000"/>
                <w:sz w:val="16"/>
                <w:szCs w:val="16"/>
                <w:lang w:eastAsia="es-MX"/>
              </w:rPr>
            </w:pPr>
            <w:proofErr w:type="spellStart"/>
            <w:r w:rsidRPr="00203723">
              <w:rPr>
                <w:rFonts w:ascii="Cambria" w:hAnsi="Cambria"/>
                <w:color w:val="000000"/>
                <w:sz w:val="16"/>
                <w:szCs w:val="16"/>
                <w:lang w:eastAsia="es-MX"/>
              </w:rPr>
              <w:t>Cercasel</w:t>
            </w:r>
            <w:proofErr w:type="spellEnd"/>
          </w:p>
        </w:tc>
        <w:tc>
          <w:tcPr>
            <w:tcW w:w="1341" w:type="dxa"/>
            <w:tcBorders>
              <w:top w:val="nil"/>
              <w:left w:val="nil"/>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$7,451.22</w:t>
            </w:r>
          </w:p>
        </w:tc>
        <w:tc>
          <w:tcPr>
            <w:tcW w:w="1688" w:type="dxa"/>
            <w:tcBorders>
              <w:top w:val="nil"/>
              <w:left w:val="nil"/>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$149,024.40</w:t>
            </w:r>
          </w:p>
        </w:tc>
      </w:tr>
      <w:tr w:rsidR="00203723" w:rsidRPr="00203723" w:rsidTr="008B257E">
        <w:trPr>
          <w:trHeight w:val="1143"/>
        </w:trPr>
        <w:tc>
          <w:tcPr>
            <w:tcW w:w="535" w:type="dxa"/>
            <w:tcBorders>
              <w:top w:val="nil"/>
              <w:left w:val="single" w:sz="8" w:space="0" w:color="FFFFFF"/>
              <w:bottom w:val="single" w:sz="8" w:space="0" w:color="FFFFFF"/>
              <w:right w:val="single" w:sz="8" w:space="0" w:color="FFFFFF"/>
            </w:tcBorders>
            <w:shd w:val="clear" w:color="000000" w:fill="FDEFE9"/>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6</w:t>
            </w:r>
          </w:p>
        </w:tc>
        <w:tc>
          <w:tcPr>
            <w:tcW w:w="841" w:type="dxa"/>
            <w:tcBorders>
              <w:top w:val="nil"/>
              <w:left w:val="nil"/>
              <w:bottom w:val="single" w:sz="8" w:space="0" w:color="FFFFFF"/>
              <w:right w:val="single" w:sz="8" w:space="0" w:color="FFFFFF"/>
            </w:tcBorders>
            <w:shd w:val="clear" w:color="000000" w:fill="FDEFE9"/>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20</w:t>
            </w:r>
          </w:p>
        </w:tc>
        <w:tc>
          <w:tcPr>
            <w:tcW w:w="805" w:type="dxa"/>
            <w:tcBorders>
              <w:top w:val="nil"/>
              <w:left w:val="nil"/>
              <w:bottom w:val="single" w:sz="8" w:space="0" w:color="FFFFFF"/>
              <w:right w:val="nil"/>
            </w:tcBorders>
            <w:shd w:val="clear" w:color="000000" w:fill="FDEFE9"/>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Equipo</w:t>
            </w:r>
          </w:p>
        </w:tc>
        <w:tc>
          <w:tcPr>
            <w:tcW w:w="3145" w:type="dxa"/>
            <w:gridSpan w:val="3"/>
            <w:tcBorders>
              <w:top w:val="single" w:sz="8" w:space="0" w:color="FFFFFF"/>
              <w:left w:val="nil"/>
              <w:bottom w:val="single" w:sz="8" w:space="0" w:color="FFFFFF"/>
              <w:right w:val="single" w:sz="8" w:space="0" w:color="FFFFFF"/>
            </w:tcBorders>
            <w:shd w:val="clear" w:color="000000" w:fill="FDEFE9"/>
            <w:vAlign w:val="center"/>
            <w:hideMark/>
          </w:tcPr>
          <w:p w:rsidR="00203723" w:rsidRPr="00203723" w:rsidRDefault="00203723" w:rsidP="00203723">
            <w:pPr>
              <w:rPr>
                <w:rFonts w:ascii="Cambria" w:hAnsi="Cambria"/>
                <w:color w:val="000000"/>
                <w:sz w:val="16"/>
                <w:szCs w:val="16"/>
                <w:lang w:eastAsia="es-MX"/>
              </w:rPr>
            </w:pPr>
            <w:r w:rsidRPr="00203723">
              <w:rPr>
                <w:rFonts w:ascii="Cambria" w:hAnsi="Cambria"/>
                <w:color w:val="000000"/>
                <w:sz w:val="16"/>
                <w:szCs w:val="16"/>
                <w:lang w:eastAsia="es-MX"/>
              </w:rPr>
              <w:t xml:space="preserve"> Gimnasio al aire libre, </w:t>
            </w:r>
            <w:proofErr w:type="spellStart"/>
            <w:r w:rsidRPr="00203723">
              <w:rPr>
                <w:rFonts w:ascii="Cambria" w:hAnsi="Cambria"/>
                <w:color w:val="000000"/>
                <w:sz w:val="16"/>
                <w:szCs w:val="16"/>
                <w:lang w:eastAsia="es-MX"/>
              </w:rPr>
              <w:t>ejercitador</w:t>
            </w:r>
            <w:proofErr w:type="spellEnd"/>
            <w:r w:rsidRPr="00203723">
              <w:rPr>
                <w:rFonts w:ascii="Cambria" w:hAnsi="Cambria"/>
                <w:color w:val="000000"/>
                <w:sz w:val="16"/>
                <w:szCs w:val="16"/>
                <w:lang w:eastAsia="es-MX"/>
              </w:rPr>
              <w:t xml:space="preserve"> aros de metal tubular, para dos personas con dimensiones: 0.95 x 0.55 x 1.80 m. </w:t>
            </w:r>
          </w:p>
        </w:tc>
        <w:tc>
          <w:tcPr>
            <w:tcW w:w="1393" w:type="dxa"/>
            <w:tcBorders>
              <w:top w:val="nil"/>
              <w:left w:val="nil"/>
              <w:bottom w:val="single" w:sz="8" w:space="0" w:color="FFFFFF"/>
              <w:right w:val="single" w:sz="8" w:space="0" w:color="FFFFFF"/>
            </w:tcBorders>
            <w:shd w:val="clear" w:color="000000" w:fill="FDEFE9"/>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Diseño Perimetral, S.A. de C.V.</w:t>
            </w:r>
          </w:p>
        </w:tc>
        <w:tc>
          <w:tcPr>
            <w:tcW w:w="912" w:type="dxa"/>
            <w:tcBorders>
              <w:top w:val="nil"/>
              <w:left w:val="nil"/>
              <w:bottom w:val="single" w:sz="8" w:space="0" w:color="FFFFFF"/>
              <w:right w:val="single" w:sz="8" w:space="0" w:color="FFFFFF"/>
            </w:tcBorders>
            <w:shd w:val="clear" w:color="000000" w:fill="FDEFE9"/>
            <w:vAlign w:val="center"/>
            <w:hideMark/>
          </w:tcPr>
          <w:p w:rsidR="00203723" w:rsidRPr="00203723" w:rsidRDefault="00203723" w:rsidP="00203723">
            <w:pPr>
              <w:jc w:val="center"/>
              <w:rPr>
                <w:rFonts w:ascii="Cambria" w:hAnsi="Cambria"/>
                <w:color w:val="000000"/>
                <w:sz w:val="16"/>
                <w:szCs w:val="16"/>
                <w:lang w:eastAsia="es-MX"/>
              </w:rPr>
            </w:pPr>
            <w:proofErr w:type="spellStart"/>
            <w:r w:rsidRPr="00203723">
              <w:rPr>
                <w:rFonts w:ascii="Cambria" w:hAnsi="Cambria"/>
                <w:color w:val="000000"/>
                <w:sz w:val="16"/>
                <w:szCs w:val="16"/>
                <w:lang w:eastAsia="es-MX"/>
              </w:rPr>
              <w:t>Cercasel</w:t>
            </w:r>
            <w:proofErr w:type="spellEnd"/>
          </w:p>
        </w:tc>
        <w:tc>
          <w:tcPr>
            <w:tcW w:w="1341" w:type="dxa"/>
            <w:tcBorders>
              <w:top w:val="nil"/>
              <w:left w:val="nil"/>
              <w:bottom w:val="single" w:sz="8" w:space="0" w:color="FFFFFF"/>
              <w:right w:val="single" w:sz="8" w:space="0" w:color="FFFFFF"/>
            </w:tcBorders>
            <w:shd w:val="clear" w:color="000000" w:fill="FDEFE9"/>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$7,207.30</w:t>
            </w:r>
          </w:p>
        </w:tc>
        <w:tc>
          <w:tcPr>
            <w:tcW w:w="1688" w:type="dxa"/>
            <w:tcBorders>
              <w:top w:val="nil"/>
              <w:left w:val="nil"/>
              <w:bottom w:val="single" w:sz="8" w:space="0" w:color="FFFFFF"/>
              <w:right w:val="single" w:sz="8" w:space="0" w:color="FFFFFF"/>
            </w:tcBorders>
            <w:shd w:val="clear" w:color="000000" w:fill="FDEFE9"/>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$144,146.00</w:t>
            </w:r>
          </w:p>
        </w:tc>
      </w:tr>
      <w:tr w:rsidR="00203723" w:rsidRPr="00203723" w:rsidTr="008B257E">
        <w:trPr>
          <w:trHeight w:val="1037"/>
        </w:trPr>
        <w:tc>
          <w:tcPr>
            <w:tcW w:w="535" w:type="dxa"/>
            <w:tcBorders>
              <w:top w:val="nil"/>
              <w:left w:val="single" w:sz="8" w:space="0" w:color="FFFFFF"/>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7</w:t>
            </w:r>
          </w:p>
        </w:tc>
        <w:tc>
          <w:tcPr>
            <w:tcW w:w="841" w:type="dxa"/>
            <w:tcBorders>
              <w:top w:val="nil"/>
              <w:left w:val="nil"/>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20</w:t>
            </w:r>
          </w:p>
        </w:tc>
        <w:tc>
          <w:tcPr>
            <w:tcW w:w="805" w:type="dxa"/>
            <w:tcBorders>
              <w:top w:val="nil"/>
              <w:left w:val="nil"/>
              <w:bottom w:val="single" w:sz="8" w:space="0" w:color="FFFFFF"/>
              <w:right w:val="nil"/>
            </w:tcBorders>
            <w:shd w:val="clear" w:color="000000" w:fill="FCDDCF"/>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Equipo</w:t>
            </w:r>
          </w:p>
        </w:tc>
        <w:tc>
          <w:tcPr>
            <w:tcW w:w="3145" w:type="dxa"/>
            <w:gridSpan w:val="3"/>
            <w:tcBorders>
              <w:top w:val="single" w:sz="8" w:space="0" w:color="FFFFFF"/>
              <w:left w:val="nil"/>
              <w:bottom w:val="single" w:sz="8" w:space="0" w:color="FFFFFF"/>
              <w:right w:val="single" w:sz="8" w:space="0" w:color="FFFFFF"/>
            </w:tcBorders>
            <w:shd w:val="clear" w:color="000000" w:fill="FCDDCF"/>
            <w:vAlign w:val="center"/>
            <w:hideMark/>
          </w:tcPr>
          <w:p w:rsidR="00203723" w:rsidRPr="00203723" w:rsidRDefault="00203723" w:rsidP="00203723">
            <w:pPr>
              <w:rPr>
                <w:rFonts w:ascii="Cambria" w:hAnsi="Cambria"/>
                <w:color w:val="000000"/>
                <w:sz w:val="16"/>
                <w:szCs w:val="16"/>
                <w:lang w:eastAsia="es-MX"/>
              </w:rPr>
            </w:pPr>
            <w:r w:rsidRPr="00203723">
              <w:rPr>
                <w:rFonts w:ascii="Cambria" w:hAnsi="Cambria"/>
                <w:color w:val="000000"/>
                <w:sz w:val="16"/>
                <w:szCs w:val="16"/>
                <w:lang w:eastAsia="es-MX"/>
              </w:rPr>
              <w:t xml:space="preserve"> Gimnasio al aire libre, </w:t>
            </w:r>
            <w:proofErr w:type="spellStart"/>
            <w:r w:rsidRPr="00203723">
              <w:rPr>
                <w:rFonts w:ascii="Cambria" w:hAnsi="Cambria"/>
                <w:color w:val="000000"/>
                <w:sz w:val="16"/>
                <w:szCs w:val="16"/>
                <w:lang w:eastAsia="es-MX"/>
              </w:rPr>
              <w:t>ejercitador</w:t>
            </w:r>
            <w:proofErr w:type="spellEnd"/>
            <w:r w:rsidRPr="00203723">
              <w:rPr>
                <w:rFonts w:ascii="Cambria" w:hAnsi="Cambria"/>
                <w:color w:val="000000"/>
                <w:sz w:val="16"/>
                <w:szCs w:val="16"/>
                <w:lang w:eastAsia="es-MX"/>
              </w:rPr>
              <w:t xml:space="preserve"> para pecho y espalda de dimensiones: 1.80 m x 0.75 m x 1.80 m. </w:t>
            </w:r>
          </w:p>
        </w:tc>
        <w:tc>
          <w:tcPr>
            <w:tcW w:w="1393" w:type="dxa"/>
            <w:tcBorders>
              <w:top w:val="nil"/>
              <w:left w:val="nil"/>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Diseño Perimetral, S.A. de C.V.</w:t>
            </w:r>
          </w:p>
        </w:tc>
        <w:tc>
          <w:tcPr>
            <w:tcW w:w="912" w:type="dxa"/>
            <w:tcBorders>
              <w:top w:val="nil"/>
              <w:left w:val="nil"/>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Cambria" w:hAnsi="Cambria"/>
                <w:color w:val="000000"/>
                <w:sz w:val="16"/>
                <w:szCs w:val="16"/>
                <w:lang w:eastAsia="es-MX"/>
              </w:rPr>
            </w:pPr>
            <w:proofErr w:type="spellStart"/>
            <w:r w:rsidRPr="00203723">
              <w:rPr>
                <w:rFonts w:ascii="Cambria" w:hAnsi="Cambria"/>
                <w:color w:val="000000"/>
                <w:sz w:val="16"/>
                <w:szCs w:val="16"/>
                <w:lang w:eastAsia="es-MX"/>
              </w:rPr>
              <w:t>Cercasel</w:t>
            </w:r>
            <w:proofErr w:type="spellEnd"/>
          </w:p>
        </w:tc>
        <w:tc>
          <w:tcPr>
            <w:tcW w:w="1341" w:type="dxa"/>
            <w:tcBorders>
              <w:top w:val="nil"/>
              <w:left w:val="nil"/>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$8,416.05</w:t>
            </w:r>
          </w:p>
        </w:tc>
        <w:tc>
          <w:tcPr>
            <w:tcW w:w="1688" w:type="dxa"/>
            <w:tcBorders>
              <w:top w:val="nil"/>
              <w:left w:val="nil"/>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$168,321.00</w:t>
            </w:r>
          </w:p>
        </w:tc>
      </w:tr>
      <w:tr w:rsidR="00203723" w:rsidRPr="00203723" w:rsidTr="008B257E">
        <w:trPr>
          <w:trHeight w:val="827"/>
        </w:trPr>
        <w:tc>
          <w:tcPr>
            <w:tcW w:w="535" w:type="dxa"/>
            <w:tcBorders>
              <w:top w:val="nil"/>
              <w:left w:val="single" w:sz="8" w:space="0" w:color="FFFFFF"/>
              <w:bottom w:val="single" w:sz="8" w:space="0" w:color="FFFFFF"/>
              <w:right w:val="single" w:sz="8" w:space="0" w:color="FFFFFF"/>
            </w:tcBorders>
            <w:shd w:val="clear" w:color="000000" w:fill="FDEFE9"/>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8</w:t>
            </w:r>
          </w:p>
        </w:tc>
        <w:tc>
          <w:tcPr>
            <w:tcW w:w="841" w:type="dxa"/>
            <w:tcBorders>
              <w:top w:val="nil"/>
              <w:left w:val="nil"/>
              <w:bottom w:val="single" w:sz="8" w:space="0" w:color="FFFFFF"/>
              <w:right w:val="single" w:sz="8" w:space="0" w:color="FFFFFF"/>
            </w:tcBorders>
            <w:shd w:val="clear" w:color="000000" w:fill="FDEFE9"/>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20</w:t>
            </w:r>
          </w:p>
        </w:tc>
        <w:tc>
          <w:tcPr>
            <w:tcW w:w="805" w:type="dxa"/>
            <w:tcBorders>
              <w:top w:val="nil"/>
              <w:left w:val="nil"/>
              <w:bottom w:val="single" w:sz="8" w:space="0" w:color="FFFFFF"/>
              <w:right w:val="nil"/>
            </w:tcBorders>
            <w:shd w:val="clear" w:color="000000" w:fill="FDEFE9"/>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Equipo</w:t>
            </w:r>
          </w:p>
        </w:tc>
        <w:tc>
          <w:tcPr>
            <w:tcW w:w="3145" w:type="dxa"/>
            <w:gridSpan w:val="3"/>
            <w:tcBorders>
              <w:top w:val="single" w:sz="8" w:space="0" w:color="FFFFFF"/>
              <w:left w:val="nil"/>
              <w:bottom w:val="single" w:sz="8" w:space="0" w:color="FFFFFF"/>
              <w:right w:val="single" w:sz="8" w:space="0" w:color="FFFFFF"/>
            </w:tcBorders>
            <w:shd w:val="clear" w:color="000000" w:fill="FDEFE9"/>
            <w:vAlign w:val="center"/>
            <w:hideMark/>
          </w:tcPr>
          <w:p w:rsidR="00203723" w:rsidRPr="00203723" w:rsidRDefault="00203723" w:rsidP="00203723">
            <w:pPr>
              <w:rPr>
                <w:rFonts w:ascii="Cambria" w:hAnsi="Cambria"/>
                <w:color w:val="000000"/>
                <w:sz w:val="16"/>
                <w:szCs w:val="16"/>
                <w:lang w:eastAsia="es-MX"/>
              </w:rPr>
            </w:pPr>
            <w:r w:rsidRPr="00203723">
              <w:rPr>
                <w:rFonts w:ascii="Cambria" w:hAnsi="Cambria"/>
                <w:color w:val="000000"/>
                <w:sz w:val="16"/>
                <w:szCs w:val="16"/>
                <w:lang w:eastAsia="es-MX"/>
              </w:rPr>
              <w:t xml:space="preserve"> Gimnasio al aire libre, </w:t>
            </w:r>
            <w:proofErr w:type="spellStart"/>
            <w:r w:rsidRPr="00203723">
              <w:rPr>
                <w:rFonts w:ascii="Cambria" w:hAnsi="Cambria"/>
                <w:color w:val="000000"/>
                <w:sz w:val="16"/>
                <w:szCs w:val="16"/>
                <w:lang w:eastAsia="es-MX"/>
              </w:rPr>
              <w:t>ejercitador</w:t>
            </w:r>
            <w:proofErr w:type="spellEnd"/>
            <w:r w:rsidRPr="00203723">
              <w:rPr>
                <w:rFonts w:ascii="Cambria" w:hAnsi="Cambria"/>
                <w:color w:val="000000"/>
                <w:sz w:val="16"/>
                <w:szCs w:val="16"/>
                <w:lang w:eastAsia="es-MX"/>
              </w:rPr>
              <w:t xml:space="preserve"> </w:t>
            </w:r>
            <w:proofErr w:type="spellStart"/>
            <w:r w:rsidRPr="00203723">
              <w:rPr>
                <w:rFonts w:ascii="Cambria" w:hAnsi="Cambria"/>
                <w:color w:val="000000"/>
                <w:sz w:val="16"/>
                <w:szCs w:val="16"/>
                <w:lang w:eastAsia="es-MX"/>
              </w:rPr>
              <w:t>twister</w:t>
            </w:r>
            <w:proofErr w:type="spellEnd"/>
            <w:r w:rsidRPr="00203723">
              <w:rPr>
                <w:rFonts w:ascii="Cambria" w:hAnsi="Cambria"/>
                <w:color w:val="000000"/>
                <w:sz w:val="16"/>
                <w:szCs w:val="16"/>
                <w:lang w:eastAsia="es-MX"/>
              </w:rPr>
              <w:t xml:space="preserve"> triple con dimensiones: 1.50 x 1.50 x 1.25 m.</w:t>
            </w:r>
          </w:p>
        </w:tc>
        <w:tc>
          <w:tcPr>
            <w:tcW w:w="1393" w:type="dxa"/>
            <w:tcBorders>
              <w:top w:val="nil"/>
              <w:left w:val="nil"/>
              <w:bottom w:val="single" w:sz="8" w:space="0" w:color="FFFFFF"/>
              <w:right w:val="single" w:sz="8" w:space="0" w:color="FFFFFF"/>
            </w:tcBorders>
            <w:shd w:val="clear" w:color="000000" w:fill="FDEFE9"/>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Diseño Perimetral, S.A. de C.V.</w:t>
            </w:r>
          </w:p>
        </w:tc>
        <w:tc>
          <w:tcPr>
            <w:tcW w:w="912" w:type="dxa"/>
            <w:tcBorders>
              <w:top w:val="nil"/>
              <w:left w:val="nil"/>
              <w:bottom w:val="single" w:sz="8" w:space="0" w:color="FFFFFF"/>
              <w:right w:val="single" w:sz="8" w:space="0" w:color="FFFFFF"/>
            </w:tcBorders>
            <w:shd w:val="clear" w:color="000000" w:fill="FDEFE9"/>
            <w:vAlign w:val="center"/>
            <w:hideMark/>
          </w:tcPr>
          <w:p w:rsidR="00203723" w:rsidRPr="00203723" w:rsidRDefault="00203723" w:rsidP="00203723">
            <w:pPr>
              <w:jc w:val="center"/>
              <w:rPr>
                <w:rFonts w:ascii="Cambria" w:hAnsi="Cambria"/>
                <w:color w:val="000000"/>
                <w:sz w:val="16"/>
                <w:szCs w:val="16"/>
                <w:lang w:eastAsia="es-MX"/>
              </w:rPr>
            </w:pPr>
            <w:proofErr w:type="spellStart"/>
            <w:r w:rsidRPr="00203723">
              <w:rPr>
                <w:rFonts w:ascii="Cambria" w:hAnsi="Cambria"/>
                <w:color w:val="000000"/>
                <w:sz w:val="16"/>
                <w:szCs w:val="16"/>
                <w:lang w:eastAsia="es-MX"/>
              </w:rPr>
              <w:t>Cercasel</w:t>
            </w:r>
            <w:proofErr w:type="spellEnd"/>
          </w:p>
        </w:tc>
        <w:tc>
          <w:tcPr>
            <w:tcW w:w="1341" w:type="dxa"/>
            <w:tcBorders>
              <w:top w:val="nil"/>
              <w:left w:val="nil"/>
              <w:bottom w:val="single" w:sz="8" w:space="0" w:color="FFFFFF"/>
              <w:right w:val="single" w:sz="8" w:space="0" w:color="FFFFFF"/>
            </w:tcBorders>
            <w:shd w:val="clear" w:color="000000" w:fill="FDEFE9"/>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$8,728.02</w:t>
            </w:r>
          </w:p>
        </w:tc>
        <w:tc>
          <w:tcPr>
            <w:tcW w:w="1688" w:type="dxa"/>
            <w:tcBorders>
              <w:top w:val="nil"/>
              <w:left w:val="nil"/>
              <w:bottom w:val="single" w:sz="8" w:space="0" w:color="FFFFFF"/>
              <w:right w:val="single" w:sz="8" w:space="0" w:color="FFFFFF"/>
            </w:tcBorders>
            <w:shd w:val="clear" w:color="000000" w:fill="FDEFE9"/>
            <w:vAlign w:val="center"/>
            <w:hideMark/>
          </w:tcPr>
          <w:p w:rsidR="00203723" w:rsidRPr="00203723" w:rsidRDefault="00203723" w:rsidP="00203723">
            <w:pPr>
              <w:jc w:val="center"/>
              <w:rPr>
                <w:rFonts w:ascii="Cambria" w:hAnsi="Cambria"/>
                <w:color w:val="000000"/>
                <w:sz w:val="16"/>
                <w:szCs w:val="16"/>
                <w:lang w:eastAsia="es-MX"/>
              </w:rPr>
            </w:pPr>
            <w:r w:rsidRPr="00203723">
              <w:rPr>
                <w:rFonts w:ascii="Cambria" w:hAnsi="Cambria"/>
                <w:color w:val="000000"/>
                <w:sz w:val="16"/>
                <w:szCs w:val="16"/>
                <w:lang w:eastAsia="es-MX"/>
              </w:rPr>
              <w:t>$174,560.40</w:t>
            </w:r>
          </w:p>
        </w:tc>
      </w:tr>
      <w:tr w:rsidR="00203723" w:rsidRPr="00203723" w:rsidTr="008B257E">
        <w:trPr>
          <w:trHeight w:val="315"/>
        </w:trPr>
        <w:tc>
          <w:tcPr>
            <w:tcW w:w="535" w:type="dxa"/>
            <w:tcBorders>
              <w:top w:val="nil"/>
              <w:left w:val="single" w:sz="8" w:space="0" w:color="FFFFFF"/>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Arial" w:hAnsi="Arial" w:cs="Arial"/>
                <w:sz w:val="16"/>
                <w:szCs w:val="16"/>
                <w:lang w:eastAsia="es-MX"/>
              </w:rPr>
            </w:pPr>
            <w:r w:rsidRPr="00203723">
              <w:rPr>
                <w:rFonts w:ascii="Arial" w:hAnsi="Arial" w:cs="Arial"/>
                <w:sz w:val="16"/>
                <w:szCs w:val="16"/>
                <w:lang w:eastAsia="es-MX"/>
              </w:rPr>
              <w:t> </w:t>
            </w:r>
          </w:p>
        </w:tc>
        <w:tc>
          <w:tcPr>
            <w:tcW w:w="841" w:type="dxa"/>
            <w:tcBorders>
              <w:top w:val="nil"/>
              <w:left w:val="nil"/>
              <w:bottom w:val="single" w:sz="8" w:space="0" w:color="FFFFFF"/>
              <w:right w:val="single" w:sz="8" w:space="0" w:color="FFFFFF"/>
            </w:tcBorders>
            <w:shd w:val="clear" w:color="000000" w:fill="FCDDCF"/>
            <w:vAlign w:val="center"/>
            <w:hideMark/>
          </w:tcPr>
          <w:p w:rsidR="00203723" w:rsidRPr="00203723" w:rsidRDefault="00203723" w:rsidP="00203723">
            <w:pPr>
              <w:rPr>
                <w:rFonts w:ascii="Arial" w:hAnsi="Arial" w:cs="Arial"/>
                <w:sz w:val="16"/>
                <w:szCs w:val="16"/>
                <w:lang w:eastAsia="es-MX"/>
              </w:rPr>
            </w:pPr>
            <w:r w:rsidRPr="00203723">
              <w:rPr>
                <w:rFonts w:ascii="Arial" w:hAnsi="Arial" w:cs="Arial"/>
                <w:sz w:val="16"/>
                <w:szCs w:val="16"/>
                <w:lang w:eastAsia="es-MX"/>
              </w:rPr>
              <w:t> </w:t>
            </w:r>
          </w:p>
        </w:tc>
        <w:tc>
          <w:tcPr>
            <w:tcW w:w="805" w:type="dxa"/>
            <w:tcBorders>
              <w:top w:val="nil"/>
              <w:left w:val="nil"/>
              <w:bottom w:val="single" w:sz="8" w:space="0" w:color="FFFFFF"/>
              <w:right w:val="nil"/>
            </w:tcBorders>
            <w:shd w:val="clear" w:color="000000" w:fill="FCDDCF"/>
            <w:vAlign w:val="center"/>
            <w:hideMark/>
          </w:tcPr>
          <w:p w:rsidR="00203723" w:rsidRPr="00203723" w:rsidRDefault="00203723" w:rsidP="00203723">
            <w:pPr>
              <w:rPr>
                <w:rFonts w:ascii="Arial" w:hAnsi="Arial" w:cs="Arial"/>
                <w:sz w:val="16"/>
                <w:szCs w:val="16"/>
                <w:lang w:eastAsia="es-MX"/>
              </w:rPr>
            </w:pPr>
            <w:r w:rsidRPr="00203723">
              <w:rPr>
                <w:rFonts w:ascii="Arial" w:hAnsi="Arial" w:cs="Arial"/>
                <w:sz w:val="16"/>
                <w:szCs w:val="16"/>
                <w:lang w:eastAsia="es-MX"/>
              </w:rPr>
              <w:t> </w:t>
            </w:r>
          </w:p>
        </w:tc>
        <w:tc>
          <w:tcPr>
            <w:tcW w:w="3145" w:type="dxa"/>
            <w:gridSpan w:val="3"/>
            <w:tcBorders>
              <w:top w:val="single" w:sz="8" w:space="0" w:color="FFFFFF"/>
              <w:left w:val="nil"/>
              <w:bottom w:val="single" w:sz="8" w:space="0" w:color="FFFFFF"/>
              <w:right w:val="single" w:sz="8" w:space="0" w:color="FFFFFF"/>
            </w:tcBorders>
            <w:shd w:val="clear" w:color="000000" w:fill="FCDDCF"/>
            <w:vAlign w:val="center"/>
            <w:hideMark/>
          </w:tcPr>
          <w:p w:rsidR="00203723" w:rsidRPr="00203723" w:rsidRDefault="00203723" w:rsidP="00203723">
            <w:pPr>
              <w:rPr>
                <w:rFonts w:ascii="Arial" w:hAnsi="Arial" w:cs="Arial"/>
                <w:sz w:val="16"/>
                <w:szCs w:val="16"/>
                <w:lang w:eastAsia="es-MX"/>
              </w:rPr>
            </w:pPr>
            <w:r w:rsidRPr="00203723">
              <w:rPr>
                <w:rFonts w:ascii="Arial" w:hAnsi="Arial" w:cs="Arial"/>
                <w:sz w:val="16"/>
                <w:szCs w:val="16"/>
                <w:lang w:eastAsia="es-MX"/>
              </w:rPr>
              <w:t> </w:t>
            </w:r>
          </w:p>
        </w:tc>
        <w:tc>
          <w:tcPr>
            <w:tcW w:w="1393" w:type="dxa"/>
            <w:tcBorders>
              <w:top w:val="nil"/>
              <w:left w:val="nil"/>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Arial" w:hAnsi="Arial" w:cs="Arial"/>
                <w:sz w:val="16"/>
                <w:szCs w:val="16"/>
                <w:lang w:eastAsia="es-MX"/>
              </w:rPr>
            </w:pPr>
            <w:r w:rsidRPr="00203723">
              <w:rPr>
                <w:rFonts w:ascii="Arial" w:hAnsi="Arial" w:cs="Arial"/>
                <w:sz w:val="16"/>
                <w:szCs w:val="16"/>
                <w:lang w:eastAsia="es-MX"/>
              </w:rPr>
              <w:t> </w:t>
            </w:r>
          </w:p>
        </w:tc>
        <w:tc>
          <w:tcPr>
            <w:tcW w:w="912" w:type="dxa"/>
            <w:tcBorders>
              <w:top w:val="nil"/>
              <w:left w:val="nil"/>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Arial" w:hAnsi="Arial" w:cs="Arial"/>
                <w:sz w:val="16"/>
                <w:szCs w:val="16"/>
                <w:lang w:eastAsia="es-MX"/>
              </w:rPr>
            </w:pPr>
            <w:r w:rsidRPr="00203723">
              <w:rPr>
                <w:rFonts w:ascii="Arial" w:hAnsi="Arial" w:cs="Arial"/>
                <w:sz w:val="16"/>
                <w:szCs w:val="16"/>
                <w:lang w:eastAsia="es-MX"/>
              </w:rPr>
              <w:t> </w:t>
            </w:r>
          </w:p>
        </w:tc>
        <w:tc>
          <w:tcPr>
            <w:tcW w:w="1341" w:type="dxa"/>
            <w:tcBorders>
              <w:top w:val="nil"/>
              <w:left w:val="nil"/>
              <w:bottom w:val="single" w:sz="8" w:space="0" w:color="FFFFFF"/>
              <w:right w:val="single" w:sz="8" w:space="0" w:color="FFFFFF"/>
            </w:tcBorders>
            <w:shd w:val="clear" w:color="000000" w:fill="FCDDCF"/>
            <w:vAlign w:val="center"/>
            <w:hideMark/>
          </w:tcPr>
          <w:p w:rsidR="00203723" w:rsidRPr="00203723" w:rsidRDefault="00203723" w:rsidP="00203723">
            <w:pPr>
              <w:rPr>
                <w:rFonts w:ascii="Calibri" w:hAnsi="Calibri"/>
                <w:b/>
                <w:bCs/>
                <w:color w:val="000000"/>
                <w:sz w:val="16"/>
                <w:szCs w:val="16"/>
                <w:lang w:eastAsia="es-MX"/>
              </w:rPr>
            </w:pPr>
            <w:r w:rsidRPr="00203723">
              <w:rPr>
                <w:rFonts w:ascii="Calibri" w:hAnsi="Calibri"/>
                <w:b/>
                <w:bCs/>
                <w:color w:val="000000"/>
                <w:sz w:val="16"/>
                <w:szCs w:val="16"/>
                <w:lang w:eastAsia="es-MX"/>
              </w:rPr>
              <w:t xml:space="preserve">Sub-total: </w:t>
            </w:r>
          </w:p>
        </w:tc>
        <w:tc>
          <w:tcPr>
            <w:tcW w:w="1688" w:type="dxa"/>
            <w:tcBorders>
              <w:top w:val="nil"/>
              <w:left w:val="nil"/>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Calibri" w:hAnsi="Calibri"/>
                <w:b/>
                <w:bCs/>
                <w:color w:val="000000"/>
                <w:sz w:val="16"/>
                <w:szCs w:val="16"/>
                <w:lang w:eastAsia="es-MX"/>
              </w:rPr>
            </w:pPr>
            <w:r w:rsidRPr="00203723">
              <w:rPr>
                <w:rFonts w:ascii="Calibri" w:hAnsi="Calibri"/>
                <w:b/>
                <w:bCs/>
                <w:color w:val="000000"/>
                <w:sz w:val="16"/>
                <w:szCs w:val="16"/>
                <w:lang w:eastAsia="es-MX"/>
              </w:rPr>
              <w:t>$1,562,774.60</w:t>
            </w:r>
          </w:p>
        </w:tc>
      </w:tr>
      <w:tr w:rsidR="00203723" w:rsidRPr="00203723" w:rsidTr="008B257E">
        <w:trPr>
          <w:trHeight w:val="315"/>
        </w:trPr>
        <w:tc>
          <w:tcPr>
            <w:tcW w:w="6721" w:type="dxa"/>
            <w:gridSpan w:val="7"/>
            <w:tcBorders>
              <w:top w:val="single" w:sz="8" w:space="0" w:color="FFFFFF"/>
              <w:left w:val="single" w:sz="8" w:space="0" w:color="FFFFFF"/>
              <w:bottom w:val="single" w:sz="8" w:space="0" w:color="FFFFFF"/>
              <w:right w:val="nil"/>
            </w:tcBorders>
            <w:shd w:val="clear" w:color="000000" w:fill="FDEFE9"/>
            <w:vAlign w:val="center"/>
            <w:hideMark/>
          </w:tcPr>
          <w:p w:rsidR="00203723" w:rsidRPr="00203723" w:rsidRDefault="00203723" w:rsidP="00203723">
            <w:pPr>
              <w:jc w:val="center"/>
              <w:rPr>
                <w:rFonts w:ascii="Calibri" w:hAnsi="Calibri"/>
                <w:b/>
                <w:bCs/>
                <w:color w:val="000000"/>
                <w:sz w:val="16"/>
                <w:szCs w:val="16"/>
                <w:lang w:eastAsia="es-MX"/>
              </w:rPr>
            </w:pPr>
            <w:r w:rsidRPr="00203723">
              <w:rPr>
                <w:rFonts w:ascii="Calibri" w:hAnsi="Calibri"/>
                <w:b/>
                <w:bCs/>
                <w:color w:val="000000"/>
                <w:sz w:val="16"/>
                <w:szCs w:val="16"/>
                <w:lang w:eastAsia="es-MX"/>
              </w:rPr>
              <w:lastRenderedPageBreak/>
              <w:t> </w:t>
            </w:r>
          </w:p>
        </w:tc>
        <w:tc>
          <w:tcPr>
            <w:tcW w:w="912" w:type="dxa"/>
            <w:tcBorders>
              <w:top w:val="nil"/>
              <w:left w:val="nil"/>
              <w:bottom w:val="single" w:sz="8" w:space="0" w:color="FFFFFF"/>
              <w:right w:val="single" w:sz="8" w:space="0" w:color="FFFFFF"/>
            </w:tcBorders>
            <w:shd w:val="clear" w:color="000000" w:fill="FDEFE9"/>
            <w:vAlign w:val="bottom"/>
            <w:hideMark/>
          </w:tcPr>
          <w:p w:rsidR="00203723" w:rsidRPr="00203723" w:rsidRDefault="00203723" w:rsidP="00203723">
            <w:pPr>
              <w:jc w:val="center"/>
              <w:rPr>
                <w:rFonts w:ascii="Calibri" w:hAnsi="Calibri"/>
                <w:color w:val="000000"/>
                <w:sz w:val="16"/>
                <w:szCs w:val="16"/>
                <w:lang w:eastAsia="es-MX"/>
              </w:rPr>
            </w:pPr>
            <w:r w:rsidRPr="00203723">
              <w:rPr>
                <w:rFonts w:ascii="Calibri" w:hAnsi="Calibri"/>
                <w:color w:val="000000"/>
                <w:sz w:val="16"/>
                <w:szCs w:val="16"/>
                <w:lang w:eastAsia="es-MX"/>
              </w:rPr>
              <w:t> </w:t>
            </w:r>
          </w:p>
        </w:tc>
        <w:tc>
          <w:tcPr>
            <w:tcW w:w="1341" w:type="dxa"/>
            <w:tcBorders>
              <w:top w:val="nil"/>
              <w:left w:val="nil"/>
              <w:bottom w:val="single" w:sz="8" w:space="0" w:color="FFFFFF"/>
              <w:right w:val="single" w:sz="8" w:space="0" w:color="FFFFFF"/>
            </w:tcBorders>
            <w:shd w:val="clear" w:color="000000" w:fill="FDEFE9"/>
            <w:vAlign w:val="center"/>
            <w:hideMark/>
          </w:tcPr>
          <w:p w:rsidR="00203723" w:rsidRPr="00203723" w:rsidRDefault="00203723" w:rsidP="00203723">
            <w:pPr>
              <w:rPr>
                <w:rFonts w:ascii="Calibri" w:hAnsi="Calibri"/>
                <w:b/>
                <w:bCs/>
                <w:color w:val="000000"/>
                <w:sz w:val="16"/>
                <w:szCs w:val="16"/>
                <w:lang w:eastAsia="es-MX"/>
              </w:rPr>
            </w:pPr>
            <w:r w:rsidRPr="00203723">
              <w:rPr>
                <w:rFonts w:ascii="Calibri" w:hAnsi="Calibri"/>
                <w:b/>
                <w:bCs/>
                <w:color w:val="000000"/>
                <w:sz w:val="16"/>
                <w:szCs w:val="16"/>
                <w:lang w:eastAsia="es-MX"/>
              </w:rPr>
              <w:t>IVA:</w:t>
            </w:r>
          </w:p>
        </w:tc>
        <w:tc>
          <w:tcPr>
            <w:tcW w:w="1688" w:type="dxa"/>
            <w:tcBorders>
              <w:top w:val="nil"/>
              <w:left w:val="nil"/>
              <w:bottom w:val="single" w:sz="8" w:space="0" w:color="FFFFFF"/>
              <w:right w:val="single" w:sz="8" w:space="0" w:color="FFFFFF"/>
            </w:tcBorders>
            <w:shd w:val="clear" w:color="000000" w:fill="FDEFE9"/>
            <w:vAlign w:val="center"/>
            <w:hideMark/>
          </w:tcPr>
          <w:p w:rsidR="00203723" w:rsidRPr="00203723" w:rsidRDefault="00203723" w:rsidP="00203723">
            <w:pPr>
              <w:jc w:val="center"/>
              <w:rPr>
                <w:rFonts w:ascii="Calibri" w:hAnsi="Calibri"/>
                <w:b/>
                <w:bCs/>
                <w:color w:val="000000"/>
                <w:sz w:val="16"/>
                <w:szCs w:val="16"/>
                <w:lang w:eastAsia="es-MX"/>
              </w:rPr>
            </w:pPr>
            <w:r w:rsidRPr="00203723">
              <w:rPr>
                <w:rFonts w:ascii="Calibri" w:hAnsi="Calibri"/>
                <w:b/>
                <w:bCs/>
                <w:color w:val="000000"/>
                <w:sz w:val="16"/>
                <w:szCs w:val="16"/>
                <w:lang w:eastAsia="es-MX"/>
              </w:rPr>
              <w:t>$250,043.94</w:t>
            </w:r>
          </w:p>
        </w:tc>
      </w:tr>
      <w:tr w:rsidR="00203723" w:rsidRPr="00203723" w:rsidTr="008B257E">
        <w:trPr>
          <w:trHeight w:val="315"/>
        </w:trPr>
        <w:tc>
          <w:tcPr>
            <w:tcW w:w="2182" w:type="dxa"/>
            <w:gridSpan w:val="3"/>
            <w:tcBorders>
              <w:top w:val="single" w:sz="8" w:space="0" w:color="FFFFFF"/>
              <w:left w:val="single" w:sz="8" w:space="0" w:color="FFFFFF"/>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Calibri" w:hAnsi="Calibri"/>
                <w:b/>
                <w:bCs/>
                <w:color w:val="000000"/>
                <w:sz w:val="16"/>
                <w:szCs w:val="16"/>
                <w:lang w:eastAsia="es-MX"/>
              </w:rPr>
            </w:pPr>
            <w:r w:rsidRPr="00203723">
              <w:rPr>
                <w:rFonts w:ascii="Calibri" w:hAnsi="Calibri"/>
                <w:b/>
                <w:bCs/>
                <w:color w:val="000000"/>
                <w:sz w:val="16"/>
                <w:szCs w:val="16"/>
                <w:lang w:eastAsia="es-MX"/>
              </w:rPr>
              <w:t> </w:t>
            </w:r>
          </w:p>
        </w:tc>
        <w:tc>
          <w:tcPr>
            <w:tcW w:w="1601" w:type="dxa"/>
            <w:tcBorders>
              <w:top w:val="single" w:sz="8" w:space="0" w:color="FFFFFF"/>
              <w:left w:val="nil"/>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Calibri" w:hAnsi="Calibri"/>
                <w:b/>
                <w:bCs/>
                <w:color w:val="000000"/>
                <w:sz w:val="16"/>
                <w:szCs w:val="16"/>
                <w:lang w:eastAsia="es-MX"/>
              </w:rPr>
            </w:pPr>
            <w:r w:rsidRPr="00203723">
              <w:rPr>
                <w:rFonts w:ascii="Calibri" w:hAnsi="Calibri"/>
                <w:b/>
                <w:bCs/>
                <w:color w:val="000000"/>
                <w:sz w:val="16"/>
                <w:szCs w:val="16"/>
                <w:lang w:eastAsia="es-MX"/>
              </w:rPr>
              <w:t> </w:t>
            </w:r>
          </w:p>
        </w:tc>
        <w:tc>
          <w:tcPr>
            <w:tcW w:w="1063" w:type="dxa"/>
            <w:tcBorders>
              <w:top w:val="nil"/>
              <w:left w:val="nil"/>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Calibri" w:hAnsi="Calibri"/>
                <w:b/>
                <w:bCs/>
                <w:color w:val="000000"/>
                <w:sz w:val="16"/>
                <w:szCs w:val="16"/>
                <w:lang w:eastAsia="es-MX"/>
              </w:rPr>
            </w:pPr>
            <w:r w:rsidRPr="00203723">
              <w:rPr>
                <w:rFonts w:ascii="Calibri" w:hAnsi="Calibri"/>
                <w:b/>
                <w:bCs/>
                <w:color w:val="000000"/>
                <w:sz w:val="16"/>
                <w:szCs w:val="16"/>
                <w:lang w:eastAsia="es-MX"/>
              </w:rPr>
              <w:t> </w:t>
            </w:r>
          </w:p>
        </w:tc>
        <w:tc>
          <w:tcPr>
            <w:tcW w:w="480" w:type="dxa"/>
            <w:tcBorders>
              <w:top w:val="nil"/>
              <w:left w:val="nil"/>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Calibri" w:hAnsi="Calibri"/>
                <w:b/>
                <w:bCs/>
                <w:color w:val="000000"/>
                <w:sz w:val="16"/>
                <w:szCs w:val="16"/>
                <w:lang w:eastAsia="es-MX"/>
              </w:rPr>
            </w:pPr>
            <w:r w:rsidRPr="00203723">
              <w:rPr>
                <w:rFonts w:ascii="Calibri" w:hAnsi="Calibri"/>
                <w:b/>
                <w:bCs/>
                <w:color w:val="000000"/>
                <w:sz w:val="16"/>
                <w:szCs w:val="16"/>
                <w:lang w:eastAsia="es-MX"/>
              </w:rPr>
              <w:t> </w:t>
            </w:r>
          </w:p>
        </w:tc>
        <w:tc>
          <w:tcPr>
            <w:tcW w:w="1393" w:type="dxa"/>
            <w:tcBorders>
              <w:top w:val="nil"/>
              <w:left w:val="nil"/>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Calibri" w:hAnsi="Calibri"/>
                <w:b/>
                <w:bCs/>
                <w:color w:val="000000"/>
                <w:sz w:val="16"/>
                <w:szCs w:val="16"/>
                <w:lang w:eastAsia="es-MX"/>
              </w:rPr>
            </w:pPr>
            <w:r w:rsidRPr="00203723">
              <w:rPr>
                <w:rFonts w:ascii="Calibri" w:hAnsi="Calibri"/>
                <w:b/>
                <w:bCs/>
                <w:color w:val="000000"/>
                <w:sz w:val="16"/>
                <w:szCs w:val="16"/>
                <w:lang w:eastAsia="es-MX"/>
              </w:rPr>
              <w:t> </w:t>
            </w:r>
          </w:p>
        </w:tc>
        <w:tc>
          <w:tcPr>
            <w:tcW w:w="912" w:type="dxa"/>
            <w:tcBorders>
              <w:top w:val="nil"/>
              <w:left w:val="nil"/>
              <w:bottom w:val="single" w:sz="8" w:space="0" w:color="FFFFFF"/>
              <w:right w:val="single" w:sz="8" w:space="0" w:color="FFFFFF"/>
            </w:tcBorders>
            <w:shd w:val="clear" w:color="000000" w:fill="FCDDCF"/>
            <w:vAlign w:val="bottom"/>
            <w:hideMark/>
          </w:tcPr>
          <w:p w:rsidR="00203723" w:rsidRPr="00203723" w:rsidRDefault="00203723" w:rsidP="00203723">
            <w:pPr>
              <w:jc w:val="center"/>
              <w:rPr>
                <w:rFonts w:ascii="Calibri" w:hAnsi="Calibri"/>
                <w:color w:val="000000"/>
                <w:sz w:val="16"/>
                <w:szCs w:val="16"/>
                <w:lang w:eastAsia="es-MX"/>
              </w:rPr>
            </w:pPr>
            <w:r w:rsidRPr="00203723">
              <w:rPr>
                <w:rFonts w:ascii="Calibri" w:hAnsi="Calibri"/>
                <w:color w:val="000000"/>
                <w:sz w:val="16"/>
                <w:szCs w:val="16"/>
                <w:lang w:eastAsia="es-MX"/>
              </w:rPr>
              <w:t> </w:t>
            </w:r>
          </w:p>
        </w:tc>
        <w:tc>
          <w:tcPr>
            <w:tcW w:w="1341" w:type="dxa"/>
            <w:tcBorders>
              <w:top w:val="nil"/>
              <w:left w:val="nil"/>
              <w:bottom w:val="single" w:sz="8" w:space="0" w:color="FFFFFF"/>
              <w:right w:val="single" w:sz="8" w:space="0" w:color="FFFFFF"/>
            </w:tcBorders>
            <w:shd w:val="clear" w:color="000000" w:fill="FCDDCF"/>
            <w:vAlign w:val="center"/>
            <w:hideMark/>
          </w:tcPr>
          <w:p w:rsidR="00203723" w:rsidRPr="00203723" w:rsidRDefault="00203723" w:rsidP="00203723">
            <w:pPr>
              <w:rPr>
                <w:rFonts w:ascii="Calibri" w:hAnsi="Calibri"/>
                <w:b/>
                <w:bCs/>
                <w:color w:val="000000"/>
                <w:sz w:val="16"/>
                <w:szCs w:val="16"/>
                <w:lang w:eastAsia="es-MX"/>
              </w:rPr>
            </w:pPr>
            <w:r w:rsidRPr="00203723">
              <w:rPr>
                <w:rFonts w:ascii="Calibri" w:hAnsi="Calibri"/>
                <w:b/>
                <w:bCs/>
                <w:color w:val="000000"/>
                <w:sz w:val="16"/>
                <w:szCs w:val="16"/>
                <w:lang w:eastAsia="es-MX"/>
              </w:rPr>
              <w:t>Total:</w:t>
            </w:r>
          </w:p>
        </w:tc>
        <w:tc>
          <w:tcPr>
            <w:tcW w:w="1688" w:type="dxa"/>
            <w:tcBorders>
              <w:top w:val="nil"/>
              <w:left w:val="nil"/>
              <w:bottom w:val="single" w:sz="8" w:space="0" w:color="FFFFFF"/>
              <w:right w:val="single" w:sz="8" w:space="0" w:color="FFFFFF"/>
            </w:tcBorders>
            <w:shd w:val="clear" w:color="000000" w:fill="FCDDCF"/>
            <w:vAlign w:val="center"/>
            <w:hideMark/>
          </w:tcPr>
          <w:p w:rsidR="00203723" w:rsidRPr="00203723" w:rsidRDefault="00203723" w:rsidP="00203723">
            <w:pPr>
              <w:jc w:val="center"/>
              <w:rPr>
                <w:rFonts w:ascii="Calibri" w:hAnsi="Calibri"/>
                <w:b/>
                <w:bCs/>
                <w:color w:val="000000"/>
                <w:sz w:val="16"/>
                <w:szCs w:val="16"/>
                <w:lang w:eastAsia="es-MX"/>
              </w:rPr>
            </w:pPr>
            <w:r w:rsidRPr="00203723">
              <w:rPr>
                <w:rFonts w:ascii="Calibri" w:hAnsi="Calibri"/>
                <w:b/>
                <w:bCs/>
                <w:color w:val="000000"/>
                <w:sz w:val="16"/>
                <w:szCs w:val="16"/>
                <w:lang w:eastAsia="es-MX"/>
              </w:rPr>
              <w:t>$1,812,818.54</w:t>
            </w:r>
          </w:p>
        </w:tc>
      </w:tr>
    </w:tbl>
    <w:p w:rsidR="00203723" w:rsidRPr="00203723" w:rsidRDefault="00203723" w:rsidP="00203723">
      <w:pPr>
        <w:jc w:val="both"/>
        <w:rPr>
          <w:rFonts w:ascii="Tahoma" w:hAnsi="Tahoma" w:cs="Tahoma"/>
          <w:lang w:val="es-ES_tradnl"/>
        </w:rPr>
      </w:pPr>
    </w:p>
    <w:p w:rsidR="00203723" w:rsidRPr="00203723" w:rsidRDefault="00203723" w:rsidP="00203723">
      <w:pPr>
        <w:jc w:val="both"/>
        <w:rPr>
          <w:rFonts w:ascii="Tahoma" w:hAnsi="Tahoma" w:cs="Tahoma"/>
          <w:lang w:val="es-ES_tradnl"/>
        </w:rPr>
      </w:pPr>
      <w:r w:rsidRPr="00203723">
        <w:rPr>
          <w:rFonts w:ascii="Tahoma" w:hAnsi="Tahoma" w:cs="Tahoma"/>
          <w:lang w:val="es-ES_tradnl"/>
        </w:rPr>
        <w:t>Se asigna al proveedor que cumple con las especificaciones y el precio más bajo.</w:t>
      </w:r>
    </w:p>
    <w:p w:rsidR="00203723" w:rsidRPr="00203723" w:rsidRDefault="00203723" w:rsidP="00203723">
      <w:pPr>
        <w:jc w:val="both"/>
        <w:rPr>
          <w:rFonts w:ascii="Tahoma" w:hAnsi="Tahoma" w:cs="Tahoma"/>
          <w:b/>
          <w:lang w:val="es-ES_tradnl"/>
        </w:rPr>
      </w:pPr>
    </w:p>
    <w:p w:rsidR="00203723" w:rsidRPr="00203723" w:rsidRDefault="00203723" w:rsidP="00203723">
      <w:pPr>
        <w:jc w:val="both"/>
        <w:rPr>
          <w:rFonts w:ascii="Tahoma" w:hAnsi="Tahoma" w:cs="Tahoma"/>
          <w:b/>
          <w:bCs/>
          <w:i/>
          <w:iCs/>
        </w:rPr>
      </w:pPr>
      <w:r w:rsidRPr="00203723">
        <w:rPr>
          <w:rFonts w:ascii="Tahoma" w:hAnsi="Tahoma" w:cs="Tahoma"/>
          <w:b/>
          <w:bCs/>
          <w:i/>
          <w:iCs/>
        </w:rPr>
        <w:t>Techo presupuestal $ 3</w:t>
      </w:r>
      <w:proofErr w:type="gramStart"/>
      <w:r w:rsidRPr="00203723">
        <w:rPr>
          <w:rFonts w:ascii="Tahoma" w:hAnsi="Tahoma" w:cs="Tahoma"/>
          <w:b/>
          <w:bCs/>
          <w:i/>
          <w:iCs/>
        </w:rPr>
        <w:t>,609,920.00</w:t>
      </w:r>
      <w:proofErr w:type="gramEnd"/>
      <w:r w:rsidRPr="00203723">
        <w:rPr>
          <w:rFonts w:ascii="Tahoma" w:hAnsi="Tahoma" w:cs="Tahoma"/>
          <w:b/>
          <w:bCs/>
          <w:i/>
          <w:iCs/>
        </w:rPr>
        <w:t xml:space="preserve"> Incluye I.V.A.</w:t>
      </w:r>
    </w:p>
    <w:p w:rsidR="00203723" w:rsidRPr="00203723" w:rsidRDefault="00203723" w:rsidP="00203723">
      <w:pPr>
        <w:jc w:val="both"/>
        <w:rPr>
          <w:rFonts w:ascii="Tahoma" w:hAnsi="Tahoma" w:cs="Tahoma"/>
          <w:b/>
          <w:bCs/>
          <w:i/>
          <w:iCs/>
        </w:rPr>
      </w:pPr>
    </w:p>
    <w:p w:rsidR="00203723" w:rsidRPr="00203723" w:rsidRDefault="00203723" w:rsidP="00203723">
      <w:pPr>
        <w:spacing w:after="100" w:afterAutospacing="1" w:line="276" w:lineRule="auto"/>
        <w:contextualSpacing/>
        <w:jc w:val="both"/>
        <w:rPr>
          <w:rFonts w:ascii="Tahoma" w:eastAsiaTheme="minorHAnsi" w:hAnsi="Tahoma" w:cs="Tahoma"/>
          <w:b/>
          <w:i/>
          <w:lang w:eastAsia="en-US"/>
        </w:rPr>
      </w:pPr>
      <w:r w:rsidRPr="00203723">
        <w:rPr>
          <w:rFonts w:ascii="Tahoma" w:eastAsiaTheme="minorHAnsi" w:hAnsi="Tahoma" w:cs="Tahoma"/>
          <w:b/>
          <w:i/>
          <w:lang w:eastAsia="en-US"/>
        </w:rPr>
        <w:t>Monto total asignado $ 1, 812,818.54 pesos Incluye I.V.A.</w:t>
      </w:r>
    </w:p>
    <w:p w:rsidR="00D17C99" w:rsidRPr="00D17C99" w:rsidRDefault="00D17C99" w:rsidP="00D17C99">
      <w:pPr>
        <w:jc w:val="both"/>
        <w:rPr>
          <w:rFonts w:ascii="Tahoma" w:hAnsi="Tahoma" w:cs="Tahoma"/>
          <w:b/>
          <w:bCs/>
          <w:i/>
          <w:iCs/>
        </w:rPr>
      </w:pPr>
    </w:p>
    <w:p w:rsidR="00D17C99" w:rsidRPr="00D17C99" w:rsidRDefault="00D17C99" w:rsidP="00D17C99">
      <w:pPr>
        <w:shd w:val="clear" w:color="auto" w:fill="FFFFFF"/>
        <w:spacing w:after="100" w:afterAutospacing="1"/>
        <w:contextualSpacing/>
        <w:jc w:val="both"/>
        <w:rPr>
          <w:rFonts w:ascii="Tahoma" w:hAnsi="Tahoma" w:cs="Tahoma"/>
          <w:lang w:val="es-ES_tradnl"/>
        </w:rPr>
      </w:pPr>
      <w:r w:rsidRPr="00D17C99">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162908" w:rsidRPr="0026228B" w:rsidRDefault="00162908" w:rsidP="00162908">
      <w:pPr>
        <w:shd w:val="clear" w:color="auto" w:fill="FFFFFF"/>
        <w:spacing w:after="100" w:afterAutospacing="1"/>
        <w:contextualSpacing/>
        <w:jc w:val="both"/>
        <w:rPr>
          <w:rFonts w:ascii="Tahoma" w:hAnsi="Tahoma" w:cs="Tahoma"/>
          <w:lang w:val="es-ES_tradnl"/>
        </w:rPr>
      </w:pPr>
    </w:p>
    <w:p w:rsidR="00162908" w:rsidRPr="00203723" w:rsidRDefault="00162908" w:rsidP="00162908">
      <w:pPr>
        <w:shd w:val="clear" w:color="auto" w:fill="FFFFFF"/>
        <w:spacing w:after="100" w:afterAutospacing="1"/>
        <w:contextualSpacing/>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 xml:space="preserve">del </w:t>
      </w:r>
      <w:r w:rsidR="004B27AA">
        <w:rPr>
          <w:rFonts w:ascii="Tahoma" w:hAnsi="Tahoma" w:cs="Tahoma"/>
        </w:rPr>
        <w:t>Presidente del Comité de</w:t>
      </w:r>
      <w:r w:rsidRPr="00A72AAB">
        <w:rPr>
          <w:rFonts w:ascii="Tahoma" w:hAnsi="Tahoma" w:cs="Tahoma"/>
        </w:rPr>
        <w:t xml:space="preserve"> Adquisiciones</w:t>
      </w:r>
      <w:r>
        <w:rPr>
          <w:rFonts w:ascii="Tahoma" w:hAnsi="Tahoma" w:cs="Tahoma"/>
        </w:rPr>
        <w:t xml:space="preserve">, comenta de </w:t>
      </w:r>
      <w:r w:rsidRPr="00793977">
        <w:rPr>
          <w:rFonts w:ascii="Tahoma" w:hAnsi="Tahoma" w:cs="Tahoma"/>
        </w:rPr>
        <w:t xml:space="preserve">conformidad con el artículo 24, fracción VII de la Ley de Compras Gubernamentales, Enajenaciones y Contratación de Servicios del Estado de Jalisco y sus Municipios, se somete a su resolución para su aprobación de fallo a favor del proveedor </w:t>
      </w:r>
      <w:r w:rsidR="00203723" w:rsidRPr="00AB6D16">
        <w:rPr>
          <w:rFonts w:ascii="Tahoma" w:hAnsi="Tahoma" w:cs="Tahoma"/>
          <w:b/>
        </w:rPr>
        <w:t>Diseño Perimetral S.A. de C.V.,</w:t>
      </w:r>
      <w:r w:rsidR="00D17C99" w:rsidRPr="00D709D3">
        <w:rPr>
          <w:rFonts w:ascii="Tahoma" w:eastAsia="Cambria" w:hAnsi="Tahoma" w:cs="Tahoma"/>
          <w:b/>
        </w:rPr>
        <w:t xml:space="preserve"> </w:t>
      </w:r>
      <w:r w:rsidRPr="00793977">
        <w:rPr>
          <w:rFonts w:ascii="Tahoma" w:hAnsi="Tahoma" w:cs="Tahoma"/>
          <w:lang w:val="es-ES_tradnl"/>
        </w:rPr>
        <w:t>los que estén por la afirmativa, sírvanse manifestarlo levantando su mano.</w:t>
      </w:r>
    </w:p>
    <w:p w:rsidR="00162908" w:rsidRPr="002A64E0" w:rsidRDefault="00162908" w:rsidP="00162908">
      <w:pPr>
        <w:shd w:val="clear" w:color="auto" w:fill="FFFFFF"/>
        <w:spacing w:after="100" w:afterAutospacing="1"/>
        <w:contextualSpacing/>
        <w:jc w:val="both"/>
        <w:rPr>
          <w:rFonts w:ascii="Tahoma" w:hAnsi="Tahoma" w:cs="Tahoma"/>
          <w:lang w:val="es-ES_tradnl"/>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5F032B">
        <w:rPr>
          <w:rFonts w:ascii="Tahoma" w:hAnsi="Tahoma" w:cs="Tahoma"/>
          <w:b/>
          <w:i/>
          <w:sz w:val="22"/>
          <w:lang w:eastAsia="en-US"/>
        </w:rPr>
        <w:t xml:space="preserve">unanimidad </w:t>
      </w:r>
      <w:r w:rsidRPr="006257C0">
        <w:rPr>
          <w:rFonts w:ascii="Tahoma" w:hAnsi="Tahoma" w:cs="Tahoma"/>
          <w:b/>
          <w:i/>
          <w:sz w:val="22"/>
          <w:lang w:eastAsia="en-US"/>
        </w:rPr>
        <w:t>de votos por parte de los integrantes del Comité presentes.</w:t>
      </w:r>
    </w:p>
    <w:p w:rsidR="00162908" w:rsidRDefault="00162908" w:rsidP="00162908">
      <w:pPr>
        <w:shd w:val="clear" w:color="auto" w:fill="FFFFFF"/>
        <w:spacing w:after="100" w:afterAutospacing="1"/>
        <w:contextualSpacing/>
        <w:jc w:val="both"/>
        <w:rPr>
          <w:rFonts w:ascii="Tahoma" w:hAnsi="Tahoma" w:cs="Tahoma"/>
        </w:rPr>
      </w:pPr>
    </w:p>
    <w:p w:rsidR="00A030BB" w:rsidRPr="00A030BB" w:rsidRDefault="006E7D4F" w:rsidP="006E7D4F">
      <w:pPr>
        <w:jc w:val="both"/>
        <w:rPr>
          <w:rFonts w:ascii="Tahoma" w:hAnsi="Tahoma" w:cs="Tahoma"/>
        </w:rPr>
      </w:pPr>
      <w:r w:rsidRPr="00A030BB">
        <w:rPr>
          <w:rFonts w:ascii="Tahoma" w:hAnsi="Tahoma" w:cs="Tahoma"/>
          <w:lang w:val="es-ES_tradnl" w:eastAsia="en-US"/>
        </w:rPr>
        <w:t xml:space="preserve">El </w:t>
      </w:r>
      <w:r w:rsidRPr="00A030BB">
        <w:rPr>
          <w:rFonts w:ascii="Tahoma" w:hAnsi="Tahoma" w:cs="Tahoma"/>
        </w:rPr>
        <w:t xml:space="preserve">Lic. Edmundo Antonio </w:t>
      </w:r>
      <w:proofErr w:type="spellStart"/>
      <w:r w:rsidRPr="00A030BB">
        <w:rPr>
          <w:rFonts w:ascii="Tahoma" w:hAnsi="Tahoma" w:cs="Tahoma"/>
        </w:rPr>
        <w:t>Amutio</w:t>
      </w:r>
      <w:proofErr w:type="spellEnd"/>
      <w:r w:rsidRPr="00A030BB">
        <w:rPr>
          <w:rFonts w:ascii="Tahoma" w:hAnsi="Tahoma" w:cs="Tahoma"/>
        </w:rPr>
        <w:t xml:space="preserve"> Villa, representante suplente del Presidente del Comité de Adquisiciones, da cuenta de la Integración del </w:t>
      </w:r>
      <w:r w:rsidR="00A030BB">
        <w:rPr>
          <w:rFonts w:ascii="Tahoma" w:hAnsi="Tahoma" w:cs="Tahoma"/>
        </w:rPr>
        <w:t xml:space="preserve">Arquitecto Carlos Enrique Martínez Gutiérrez, </w:t>
      </w:r>
      <w:r w:rsidR="00A030BB" w:rsidRPr="00A030BB">
        <w:rPr>
          <w:rFonts w:ascii="Tahoma" w:hAnsi="Tahoma" w:cs="Tahoma"/>
        </w:rPr>
        <w:t>Presidente del Consejo Ciudadano de Control del Municipio de Zapopan, Jalisco.</w:t>
      </w:r>
    </w:p>
    <w:p w:rsidR="006E7D4F" w:rsidRDefault="006E7D4F" w:rsidP="006E7D4F">
      <w:pPr>
        <w:jc w:val="both"/>
        <w:rPr>
          <w:rFonts w:ascii="Tahoma" w:hAnsi="Tahoma" w:cs="Tahoma"/>
          <w:b/>
          <w:i/>
          <w:sz w:val="22"/>
          <w:lang w:eastAsia="en-US"/>
        </w:rPr>
      </w:pPr>
    </w:p>
    <w:p w:rsidR="006E7D4F" w:rsidRPr="006257C0" w:rsidRDefault="006E7D4F" w:rsidP="006E7D4F">
      <w:pPr>
        <w:ind w:left="708"/>
        <w:rPr>
          <w:rFonts w:ascii="Tahoma" w:hAnsi="Tahoma" w:cs="Tahoma"/>
          <w:b/>
          <w:i/>
          <w:sz w:val="22"/>
          <w:lang w:eastAsia="en-US"/>
        </w:rPr>
      </w:pPr>
      <w:r>
        <w:rPr>
          <w:rFonts w:ascii="Tahoma" w:hAnsi="Tahoma" w:cs="Tahoma"/>
          <w:b/>
          <w:i/>
          <w:sz w:val="22"/>
          <w:lang w:eastAsia="en-US"/>
        </w:rPr>
        <w:t xml:space="preserve">Se da cuenta que se integra el </w:t>
      </w:r>
      <w:r w:rsidR="00A030BB">
        <w:rPr>
          <w:rFonts w:ascii="Tahoma" w:hAnsi="Tahoma" w:cs="Tahoma"/>
          <w:b/>
          <w:i/>
          <w:sz w:val="22"/>
          <w:lang w:eastAsia="en-US"/>
        </w:rPr>
        <w:t>Arquitecto Carlos Enrique Martínez Gutiérrez</w:t>
      </w:r>
      <w:r>
        <w:rPr>
          <w:rFonts w:ascii="Tahoma" w:hAnsi="Tahoma" w:cs="Tahoma"/>
          <w:b/>
          <w:i/>
          <w:sz w:val="22"/>
          <w:lang w:eastAsia="en-US"/>
        </w:rPr>
        <w:t xml:space="preserve">. </w:t>
      </w:r>
    </w:p>
    <w:p w:rsidR="00162908" w:rsidRDefault="00162908" w:rsidP="00162908">
      <w:pPr>
        <w:shd w:val="clear" w:color="auto" w:fill="FFFFFF"/>
        <w:spacing w:after="100" w:afterAutospacing="1"/>
        <w:contextualSpacing/>
        <w:jc w:val="both"/>
        <w:rPr>
          <w:rFonts w:ascii="Tahoma" w:hAnsi="Tahoma" w:cs="Tahoma"/>
        </w:rPr>
      </w:pPr>
    </w:p>
    <w:p w:rsidR="004B27AA" w:rsidRDefault="004B27AA" w:rsidP="00162908">
      <w:pPr>
        <w:shd w:val="clear" w:color="auto" w:fill="FFFFFF"/>
        <w:spacing w:after="100" w:afterAutospacing="1"/>
        <w:contextualSpacing/>
        <w:jc w:val="both"/>
        <w:rPr>
          <w:rFonts w:ascii="Tahoma" w:hAnsi="Tahoma" w:cs="Tahoma"/>
        </w:rPr>
      </w:pPr>
    </w:p>
    <w:p w:rsidR="005704D5" w:rsidRPr="005704D5" w:rsidRDefault="005704D5" w:rsidP="005704D5">
      <w:pPr>
        <w:shd w:val="clear" w:color="auto" w:fill="FFFFFF"/>
        <w:spacing w:after="100" w:afterAutospacing="1" w:line="276" w:lineRule="auto"/>
        <w:contextualSpacing/>
        <w:jc w:val="both"/>
        <w:rPr>
          <w:rFonts w:ascii="Tahoma" w:eastAsiaTheme="minorHAnsi" w:hAnsi="Tahoma" w:cs="Tahoma"/>
        </w:rPr>
      </w:pPr>
      <w:r w:rsidRPr="005704D5">
        <w:rPr>
          <w:rFonts w:ascii="Tahoma" w:eastAsiaTheme="minorEastAsia" w:hAnsi="Tahoma" w:cs="Tahoma"/>
          <w:lang w:eastAsia="es-MX"/>
        </w:rPr>
        <w:t xml:space="preserve">Número de cuadro </w:t>
      </w:r>
      <w:r w:rsidR="000C7B14">
        <w:rPr>
          <w:rFonts w:ascii="Tahoma" w:eastAsiaTheme="minorEastAsia" w:hAnsi="Tahoma" w:cs="Tahoma"/>
          <w:b/>
          <w:lang w:eastAsia="es-MX"/>
        </w:rPr>
        <w:t>E07.04</w:t>
      </w:r>
      <w:r w:rsidRPr="005704D5">
        <w:rPr>
          <w:rFonts w:ascii="Tahoma" w:eastAsiaTheme="minorEastAsia" w:hAnsi="Tahoma" w:cs="Tahoma"/>
          <w:b/>
          <w:lang w:eastAsia="es-MX"/>
        </w:rPr>
        <w:t>.2018</w:t>
      </w:r>
      <w:r w:rsidRPr="005704D5">
        <w:rPr>
          <w:rFonts w:ascii="Tahoma" w:eastAsiaTheme="minorEastAsia" w:hAnsi="Tahoma" w:cs="Tahoma"/>
          <w:lang w:eastAsia="es-MX"/>
        </w:rPr>
        <w:t xml:space="preserve">, Licitación Nacional con Participación del Comité con número de </w:t>
      </w:r>
      <w:r w:rsidRPr="005704D5">
        <w:rPr>
          <w:rFonts w:ascii="Tahoma" w:eastAsiaTheme="minorEastAsia" w:hAnsi="Tahoma" w:cs="Tahoma"/>
          <w:b/>
          <w:lang w:eastAsia="es-MX"/>
        </w:rPr>
        <w:t xml:space="preserve">requisición </w:t>
      </w:r>
      <w:r w:rsidRPr="005704D5">
        <w:rPr>
          <w:rFonts w:ascii="Tahoma" w:hAnsi="Tahoma" w:cs="Tahoma"/>
          <w:b/>
          <w:bCs/>
        </w:rPr>
        <w:t>201800775</w:t>
      </w:r>
      <w:r w:rsidRPr="005704D5">
        <w:rPr>
          <w:rFonts w:ascii="Tahoma" w:eastAsiaTheme="minorEastAsia" w:hAnsi="Tahoma" w:cs="Tahoma"/>
          <w:lang w:eastAsia="es-MX"/>
        </w:rPr>
        <w:t>,</w:t>
      </w:r>
      <w:r w:rsidRPr="005704D5">
        <w:rPr>
          <w:rFonts w:ascii="Tahoma" w:hAnsi="Tahoma" w:cs="Tahoma"/>
          <w:lang w:val="es-ES_tradnl"/>
        </w:rPr>
        <w:t xml:space="preserve"> de la Dirección de Mejoramiento Urbano adscrita a la Coordinación General de Servicios Municipales, a través de la cual solicitan pintura, esmalte, pintura vinílica, pintura tráfico de  varios colores y </w:t>
      </w:r>
      <w:proofErr w:type="spellStart"/>
      <w:r w:rsidRPr="005704D5">
        <w:rPr>
          <w:rFonts w:ascii="Tahoma" w:hAnsi="Tahoma" w:cs="Tahoma"/>
          <w:lang w:val="es-ES_tradnl"/>
        </w:rPr>
        <w:t>thiner</w:t>
      </w:r>
      <w:proofErr w:type="spellEnd"/>
      <w:r w:rsidRPr="005704D5">
        <w:rPr>
          <w:rFonts w:ascii="Tahoma" w:hAnsi="Tahoma" w:cs="Tahoma"/>
          <w:lang w:val="es-ES_tradnl"/>
        </w:rPr>
        <w:t>, se pone a la vista el expediente de donde se desprende lo siguiente:</w:t>
      </w:r>
    </w:p>
    <w:p w:rsidR="005704D5" w:rsidRPr="005704D5" w:rsidRDefault="005704D5" w:rsidP="005704D5">
      <w:pPr>
        <w:shd w:val="clear" w:color="auto" w:fill="FFFFFF"/>
        <w:spacing w:after="100" w:afterAutospacing="1"/>
        <w:contextualSpacing/>
        <w:jc w:val="both"/>
        <w:rPr>
          <w:rFonts w:ascii="Tahoma" w:hAnsi="Tahoma" w:cs="Tahoma"/>
          <w:lang w:val="es-ES_tradnl"/>
        </w:rPr>
      </w:pPr>
    </w:p>
    <w:p w:rsidR="005704D5" w:rsidRPr="005704D5" w:rsidRDefault="005704D5" w:rsidP="005704D5">
      <w:pPr>
        <w:shd w:val="clear" w:color="auto" w:fill="FFFFFF"/>
        <w:spacing w:after="100" w:afterAutospacing="1"/>
        <w:contextualSpacing/>
        <w:jc w:val="both"/>
        <w:rPr>
          <w:rFonts w:ascii="Tahoma" w:hAnsi="Tahoma" w:cs="Tahoma"/>
          <w:b/>
          <w:lang w:val="es-ES_tradnl"/>
        </w:rPr>
      </w:pPr>
      <w:r w:rsidRPr="005704D5">
        <w:rPr>
          <w:rFonts w:ascii="Tahoma" w:hAnsi="Tahoma" w:cs="Tahoma"/>
          <w:b/>
          <w:lang w:val="es-ES_tradnl"/>
        </w:rPr>
        <w:t>Proveedores que cotizan:</w:t>
      </w:r>
    </w:p>
    <w:p w:rsidR="005704D5" w:rsidRPr="005704D5" w:rsidRDefault="005704D5" w:rsidP="005704D5">
      <w:pPr>
        <w:shd w:val="clear" w:color="auto" w:fill="FFFFFF"/>
        <w:spacing w:after="100" w:afterAutospacing="1"/>
        <w:contextualSpacing/>
        <w:jc w:val="both"/>
        <w:rPr>
          <w:rFonts w:ascii="Tahoma" w:hAnsi="Tahoma" w:cs="Tahoma"/>
          <w:b/>
          <w:lang w:val="es-ES_tradnl"/>
        </w:rPr>
      </w:pPr>
    </w:p>
    <w:p w:rsidR="005704D5" w:rsidRPr="005704D5" w:rsidRDefault="005704D5" w:rsidP="00923937">
      <w:pPr>
        <w:numPr>
          <w:ilvl w:val="0"/>
          <w:numId w:val="12"/>
        </w:numPr>
        <w:shd w:val="clear" w:color="auto" w:fill="FFFFFF"/>
        <w:spacing w:after="100" w:afterAutospacing="1" w:line="276" w:lineRule="auto"/>
        <w:contextualSpacing/>
        <w:jc w:val="both"/>
        <w:rPr>
          <w:rFonts w:ascii="Tahoma" w:hAnsi="Tahoma" w:cs="Tahoma"/>
          <w:lang w:val="es-ES_tradnl"/>
        </w:rPr>
      </w:pPr>
      <w:r w:rsidRPr="005704D5">
        <w:rPr>
          <w:rFonts w:ascii="Tahoma" w:hAnsi="Tahoma" w:cs="Tahoma"/>
          <w:lang w:val="es-ES_tradnl"/>
        </w:rPr>
        <w:t xml:space="preserve">Grupo </w:t>
      </w:r>
      <w:proofErr w:type="spellStart"/>
      <w:r w:rsidRPr="005704D5">
        <w:rPr>
          <w:rFonts w:ascii="Tahoma" w:hAnsi="Tahoma" w:cs="Tahoma"/>
          <w:lang w:val="es-ES_tradnl"/>
        </w:rPr>
        <w:t>Ispe</w:t>
      </w:r>
      <w:proofErr w:type="spellEnd"/>
      <w:r w:rsidRPr="005704D5">
        <w:rPr>
          <w:rFonts w:ascii="Tahoma" w:hAnsi="Tahoma" w:cs="Tahoma"/>
          <w:lang w:val="es-ES_tradnl"/>
        </w:rPr>
        <w:t xml:space="preserve"> S.A. de C.V.</w:t>
      </w:r>
    </w:p>
    <w:p w:rsidR="005704D5" w:rsidRPr="005704D5" w:rsidRDefault="005704D5" w:rsidP="00923937">
      <w:pPr>
        <w:numPr>
          <w:ilvl w:val="0"/>
          <w:numId w:val="12"/>
        </w:numPr>
        <w:shd w:val="clear" w:color="auto" w:fill="FFFFFF"/>
        <w:spacing w:after="100" w:afterAutospacing="1" w:line="276" w:lineRule="auto"/>
        <w:contextualSpacing/>
        <w:jc w:val="both"/>
        <w:rPr>
          <w:rFonts w:ascii="Tahoma" w:hAnsi="Tahoma" w:cs="Tahoma"/>
          <w:lang w:val="es-ES_tradnl"/>
        </w:rPr>
      </w:pPr>
      <w:r w:rsidRPr="005704D5">
        <w:rPr>
          <w:rFonts w:ascii="Tahoma" w:hAnsi="Tahoma" w:cs="Tahoma"/>
          <w:lang w:val="es-ES_tradnl"/>
        </w:rPr>
        <w:t xml:space="preserve">Productos </w:t>
      </w:r>
      <w:proofErr w:type="spellStart"/>
      <w:r w:rsidRPr="005704D5">
        <w:rPr>
          <w:rFonts w:ascii="Tahoma" w:hAnsi="Tahoma" w:cs="Tahoma"/>
          <w:lang w:val="es-ES_tradnl"/>
        </w:rPr>
        <w:t>Rivial</w:t>
      </w:r>
      <w:proofErr w:type="spellEnd"/>
      <w:r w:rsidRPr="005704D5">
        <w:rPr>
          <w:rFonts w:ascii="Tahoma" w:hAnsi="Tahoma" w:cs="Tahoma"/>
          <w:lang w:val="es-ES_tradnl"/>
        </w:rPr>
        <w:t xml:space="preserve"> S.A. de C.V.</w:t>
      </w:r>
    </w:p>
    <w:p w:rsidR="005704D5" w:rsidRPr="005704D5" w:rsidRDefault="005704D5" w:rsidP="00923937">
      <w:pPr>
        <w:numPr>
          <w:ilvl w:val="0"/>
          <w:numId w:val="12"/>
        </w:numPr>
        <w:shd w:val="clear" w:color="auto" w:fill="FFFFFF"/>
        <w:spacing w:after="100" w:afterAutospacing="1" w:line="276" w:lineRule="auto"/>
        <w:contextualSpacing/>
        <w:jc w:val="both"/>
        <w:rPr>
          <w:rFonts w:ascii="Tahoma" w:hAnsi="Tahoma" w:cs="Tahoma"/>
          <w:lang w:val="es-ES_tradnl"/>
        </w:rPr>
      </w:pPr>
      <w:r w:rsidRPr="005704D5">
        <w:rPr>
          <w:rFonts w:ascii="Tahoma" w:hAnsi="Tahoma" w:cs="Tahoma"/>
          <w:lang w:val="es-ES_tradnl"/>
        </w:rPr>
        <w:t xml:space="preserve">Polímeros y Pinturas </w:t>
      </w:r>
      <w:proofErr w:type="spellStart"/>
      <w:r w:rsidRPr="005704D5">
        <w:rPr>
          <w:rFonts w:ascii="Tahoma" w:hAnsi="Tahoma" w:cs="Tahoma"/>
          <w:lang w:val="es-ES_tradnl"/>
        </w:rPr>
        <w:t>Alsa</w:t>
      </w:r>
      <w:proofErr w:type="spellEnd"/>
      <w:r w:rsidRPr="005704D5">
        <w:rPr>
          <w:rFonts w:ascii="Tahoma" w:hAnsi="Tahoma" w:cs="Tahoma"/>
          <w:lang w:val="es-ES_tradnl"/>
        </w:rPr>
        <w:t xml:space="preserve"> S.A. de C.V.</w:t>
      </w:r>
    </w:p>
    <w:p w:rsidR="005704D5" w:rsidRPr="005704D5" w:rsidRDefault="005704D5" w:rsidP="00923937">
      <w:pPr>
        <w:numPr>
          <w:ilvl w:val="0"/>
          <w:numId w:val="12"/>
        </w:numPr>
        <w:shd w:val="clear" w:color="auto" w:fill="FFFFFF"/>
        <w:spacing w:after="100" w:afterAutospacing="1" w:line="276" w:lineRule="auto"/>
        <w:contextualSpacing/>
        <w:jc w:val="both"/>
        <w:rPr>
          <w:rFonts w:ascii="Tahoma" w:hAnsi="Tahoma" w:cs="Tahoma"/>
          <w:lang w:val="es-ES_tradnl"/>
        </w:rPr>
      </w:pPr>
      <w:r w:rsidRPr="005704D5">
        <w:rPr>
          <w:rFonts w:ascii="Tahoma" w:hAnsi="Tahoma" w:cs="Tahoma"/>
          <w:lang w:val="es-ES_tradnl"/>
        </w:rPr>
        <w:t xml:space="preserve">Pinturas </w:t>
      </w:r>
      <w:proofErr w:type="spellStart"/>
      <w:r w:rsidRPr="005704D5">
        <w:rPr>
          <w:rFonts w:ascii="Tahoma" w:hAnsi="Tahoma" w:cs="Tahoma"/>
          <w:lang w:val="es-ES_tradnl"/>
        </w:rPr>
        <w:t>Valmex</w:t>
      </w:r>
      <w:proofErr w:type="spellEnd"/>
      <w:r w:rsidRPr="005704D5">
        <w:rPr>
          <w:rFonts w:ascii="Tahoma" w:hAnsi="Tahoma" w:cs="Tahoma"/>
          <w:lang w:val="es-ES_tradnl"/>
        </w:rPr>
        <w:t xml:space="preserve"> S.A. de C.V.</w:t>
      </w:r>
    </w:p>
    <w:p w:rsidR="005704D5" w:rsidRPr="005704D5" w:rsidRDefault="005704D5" w:rsidP="00923937">
      <w:pPr>
        <w:numPr>
          <w:ilvl w:val="0"/>
          <w:numId w:val="12"/>
        </w:numPr>
        <w:shd w:val="clear" w:color="auto" w:fill="FFFFFF"/>
        <w:spacing w:after="100" w:afterAutospacing="1" w:line="276" w:lineRule="auto"/>
        <w:contextualSpacing/>
        <w:jc w:val="both"/>
        <w:rPr>
          <w:rFonts w:ascii="Tahoma" w:hAnsi="Tahoma" w:cs="Tahoma"/>
          <w:lang w:val="es-ES_tradnl"/>
        </w:rPr>
      </w:pPr>
      <w:r w:rsidRPr="005704D5">
        <w:rPr>
          <w:rFonts w:ascii="Tahoma" w:hAnsi="Tahoma" w:cs="Tahoma"/>
          <w:lang w:val="es-ES_tradnl"/>
        </w:rPr>
        <w:t>Industrial de Pinturas Bolton S.A. de C.V.</w:t>
      </w:r>
    </w:p>
    <w:p w:rsidR="005704D5" w:rsidRDefault="005704D5" w:rsidP="00923937">
      <w:pPr>
        <w:numPr>
          <w:ilvl w:val="0"/>
          <w:numId w:val="12"/>
        </w:numPr>
        <w:shd w:val="clear" w:color="auto" w:fill="FFFFFF"/>
        <w:spacing w:after="100" w:afterAutospacing="1" w:line="276" w:lineRule="auto"/>
        <w:contextualSpacing/>
        <w:jc w:val="both"/>
        <w:rPr>
          <w:rFonts w:ascii="Tahoma" w:hAnsi="Tahoma" w:cs="Tahoma"/>
          <w:lang w:val="es-ES_tradnl"/>
        </w:rPr>
      </w:pPr>
      <w:r w:rsidRPr="005704D5">
        <w:rPr>
          <w:rFonts w:ascii="Tahoma" w:hAnsi="Tahoma" w:cs="Tahoma"/>
          <w:lang w:val="es-ES_tradnl"/>
        </w:rPr>
        <w:t>Joel Pérez Jiménez</w:t>
      </w:r>
      <w:r w:rsidR="007B1F73">
        <w:rPr>
          <w:rFonts w:ascii="Tahoma" w:hAnsi="Tahoma" w:cs="Tahoma"/>
          <w:lang w:val="es-ES_tradnl"/>
        </w:rPr>
        <w:t>.</w:t>
      </w:r>
    </w:p>
    <w:p w:rsidR="007B1F73" w:rsidRPr="005704D5" w:rsidRDefault="007B1F73" w:rsidP="007B1F73">
      <w:pPr>
        <w:shd w:val="clear" w:color="auto" w:fill="FFFFFF"/>
        <w:spacing w:after="100" w:afterAutospacing="1" w:line="276" w:lineRule="auto"/>
        <w:ind w:left="720"/>
        <w:contextualSpacing/>
        <w:jc w:val="both"/>
        <w:rPr>
          <w:rFonts w:ascii="Tahoma" w:hAnsi="Tahoma" w:cs="Tahoma"/>
          <w:lang w:val="es-ES_tradnl"/>
        </w:rPr>
      </w:pPr>
    </w:p>
    <w:p w:rsidR="005704D5" w:rsidRPr="005704D5" w:rsidRDefault="005704D5" w:rsidP="005704D5">
      <w:pPr>
        <w:shd w:val="clear" w:color="auto" w:fill="FFFFFF"/>
        <w:spacing w:after="100" w:afterAutospacing="1"/>
        <w:contextualSpacing/>
        <w:jc w:val="both"/>
        <w:rPr>
          <w:rFonts w:ascii="Tahoma" w:hAnsi="Tahoma" w:cs="Tahoma"/>
          <w:lang w:val="es-ES_tradnl"/>
        </w:rPr>
      </w:pPr>
      <w:r w:rsidRPr="005704D5">
        <w:rPr>
          <w:rFonts w:ascii="Tahoma" w:hAnsi="Tahoma" w:cs="Tahoma"/>
          <w:lang w:val="es-ES_tradnl"/>
        </w:rPr>
        <w:t>Los licitantes cuyas proposiciones fueron desechadas:</w:t>
      </w:r>
    </w:p>
    <w:p w:rsidR="005704D5" w:rsidRPr="005704D5" w:rsidRDefault="005704D5" w:rsidP="005704D5">
      <w:pPr>
        <w:shd w:val="clear" w:color="auto" w:fill="FFFFFF"/>
        <w:spacing w:after="100" w:afterAutospacing="1"/>
        <w:contextualSpacing/>
        <w:jc w:val="both"/>
        <w:rPr>
          <w:rFonts w:ascii="Tahoma" w:hAnsi="Tahoma" w:cs="Tahoma"/>
          <w:lang w:val="es-ES_tradnl"/>
        </w:rPr>
      </w:pPr>
    </w:p>
    <w:tbl>
      <w:tblPr>
        <w:tblW w:w="10481" w:type="dxa"/>
        <w:tblLayout w:type="fixed"/>
        <w:tblCellMar>
          <w:left w:w="0" w:type="dxa"/>
          <w:right w:w="0" w:type="dxa"/>
        </w:tblCellMar>
        <w:tblLook w:val="04A0"/>
      </w:tblPr>
      <w:tblGrid>
        <w:gridCol w:w="4431"/>
        <w:gridCol w:w="6050"/>
      </w:tblGrid>
      <w:tr w:rsidR="005704D5" w:rsidRPr="005704D5" w:rsidTr="008B257E">
        <w:trPr>
          <w:trHeight w:val="445"/>
        </w:trPr>
        <w:tc>
          <w:tcPr>
            <w:tcW w:w="443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5704D5" w:rsidRPr="005704D5" w:rsidRDefault="005704D5" w:rsidP="005704D5">
            <w:pPr>
              <w:jc w:val="center"/>
              <w:rPr>
                <w:rFonts w:ascii="Tahoma" w:hAnsi="Tahoma" w:cs="Tahoma"/>
                <w:lang w:eastAsia="es-MX"/>
              </w:rPr>
            </w:pPr>
            <w:r w:rsidRPr="005704D5">
              <w:rPr>
                <w:rFonts w:ascii="Tahoma" w:eastAsiaTheme="minorHAnsi" w:hAnsi="Tahoma" w:cs="Tahoma"/>
                <w:lang w:eastAsia="en-US"/>
              </w:rPr>
              <w:t xml:space="preserve"> </w:t>
            </w:r>
            <w:r w:rsidRPr="005704D5">
              <w:rPr>
                <w:rFonts w:ascii="Tahoma" w:hAnsi="Tahoma" w:cs="Tahoma"/>
                <w:b/>
                <w:bCs/>
                <w:color w:val="FFFFFF"/>
                <w:kern w:val="24"/>
                <w:lang w:val="es-ES_tradnl" w:eastAsia="es-MX"/>
              </w:rPr>
              <w:t>Licitante</w:t>
            </w:r>
            <w:r w:rsidRPr="005704D5">
              <w:rPr>
                <w:rFonts w:ascii="Tahoma" w:hAnsi="Tahoma" w:cs="Tahoma"/>
                <w:b/>
                <w:bCs/>
                <w:color w:val="FFFFFF"/>
                <w:kern w:val="24"/>
                <w:lang w:eastAsia="es-MX"/>
              </w:rPr>
              <w:t xml:space="preserve"> </w:t>
            </w:r>
          </w:p>
        </w:tc>
        <w:tc>
          <w:tcPr>
            <w:tcW w:w="605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5704D5" w:rsidRPr="005704D5" w:rsidRDefault="005704D5" w:rsidP="005704D5">
            <w:pPr>
              <w:jc w:val="center"/>
              <w:rPr>
                <w:rFonts w:ascii="Tahoma" w:hAnsi="Tahoma" w:cs="Tahoma"/>
                <w:lang w:eastAsia="es-MX"/>
              </w:rPr>
            </w:pPr>
            <w:r w:rsidRPr="005704D5">
              <w:rPr>
                <w:rFonts w:ascii="Tahoma" w:hAnsi="Tahoma" w:cs="Tahoma"/>
                <w:b/>
                <w:bCs/>
                <w:color w:val="FFFFFF"/>
                <w:kern w:val="24"/>
                <w:lang w:val="es-ES_tradnl" w:eastAsia="es-MX"/>
              </w:rPr>
              <w:t>Motivo</w:t>
            </w:r>
            <w:r w:rsidRPr="005704D5">
              <w:rPr>
                <w:rFonts w:ascii="Tahoma" w:hAnsi="Tahoma" w:cs="Tahoma"/>
                <w:b/>
                <w:bCs/>
                <w:color w:val="FFFFFF"/>
                <w:kern w:val="24"/>
                <w:lang w:eastAsia="es-MX"/>
              </w:rPr>
              <w:t xml:space="preserve"> </w:t>
            </w:r>
          </w:p>
        </w:tc>
      </w:tr>
      <w:tr w:rsidR="005704D5" w:rsidRPr="005704D5" w:rsidTr="008B257E">
        <w:trPr>
          <w:trHeight w:val="562"/>
        </w:trPr>
        <w:tc>
          <w:tcPr>
            <w:tcW w:w="443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704D5" w:rsidRPr="005704D5" w:rsidRDefault="005704D5" w:rsidP="005704D5">
            <w:pPr>
              <w:rPr>
                <w:rFonts w:ascii="Tahoma" w:hAnsi="Tahoma" w:cs="Tahoma"/>
                <w:lang w:eastAsia="es-MX"/>
              </w:rPr>
            </w:pPr>
            <w:r w:rsidRPr="005704D5">
              <w:rPr>
                <w:rFonts w:ascii="Tahoma" w:hAnsi="Tahoma" w:cs="Tahoma"/>
                <w:lang w:eastAsia="es-MX"/>
              </w:rPr>
              <w:t xml:space="preserve">Polímeros y Pinturas </w:t>
            </w:r>
            <w:proofErr w:type="spellStart"/>
            <w:r w:rsidRPr="005704D5">
              <w:rPr>
                <w:rFonts w:ascii="Tahoma" w:hAnsi="Tahoma" w:cs="Tahoma"/>
                <w:lang w:eastAsia="es-MX"/>
              </w:rPr>
              <w:t>Alsa</w:t>
            </w:r>
            <w:proofErr w:type="spellEnd"/>
            <w:r w:rsidRPr="005704D5">
              <w:rPr>
                <w:rFonts w:ascii="Tahoma" w:hAnsi="Tahoma" w:cs="Tahoma"/>
                <w:lang w:eastAsia="es-MX"/>
              </w:rPr>
              <w:t xml:space="preserve"> S.A. de C.V.</w:t>
            </w:r>
          </w:p>
        </w:tc>
        <w:tc>
          <w:tcPr>
            <w:tcW w:w="60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704D5" w:rsidRPr="005704D5" w:rsidRDefault="005704D5" w:rsidP="005704D5">
            <w:pPr>
              <w:rPr>
                <w:rFonts w:ascii="Tahoma" w:hAnsi="Tahoma" w:cs="Tahoma"/>
                <w:b/>
                <w:lang w:eastAsia="es-MX"/>
              </w:rPr>
            </w:pPr>
            <w:r w:rsidRPr="005704D5">
              <w:rPr>
                <w:rFonts w:ascii="Tahoma" w:hAnsi="Tahoma" w:cs="Tahoma"/>
                <w:b/>
                <w:lang w:eastAsia="es-MX"/>
              </w:rPr>
              <w:t>No cumple técnicamente en las partidas 8 y 9 en base al dictamen realizado por el Director de Mejoramiento Urbano, con número de oficio 1670/2018/0283</w:t>
            </w:r>
          </w:p>
        </w:tc>
      </w:tr>
      <w:tr w:rsidR="005704D5" w:rsidRPr="005704D5" w:rsidTr="008B257E">
        <w:trPr>
          <w:trHeight w:val="808"/>
        </w:trPr>
        <w:tc>
          <w:tcPr>
            <w:tcW w:w="443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704D5" w:rsidRPr="005704D5" w:rsidRDefault="005704D5" w:rsidP="005704D5">
            <w:pPr>
              <w:rPr>
                <w:rFonts w:ascii="Tahoma" w:hAnsi="Tahoma" w:cs="Tahoma"/>
                <w:lang w:val="es-ES_tradnl" w:eastAsia="es-MX"/>
              </w:rPr>
            </w:pPr>
            <w:r w:rsidRPr="005704D5">
              <w:rPr>
                <w:rFonts w:ascii="Tahoma" w:hAnsi="Tahoma" w:cs="Tahoma"/>
                <w:lang w:val="es-ES_tradnl" w:eastAsia="es-MX"/>
              </w:rPr>
              <w:t xml:space="preserve">Pinturas </w:t>
            </w:r>
            <w:proofErr w:type="spellStart"/>
            <w:r w:rsidRPr="005704D5">
              <w:rPr>
                <w:rFonts w:ascii="Tahoma" w:hAnsi="Tahoma" w:cs="Tahoma"/>
                <w:lang w:val="es-ES_tradnl" w:eastAsia="es-MX"/>
              </w:rPr>
              <w:t>Valmex</w:t>
            </w:r>
            <w:proofErr w:type="spellEnd"/>
            <w:r w:rsidRPr="005704D5">
              <w:rPr>
                <w:rFonts w:ascii="Tahoma" w:hAnsi="Tahoma" w:cs="Tahoma"/>
                <w:lang w:val="es-ES_tradnl" w:eastAsia="es-MX"/>
              </w:rPr>
              <w:t xml:space="preserve"> S.A. de C.V.</w:t>
            </w:r>
          </w:p>
        </w:tc>
        <w:tc>
          <w:tcPr>
            <w:tcW w:w="60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704D5" w:rsidRPr="005704D5" w:rsidRDefault="005704D5" w:rsidP="005704D5">
            <w:pPr>
              <w:rPr>
                <w:rFonts w:ascii="Tahoma" w:hAnsi="Tahoma" w:cs="Tahoma"/>
                <w:b/>
                <w:lang w:val="es-ES_tradnl" w:eastAsia="es-MX"/>
              </w:rPr>
            </w:pPr>
            <w:r w:rsidRPr="005704D5">
              <w:rPr>
                <w:rFonts w:ascii="Tahoma" w:hAnsi="Tahoma" w:cs="Tahoma"/>
                <w:b/>
                <w:lang w:eastAsia="es-MX"/>
              </w:rPr>
              <w:t>No cumple técnicamente en las partidas 8 y 9 en base al dictamen realizado por el Director de Mejoramiento Urbano, con número de oficio 1670/2018/0283</w:t>
            </w:r>
          </w:p>
        </w:tc>
      </w:tr>
      <w:tr w:rsidR="005704D5" w:rsidRPr="005704D5" w:rsidTr="008B257E">
        <w:trPr>
          <w:trHeight w:val="454"/>
        </w:trPr>
        <w:tc>
          <w:tcPr>
            <w:tcW w:w="443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704D5" w:rsidRPr="005704D5" w:rsidRDefault="005704D5" w:rsidP="005704D5">
            <w:pPr>
              <w:rPr>
                <w:rFonts w:ascii="Tahoma" w:hAnsi="Tahoma" w:cs="Tahoma"/>
                <w:lang w:eastAsia="es-MX"/>
              </w:rPr>
            </w:pPr>
            <w:r w:rsidRPr="005704D5">
              <w:rPr>
                <w:rFonts w:ascii="Tahoma" w:hAnsi="Tahoma" w:cs="Tahoma"/>
                <w:lang w:eastAsia="es-MX"/>
              </w:rPr>
              <w:t xml:space="preserve">Industrial de Pinturas </w:t>
            </w:r>
            <w:proofErr w:type="spellStart"/>
            <w:r w:rsidRPr="005704D5">
              <w:rPr>
                <w:rFonts w:ascii="Tahoma" w:hAnsi="Tahoma" w:cs="Tahoma"/>
                <w:lang w:eastAsia="es-MX"/>
              </w:rPr>
              <w:t>Volton</w:t>
            </w:r>
            <w:proofErr w:type="spellEnd"/>
            <w:r w:rsidRPr="005704D5">
              <w:rPr>
                <w:rFonts w:ascii="Tahoma" w:hAnsi="Tahoma" w:cs="Tahoma"/>
                <w:lang w:eastAsia="es-MX"/>
              </w:rPr>
              <w:t xml:space="preserve"> S.A. de C.V.</w:t>
            </w:r>
          </w:p>
        </w:tc>
        <w:tc>
          <w:tcPr>
            <w:tcW w:w="60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704D5" w:rsidRPr="005704D5" w:rsidRDefault="005704D5" w:rsidP="005704D5">
            <w:pPr>
              <w:rPr>
                <w:rFonts w:ascii="Tahoma" w:hAnsi="Tahoma" w:cs="Tahoma"/>
                <w:b/>
                <w:lang w:eastAsia="es-MX"/>
              </w:rPr>
            </w:pPr>
            <w:r w:rsidRPr="005704D5">
              <w:rPr>
                <w:rFonts w:ascii="Tahoma" w:hAnsi="Tahoma" w:cs="Tahoma"/>
                <w:b/>
                <w:lang w:eastAsia="es-MX"/>
              </w:rPr>
              <w:t>No cumple técnicamente en las partidas 8 y 9 en base al dictamen realizado por el Director de Mejoramiento Urbano, con número de oficio 1670/2018/0283</w:t>
            </w:r>
          </w:p>
        </w:tc>
      </w:tr>
      <w:tr w:rsidR="005704D5" w:rsidRPr="005704D5" w:rsidTr="008B257E">
        <w:trPr>
          <w:trHeight w:val="808"/>
        </w:trPr>
        <w:tc>
          <w:tcPr>
            <w:tcW w:w="443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704D5" w:rsidRPr="005704D5" w:rsidRDefault="005704D5" w:rsidP="005704D5">
            <w:pPr>
              <w:rPr>
                <w:rFonts w:ascii="Tahoma" w:hAnsi="Tahoma" w:cs="Tahoma"/>
                <w:lang w:eastAsia="es-MX"/>
              </w:rPr>
            </w:pPr>
            <w:r w:rsidRPr="005704D5">
              <w:rPr>
                <w:rFonts w:ascii="Tahoma" w:hAnsi="Tahoma" w:cs="Tahoma"/>
                <w:lang w:eastAsia="es-MX"/>
              </w:rPr>
              <w:t>Joel Pérez Jiménez</w:t>
            </w:r>
          </w:p>
        </w:tc>
        <w:tc>
          <w:tcPr>
            <w:tcW w:w="60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704D5" w:rsidRPr="005704D5" w:rsidRDefault="005704D5" w:rsidP="005704D5">
            <w:pPr>
              <w:rPr>
                <w:rFonts w:ascii="Tahoma" w:hAnsi="Tahoma" w:cs="Tahoma"/>
                <w:b/>
                <w:lang w:eastAsia="es-MX"/>
              </w:rPr>
            </w:pPr>
            <w:r w:rsidRPr="005704D5">
              <w:rPr>
                <w:rFonts w:ascii="Tahoma" w:hAnsi="Tahoma" w:cs="Tahoma"/>
                <w:b/>
                <w:lang w:eastAsia="es-MX"/>
              </w:rPr>
              <w:t>No cumple técnicamente en las partidas 8, 9, 10 y 11 en base al dictamen realizado por el Director de Mejoramiento Urbano, con número de oficio 1670/2018/0283</w:t>
            </w:r>
          </w:p>
        </w:tc>
      </w:tr>
    </w:tbl>
    <w:p w:rsidR="005704D5" w:rsidRPr="005704D5" w:rsidRDefault="005704D5" w:rsidP="005704D5">
      <w:pPr>
        <w:shd w:val="clear" w:color="auto" w:fill="FFFFFF"/>
        <w:spacing w:after="100" w:afterAutospacing="1"/>
        <w:contextualSpacing/>
        <w:jc w:val="both"/>
        <w:rPr>
          <w:rFonts w:ascii="Tahoma" w:hAnsi="Tahoma" w:cs="Tahoma"/>
          <w:lang w:val="es-ES_tradnl"/>
        </w:rPr>
      </w:pPr>
    </w:p>
    <w:p w:rsidR="005704D5" w:rsidRPr="005704D5" w:rsidRDefault="005704D5" w:rsidP="005704D5">
      <w:pPr>
        <w:shd w:val="clear" w:color="auto" w:fill="FFFFFF"/>
        <w:spacing w:after="100" w:afterAutospacing="1"/>
        <w:contextualSpacing/>
        <w:jc w:val="both"/>
        <w:rPr>
          <w:rFonts w:ascii="Tahoma" w:hAnsi="Tahoma" w:cs="Tahoma"/>
          <w:lang w:val="es-ES_tradnl"/>
        </w:rPr>
      </w:pPr>
      <w:r w:rsidRPr="005704D5">
        <w:rPr>
          <w:rFonts w:ascii="Tahoma" w:hAnsi="Tahoma" w:cs="Tahoma"/>
          <w:lang w:val="es-ES_tradnl"/>
        </w:rPr>
        <w:t>Los licitantes cuyas proposic</w:t>
      </w:r>
      <w:r w:rsidR="00E2083B">
        <w:rPr>
          <w:rFonts w:ascii="Tahoma" w:hAnsi="Tahoma" w:cs="Tahoma"/>
          <w:lang w:val="es-ES_tradnl"/>
        </w:rPr>
        <w:t xml:space="preserve">iones resultaron solventes se mencionan en el anexo que se adjunta como parte de la presente acta. </w:t>
      </w:r>
    </w:p>
    <w:p w:rsidR="00D17C99" w:rsidRDefault="00D17C99" w:rsidP="00D17C99">
      <w:pPr>
        <w:shd w:val="clear" w:color="auto" w:fill="FFFFFF"/>
        <w:spacing w:after="100" w:afterAutospacing="1"/>
        <w:contextualSpacing/>
        <w:jc w:val="both"/>
        <w:rPr>
          <w:rFonts w:ascii="Tahoma" w:hAnsi="Tahoma" w:cs="Tahoma"/>
          <w:b/>
          <w:lang w:val="es-ES_tradnl"/>
        </w:rPr>
      </w:pPr>
    </w:p>
    <w:p w:rsidR="004B27AA" w:rsidRPr="00D17C99" w:rsidRDefault="004B27AA" w:rsidP="00D17C99">
      <w:pPr>
        <w:shd w:val="clear" w:color="auto" w:fill="FFFFFF"/>
        <w:spacing w:after="100" w:afterAutospacing="1"/>
        <w:contextualSpacing/>
        <w:jc w:val="both"/>
        <w:rPr>
          <w:rFonts w:ascii="Tahoma" w:hAnsi="Tahoma" w:cs="Tahoma"/>
          <w:lang w:val="es-ES_tradnl"/>
        </w:rPr>
      </w:pPr>
    </w:p>
    <w:p w:rsidR="00D17C99" w:rsidRPr="00D17C99" w:rsidRDefault="00D17C99" w:rsidP="00D17C99">
      <w:pPr>
        <w:shd w:val="clear" w:color="auto" w:fill="FFFFFF"/>
        <w:spacing w:after="100" w:afterAutospacing="1"/>
        <w:contextualSpacing/>
        <w:jc w:val="both"/>
        <w:rPr>
          <w:rFonts w:ascii="Tahoma" w:hAnsi="Tahoma" w:cs="Tahoma"/>
          <w:lang w:val="es-ES_tradnl"/>
        </w:rPr>
      </w:pPr>
      <w:r w:rsidRPr="00D17C99">
        <w:rPr>
          <w:rFonts w:ascii="Tahoma" w:hAnsi="Tahoma" w:cs="Tahoma"/>
          <w:lang w:val="es-ES_tradnl"/>
        </w:rPr>
        <w:t>Responsable de la evaluación de las proposiciones:</w:t>
      </w:r>
    </w:p>
    <w:p w:rsidR="00D17C99" w:rsidRPr="00D17C99" w:rsidRDefault="00D17C99" w:rsidP="00D17C99">
      <w:pPr>
        <w:shd w:val="clear" w:color="auto" w:fill="FFFFFF"/>
        <w:spacing w:after="100" w:afterAutospacing="1"/>
        <w:contextualSpacing/>
        <w:jc w:val="both"/>
        <w:rPr>
          <w:rFonts w:ascii="Tahoma" w:hAnsi="Tahoma" w:cs="Tahoma"/>
          <w:lang w:val="es-ES_tradnl"/>
        </w:rPr>
      </w:pPr>
    </w:p>
    <w:tbl>
      <w:tblPr>
        <w:tblStyle w:val="Tablaconcuadrcula9"/>
        <w:tblW w:w="10459" w:type="dxa"/>
        <w:tblLayout w:type="fixed"/>
        <w:tblLook w:val="04A0"/>
      </w:tblPr>
      <w:tblGrid>
        <w:gridCol w:w="5366"/>
        <w:gridCol w:w="5093"/>
      </w:tblGrid>
      <w:tr w:rsidR="00D17C99" w:rsidRPr="00D17C99" w:rsidTr="008B257E">
        <w:trPr>
          <w:trHeight w:val="306"/>
        </w:trPr>
        <w:tc>
          <w:tcPr>
            <w:tcW w:w="5366" w:type="dxa"/>
          </w:tcPr>
          <w:p w:rsidR="00D17C99" w:rsidRPr="00D17C99" w:rsidRDefault="00D17C99" w:rsidP="00D17C99">
            <w:pPr>
              <w:spacing w:after="100" w:afterAutospacing="1"/>
              <w:contextualSpacing/>
              <w:jc w:val="center"/>
              <w:rPr>
                <w:rFonts w:ascii="Tahoma" w:hAnsi="Tahoma" w:cs="Tahoma"/>
                <w:b/>
                <w:lang w:val="es-ES_tradnl"/>
              </w:rPr>
            </w:pPr>
            <w:r w:rsidRPr="00D17C99">
              <w:rPr>
                <w:rFonts w:ascii="Tahoma" w:hAnsi="Tahoma" w:cs="Tahoma"/>
                <w:b/>
                <w:lang w:val="es-ES_tradnl"/>
              </w:rPr>
              <w:lastRenderedPageBreak/>
              <w:t>Nombre</w:t>
            </w:r>
          </w:p>
        </w:tc>
        <w:tc>
          <w:tcPr>
            <w:tcW w:w="5093" w:type="dxa"/>
          </w:tcPr>
          <w:p w:rsidR="00D17C99" w:rsidRPr="00D17C99" w:rsidRDefault="00D17C99" w:rsidP="00D17C99">
            <w:pPr>
              <w:spacing w:after="100" w:afterAutospacing="1"/>
              <w:contextualSpacing/>
              <w:jc w:val="center"/>
              <w:rPr>
                <w:rFonts w:ascii="Tahoma" w:hAnsi="Tahoma" w:cs="Tahoma"/>
                <w:b/>
                <w:lang w:val="es-ES_tradnl"/>
              </w:rPr>
            </w:pPr>
            <w:r w:rsidRPr="00D17C99">
              <w:rPr>
                <w:rFonts w:ascii="Tahoma" w:hAnsi="Tahoma" w:cs="Tahoma"/>
                <w:b/>
                <w:lang w:val="es-ES_tradnl"/>
              </w:rPr>
              <w:t>Cargo</w:t>
            </w:r>
          </w:p>
        </w:tc>
      </w:tr>
      <w:tr w:rsidR="00D17C99" w:rsidRPr="00D17C99" w:rsidTr="008B257E">
        <w:trPr>
          <w:trHeight w:val="306"/>
        </w:trPr>
        <w:tc>
          <w:tcPr>
            <w:tcW w:w="5366" w:type="dxa"/>
          </w:tcPr>
          <w:p w:rsidR="00D17C99" w:rsidRPr="00D17C99" w:rsidRDefault="00E2083B" w:rsidP="00D17C99">
            <w:pPr>
              <w:spacing w:after="100" w:afterAutospacing="1"/>
              <w:contextualSpacing/>
              <w:rPr>
                <w:rFonts w:ascii="Tahoma" w:hAnsi="Tahoma" w:cs="Tahoma"/>
                <w:lang w:val="es-ES_tradnl"/>
              </w:rPr>
            </w:pPr>
            <w:r>
              <w:rPr>
                <w:rFonts w:ascii="Tahoma" w:hAnsi="Tahoma" w:cs="Tahoma"/>
                <w:lang w:val="es-ES_tradnl"/>
              </w:rPr>
              <w:t xml:space="preserve">Ing. Jesús </w:t>
            </w:r>
            <w:proofErr w:type="spellStart"/>
            <w:r>
              <w:rPr>
                <w:rFonts w:ascii="Tahoma" w:hAnsi="Tahoma" w:cs="Tahoma"/>
                <w:lang w:val="es-ES_tradnl"/>
              </w:rPr>
              <w:t>Alexandro</w:t>
            </w:r>
            <w:proofErr w:type="spellEnd"/>
            <w:r>
              <w:rPr>
                <w:rFonts w:ascii="Tahoma" w:hAnsi="Tahoma" w:cs="Tahoma"/>
                <w:lang w:val="es-ES_tradnl"/>
              </w:rPr>
              <w:t xml:space="preserve"> Félix </w:t>
            </w:r>
            <w:proofErr w:type="spellStart"/>
            <w:r>
              <w:rPr>
                <w:rFonts w:ascii="Tahoma" w:hAnsi="Tahoma" w:cs="Tahoma"/>
                <w:lang w:val="es-ES_tradnl"/>
              </w:rPr>
              <w:t>Gastelum</w:t>
            </w:r>
            <w:proofErr w:type="spellEnd"/>
          </w:p>
        </w:tc>
        <w:tc>
          <w:tcPr>
            <w:tcW w:w="5093" w:type="dxa"/>
          </w:tcPr>
          <w:p w:rsidR="00D17C99" w:rsidRPr="00D17C99" w:rsidRDefault="00E2083B" w:rsidP="00D17C99">
            <w:pPr>
              <w:spacing w:after="100" w:afterAutospacing="1"/>
              <w:contextualSpacing/>
              <w:jc w:val="center"/>
              <w:rPr>
                <w:rFonts w:ascii="Tahoma" w:hAnsi="Tahoma" w:cs="Tahoma"/>
                <w:b/>
                <w:lang w:val="es-ES_tradnl"/>
              </w:rPr>
            </w:pPr>
            <w:r w:rsidRPr="009552C2">
              <w:rPr>
                <w:rFonts w:ascii="Tahoma" w:hAnsi="Tahoma" w:cs="Tahoma"/>
                <w:lang w:val="es-ES_tradnl"/>
              </w:rPr>
              <w:t>Director de Mejoramiento Urbano</w:t>
            </w:r>
          </w:p>
        </w:tc>
      </w:tr>
    </w:tbl>
    <w:p w:rsidR="00D17C99" w:rsidRPr="00D17C99" w:rsidRDefault="00D17C99" w:rsidP="00D17C99">
      <w:pPr>
        <w:shd w:val="clear" w:color="auto" w:fill="FFFFFF"/>
        <w:spacing w:after="100" w:afterAutospacing="1" w:line="276" w:lineRule="auto"/>
        <w:rPr>
          <w:rFonts w:ascii="Tahoma" w:hAnsi="Tahoma" w:cs="Tahoma"/>
          <w:b/>
          <w:lang w:val="es-ES_tradnl"/>
        </w:rPr>
      </w:pPr>
    </w:p>
    <w:p w:rsidR="00D17C99" w:rsidRPr="00D17C99" w:rsidRDefault="00D17C99" w:rsidP="00E2083B">
      <w:pPr>
        <w:shd w:val="clear" w:color="auto" w:fill="FFFFFF"/>
        <w:tabs>
          <w:tab w:val="left" w:pos="1215"/>
        </w:tabs>
        <w:spacing w:after="100" w:afterAutospacing="1"/>
        <w:contextualSpacing/>
        <w:jc w:val="both"/>
        <w:rPr>
          <w:rFonts w:ascii="Tahoma" w:hAnsi="Tahoma" w:cs="Tahoma"/>
          <w:lang w:val="es-ES_tradnl"/>
        </w:rPr>
      </w:pPr>
      <w:r w:rsidRPr="00D17C99">
        <w:rPr>
          <w:rFonts w:ascii="Tahoma" w:hAnsi="Tahoma" w:cs="Tahoma"/>
          <w:lang w:val="es-ES_tradnl"/>
        </w:rPr>
        <w:t xml:space="preserve">Mediante oficio de análisis técnico mediante oficio con Folio </w:t>
      </w:r>
      <w:r w:rsidR="00E2083B" w:rsidRPr="00E2083B">
        <w:rPr>
          <w:rFonts w:ascii="Tahoma" w:hAnsi="Tahoma" w:cs="Tahoma"/>
          <w:lang w:val="es-ES_tradnl"/>
        </w:rPr>
        <w:t>1670/2018/0283</w:t>
      </w:r>
      <w:r w:rsidRPr="00D17C99">
        <w:rPr>
          <w:rFonts w:ascii="Tahoma" w:hAnsi="Tahoma" w:cs="Tahoma"/>
          <w:lang w:val="es-ES_tradnl"/>
        </w:rPr>
        <w:t>.</w:t>
      </w:r>
    </w:p>
    <w:p w:rsidR="00D17C99" w:rsidRPr="00D17C99" w:rsidRDefault="00D17C99" w:rsidP="00D17C99">
      <w:pPr>
        <w:shd w:val="clear" w:color="auto" w:fill="FFFFFF"/>
        <w:spacing w:after="100" w:afterAutospacing="1"/>
        <w:contextualSpacing/>
        <w:jc w:val="both"/>
        <w:rPr>
          <w:rFonts w:ascii="Tahoma" w:hAnsi="Tahoma" w:cs="Tahoma"/>
          <w:lang w:val="es-ES_tradnl"/>
        </w:rPr>
      </w:pPr>
      <w:r w:rsidRPr="00D17C99">
        <w:rPr>
          <w:rFonts w:ascii="Tahoma" w:hAnsi="Tahoma" w:cs="Tahoma"/>
          <w:lang w:val="es-ES_tradnl"/>
        </w:rPr>
        <w:t>De conformidad con los criterios establecidos en bases, al ofertar en mejores condiciones se pone a consideración la adjudicación a favor de:</w:t>
      </w:r>
    </w:p>
    <w:p w:rsidR="00D17C99" w:rsidRPr="00D17C99" w:rsidRDefault="00D17C99" w:rsidP="00D17C99">
      <w:pPr>
        <w:shd w:val="clear" w:color="auto" w:fill="FFFFFF"/>
        <w:spacing w:after="100" w:afterAutospacing="1"/>
        <w:contextualSpacing/>
        <w:jc w:val="both"/>
        <w:rPr>
          <w:rFonts w:ascii="Tahoma" w:hAnsi="Tahoma" w:cs="Tahoma"/>
          <w:lang w:val="es-ES_tradnl"/>
        </w:rPr>
      </w:pPr>
    </w:p>
    <w:p w:rsidR="00E2083B" w:rsidRPr="00E2083B" w:rsidRDefault="00E2083B" w:rsidP="00E2083B">
      <w:pPr>
        <w:shd w:val="clear" w:color="auto" w:fill="FFFFFF"/>
        <w:spacing w:after="100" w:afterAutospacing="1"/>
        <w:contextualSpacing/>
        <w:jc w:val="both"/>
        <w:rPr>
          <w:rFonts w:ascii="Tahoma" w:eastAsiaTheme="minorHAnsi" w:hAnsi="Tahoma" w:cs="Tahoma"/>
          <w:b/>
          <w:lang w:eastAsia="en-US"/>
        </w:rPr>
      </w:pPr>
      <w:r w:rsidRPr="00E2083B">
        <w:rPr>
          <w:rFonts w:ascii="Tahoma" w:eastAsiaTheme="minorHAnsi" w:hAnsi="Tahoma" w:cs="Tahoma"/>
          <w:b/>
          <w:lang w:eastAsia="en-US"/>
        </w:rPr>
        <w:t xml:space="preserve">Productos </w:t>
      </w:r>
      <w:proofErr w:type="spellStart"/>
      <w:r w:rsidRPr="00E2083B">
        <w:rPr>
          <w:rFonts w:ascii="Tahoma" w:eastAsiaTheme="minorHAnsi" w:hAnsi="Tahoma" w:cs="Tahoma"/>
          <w:b/>
          <w:lang w:eastAsia="en-US"/>
        </w:rPr>
        <w:t>Rivial</w:t>
      </w:r>
      <w:proofErr w:type="spellEnd"/>
      <w:r w:rsidRPr="00E2083B">
        <w:rPr>
          <w:rFonts w:ascii="Tahoma" w:eastAsiaTheme="minorHAnsi" w:hAnsi="Tahoma" w:cs="Tahoma"/>
          <w:b/>
          <w:lang w:eastAsia="en-US"/>
        </w:rPr>
        <w:t xml:space="preserve"> S.A. de C.V.</w:t>
      </w:r>
    </w:p>
    <w:p w:rsidR="003C3942" w:rsidRDefault="003C3942" w:rsidP="00E2083B">
      <w:pPr>
        <w:shd w:val="clear" w:color="auto" w:fill="FFFFFF"/>
        <w:spacing w:after="100" w:afterAutospacing="1"/>
        <w:contextualSpacing/>
        <w:jc w:val="both"/>
        <w:rPr>
          <w:rFonts w:ascii="Tahoma" w:eastAsiaTheme="minorHAnsi" w:hAnsi="Tahoma" w:cs="Tahoma"/>
          <w:b/>
          <w:lang w:eastAsia="en-US"/>
        </w:rPr>
      </w:pPr>
    </w:p>
    <w:tbl>
      <w:tblPr>
        <w:tblW w:w="10930" w:type="dxa"/>
        <w:tblCellMar>
          <w:left w:w="0" w:type="dxa"/>
          <w:right w:w="0" w:type="dxa"/>
        </w:tblCellMar>
        <w:tblLook w:val="04A0"/>
      </w:tblPr>
      <w:tblGrid>
        <w:gridCol w:w="441"/>
        <w:gridCol w:w="759"/>
        <w:gridCol w:w="800"/>
        <w:gridCol w:w="3118"/>
        <w:gridCol w:w="1701"/>
        <w:gridCol w:w="1418"/>
        <w:gridCol w:w="1134"/>
        <w:gridCol w:w="1559"/>
      </w:tblGrid>
      <w:tr w:rsidR="00372AFC" w:rsidRPr="00372AFC" w:rsidTr="00372AFC">
        <w:trPr>
          <w:trHeight w:val="584"/>
        </w:trPr>
        <w:tc>
          <w:tcPr>
            <w:tcW w:w="44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proofErr w:type="spellStart"/>
            <w:r w:rsidRPr="00372AFC">
              <w:rPr>
                <w:rFonts w:ascii="Calibri" w:hAnsi="Calibri" w:cs="Arial"/>
                <w:b/>
                <w:bCs/>
                <w:color w:val="FFFFFF"/>
                <w:kern w:val="24"/>
                <w:sz w:val="18"/>
                <w:szCs w:val="22"/>
                <w:lang w:eastAsia="es-MX"/>
              </w:rPr>
              <w:t>Pda</w:t>
            </w:r>
            <w:proofErr w:type="spellEnd"/>
            <w:r w:rsidRPr="00372AFC">
              <w:rPr>
                <w:rFonts w:ascii="Calibri" w:hAnsi="Calibri" w:cs="Arial"/>
                <w:b/>
                <w:bCs/>
                <w:color w:val="FFFFFF"/>
                <w:kern w:val="24"/>
                <w:sz w:val="18"/>
                <w:szCs w:val="22"/>
                <w:lang w:eastAsia="es-MX"/>
              </w:rPr>
              <w:t>.</w:t>
            </w:r>
          </w:p>
        </w:tc>
        <w:tc>
          <w:tcPr>
            <w:tcW w:w="75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b/>
                <w:bCs/>
                <w:color w:val="FFFFFF"/>
                <w:kern w:val="24"/>
                <w:sz w:val="18"/>
                <w:szCs w:val="22"/>
                <w:lang w:eastAsia="es-MX"/>
              </w:rPr>
              <w:t>Cantidad</w:t>
            </w:r>
          </w:p>
        </w:tc>
        <w:tc>
          <w:tcPr>
            <w:tcW w:w="80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b/>
                <w:bCs/>
                <w:color w:val="FFFFFF"/>
                <w:kern w:val="24"/>
                <w:sz w:val="18"/>
                <w:szCs w:val="22"/>
                <w:lang w:eastAsia="es-MX"/>
              </w:rPr>
              <w:t>Unidad</w:t>
            </w:r>
          </w:p>
        </w:tc>
        <w:tc>
          <w:tcPr>
            <w:tcW w:w="311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b/>
                <w:bCs/>
                <w:color w:val="FFFFFF"/>
                <w:kern w:val="24"/>
                <w:sz w:val="18"/>
                <w:szCs w:val="22"/>
                <w:lang w:eastAsia="es-MX"/>
              </w:rPr>
              <w:t>Articulo</w:t>
            </w:r>
          </w:p>
        </w:tc>
        <w:tc>
          <w:tcPr>
            <w:tcW w:w="170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b/>
                <w:bCs/>
                <w:color w:val="FFFFFF"/>
                <w:kern w:val="24"/>
                <w:sz w:val="18"/>
                <w:szCs w:val="22"/>
                <w:lang w:eastAsia="es-MX"/>
              </w:rPr>
              <w:t>Proveedor</w:t>
            </w:r>
          </w:p>
        </w:tc>
        <w:tc>
          <w:tcPr>
            <w:tcW w:w="141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b/>
                <w:bCs/>
                <w:color w:val="FFFFFF"/>
                <w:kern w:val="24"/>
                <w:sz w:val="18"/>
                <w:szCs w:val="22"/>
                <w:lang w:eastAsia="es-MX"/>
              </w:rPr>
              <w:t>Marca</w:t>
            </w:r>
          </w:p>
        </w:tc>
        <w:tc>
          <w:tcPr>
            <w:tcW w:w="113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b/>
                <w:bCs/>
                <w:color w:val="FFFFFF"/>
                <w:kern w:val="24"/>
                <w:sz w:val="18"/>
                <w:szCs w:val="22"/>
                <w:lang w:eastAsia="es-MX"/>
              </w:rPr>
              <w:t>Precio Unitario sin IVA</w:t>
            </w:r>
          </w:p>
        </w:tc>
        <w:tc>
          <w:tcPr>
            <w:tcW w:w="155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b/>
                <w:bCs/>
                <w:color w:val="FFFFFF"/>
                <w:kern w:val="24"/>
                <w:sz w:val="18"/>
                <w:szCs w:val="22"/>
                <w:lang w:eastAsia="es-MX"/>
              </w:rPr>
              <w:t>Sub Total sin IVA</w:t>
            </w:r>
          </w:p>
        </w:tc>
      </w:tr>
      <w:tr w:rsidR="00372AFC" w:rsidRPr="00372AFC" w:rsidTr="00372AFC">
        <w:trPr>
          <w:trHeight w:val="584"/>
        </w:trPr>
        <w:tc>
          <w:tcPr>
            <w:tcW w:w="441"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b/>
                <w:bCs/>
                <w:color w:val="000000"/>
                <w:kern w:val="24"/>
                <w:sz w:val="18"/>
                <w:lang w:eastAsia="es-MX"/>
              </w:rPr>
              <w:t>1</w:t>
            </w:r>
          </w:p>
        </w:tc>
        <w:tc>
          <w:tcPr>
            <w:tcW w:w="75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665</w:t>
            </w:r>
          </w:p>
        </w:tc>
        <w:tc>
          <w:tcPr>
            <w:tcW w:w="80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Litro</w:t>
            </w:r>
          </w:p>
        </w:tc>
        <w:tc>
          <w:tcPr>
            <w:tcW w:w="3118"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 xml:space="preserve">Pintura esmalte </w:t>
            </w:r>
            <w:proofErr w:type="spellStart"/>
            <w:r w:rsidRPr="00372AFC">
              <w:rPr>
                <w:rFonts w:ascii="Calibri" w:hAnsi="Calibri" w:cs="Arial"/>
                <w:color w:val="000000"/>
                <w:kern w:val="24"/>
                <w:sz w:val="18"/>
                <w:lang w:eastAsia="es-MX"/>
              </w:rPr>
              <w:t>alquidalico</w:t>
            </w:r>
            <w:proofErr w:type="spellEnd"/>
            <w:r w:rsidRPr="00372AFC">
              <w:rPr>
                <w:rFonts w:ascii="Calibri" w:hAnsi="Calibri" w:cs="Arial"/>
                <w:color w:val="000000"/>
                <w:kern w:val="24"/>
                <w:sz w:val="18"/>
                <w:lang w:eastAsia="es-MX"/>
              </w:rPr>
              <w:t xml:space="preserve"> brillante base solvente, secado normal, color amarillo, presentación cubeta de 19 litros.</w:t>
            </w:r>
          </w:p>
        </w:tc>
        <w:tc>
          <w:tcPr>
            <w:tcW w:w="1701"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 xml:space="preserve">Productos </w:t>
            </w:r>
            <w:proofErr w:type="spellStart"/>
            <w:r w:rsidRPr="00372AFC">
              <w:rPr>
                <w:rFonts w:ascii="Calibri" w:hAnsi="Calibri" w:cs="Arial"/>
                <w:color w:val="000000"/>
                <w:kern w:val="24"/>
                <w:sz w:val="18"/>
                <w:lang w:eastAsia="es-MX"/>
              </w:rPr>
              <w:t>Rivial</w:t>
            </w:r>
            <w:proofErr w:type="spellEnd"/>
            <w:r w:rsidRPr="00372AFC">
              <w:rPr>
                <w:rFonts w:ascii="Calibri" w:hAnsi="Calibri" w:cs="Arial"/>
                <w:color w:val="000000"/>
                <w:kern w:val="24"/>
                <w:sz w:val="18"/>
                <w:lang w:eastAsia="es-MX"/>
              </w:rPr>
              <w:t xml:space="preserve"> SA de CV</w:t>
            </w:r>
          </w:p>
        </w:tc>
        <w:tc>
          <w:tcPr>
            <w:tcW w:w="1418"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Prisa</w:t>
            </w:r>
          </w:p>
        </w:tc>
        <w:tc>
          <w:tcPr>
            <w:tcW w:w="113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$56.58</w:t>
            </w:r>
          </w:p>
        </w:tc>
        <w:tc>
          <w:tcPr>
            <w:tcW w:w="155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$37,625.70</w:t>
            </w:r>
          </w:p>
        </w:tc>
      </w:tr>
      <w:tr w:rsidR="00372AFC" w:rsidRPr="00372AFC" w:rsidTr="00372AFC">
        <w:trPr>
          <w:trHeight w:val="584"/>
        </w:trPr>
        <w:tc>
          <w:tcPr>
            <w:tcW w:w="441"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b/>
                <w:bCs/>
                <w:color w:val="000000"/>
                <w:kern w:val="24"/>
                <w:sz w:val="18"/>
                <w:lang w:eastAsia="es-MX"/>
              </w:rPr>
              <w:t>2</w:t>
            </w:r>
          </w:p>
        </w:tc>
        <w:tc>
          <w:tcPr>
            <w:tcW w:w="75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475</w:t>
            </w:r>
          </w:p>
        </w:tc>
        <w:tc>
          <w:tcPr>
            <w:tcW w:w="80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Litro</w:t>
            </w:r>
          </w:p>
        </w:tc>
        <w:tc>
          <w:tcPr>
            <w:tcW w:w="311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 xml:space="preserve">Pintura esmalte </w:t>
            </w:r>
            <w:proofErr w:type="spellStart"/>
            <w:r w:rsidRPr="00372AFC">
              <w:rPr>
                <w:rFonts w:ascii="Calibri" w:hAnsi="Calibri" w:cs="Arial"/>
                <w:color w:val="000000"/>
                <w:kern w:val="24"/>
                <w:sz w:val="18"/>
                <w:lang w:eastAsia="es-MX"/>
              </w:rPr>
              <w:t>alquidalico</w:t>
            </w:r>
            <w:proofErr w:type="spellEnd"/>
            <w:r w:rsidRPr="00372AFC">
              <w:rPr>
                <w:rFonts w:ascii="Calibri" w:hAnsi="Calibri" w:cs="Arial"/>
                <w:color w:val="000000"/>
                <w:kern w:val="24"/>
                <w:sz w:val="18"/>
                <w:lang w:eastAsia="es-MX"/>
              </w:rPr>
              <w:t xml:space="preserve"> brillante base solvente, secado normal, color azul, presentación cubeta de 19 litros.</w:t>
            </w:r>
          </w:p>
        </w:tc>
        <w:tc>
          <w:tcPr>
            <w:tcW w:w="1701"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 xml:space="preserve">Productos </w:t>
            </w:r>
            <w:proofErr w:type="spellStart"/>
            <w:r w:rsidRPr="00372AFC">
              <w:rPr>
                <w:rFonts w:ascii="Calibri" w:hAnsi="Calibri" w:cs="Arial"/>
                <w:color w:val="000000"/>
                <w:kern w:val="24"/>
                <w:sz w:val="18"/>
                <w:lang w:eastAsia="es-MX"/>
              </w:rPr>
              <w:t>Rivial</w:t>
            </w:r>
            <w:proofErr w:type="spellEnd"/>
            <w:r w:rsidRPr="00372AFC">
              <w:rPr>
                <w:rFonts w:ascii="Calibri" w:hAnsi="Calibri" w:cs="Arial"/>
                <w:color w:val="000000"/>
                <w:kern w:val="24"/>
                <w:sz w:val="18"/>
                <w:lang w:eastAsia="es-MX"/>
              </w:rPr>
              <w:t xml:space="preserve"> SA de CV</w:t>
            </w:r>
          </w:p>
        </w:tc>
        <w:tc>
          <w:tcPr>
            <w:tcW w:w="141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Prisa</w:t>
            </w: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$56.58</w:t>
            </w:r>
          </w:p>
        </w:tc>
        <w:tc>
          <w:tcPr>
            <w:tcW w:w="155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$26,875.50</w:t>
            </w:r>
          </w:p>
        </w:tc>
      </w:tr>
      <w:tr w:rsidR="00372AFC" w:rsidRPr="00372AFC" w:rsidTr="00372AFC">
        <w:trPr>
          <w:trHeight w:val="584"/>
        </w:trPr>
        <w:tc>
          <w:tcPr>
            <w:tcW w:w="441"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b/>
                <w:bCs/>
                <w:color w:val="000000"/>
                <w:kern w:val="24"/>
                <w:sz w:val="18"/>
                <w:lang w:eastAsia="es-MX"/>
              </w:rPr>
              <w:t>5</w:t>
            </w:r>
          </w:p>
        </w:tc>
        <w:tc>
          <w:tcPr>
            <w:tcW w:w="75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570</w:t>
            </w:r>
          </w:p>
        </w:tc>
        <w:tc>
          <w:tcPr>
            <w:tcW w:w="80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Litro</w:t>
            </w:r>
          </w:p>
        </w:tc>
        <w:tc>
          <w:tcPr>
            <w:tcW w:w="311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 xml:space="preserve">Pintura esmalte </w:t>
            </w:r>
            <w:proofErr w:type="spellStart"/>
            <w:r w:rsidRPr="00372AFC">
              <w:rPr>
                <w:rFonts w:ascii="Calibri" w:hAnsi="Calibri" w:cs="Arial"/>
                <w:color w:val="000000"/>
                <w:kern w:val="24"/>
                <w:sz w:val="18"/>
                <w:lang w:eastAsia="es-MX"/>
              </w:rPr>
              <w:t>alquidalico</w:t>
            </w:r>
            <w:proofErr w:type="spellEnd"/>
            <w:r w:rsidRPr="00372AFC">
              <w:rPr>
                <w:rFonts w:ascii="Calibri" w:hAnsi="Calibri" w:cs="Arial"/>
                <w:color w:val="000000"/>
                <w:kern w:val="24"/>
                <w:sz w:val="18"/>
                <w:lang w:eastAsia="es-MX"/>
              </w:rPr>
              <w:t xml:space="preserve"> brillante base solvente, secado normal, color rojo </w:t>
            </w:r>
            <w:proofErr w:type="spellStart"/>
            <w:r w:rsidRPr="00372AFC">
              <w:rPr>
                <w:rFonts w:ascii="Calibri" w:hAnsi="Calibri" w:cs="Arial"/>
                <w:color w:val="000000"/>
                <w:kern w:val="24"/>
                <w:sz w:val="18"/>
                <w:lang w:eastAsia="es-MX"/>
              </w:rPr>
              <w:t>pitaya</w:t>
            </w:r>
            <w:proofErr w:type="spellEnd"/>
            <w:r w:rsidRPr="00372AFC">
              <w:rPr>
                <w:rFonts w:ascii="Calibri" w:hAnsi="Calibri" w:cs="Arial"/>
                <w:color w:val="000000"/>
                <w:kern w:val="24"/>
                <w:sz w:val="18"/>
                <w:lang w:eastAsia="es-MX"/>
              </w:rPr>
              <w:t>, presentación cubeta de 19 litros.</w:t>
            </w:r>
          </w:p>
        </w:tc>
        <w:tc>
          <w:tcPr>
            <w:tcW w:w="1701"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 xml:space="preserve">Productos </w:t>
            </w:r>
            <w:proofErr w:type="spellStart"/>
            <w:r w:rsidRPr="00372AFC">
              <w:rPr>
                <w:rFonts w:ascii="Calibri" w:hAnsi="Calibri" w:cs="Arial"/>
                <w:color w:val="000000"/>
                <w:kern w:val="24"/>
                <w:sz w:val="18"/>
                <w:lang w:eastAsia="es-MX"/>
              </w:rPr>
              <w:t>Rivial</w:t>
            </w:r>
            <w:proofErr w:type="spellEnd"/>
            <w:r w:rsidRPr="00372AFC">
              <w:rPr>
                <w:rFonts w:ascii="Calibri" w:hAnsi="Calibri" w:cs="Arial"/>
                <w:color w:val="000000"/>
                <w:kern w:val="24"/>
                <w:sz w:val="18"/>
                <w:lang w:eastAsia="es-MX"/>
              </w:rPr>
              <w:t xml:space="preserve"> SA de CV</w:t>
            </w:r>
          </w:p>
        </w:tc>
        <w:tc>
          <w:tcPr>
            <w:tcW w:w="141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Prisa</w:t>
            </w: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$56.58</w:t>
            </w:r>
          </w:p>
        </w:tc>
        <w:tc>
          <w:tcPr>
            <w:tcW w:w="155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$32,250.60</w:t>
            </w:r>
          </w:p>
        </w:tc>
      </w:tr>
      <w:tr w:rsidR="00372AFC" w:rsidRPr="00372AFC" w:rsidTr="00372AFC">
        <w:trPr>
          <w:trHeight w:val="584"/>
        </w:trPr>
        <w:tc>
          <w:tcPr>
            <w:tcW w:w="441"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b/>
                <w:bCs/>
                <w:color w:val="000000"/>
                <w:kern w:val="24"/>
                <w:sz w:val="18"/>
                <w:lang w:eastAsia="es-MX"/>
              </w:rPr>
              <w:t>6</w:t>
            </w:r>
          </w:p>
        </w:tc>
        <w:tc>
          <w:tcPr>
            <w:tcW w:w="75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3,800.00</w:t>
            </w:r>
          </w:p>
        </w:tc>
        <w:tc>
          <w:tcPr>
            <w:tcW w:w="80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Litro</w:t>
            </w:r>
          </w:p>
        </w:tc>
        <w:tc>
          <w:tcPr>
            <w:tcW w:w="311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 xml:space="preserve">Pintura esmalte </w:t>
            </w:r>
            <w:proofErr w:type="spellStart"/>
            <w:r w:rsidRPr="00372AFC">
              <w:rPr>
                <w:rFonts w:ascii="Calibri" w:hAnsi="Calibri" w:cs="Arial"/>
                <w:color w:val="000000"/>
                <w:kern w:val="24"/>
                <w:sz w:val="18"/>
                <w:lang w:eastAsia="es-MX"/>
              </w:rPr>
              <w:t>alquidalico</w:t>
            </w:r>
            <w:proofErr w:type="spellEnd"/>
            <w:r w:rsidRPr="00372AFC">
              <w:rPr>
                <w:rFonts w:ascii="Calibri" w:hAnsi="Calibri" w:cs="Arial"/>
                <w:color w:val="000000"/>
                <w:kern w:val="24"/>
                <w:sz w:val="18"/>
                <w:lang w:eastAsia="es-MX"/>
              </w:rPr>
              <w:t xml:space="preserve"> brillante base solvente, secado normal, color verde Zapopan, presentación cubeta de 19 litros.</w:t>
            </w:r>
          </w:p>
        </w:tc>
        <w:tc>
          <w:tcPr>
            <w:tcW w:w="1701"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 xml:space="preserve">Productos </w:t>
            </w:r>
            <w:proofErr w:type="spellStart"/>
            <w:r w:rsidRPr="00372AFC">
              <w:rPr>
                <w:rFonts w:ascii="Calibri" w:hAnsi="Calibri" w:cs="Arial"/>
                <w:color w:val="000000"/>
                <w:kern w:val="24"/>
                <w:sz w:val="18"/>
                <w:lang w:eastAsia="es-MX"/>
              </w:rPr>
              <w:t>Rivial</w:t>
            </w:r>
            <w:proofErr w:type="spellEnd"/>
            <w:r w:rsidRPr="00372AFC">
              <w:rPr>
                <w:rFonts w:ascii="Calibri" w:hAnsi="Calibri" w:cs="Arial"/>
                <w:color w:val="000000"/>
                <w:kern w:val="24"/>
                <w:sz w:val="18"/>
                <w:lang w:eastAsia="es-MX"/>
              </w:rPr>
              <w:t xml:space="preserve"> SA de CV</w:t>
            </w:r>
          </w:p>
        </w:tc>
        <w:tc>
          <w:tcPr>
            <w:tcW w:w="141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Prisa</w:t>
            </w: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$56.58</w:t>
            </w:r>
          </w:p>
        </w:tc>
        <w:tc>
          <w:tcPr>
            <w:tcW w:w="155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$215,004.00</w:t>
            </w:r>
          </w:p>
        </w:tc>
      </w:tr>
      <w:tr w:rsidR="00372AFC" w:rsidRPr="00372AFC" w:rsidTr="00372AFC">
        <w:trPr>
          <w:trHeight w:val="2125"/>
        </w:trPr>
        <w:tc>
          <w:tcPr>
            <w:tcW w:w="441"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b/>
                <w:bCs/>
                <w:color w:val="000000"/>
                <w:kern w:val="24"/>
                <w:sz w:val="18"/>
                <w:lang w:eastAsia="es-MX"/>
              </w:rPr>
              <w:t>8</w:t>
            </w:r>
          </w:p>
        </w:tc>
        <w:tc>
          <w:tcPr>
            <w:tcW w:w="75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11,400.00</w:t>
            </w:r>
          </w:p>
        </w:tc>
        <w:tc>
          <w:tcPr>
            <w:tcW w:w="80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Litro</w:t>
            </w:r>
          </w:p>
        </w:tc>
        <w:tc>
          <w:tcPr>
            <w:tcW w:w="311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 xml:space="preserve">Pintura trafico base solvente pintura </w:t>
            </w:r>
            <w:proofErr w:type="spellStart"/>
            <w:r w:rsidRPr="00372AFC">
              <w:rPr>
                <w:rFonts w:ascii="Calibri" w:hAnsi="Calibri" w:cs="Arial"/>
                <w:color w:val="000000"/>
                <w:kern w:val="24"/>
                <w:sz w:val="18"/>
                <w:lang w:eastAsia="es-MX"/>
              </w:rPr>
              <w:t>alquidal</w:t>
            </w:r>
            <w:proofErr w:type="spellEnd"/>
            <w:r w:rsidRPr="00372AFC">
              <w:rPr>
                <w:rFonts w:ascii="Calibri" w:hAnsi="Calibri" w:cs="Arial"/>
                <w:color w:val="000000"/>
                <w:kern w:val="24"/>
                <w:sz w:val="18"/>
                <w:lang w:eastAsia="es-MX"/>
              </w:rPr>
              <w:t xml:space="preserve"> especial para señalamiento de tráfico, secado rápido, de alto desempeño, gran resistencia al desgaste por rodamiento y al paso peatonal </w:t>
            </w:r>
            <w:proofErr w:type="gramStart"/>
            <w:r w:rsidRPr="00372AFC">
              <w:rPr>
                <w:rFonts w:ascii="Calibri" w:hAnsi="Calibri" w:cs="Arial"/>
                <w:color w:val="000000"/>
                <w:kern w:val="24"/>
                <w:sz w:val="18"/>
                <w:lang w:eastAsia="es-MX"/>
              </w:rPr>
              <w:t>al</w:t>
            </w:r>
            <w:proofErr w:type="gramEnd"/>
            <w:r w:rsidRPr="00372AFC">
              <w:rPr>
                <w:rFonts w:ascii="Calibri" w:hAnsi="Calibri" w:cs="Arial"/>
                <w:color w:val="000000"/>
                <w:kern w:val="24"/>
                <w:sz w:val="18"/>
                <w:lang w:eastAsia="es-MX"/>
              </w:rPr>
              <w:t xml:space="preserve"> intemperie, color blanco, base solvente. Presentación cubeta con 19 litros.</w:t>
            </w:r>
          </w:p>
        </w:tc>
        <w:tc>
          <w:tcPr>
            <w:tcW w:w="1701"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 xml:space="preserve">Productos </w:t>
            </w:r>
            <w:proofErr w:type="spellStart"/>
            <w:r w:rsidRPr="00372AFC">
              <w:rPr>
                <w:rFonts w:ascii="Calibri" w:hAnsi="Calibri" w:cs="Arial"/>
                <w:color w:val="000000"/>
                <w:kern w:val="24"/>
                <w:sz w:val="18"/>
                <w:lang w:eastAsia="es-MX"/>
              </w:rPr>
              <w:t>Rivial</w:t>
            </w:r>
            <w:proofErr w:type="spellEnd"/>
            <w:r w:rsidRPr="00372AFC">
              <w:rPr>
                <w:rFonts w:ascii="Calibri" w:hAnsi="Calibri" w:cs="Arial"/>
                <w:color w:val="000000"/>
                <w:kern w:val="24"/>
                <w:sz w:val="18"/>
                <w:lang w:eastAsia="es-MX"/>
              </w:rPr>
              <w:t xml:space="preserve"> S.A. de C.V.</w:t>
            </w:r>
          </w:p>
        </w:tc>
        <w:tc>
          <w:tcPr>
            <w:tcW w:w="141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Prisa</w:t>
            </w: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$52.64</w:t>
            </w:r>
          </w:p>
        </w:tc>
        <w:tc>
          <w:tcPr>
            <w:tcW w:w="155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lang w:eastAsia="es-MX"/>
              </w:rPr>
              <w:t>$600,096.00</w:t>
            </w:r>
          </w:p>
        </w:tc>
      </w:tr>
      <w:tr w:rsidR="00372AFC" w:rsidRPr="00372AFC" w:rsidTr="00372AFC">
        <w:trPr>
          <w:trHeight w:val="584"/>
        </w:trPr>
        <w:tc>
          <w:tcPr>
            <w:tcW w:w="441"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72AFC" w:rsidRPr="00372AFC" w:rsidRDefault="00372AFC" w:rsidP="00372AFC">
            <w:pPr>
              <w:rPr>
                <w:rFonts w:ascii="Arial" w:hAnsi="Arial" w:cs="Arial"/>
                <w:sz w:val="18"/>
                <w:szCs w:val="36"/>
                <w:lang w:eastAsia="es-MX"/>
              </w:rPr>
            </w:pPr>
          </w:p>
        </w:tc>
        <w:tc>
          <w:tcPr>
            <w:tcW w:w="75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72AFC" w:rsidRPr="00372AFC" w:rsidRDefault="00372AFC" w:rsidP="00372AFC">
            <w:pPr>
              <w:rPr>
                <w:rFonts w:ascii="Arial" w:hAnsi="Arial" w:cs="Arial"/>
                <w:sz w:val="18"/>
                <w:szCs w:val="36"/>
                <w:lang w:eastAsia="es-MX"/>
              </w:rPr>
            </w:pPr>
          </w:p>
        </w:tc>
        <w:tc>
          <w:tcPr>
            <w:tcW w:w="80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72AFC" w:rsidRPr="00372AFC" w:rsidRDefault="00372AFC" w:rsidP="00372AFC">
            <w:pPr>
              <w:rPr>
                <w:rFonts w:ascii="Arial" w:hAnsi="Arial" w:cs="Arial"/>
                <w:sz w:val="18"/>
                <w:szCs w:val="36"/>
                <w:lang w:eastAsia="es-MX"/>
              </w:rPr>
            </w:pPr>
          </w:p>
        </w:tc>
        <w:tc>
          <w:tcPr>
            <w:tcW w:w="311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72AFC" w:rsidRPr="00372AFC" w:rsidRDefault="00372AFC" w:rsidP="00372AFC">
            <w:pPr>
              <w:rPr>
                <w:rFonts w:ascii="Arial" w:hAnsi="Arial" w:cs="Arial"/>
                <w:sz w:val="18"/>
                <w:szCs w:val="36"/>
                <w:lang w:eastAsia="es-MX"/>
              </w:rPr>
            </w:pPr>
          </w:p>
        </w:tc>
        <w:tc>
          <w:tcPr>
            <w:tcW w:w="1701"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72AFC" w:rsidRPr="00372AFC" w:rsidRDefault="00372AFC" w:rsidP="00372AFC">
            <w:pPr>
              <w:rPr>
                <w:rFonts w:ascii="Arial" w:hAnsi="Arial" w:cs="Arial"/>
                <w:sz w:val="18"/>
                <w:szCs w:val="36"/>
                <w:lang w:eastAsia="es-MX"/>
              </w:rPr>
            </w:pPr>
          </w:p>
        </w:tc>
        <w:tc>
          <w:tcPr>
            <w:tcW w:w="141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72AFC" w:rsidRPr="00372AFC" w:rsidRDefault="00372AFC" w:rsidP="00372AFC">
            <w:pPr>
              <w:rPr>
                <w:rFonts w:ascii="Arial" w:hAnsi="Arial" w:cs="Arial"/>
                <w:sz w:val="18"/>
                <w:szCs w:val="36"/>
                <w:lang w:eastAsia="es-MX"/>
              </w:rPr>
            </w:pP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szCs w:val="22"/>
                <w:lang w:eastAsia="es-MX"/>
              </w:rPr>
              <w:t xml:space="preserve">Subtotal </w:t>
            </w:r>
          </w:p>
        </w:tc>
        <w:tc>
          <w:tcPr>
            <w:tcW w:w="155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372AFC" w:rsidRPr="00372AFC" w:rsidRDefault="00372AFC" w:rsidP="00372AFC">
            <w:pPr>
              <w:jc w:val="center"/>
              <w:textAlignment w:val="bottom"/>
              <w:rPr>
                <w:rFonts w:ascii="Arial" w:hAnsi="Arial" w:cs="Arial"/>
                <w:sz w:val="18"/>
                <w:szCs w:val="36"/>
                <w:lang w:eastAsia="es-MX"/>
              </w:rPr>
            </w:pPr>
            <w:r w:rsidRPr="00372AFC">
              <w:rPr>
                <w:rFonts w:ascii="Calibri" w:hAnsi="Calibri" w:cs="Arial"/>
                <w:color w:val="000000"/>
                <w:kern w:val="24"/>
                <w:sz w:val="18"/>
                <w:lang w:eastAsia="es-MX"/>
              </w:rPr>
              <w:t xml:space="preserve"> $            911,851.80 </w:t>
            </w:r>
          </w:p>
        </w:tc>
      </w:tr>
      <w:tr w:rsidR="00372AFC" w:rsidRPr="00372AFC" w:rsidTr="00372AFC">
        <w:trPr>
          <w:trHeight w:val="584"/>
        </w:trPr>
        <w:tc>
          <w:tcPr>
            <w:tcW w:w="441"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72AFC" w:rsidRPr="00372AFC" w:rsidRDefault="00372AFC" w:rsidP="00372AFC">
            <w:pPr>
              <w:rPr>
                <w:rFonts w:ascii="Arial" w:hAnsi="Arial" w:cs="Arial"/>
                <w:sz w:val="18"/>
                <w:szCs w:val="36"/>
                <w:lang w:eastAsia="es-MX"/>
              </w:rPr>
            </w:pPr>
          </w:p>
        </w:tc>
        <w:tc>
          <w:tcPr>
            <w:tcW w:w="75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72AFC" w:rsidRPr="00372AFC" w:rsidRDefault="00372AFC" w:rsidP="00372AFC">
            <w:pPr>
              <w:rPr>
                <w:rFonts w:ascii="Arial" w:hAnsi="Arial" w:cs="Arial"/>
                <w:sz w:val="18"/>
                <w:szCs w:val="36"/>
                <w:lang w:eastAsia="es-MX"/>
              </w:rPr>
            </w:pPr>
          </w:p>
        </w:tc>
        <w:tc>
          <w:tcPr>
            <w:tcW w:w="80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72AFC" w:rsidRPr="00372AFC" w:rsidRDefault="00372AFC" w:rsidP="00372AFC">
            <w:pPr>
              <w:rPr>
                <w:rFonts w:ascii="Arial" w:hAnsi="Arial" w:cs="Arial"/>
                <w:sz w:val="18"/>
                <w:szCs w:val="36"/>
                <w:lang w:eastAsia="es-MX"/>
              </w:rPr>
            </w:pPr>
          </w:p>
        </w:tc>
        <w:tc>
          <w:tcPr>
            <w:tcW w:w="311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72AFC" w:rsidRPr="00372AFC" w:rsidRDefault="00372AFC" w:rsidP="00372AFC">
            <w:pPr>
              <w:rPr>
                <w:rFonts w:ascii="Arial" w:hAnsi="Arial" w:cs="Arial"/>
                <w:sz w:val="18"/>
                <w:szCs w:val="36"/>
                <w:lang w:eastAsia="es-MX"/>
              </w:rPr>
            </w:pPr>
          </w:p>
        </w:tc>
        <w:tc>
          <w:tcPr>
            <w:tcW w:w="1701"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72AFC" w:rsidRPr="00372AFC" w:rsidRDefault="00372AFC" w:rsidP="00372AFC">
            <w:pPr>
              <w:rPr>
                <w:rFonts w:ascii="Arial" w:hAnsi="Arial" w:cs="Arial"/>
                <w:sz w:val="18"/>
                <w:szCs w:val="36"/>
                <w:lang w:eastAsia="es-MX"/>
              </w:rPr>
            </w:pPr>
          </w:p>
        </w:tc>
        <w:tc>
          <w:tcPr>
            <w:tcW w:w="141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72AFC" w:rsidRPr="00372AFC" w:rsidRDefault="00372AFC" w:rsidP="00372AFC">
            <w:pPr>
              <w:rPr>
                <w:rFonts w:ascii="Arial" w:hAnsi="Arial" w:cs="Arial"/>
                <w:sz w:val="18"/>
                <w:szCs w:val="36"/>
                <w:lang w:eastAsia="es-MX"/>
              </w:rPr>
            </w:pP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szCs w:val="22"/>
                <w:lang w:eastAsia="es-MX"/>
              </w:rPr>
              <w:t xml:space="preserve">IVA </w:t>
            </w:r>
          </w:p>
        </w:tc>
        <w:tc>
          <w:tcPr>
            <w:tcW w:w="155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372AFC" w:rsidRPr="00372AFC" w:rsidRDefault="00372AFC" w:rsidP="00372AFC">
            <w:pPr>
              <w:textAlignment w:val="bottom"/>
              <w:rPr>
                <w:rFonts w:ascii="Arial" w:hAnsi="Arial" w:cs="Arial"/>
                <w:sz w:val="18"/>
                <w:szCs w:val="36"/>
                <w:lang w:eastAsia="es-MX"/>
              </w:rPr>
            </w:pPr>
            <w:r w:rsidRPr="00372AFC">
              <w:rPr>
                <w:rFonts w:ascii="Calibri" w:hAnsi="Calibri" w:cs="Arial"/>
                <w:color w:val="000000"/>
                <w:kern w:val="24"/>
                <w:sz w:val="18"/>
                <w:szCs w:val="22"/>
                <w:lang w:eastAsia="es-MX"/>
              </w:rPr>
              <w:t xml:space="preserve"> $              145,896.29 </w:t>
            </w:r>
          </w:p>
        </w:tc>
      </w:tr>
      <w:tr w:rsidR="00372AFC" w:rsidRPr="00372AFC" w:rsidTr="00372AFC">
        <w:trPr>
          <w:trHeight w:val="584"/>
        </w:trPr>
        <w:tc>
          <w:tcPr>
            <w:tcW w:w="441"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72AFC" w:rsidRPr="00372AFC" w:rsidRDefault="00372AFC" w:rsidP="00372AFC">
            <w:pPr>
              <w:rPr>
                <w:rFonts w:ascii="Arial" w:hAnsi="Arial" w:cs="Arial"/>
                <w:sz w:val="18"/>
                <w:szCs w:val="36"/>
                <w:lang w:eastAsia="es-MX"/>
              </w:rPr>
            </w:pPr>
          </w:p>
        </w:tc>
        <w:tc>
          <w:tcPr>
            <w:tcW w:w="75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72AFC" w:rsidRPr="00372AFC" w:rsidRDefault="00372AFC" w:rsidP="00372AFC">
            <w:pPr>
              <w:rPr>
                <w:rFonts w:ascii="Arial" w:hAnsi="Arial" w:cs="Arial"/>
                <w:sz w:val="18"/>
                <w:szCs w:val="36"/>
                <w:lang w:eastAsia="es-MX"/>
              </w:rPr>
            </w:pPr>
          </w:p>
        </w:tc>
        <w:tc>
          <w:tcPr>
            <w:tcW w:w="80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72AFC" w:rsidRPr="00372AFC" w:rsidRDefault="00372AFC" w:rsidP="00372AFC">
            <w:pPr>
              <w:rPr>
                <w:rFonts w:ascii="Arial" w:hAnsi="Arial" w:cs="Arial"/>
                <w:sz w:val="18"/>
                <w:szCs w:val="36"/>
                <w:lang w:eastAsia="es-MX"/>
              </w:rPr>
            </w:pPr>
          </w:p>
        </w:tc>
        <w:tc>
          <w:tcPr>
            <w:tcW w:w="311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72AFC" w:rsidRPr="00372AFC" w:rsidRDefault="00372AFC" w:rsidP="00372AFC">
            <w:pPr>
              <w:rPr>
                <w:rFonts w:ascii="Arial" w:hAnsi="Arial" w:cs="Arial"/>
                <w:sz w:val="18"/>
                <w:szCs w:val="36"/>
                <w:lang w:eastAsia="es-MX"/>
              </w:rPr>
            </w:pPr>
          </w:p>
        </w:tc>
        <w:tc>
          <w:tcPr>
            <w:tcW w:w="1701"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72AFC" w:rsidRPr="00372AFC" w:rsidRDefault="00372AFC" w:rsidP="00372AFC">
            <w:pPr>
              <w:rPr>
                <w:rFonts w:ascii="Arial" w:hAnsi="Arial" w:cs="Arial"/>
                <w:sz w:val="18"/>
                <w:szCs w:val="36"/>
                <w:lang w:eastAsia="es-MX"/>
              </w:rPr>
            </w:pPr>
          </w:p>
        </w:tc>
        <w:tc>
          <w:tcPr>
            <w:tcW w:w="141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72AFC" w:rsidRPr="00372AFC" w:rsidRDefault="00372AFC" w:rsidP="00372AFC">
            <w:pPr>
              <w:rPr>
                <w:rFonts w:ascii="Arial" w:hAnsi="Arial" w:cs="Arial"/>
                <w:sz w:val="18"/>
                <w:szCs w:val="36"/>
                <w:lang w:eastAsia="es-MX"/>
              </w:rPr>
            </w:pP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72AFC" w:rsidRPr="00372AFC" w:rsidRDefault="00372AFC" w:rsidP="00372AFC">
            <w:pPr>
              <w:jc w:val="center"/>
              <w:textAlignment w:val="center"/>
              <w:rPr>
                <w:rFonts w:ascii="Arial" w:hAnsi="Arial" w:cs="Arial"/>
                <w:sz w:val="18"/>
                <w:szCs w:val="36"/>
                <w:lang w:eastAsia="es-MX"/>
              </w:rPr>
            </w:pPr>
            <w:r w:rsidRPr="00372AFC">
              <w:rPr>
                <w:rFonts w:ascii="Calibri" w:hAnsi="Calibri" w:cs="Arial"/>
                <w:color w:val="000000"/>
                <w:kern w:val="24"/>
                <w:sz w:val="18"/>
                <w:szCs w:val="22"/>
                <w:lang w:eastAsia="es-MX"/>
              </w:rPr>
              <w:t xml:space="preserve">Total </w:t>
            </w:r>
          </w:p>
        </w:tc>
        <w:tc>
          <w:tcPr>
            <w:tcW w:w="155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372AFC" w:rsidRPr="00372AFC" w:rsidRDefault="00372AFC" w:rsidP="00372AFC">
            <w:pPr>
              <w:textAlignment w:val="bottom"/>
              <w:rPr>
                <w:rFonts w:ascii="Arial" w:hAnsi="Arial" w:cs="Arial"/>
                <w:sz w:val="18"/>
                <w:szCs w:val="36"/>
                <w:lang w:eastAsia="es-MX"/>
              </w:rPr>
            </w:pPr>
            <w:r w:rsidRPr="00372AFC">
              <w:rPr>
                <w:rFonts w:ascii="Calibri" w:hAnsi="Calibri" w:cs="Arial"/>
                <w:color w:val="000000"/>
                <w:kern w:val="24"/>
                <w:sz w:val="18"/>
                <w:szCs w:val="22"/>
                <w:lang w:eastAsia="es-MX"/>
              </w:rPr>
              <w:t xml:space="preserve"> $          1,057,748.09 </w:t>
            </w:r>
          </w:p>
        </w:tc>
      </w:tr>
    </w:tbl>
    <w:p w:rsidR="00E4627A" w:rsidRDefault="00E4627A" w:rsidP="00E2083B">
      <w:pPr>
        <w:shd w:val="clear" w:color="auto" w:fill="FFFFFF"/>
        <w:spacing w:after="100" w:afterAutospacing="1"/>
        <w:contextualSpacing/>
        <w:jc w:val="both"/>
        <w:rPr>
          <w:rFonts w:ascii="Tahoma" w:eastAsiaTheme="minorHAnsi" w:hAnsi="Tahoma" w:cs="Tahoma"/>
          <w:b/>
          <w:lang w:eastAsia="en-US"/>
        </w:rPr>
      </w:pPr>
    </w:p>
    <w:p w:rsidR="00E2083B" w:rsidRPr="00E2083B" w:rsidRDefault="00E2083B" w:rsidP="00E2083B">
      <w:pPr>
        <w:shd w:val="clear" w:color="auto" w:fill="FFFFFF"/>
        <w:spacing w:after="100" w:afterAutospacing="1"/>
        <w:contextualSpacing/>
        <w:jc w:val="both"/>
        <w:rPr>
          <w:rFonts w:ascii="Tahoma" w:eastAsiaTheme="minorHAnsi" w:hAnsi="Tahoma" w:cs="Tahoma"/>
          <w:b/>
          <w:lang w:eastAsia="en-US"/>
        </w:rPr>
      </w:pPr>
      <w:r w:rsidRPr="00E2083B">
        <w:rPr>
          <w:rFonts w:ascii="Tahoma" w:eastAsiaTheme="minorHAnsi" w:hAnsi="Tahoma" w:cs="Tahoma"/>
          <w:b/>
          <w:lang w:eastAsia="en-US"/>
        </w:rPr>
        <w:t xml:space="preserve">Pinturas </w:t>
      </w:r>
      <w:proofErr w:type="spellStart"/>
      <w:r w:rsidRPr="00E2083B">
        <w:rPr>
          <w:rFonts w:ascii="Tahoma" w:eastAsiaTheme="minorHAnsi" w:hAnsi="Tahoma" w:cs="Tahoma"/>
          <w:b/>
          <w:lang w:eastAsia="en-US"/>
        </w:rPr>
        <w:t>Valmex</w:t>
      </w:r>
      <w:proofErr w:type="spellEnd"/>
      <w:r w:rsidRPr="00E2083B">
        <w:rPr>
          <w:rFonts w:ascii="Tahoma" w:eastAsiaTheme="minorHAnsi" w:hAnsi="Tahoma" w:cs="Tahoma"/>
          <w:b/>
          <w:lang w:eastAsia="en-US"/>
        </w:rPr>
        <w:t xml:space="preserve"> S.A. de C.V.</w:t>
      </w:r>
    </w:p>
    <w:p w:rsidR="00E2083B" w:rsidRPr="00E2083B" w:rsidRDefault="00E2083B" w:rsidP="00E2083B">
      <w:pPr>
        <w:shd w:val="clear" w:color="auto" w:fill="FFFFFF"/>
        <w:spacing w:after="100" w:afterAutospacing="1"/>
        <w:contextualSpacing/>
        <w:jc w:val="both"/>
        <w:rPr>
          <w:rFonts w:ascii="Tahoma" w:eastAsiaTheme="minorHAnsi" w:hAnsi="Tahoma" w:cs="Tahoma"/>
          <w:b/>
          <w:lang w:eastAsia="en-US"/>
        </w:rPr>
      </w:pPr>
    </w:p>
    <w:tbl>
      <w:tblPr>
        <w:tblW w:w="10594" w:type="dxa"/>
        <w:tblLayout w:type="fixed"/>
        <w:tblCellMar>
          <w:left w:w="70" w:type="dxa"/>
          <w:right w:w="70" w:type="dxa"/>
        </w:tblCellMar>
        <w:tblLook w:val="0420"/>
      </w:tblPr>
      <w:tblGrid>
        <w:gridCol w:w="612"/>
        <w:gridCol w:w="1133"/>
        <w:gridCol w:w="918"/>
        <w:gridCol w:w="1837"/>
        <w:gridCol w:w="1623"/>
        <w:gridCol w:w="980"/>
        <w:gridCol w:w="1807"/>
        <w:gridCol w:w="1684"/>
      </w:tblGrid>
      <w:tr w:rsidR="00E2083B" w:rsidRPr="00E2083B" w:rsidTr="008B257E">
        <w:trPr>
          <w:trHeight w:val="472"/>
        </w:trPr>
        <w:tc>
          <w:tcPr>
            <w:tcW w:w="612" w:type="dxa"/>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E2083B" w:rsidRPr="00E2083B" w:rsidRDefault="00E2083B" w:rsidP="00E2083B">
            <w:pPr>
              <w:jc w:val="center"/>
              <w:rPr>
                <w:rFonts w:ascii="Calibri" w:hAnsi="Calibri"/>
                <w:b/>
                <w:bCs/>
                <w:color w:val="FFFFFF"/>
                <w:sz w:val="16"/>
                <w:szCs w:val="16"/>
                <w:lang w:eastAsia="es-MX"/>
              </w:rPr>
            </w:pPr>
            <w:proofErr w:type="spellStart"/>
            <w:r w:rsidRPr="00E2083B">
              <w:rPr>
                <w:rFonts w:ascii="Calibri" w:hAnsi="Calibri"/>
                <w:b/>
                <w:bCs/>
                <w:color w:val="FFFFFF"/>
                <w:sz w:val="16"/>
                <w:szCs w:val="16"/>
                <w:lang w:eastAsia="es-MX"/>
              </w:rPr>
              <w:t>Pda</w:t>
            </w:r>
            <w:proofErr w:type="spellEnd"/>
            <w:r w:rsidRPr="00E2083B">
              <w:rPr>
                <w:rFonts w:ascii="Calibri" w:hAnsi="Calibri"/>
                <w:b/>
                <w:bCs/>
                <w:color w:val="FFFFFF"/>
                <w:sz w:val="16"/>
                <w:szCs w:val="16"/>
                <w:lang w:eastAsia="es-MX"/>
              </w:rPr>
              <w:t>.</w:t>
            </w:r>
          </w:p>
        </w:tc>
        <w:tc>
          <w:tcPr>
            <w:tcW w:w="1133" w:type="dxa"/>
            <w:tcBorders>
              <w:top w:val="single" w:sz="8" w:space="0" w:color="FFFFFF"/>
              <w:left w:val="nil"/>
              <w:bottom w:val="single" w:sz="12" w:space="0" w:color="FFFFFF"/>
              <w:right w:val="single" w:sz="8" w:space="0" w:color="FFFFFF"/>
            </w:tcBorders>
            <w:shd w:val="clear" w:color="000000" w:fill="F79646"/>
            <w:vAlign w:val="center"/>
            <w:hideMark/>
          </w:tcPr>
          <w:p w:rsidR="00E2083B" w:rsidRPr="00E2083B" w:rsidRDefault="00E2083B" w:rsidP="00E2083B">
            <w:pPr>
              <w:jc w:val="center"/>
              <w:rPr>
                <w:rFonts w:ascii="Calibri" w:hAnsi="Calibri"/>
                <w:b/>
                <w:bCs/>
                <w:color w:val="FFFFFF"/>
                <w:sz w:val="16"/>
                <w:szCs w:val="16"/>
                <w:lang w:eastAsia="es-MX"/>
              </w:rPr>
            </w:pPr>
            <w:r w:rsidRPr="00E2083B">
              <w:rPr>
                <w:rFonts w:ascii="Calibri" w:hAnsi="Calibri"/>
                <w:b/>
                <w:bCs/>
                <w:color w:val="FFFFFF"/>
                <w:sz w:val="16"/>
                <w:szCs w:val="16"/>
                <w:lang w:eastAsia="es-MX"/>
              </w:rPr>
              <w:t>Cantidad</w:t>
            </w:r>
          </w:p>
        </w:tc>
        <w:tc>
          <w:tcPr>
            <w:tcW w:w="918" w:type="dxa"/>
            <w:tcBorders>
              <w:top w:val="single" w:sz="8" w:space="0" w:color="FFFFFF"/>
              <w:left w:val="nil"/>
              <w:bottom w:val="single" w:sz="12" w:space="0" w:color="FFFFFF"/>
              <w:right w:val="single" w:sz="8" w:space="0" w:color="FFFFFF"/>
            </w:tcBorders>
            <w:shd w:val="clear" w:color="000000" w:fill="F79646"/>
            <w:vAlign w:val="center"/>
            <w:hideMark/>
          </w:tcPr>
          <w:p w:rsidR="00E2083B" w:rsidRPr="00E2083B" w:rsidRDefault="00E2083B" w:rsidP="00E2083B">
            <w:pPr>
              <w:jc w:val="center"/>
              <w:rPr>
                <w:rFonts w:ascii="Calibri" w:hAnsi="Calibri"/>
                <w:b/>
                <w:bCs/>
                <w:color w:val="FFFFFF"/>
                <w:sz w:val="16"/>
                <w:szCs w:val="16"/>
                <w:lang w:eastAsia="es-MX"/>
              </w:rPr>
            </w:pPr>
            <w:r w:rsidRPr="00E2083B">
              <w:rPr>
                <w:rFonts w:ascii="Calibri" w:hAnsi="Calibri"/>
                <w:b/>
                <w:bCs/>
                <w:color w:val="FFFFFF"/>
                <w:sz w:val="16"/>
                <w:szCs w:val="16"/>
                <w:lang w:eastAsia="es-MX"/>
              </w:rPr>
              <w:t>Unidad</w:t>
            </w:r>
          </w:p>
        </w:tc>
        <w:tc>
          <w:tcPr>
            <w:tcW w:w="1837" w:type="dxa"/>
            <w:tcBorders>
              <w:top w:val="single" w:sz="8" w:space="0" w:color="FFFFFF"/>
              <w:left w:val="nil"/>
              <w:bottom w:val="single" w:sz="12" w:space="0" w:color="FFFFFF"/>
              <w:right w:val="single" w:sz="8" w:space="0" w:color="FFFFFF"/>
            </w:tcBorders>
            <w:shd w:val="clear" w:color="000000" w:fill="F79646"/>
            <w:vAlign w:val="center"/>
            <w:hideMark/>
          </w:tcPr>
          <w:p w:rsidR="00E2083B" w:rsidRPr="00E2083B" w:rsidRDefault="00E2083B" w:rsidP="00E2083B">
            <w:pPr>
              <w:jc w:val="center"/>
              <w:rPr>
                <w:rFonts w:ascii="Calibri" w:hAnsi="Calibri"/>
                <w:b/>
                <w:bCs/>
                <w:color w:val="FFFFFF"/>
                <w:sz w:val="16"/>
                <w:szCs w:val="16"/>
                <w:lang w:eastAsia="es-MX"/>
              </w:rPr>
            </w:pPr>
            <w:r w:rsidRPr="00E2083B">
              <w:rPr>
                <w:rFonts w:ascii="Calibri" w:hAnsi="Calibri"/>
                <w:b/>
                <w:bCs/>
                <w:color w:val="FFFFFF"/>
                <w:sz w:val="16"/>
                <w:szCs w:val="16"/>
                <w:lang w:eastAsia="es-MX"/>
              </w:rPr>
              <w:t>Articulo</w:t>
            </w:r>
          </w:p>
        </w:tc>
        <w:tc>
          <w:tcPr>
            <w:tcW w:w="1623" w:type="dxa"/>
            <w:tcBorders>
              <w:top w:val="single" w:sz="8" w:space="0" w:color="FFFFFF"/>
              <w:left w:val="nil"/>
              <w:bottom w:val="single" w:sz="12" w:space="0" w:color="FFFFFF"/>
              <w:right w:val="single" w:sz="8" w:space="0" w:color="FFFFFF"/>
            </w:tcBorders>
            <w:shd w:val="clear" w:color="000000" w:fill="F79646"/>
            <w:vAlign w:val="center"/>
            <w:hideMark/>
          </w:tcPr>
          <w:p w:rsidR="00E2083B" w:rsidRPr="00E2083B" w:rsidRDefault="00E2083B" w:rsidP="00E2083B">
            <w:pPr>
              <w:jc w:val="center"/>
              <w:rPr>
                <w:rFonts w:ascii="Calibri" w:hAnsi="Calibri"/>
                <w:b/>
                <w:bCs/>
                <w:color w:val="FFFFFF"/>
                <w:sz w:val="16"/>
                <w:szCs w:val="16"/>
                <w:lang w:eastAsia="es-MX"/>
              </w:rPr>
            </w:pPr>
            <w:r w:rsidRPr="00E2083B">
              <w:rPr>
                <w:rFonts w:ascii="Calibri" w:hAnsi="Calibri"/>
                <w:b/>
                <w:bCs/>
                <w:color w:val="FFFFFF"/>
                <w:sz w:val="16"/>
                <w:szCs w:val="16"/>
                <w:lang w:eastAsia="es-MX"/>
              </w:rPr>
              <w:t>Proveedor</w:t>
            </w:r>
          </w:p>
        </w:tc>
        <w:tc>
          <w:tcPr>
            <w:tcW w:w="980" w:type="dxa"/>
            <w:tcBorders>
              <w:top w:val="single" w:sz="8" w:space="0" w:color="FFFFFF"/>
              <w:left w:val="nil"/>
              <w:bottom w:val="single" w:sz="12" w:space="0" w:color="FFFFFF"/>
              <w:right w:val="single" w:sz="8" w:space="0" w:color="FFFFFF"/>
            </w:tcBorders>
            <w:shd w:val="clear" w:color="000000" w:fill="F79646"/>
            <w:vAlign w:val="center"/>
            <w:hideMark/>
          </w:tcPr>
          <w:p w:rsidR="00E2083B" w:rsidRPr="00E2083B" w:rsidRDefault="00E2083B" w:rsidP="00E2083B">
            <w:pPr>
              <w:jc w:val="center"/>
              <w:rPr>
                <w:rFonts w:ascii="Calibri" w:hAnsi="Calibri"/>
                <w:b/>
                <w:bCs/>
                <w:color w:val="FFFFFF"/>
                <w:sz w:val="16"/>
                <w:szCs w:val="16"/>
                <w:lang w:eastAsia="es-MX"/>
              </w:rPr>
            </w:pPr>
            <w:r w:rsidRPr="00E2083B">
              <w:rPr>
                <w:rFonts w:ascii="Calibri" w:hAnsi="Calibri"/>
                <w:b/>
                <w:bCs/>
                <w:color w:val="FFFFFF"/>
                <w:sz w:val="16"/>
                <w:szCs w:val="16"/>
                <w:lang w:eastAsia="es-MX"/>
              </w:rPr>
              <w:t>Marca</w:t>
            </w:r>
          </w:p>
        </w:tc>
        <w:tc>
          <w:tcPr>
            <w:tcW w:w="1807" w:type="dxa"/>
            <w:tcBorders>
              <w:top w:val="single" w:sz="8" w:space="0" w:color="FFFFFF"/>
              <w:left w:val="nil"/>
              <w:bottom w:val="single" w:sz="12" w:space="0" w:color="FFFFFF"/>
              <w:right w:val="single" w:sz="8" w:space="0" w:color="FFFFFF"/>
            </w:tcBorders>
            <w:shd w:val="clear" w:color="000000" w:fill="F79646"/>
            <w:vAlign w:val="center"/>
            <w:hideMark/>
          </w:tcPr>
          <w:p w:rsidR="00E2083B" w:rsidRPr="00E2083B" w:rsidRDefault="00E2083B" w:rsidP="00E2083B">
            <w:pPr>
              <w:jc w:val="center"/>
              <w:rPr>
                <w:rFonts w:ascii="Calibri" w:hAnsi="Calibri"/>
                <w:b/>
                <w:bCs/>
                <w:color w:val="FFFFFF"/>
                <w:sz w:val="16"/>
                <w:szCs w:val="16"/>
                <w:lang w:eastAsia="es-MX"/>
              </w:rPr>
            </w:pPr>
            <w:r w:rsidRPr="00E2083B">
              <w:rPr>
                <w:rFonts w:ascii="Calibri" w:hAnsi="Calibri"/>
                <w:b/>
                <w:bCs/>
                <w:color w:val="FFFFFF"/>
                <w:sz w:val="16"/>
                <w:szCs w:val="16"/>
                <w:lang w:eastAsia="es-MX"/>
              </w:rPr>
              <w:t>Precio Unitario sin IVA</w:t>
            </w:r>
          </w:p>
        </w:tc>
        <w:tc>
          <w:tcPr>
            <w:tcW w:w="1684" w:type="dxa"/>
            <w:tcBorders>
              <w:top w:val="single" w:sz="8" w:space="0" w:color="FFFFFF"/>
              <w:left w:val="nil"/>
              <w:bottom w:val="single" w:sz="12" w:space="0" w:color="FFFFFF"/>
              <w:right w:val="single" w:sz="8" w:space="0" w:color="FFFFFF"/>
            </w:tcBorders>
            <w:shd w:val="clear" w:color="000000" w:fill="F79646"/>
            <w:vAlign w:val="center"/>
            <w:hideMark/>
          </w:tcPr>
          <w:p w:rsidR="00E2083B" w:rsidRPr="00E2083B" w:rsidRDefault="00E2083B" w:rsidP="00E2083B">
            <w:pPr>
              <w:jc w:val="center"/>
              <w:rPr>
                <w:rFonts w:ascii="Calibri" w:hAnsi="Calibri"/>
                <w:b/>
                <w:bCs/>
                <w:color w:val="FFFFFF"/>
                <w:sz w:val="16"/>
                <w:szCs w:val="16"/>
                <w:lang w:eastAsia="es-MX"/>
              </w:rPr>
            </w:pPr>
            <w:r w:rsidRPr="00E2083B">
              <w:rPr>
                <w:rFonts w:ascii="Calibri" w:hAnsi="Calibri"/>
                <w:b/>
                <w:bCs/>
                <w:color w:val="FFFFFF"/>
                <w:sz w:val="16"/>
                <w:szCs w:val="16"/>
                <w:lang w:eastAsia="es-MX"/>
              </w:rPr>
              <w:t>Sub Total sin IVA</w:t>
            </w:r>
          </w:p>
        </w:tc>
      </w:tr>
      <w:tr w:rsidR="00E2083B" w:rsidRPr="00E2083B" w:rsidTr="008B257E">
        <w:trPr>
          <w:trHeight w:val="2634"/>
        </w:trPr>
        <w:tc>
          <w:tcPr>
            <w:tcW w:w="612" w:type="dxa"/>
            <w:tcBorders>
              <w:top w:val="nil"/>
              <w:left w:val="single" w:sz="8" w:space="0" w:color="FFFFFF"/>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b/>
                <w:bCs/>
                <w:color w:val="000000"/>
                <w:sz w:val="16"/>
                <w:szCs w:val="16"/>
                <w:lang w:eastAsia="es-MX"/>
              </w:rPr>
            </w:pPr>
            <w:r w:rsidRPr="00E2083B">
              <w:rPr>
                <w:rFonts w:ascii="Calibri" w:hAnsi="Calibri"/>
                <w:b/>
                <w:bCs/>
                <w:color w:val="000000"/>
                <w:sz w:val="16"/>
                <w:szCs w:val="16"/>
                <w:lang w:eastAsia="es-MX"/>
              </w:rPr>
              <w:t>3</w:t>
            </w:r>
          </w:p>
        </w:tc>
        <w:tc>
          <w:tcPr>
            <w:tcW w:w="1133"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9,500.00</w:t>
            </w:r>
          </w:p>
        </w:tc>
        <w:tc>
          <w:tcPr>
            <w:tcW w:w="918"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Litro</w:t>
            </w:r>
          </w:p>
        </w:tc>
        <w:tc>
          <w:tcPr>
            <w:tcW w:w="1837"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 xml:space="preserve">Pintura esmalte </w:t>
            </w:r>
            <w:proofErr w:type="spellStart"/>
            <w:r w:rsidRPr="00E2083B">
              <w:rPr>
                <w:rFonts w:ascii="Calibri" w:hAnsi="Calibri"/>
                <w:color w:val="000000"/>
                <w:sz w:val="16"/>
                <w:szCs w:val="16"/>
                <w:lang w:eastAsia="es-MX"/>
              </w:rPr>
              <w:t>alquidalico</w:t>
            </w:r>
            <w:proofErr w:type="spellEnd"/>
            <w:r w:rsidRPr="00E2083B">
              <w:rPr>
                <w:rFonts w:ascii="Calibri" w:hAnsi="Calibri"/>
                <w:color w:val="000000"/>
                <w:sz w:val="16"/>
                <w:szCs w:val="16"/>
                <w:lang w:eastAsia="es-MX"/>
              </w:rPr>
              <w:t xml:space="preserve"> brillante base solvente, secado normal, color blanco, presentación cubeta de 19 litros.</w:t>
            </w:r>
          </w:p>
        </w:tc>
        <w:tc>
          <w:tcPr>
            <w:tcW w:w="1623"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 xml:space="preserve">Pinturas </w:t>
            </w:r>
            <w:proofErr w:type="spellStart"/>
            <w:r w:rsidRPr="00E2083B">
              <w:rPr>
                <w:rFonts w:ascii="Calibri" w:hAnsi="Calibri"/>
                <w:color w:val="000000"/>
                <w:sz w:val="16"/>
                <w:szCs w:val="16"/>
                <w:lang w:eastAsia="es-MX"/>
              </w:rPr>
              <w:t>Valmex</w:t>
            </w:r>
            <w:proofErr w:type="spellEnd"/>
            <w:r w:rsidRPr="00E2083B">
              <w:rPr>
                <w:rFonts w:ascii="Calibri" w:hAnsi="Calibri"/>
                <w:color w:val="000000"/>
                <w:sz w:val="16"/>
                <w:szCs w:val="16"/>
                <w:lang w:eastAsia="es-MX"/>
              </w:rPr>
              <w:t xml:space="preserve"> SA de CV</w:t>
            </w:r>
          </w:p>
        </w:tc>
        <w:tc>
          <w:tcPr>
            <w:tcW w:w="980"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color w:val="000000"/>
                <w:sz w:val="16"/>
                <w:szCs w:val="16"/>
                <w:lang w:eastAsia="es-MX"/>
              </w:rPr>
            </w:pPr>
            <w:proofErr w:type="spellStart"/>
            <w:r w:rsidRPr="00E2083B">
              <w:rPr>
                <w:rFonts w:ascii="Calibri" w:hAnsi="Calibri"/>
                <w:color w:val="000000"/>
                <w:sz w:val="16"/>
                <w:szCs w:val="16"/>
                <w:lang w:eastAsia="es-MX"/>
              </w:rPr>
              <w:t>Valmex</w:t>
            </w:r>
            <w:proofErr w:type="spellEnd"/>
          </w:p>
        </w:tc>
        <w:tc>
          <w:tcPr>
            <w:tcW w:w="1807"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$64.76</w:t>
            </w:r>
          </w:p>
        </w:tc>
        <w:tc>
          <w:tcPr>
            <w:tcW w:w="1684"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$615,220.00</w:t>
            </w:r>
          </w:p>
        </w:tc>
      </w:tr>
      <w:tr w:rsidR="00E2083B" w:rsidRPr="00E2083B" w:rsidTr="008B257E">
        <w:trPr>
          <w:trHeight w:val="2314"/>
        </w:trPr>
        <w:tc>
          <w:tcPr>
            <w:tcW w:w="612" w:type="dxa"/>
            <w:tcBorders>
              <w:top w:val="nil"/>
              <w:left w:val="single" w:sz="8" w:space="0" w:color="FFFFFF"/>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Calibri" w:hAnsi="Calibri"/>
                <w:b/>
                <w:bCs/>
                <w:color w:val="000000"/>
                <w:sz w:val="16"/>
                <w:szCs w:val="16"/>
                <w:lang w:eastAsia="es-MX"/>
              </w:rPr>
            </w:pPr>
            <w:r w:rsidRPr="00E2083B">
              <w:rPr>
                <w:rFonts w:ascii="Calibri" w:hAnsi="Calibri"/>
                <w:b/>
                <w:bCs/>
                <w:color w:val="000000"/>
                <w:sz w:val="16"/>
                <w:szCs w:val="16"/>
                <w:lang w:eastAsia="es-MX"/>
              </w:rPr>
              <w:t>4</w:t>
            </w:r>
          </w:p>
        </w:tc>
        <w:tc>
          <w:tcPr>
            <w:tcW w:w="1133"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2,850.00</w:t>
            </w:r>
          </w:p>
        </w:tc>
        <w:tc>
          <w:tcPr>
            <w:tcW w:w="918"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Litro</w:t>
            </w:r>
          </w:p>
        </w:tc>
        <w:tc>
          <w:tcPr>
            <w:tcW w:w="1837"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 xml:space="preserve">Pintura esmalte </w:t>
            </w:r>
            <w:proofErr w:type="spellStart"/>
            <w:r w:rsidRPr="00E2083B">
              <w:rPr>
                <w:rFonts w:ascii="Calibri" w:hAnsi="Calibri"/>
                <w:color w:val="000000"/>
                <w:sz w:val="16"/>
                <w:szCs w:val="16"/>
                <w:lang w:eastAsia="es-MX"/>
              </w:rPr>
              <w:t>alquidalico</w:t>
            </w:r>
            <w:proofErr w:type="spellEnd"/>
            <w:r w:rsidRPr="00E2083B">
              <w:rPr>
                <w:rFonts w:ascii="Calibri" w:hAnsi="Calibri"/>
                <w:color w:val="000000"/>
                <w:sz w:val="16"/>
                <w:szCs w:val="16"/>
                <w:lang w:eastAsia="es-MX"/>
              </w:rPr>
              <w:t xml:space="preserve"> brillante base solvente, secado normal, color gris, presentación cubeta de 19 litros.</w:t>
            </w:r>
          </w:p>
        </w:tc>
        <w:tc>
          <w:tcPr>
            <w:tcW w:w="1623"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 xml:space="preserve">Pinturas </w:t>
            </w:r>
            <w:proofErr w:type="spellStart"/>
            <w:r w:rsidRPr="00E2083B">
              <w:rPr>
                <w:rFonts w:ascii="Calibri" w:hAnsi="Calibri"/>
                <w:color w:val="000000"/>
                <w:sz w:val="16"/>
                <w:szCs w:val="16"/>
                <w:lang w:eastAsia="es-MX"/>
              </w:rPr>
              <w:t>Valmex</w:t>
            </w:r>
            <w:proofErr w:type="spellEnd"/>
            <w:r w:rsidRPr="00E2083B">
              <w:rPr>
                <w:rFonts w:ascii="Calibri" w:hAnsi="Calibri"/>
                <w:color w:val="000000"/>
                <w:sz w:val="16"/>
                <w:szCs w:val="16"/>
                <w:lang w:eastAsia="es-MX"/>
              </w:rPr>
              <w:t xml:space="preserve"> SA de CV</w:t>
            </w:r>
          </w:p>
        </w:tc>
        <w:tc>
          <w:tcPr>
            <w:tcW w:w="980"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Calibri" w:hAnsi="Calibri"/>
                <w:color w:val="000000"/>
                <w:sz w:val="16"/>
                <w:szCs w:val="16"/>
                <w:lang w:eastAsia="es-MX"/>
              </w:rPr>
            </w:pPr>
            <w:proofErr w:type="spellStart"/>
            <w:r w:rsidRPr="00E2083B">
              <w:rPr>
                <w:rFonts w:ascii="Calibri" w:hAnsi="Calibri"/>
                <w:color w:val="000000"/>
                <w:sz w:val="16"/>
                <w:szCs w:val="16"/>
                <w:lang w:eastAsia="es-MX"/>
              </w:rPr>
              <w:t>Valmex</w:t>
            </w:r>
            <w:proofErr w:type="spellEnd"/>
          </w:p>
        </w:tc>
        <w:tc>
          <w:tcPr>
            <w:tcW w:w="1807"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$64.76</w:t>
            </w:r>
          </w:p>
        </w:tc>
        <w:tc>
          <w:tcPr>
            <w:tcW w:w="1684"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$184,566.00</w:t>
            </w:r>
          </w:p>
        </w:tc>
      </w:tr>
      <w:tr w:rsidR="00E2083B" w:rsidRPr="00E2083B" w:rsidTr="008B257E">
        <w:trPr>
          <w:trHeight w:val="319"/>
        </w:trPr>
        <w:tc>
          <w:tcPr>
            <w:tcW w:w="612" w:type="dxa"/>
            <w:tcBorders>
              <w:top w:val="nil"/>
              <w:left w:val="single" w:sz="8" w:space="0" w:color="FFFFFF"/>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1133"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918"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1837"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1623"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980"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1807"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 xml:space="preserve">Subtotal </w:t>
            </w:r>
          </w:p>
        </w:tc>
        <w:tc>
          <w:tcPr>
            <w:tcW w:w="1684" w:type="dxa"/>
            <w:tcBorders>
              <w:top w:val="nil"/>
              <w:left w:val="nil"/>
              <w:bottom w:val="single" w:sz="8" w:space="0" w:color="FFFFFF"/>
              <w:right w:val="single" w:sz="8" w:space="0" w:color="FFFFFF"/>
            </w:tcBorders>
            <w:shd w:val="clear" w:color="000000" w:fill="FCDDCF"/>
            <w:vAlign w:val="bottom"/>
            <w:hideMark/>
          </w:tcPr>
          <w:p w:rsidR="00E2083B" w:rsidRPr="00E2083B" w:rsidRDefault="00E2083B" w:rsidP="00E2083B">
            <w:pPr>
              <w:jc w:val="right"/>
              <w:rPr>
                <w:rFonts w:ascii="Calibri" w:hAnsi="Calibri"/>
                <w:color w:val="000000"/>
                <w:sz w:val="16"/>
                <w:szCs w:val="16"/>
                <w:lang w:eastAsia="es-MX"/>
              </w:rPr>
            </w:pPr>
            <w:r w:rsidRPr="00E2083B">
              <w:rPr>
                <w:rFonts w:ascii="Calibri" w:hAnsi="Calibri"/>
                <w:color w:val="000000"/>
                <w:sz w:val="16"/>
                <w:szCs w:val="16"/>
                <w:lang w:eastAsia="es-MX"/>
              </w:rPr>
              <w:t>$799,786.00</w:t>
            </w:r>
          </w:p>
        </w:tc>
      </w:tr>
      <w:tr w:rsidR="00E2083B" w:rsidRPr="00E2083B" w:rsidTr="008B257E">
        <w:trPr>
          <w:trHeight w:val="319"/>
        </w:trPr>
        <w:tc>
          <w:tcPr>
            <w:tcW w:w="612" w:type="dxa"/>
            <w:tcBorders>
              <w:top w:val="nil"/>
              <w:left w:val="single" w:sz="8" w:space="0" w:color="FFFFFF"/>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1133"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918"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1837"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1623"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980"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1807"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IVA</w:t>
            </w:r>
          </w:p>
        </w:tc>
        <w:tc>
          <w:tcPr>
            <w:tcW w:w="1684" w:type="dxa"/>
            <w:tcBorders>
              <w:top w:val="nil"/>
              <w:left w:val="nil"/>
              <w:bottom w:val="single" w:sz="8" w:space="0" w:color="FFFFFF"/>
              <w:right w:val="single" w:sz="8" w:space="0" w:color="FFFFFF"/>
            </w:tcBorders>
            <w:shd w:val="clear" w:color="000000" w:fill="FDEFE9"/>
            <w:vAlign w:val="bottom"/>
            <w:hideMark/>
          </w:tcPr>
          <w:p w:rsidR="00E2083B" w:rsidRPr="00E2083B" w:rsidRDefault="00E2083B" w:rsidP="00E2083B">
            <w:pPr>
              <w:jc w:val="right"/>
              <w:rPr>
                <w:rFonts w:ascii="Calibri" w:hAnsi="Calibri"/>
                <w:color w:val="000000"/>
                <w:sz w:val="16"/>
                <w:szCs w:val="16"/>
                <w:lang w:eastAsia="es-MX"/>
              </w:rPr>
            </w:pPr>
            <w:r w:rsidRPr="00E2083B">
              <w:rPr>
                <w:rFonts w:ascii="Calibri" w:hAnsi="Calibri"/>
                <w:color w:val="000000"/>
                <w:sz w:val="16"/>
                <w:szCs w:val="16"/>
                <w:lang w:eastAsia="es-MX"/>
              </w:rPr>
              <w:t>$127,965.76</w:t>
            </w:r>
          </w:p>
        </w:tc>
      </w:tr>
      <w:tr w:rsidR="00E2083B" w:rsidRPr="00E2083B" w:rsidTr="008B257E">
        <w:trPr>
          <w:trHeight w:val="319"/>
        </w:trPr>
        <w:tc>
          <w:tcPr>
            <w:tcW w:w="612" w:type="dxa"/>
            <w:tcBorders>
              <w:top w:val="nil"/>
              <w:left w:val="single" w:sz="8" w:space="0" w:color="FFFFFF"/>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1133"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918"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1837"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1623"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980"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1807"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Total</w:t>
            </w:r>
          </w:p>
        </w:tc>
        <w:tc>
          <w:tcPr>
            <w:tcW w:w="1684" w:type="dxa"/>
            <w:tcBorders>
              <w:top w:val="nil"/>
              <w:left w:val="nil"/>
              <w:bottom w:val="single" w:sz="8" w:space="0" w:color="FFFFFF"/>
              <w:right w:val="single" w:sz="8" w:space="0" w:color="FFFFFF"/>
            </w:tcBorders>
            <w:shd w:val="clear" w:color="000000" w:fill="FCDDCF"/>
            <w:vAlign w:val="bottom"/>
            <w:hideMark/>
          </w:tcPr>
          <w:p w:rsidR="00E2083B" w:rsidRPr="00E2083B" w:rsidRDefault="00E2083B" w:rsidP="00E2083B">
            <w:pPr>
              <w:jc w:val="right"/>
              <w:rPr>
                <w:rFonts w:ascii="Calibri" w:hAnsi="Calibri"/>
                <w:color w:val="000000"/>
                <w:sz w:val="16"/>
                <w:szCs w:val="16"/>
                <w:lang w:eastAsia="es-MX"/>
              </w:rPr>
            </w:pPr>
            <w:r w:rsidRPr="00E2083B">
              <w:rPr>
                <w:rFonts w:ascii="Calibri" w:hAnsi="Calibri"/>
                <w:color w:val="000000"/>
                <w:sz w:val="16"/>
                <w:szCs w:val="16"/>
                <w:lang w:eastAsia="es-MX"/>
              </w:rPr>
              <w:t>$927,751.76</w:t>
            </w:r>
          </w:p>
        </w:tc>
      </w:tr>
    </w:tbl>
    <w:p w:rsidR="00E2083B" w:rsidRPr="00E2083B" w:rsidRDefault="00E2083B" w:rsidP="00E2083B">
      <w:pPr>
        <w:shd w:val="clear" w:color="auto" w:fill="FFFFFF"/>
        <w:spacing w:after="100" w:afterAutospacing="1"/>
        <w:contextualSpacing/>
        <w:jc w:val="both"/>
        <w:rPr>
          <w:rFonts w:ascii="Tahoma" w:eastAsiaTheme="minorHAnsi" w:hAnsi="Tahoma" w:cs="Tahoma"/>
          <w:b/>
          <w:lang w:eastAsia="en-US"/>
        </w:rPr>
      </w:pPr>
    </w:p>
    <w:p w:rsidR="00E2083B" w:rsidRPr="00E2083B" w:rsidRDefault="00E2083B" w:rsidP="00E2083B">
      <w:pPr>
        <w:shd w:val="clear" w:color="auto" w:fill="FFFFFF"/>
        <w:spacing w:after="100" w:afterAutospacing="1"/>
        <w:contextualSpacing/>
        <w:jc w:val="both"/>
        <w:rPr>
          <w:rFonts w:ascii="Tahoma" w:eastAsiaTheme="minorHAnsi" w:hAnsi="Tahoma" w:cs="Tahoma"/>
          <w:b/>
          <w:lang w:eastAsia="en-US"/>
        </w:rPr>
      </w:pPr>
      <w:r w:rsidRPr="00E2083B">
        <w:rPr>
          <w:rFonts w:ascii="Tahoma" w:eastAsiaTheme="minorHAnsi" w:hAnsi="Tahoma" w:cs="Tahoma"/>
          <w:b/>
          <w:lang w:eastAsia="en-US"/>
        </w:rPr>
        <w:t>Joel Pérez Jiménez</w:t>
      </w:r>
    </w:p>
    <w:p w:rsidR="00E2083B" w:rsidRPr="00E2083B" w:rsidRDefault="00E2083B" w:rsidP="00E2083B">
      <w:pPr>
        <w:shd w:val="clear" w:color="auto" w:fill="FFFFFF"/>
        <w:spacing w:after="100" w:afterAutospacing="1"/>
        <w:contextualSpacing/>
        <w:jc w:val="both"/>
        <w:rPr>
          <w:rFonts w:ascii="Tahoma" w:eastAsiaTheme="minorHAnsi" w:hAnsi="Tahoma" w:cs="Tahoma"/>
          <w:b/>
          <w:lang w:eastAsia="en-US"/>
        </w:rPr>
      </w:pPr>
    </w:p>
    <w:tbl>
      <w:tblPr>
        <w:tblW w:w="10653" w:type="dxa"/>
        <w:tblLayout w:type="fixed"/>
        <w:tblCellMar>
          <w:left w:w="70" w:type="dxa"/>
          <w:right w:w="70" w:type="dxa"/>
        </w:tblCellMar>
        <w:tblLook w:val="0420"/>
      </w:tblPr>
      <w:tblGrid>
        <w:gridCol w:w="655"/>
        <w:gridCol w:w="1213"/>
        <w:gridCol w:w="983"/>
        <w:gridCol w:w="1967"/>
        <w:gridCol w:w="1377"/>
        <w:gridCol w:w="885"/>
        <w:gridCol w:w="1934"/>
        <w:gridCol w:w="1639"/>
      </w:tblGrid>
      <w:tr w:rsidR="00E2083B" w:rsidRPr="00E2083B" w:rsidTr="008B257E">
        <w:trPr>
          <w:trHeight w:val="480"/>
        </w:trPr>
        <w:tc>
          <w:tcPr>
            <w:tcW w:w="655" w:type="dxa"/>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E2083B" w:rsidRPr="00E2083B" w:rsidRDefault="00E2083B" w:rsidP="00E2083B">
            <w:pPr>
              <w:jc w:val="center"/>
              <w:rPr>
                <w:rFonts w:ascii="Calibri" w:hAnsi="Calibri"/>
                <w:b/>
                <w:bCs/>
                <w:color w:val="FFFFFF"/>
                <w:sz w:val="16"/>
                <w:szCs w:val="16"/>
                <w:lang w:eastAsia="es-MX"/>
              </w:rPr>
            </w:pPr>
            <w:proofErr w:type="spellStart"/>
            <w:r w:rsidRPr="00E2083B">
              <w:rPr>
                <w:rFonts w:ascii="Calibri" w:hAnsi="Calibri"/>
                <w:b/>
                <w:bCs/>
                <w:color w:val="FFFFFF"/>
                <w:sz w:val="16"/>
                <w:szCs w:val="16"/>
                <w:lang w:eastAsia="es-MX"/>
              </w:rPr>
              <w:t>Pda</w:t>
            </w:r>
            <w:proofErr w:type="spellEnd"/>
            <w:r w:rsidRPr="00E2083B">
              <w:rPr>
                <w:rFonts w:ascii="Calibri" w:hAnsi="Calibri"/>
                <w:b/>
                <w:bCs/>
                <w:color w:val="FFFFFF"/>
                <w:sz w:val="16"/>
                <w:szCs w:val="16"/>
                <w:lang w:eastAsia="es-MX"/>
              </w:rPr>
              <w:t>.</w:t>
            </w:r>
          </w:p>
        </w:tc>
        <w:tc>
          <w:tcPr>
            <w:tcW w:w="1213" w:type="dxa"/>
            <w:tcBorders>
              <w:top w:val="single" w:sz="8" w:space="0" w:color="FFFFFF"/>
              <w:left w:val="nil"/>
              <w:bottom w:val="single" w:sz="12" w:space="0" w:color="FFFFFF"/>
              <w:right w:val="single" w:sz="8" w:space="0" w:color="FFFFFF"/>
            </w:tcBorders>
            <w:shd w:val="clear" w:color="000000" w:fill="F79646"/>
            <w:vAlign w:val="center"/>
            <w:hideMark/>
          </w:tcPr>
          <w:p w:rsidR="00E2083B" w:rsidRPr="00E2083B" w:rsidRDefault="00E2083B" w:rsidP="00E2083B">
            <w:pPr>
              <w:jc w:val="center"/>
              <w:rPr>
                <w:rFonts w:ascii="Calibri" w:hAnsi="Calibri"/>
                <w:b/>
                <w:bCs/>
                <w:color w:val="FFFFFF"/>
                <w:sz w:val="16"/>
                <w:szCs w:val="16"/>
                <w:lang w:eastAsia="es-MX"/>
              </w:rPr>
            </w:pPr>
            <w:r w:rsidRPr="00E2083B">
              <w:rPr>
                <w:rFonts w:ascii="Calibri" w:hAnsi="Calibri"/>
                <w:b/>
                <w:bCs/>
                <w:color w:val="FFFFFF"/>
                <w:sz w:val="16"/>
                <w:szCs w:val="16"/>
                <w:lang w:eastAsia="es-MX"/>
              </w:rPr>
              <w:t>Cantidad</w:t>
            </w:r>
          </w:p>
        </w:tc>
        <w:tc>
          <w:tcPr>
            <w:tcW w:w="983" w:type="dxa"/>
            <w:tcBorders>
              <w:top w:val="single" w:sz="8" w:space="0" w:color="FFFFFF"/>
              <w:left w:val="nil"/>
              <w:bottom w:val="single" w:sz="12" w:space="0" w:color="FFFFFF"/>
              <w:right w:val="single" w:sz="8" w:space="0" w:color="FFFFFF"/>
            </w:tcBorders>
            <w:shd w:val="clear" w:color="000000" w:fill="F79646"/>
            <w:vAlign w:val="center"/>
            <w:hideMark/>
          </w:tcPr>
          <w:p w:rsidR="00E2083B" w:rsidRPr="00E2083B" w:rsidRDefault="00E2083B" w:rsidP="00E2083B">
            <w:pPr>
              <w:jc w:val="center"/>
              <w:rPr>
                <w:rFonts w:ascii="Calibri" w:hAnsi="Calibri"/>
                <w:b/>
                <w:bCs/>
                <w:color w:val="FFFFFF"/>
                <w:sz w:val="16"/>
                <w:szCs w:val="16"/>
                <w:lang w:eastAsia="es-MX"/>
              </w:rPr>
            </w:pPr>
            <w:r w:rsidRPr="00E2083B">
              <w:rPr>
                <w:rFonts w:ascii="Calibri" w:hAnsi="Calibri"/>
                <w:b/>
                <w:bCs/>
                <w:color w:val="FFFFFF"/>
                <w:sz w:val="16"/>
                <w:szCs w:val="16"/>
                <w:lang w:eastAsia="es-MX"/>
              </w:rPr>
              <w:t>Unidad</w:t>
            </w:r>
          </w:p>
        </w:tc>
        <w:tc>
          <w:tcPr>
            <w:tcW w:w="1967" w:type="dxa"/>
            <w:tcBorders>
              <w:top w:val="single" w:sz="8" w:space="0" w:color="FFFFFF"/>
              <w:left w:val="nil"/>
              <w:bottom w:val="single" w:sz="12" w:space="0" w:color="FFFFFF"/>
              <w:right w:val="single" w:sz="8" w:space="0" w:color="FFFFFF"/>
            </w:tcBorders>
            <w:shd w:val="clear" w:color="000000" w:fill="F79646"/>
            <w:vAlign w:val="center"/>
            <w:hideMark/>
          </w:tcPr>
          <w:p w:rsidR="00E2083B" w:rsidRPr="00E2083B" w:rsidRDefault="00E2083B" w:rsidP="00E2083B">
            <w:pPr>
              <w:jc w:val="center"/>
              <w:rPr>
                <w:rFonts w:ascii="Calibri" w:hAnsi="Calibri"/>
                <w:b/>
                <w:bCs/>
                <w:color w:val="FFFFFF"/>
                <w:sz w:val="16"/>
                <w:szCs w:val="16"/>
                <w:lang w:eastAsia="es-MX"/>
              </w:rPr>
            </w:pPr>
            <w:r w:rsidRPr="00E2083B">
              <w:rPr>
                <w:rFonts w:ascii="Calibri" w:hAnsi="Calibri"/>
                <w:b/>
                <w:bCs/>
                <w:color w:val="FFFFFF"/>
                <w:sz w:val="16"/>
                <w:szCs w:val="16"/>
                <w:lang w:eastAsia="es-MX"/>
              </w:rPr>
              <w:t>Articulo</w:t>
            </w:r>
          </w:p>
        </w:tc>
        <w:tc>
          <w:tcPr>
            <w:tcW w:w="1377" w:type="dxa"/>
            <w:tcBorders>
              <w:top w:val="single" w:sz="8" w:space="0" w:color="FFFFFF"/>
              <w:left w:val="nil"/>
              <w:bottom w:val="single" w:sz="12" w:space="0" w:color="FFFFFF"/>
              <w:right w:val="single" w:sz="8" w:space="0" w:color="FFFFFF"/>
            </w:tcBorders>
            <w:shd w:val="clear" w:color="000000" w:fill="F79646"/>
            <w:vAlign w:val="center"/>
            <w:hideMark/>
          </w:tcPr>
          <w:p w:rsidR="00E2083B" w:rsidRPr="00E2083B" w:rsidRDefault="00E2083B" w:rsidP="00E2083B">
            <w:pPr>
              <w:jc w:val="center"/>
              <w:rPr>
                <w:rFonts w:ascii="Calibri" w:hAnsi="Calibri"/>
                <w:b/>
                <w:bCs/>
                <w:color w:val="FFFFFF"/>
                <w:sz w:val="16"/>
                <w:szCs w:val="16"/>
                <w:lang w:eastAsia="es-MX"/>
              </w:rPr>
            </w:pPr>
            <w:r w:rsidRPr="00E2083B">
              <w:rPr>
                <w:rFonts w:ascii="Calibri" w:hAnsi="Calibri"/>
                <w:b/>
                <w:bCs/>
                <w:color w:val="FFFFFF"/>
                <w:sz w:val="16"/>
                <w:szCs w:val="16"/>
                <w:lang w:eastAsia="es-MX"/>
              </w:rPr>
              <w:t>Proveedor</w:t>
            </w:r>
          </w:p>
        </w:tc>
        <w:tc>
          <w:tcPr>
            <w:tcW w:w="885" w:type="dxa"/>
            <w:tcBorders>
              <w:top w:val="single" w:sz="8" w:space="0" w:color="FFFFFF"/>
              <w:left w:val="nil"/>
              <w:bottom w:val="single" w:sz="12" w:space="0" w:color="FFFFFF"/>
              <w:right w:val="single" w:sz="8" w:space="0" w:color="FFFFFF"/>
            </w:tcBorders>
            <w:shd w:val="clear" w:color="000000" w:fill="F79646"/>
            <w:vAlign w:val="center"/>
            <w:hideMark/>
          </w:tcPr>
          <w:p w:rsidR="00E2083B" w:rsidRPr="00E2083B" w:rsidRDefault="00E2083B" w:rsidP="00E2083B">
            <w:pPr>
              <w:jc w:val="center"/>
              <w:rPr>
                <w:rFonts w:ascii="Calibri" w:hAnsi="Calibri"/>
                <w:b/>
                <w:bCs/>
                <w:color w:val="FFFFFF"/>
                <w:sz w:val="16"/>
                <w:szCs w:val="16"/>
                <w:lang w:eastAsia="es-MX"/>
              </w:rPr>
            </w:pPr>
            <w:r w:rsidRPr="00E2083B">
              <w:rPr>
                <w:rFonts w:ascii="Calibri" w:hAnsi="Calibri"/>
                <w:b/>
                <w:bCs/>
                <w:color w:val="FFFFFF"/>
                <w:sz w:val="16"/>
                <w:szCs w:val="16"/>
                <w:lang w:eastAsia="es-MX"/>
              </w:rPr>
              <w:t>Marca</w:t>
            </w:r>
          </w:p>
        </w:tc>
        <w:tc>
          <w:tcPr>
            <w:tcW w:w="1934" w:type="dxa"/>
            <w:tcBorders>
              <w:top w:val="single" w:sz="8" w:space="0" w:color="FFFFFF"/>
              <w:left w:val="nil"/>
              <w:bottom w:val="single" w:sz="12" w:space="0" w:color="FFFFFF"/>
              <w:right w:val="single" w:sz="8" w:space="0" w:color="FFFFFF"/>
            </w:tcBorders>
            <w:shd w:val="clear" w:color="000000" w:fill="F79646"/>
            <w:vAlign w:val="center"/>
            <w:hideMark/>
          </w:tcPr>
          <w:p w:rsidR="00E2083B" w:rsidRPr="00E2083B" w:rsidRDefault="00E2083B" w:rsidP="00E2083B">
            <w:pPr>
              <w:jc w:val="center"/>
              <w:rPr>
                <w:rFonts w:ascii="Calibri" w:hAnsi="Calibri"/>
                <w:b/>
                <w:bCs/>
                <w:color w:val="FFFFFF"/>
                <w:sz w:val="16"/>
                <w:szCs w:val="16"/>
                <w:lang w:eastAsia="es-MX"/>
              </w:rPr>
            </w:pPr>
            <w:r w:rsidRPr="00E2083B">
              <w:rPr>
                <w:rFonts w:ascii="Calibri" w:hAnsi="Calibri"/>
                <w:b/>
                <w:bCs/>
                <w:color w:val="FFFFFF"/>
                <w:sz w:val="16"/>
                <w:szCs w:val="16"/>
                <w:lang w:eastAsia="es-MX"/>
              </w:rPr>
              <w:t>Precio Unitario sin IVA</w:t>
            </w:r>
          </w:p>
        </w:tc>
        <w:tc>
          <w:tcPr>
            <w:tcW w:w="1639" w:type="dxa"/>
            <w:tcBorders>
              <w:top w:val="single" w:sz="8" w:space="0" w:color="FFFFFF"/>
              <w:left w:val="nil"/>
              <w:bottom w:val="single" w:sz="12" w:space="0" w:color="FFFFFF"/>
              <w:right w:val="single" w:sz="8" w:space="0" w:color="FFFFFF"/>
            </w:tcBorders>
            <w:shd w:val="clear" w:color="000000" w:fill="F79646"/>
            <w:vAlign w:val="center"/>
            <w:hideMark/>
          </w:tcPr>
          <w:p w:rsidR="00E2083B" w:rsidRPr="00E2083B" w:rsidRDefault="00E2083B" w:rsidP="00E2083B">
            <w:pPr>
              <w:jc w:val="center"/>
              <w:rPr>
                <w:rFonts w:ascii="Calibri" w:hAnsi="Calibri"/>
                <w:b/>
                <w:bCs/>
                <w:color w:val="FFFFFF"/>
                <w:sz w:val="16"/>
                <w:szCs w:val="16"/>
                <w:lang w:eastAsia="es-MX"/>
              </w:rPr>
            </w:pPr>
            <w:r w:rsidRPr="00E2083B">
              <w:rPr>
                <w:rFonts w:ascii="Calibri" w:hAnsi="Calibri"/>
                <w:b/>
                <w:bCs/>
                <w:color w:val="FFFFFF"/>
                <w:sz w:val="16"/>
                <w:szCs w:val="16"/>
                <w:lang w:eastAsia="es-MX"/>
              </w:rPr>
              <w:t>Sub Total sin IVA</w:t>
            </w:r>
          </w:p>
        </w:tc>
      </w:tr>
      <w:tr w:rsidR="00E2083B" w:rsidRPr="00E2083B" w:rsidTr="008B257E">
        <w:trPr>
          <w:trHeight w:val="2819"/>
        </w:trPr>
        <w:tc>
          <w:tcPr>
            <w:tcW w:w="655" w:type="dxa"/>
            <w:tcBorders>
              <w:top w:val="nil"/>
              <w:left w:val="single" w:sz="8" w:space="0" w:color="FFFFFF"/>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b/>
                <w:bCs/>
                <w:color w:val="000000"/>
                <w:sz w:val="16"/>
                <w:szCs w:val="16"/>
                <w:lang w:eastAsia="es-MX"/>
              </w:rPr>
            </w:pPr>
            <w:r w:rsidRPr="00E2083B">
              <w:rPr>
                <w:rFonts w:ascii="Calibri" w:hAnsi="Calibri"/>
                <w:b/>
                <w:bCs/>
                <w:color w:val="000000"/>
                <w:sz w:val="16"/>
                <w:szCs w:val="16"/>
                <w:lang w:eastAsia="es-MX"/>
              </w:rPr>
              <w:lastRenderedPageBreak/>
              <w:t>7</w:t>
            </w:r>
          </w:p>
        </w:tc>
        <w:tc>
          <w:tcPr>
            <w:tcW w:w="1213"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6,000.00</w:t>
            </w:r>
          </w:p>
        </w:tc>
        <w:tc>
          <w:tcPr>
            <w:tcW w:w="983"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Litro</w:t>
            </w:r>
          </w:p>
        </w:tc>
        <w:tc>
          <w:tcPr>
            <w:tcW w:w="1967"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color w:val="000000"/>
                <w:sz w:val="16"/>
                <w:szCs w:val="16"/>
                <w:lang w:eastAsia="es-MX"/>
              </w:rPr>
            </w:pPr>
            <w:proofErr w:type="spellStart"/>
            <w:r w:rsidRPr="00E2083B">
              <w:rPr>
                <w:rFonts w:ascii="Calibri" w:hAnsi="Calibri"/>
                <w:color w:val="000000"/>
                <w:sz w:val="16"/>
                <w:szCs w:val="16"/>
                <w:lang w:eastAsia="es-MX"/>
              </w:rPr>
              <w:t>Thiner</w:t>
            </w:r>
            <w:proofErr w:type="spellEnd"/>
            <w:r w:rsidRPr="00E2083B">
              <w:rPr>
                <w:rFonts w:ascii="Calibri" w:hAnsi="Calibri"/>
                <w:color w:val="000000"/>
                <w:sz w:val="16"/>
                <w:szCs w:val="16"/>
                <w:lang w:eastAsia="es-MX"/>
              </w:rPr>
              <w:t xml:space="preserve"> estándar para lavado, su utilización es para lavado y limpieza de maquinaria, brochas, rodillos, en presentación tambo de 200 litros.</w:t>
            </w:r>
          </w:p>
        </w:tc>
        <w:tc>
          <w:tcPr>
            <w:tcW w:w="1377"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Joel Pérez Jiménez</w:t>
            </w:r>
          </w:p>
        </w:tc>
        <w:tc>
          <w:tcPr>
            <w:tcW w:w="885"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color w:val="000000"/>
                <w:sz w:val="16"/>
                <w:szCs w:val="16"/>
                <w:lang w:eastAsia="es-MX"/>
              </w:rPr>
            </w:pPr>
            <w:proofErr w:type="spellStart"/>
            <w:r w:rsidRPr="00E2083B">
              <w:rPr>
                <w:rFonts w:ascii="Calibri" w:hAnsi="Calibri"/>
                <w:color w:val="000000"/>
                <w:sz w:val="16"/>
                <w:szCs w:val="16"/>
                <w:lang w:eastAsia="es-MX"/>
              </w:rPr>
              <w:t>Easy</w:t>
            </w:r>
            <w:proofErr w:type="spellEnd"/>
          </w:p>
        </w:tc>
        <w:tc>
          <w:tcPr>
            <w:tcW w:w="1934"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$18.00</w:t>
            </w:r>
          </w:p>
        </w:tc>
        <w:tc>
          <w:tcPr>
            <w:tcW w:w="1639"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$108,000.00</w:t>
            </w:r>
          </w:p>
        </w:tc>
      </w:tr>
      <w:tr w:rsidR="00E2083B" w:rsidRPr="00E2083B" w:rsidTr="008B257E">
        <w:trPr>
          <w:trHeight w:val="325"/>
        </w:trPr>
        <w:tc>
          <w:tcPr>
            <w:tcW w:w="655" w:type="dxa"/>
            <w:tcBorders>
              <w:top w:val="nil"/>
              <w:left w:val="single" w:sz="8" w:space="0" w:color="FFFFFF"/>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1213"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983"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1967"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1377"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885"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1934"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1639"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r>
      <w:tr w:rsidR="00E2083B" w:rsidRPr="00E2083B" w:rsidTr="008B257E">
        <w:trPr>
          <w:trHeight w:val="325"/>
        </w:trPr>
        <w:tc>
          <w:tcPr>
            <w:tcW w:w="655" w:type="dxa"/>
            <w:tcBorders>
              <w:top w:val="nil"/>
              <w:left w:val="single" w:sz="8" w:space="0" w:color="FFFFFF"/>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1213"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983"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1967"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1377"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885"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1934"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 xml:space="preserve">Subtotal </w:t>
            </w:r>
          </w:p>
        </w:tc>
        <w:tc>
          <w:tcPr>
            <w:tcW w:w="1639"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$108,000.00</w:t>
            </w:r>
          </w:p>
        </w:tc>
      </w:tr>
      <w:tr w:rsidR="00E2083B" w:rsidRPr="00E2083B" w:rsidTr="008B257E">
        <w:trPr>
          <w:trHeight w:val="325"/>
        </w:trPr>
        <w:tc>
          <w:tcPr>
            <w:tcW w:w="655" w:type="dxa"/>
            <w:tcBorders>
              <w:top w:val="nil"/>
              <w:left w:val="single" w:sz="8" w:space="0" w:color="FFFFFF"/>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1213"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983"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1967"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1377"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885"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1934"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IVA</w:t>
            </w:r>
          </w:p>
        </w:tc>
        <w:tc>
          <w:tcPr>
            <w:tcW w:w="1639" w:type="dxa"/>
            <w:tcBorders>
              <w:top w:val="nil"/>
              <w:left w:val="nil"/>
              <w:bottom w:val="single" w:sz="8" w:space="0" w:color="FFFFFF"/>
              <w:right w:val="single" w:sz="8" w:space="0" w:color="FFFFFF"/>
            </w:tcBorders>
            <w:shd w:val="clear" w:color="000000" w:fill="FDEFE9"/>
            <w:vAlign w:val="bottom"/>
            <w:hideMark/>
          </w:tcPr>
          <w:p w:rsidR="00E2083B" w:rsidRPr="00E2083B" w:rsidRDefault="00E2083B" w:rsidP="00E2083B">
            <w:pPr>
              <w:rPr>
                <w:rFonts w:ascii="Calibri" w:hAnsi="Calibri"/>
                <w:color w:val="000000"/>
                <w:sz w:val="16"/>
                <w:szCs w:val="16"/>
                <w:lang w:eastAsia="es-MX"/>
              </w:rPr>
            </w:pPr>
            <w:r w:rsidRPr="00E2083B">
              <w:rPr>
                <w:rFonts w:ascii="Calibri" w:hAnsi="Calibri"/>
                <w:color w:val="000000"/>
                <w:sz w:val="16"/>
                <w:szCs w:val="16"/>
                <w:lang w:eastAsia="es-MX"/>
              </w:rPr>
              <w:t>$17,280.00</w:t>
            </w:r>
          </w:p>
        </w:tc>
      </w:tr>
      <w:tr w:rsidR="00E2083B" w:rsidRPr="00E2083B" w:rsidTr="008B257E">
        <w:trPr>
          <w:trHeight w:val="325"/>
        </w:trPr>
        <w:tc>
          <w:tcPr>
            <w:tcW w:w="655" w:type="dxa"/>
            <w:tcBorders>
              <w:top w:val="nil"/>
              <w:left w:val="single" w:sz="8" w:space="0" w:color="FFFFFF"/>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1213"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983"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1967"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1377"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885"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Arial" w:hAnsi="Arial" w:cs="Arial"/>
                <w:sz w:val="16"/>
                <w:szCs w:val="16"/>
                <w:lang w:eastAsia="es-MX"/>
              </w:rPr>
            </w:pPr>
            <w:r w:rsidRPr="00E2083B">
              <w:rPr>
                <w:rFonts w:ascii="Arial" w:hAnsi="Arial" w:cs="Arial"/>
                <w:sz w:val="16"/>
                <w:szCs w:val="16"/>
                <w:lang w:eastAsia="es-MX"/>
              </w:rPr>
              <w:t> </w:t>
            </w:r>
          </w:p>
        </w:tc>
        <w:tc>
          <w:tcPr>
            <w:tcW w:w="1934"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Total</w:t>
            </w:r>
          </w:p>
        </w:tc>
        <w:tc>
          <w:tcPr>
            <w:tcW w:w="1639" w:type="dxa"/>
            <w:tcBorders>
              <w:top w:val="nil"/>
              <w:left w:val="nil"/>
              <w:bottom w:val="single" w:sz="8" w:space="0" w:color="FFFFFF"/>
              <w:right w:val="single" w:sz="8" w:space="0" w:color="FFFFFF"/>
            </w:tcBorders>
            <w:shd w:val="clear" w:color="000000" w:fill="FCDDCF"/>
            <w:vAlign w:val="bottom"/>
            <w:hideMark/>
          </w:tcPr>
          <w:p w:rsidR="00E2083B" w:rsidRPr="00E2083B" w:rsidRDefault="00E2083B" w:rsidP="00E2083B">
            <w:pPr>
              <w:rPr>
                <w:rFonts w:ascii="Calibri" w:hAnsi="Calibri"/>
                <w:color w:val="000000"/>
                <w:sz w:val="16"/>
                <w:szCs w:val="16"/>
                <w:lang w:eastAsia="es-MX"/>
              </w:rPr>
            </w:pPr>
            <w:r w:rsidRPr="00E2083B">
              <w:rPr>
                <w:rFonts w:ascii="Calibri" w:hAnsi="Calibri"/>
                <w:color w:val="000000"/>
                <w:sz w:val="16"/>
                <w:szCs w:val="16"/>
                <w:lang w:eastAsia="es-MX"/>
              </w:rPr>
              <w:t>$125,280.00</w:t>
            </w:r>
          </w:p>
        </w:tc>
      </w:tr>
    </w:tbl>
    <w:p w:rsidR="00E2083B" w:rsidRPr="00E2083B" w:rsidRDefault="00E2083B" w:rsidP="00E2083B">
      <w:pPr>
        <w:shd w:val="clear" w:color="auto" w:fill="FFFFFF"/>
        <w:spacing w:after="100" w:afterAutospacing="1"/>
        <w:contextualSpacing/>
        <w:jc w:val="both"/>
        <w:rPr>
          <w:rFonts w:ascii="Tahoma" w:eastAsiaTheme="minorHAnsi" w:hAnsi="Tahoma" w:cs="Tahoma"/>
          <w:b/>
          <w:lang w:eastAsia="en-US"/>
        </w:rPr>
      </w:pPr>
    </w:p>
    <w:p w:rsidR="00E2083B" w:rsidRDefault="00E2083B" w:rsidP="00E2083B">
      <w:pPr>
        <w:shd w:val="clear" w:color="auto" w:fill="FFFFFF"/>
        <w:spacing w:after="100" w:afterAutospacing="1"/>
        <w:contextualSpacing/>
        <w:jc w:val="both"/>
        <w:rPr>
          <w:rFonts w:ascii="Tahoma" w:eastAsiaTheme="minorHAnsi" w:hAnsi="Tahoma" w:cs="Tahoma"/>
          <w:b/>
          <w:lang w:eastAsia="en-US"/>
        </w:rPr>
      </w:pPr>
      <w:r w:rsidRPr="00E2083B">
        <w:rPr>
          <w:rFonts w:ascii="Tahoma" w:eastAsiaTheme="minorHAnsi" w:hAnsi="Tahoma" w:cs="Tahoma"/>
          <w:b/>
          <w:lang w:eastAsia="en-US"/>
        </w:rPr>
        <w:t xml:space="preserve">Grupo </w:t>
      </w:r>
      <w:proofErr w:type="spellStart"/>
      <w:r w:rsidRPr="00E2083B">
        <w:rPr>
          <w:rFonts w:ascii="Tahoma" w:eastAsiaTheme="minorHAnsi" w:hAnsi="Tahoma" w:cs="Tahoma"/>
          <w:b/>
          <w:lang w:eastAsia="en-US"/>
        </w:rPr>
        <w:t>Ispe</w:t>
      </w:r>
      <w:proofErr w:type="spellEnd"/>
      <w:r w:rsidRPr="00E2083B">
        <w:rPr>
          <w:rFonts w:ascii="Tahoma" w:eastAsiaTheme="minorHAnsi" w:hAnsi="Tahoma" w:cs="Tahoma"/>
          <w:b/>
          <w:lang w:eastAsia="en-US"/>
        </w:rPr>
        <w:t xml:space="preserve"> S.A. de C.V. </w:t>
      </w:r>
    </w:p>
    <w:p w:rsidR="00E4627A" w:rsidRDefault="00E4627A" w:rsidP="00E2083B">
      <w:pPr>
        <w:shd w:val="clear" w:color="auto" w:fill="FFFFFF"/>
        <w:spacing w:after="100" w:afterAutospacing="1"/>
        <w:contextualSpacing/>
        <w:jc w:val="both"/>
        <w:rPr>
          <w:rFonts w:ascii="Tahoma" w:eastAsiaTheme="minorHAnsi" w:hAnsi="Tahoma" w:cs="Tahoma"/>
          <w:b/>
          <w:lang w:eastAsia="en-US"/>
        </w:rPr>
      </w:pPr>
    </w:p>
    <w:tbl>
      <w:tblPr>
        <w:tblW w:w="10458" w:type="dxa"/>
        <w:tblCellMar>
          <w:left w:w="0" w:type="dxa"/>
          <w:right w:w="0" w:type="dxa"/>
        </w:tblCellMar>
        <w:tblLook w:val="04A0"/>
      </w:tblPr>
      <w:tblGrid>
        <w:gridCol w:w="441"/>
        <w:gridCol w:w="708"/>
        <w:gridCol w:w="709"/>
        <w:gridCol w:w="2835"/>
        <w:gridCol w:w="1702"/>
        <w:gridCol w:w="1702"/>
        <w:gridCol w:w="1132"/>
        <w:gridCol w:w="1229"/>
      </w:tblGrid>
      <w:tr w:rsidR="00E4627A" w:rsidRPr="00E4627A" w:rsidTr="00E4627A">
        <w:trPr>
          <w:trHeight w:val="584"/>
        </w:trPr>
        <w:tc>
          <w:tcPr>
            <w:tcW w:w="44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E4627A" w:rsidRPr="00E4627A" w:rsidRDefault="00E4627A" w:rsidP="00E4627A">
            <w:pPr>
              <w:jc w:val="center"/>
              <w:textAlignment w:val="center"/>
              <w:rPr>
                <w:rFonts w:ascii="Arial" w:hAnsi="Arial" w:cs="Arial"/>
                <w:sz w:val="16"/>
                <w:szCs w:val="36"/>
                <w:lang w:eastAsia="es-MX"/>
              </w:rPr>
            </w:pPr>
            <w:proofErr w:type="spellStart"/>
            <w:r w:rsidRPr="00E4627A">
              <w:rPr>
                <w:rFonts w:ascii="Calibri" w:hAnsi="Calibri" w:cs="Arial"/>
                <w:b/>
                <w:bCs/>
                <w:color w:val="FFFFFF"/>
                <w:kern w:val="24"/>
                <w:sz w:val="16"/>
                <w:szCs w:val="22"/>
                <w:lang w:eastAsia="es-MX"/>
              </w:rPr>
              <w:t>Pda</w:t>
            </w:r>
            <w:proofErr w:type="spellEnd"/>
            <w:r w:rsidRPr="00E4627A">
              <w:rPr>
                <w:rFonts w:ascii="Calibri" w:hAnsi="Calibri" w:cs="Arial"/>
                <w:b/>
                <w:bCs/>
                <w:color w:val="FFFFFF"/>
                <w:kern w:val="24"/>
                <w:sz w:val="16"/>
                <w:szCs w:val="22"/>
                <w:lang w:eastAsia="es-MX"/>
              </w:rPr>
              <w:t>.</w:t>
            </w:r>
          </w:p>
        </w:tc>
        <w:tc>
          <w:tcPr>
            <w:tcW w:w="70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E4627A" w:rsidRPr="00E4627A" w:rsidRDefault="00E4627A" w:rsidP="00E4627A">
            <w:pPr>
              <w:jc w:val="center"/>
              <w:textAlignment w:val="center"/>
              <w:rPr>
                <w:rFonts w:ascii="Arial" w:hAnsi="Arial" w:cs="Arial"/>
                <w:sz w:val="16"/>
                <w:szCs w:val="36"/>
                <w:lang w:eastAsia="es-MX"/>
              </w:rPr>
            </w:pPr>
            <w:r w:rsidRPr="00E4627A">
              <w:rPr>
                <w:rFonts w:ascii="Calibri" w:hAnsi="Calibri" w:cs="Arial"/>
                <w:b/>
                <w:bCs/>
                <w:color w:val="FFFFFF"/>
                <w:kern w:val="24"/>
                <w:sz w:val="16"/>
                <w:szCs w:val="22"/>
                <w:lang w:eastAsia="es-MX"/>
              </w:rPr>
              <w:t>Cantidad</w:t>
            </w:r>
          </w:p>
        </w:tc>
        <w:tc>
          <w:tcPr>
            <w:tcW w:w="70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E4627A" w:rsidRPr="00E4627A" w:rsidRDefault="00E4627A" w:rsidP="00E4627A">
            <w:pPr>
              <w:jc w:val="center"/>
              <w:textAlignment w:val="center"/>
              <w:rPr>
                <w:rFonts w:ascii="Arial" w:hAnsi="Arial" w:cs="Arial"/>
                <w:sz w:val="16"/>
                <w:szCs w:val="36"/>
                <w:lang w:eastAsia="es-MX"/>
              </w:rPr>
            </w:pPr>
            <w:r w:rsidRPr="00E4627A">
              <w:rPr>
                <w:rFonts w:ascii="Calibri" w:hAnsi="Calibri" w:cs="Arial"/>
                <w:b/>
                <w:bCs/>
                <w:color w:val="FFFFFF"/>
                <w:kern w:val="24"/>
                <w:sz w:val="16"/>
                <w:szCs w:val="22"/>
                <w:lang w:eastAsia="es-MX"/>
              </w:rPr>
              <w:t>Unidad</w:t>
            </w:r>
          </w:p>
        </w:tc>
        <w:tc>
          <w:tcPr>
            <w:tcW w:w="283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E4627A" w:rsidRPr="00E4627A" w:rsidRDefault="00E4627A" w:rsidP="00E4627A">
            <w:pPr>
              <w:jc w:val="center"/>
              <w:textAlignment w:val="center"/>
              <w:rPr>
                <w:rFonts w:ascii="Arial" w:hAnsi="Arial" w:cs="Arial"/>
                <w:sz w:val="16"/>
                <w:szCs w:val="36"/>
                <w:lang w:eastAsia="es-MX"/>
              </w:rPr>
            </w:pPr>
            <w:r w:rsidRPr="00E4627A">
              <w:rPr>
                <w:rFonts w:ascii="Calibri" w:hAnsi="Calibri" w:cs="Arial"/>
                <w:b/>
                <w:bCs/>
                <w:color w:val="FFFFFF"/>
                <w:kern w:val="24"/>
                <w:sz w:val="16"/>
                <w:szCs w:val="22"/>
                <w:lang w:eastAsia="es-MX"/>
              </w:rPr>
              <w:t>Articulo</w:t>
            </w:r>
          </w:p>
        </w:tc>
        <w:tc>
          <w:tcPr>
            <w:tcW w:w="170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E4627A" w:rsidRPr="00E4627A" w:rsidRDefault="00E4627A" w:rsidP="00E4627A">
            <w:pPr>
              <w:jc w:val="center"/>
              <w:textAlignment w:val="center"/>
              <w:rPr>
                <w:rFonts w:ascii="Arial" w:hAnsi="Arial" w:cs="Arial"/>
                <w:sz w:val="16"/>
                <w:szCs w:val="36"/>
                <w:lang w:eastAsia="es-MX"/>
              </w:rPr>
            </w:pPr>
            <w:r w:rsidRPr="00E4627A">
              <w:rPr>
                <w:rFonts w:ascii="Calibri" w:hAnsi="Calibri" w:cs="Arial"/>
                <w:b/>
                <w:bCs/>
                <w:color w:val="FFFFFF"/>
                <w:kern w:val="24"/>
                <w:sz w:val="16"/>
                <w:szCs w:val="22"/>
                <w:lang w:eastAsia="es-MX"/>
              </w:rPr>
              <w:t>Proveedor</w:t>
            </w:r>
          </w:p>
        </w:tc>
        <w:tc>
          <w:tcPr>
            <w:tcW w:w="170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E4627A" w:rsidRPr="00E4627A" w:rsidRDefault="00E4627A" w:rsidP="00E4627A">
            <w:pPr>
              <w:jc w:val="center"/>
              <w:textAlignment w:val="center"/>
              <w:rPr>
                <w:rFonts w:ascii="Arial" w:hAnsi="Arial" w:cs="Arial"/>
                <w:sz w:val="16"/>
                <w:szCs w:val="36"/>
                <w:lang w:eastAsia="es-MX"/>
              </w:rPr>
            </w:pPr>
            <w:r w:rsidRPr="00E4627A">
              <w:rPr>
                <w:rFonts w:ascii="Calibri" w:hAnsi="Calibri" w:cs="Arial"/>
                <w:b/>
                <w:bCs/>
                <w:color w:val="FFFFFF"/>
                <w:kern w:val="24"/>
                <w:sz w:val="16"/>
                <w:szCs w:val="22"/>
                <w:lang w:eastAsia="es-MX"/>
              </w:rPr>
              <w:t>Marca</w:t>
            </w:r>
          </w:p>
        </w:tc>
        <w:tc>
          <w:tcPr>
            <w:tcW w:w="113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E4627A" w:rsidRPr="00E4627A" w:rsidRDefault="00E4627A" w:rsidP="00E4627A">
            <w:pPr>
              <w:jc w:val="center"/>
              <w:textAlignment w:val="center"/>
              <w:rPr>
                <w:rFonts w:ascii="Arial" w:hAnsi="Arial" w:cs="Arial"/>
                <w:sz w:val="16"/>
                <w:szCs w:val="36"/>
                <w:lang w:eastAsia="es-MX"/>
              </w:rPr>
            </w:pPr>
            <w:r w:rsidRPr="00E4627A">
              <w:rPr>
                <w:rFonts w:ascii="Calibri" w:hAnsi="Calibri" w:cs="Arial"/>
                <w:b/>
                <w:bCs/>
                <w:color w:val="FFFFFF"/>
                <w:kern w:val="24"/>
                <w:sz w:val="16"/>
                <w:szCs w:val="22"/>
                <w:lang w:eastAsia="es-MX"/>
              </w:rPr>
              <w:t>Precio Unitario sin IVA</w:t>
            </w:r>
          </w:p>
        </w:tc>
        <w:tc>
          <w:tcPr>
            <w:tcW w:w="122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E4627A" w:rsidRPr="00E4627A" w:rsidRDefault="00E4627A" w:rsidP="00E4627A">
            <w:pPr>
              <w:jc w:val="center"/>
              <w:textAlignment w:val="center"/>
              <w:rPr>
                <w:rFonts w:ascii="Arial" w:hAnsi="Arial" w:cs="Arial"/>
                <w:sz w:val="16"/>
                <w:szCs w:val="36"/>
                <w:lang w:eastAsia="es-MX"/>
              </w:rPr>
            </w:pPr>
            <w:r w:rsidRPr="00E4627A">
              <w:rPr>
                <w:rFonts w:ascii="Calibri" w:hAnsi="Calibri" w:cs="Arial"/>
                <w:b/>
                <w:bCs/>
                <w:color w:val="FFFFFF"/>
                <w:kern w:val="24"/>
                <w:sz w:val="16"/>
                <w:szCs w:val="22"/>
                <w:lang w:eastAsia="es-MX"/>
              </w:rPr>
              <w:t>Sub Total sin IVA</w:t>
            </w:r>
          </w:p>
        </w:tc>
      </w:tr>
      <w:tr w:rsidR="00E4627A" w:rsidRPr="00E4627A" w:rsidTr="00E4627A">
        <w:trPr>
          <w:trHeight w:val="584"/>
        </w:trPr>
        <w:tc>
          <w:tcPr>
            <w:tcW w:w="441"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4627A" w:rsidRPr="00E4627A" w:rsidRDefault="00E4627A" w:rsidP="00E4627A">
            <w:pPr>
              <w:jc w:val="center"/>
              <w:textAlignment w:val="center"/>
              <w:rPr>
                <w:rFonts w:ascii="Arial" w:hAnsi="Arial" w:cs="Arial"/>
                <w:sz w:val="16"/>
                <w:szCs w:val="36"/>
                <w:lang w:eastAsia="es-MX"/>
              </w:rPr>
            </w:pPr>
            <w:r w:rsidRPr="00E4627A">
              <w:rPr>
                <w:rFonts w:ascii="Calibri" w:hAnsi="Calibri" w:cs="Arial"/>
                <w:b/>
                <w:bCs/>
                <w:color w:val="000000"/>
                <w:kern w:val="24"/>
                <w:sz w:val="16"/>
                <w:lang w:eastAsia="es-MX"/>
              </w:rPr>
              <w:t>9</w:t>
            </w:r>
          </w:p>
        </w:tc>
        <w:tc>
          <w:tcPr>
            <w:tcW w:w="708"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4627A" w:rsidRPr="00E4627A" w:rsidRDefault="00E4627A" w:rsidP="00E4627A">
            <w:pPr>
              <w:jc w:val="center"/>
              <w:textAlignment w:val="center"/>
              <w:rPr>
                <w:rFonts w:ascii="Arial" w:hAnsi="Arial" w:cs="Arial"/>
                <w:sz w:val="16"/>
                <w:szCs w:val="36"/>
                <w:lang w:eastAsia="es-MX"/>
              </w:rPr>
            </w:pPr>
            <w:r w:rsidRPr="00E4627A">
              <w:rPr>
                <w:rFonts w:ascii="Calibri" w:hAnsi="Calibri" w:cs="Arial"/>
                <w:color w:val="000000"/>
                <w:kern w:val="24"/>
                <w:sz w:val="16"/>
                <w:lang w:eastAsia="es-MX"/>
              </w:rPr>
              <w:t>39,900.00</w:t>
            </w:r>
          </w:p>
        </w:tc>
        <w:tc>
          <w:tcPr>
            <w:tcW w:w="70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4627A" w:rsidRPr="00E4627A" w:rsidRDefault="00E4627A" w:rsidP="00E4627A">
            <w:pPr>
              <w:jc w:val="center"/>
              <w:textAlignment w:val="center"/>
              <w:rPr>
                <w:rFonts w:ascii="Arial" w:hAnsi="Arial" w:cs="Arial"/>
                <w:sz w:val="16"/>
                <w:szCs w:val="36"/>
                <w:lang w:eastAsia="es-MX"/>
              </w:rPr>
            </w:pPr>
            <w:r w:rsidRPr="00E4627A">
              <w:rPr>
                <w:rFonts w:ascii="Calibri" w:hAnsi="Calibri" w:cs="Arial"/>
                <w:color w:val="000000"/>
                <w:kern w:val="24"/>
                <w:sz w:val="16"/>
                <w:lang w:eastAsia="es-MX"/>
              </w:rPr>
              <w:t>Litro</w:t>
            </w:r>
          </w:p>
        </w:tc>
        <w:tc>
          <w:tcPr>
            <w:tcW w:w="2835"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4627A" w:rsidRPr="00E4627A" w:rsidRDefault="00E4627A" w:rsidP="00E4627A">
            <w:pPr>
              <w:jc w:val="center"/>
              <w:textAlignment w:val="center"/>
              <w:rPr>
                <w:rFonts w:ascii="Arial" w:hAnsi="Arial" w:cs="Arial"/>
                <w:sz w:val="16"/>
                <w:szCs w:val="36"/>
                <w:lang w:eastAsia="es-MX"/>
              </w:rPr>
            </w:pPr>
            <w:r w:rsidRPr="00E4627A">
              <w:rPr>
                <w:rFonts w:ascii="Calibri" w:hAnsi="Calibri" w:cs="Arial"/>
                <w:color w:val="000000"/>
                <w:kern w:val="24"/>
                <w:sz w:val="16"/>
                <w:lang w:eastAsia="es-MX"/>
              </w:rPr>
              <w:t xml:space="preserve">Pintura trafico base solvente pintura </w:t>
            </w:r>
            <w:proofErr w:type="spellStart"/>
            <w:r w:rsidRPr="00E4627A">
              <w:rPr>
                <w:rFonts w:ascii="Calibri" w:hAnsi="Calibri" w:cs="Arial"/>
                <w:color w:val="000000"/>
                <w:kern w:val="24"/>
                <w:sz w:val="16"/>
                <w:lang w:eastAsia="es-MX"/>
              </w:rPr>
              <w:t>alquidal</w:t>
            </w:r>
            <w:proofErr w:type="spellEnd"/>
            <w:r w:rsidRPr="00E4627A">
              <w:rPr>
                <w:rFonts w:ascii="Calibri" w:hAnsi="Calibri" w:cs="Arial"/>
                <w:color w:val="000000"/>
                <w:kern w:val="24"/>
                <w:sz w:val="16"/>
                <w:lang w:eastAsia="es-MX"/>
              </w:rPr>
              <w:t xml:space="preserve"> especial para señalamiento de tráfico, secado rápido, de alto desempeño, gran resistencia al desgaste por rodamiento y al paso peatonal </w:t>
            </w:r>
            <w:proofErr w:type="gramStart"/>
            <w:r w:rsidRPr="00E4627A">
              <w:rPr>
                <w:rFonts w:ascii="Calibri" w:hAnsi="Calibri" w:cs="Arial"/>
                <w:color w:val="000000"/>
                <w:kern w:val="24"/>
                <w:sz w:val="16"/>
                <w:lang w:eastAsia="es-MX"/>
              </w:rPr>
              <w:t>al</w:t>
            </w:r>
            <w:proofErr w:type="gramEnd"/>
            <w:r w:rsidRPr="00E4627A">
              <w:rPr>
                <w:rFonts w:ascii="Calibri" w:hAnsi="Calibri" w:cs="Arial"/>
                <w:color w:val="000000"/>
                <w:kern w:val="24"/>
                <w:sz w:val="16"/>
                <w:lang w:eastAsia="es-MX"/>
              </w:rPr>
              <w:t xml:space="preserve"> intemperie, color amarillo, base solvente. Presentación cubeta con 19 litros.</w:t>
            </w:r>
          </w:p>
        </w:tc>
        <w:tc>
          <w:tcPr>
            <w:tcW w:w="1702"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4627A" w:rsidRPr="00E4627A" w:rsidRDefault="00E4627A" w:rsidP="00E4627A">
            <w:pPr>
              <w:jc w:val="center"/>
              <w:textAlignment w:val="center"/>
              <w:rPr>
                <w:rFonts w:ascii="Arial" w:hAnsi="Arial" w:cs="Arial"/>
                <w:sz w:val="16"/>
                <w:szCs w:val="36"/>
                <w:lang w:eastAsia="es-MX"/>
              </w:rPr>
            </w:pPr>
            <w:r w:rsidRPr="00E4627A">
              <w:rPr>
                <w:rFonts w:ascii="Calibri" w:hAnsi="Calibri" w:cs="Arial"/>
                <w:color w:val="000000"/>
                <w:kern w:val="24"/>
                <w:sz w:val="16"/>
                <w:lang w:eastAsia="es-MX"/>
              </w:rPr>
              <w:t xml:space="preserve">Grupo </w:t>
            </w:r>
            <w:proofErr w:type="spellStart"/>
            <w:r w:rsidRPr="00E4627A">
              <w:rPr>
                <w:rFonts w:ascii="Calibri" w:hAnsi="Calibri" w:cs="Arial"/>
                <w:color w:val="000000"/>
                <w:kern w:val="24"/>
                <w:sz w:val="16"/>
                <w:lang w:eastAsia="es-MX"/>
              </w:rPr>
              <w:t>Ispe</w:t>
            </w:r>
            <w:proofErr w:type="spellEnd"/>
            <w:r w:rsidRPr="00E4627A">
              <w:rPr>
                <w:rFonts w:ascii="Calibri" w:hAnsi="Calibri" w:cs="Arial"/>
                <w:color w:val="000000"/>
                <w:kern w:val="24"/>
                <w:sz w:val="16"/>
                <w:lang w:eastAsia="es-MX"/>
              </w:rPr>
              <w:t xml:space="preserve"> S.A. de C.V.</w:t>
            </w:r>
          </w:p>
        </w:tc>
        <w:tc>
          <w:tcPr>
            <w:tcW w:w="1702"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4627A" w:rsidRPr="00E4627A" w:rsidRDefault="00E4627A" w:rsidP="00E4627A">
            <w:pPr>
              <w:jc w:val="center"/>
              <w:textAlignment w:val="center"/>
              <w:rPr>
                <w:rFonts w:ascii="Arial" w:hAnsi="Arial" w:cs="Arial"/>
                <w:sz w:val="16"/>
                <w:szCs w:val="36"/>
                <w:lang w:eastAsia="es-MX"/>
              </w:rPr>
            </w:pPr>
            <w:r w:rsidRPr="00E4627A">
              <w:rPr>
                <w:rFonts w:ascii="Calibri" w:hAnsi="Calibri" w:cs="Arial"/>
                <w:color w:val="000000"/>
                <w:kern w:val="24"/>
                <w:sz w:val="16"/>
                <w:lang w:eastAsia="es-MX"/>
              </w:rPr>
              <w:t xml:space="preserve">Comex </w:t>
            </w:r>
          </w:p>
        </w:tc>
        <w:tc>
          <w:tcPr>
            <w:tcW w:w="1132"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4627A" w:rsidRPr="00E4627A" w:rsidRDefault="00E4627A" w:rsidP="00E4627A">
            <w:pPr>
              <w:jc w:val="center"/>
              <w:textAlignment w:val="center"/>
              <w:rPr>
                <w:rFonts w:ascii="Arial" w:hAnsi="Arial" w:cs="Arial"/>
                <w:sz w:val="16"/>
                <w:szCs w:val="36"/>
                <w:lang w:eastAsia="es-MX"/>
              </w:rPr>
            </w:pPr>
            <w:r w:rsidRPr="00E4627A">
              <w:rPr>
                <w:rFonts w:ascii="Calibri" w:hAnsi="Calibri" w:cs="Arial"/>
                <w:color w:val="000000"/>
                <w:kern w:val="24"/>
                <w:sz w:val="16"/>
                <w:lang w:eastAsia="es-MX"/>
              </w:rPr>
              <w:t>$49.90</w:t>
            </w:r>
          </w:p>
        </w:tc>
        <w:tc>
          <w:tcPr>
            <w:tcW w:w="122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4627A" w:rsidRPr="00E4627A" w:rsidRDefault="00E4627A" w:rsidP="00E4627A">
            <w:pPr>
              <w:jc w:val="center"/>
              <w:textAlignment w:val="center"/>
              <w:rPr>
                <w:rFonts w:ascii="Arial" w:hAnsi="Arial" w:cs="Arial"/>
                <w:sz w:val="16"/>
                <w:szCs w:val="36"/>
                <w:lang w:eastAsia="es-MX"/>
              </w:rPr>
            </w:pPr>
            <w:r w:rsidRPr="00E4627A">
              <w:rPr>
                <w:rFonts w:ascii="Calibri" w:hAnsi="Calibri" w:cs="Arial"/>
                <w:color w:val="000000"/>
                <w:kern w:val="24"/>
                <w:sz w:val="16"/>
                <w:lang w:eastAsia="es-MX"/>
              </w:rPr>
              <w:t>$1,991,010.00</w:t>
            </w:r>
          </w:p>
        </w:tc>
      </w:tr>
      <w:tr w:rsidR="00E4627A" w:rsidRPr="00E4627A" w:rsidTr="00E4627A">
        <w:trPr>
          <w:trHeight w:val="584"/>
        </w:trPr>
        <w:tc>
          <w:tcPr>
            <w:tcW w:w="441"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4627A" w:rsidRPr="00E4627A" w:rsidRDefault="00E4627A" w:rsidP="00E4627A">
            <w:pPr>
              <w:rPr>
                <w:rFonts w:ascii="Arial" w:hAnsi="Arial" w:cs="Arial"/>
                <w:sz w:val="16"/>
                <w:szCs w:val="36"/>
                <w:lang w:eastAsia="es-MX"/>
              </w:rPr>
            </w:pPr>
          </w:p>
        </w:tc>
        <w:tc>
          <w:tcPr>
            <w:tcW w:w="70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4627A" w:rsidRPr="00E4627A" w:rsidRDefault="00E4627A" w:rsidP="00E4627A">
            <w:pPr>
              <w:rPr>
                <w:rFonts w:ascii="Arial" w:hAnsi="Arial" w:cs="Arial"/>
                <w:sz w:val="16"/>
                <w:szCs w:val="36"/>
                <w:lang w:eastAsia="es-MX"/>
              </w:rPr>
            </w:pPr>
          </w:p>
        </w:tc>
        <w:tc>
          <w:tcPr>
            <w:tcW w:w="70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4627A" w:rsidRPr="00E4627A" w:rsidRDefault="00E4627A" w:rsidP="00E4627A">
            <w:pPr>
              <w:rPr>
                <w:rFonts w:ascii="Arial" w:hAnsi="Arial" w:cs="Arial"/>
                <w:sz w:val="16"/>
                <w:szCs w:val="36"/>
                <w:lang w:eastAsia="es-MX"/>
              </w:rPr>
            </w:pPr>
          </w:p>
        </w:tc>
        <w:tc>
          <w:tcPr>
            <w:tcW w:w="2835"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4627A" w:rsidRPr="00E4627A" w:rsidRDefault="00E4627A" w:rsidP="00E4627A">
            <w:pPr>
              <w:rPr>
                <w:rFonts w:ascii="Arial" w:hAnsi="Arial" w:cs="Arial"/>
                <w:sz w:val="16"/>
                <w:szCs w:val="36"/>
                <w:lang w:eastAsia="es-MX"/>
              </w:rPr>
            </w:pPr>
          </w:p>
        </w:tc>
        <w:tc>
          <w:tcPr>
            <w:tcW w:w="170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4627A" w:rsidRPr="00E4627A" w:rsidRDefault="00E4627A" w:rsidP="00E4627A">
            <w:pPr>
              <w:rPr>
                <w:rFonts w:ascii="Arial" w:hAnsi="Arial" w:cs="Arial"/>
                <w:sz w:val="16"/>
                <w:szCs w:val="36"/>
                <w:lang w:eastAsia="es-MX"/>
              </w:rPr>
            </w:pPr>
          </w:p>
        </w:tc>
        <w:tc>
          <w:tcPr>
            <w:tcW w:w="170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4627A" w:rsidRPr="00E4627A" w:rsidRDefault="00E4627A" w:rsidP="00E4627A">
            <w:pPr>
              <w:rPr>
                <w:rFonts w:ascii="Arial" w:hAnsi="Arial" w:cs="Arial"/>
                <w:sz w:val="16"/>
                <w:szCs w:val="36"/>
                <w:lang w:eastAsia="es-MX"/>
              </w:rPr>
            </w:pPr>
          </w:p>
        </w:tc>
        <w:tc>
          <w:tcPr>
            <w:tcW w:w="113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4627A" w:rsidRPr="00E4627A" w:rsidRDefault="00E4627A" w:rsidP="00E4627A">
            <w:pPr>
              <w:jc w:val="center"/>
              <w:textAlignment w:val="center"/>
              <w:rPr>
                <w:rFonts w:ascii="Arial" w:hAnsi="Arial" w:cs="Arial"/>
                <w:sz w:val="16"/>
                <w:szCs w:val="36"/>
                <w:lang w:eastAsia="es-MX"/>
              </w:rPr>
            </w:pPr>
            <w:r w:rsidRPr="00E4627A">
              <w:rPr>
                <w:rFonts w:ascii="Calibri" w:hAnsi="Calibri" w:cs="Arial"/>
                <w:color w:val="000000"/>
                <w:kern w:val="24"/>
                <w:sz w:val="16"/>
                <w:szCs w:val="22"/>
                <w:lang w:eastAsia="es-MX"/>
              </w:rPr>
              <w:t xml:space="preserve">Subtotal </w:t>
            </w:r>
          </w:p>
        </w:tc>
        <w:tc>
          <w:tcPr>
            <w:tcW w:w="122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E4627A" w:rsidRPr="00E4627A" w:rsidRDefault="00E4627A" w:rsidP="00E4627A">
            <w:pPr>
              <w:jc w:val="center"/>
              <w:textAlignment w:val="bottom"/>
              <w:rPr>
                <w:rFonts w:ascii="Arial" w:hAnsi="Arial" w:cs="Arial"/>
                <w:sz w:val="16"/>
                <w:szCs w:val="36"/>
                <w:lang w:eastAsia="es-MX"/>
              </w:rPr>
            </w:pPr>
            <w:r w:rsidRPr="00E4627A">
              <w:rPr>
                <w:rFonts w:ascii="Calibri" w:hAnsi="Calibri" w:cs="Arial"/>
                <w:color w:val="000000"/>
                <w:kern w:val="24"/>
                <w:sz w:val="16"/>
                <w:lang w:eastAsia="es-MX"/>
              </w:rPr>
              <w:t xml:space="preserve"> $       1,991,010.00 </w:t>
            </w:r>
          </w:p>
        </w:tc>
      </w:tr>
      <w:tr w:rsidR="00E4627A" w:rsidRPr="00E4627A" w:rsidTr="00E4627A">
        <w:trPr>
          <w:trHeight w:val="584"/>
        </w:trPr>
        <w:tc>
          <w:tcPr>
            <w:tcW w:w="441"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4627A" w:rsidRPr="00E4627A" w:rsidRDefault="00E4627A" w:rsidP="00E4627A">
            <w:pPr>
              <w:rPr>
                <w:rFonts w:ascii="Arial" w:hAnsi="Arial" w:cs="Arial"/>
                <w:sz w:val="16"/>
                <w:szCs w:val="36"/>
                <w:lang w:eastAsia="es-MX"/>
              </w:rPr>
            </w:pPr>
          </w:p>
        </w:tc>
        <w:tc>
          <w:tcPr>
            <w:tcW w:w="70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4627A" w:rsidRPr="00E4627A" w:rsidRDefault="00E4627A" w:rsidP="00E4627A">
            <w:pPr>
              <w:rPr>
                <w:rFonts w:ascii="Arial" w:hAnsi="Arial" w:cs="Arial"/>
                <w:sz w:val="16"/>
                <w:szCs w:val="36"/>
                <w:lang w:eastAsia="es-MX"/>
              </w:rPr>
            </w:pPr>
          </w:p>
        </w:tc>
        <w:tc>
          <w:tcPr>
            <w:tcW w:w="70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4627A" w:rsidRPr="00E4627A" w:rsidRDefault="00E4627A" w:rsidP="00E4627A">
            <w:pPr>
              <w:rPr>
                <w:rFonts w:ascii="Arial" w:hAnsi="Arial" w:cs="Arial"/>
                <w:sz w:val="16"/>
                <w:szCs w:val="36"/>
                <w:lang w:eastAsia="es-MX"/>
              </w:rPr>
            </w:pPr>
          </w:p>
        </w:tc>
        <w:tc>
          <w:tcPr>
            <w:tcW w:w="2835"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4627A" w:rsidRPr="00E4627A" w:rsidRDefault="00E4627A" w:rsidP="00E4627A">
            <w:pPr>
              <w:rPr>
                <w:rFonts w:ascii="Arial" w:hAnsi="Arial" w:cs="Arial"/>
                <w:sz w:val="16"/>
                <w:szCs w:val="36"/>
                <w:lang w:eastAsia="es-MX"/>
              </w:rPr>
            </w:pPr>
          </w:p>
        </w:tc>
        <w:tc>
          <w:tcPr>
            <w:tcW w:w="170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4627A" w:rsidRPr="00E4627A" w:rsidRDefault="00E4627A" w:rsidP="00E4627A">
            <w:pPr>
              <w:rPr>
                <w:rFonts w:ascii="Arial" w:hAnsi="Arial" w:cs="Arial"/>
                <w:sz w:val="16"/>
                <w:szCs w:val="36"/>
                <w:lang w:eastAsia="es-MX"/>
              </w:rPr>
            </w:pPr>
          </w:p>
        </w:tc>
        <w:tc>
          <w:tcPr>
            <w:tcW w:w="170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4627A" w:rsidRPr="00E4627A" w:rsidRDefault="00E4627A" w:rsidP="00E4627A">
            <w:pPr>
              <w:rPr>
                <w:rFonts w:ascii="Arial" w:hAnsi="Arial" w:cs="Arial"/>
                <w:sz w:val="16"/>
                <w:szCs w:val="36"/>
                <w:lang w:eastAsia="es-MX"/>
              </w:rPr>
            </w:pPr>
          </w:p>
        </w:tc>
        <w:tc>
          <w:tcPr>
            <w:tcW w:w="113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4627A" w:rsidRPr="00E4627A" w:rsidRDefault="00E4627A" w:rsidP="00E4627A">
            <w:pPr>
              <w:jc w:val="center"/>
              <w:textAlignment w:val="center"/>
              <w:rPr>
                <w:rFonts w:ascii="Arial" w:hAnsi="Arial" w:cs="Arial"/>
                <w:sz w:val="16"/>
                <w:szCs w:val="36"/>
                <w:lang w:eastAsia="es-MX"/>
              </w:rPr>
            </w:pPr>
            <w:r w:rsidRPr="00E4627A">
              <w:rPr>
                <w:rFonts w:ascii="Calibri" w:hAnsi="Calibri" w:cs="Arial"/>
                <w:color w:val="000000"/>
                <w:kern w:val="24"/>
                <w:sz w:val="16"/>
                <w:szCs w:val="22"/>
                <w:lang w:eastAsia="es-MX"/>
              </w:rPr>
              <w:t xml:space="preserve">IVA </w:t>
            </w:r>
          </w:p>
        </w:tc>
        <w:tc>
          <w:tcPr>
            <w:tcW w:w="122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E4627A" w:rsidRPr="00E4627A" w:rsidRDefault="00E4627A" w:rsidP="00E4627A">
            <w:pPr>
              <w:jc w:val="center"/>
              <w:textAlignment w:val="bottom"/>
              <w:rPr>
                <w:rFonts w:ascii="Arial" w:hAnsi="Arial" w:cs="Arial"/>
                <w:sz w:val="16"/>
                <w:szCs w:val="36"/>
                <w:lang w:eastAsia="es-MX"/>
              </w:rPr>
            </w:pPr>
            <w:r w:rsidRPr="00E4627A">
              <w:rPr>
                <w:rFonts w:ascii="Calibri" w:hAnsi="Calibri" w:cs="Arial"/>
                <w:color w:val="000000"/>
                <w:kern w:val="24"/>
                <w:sz w:val="16"/>
                <w:lang w:eastAsia="es-MX"/>
              </w:rPr>
              <w:t xml:space="preserve"> $            318,561.60 </w:t>
            </w:r>
          </w:p>
        </w:tc>
      </w:tr>
      <w:tr w:rsidR="00E4627A" w:rsidRPr="00E4627A" w:rsidTr="00E4627A">
        <w:trPr>
          <w:trHeight w:val="584"/>
        </w:trPr>
        <w:tc>
          <w:tcPr>
            <w:tcW w:w="441"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4627A" w:rsidRPr="00E4627A" w:rsidRDefault="00E4627A" w:rsidP="00E4627A">
            <w:pPr>
              <w:rPr>
                <w:rFonts w:ascii="Arial" w:hAnsi="Arial" w:cs="Arial"/>
                <w:sz w:val="16"/>
                <w:szCs w:val="36"/>
                <w:lang w:eastAsia="es-MX"/>
              </w:rPr>
            </w:pPr>
          </w:p>
        </w:tc>
        <w:tc>
          <w:tcPr>
            <w:tcW w:w="70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4627A" w:rsidRPr="00E4627A" w:rsidRDefault="00E4627A" w:rsidP="00E4627A">
            <w:pPr>
              <w:rPr>
                <w:rFonts w:ascii="Arial" w:hAnsi="Arial" w:cs="Arial"/>
                <w:sz w:val="16"/>
                <w:szCs w:val="36"/>
                <w:lang w:eastAsia="es-MX"/>
              </w:rPr>
            </w:pPr>
          </w:p>
        </w:tc>
        <w:tc>
          <w:tcPr>
            <w:tcW w:w="70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4627A" w:rsidRPr="00E4627A" w:rsidRDefault="00E4627A" w:rsidP="00E4627A">
            <w:pPr>
              <w:rPr>
                <w:rFonts w:ascii="Arial" w:hAnsi="Arial" w:cs="Arial"/>
                <w:sz w:val="16"/>
                <w:szCs w:val="36"/>
                <w:lang w:eastAsia="es-MX"/>
              </w:rPr>
            </w:pPr>
          </w:p>
        </w:tc>
        <w:tc>
          <w:tcPr>
            <w:tcW w:w="2835"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4627A" w:rsidRPr="00E4627A" w:rsidRDefault="00E4627A" w:rsidP="00E4627A">
            <w:pPr>
              <w:rPr>
                <w:rFonts w:ascii="Arial" w:hAnsi="Arial" w:cs="Arial"/>
                <w:sz w:val="16"/>
                <w:szCs w:val="36"/>
                <w:lang w:eastAsia="es-MX"/>
              </w:rPr>
            </w:pPr>
          </w:p>
        </w:tc>
        <w:tc>
          <w:tcPr>
            <w:tcW w:w="170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4627A" w:rsidRPr="00E4627A" w:rsidRDefault="00E4627A" w:rsidP="00E4627A">
            <w:pPr>
              <w:rPr>
                <w:rFonts w:ascii="Arial" w:hAnsi="Arial" w:cs="Arial"/>
                <w:sz w:val="16"/>
                <w:szCs w:val="36"/>
                <w:lang w:eastAsia="es-MX"/>
              </w:rPr>
            </w:pPr>
          </w:p>
        </w:tc>
        <w:tc>
          <w:tcPr>
            <w:tcW w:w="170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4627A" w:rsidRPr="00E4627A" w:rsidRDefault="00E4627A" w:rsidP="00E4627A">
            <w:pPr>
              <w:rPr>
                <w:rFonts w:ascii="Arial" w:hAnsi="Arial" w:cs="Arial"/>
                <w:sz w:val="16"/>
                <w:szCs w:val="36"/>
                <w:lang w:eastAsia="es-MX"/>
              </w:rPr>
            </w:pPr>
          </w:p>
        </w:tc>
        <w:tc>
          <w:tcPr>
            <w:tcW w:w="113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4627A" w:rsidRPr="00E4627A" w:rsidRDefault="00E4627A" w:rsidP="00E4627A">
            <w:pPr>
              <w:jc w:val="center"/>
              <w:textAlignment w:val="center"/>
              <w:rPr>
                <w:rFonts w:ascii="Arial" w:hAnsi="Arial" w:cs="Arial"/>
                <w:sz w:val="16"/>
                <w:szCs w:val="36"/>
                <w:lang w:eastAsia="es-MX"/>
              </w:rPr>
            </w:pPr>
            <w:r w:rsidRPr="00E4627A">
              <w:rPr>
                <w:rFonts w:ascii="Calibri" w:hAnsi="Calibri" w:cs="Arial"/>
                <w:color w:val="000000"/>
                <w:kern w:val="24"/>
                <w:sz w:val="16"/>
                <w:szCs w:val="22"/>
                <w:lang w:eastAsia="es-MX"/>
              </w:rPr>
              <w:t xml:space="preserve">Total </w:t>
            </w:r>
          </w:p>
        </w:tc>
        <w:tc>
          <w:tcPr>
            <w:tcW w:w="122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E4627A" w:rsidRPr="00E4627A" w:rsidRDefault="00E4627A" w:rsidP="00E4627A">
            <w:pPr>
              <w:jc w:val="center"/>
              <w:textAlignment w:val="bottom"/>
              <w:rPr>
                <w:rFonts w:ascii="Arial" w:hAnsi="Arial" w:cs="Arial"/>
                <w:sz w:val="16"/>
                <w:szCs w:val="36"/>
                <w:lang w:eastAsia="es-MX"/>
              </w:rPr>
            </w:pPr>
            <w:r w:rsidRPr="00E4627A">
              <w:rPr>
                <w:rFonts w:ascii="Calibri" w:hAnsi="Calibri" w:cs="Arial"/>
                <w:color w:val="000000"/>
                <w:kern w:val="24"/>
                <w:sz w:val="16"/>
                <w:lang w:eastAsia="es-MX"/>
              </w:rPr>
              <w:t xml:space="preserve"> $     2,309,571.60 </w:t>
            </w:r>
          </w:p>
        </w:tc>
      </w:tr>
    </w:tbl>
    <w:p w:rsidR="00E4627A" w:rsidRDefault="00E4627A" w:rsidP="00E2083B">
      <w:pPr>
        <w:shd w:val="clear" w:color="auto" w:fill="FFFFFF"/>
        <w:spacing w:after="100" w:afterAutospacing="1"/>
        <w:contextualSpacing/>
        <w:jc w:val="both"/>
        <w:rPr>
          <w:rFonts w:ascii="Tahoma" w:eastAsiaTheme="minorHAnsi" w:hAnsi="Tahoma" w:cs="Tahoma"/>
          <w:b/>
          <w:lang w:eastAsia="en-US"/>
        </w:rPr>
      </w:pPr>
    </w:p>
    <w:p w:rsidR="00E2083B" w:rsidRPr="00E2083B" w:rsidRDefault="00E2083B" w:rsidP="00E2083B">
      <w:pPr>
        <w:shd w:val="clear" w:color="auto" w:fill="FFFFFF"/>
        <w:spacing w:after="100" w:afterAutospacing="1"/>
        <w:contextualSpacing/>
        <w:jc w:val="both"/>
        <w:rPr>
          <w:rFonts w:ascii="Tahoma" w:hAnsi="Tahoma" w:cs="Tahoma"/>
          <w:b/>
        </w:rPr>
      </w:pPr>
      <w:r w:rsidRPr="00E2083B">
        <w:rPr>
          <w:rFonts w:ascii="Tahoma" w:eastAsiaTheme="minorHAnsi" w:hAnsi="Tahoma" w:cs="Tahoma"/>
          <w:b/>
          <w:lang w:eastAsia="en-US"/>
        </w:rPr>
        <w:t xml:space="preserve">Industrial de Pinturas </w:t>
      </w:r>
      <w:proofErr w:type="spellStart"/>
      <w:r w:rsidRPr="00E2083B">
        <w:rPr>
          <w:rFonts w:ascii="Tahoma" w:eastAsiaTheme="minorHAnsi" w:hAnsi="Tahoma" w:cs="Tahoma"/>
          <w:b/>
          <w:lang w:eastAsia="en-US"/>
        </w:rPr>
        <w:t>Volton</w:t>
      </w:r>
      <w:proofErr w:type="spellEnd"/>
      <w:r w:rsidRPr="00E2083B">
        <w:rPr>
          <w:rFonts w:ascii="Tahoma" w:eastAsiaTheme="minorHAnsi" w:hAnsi="Tahoma" w:cs="Tahoma"/>
          <w:b/>
          <w:lang w:eastAsia="en-US"/>
        </w:rPr>
        <w:t xml:space="preserve"> S.A. de C.V.</w:t>
      </w:r>
    </w:p>
    <w:p w:rsidR="00E2083B" w:rsidRPr="00E2083B" w:rsidRDefault="00E2083B" w:rsidP="00E2083B">
      <w:pPr>
        <w:shd w:val="clear" w:color="auto" w:fill="FFFFFF"/>
        <w:spacing w:after="100" w:afterAutospacing="1"/>
        <w:contextualSpacing/>
        <w:jc w:val="both"/>
        <w:rPr>
          <w:rFonts w:ascii="Tahoma" w:hAnsi="Tahoma" w:cs="Tahoma"/>
          <w:b/>
        </w:rPr>
      </w:pPr>
    </w:p>
    <w:tbl>
      <w:tblPr>
        <w:tblW w:w="10704" w:type="dxa"/>
        <w:tblLayout w:type="fixed"/>
        <w:tblCellMar>
          <w:left w:w="70" w:type="dxa"/>
          <w:right w:w="70" w:type="dxa"/>
        </w:tblCellMar>
        <w:tblLook w:val="0420"/>
      </w:tblPr>
      <w:tblGrid>
        <w:gridCol w:w="760"/>
        <w:gridCol w:w="1352"/>
        <w:gridCol w:w="929"/>
        <w:gridCol w:w="1662"/>
        <w:gridCol w:w="1719"/>
        <w:gridCol w:w="986"/>
        <w:gridCol w:w="1549"/>
        <w:gridCol w:w="1747"/>
      </w:tblGrid>
      <w:tr w:rsidR="00E2083B" w:rsidRPr="00E2083B" w:rsidTr="008B257E">
        <w:trPr>
          <w:trHeight w:val="698"/>
        </w:trPr>
        <w:tc>
          <w:tcPr>
            <w:tcW w:w="760" w:type="dxa"/>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E2083B" w:rsidRPr="00E2083B" w:rsidRDefault="00E2083B" w:rsidP="00E2083B">
            <w:pPr>
              <w:jc w:val="center"/>
              <w:rPr>
                <w:rFonts w:ascii="Calibri" w:hAnsi="Calibri"/>
                <w:b/>
                <w:bCs/>
                <w:color w:val="FFFFFF"/>
                <w:sz w:val="16"/>
                <w:szCs w:val="16"/>
                <w:lang w:eastAsia="es-MX"/>
              </w:rPr>
            </w:pPr>
            <w:proofErr w:type="spellStart"/>
            <w:r w:rsidRPr="00E2083B">
              <w:rPr>
                <w:rFonts w:ascii="Calibri" w:hAnsi="Calibri"/>
                <w:b/>
                <w:bCs/>
                <w:color w:val="FFFFFF"/>
                <w:sz w:val="16"/>
                <w:szCs w:val="16"/>
                <w:lang w:eastAsia="es-MX"/>
              </w:rPr>
              <w:t>Pda</w:t>
            </w:r>
            <w:proofErr w:type="spellEnd"/>
            <w:r w:rsidRPr="00E2083B">
              <w:rPr>
                <w:rFonts w:ascii="Calibri" w:hAnsi="Calibri"/>
                <w:b/>
                <w:bCs/>
                <w:color w:val="FFFFFF"/>
                <w:sz w:val="16"/>
                <w:szCs w:val="16"/>
                <w:lang w:eastAsia="es-MX"/>
              </w:rPr>
              <w:t>.</w:t>
            </w:r>
          </w:p>
        </w:tc>
        <w:tc>
          <w:tcPr>
            <w:tcW w:w="1352" w:type="dxa"/>
            <w:tcBorders>
              <w:top w:val="single" w:sz="8" w:space="0" w:color="FFFFFF"/>
              <w:left w:val="nil"/>
              <w:bottom w:val="single" w:sz="12" w:space="0" w:color="FFFFFF"/>
              <w:right w:val="single" w:sz="8" w:space="0" w:color="FFFFFF"/>
            </w:tcBorders>
            <w:shd w:val="clear" w:color="000000" w:fill="F79646"/>
            <w:vAlign w:val="center"/>
            <w:hideMark/>
          </w:tcPr>
          <w:p w:rsidR="00E2083B" w:rsidRPr="00E2083B" w:rsidRDefault="00E2083B" w:rsidP="00E2083B">
            <w:pPr>
              <w:jc w:val="center"/>
              <w:rPr>
                <w:rFonts w:ascii="Calibri" w:hAnsi="Calibri"/>
                <w:b/>
                <w:bCs/>
                <w:color w:val="FFFFFF"/>
                <w:sz w:val="16"/>
                <w:szCs w:val="16"/>
                <w:lang w:eastAsia="es-MX"/>
              </w:rPr>
            </w:pPr>
            <w:r w:rsidRPr="00E2083B">
              <w:rPr>
                <w:rFonts w:ascii="Calibri" w:hAnsi="Calibri"/>
                <w:b/>
                <w:bCs/>
                <w:color w:val="FFFFFF"/>
                <w:sz w:val="16"/>
                <w:szCs w:val="16"/>
                <w:lang w:eastAsia="es-MX"/>
              </w:rPr>
              <w:t>Cantidad</w:t>
            </w:r>
          </w:p>
        </w:tc>
        <w:tc>
          <w:tcPr>
            <w:tcW w:w="929" w:type="dxa"/>
            <w:tcBorders>
              <w:top w:val="single" w:sz="8" w:space="0" w:color="FFFFFF"/>
              <w:left w:val="nil"/>
              <w:bottom w:val="single" w:sz="12" w:space="0" w:color="FFFFFF"/>
              <w:right w:val="single" w:sz="8" w:space="0" w:color="FFFFFF"/>
            </w:tcBorders>
            <w:shd w:val="clear" w:color="000000" w:fill="F79646"/>
            <w:vAlign w:val="center"/>
            <w:hideMark/>
          </w:tcPr>
          <w:p w:rsidR="00E2083B" w:rsidRPr="00E2083B" w:rsidRDefault="00E2083B" w:rsidP="00E2083B">
            <w:pPr>
              <w:jc w:val="center"/>
              <w:rPr>
                <w:rFonts w:ascii="Calibri" w:hAnsi="Calibri"/>
                <w:b/>
                <w:bCs/>
                <w:color w:val="FFFFFF"/>
                <w:sz w:val="16"/>
                <w:szCs w:val="16"/>
                <w:lang w:eastAsia="es-MX"/>
              </w:rPr>
            </w:pPr>
            <w:r w:rsidRPr="00E2083B">
              <w:rPr>
                <w:rFonts w:ascii="Calibri" w:hAnsi="Calibri"/>
                <w:b/>
                <w:bCs/>
                <w:color w:val="FFFFFF"/>
                <w:sz w:val="16"/>
                <w:szCs w:val="16"/>
                <w:lang w:eastAsia="es-MX"/>
              </w:rPr>
              <w:t>Unidad</w:t>
            </w:r>
          </w:p>
        </w:tc>
        <w:tc>
          <w:tcPr>
            <w:tcW w:w="1662" w:type="dxa"/>
            <w:tcBorders>
              <w:top w:val="single" w:sz="8" w:space="0" w:color="FFFFFF"/>
              <w:left w:val="nil"/>
              <w:bottom w:val="single" w:sz="12" w:space="0" w:color="FFFFFF"/>
              <w:right w:val="single" w:sz="8" w:space="0" w:color="FFFFFF"/>
            </w:tcBorders>
            <w:shd w:val="clear" w:color="000000" w:fill="F79646"/>
            <w:vAlign w:val="center"/>
            <w:hideMark/>
          </w:tcPr>
          <w:p w:rsidR="00E2083B" w:rsidRPr="00E2083B" w:rsidRDefault="00E2083B" w:rsidP="00E2083B">
            <w:pPr>
              <w:jc w:val="center"/>
              <w:rPr>
                <w:rFonts w:ascii="Calibri" w:hAnsi="Calibri"/>
                <w:b/>
                <w:bCs/>
                <w:color w:val="FFFFFF"/>
                <w:sz w:val="16"/>
                <w:szCs w:val="16"/>
                <w:lang w:eastAsia="es-MX"/>
              </w:rPr>
            </w:pPr>
            <w:r w:rsidRPr="00E2083B">
              <w:rPr>
                <w:rFonts w:ascii="Calibri" w:hAnsi="Calibri"/>
                <w:b/>
                <w:bCs/>
                <w:color w:val="FFFFFF"/>
                <w:sz w:val="16"/>
                <w:szCs w:val="16"/>
                <w:lang w:eastAsia="es-MX"/>
              </w:rPr>
              <w:t>Articulo</w:t>
            </w:r>
          </w:p>
        </w:tc>
        <w:tc>
          <w:tcPr>
            <w:tcW w:w="1719" w:type="dxa"/>
            <w:tcBorders>
              <w:top w:val="single" w:sz="8" w:space="0" w:color="FFFFFF"/>
              <w:left w:val="nil"/>
              <w:bottom w:val="single" w:sz="12" w:space="0" w:color="FFFFFF"/>
              <w:right w:val="single" w:sz="8" w:space="0" w:color="FFFFFF"/>
            </w:tcBorders>
            <w:shd w:val="clear" w:color="000000" w:fill="F79646"/>
            <w:vAlign w:val="center"/>
            <w:hideMark/>
          </w:tcPr>
          <w:p w:rsidR="00E2083B" w:rsidRPr="00E2083B" w:rsidRDefault="00E2083B" w:rsidP="00E2083B">
            <w:pPr>
              <w:jc w:val="center"/>
              <w:rPr>
                <w:rFonts w:ascii="Calibri" w:hAnsi="Calibri"/>
                <w:b/>
                <w:bCs/>
                <w:color w:val="FFFFFF"/>
                <w:sz w:val="16"/>
                <w:szCs w:val="16"/>
                <w:lang w:eastAsia="es-MX"/>
              </w:rPr>
            </w:pPr>
            <w:r w:rsidRPr="00E2083B">
              <w:rPr>
                <w:rFonts w:ascii="Calibri" w:hAnsi="Calibri"/>
                <w:b/>
                <w:bCs/>
                <w:color w:val="FFFFFF"/>
                <w:sz w:val="16"/>
                <w:szCs w:val="16"/>
                <w:lang w:eastAsia="es-MX"/>
              </w:rPr>
              <w:t>Proveedor</w:t>
            </w:r>
          </w:p>
        </w:tc>
        <w:tc>
          <w:tcPr>
            <w:tcW w:w="986" w:type="dxa"/>
            <w:tcBorders>
              <w:top w:val="single" w:sz="8" w:space="0" w:color="FFFFFF"/>
              <w:left w:val="nil"/>
              <w:bottom w:val="single" w:sz="12" w:space="0" w:color="FFFFFF"/>
              <w:right w:val="single" w:sz="8" w:space="0" w:color="FFFFFF"/>
            </w:tcBorders>
            <w:shd w:val="clear" w:color="000000" w:fill="F79646"/>
            <w:vAlign w:val="center"/>
            <w:hideMark/>
          </w:tcPr>
          <w:p w:rsidR="00E2083B" w:rsidRPr="00E2083B" w:rsidRDefault="00E2083B" w:rsidP="00E2083B">
            <w:pPr>
              <w:jc w:val="center"/>
              <w:rPr>
                <w:rFonts w:ascii="Calibri" w:hAnsi="Calibri"/>
                <w:b/>
                <w:bCs/>
                <w:color w:val="FFFFFF"/>
                <w:sz w:val="16"/>
                <w:szCs w:val="16"/>
                <w:lang w:eastAsia="es-MX"/>
              </w:rPr>
            </w:pPr>
            <w:r w:rsidRPr="00E2083B">
              <w:rPr>
                <w:rFonts w:ascii="Calibri" w:hAnsi="Calibri"/>
                <w:b/>
                <w:bCs/>
                <w:color w:val="FFFFFF"/>
                <w:sz w:val="16"/>
                <w:szCs w:val="16"/>
                <w:lang w:eastAsia="es-MX"/>
              </w:rPr>
              <w:t>Marca</w:t>
            </w:r>
          </w:p>
        </w:tc>
        <w:tc>
          <w:tcPr>
            <w:tcW w:w="1549" w:type="dxa"/>
            <w:tcBorders>
              <w:top w:val="single" w:sz="8" w:space="0" w:color="FFFFFF"/>
              <w:left w:val="nil"/>
              <w:bottom w:val="single" w:sz="12" w:space="0" w:color="FFFFFF"/>
              <w:right w:val="single" w:sz="8" w:space="0" w:color="FFFFFF"/>
            </w:tcBorders>
            <w:shd w:val="clear" w:color="000000" w:fill="F79646"/>
            <w:vAlign w:val="center"/>
            <w:hideMark/>
          </w:tcPr>
          <w:p w:rsidR="00E2083B" w:rsidRPr="00E2083B" w:rsidRDefault="00E2083B" w:rsidP="00E2083B">
            <w:pPr>
              <w:jc w:val="center"/>
              <w:rPr>
                <w:rFonts w:ascii="Calibri" w:hAnsi="Calibri"/>
                <w:b/>
                <w:bCs/>
                <w:color w:val="FFFFFF"/>
                <w:sz w:val="16"/>
                <w:szCs w:val="16"/>
                <w:lang w:eastAsia="es-MX"/>
              </w:rPr>
            </w:pPr>
            <w:r w:rsidRPr="00E2083B">
              <w:rPr>
                <w:rFonts w:ascii="Calibri" w:hAnsi="Calibri"/>
                <w:b/>
                <w:bCs/>
                <w:color w:val="FFFFFF"/>
                <w:sz w:val="16"/>
                <w:szCs w:val="16"/>
                <w:lang w:eastAsia="es-MX"/>
              </w:rPr>
              <w:t>Precio Unitario sin IVA</w:t>
            </w:r>
          </w:p>
        </w:tc>
        <w:tc>
          <w:tcPr>
            <w:tcW w:w="1747" w:type="dxa"/>
            <w:tcBorders>
              <w:top w:val="single" w:sz="8" w:space="0" w:color="FFFFFF"/>
              <w:left w:val="nil"/>
              <w:bottom w:val="single" w:sz="12" w:space="0" w:color="FFFFFF"/>
              <w:right w:val="single" w:sz="8" w:space="0" w:color="FFFFFF"/>
            </w:tcBorders>
            <w:shd w:val="clear" w:color="000000" w:fill="F79646"/>
            <w:vAlign w:val="center"/>
            <w:hideMark/>
          </w:tcPr>
          <w:p w:rsidR="00E2083B" w:rsidRPr="00E2083B" w:rsidRDefault="00E2083B" w:rsidP="00E2083B">
            <w:pPr>
              <w:jc w:val="center"/>
              <w:rPr>
                <w:rFonts w:ascii="Calibri" w:hAnsi="Calibri"/>
                <w:b/>
                <w:bCs/>
                <w:color w:val="FFFFFF"/>
                <w:sz w:val="16"/>
                <w:szCs w:val="16"/>
                <w:lang w:eastAsia="es-MX"/>
              </w:rPr>
            </w:pPr>
            <w:r w:rsidRPr="00E2083B">
              <w:rPr>
                <w:rFonts w:ascii="Calibri" w:hAnsi="Calibri"/>
                <w:b/>
                <w:bCs/>
                <w:color w:val="FFFFFF"/>
                <w:sz w:val="16"/>
                <w:szCs w:val="16"/>
                <w:lang w:eastAsia="es-MX"/>
              </w:rPr>
              <w:t>Sub Total sin IVA</w:t>
            </w:r>
          </w:p>
        </w:tc>
      </w:tr>
      <w:tr w:rsidR="00E2083B" w:rsidRPr="00E2083B" w:rsidTr="008B257E">
        <w:trPr>
          <w:trHeight w:val="1898"/>
        </w:trPr>
        <w:tc>
          <w:tcPr>
            <w:tcW w:w="760" w:type="dxa"/>
            <w:tcBorders>
              <w:top w:val="nil"/>
              <w:left w:val="single" w:sz="8" w:space="0" w:color="FFFFFF"/>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b/>
                <w:bCs/>
                <w:color w:val="000000"/>
                <w:sz w:val="16"/>
                <w:szCs w:val="16"/>
                <w:lang w:eastAsia="es-MX"/>
              </w:rPr>
            </w:pPr>
            <w:r w:rsidRPr="00E2083B">
              <w:rPr>
                <w:rFonts w:ascii="Calibri" w:hAnsi="Calibri"/>
                <w:b/>
                <w:bCs/>
                <w:color w:val="000000"/>
                <w:sz w:val="16"/>
                <w:szCs w:val="16"/>
                <w:lang w:eastAsia="es-MX"/>
              </w:rPr>
              <w:lastRenderedPageBreak/>
              <w:t>10</w:t>
            </w:r>
          </w:p>
        </w:tc>
        <w:tc>
          <w:tcPr>
            <w:tcW w:w="1352"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15,200.00</w:t>
            </w:r>
          </w:p>
        </w:tc>
        <w:tc>
          <w:tcPr>
            <w:tcW w:w="929"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Litro</w:t>
            </w:r>
          </w:p>
        </w:tc>
        <w:tc>
          <w:tcPr>
            <w:tcW w:w="1662"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Pintura vinílica color blanca, tipo A, presentación cubeta con 19 litros.</w:t>
            </w:r>
          </w:p>
        </w:tc>
        <w:tc>
          <w:tcPr>
            <w:tcW w:w="1719"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 xml:space="preserve">Industrial de Pinturas </w:t>
            </w:r>
            <w:proofErr w:type="spellStart"/>
            <w:r w:rsidRPr="00E2083B">
              <w:rPr>
                <w:rFonts w:ascii="Calibri" w:hAnsi="Calibri"/>
                <w:color w:val="000000"/>
                <w:sz w:val="16"/>
                <w:szCs w:val="16"/>
                <w:lang w:eastAsia="es-MX"/>
              </w:rPr>
              <w:t>Volton</w:t>
            </w:r>
            <w:proofErr w:type="spellEnd"/>
            <w:r w:rsidRPr="00E2083B">
              <w:rPr>
                <w:rFonts w:ascii="Calibri" w:hAnsi="Calibri"/>
                <w:color w:val="000000"/>
                <w:sz w:val="16"/>
                <w:szCs w:val="16"/>
                <w:lang w:eastAsia="es-MX"/>
              </w:rPr>
              <w:t xml:space="preserve"> SA de CV</w:t>
            </w:r>
          </w:p>
        </w:tc>
        <w:tc>
          <w:tcPr>
            <w:tcW w:w="986"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color w:val="000000"/>
                <w:sz w:val="16"/>
                <w:szCs w:val="16"/>
                <w:lang w:eastAsia="es-MX"/>
              </w:rPr>
            </w:pPr>
            <w:proofErr w:type="spellStart"/>
            <w:r w:rsidRPr="00E2083B">
              <w:rPr>
                <w:rFonts w:ascii="Calibri" w:hAnsi="Calibri"/>
                <w:color w:val="000000"/>
                <w:sz w:val="16"/>
                <w:szCs w:val="16"/>
                <w:lang w:eastAsia="es-MX"/>
              </w:rPr>
              <w:t>Volton</w:t>
            </w:r>
            <w:proofErr w:type="spellEnd"/>
          </w:p>
        </w:tc>
        <w:tc>
          <w:tcPr>
            <w:tcW w:w="1549"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$28.26</w:t>
            </w:r>
          </w:p>
        </w:tc>
        <w:tc>
          <w:tcPr>
            <w:tcW w:w="1747"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$429,552.00</w:t>
            </w:r>
          </w:p>
        </w:tc>
      </w:tr>
      <w:tr w:rsidR="00E2083B" w:rsidRPr="00E2083B" w:rsidTr="008B257E">
        <w:trPr>
          <w:trHeight w:val="1974"/>
        </w:trPr>
        <w:tc>
          <w:tcPr>
            <w:tcW w:w="760" w:type="dxa"/>
            <w:tcBorders>
              <w:top w:val="nil"/>
              <w:left w:val="single" w:sz="8" w:space="0" w:color="FFFFFF"/>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Calibri" w:hAnsi="Calibri"/>
                <w:b/>
                <w:bCs/>
                <w:color w:val="000000"/>
                <w:sz w:val="16"/>
                <w:szCs w:val="16"/>
                <w:lang w:eastAsia="es-MX"/>
              </w:rPr>
            </w:pPr>
            <w:r w:rsidRPr="00E2083B">
              <w:rPr>
                <w:rFonts w:ascii="Calibri" w:hAnsi="Calibri"/>
                <w:b/>
                <w:bCs/>
                <w:color w:val="000000"/>
                <w:sz w:val="16"/>
                <w:szCs w:val="16"/>
                <w:lang w:eastAsia="es-MX"/>
              </w:rPr>
              <w:t>11</w:t>
            </w:r>
          </w:p>
        </w:tc>
        <w:tc>
          <w:tcPr>
            <w:tcW w:w="1352"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10,450.00</w:t>
            </w:r>
          </w:p>
        </w:tc>
        <w:tc>
          <w:tcPr>
            <w:tcW w:w="929"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Litro</w:t>
            </w:r>
          </w:p>
        </w:tc>
        <w:tc>
          <w:tcPr>
            <w:tcW w:w="1662"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Pintura vinílica color gris, tipo A, presentación cubeta con 19 litros.</w:t>
            </w:r>
          </w:p>
        </w:tc>
        <w:tc>
          <w:tcPr>
            <w:tcW w:w="1719"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 xml:space="preserve">Industrial de Pinturas </w:t>
            </w:r>
            <w:proofErr w:type="spellStart"/>
            <w:r w:rsidRPr="00E2083B">
              <w:rPr>
                <w:rFonts w:ascii="Calibri" w:hAnsi="Calibri"/>
                <w:color w:val="000000"/>
                <w:sz w:val="16"/>
                <w:szCs w:val="16"/>
                <w:lang w:eastAsia="es-MX"/>
              </w:rPr>
              <w:t>Volton</w:t>
            </w:r>
            <w:proofErr w:type="spellEnd"/>
            <w:r w:rsidRPr="00E2083B">
              <w:rPr>
                <w:rFonts w:ascii="Calibri" w:hAnsi="Calibri"/>
                <w:color w:val="000000"/>
                <w:sz w:val="16"/>
                <w:szCs w:val="16"/>
                <w:lang w:eastAsia="es-MX"/>
              </w:rPr>
              <w:t xml:space="preserve"> SA de CV</w:t>
            </w:r>
          </w:p>
        </w:tc>
        <w:tc>
          <w:tcPr>
            <w:tcW w:w="986"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Calibri" w:hAnsi="Calibri"/>
                <w:color w:val="000000"/>
                <w:sz w:val="16"/>
                <w:szCs w:val="16"/>
                <w:lang w:eastAsia="es-MX"/>
              </w:rPr>
            </w:pPr>
            <w:proofErr w:type="spellStart"/>
            <w:r w:rsidRPr="00E2083B">
              <w:rPr>
                <w:rFonts w:ascii="Calibri" w:hAnsi="Calibri"/>
                <w:color w:val="000000"/>
                <w:sz w:val="16"/>
                <w:szCs w:val="16"/>
                <w:lang w:eastAsia="es-MX"/>
              </w:rPr>
              <w:t>Volton</w:t>
            </w:r>
            <w:proofErr w:type="spellEnd"/>
          </w:p>
        </w:tc>
        <w:tc>
          <w:tcPr>
            <w:tcW w:w="1549"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$26.00</w:t>
            </w:r>
          </w:p>
        </w:tc>
        <w:tc>
          <w:tcPr>
            <w:tcW w:w="1747"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$271,700.00</w:t>
            </w:r>
          </w:p>
        </w:tc>
      </w:tr>
      <w:tr w:rsidR="00E2083B" w:rsidRPr="00E2083B" w:rsidTr="008B257E">
        <w:trPr>
          <w:trHeight w:val="319"/>
        </w:trPr>
        <w:tc>
          <w:tcPr>
            <w:tcW w:w="760" w:type="dxa"/>
            <w:tcBorders>
              <w:top w:val="nil"/>
              <w:left w:val="single" w:sz="8" w:space="0" w:color="FFFFFF"/>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sz w:val="16"/>
                <w:szCs w:val="16"/>
                <w:lang w:eastAsia="es-MX"/>
              </w:rPr>
            </w:pPr>
            <w:r w:rsidRPr="00E2083B">
              <w:rPr>
                <w:rFonts w:ascii="Calibri" w:hAnsi="Calibri"/>
                <w:sz w:val="16"/>
                <w:szCs w:val="16"/>
                <w:lang w:eastAsia="es-MX"/>
              </w:rPr>
              <w:t> </w:t>
            </w:r>
          </w:p>
        </w:tc>
        <w:tc>
          <w:tcPr>
            <w:tcW w:w="1352"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sz w:val="16"/>
                <w:szCs w:val="16"/>
                <w:lang w:eastAsia="es-MX"/>
              </w:rPr>
            </w:pPr>
            <w:r w:rsidRPr="00E2083B">
              <w:rPr>
                <w:rFonts w:ascii="Calibri" w:hAnsi="Calibri"/>
                <w:sz w:val="16"/>
                <w:szCs w:val="16"/>
                <w:lang w:eastAsia="es-MX"/>
              </w:rPr>
              <w:t> </w:t>
            </w:r>
          </w:p>
        </w:tc>
        <w:tc>
          <w:tcPr>
            <w:tcW w:w="929"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sz w:val="16"/>
                <w:szCs w:val="16"/>
                <w:lang w:eastAsia="es-MX"/>
              </w:rPr>
            </w:pPr>
            <w:r w:rsidRPr="00E2083B">
              <w:rPr>
                <w:rFonts w:ascii="Calibri" w:hAnsi="Calibri"/>
                <w:sz w:val="16"/>
                <w:szCs w:val="16"/>
                <w:lang w:eastAsia="es-MX"/>
              </w:rPr>
              <w:t> </w:t>
            </w:r>
          </w:p>
        </w:tc>
        <w:tc>
          <w:tcPr>
            <w:tcW w:w="1662"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sz w:val="16"/>
                <w:szCs w:val="16"/>
                <w:lang w:eastAsia="es-MX"/>
              </w:rPr>
            </w:pPr>
            <w:r w:rsidRPr="00E2083B">
              <w:rPr>
                <w:rFonts w:ascii="Calibri" w:hAnsi="Calibri"/>
                <w:sz w:val="16"/>
                <w:szCs w:val="16"/>
                <w:lang w:eastAsia="es-MX"/>
              </w:rPr>
              <w:t> </w:t>
            </w:r>
          </w:p>
        </w:tc>
        <w:tc>
          <w:tcPr>
            <w:tcW w:w="1719"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sz w:val="16"/>
                <w:szCs w:val="16"/>
                <w:lang w:eastAsia="es-MX"/>
              </w:rPr>
            </w:pPr>
            <w:r w:rsidRPr="00E2083B">
              <w:rPr>
                <w:rFonts w:ascii="Calibri" w:hAnsi="Calibri"/>
                <w:sz w:val="16"/>
                <w:szCs w:val="16"/>
                <w:lang w:eastAsia="es-MX"/>
              </w:rPr>
              <w:t> </w:t>
            </w:r>
          </w:p>
        </w:tc>
        <w:tc>
          <w:tcPr>
            <w:tcW w:w="986"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sz w:val="16"/>
                <w:szCs w:val="16"/>
                <w:lang w:eastAsia="es-MX"/>
              </w:rPr>
            </w:pPr>
            <w:r w:rsidRPr="00E2083B">
              <w:rPr>
                <w:rFonts w:ascii="Calibri" w:hAnsi="Calibri"/>
                <w:sz w:val="16"/>
                <w:szCs w:val="16"/>
                <w:lang w:eastAsia="es-MX"/>
              </w:rPr>
              <w:t> </w:t>
            </w:r>
          </w:p>
        </w:tc>
        <w:tc>
          <w:tcPr>
            <w:tcW w:w="1549"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 xml:space="preserve">Subtotal </w:t>
            </w:r>
          </w:p>
        </w:tc>
        <w:tc>
          <w:tcPr>
            <w:tcW w:w="1747" w:type="dxa"/>
            <w:tcBorders>
              <w:top w:val="nil"/>
              <w:left w:val="nil"/>
              <w:bottom w:val="single" w:sz="8" w:space="0" w:color="FFFFFF"/>
              <w:right w:val="single" w:sz="8" w:space="0" w:color="FFFFFF"/>
            </w:tcBorders>
            <w:shd w:val="clear" w:color="000000" w:fill="FCDDCF"/>
            <w:vAlign w:val="bottom"/>
            <w:hideMark/>
          </w:tcPr>
          <w:p w:rsidR="00E2083B" w:rsidRPr="00E2083B" w:rsidRDefault="00E2083B" w:rsidP="00E2083B">
            <w:pPr>
              <w:jc w:val="right"/>
              <w:rPr>
                <w:rFonts w:ascii="Calibri" w:hAnsi="Calibri"/>
                <w:color w:val="000000"/>
                <w:sz w:val="16"/>
                <w:szCs w:val="16"/>
                <w:lang w:eastAsia="es-MX"/>
              </w:rPr>
            </w:pPr>
            <w:r w:rsidRPr="00E2083B">
              <w:rPr>
                <w:rFonts w:ascii="Calibri" w:hAnsi="Calibri"/>
                <w:color w:val="000000"/>
                <w:sz w:val="16"/>
                <w:szCs w:val="16"/>
                <w:lang w:eastAsia="es-MX"/>
              </w:rPr>
              <w:t>$701,252.00</w:t>
            </w:r>
          </w:p>
        </w:tc>
      </w:tr>
      <w:tr w:rsidR="00E2083B" w:rsidRPr="00E2083B" w:rsidTr="008B257E">
        <w:trPr>
          <w:trHeight w:val="319"/>
        </w:trPr>
        <w:tc>
          <w:tcPr>
            <w:tcW w:w="760" w:type="dxa"/>
            <w:tcBorders>
              <w:top w:val="nil"/>
              <w:left w:val="single" w:sz="8" w:space="0" w:color="FFFFFF"/>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Calibri" w:hAnsi="Calibri"/>
                <w:sz w:val="16"/>
                <w:szCs w:val="16"/>
                <w:lang w:eastAsia="es-MX"/>
              </w:rPr>
            </w:pPr>
            <w:r w:rsidRPr="00E2083B">
              <w:rPr>
                <w:rFonts w:ascii="Calibri" w:hAnsi="Calibri"/>
                <w:sz w:val="16"/>
                <w:szCs w:val="16"/>
                <w:lang w:eastAsia="es-MX"/>
              </w:rPr>
              <w:t> </w:t>
            </w:r>
          </w:p>
        </w:tc>
        <w:tc>
          <w:tcPr>
            <w:tcW w:w="1352"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Calibri" w:hAnsi="Calibri"/>
                <w:sz w:val="16"/>
                <w:szCs w:val="16"/>
                <w:lang w:eastAsia="es-MX"/>
              </w:rPr>
            </w:pPr>
            <w:r w:rsidRPr="00E2083B">
              <w:rPr>
                <w:rFonts w:ascii="Calibri" w:hAnsi="Calibri"/>
                <w:sz w:val="16"/>
                <w:szCs w:val="16"/>
                <w:lang w:eastAsia="es-MX"/>
              </w:rPr>
              <w:t> </w:t>
            </w:r>
          </w:p>
        </w:tc>
        <w:tc>
          <w:tcPr>
            <w:tcW w:w="929"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Calibri" w:hAnsi="Calibri"/>
                <w:sz w:val="16"/>
                <w:szCs w:val="16"/>
                <w:lang w:eastAsia="es-MX"/>
              </w:rPr>
            </w:pPr>
            <w:r w:rsidRPr="00E2083B">
              <w:rPr>
                <w:rFonts w:ascii="Calibri" w:hAnsi="Calibri"/>
                <w:sz w:val="16"/>
                <w:szCs w:val="16"/>
                <w:lang w:eastAsia="es-MX"/>
              </w:rPr>
              <w:t> </w:t>
            </w:r>
          </w:p>
        </w:tc>
        <w:tc>
          <w:tcPr>
            <w:tcW w:w="1662"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Calibri" w:hAnsi="Calibri"/>
                <w:sz w:val="16"/>
                <w:szCs w:val="16"/>
                <w:lang w:eastAsia="es-MX"/>
              </w:rPr>
            </w:pPr>
            <w:r w:rsidRPr="00E2083B">
              <w:rPr>
                <w:rFonts w:ascii="Calibri" w:hAnsi="Calibri"/>
                <w:sz w:val="16"/>
                <w:szCs w:val="16"/>
                <w:lang w:eastAsia="es-MX"/>
              </w:rPr>
              <w:t> </w:t>
            </w:r>
          </w:p>
        </w:tc>
        <w:tc>
          <w:tcPr>
            <w:tcW w:w="1719"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Calibri" w:hAnsi="Calibri"/>
                <w:sz w:val="16"/>
                <w:szCs w:val="16"/>
                <w:lang w:eastAsia="es-MX"/>
              </w:rPr>
            </w:pPr>
            <w:r w:rsidRPr="00E2083B">
              <w:rPr>
                <w:rFonts w:ascii="Calibri" w:hAnsi="Calibri"/>
                <w:sz w:val="16"/>
                <w:szCs w:val="16"/>
                <w:lang w:eastAsia="es-MX"/>
              </w:rPr>
              <w:t> </w:t>
            </w:r>
          </w:p>
        </w:tc>
        <w:tc>
          <w:tcPr>
            <w:tcW w:w="986"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Calibri" w:hAnsi="Calibri"/>
                <w:sz w:val="16"/>
                <w:szCs w:val="16"/>
                <w:lang w:eastAsia="es-MX"/>
              </w:rPr>
            </w:pPr>
            <w:r w:rsidRPr="00E2083B">
              <w:rPr>
                <w:rFonts w:ascii="Calibri" w:hAnsi="Calibri"/>
                <w:sz w:val="16"/>
                <w:szCs w:val="16"/>
                <w:lang w:eastAsia="es-MX"/>
              </w:rPr>
              <w:t> </w:t>
            </w:r>
          </w:p>
        </w:tc>
        <w:tc>
          <w:tcPr>
            <w:tcW w:w="1549" w:type="dxa"/>
            <w:tcBorders>
              <w:top w:val="nil"/>
              <w:left w:val="nil"/>
              <w:bottom w:val="single" w:sz="8" w:space="0" w:color="FFFFFF"/>
              <w:right w:val="single" w:sz="8" w:space="0" w:color="FFFFFF"/>
            </w:tcBorders>
            <w:shd w:val="clear" w:color="000000" w:fill="FDEFE9"/>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IVA</w:t>
            </w:r>
          </w:p>
        </w:tc>
        <w:tc>
          <w:tcPr>
            <w:tcW w:w="1747" w:type="dxa"/>
            <w:tcBorders>
              <w:top w:val="nil"/>
              <w:left w:val="nil"/>
              <w:bottom w:val="single" w:sz="8" w:space="0" w:color="FFFFFF"/>
              <w:right w:val="single" w:sz="8" w:space="0" w:color="FFFFFF"/>
            </w:tcBorders>
            <w:shd w:val="clear" w:color="000000" w:fill="FDEFE9"/>
            <w:vAlign w:val="bottom"/>
            <w:hideMark/>
          </w:tcPr>
          <w:p w:rsidR="00E2083B" w:rsidRPr="00E2083B" w:rsidRDefault="00E2083B" w:rsidP="00E2083B">
            <w:pPr>
              <w:jc w:val="right"/>
              <w:rPr>
                <w:rFonts w:ascii="Calibri" w:hAnsi="Calibri"/>
                <w:color w:val="000000"/>
                <w:sz w:val="16"/>
                <w:szCs w:val="16"/>
                <w:lang w:eastAsia="es-MX"/>
              </w:rPr>
            </w:pPr>
            <w:r w:rsidRPr="00E2083B">
              <w:rPr>
                <w:rFonts w:ascii="Calibri" w:hAnsi="Calibri"/>
                <w:color w:val="000000"/>
                <w:sz w:val="16"/>
                <w:szCs w:val="16"/>
                <w:lang w:eastAsia="es-MX"/>
              </w:rPr>
              <w:t>$112,200.32</w:t>
            </w:r>
          </w:p>
        </w:tc>
      </w:tr>
      <w:tr w:rsidR="00E2083B" w:rsidRPr="00E2083B" w:rsidTr="008B257E">
        <w:trPr>
          <w:trHeight w:val="319"/>
        </w:trPr>
        <w:tc>
          <w:tcPr>
            <w:tcW w:w="760" w:type="dxa"/>
            <w:tcBorders>
              <w:top w:val="nil"/>
              <w:left w:val="single" w:sz="8" w:space="0" w:color="FFFFFF"/>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sz w:val="16"/>
                <w:szCs w:val="16"/>
                <w:lang w:eastAsia="es-MX"/>
              </w:rPr>
            </w:pPr>
            <w:r w:rsidRPr="00E2083B">
              <w:rPr>
                <w:rFonts w:ascii="Calibri" w:hAnsi="Calibri"/>
                <w:sz w:val="16"/>
                <w:szCs w:val="16"/>
                <w:lang w:eastAsia="es-MX"/>
              </w:rPr>
              <w:t> </w:t>
            </w:r>
          </w:p>
        </w:tc>
        <w:tc>
          <w:tcPr>
            <w:tcW w:w="1352"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sz w:val="16"/>
                <w:szCs w:val="16"/>
                <w:lang w:eastAsia="es-MX"/>
              </w:rPr>
            </w:pPr>
            <w:r w:rsidRPr="00E2083B">
              <w:rPr>
                <w:rFonts w:ascii="Calibri" w:hAnsi="Calibri"/>
                <w:sz w:val="16"/>
                <w:szCs w:val="16"/>
                <w:lang w:eastAsia="es-MX"/>
              </w:rPr>
              <w:t> </w:t>
            </w:r>
          </w:p>
        </w:tc>
        <w:tc>
          <w:tcPr>
            <w:tcW w:w="929"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sz w:val="16"/>
                <w:szCs w:val="16"/>
                <w:lang w:eastAsia="es-MX"/>
              </w:rPr>
            </w:pPr>
            <w:r w:rsidRPr="00E2083B">
              <w:rPr>
                <w:rFonts w:ascii="Calibri" w:hAnsi="Calibri"/>
                <w:sz w:val="16"/>
                <w:szCs w:val="16"/>
                <w:lang w:eastAsia="es-MX"/>
              </w:rPr>
              <w:t> </w:t>
            </w:r>
          </w:p>
        </w:tc>
        <w:tc>
          <w:tcPr>
            <w:tcW w:w="1662"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sz w:val="16"/>
                <w:szCs w:val="16"/>
                <w:lang w:eastAsia="es-MX"/>
              </w:rPr>
            </w:pPr>
            <w:r w:rsidRPr="00E2083B">
              <w:rPr>
                <w:rFonts w:ascii="Calibri" w:hAnsi="Calibri"/>
                <w:sz w:val="16"/>
                <w:szCs w:val="16"/>
                <w:lang w:eastAsia="es-MX"/>
              </w:rPr>
              <w:t> </w:t>
            </w:r>
          </w:p>
        </w:tc>
        <w:tc>
          <w:tcPr>
            <w:tcW w:w="1719"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sz w:val="16"/>
                <w:szCs w:val="16"/>
                <w:lang w:eastAsia="es-MX"/>
              </w:rPr>
            </w:pPr>
            <w:r w:rsidRPr="00E2083B">
              <w:rPr>
                <w:rFonts w:ascii="Calibri" w:hAnsi="Calibri"/>
                <w:sz w:val="16"/>
                <w:szCs w:val="16"/>
                <w:lang w:eastAsia="es-MX"/>
              </w:rPr>
              <w:t> </w:t>
            </w:r>
          </w:p>
        </w:tc>
        <w:tc>
          <w:tcPr>
            <w:tcW w:w="986"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sz w:val="16"/>
                <w:szCs w:val="16"/>
                <w:lang w:eastAsia="es-MX"/>
              </w:rPr>
            </w:pPr>
            <w:r w:rsidRPr="00E2083B">
              <w:rPr>
                <w:rFonts w:ascii="Calibri" w:hAnsi="Calibri"/>
                <w:sz w:val="16"/>
                <w:szCs w:val="16"/>
                <w:lang w:eastAsia="es-MX"/>
              </w:rPr>
              <w:t> </w:t>
            </w:r>
          </w:p>
        </w:tc>
        <w:tc>
          <w:tcPr>
            <w:tcW w:w="1549" w:type="dxa"/>
            <w:tcBorders>
              <w:top w:val="nil"/>
              <w:left w:val="nil"/>
              <w:bottom w:val="single" w:sz="8" w:space="0" w:color="FFFFFF"/>
              <w:right w:val="single" w:sz="8" w:space="0" w:color="FFFFFF"/>
            </w:tcBorders>
            <w:shd w:val="clear" w:color="000000" w:fill="FCDDCF"/>
            <w:vAlign w:val="center"/>
            <w:hideMark/>
          </w:tcPr>
          <w:p w:rsidR="00E2083B" w:rsidRPr="00E2083B" w:rsidRDefault="00E2083B" w:rsidP="00E2083B">
            <w:pPr>
              <w:jc w:val="center"/>
              <w:rPr>
                <w:rFonts w:ascii="Calibri" w:hAnsi="Calibri"/>
                <w:color w:val="000000"/>
                <w:sz w:val="16"/>
                <w:szCs w:val="16"/>
                <w:lang w:eastAsia="es-MX"/>
              </w:rPr>
            </w:pPr>
            <w:r w:rsidRPr="00E2083B">
              <w:rPr>
                <w:rFonts w:ascii="Calibri" w:hAnsi="Calibri"/>
                <w:color w:val="000000"/>
                <w:sz w:val="16"/>
                <w:szCs w:val="16"/>
                <w:lang w:eastAsia="es-MX"/>
              </w:rPr>
              <w:t>Total</w:t>
            </w:r>
          </w:p>
        </w:tc>
        <w:tc>
          <w:tcPr>
            <w:tcW w:w="1747" w:type="dxa"/>
            <w:tcBorders>
              <w:top w:val="nil"/>
              <w:left w:val="nil"/>
              <w:bottom w:val="single" w:sz="8" w:space="0" w:color="FFFFFF"/>
              <w:right w:val="single" w:sz="8" w:space="0" w:color="FFFFFF"/>
            </w:tcBorders>
            <w:shd w:val="clear" w:color="000000" w:fill="FCDDCF"/>
            <w:vAlign w:val="bottom"/>
            <w:hideMark/>
          </w:tcPr>
          <w:p w:rsidR="00E2083B" w:rsidRPr="00E2083B" w:rsidRDefault="00E2083B" w:rsidP="00E2083B">
            <w:pPr>
              <w:jc w:val="right"/>
              <w:rPr>
                <w:rFonts w:ascii="Calibri" w:hAnsi="Calibri"/>
                <w:color w:val="000000"/>
                <w:sz w:val="16"/>
                <w:szCs w:val="16"/>
                <w:lang w:eastAsia="es-MX"/>
              </w:rPr>
            </w:pPr>
            <w:r w:rsidRPr="00E2083B">
              <w:rPr>
                <w:rFonts w:ascii="Calibri" w:hAnsi="Calibri"/>
                <w:color w:val="000000"/>
                <w:sz w:val="16"/>
                <w:szCs w:val="16"/>
                <w:lang w:eastAsia="es-MX"/>
              </w:rPr>
              <w:t>$813,452.32</w:t>
            </w:r>
          </w:p>
        </w:tc>
      </w:tr>
      <w:tr w:rsidR="00E2083B" w:rsidRPr="00E2083B" w:rsidTr="008B257E">
        <w:trPr>
          <w:trHeight w:val="303"/>
        </w:trPr>
        <w:tc>
          <w:tcPr>
            <w:tcW w:w="760" w:type="dxa"/>
            <w:tcBorders>
              <w:top w:val="nil"/>
              <w:left w:val="nil"/>
              <w:bottom w:val="nil"/>
              <w:right w:val="nil"/>
            </w:tcBorders>
            <w:shd w:val="clear" w:color="auto" w:fill="auto"/>
            <w:noWrap/>
            <w:vAlign w:val="bottom"/>
            <w:hideMark/>
          </w:tcPr>
          <w:p w:rsidR="00E2083B" w:rsidRPr="00E2083B" w:rsidRDefault="00E2083B" w:rsidP="00E2083B">
            <w:pPr>
              <w:rPr>
                <w:rFonts w:ascii="Calibri" w:hAnsi="Calibri"/>
                <w:color w:val="000000"/>
                <w:lang w:eastAsia="es-MX"/>
              </w:rPr>
            </w:pPr>
          </w:p>
        </w:tc>
        <w:tc>
          <w:tcPr>
            <w:tcW w:w="1352" w:type="dxa"/>
            <w:tcBorders>
              <w:top w:val="nil"/>
              <w:left w:val="nil"/>
              <w:bottom w:val="nil"/>
              <w:right w:val="nil"/>
            </w:tcBorders>
            <w:shd w:val="clear" w:color="auto" w:fill="auto"/>
            <w:noWrap/>
            <w:vAlign w:val="bottom"/>
            <w:hideMark/>
          </w:tcPr>
          <w:p w:rsidR="00E2083B" w:rsidRPr="00E2083B" w:rsidRDefault="00E2083B" w:rsidP="00E2083B">
            <w:pPr>
              <w:rPr>
                <w:rFonts w:ascii="Calibri" w:hAnsi="Calibri"/>
                <w:color w:val="000000"/>
                <w:lang w:eastAsia="es-MX"/>
              </w:rPr>
            </w:pPr>
          </w:p>
        </w:tc>
        <w:tc>
          <w:tcPr>
            <w:tcW w:w="929" w:type="dxa"/>
            <w:tcBorders>
              <w:top w:val="nil"/>
              <w:left w:val="nil"/>
              <w:bottom w:val="nil"/>
              <w:right w:val="nil"/>
            </w:tcBorders>
            <w:shd w:val="clear" w:color="auto" w:fill="auto"/>
            <w:noWrap/>
            <w:vAlign w:val="bottom"/>
            <w:hideMark/>
          </w:tcPr>
          <w:p w:rsidR="00E2083B" w:rsidRPr="00E2083B" w:rsidRDefault="00E2083B" w:rsidP="00E2083B">
            <w:pPr>
              <w:rPr>
                <w:rFonts w:ascii="Calibri" w:hAnsi="Calibri"/>
                <w:color w:val="000000"/>
                <w:lang w:eastAsia="es-MX"/>
              </w:rPr>
            </w:pPr>
          </w:p>
        </w:tc>
        <w:tc>
          <w:tcPr>
            <w:tcW w:w="1662" w:type="dxa"/>
            <w:tcBorders>
              <w:top w:val="nil"/>
              <w:left w:val="nil"/>
              <w:bottom w:val="nil"/>
              <w:right w:val="nil"/>
            </w:tcBorders>
            <w:shd w:val="clear" w:color="auto" w:fill="auto"/>
            <w:noWrap/>
            <w:vAlign w:val="bottom"/>
            <w:hideMark/>
          </w:tcPr>
          <w:p w:rsidR="00E2083B" w:rsidRPr="00E2083B" w:rsidRDefault="00E2083B" w:rsidP="00E2083B">
            <w:pPr>
              <w:rPr>
                <w:rFonts w:ascii="Calibri" w:hAnsi="Calibri"/>
                <w:color w:val="000000"/>
                <w:lang w:eastAsia="es-MX"/>
              </w:rPr>
            </w:pPr>
          </w:p>
        </w:tc>
        <w:tc>
          <w:tcPr>
            <w:tcW w:w="1719" w:type="dxa"/>
            <w:tcBorders>
              <w:top w:val="nil"/>
              <w:left w:val="nil"/>
              <w:bottom w:val="nil"/>
              <w:right w:val="nil"/>
            </w:tcBorders>
            <w:shd w:val="clear" w:color="auto" w:fill="auto"/>
            <w:noWrap/>
            <w:vAlign w:val="bottom"/>
            <w:hideMark/>
          </w:tcPr>
          <w:p w:rsidR="00E2083B" w:rsidRPr="00E2083B" w:rsidRDefault="00E2083B" w:rsidP="00E2083B">
            <w:pPr>
              <w:rPr>
                <w:rFonts w:ascii="Calibri" w:hAnsi="Calibri"/>
                <w:color w:val="000000"/>
                <w:lang w:eastAsia="es-MX"/>
              </w:rPr>
            </w:pPr>
          </w:p>
        </w:tc>
        <w:tc>
          <w:tcPr>
            <w:tcW w:w="986" w:type="dxa"/>
            <w:tcBorders>
              <w:top w:val="nil"/>
              <w:left w:val="nil"/>
              <w:bottom w:val="nil"/>
              <w:right w:val="nil"/>
            </w:tcBorders>
            <w:shd w:val="clear" w:color="auto" w:fill="auto"/>
            <w:noWrap/>
            <w:vAlign w:val="bottom"/>
            <w:hideMark/>
          </w:tcPr>
          <w:p w:rsidR="00E2083B" w:rsidRPr="00E2083B" w:rsidRDefault="00E2083B" w:rsidP="00E2083B">
            <w:pPr>
              <w:rPr>
                <w:rFonts w:ascii="Calibri" w:hAnsi="Calibri"/>
                <w:color w:val="000000"/>
                <w:lang w:eastAsia="es-MX"/>
              </w:rPr>
            </w:pPr>
          </w:p>
        </w:tc>
        <w:tc>
          <w:tcPr>
            <w:tcW w:w="1549" w:type="dxa"/>
            <w:tcBorders>
              <w:top w:val="nil"/>
              <w:left w:val="nil"/>
              <w:bottom w:val="nil"/>
              <w:right w:val="nil"/>
            </w:tcBorders>
            <w:shd w:val="clear" w:color="auto" w:fill="auto"/>
            <w:noWrap/>
            <w:vAlign w:val="bottom"/>
            <w:hideMark/>
          </w:tcPr>
          <w:p w:rsidR="00E2083B" w:rsidRPr="00E2083B" w:rsidRDefault="00E2083B" w:rsidP="00E2083B">
            <w:pPr>
              <w:rPr>
                <w:rFonts w:ascii="Calibri" w:hAnsi="Calibri"/>
                <w:color w:val="000000"/>
                <w:lang w:eastAsia="es-MX"/>
              </w:rPr>
            </w:pPr>
          </w:p>
        </w:tc>
        <w:tc>
          <w:tcPr>
            <w:tcW w:w="1747" w:type="dxa"/>
            <w:tcBorders>
              <w:top w:val="nil"/>
              <w:left w:val="nil"/>
              <w:bottom w:val="nil"/>
              <w:right w:val="nil"/>
            </w:tcBorders>
            <w:shd w:val="clear" w:color="auto" w:fill="auto"/>
            <w:noWrap/>
            <w:vAlign w:val="bottom"/>
            <w:hideMark/>
          </w:tcPr>
          <w:p w:rsidR="00E2083B" w:rsidRPr="00E2083B" w:rsidRDefault="00E2083B" w:rsidP="00E2083B">
            <w:pPr>
              <w:rPr>
                <w:rFonts w:ascii="Calibri" w:hAnsi="Calibri"/>
                <w:color w:val="000000"/>
                <w:lang w:eastAsia="es-MX"/>
              </w:rPr>
            </w:pPr>
          </w:p>
        </w:tc>
      </w:tr>
    </w:tbl>
    <w:p w:rsidR="00E2083B" w:rsidRPr="00E2083B" w:rsidRDefault="00E2083B" w:rsidP="00E2083B">
      <w:pPr>
        <w:shd w:val="clear" w:color="auto" w:fill="FFFFFF"/>
        <w:spacing w:after="100" w:afterAutospacing="1"/>
        <w:contextualSpacing/>
        <w:jc w:val="both"/>
        <w:rPr>
          <w:rFonts w:ascii="Tahoma" w:hAnsi="Tahoma" w:cs="Tahoma"/>
          <w:b/>
        </w:rPr>
      </w:pPr>
    </w:p>
    <w:p w:rsidR="00E2083B" w:rsidRPr="00E2083B" w:rsidRDefault="00E2083B" w:rsidP="00E2083B">
      <w:pPr>
        <w:shd w:val="clear" w:color="auto" w:fill="FFFFFF"/>
        <w:spacing w:after="100" w:afterAutospacing="1"/>
        <w:contextualSpacing/>
        <w:jc w:val="both"/>
        <w:rPr>
          <w:rFonts w:ascii="Tahoma" w:hAnsi="Tahoma" w:cs="Tahoma"/>
          <w:b/>
          <w:bCs/>
          <w:i/>
          <w:iCs/>
        </w:rPr>
      </w:pPr>
      <w:r w:rsidRPr="00E2083B">
        <w:rPr>
          <w:rFonts w:ascii="Tahoma" w:hAnsi="Tahoma" w:cs="Tahoma"/>
          <w:b/>
          <w:bCs/>
          <w:i/>
          <w:iCs/>
        </w:rPr>
        <w:t>Techo presupuestal: $ 7, 146,926.63 Incluye I.V.A.</w:t>
      </w:r>
    </w:p>
    <w:p w:rsidR="00E2083B" w:rsidRPr="00E2083B" w:rsidRDefault="00E2083B" w:rsidP="00E2083B">
      <w:pPr>
        <w:shd w:val="clear" w:color="auto" w:fill="FFFFFF"/>
        <w:spacing w:after="100" w:afterAutospacing="1"/>
        <w:contextualSpacing/>
        <w:jc w:val="both"/>
        <w:rPr>
          <w:rFonts w:ascii="Tahoma" w:hAnsi="Tahoma" w:cs="Tahoma"/>
          <w:b/>
          <w:bCs/>
          <w:i/>
          <w:iCs/>
        </w:rPr>
      </w:pPr>
    </w:p>
    <w:p w:rsidR="00E2083B" w:rsidRPr="00E2083B" w:rsidRDefault="00E2083B" w:rsidP="00E2083B">
      <w:pPr>
        <w:spacing w:after="100" w:afterAutospacing="1" w:line="276" w:lineRule="auto"/>
        <w:contextualSpacing/>
        <w:jc w:val="both"/>
        <w:rPr>
          <w:rFonts w:ascii="Tahoma" w:hAnsi="Tahoma" w:cs="Tahoma"/>
          <w:b/>
          <w:bCs/>
          <w:i/>
          <w:iCs/>
        </w:rPr>
      </w:pPr>
      <w:r w:rsidRPr="00E2083B">
        <w:rPr>
          <w:rFonts w:ascii="Tahoma" w:eastAsiaTheme="minorHAnsi" w:hAnsi="Tahoma" w:cs="Tahoma"/>
          <w:b/>
          <w:i/>
          <w:lang w:eastAsia="en-US"/>
        </w:rPr>
        <w:t xml:space="preserve">Monto total asignado </w:t>
      </w:r>
      <w:r w:rsidR="005F587C">
        <w:rPr>
          <w:rFonts w:ascii="Tahoma" w:hAnsi="Tahoma" w:cs="Tahoma"/>
          <w:b/>
          <w:bCs/>
          <w:i/>
          <w:iCs/>
          <w:u w:val="single"/>
        </w:rPr>
        <w:t>$ 5</w:t>
      </w:r>
      <w:proofErr w:type="gramStart"/>
      <w:r w:rsidR="005F587C">
        <w:rPr>
          <w:rFonts w:ascii="Tahoma" w:hAnsi="Tahoma" w:cs="Tahoma"/>
          <w:b/>
          <w:bCs/>
          <w:i/>
          <w:iCs/>
          <w:u w:val="single"/>
        </w:rPr>
        <w:t>,233,803.77</w:t>
      </w:r>
      <w:proofErr w:type="gramEnd"/>
      <w:r w:rsidR="005F587C">
        <w:rPr>
          <w:rFonts w:ascii="Tahoma" w:hAnsi="Tahoma" w:cs="Tahoma"/>
          <w:b/>
          <w:bCs/>
          <w:i/>
          <w:iCs/>
          <w:u w:val="single"/>
        </w:rPr>
        <w:t xml:space="preserve"> IVA Incluido</w:t>
      </w:r>
      <w:r w:rsidR="005F587C">
        <w:rPr>
          <w:rFonts w:ascii="Tahoma" w:hAnsi="Tahoma" w:cs="Tahoma"/>
          <w:b/>
          <w:i/>
        </w:rPr>
        <w:t>.</w:t>
      </w:r>
    </w:p>
    <w:p w:rsidR="00D17C99" w:rsidRPr="00D17C99" w:rsidRDefault="00D17C99" w:rsidP="00D17C99">
      <w:pPr>
        <w:shd w:val="clear" w:color="auto" w:fill="FFFFFF"/>
        <w:spacing w:after="100" w:afterAutospacing="1"/>
        <w:contextualSpacing/>
        <w:jc w:val="both"/>
        <w:rPr>
          <w:rFonts w:ascii="Tahoma" w:hAnsi="Tahoma" w:cs="Tahoma"/>
          <w:b/>
        </w:rPr>
      </w:pPr>
    </w:p>
    <w:p w:rsidR="00D17C99" w:rsidRPr="00D17C99" w:rsidRDefault="00D17C99" w:rsidP="00D17C99">
      <w:pPr>
        <w:shd w:val="clear" w:color="auto" w:fill="FFFFFF"/>
        <w:spacing w:after="100" w:afterAutospacing="1"/>
        <w:contextualSpacing/>
        <w:jc w:val="both"/>
        <w:rPr>
          <w:rFonts w:ascii="Tahoma" w:hAnsi="Tahoma" w:cs="Tahoma"/>
          <w:lang w:val="es-ES_tradnl"/>
        </w:rPr>
      </w:pPr>
      <w:r w:rsidRPr="00D17C99">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D17C99" w:rsidRDefault="00D17C99" w:rsidP="00162908">
      <w:pPr>
        <w:spacing w:after="100" w:afterAutospacing="1"/>
        <w:contextualSpacing/>
        <w:jc w:val="both"/>
        <w:rPr>
          <w:rFonts w:ascii="Tahoma" w:hAnsi="Tahoma" w:cs="Tahoma"/>
        </w:rPr>
      </w:pPr>
    </w:p>
    <w:p w:rsidR="00162908" w:rsidRPr="006D46CA" w:rsidRDefault="00162908" w:rsidP="00162908">
      <w:pPr>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 xml:space="preserve">del </w:t>
      </w:r>
      <w:r w:rsidR="004B27AA">
        <w:rPr>
          <w:rFonts w:ascii="Tahoma" w:hAnsi="Tahoma" w:cs="Tahoma"/>
        </w:rPr>
        <w:t>Presidente del Comité de</w:t>
      </w:r>
      <w:r w:rsidRPr="00A72AAB">
        <w:rPr>
          <w:rFonts w:ascii="Tahoma" w:hAnsi="Tahoma" w:cs="Tahoma"/>
        </w:rPr>
        <w:t xml:space="preserve"> Adquisiciones</w:t>
      </w:r>
      <w:r>
        <w:rPr>
          <w:rFonts w:ascii="Tahoma" w:hAnsi="Tahoma" w:cs="Tahoma"/>
        </w:rPr>
        <w:t xml:space="preserve">, comenta de </w:t>
      </w:r>
      <w:r w:rsidRPr="006D46CA">
        <w:rPr>
          <w:rFonts w:ascii="Tahoma" w:hAnsi="Tahoma" w:cs="Tahoma"/>
        </w:rPr>
        <w:t xml:space="preserve">conformidad con el artículo 24, fracción VII de la Ley de Compras Gubernamentales, Enajenaciones y Contratación de Servicios del Estado de Jalisco y sus Municipios, se somete a su resolución para su aprobación de fallo a favor de los proveedores </w:t>
      </w:r>
      <w:r w:rsidR="0098541B" w:rsidRPr="00EF658A">
        <w:rPr>
          <w:rFonts w:ascii="Tahoma" w:hAnsi="Tahoma" w:cs="Tahoma"/>
          <w:b/>
        </w:rPr>
        <w:t xml:space="preserve">Productos </w:t>
      </w:r>
      <w:proofErr w:type="spellStart"/>
      <w:r w:rsidR="0098541B" w:rsidRPr="00EF658A">
        <w:rPr>
          <w:rFonts w:ascii="Tahoma" w:hAnsi="Tahoma" w:cs="Tahoma"/>
          <w:b/>
        </w:rPr>
        <w:t>Rivial</w:t>
      </w:r>
      <w:proofErr w:type="spellEnd"/>
      <w:r w:rsidR="0098541B" w:rsidRPr="00EF658A">
        <w:rPr>
          <w:rFonts w:ascii="Tahoma" w:hAnsi="Tahoma" w:cs="Tahoma"/>
          <w:b/>
        </w:rPr>
        <w:t xml:space="preserve"> S.A. de C.V., Pinturas </w:t>
      </w:r>
      <w:proofErr w:type="spellStart"/>
      <w:r w:rsidR="0098541B" w:rsidRPr="00EF658A">
        <w:rPr>
          <w:rFonts w:ascii="Tahoma" w:hAnsi="Tahoma" w:cs="Tahoma"/>
          <w:b/>
        </w:rPr>
        <w:t>Valmex</w:t>
      </w:r>
      <w:proofErr w:type="spellEnd"/>
      <w:r w:rsidR="0098541B" w:rsidRPr="00EF658A">
        <w:rPr>
          <w:rFonts w:ascii="Tahoma" w:hAnsi="Tahoma" w:cs="Tahoma"/>
          <w:b/>
        </w:rPr>
        <w:t xml:space="preserve"> S.A. de C.V., Joel Pérez Jiménez, Grupo </w:t>
      </w:r>
      <w:proofErr w:type="spellStart"/>
      <w:r w:rsidR="0098541B" w:rsidRPr="00EF658A">
        <w:rPr>
          <w:rFonts w:ascii="Tahoma" w:hAnsi="Tahoma" w:cs="Tahoma"/>
          <w:b/>
        </w:rPr>
        <w:t>Ispe</w:t>
      </w:r>
      <w:proofErr w:type="spellEnd"/>
      <w:r w:rsidR="0098541B" w:rsidRPr="00EF658A">
        <w:rPr>
          <w:rFonts w:ascii="Tahoma" w:hAnsi="Tahoma" w:cs="Tahoma"/>
          <w:b/>
        </w:rPr>
        <w:t xml:space="preserve"> S.A. de C.V. e Industrial </w:t>
      </w:r>
      <w:r w:rsidR="0098541B">
        <w:rPr>
          <w:rFonts w:ascii="Tahoma" w:hAnsi="Tahoma" w:cs="Tahoma"/>
          <w:b/>
        </w:rPr>
        <w:t xml:space="preserve">de Pinturas </w:t>
      </w:r>
      <w:proofErr w:type="spellStart"/>
      <w:r w:rsidR="0098541B">
        <w:rPr>
          <w:rFonts w:ascii="Tahoma" w:hAnsi="Tahoma" w:cs="Tahoma"/>
          <w:b/>
        </w:rPr>
        <w:t>Volton</w:t>
      </w:r>
      <w:proofErr w:type="spellEnd"/>
      <w:r w:rsidR="0098541B">
        <w:rPr>
          <w:rFonts w:ascii="Tahoma" w:hAnsi="Tahoma" w:cs="Tahoma"/>
          <w:b/>
        </w:rPr>
        <w:t xml:space="preserve"> S.A. de C.V.</w:t>
      </w:r>
      <w:r w:rsidR="00D17C99">
        <w:rPr>
          <w:rFonts w:ascii="Tahoma" w:eastAsia="Cambria" w:hAnsi="Tahoma" w:cs="Tahoma"/>
          <w:b/>
        </w:rPr>
        <w:t xml:space="preserve">, </w:t>
      </w:r>
      <w:r w:rsidRPr="006D46CA">
        <w:rPr>
          <w:rFonts w:ascii="Tahoma" w:hAnsi="Tahoma" w:cs="Tahoma"/>
          <w:lang w:val="es-ES_tradnl"/>
        </w:rPr>
        <w:t>los que estén por la afirmativa, sírvanse manifestarlo levantando su mano.</w:t>
      </w:r>
    </w:p>
    <w:p w:rsidR="00162908" w:rsidRPr="003F19CB" w:rsidRDefault="00162908" w:rsidP="00162908">
      <w:pPr>
        <w:shd w:val="clear" w:color="auto" w:fill="FFFFFF"/>
        <w:spacing w:after="100" w:afterAutospacing="1"/>
        <w:contextualSpacing/>
        <w:jc w:val="both"/>
        <w:rPr>
          <w:rFonts w:ascii="Tahoma" w:hAnsi="Tahoma" w:cs="Tahoma"/>
          <w:lang w:val="es-ES_tradnl"/>
        </w:rPr>
      </w:pPr>
    </w:p>
    <w:p w:rsidR="005F032B" w:rsidRDefault="00E5361B" w:rsidP="00E5361B">
      <w:pPr>
        <w:jc w:val="both"/>
        <w:rPr>
          <w:rFonts w:ascii="Tahoma" w:hAnsi="Tahoma" w:cs="Tahoma"/>
          <w:lang w:val="es-ES"/>
        </w:rPr>
      </w:pPr>
      <w:r>
        <w:rPr>
          <w:rFonts w:ascii="Tahoma" w:hAnsi="Tahoma" w:cs="Tahoma"/>
          <w:lang w:val="es-ES_tradnl" w:eastAsia="en-US"/>
        </w:rPr>
        <w:lastRenderedPageBreak/>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 xml:space="preserve">del </w:t>
      </w:r>
      <w:r w:rsidR="004B27AA">
        <w:rPr>
          <w:rFonts w:ascii="Tahoma" w:hAnsi="Tahoma" w:cs="Tahoma"/>
        </w:rPr>
        <w:t>Presidente del Comité de</w:t>
      </w:r>
      <w:r w:rsidRPr="00A72AAB">
        <w:rPr>
          <w:rFonts w:ascii="Tahoma" w:hAnsi="Tahoma" w:cs="Tahoma"/>
        </w:rPr>
        <w:t xml:space="preserve"> Adquisiciones</w:t>
      </w:r>
      <w:r>
        <w:rPr>
          <w:rFonts w:ascii="Tahoma" w:hAnsi="Tahoma" w:cs="Tahoma"/>
        </w:rPr>
        <w:t xml:space="preserve">, da cuenta de la Integración del </w:t>
      </w:r>
      <w:r w:rsidRPr="00156802">
        <w:rPr>
          <w:rFonts w:ascii="Tahoma" w:hAnsi="Tahoma" w:cs="Tahoma"/>
          <w:lang w:val="es-ES"/>
        </w:rPr>
        <w:t>M</w:t>
      </w:r>
      <w:r>
        <w:rPr>
          <w:rFonts w:ascii="Tahoma" w:hAnsi="Tahoma" w:cs="Tahoma"/>
          <w:lang w:val="es-ES"/>
        </w:rPr>
        <w:t xml:space="preserve">tro. Alejandro Flores Rodríguez, </w:t>
      </w:r>
      <w:r w:rsidRPr="00156802">
        <w:rPr>
          <w:rFonts w:ascii="Tahoma" w:hAnsi="Tahoma" w:cs="Tahoma"/>
          <w:lang w:val="es-ES"/>
        </w:rPr>
        <w:t xml:space="preserve">Representante </w:t>
      </w:r>
      <w:r>
        <w:rPr>
          <w:rFonts w:ascii="Tahoma" w:hAnsi="Tahoma" w:cs="Tahoma"/>
          <w:lang w:val="es-ES"/>
        </w:rPr>
        <w:t xml:space="preserve">Titular </w:t>
      </w:r>
      <w:r w:rsidRPr="00156802">
        <w:rPr>
          <w:rFonts w:ascii="Tahoma" w:hAnsi="Tahoma" w:cs="Tahoma"/>
          <w:lang w:val="es-ES"/>
        </w:rPr>
        <w:t>del Consejo Coordinador de Jóvenes Empresarios del Estado de Jalisco.</w:t>
      </w:r>
    </w:p>
    <w:p w:rsidR="00E5361B" w:rsidRDefault="00E5361B" w:rsidP="00E5361B">
      <w:pPr>
        <w:jc w:val="both"/>
        <w:rPr>
          <w:rFonts w:ascii="Tahoma" w:hAnsi="Tahoma" w:cs="Tahoma"/>
          <w:b/>
          <w:i/>
          <w:sz w:val="22"/>
          <w:lang w:eastAsia="en-US"/>
        </w:rPr>
      </w:pPr>
    </w:p>
    <w:p w:rsidR="005F032B" w:rsidRPr="006257C0" w:rsidRDefault="005F032B" w:rsidP="005F032B">
      <w:pPr>
        <w:ind w:left="708"/>
        <w:rPr>
          <w:rFonts w:ascii="Tahoma" w:hAnsi="Tahoma" w:cs="Tahoma"/>
          <w:b/>
          <w:i/>
          <w:sz w:val="22"/>
          <w:lang w:eastAsia="en-US"/>
        </w:rPr>
      </w:pPr>
      <w:r>
        <w:rPr>
          <w:rFonts w:ascii="Tahoma" w:hAnsi="Tahoma" w:cs="Tahoma"/>
          <w:b/>
          <w:i/>
          <w:sz w:val="22"/>
          <w:lang w:eastAsia="en-US"/>
        </w:rPr>
        <w:t>Se da cuenta que se integra el Mtro. Alejandro Flores Rodríguez</w:t>
      </w:r>
      <w:r w:rsidR="00D228E1">
        <w:rPr>
          <w:rFonts w:ascii="Tahoma" w:hAnsi="Tahoma" w:cs="Tahoma"/>
          <w:b/>
          <w:i/>
          <w:sz w:val="22"/>
          <w:lang w:eastAsia="en-US"/>
        </w:rPr>
        <w:t>.</w:t>
      </w:r>
    </w:p>
    <w:p w:rsidR="00162908" w:rsidRDefault="00162908" w:rsidP="00162908">
      <w:pPr>
        <w:spacing w:line="360" w:lineRule="auto"/>
        <w:jc w:val="both"/>
        <w:rPr>
          <w:rFonts w:ascii="Tahoma" w:hAnsi="Tahoma" w:cs="Tahoma"/>
          <w:lang w:eastAsia="en-US"/>
        </w:rPr>
      </w:pPr>
    </w:p>
    <w:p w:rsidR="004B27AA" w:rsidRPr="0026228B" w:rsidRDefault="004B27AA" w:rsidP="00162908">
      <w:pPr>
        <w:spacing w:line="360" w:lineRule="auto"/>
        <w:jc w:val="both"/>
        <w:rPr>
          <w:rFonts w:ascii="Tahoma" w:hAnsi="Tahoma" w:cs="Tahoma"/>
          <w:lang w:eastAsia="en-US"/>
        </w:rPr>
      </w:pPr>
    </w:p>
    <w:p w:rsidR="00162908" w:rsidRDefault="00162908" w:rsidP="00923937">
      <w:pPr>
        <w:pStyle w:val="Prrafodelista"/>
        <w:numPr>
          <w:ilvl w:val="0"/>
          <w:numId w:val="1"/>
        </w:numPr>
        <w:shd w:val="clear" w:color="auto" w:fill="FFFFFF"/>
        <w:spacing w:after="100" w:afterAutospacing="1"/>
        <w:contextualSpacing/>
        <w:jc w:val="both"/>
        <w:rPr>
          <w:rFonts w:ascii="Tahoma" w:hAnsi="Tahoma" w:cs="Tahoma"/>
          <w:b/>
        </w:rPr>
      </w:pPr>
      <w:r w:rsidRPr="001A6B4B">
        <w:rPr>
          <w:rFonts w:ascii="Tahoma" w:hAnsi="Tahoma" w:cs="Tahoma"/>
          <w:b/>
        </w:rPr>
        <w:t>Bases para Revisión y Aprobación.</w:t>
      </w:r>
    </w:p>
    <w:p w:rsidR="00162908" w:rsidRPr="001A6B4B" w:rsidRDefault="00162908" w:rsidP="00162908">
      <w:pPr>
        <w:pStyle w:val="Prrafodelista"/>
        <w:shd w:val="clear" w:color="auto" w:fill="FFFFFF"/>
        <w:spacing w:after="100" w:afterAutospacing="1"/>
        <w:ind w:left="1080"/>
        <w:contextualSpacing/>
        <w:jc w:val="both"/>
        <w:rPr>
          <w:rFonts w:ascii="Tahoma" w:hAnsi="Tahoma" w:cs="Tahoma"/>
          <w:b/>
        </w:rPr>
      </w:pPr>
    </w:p>
    <w:p w:rsidR="0098541B" w:rsidRPr="0098541B" w:rsidRDefault="0098541B" w:rsidP="0098541B">
      <w:pPr>
        <w:shd w:val="clear" w:color="auto" w:fill="FFFFFF"/>
        <w:spacing w:after="100" w:afterAutospacing="1" w:line="276" w:lineRule="auto"/>
        <w:contextualSpacing/>
        <w:jc w:val="both"/>
        <w:rPr>
          <w:rFonts w:ascii="Tahoma" w:eastAsiaTheme="minorHAnsi" w:hAnsi="Tahoma" w:cs="Tahoma"/>
          <w:lang w:eastAsia="en-US"/>
        </w:rPr>
      </w:pPr>
      <w:r w:rsidRPr="0098541B">
        <w:rPr>
          <w:rFonts w:ascii="Tahoma" w:eastAsiaTheme="minorHAnsi" w:hAnsi="Tahoma" w:cs="Tahoma"/>
          <w:lang w:eastAsia="en-US"/>
        </w:rPr>
        <w:t xml:space="preserve">Bases de la requisición </w:t>
      </w:r>
      <w:r w:rsidRPr="0098541B">
        <w:rPr>
          <w:rFonts w:ascii="Tahoma" w:eastAsiaTheme="minorHAnsi" w:hAnsi="Tahoma" w:cs="Tahoma"/>
          <w:b/>
          <w:lang w:eastAsia="en-US"/>
        </w:rPr>
        <w:t>201800896,</w:t>
      </w:r>
      <w:r w:rsidRPr="0098541B">
        <w:rPr>
          <w:rFonts w:ascii="Tahoma" w:eastAsiaTheme="minorHAnsi" w:hAnsi="Tahoma" w:cs="Tahoma"/>
          <w:lang w:eastAsia="en-US"/>
        </w:rPr>
        <w:t xml:space="preserve"> de la Dirección de Parques y Jardines  adscrita a la Coordinación General de Servicios Municipales a través de la cual solicitan Trituradora horizontal, incluir servicios de mantenimiento hasta llegar a las 1,000 horas, maquina requerida para moler troncos de 90 cm de diámetro, que cuente con sistema de banda para el llenado de camiones, así como se puede regular el tamaño del material molido como fino para composta y grueso para las astilla.</w:t>
      </w:r>
    </w:p>
    <w:p w:rsidR="00162908" w:rsidRDefault="00162908" w:rsidP="00162908">
      <w:pPr>
        <w:shd w:val="clear" w:color="auto" w:fill="FFFFFF"/>
        <w:spacing w:after="100" w:afterAutospacing="1"/>
        <w:contextualSpacing/>
        <w:jc w:val="both"/>
        <w:rPr>
          <w:rFonts w:ascii="Tahoma" w:hAnsi="Tahoma" w:cs="Tahoma"/>
        </w:rPr>
      </w:pPr>
    </w:p>
    <w:p w:rsidR="00162908" w:rsidRPr="00B62F21"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 xml:space="preserve">del </w:t>
      </w:r>
      <w:r w:rsidR="004B27AA">
        <w:rPr>
          <w:rFonts w:ascii="Tahoma" w:hAnsi="Tahoma" w:cs="Tahoma"/>
        </w:rPr>
        <w:t>Presidente del Comité de</w:t>
      </w:r>
      <w:r w:rsidRPr="00A72AAB">
        <w:rPr>
          <w:rFonts w:ascii="Tahoma" w:hAnsi="Tahoma" w:cs="Tahoma"/>
        </w:rPr>
        <w:t xml:space="preserv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w:t>
      </w:r>
      <w:r w:rsidR="0098541B">
        <w:rPr>
          <w:rFonts w:ascii="Tahoma" w:hAnsi="Tahoma" w:cs="Tahoma"/>
          <w:lang w:val="es-ES_tradnl"/>
        </w:rPr>
        <w:t xml:space="preserve">u  consideración para proponer </w:t>
      </w:r>
      <w:r w:rsidRPr="00B62F21">
        <w:rPr>
          <w:rFonts w:ascii="Tahoma" w:hAnsi="Tahoma" w:cs="Tahoma"/>
          <w:lang w:val="es-ES_tradnl"/>
        </w:rPr>
        <w:t xml:space="preserve">y aprobar las </w:t>
      </w:r>
      <w:r w:rsidRPr="00B62F21">
        <w:rPr>
          <w:rFonts w:ascii="Tahoma" w:hAnsi="Tahoma" w:cs="Tahoma"/>
          <w:b/>
          <w:lang w:val="es-ES_tradnl"/>
        </w:rPr>
        <w:t xml:space="preserve">bases de la requisición </w:t>
      </w:r>
      <w:r w:rsidR="0098541B" w:rsidRPr="00091C93">
        <w:rPr>
          <w:rFonts w:ascii="Tahoma" w:hAnsi="Tahoma" w:cs="Tahoma"/>
          <w:b/>
          <w:lang w:val="es-ES_tradnl"/>
        </w:rPr>
        <w:t>201800</w:t>
      </w:r>
      <w:r w:rsidR="0098541B">
        <w:rPr>
          <w:rFonts w:ascii="Tahoma" w:hAnsi="Tahoma" w:cs="Tahoma"/>
          <w:b/>
          <w:lang w:val="es-ES_tradnl"/>
        </w:rPr>
        <w:t>896</w:t>
      </w:r>
      <w:r w:rsidRPr="00B62F21">
        <w:rPr>
          <w:rFonts w:ascii="Tahoma" w:hAnsi="Tahoma" w:cs="Tahoma"/>
          <w:lang w:val="es-ES_tradnl"/>
        </w:rPr>
        <w:t xml:space="preserve"> con las cuales habrá de convocarse a licitación pública, los que estén por la afirmativa, sírvanse manifestarlo levantando su mano.</w:t>
      </w:r>
    </w:p>
    <w:p w:rsidR="00162908" w:rsidRPr="00804AFF" w:rsidRDefault="00162908" w:rsidP="00162908">
      <w:pPr>
        <w:shd w:val="clear" w:color="auto" w:fill="FFFFFF"/>
        <w:spacing w:after="100" w:afterAutospacing="1"/>
        <w:contextualSpacing/>
        <w:jc w:val="both"/>
        <w:rPr>
          <w:rFonts w:ascii="Tahoma" w:hAnsi="Tahoma" w:cs="Tahoma"/>
          <w:lang w:val="es-ES_tradnl" w:eastAsia="en-US"/>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5F032B">
        <w:rPr>
          <w:rFonts w:ascii="Tahoma" w:hAnsi="Tahoma" w:cs="Tahoma"/>
          <w:b/>
          <w:i/>
          <w:sz w:val="22"/>
          <w:lang w:eastAsia="en-US"/>
        </w:rPr>
        <w:t>unanimidad</w:t>
      </w:r>
      <w:r w:rsidRPr="006257C0">
        <w:rPr>
          <w:rFonts w:ascii="Tahoma" w:hAnsi="Tahoma" w:cs="Tahoma"/>
          <w:b/>
          <w:i/>
          <w:sz w:val="22"/>
          <w:lang w:eastAsia="en-US"/>
        </w:rPr>
        <w:t xml:space="preserve"> de votos por parte de los integrantes del Comité presentes.</w:t>
      </w:r>
    </w:p>
    <w:p w:rsidR="00162908" w:rsidRDefault="00162908" w:rsidP="00162908">
      <w:pPr>
        <w:spacing w:line="360" w:lineRule="auto"/>
        <w:jc w:val="both"/>
        <w:rPr>
          <w:rFonts w:ascii="Tahoma" w:hAnsi="Tahoma" w:cs="Tahoma"/>
          <w:lang w:eastAsia="en-US"/>
        </w:rPr>
      </w:pPr>
    </w:p>
    <w:p w:rsidR="004B27AA" w:rsidRDefault="004B27AA" w:rsidP="00162908">
      <w:pPr>
        <w:spacing w:line="360" w:lineRule="auto"/>
        <w:jc w:val="both"/>
        <w:rPr>
          <w:rFonts w:ascii="Tahoma" w:hAnsi="Tahoma" w:cs="Tahoma"/>
          <w:lang w:eastAsia="en-US"/>
        </w:rPr>
      </w:pPr>
    </w:p>
    <w:p w:rsidR="009A2CE6" w:rsidRDefault="0098541B" w:rsidP="00162908">
      <w:pPr>
        <w:shd w:val="clear" w:color="auto" w:fill="FFFFFF"/>
        <w:spacing w:after="100" w:afterAutospacing="1"/>
        <w:contextualSpacing/>
        <w:jc w:val="both"/>
        <w:rPr>
          <w:rFonts w:ascii="Tahoma" w:hAnsi="Tahoma" w:cs="Tahoma"/>
        </w:rPr>
      </w:pPr>
      <w:r w:rsidRPr="00091C93">
        <w:rPr>
          <w:rFonts w:ascii="Tahoma" w:hAnsi="Tahoma" w:cs="Tahoma"/>
        </w:rPr>
        <w:t xml:space="preserve">Bases de la </w:t>
      </w:r>
      <w:r w:rsidRPr="002122B5">
        <w:rPr>
          <w:rFonts w:ascii="Tahoma" w:hAnsi="Tahoma" w:cs="Tahoma"/>
          <w:b/>
        </w:rPr>
        <w:t>requisición 201800963,</w:t>
      </w:r>
      <w:r>
        <w:rPr>
          <w:rFonts w:ascii="Tahoma" w:hAnsi="Tahoma" w:cs="Tahoma"/>
        </w:rPr>
        <w:t xml:space="preserve"> de la Dirección de Gestión Integral de Agua y Drenaje</w:t>
      </w:r>
      <w:r w:rsidRPr="00091C93">
        <w:rPr>
          <w:rFonts w:ascii="Tahoma" w:hAnsi="Tahoma" w:cs="Tahoma"/>
        </w:rPr>
        <w:t xml:space="preserve"> adscrita a la </w:t>
      </w:r>
      <w:r>
        <w:rPr>
          <w:rFonts w:ascii="Tahoma" w:hAnsi="Tahoma" w:cs="Tahoma"/>
        </w:rPr>
        <w:t xml:space="preserve">Coordinación General de Servicios Municipales </w:t>
      </w:r>
      <w:r w:rsidRPr="00091C93">
        <w:rPr>
          <w:rFonts w:ascii="Tahoma" w:hAnsi="Tahoma" w:cs="Tahoma"/>
        </w:rPr>
        <w:t>a través de la cual solicitan</w:t>
      </w:r>
      <w:r>
        <w:rPr>
          <w:rFonts w:ascii="Tahoma" w:hAnsi="Tahoma" w:cs="Tahoma"/>
        </w:rPr>
        <w:t xml:space="preserve"> Floculantes y coagulantes requeridos para el análisis de agua.</w:t>
      </w:r>
    </w:p>
    <w:p w:rsidR="0098541B" w:rsidRDefault="0098541B" w:rsidP="00162908">
      <w:pPr>
        <w:shd w:val="clear" w:color="auto" w:fill="FFFFFF"/>
        <w:spacing w:after="100" w:afterAutospacing="1"/>
        <w:contextualSpacing/>
        <w:jc w:val="both"/>
        <w:rPr>
          <w:rFonts w:ascii="Tahoma" w:hAnsi="Tahoma" w:cs="Tahoma"/>
        </w:rPr>
      </w:pPr>
    </w:p>
    <w:p w:rsidR="00162908" w:rsidRPr="00B62F21"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 xml:space="preserve">del </w:t>
      </w:r>
      <w:r w:rsidR="004B27AA">
        <w:rPr>
          <w:rFonts w:ascii="Tahoma" w:hAnsi="Tahoma" w:cs="Tahoma"/>
        </w:rPr>
        <w:t>Presidente del Comité de</w:t>
      </w:r>
      <w:r w:rsidRPr="00A72AAB">
        <w:rPr>
          <w:rFonts w:ascii="Tahoma" w:hAnsi="Tahoma" w:cs="Tahoma"/>
        </w:rPr>
        <w:t xml:space="preserv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w:t>
      </w:r>
      <w:r w:rsidRPr="00B62F21">
        <w:rPr>
          <w:rFonts w:ascii="Tahoma" w:hAnsi="Tahoma" w:cs="Tahoma"/>
          <w:lang w:val="es-ES_tradnl"/>
        </w:rPr>
        <w:lastRenderedPageBreak/>
        <w:t xml:space="preserve">Municipios, se somete a su </w:t>
      </w:r>
      <w:r w:rsidR="0098541B">
        <w:rPr>
          <w:rFonts w:ascii="Tahoma" w:hAnsi="Tahoma" w:cs="Tahoma"/>
          <w:lang w:val="es-ES_tradnl"/>
        </w:rPr>
        <w:t xml:space="preserve"> consideración para proponer </w:t>
      </w:r>
      <w:r w:rsidRPr="00B62F21">
        <w:rPr>
          <w:rFonts w:ascii="Tahoma" w:hAnsi="Tahoma" w:cs="Tahoma"/>
          <w:lang w:val="es-ES_tradnl"/>
        </w:rPr>
        <w:t xml:space="preserve">y aprobar las </w:t>
      </w:r>
      <w:r w:rsidRPr="00B62F21">
        <w:rPr>
          <w:rFonts w:ascii="Tahoma" w:hAnsi="Tahoma" w:cs="Tahoma"/>
          <w:b/>
          <w:lang w:val="es-ES_tradnl"/>
        </w:rPr>
        <w:t>bases de la requisición</w:t>
      </w:r>
      <w:r w:rsidR="0098541B">
        <w:rPr>
          <w:rFonts w:ascii="Tahoma" w:hAnsi="Tahoma" w:cs="Tahoma"/>
          <w:b/>
          <w:lang w:val="es-ES_tradnl"/>
        </w:rPr>
        <w:t xml:space="preserve"> </w:t>
      </w:r>
      <w:r w:rsidR="0098541B" w:rsidRPr="002122B5">
        <w:rPr>
          <w:rFonts w:ascii="Tahoma" w:hAnsi="Tahoma" w:cs="Tahoma"/>
          <w:b/>
        </w:rPr>
        <w:t>201800963</w:t>
      </w:r>
      <w:r w:rsidR="0098541B">
        <w:rPr>
          <w:rFonts w:ascii="Tahoma" w:hAnsi="Tahoma" w:cs="Tahoma"/>
          <w:b/>
        </w:rPr>
        <w:t>,</w:t>
      </w:r>
      <w:r w:rsidR="009A2CE6" w:rsidRPr="009A2CE6">
        <w:rPr>
          <w:rFonts w:ascii="Tahoma" w:eastAsiaTheme="minorHAnsi" w:hAnsi="Tahoma" w:cs="Tahoma"/>
          <w:lang w:eastAsia="en-US"/>
        </w:rPr>
        <w:t xml:space="preserve"> </w:t>
      </w:r>
      <w:r w:rsidRPr="00B62F21">
        <w:rPr>
          <w:rFonts w:ascii="Tahoma" w:hAnsi="Tahoma" w:cs="Tahoma"/>
          <w:lang w:val="es-ES_tradnl"/>
        </w:rPr>
        <w:t>con las cuales habrá de convocarse a licitación pública, los que estén por la afirmativa, sírvanse manifestarlo levantando su mano.</w:t>
      </w:r>
    </w:p>
    <w:p w:rsidR="00162908" w:rsidRPr="00804AFF" w:rsidRDefault="00162908" w:rsidP="00162908">
      <w:pPr>
        <w:shd w:val="clear" w:color="auto" w:fill="FFFFFF"/>
        <w:spacing w:after="100" w:afterAutospacing="1"/>
        <w:contextualSpacing/>
        <w:jc w:val="both"/>
        <w:rPr>
          <w:rFonts w:ascii="Tahoma" w:hAnsi="Tahoma" w:cs="Tahoma"/>
          <w:lang w:val="es-ES_tradnl" w:eastAsia="en-US"/>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E5361B">
        <w:rPr>
          <w:rFonts w:ascii="Tahoma" w:hAnsi="Tahoma" w:cs="Tahoma"/>
          <w:b/>
          <w:i/>
          <w:sz w:val="22"/>
          <w:lang w:eastAsia="en-US"/>
        </w:rPr>
        <w:t xml:space="preserve">unanimidad </w:t>
      </w:r>
      <w:r w:rsidRPr="006257C0">
        <w:rPr>
          <w:rFonts w:ascii="Tahoma" w:hAnsi="Tahoma" w:cs="Tahoma"/>
          <w:b/>
          <w:i/>
          <w:sz w:val="22"/>
          <w:lang w:eastAsia="en-US"/>
        </w:rPr>
        <w:t>de votos por parte de los integrantes del Comité presentes.</w:t>
      </w:r>
    </w:p>
    <w:p w:rsidR="00336E60" w:rsidRDefault="00336E60" w:rsidP="00162908">
      <w:pPr>
        <w:shd w:val="clear" w:color="auto" w:fill="FFFFFF"/>
        <w:spacing w:after="100" w:afterAutospacing="1"/>
        <w:contextualSpacing/>
        <w:jc w:val="both"/>
        <w:rPr>
          <w:rFonts w:ascii="Tahoma" w:hAnsi="Tahoma" w:cs="Tahoma"/>
          <w:lang w:val="es-ES_tradnl"/>
        </w:rPr>
      </w:pPr>
    </w:p>
    <w:p w:rsidR="004B27AA" w:rsidRDefault="004B27AA" w:rsidP="00162908">
      <w:pPr>
        <w:shd w:val="clear" w:color="auto" w:fill="FFFFFF"/>
        <w:spacing w:after="100" w:afterAutospacing="1"/>
        <w:contextualSpacing/>
        <w:jc w:val="both"/>
        <w:rPr>
          <w:rFonts w:ascii="Tahoma" w:hAnsi="Tahoma" w:cs="Tahoma"/>
          <w:lang w:val="es-ES_tradnl"/>
        </w:rPr>
      </w:pPr>
    </w:p>
    <w:p w:rsidR="0098541B" w:rsidRPr="0098541B" w:rsidRDefault="0098541B" w:rsidP="0098541B">
      <w:pPr>
        <w:shd w:val="clear" w:color="auto" w:fill="FFFFFF"/>
        <w:spacing w:after="100" w:afterAutospacing="1"/>
        <w:contextualSpacing/>
        <w:jc w:val="both"/>
        <w:rPr>
          <w:rFonts w:ascii="Tahoma" w:hAnsi="Tahoma" w:cs="Tahoma"/>
          <w:lang w:val="es-ES_tradnl"/>
        </w:rPr>
      </w:pPr>
      <w:r w:rsidRPr="0098541B">
        <w:rPr>
          <w:rFonts w:ascii="Tahoma" w:hAnsi="Tahoma" w:cs="Tahoma"/>
          <w:lang w:val="es-ES_tradnl"/>
        </w:rPr>
        <w:t xml:space="preserve">Bases de la requisición </w:t>
      </w:r>
      <w:r w:rsidRPr="0098541B">
        <w:rPr>
          <w:rFonts w:ascii="Tahoma" w:hAnsi="Tahoma" w:cs="Tahoma"/>
          <w:b/>
          <w:lang w:val="es-ES_tradnl"/>
        </w:rPr>
        <w:t>201801029</w:t>
      </w:r>
      <w:r w:rsidRPr="0098541B">
        <w:rPr>
          <w:rFonts w:ascii="Tahoma" w:hAnsi="Tahoma" w:cs="Tahoma"/>
          <w:lang w:val="es-ES_tradnl"/>
        </w:rPr>
        <w:t xml:space="preserve"> de la Dirección de Obras Públicas e Infraestructura, a través de la cual solicitan reparación de maquinaria pesada.</w:t>
      </w:r>
    </w:p>
    <w:p w:rsidR="0098541B" w:rsidRDefault="0098541B" w:rsidP="00162908">
      <w:pPr>
        <w:shd w:val="clear" w:color="auto" w:fill="FFFFFF"/>
        <w:spacing w:after="100" w:afterAutospacing="1"/>
        <w:contextualSpacing/>
        <w:jc w:val="both"/>
        <w:rPr>
          <w:rFonts w:ascii="Tahoma" w:hAnsi="Tahoma" w:cs="Tahoma"/>
        </w:rPr>
      </w:pPr>
    </w:p>
    <w:p w:rsidR="00162908" w:rsidRPr="00B62F21"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 xml:space="preserve">del </w:t>
      </w:r>
      <w:r w:rsidR="004B27AA">
        <w:rPr>
          <w:rFonts w:ascii="Tahoma" w:hAnsi="Tahoma" w:cs="Tahoma"/>
        </w:rPr>
        <w:t>Presidente del Comité de</w:t>
      </w:r>
      <w:r w:rsidRPr="00A72AAB">
        <w:rPr>
          <w:rFonts w:ascii="Tahoma" w:hAnsi="Tahoma" w:cs="Tahoma"/>
        </w:rPr>
        <w:t xml:space="preserv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 xml:space="preserve">bases de la requisición </w:t>
      </w:r>
      <w:r w:rsidR="0098541B" w:rsidRPr="00091C93">
        <w:rPr>
          <w:rFonts w:ascii="Tahoma" w:hAnsi="Tahoma" w:cs="Tahoma"/>
          <w:b/>
          <w:lang w:val="es-ES_tradnl"/>
        </w:rPr>
        <w:t>20180</w:t>
      </w:r>
      <w:r w:rsidR="0098541B">
        <w:rPr>
          <w:rFonts w:ascii="Tahoma" w:hAnsi="Tahoma" w:cs="Tahoma"/>
          <w:b/>
          <w:lang w:val="es-ES_tradnl"/>
        </w:rPr>
        <w:t>1029</w:t>
      </w:r>
      <w:r w:rsidRPr="00B62F21">
        <w:rPr>
          <w:rFonts w:ascii="Tahoma" w:hAnsi="Tahoma" w:cs="Tahoma"/>
          <w:lang w:val="es-ES_tradnl"/>
        </w:rPr>
        <w:t xml:space="preserve"> con las cuales habrá de convocarse a licitación pública, los que estén por la afirmativa, sírvanse manifestarlo levantando su mano.</w:t>
      </w:r>
    </w:p>
    <w:p w:rsidR="00162908" w:rsidRPr="00804AFF" w:rsidRDefault="00162908" w:rsidP="00162908">
      <w:pPr>
        <w:shd w:val="clear" w:color="auto" w:fill="FFFFFF"/>
        <w:spacing w:after="100" w:afterAutospacing="1"/>
        <w:contextualSpacing/>
        <w:jc w:val="both"/>
        <w:rPr>
          <w:rFonts w:ascii="Tahoma" w:hAnsi="Tahoma" w:cs="Tahoma"/>
          <w:lang w:val="es-ES_tradnl" w:eastAsia="en-US"/>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162908" w:rsidRDefault="00162908" w:rsidP="00162908">
      <w:pPr>
        <w:spacing w:line="360" w:lineRule="auto"/>
        <w:jc w:val="both"/>
        <w:rPr>
          <w:rFonts w:ascii="Tahoma" w:hAnsi="Tahoma" w:cs="Tahoma"/>
          <w:lang w:eastAsia="en-US"/>
        </w:rPr>
      </w:pPr>
    </w:p>
    <w:p w:rsidR="004B27AA" w:rsidRPr="003F19CB" w:rsidRDefault="004B27AA" w:rsidP="00162908">
      <w:pPr>
        <w:spacing w:line="360" w:lineRule="auto"/>
        <w:jc w:val="both"/>
        <w:rPr>
          <w:rFonts w:ascii="Tahoma" w:hAnsi="Tahoma" w:cs="Tahoma"/>
          <w:lang w:eastAsia="en-US"/>
        </w:rPr>
      </w:pPr>
    </w:p>
    <w:p w:rsidR="0098541B" w:rsidRPr="0098541B" w:rsidRDefault="0098541B" w:rsidP="0098541B">
      <w:pPr>
        <w:shd w:val="clear" w:color="auto" w:fill="FFFFFF"/>
        <w:spacing w:after="100" w:afterAutospacing="1"/>
        <w:contextualSpacing/>
        <w:jc w:val="both"/>
        <w:rPr>
          <w:rFonts w:ascii="Tahoma" w:hAnsi="Tahoma" w:cs="Tahoma"/>
          <w:lang w:val="es-ES_tradnl"/>
        </w:rPr>
      </w:pPr>
      <w:r w:rsidRPr="0098541B">
        <w:rPr>
          <w:rFonts w:ascii="Tahoma" w:hAnsi="Tahoma" w:cs="Tahoma"/>
          <w:lang w:val="es-ES_tradnl"/>
        </w:rPr>
        <w:t xml:space="preserve">Bases de la requisición </w:t>
      </w:r>
      <w:r w:rsidRPr="0098541B">
        <w:rPr>
          <w:rFonts w:ascii="Tahoma" w:hAnsi="Tahoma" w:cs="Tahoma"/>
          <w:b/>
          <w:lang w:val="es-ES_tradnl"/>
        </w:rPr>
        <w:t>201800998</w:t>
      </w:r>
      <w:r w:rsidRPr="0098541B">
        <w:rPr>
          <w:rFonts w:ascii="Tahoma" w:hAnsi="Tahoma" w:cs="Tahoma"/>
          <w:lang w:val="es-ES_tradnl"/>
        </w:rPr>
        <w:t xml:space="preserve"> de la Coordinación General de Construcción de la Comunidad, a través de la cual solicitan  renta de baños portátiles para el evento de Romería 2018</w:t>
      </w:r>
      <w:r>
        <w:rPr>
          <w:rFonts w:ascii="Tahoma" w:hAnsi="Tahoma" w:cs="Tahoma"/>
          <w:lang w:val="es-ES_tradnl"/>
        </w:rPr>
        <w:t>.</w:t>
      </w:r>
    </w:p>
    <w:p w:rsidR="00162908" w:rsidRDefault="00162908" w:rsidP="00162908">
      <w:pPr>
        <w:spacing w:line="360" w:lineRule="auto"/>
        <w:jc w:val="both"/>
        <w:rPr>
          <w:rFonts w:ascii="Tahoma" w:hAnsi="Tahoma" w:cs="Tahoma"/>
          <w:lang w:val="es-ES_tradnl" w:eastAsia="en-US"/>
        </w:rPr>
      </w:pPr>
    </w:p>
    <w:p w:rsidR="00162908" w:rsidRPr="00B62F21"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 xml:space="preserve">del </w:t>
      </w:r>
      <w:r w:rsidR="004B27AA">
        <w:rPr>
          <w:rFonts w:ascii="Tahoma" w:hAnsi="Tahoma" w:cs="Tahoma"/>
        </w:rPr>
        <w:t>Presidente del Comité de</w:t>
      </w:r>
      <w:r w:rsidRPr="00A72AAB">
        <w:rPr>
          <w:rFonts w:ascii="Tahoma" w:hAnsi="Tahoma" w:cs="Tahoma"/>
        </w:rPr>
        <w:t xml:space="preserv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 xml:space="preserve">bases de la requisición </w:t>
      </w:r>
      <w:r w:rsidR="0098541B" w:rsidRPr="00091C93">
        <w:rPr>
          <w:rFonts w:ascii="Tahoma" w:hAnsi="Tahoma" w:cs="Tahoma"/>
          <w:b/>
          <w:lang w:val="es-ES_tradnl"/>
        </w:rPr>
        <w:t>201800</w:t>
      </w:r>
      <w:r w:rsidR="0098541B">
        <w:rPr>
          <w:rFonts w:ascii="Tahoma" w:hAnsi="Tahoma" w:cs="Tahoma"/>
          <w:b/>
          <w:lang w:val="es-ES_tradnl"/>
        </w:rPr>
        <w:t>998</w:t>
      </w:r>
      <w:r w:rsidRPr="00B62F21">
        <w:rPr>
          <w:rFonts w:ascii="Tahoma" w:hAnsi="Tahoma" w:cs="Tahoma"/>
          <w:lang w:val="es-ES_tradnl"/>
        </w:rPr>
        <w:t xml:space="preserve"> con las cuales habrá de convocarse a licitación pública, los que estén por la afirmativa, sírvanse manifestarlo levantando su mano.</w:t>
      </w:r>
    </w:p>
    <w:p w:rsidR="00162908" w:rsidRPr="00804AFF" w:rsidRDefault="00162908" w:rsidP="00162908">
      <w:pPr>
        <w:shd w:val="clear" w:color="auto" w:fill="FFFFFF"/>
        <w:spacing w:after="100" w:afterAutospacing="1"/>
        <w:contextualSpacing/>
        <w:jc w:val="both"/>
        <w:rPr>
          <w:rFonts w:ascii="Tahoma" w:hAnsi="Tahoma" w:cs="Tahoma"/>
          <w:lang w:val="es-ES_tradnl" w:eastAsia="en-US"/>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9A2CE6" w:rsidRDefault="009A2CE6" w:rsidP="00162908">
      <w:pPr>
        <w:shd w:val="clear" w:color="auto" w:fill="FFFFFF"/>
        <w:spacing w:after="100" w:afterAutospacing="1"/>
        <w:contextualSpacing/>
        <w:jc w:val="both"/>
        <w:rPr>
          <w:rFonts w:ascii="Tahoma" w:hAnsi="Tahoma" w:cs="Tahoma"/>
        </w:rPr>
      </w:pPr>
    </w:p>
    <w:p w:rsidR="004B27AA" w:rsidRDefault="004B27AA" w:rsidP="00162908">
      <w:pPr>
        <w:shd w:val="clear" w:color="auto" w:fill="FFFFFF"/>
        <w:spacing w:after="100" w:afterAutospacing="1"/>
        <w:contextualSpacing/>
        <w:jc w:val="both"/>
        <w:rPr>
          <w:rFonts w:ascii="Tahoma" w:hAnsi="Tahoma" w:cs="Tahoma"/>
        </w:rPr>
      </w:pPr>
    </w:p>
    <w:p w:rsidR="009A2CE6" w:rsidRPr="009A2CE6" w:rsidRDefault="0098541B" w:rsidP="00162908">
      <w:pPr>
        <w:shd w:val="clear" w:color="auto" w:fill="FFFFFF"/>
        <w:spacing w:after="100" w:afterAutospacing="1"/>
        <w:contextualSpacing/>
        <w:jc w:val="both"/>
        <w:rPr>
          <w:rFonts w:ascii="Tahoma" w:hAnsi="Tahoma" w:cs="Tahoma"/>
          <w:lang w:val="es-ES_tradnl"/>
        </w:rPr>
      </w:pPr>
      <w:r w:rsidRPr="0098541B">
        <w:rPr>
          <w:rFonts w:ascii="Tahoma" w:hAnsi="Tahoma" w:cs="Tahoma"/>
          <w:lang w:val="es-ES_tradnl"/>
        </w:rPr>
        <w:t xml:space="preserve">Bases de la requisición </w:t>
      </w:r>
      <w:r w:rsidRPr="0098541B">
        <w:rPr>
          <w:rFonts w:ascii="Tahoma" w:hAnsi="Tahoma" w:cs="Tahoma"/>
          <w:b/>
          <w:lang w:val="es-ES_tradnl"/>
        </w:rPr>
        <w:t>201800895</w:t>
      </w:r>
      <w:r w:rsidRPr="0098541B">
        <w:rPr>
          <w:rFonts w:ascii="Tahoma" w:hAnsi="Tahoma" w:cs="Tahoma"/>
          <w:lang w:val="es-ES_tradnl"/>
        </w:rPr>
        <w:t xml:space="preserve">, de la Dirección de Administración adscrita a la Coordinación General de Coordinación General de Administración e Innovación Gubernamental a través de la </w:t>
      </w:r>
      <w:r w:rsidRPr="0098541B">
        <w:rPr>
          <w:rFonts w:ascii="Tahoma" w:hAnsi="Tahoma" w:cs="Tahoma"/>
          <w:lang w:val="es-ES_tradnl"/>
        </w:rPr>
        <w:lastRenderedPageBreak/>
        <w:t>cual solicitan material de limpieza, para abastecer los edificios municipales de Presidencia, Unidad Basílica, Unidad Sur las Águilas, Obras Públicas, Ventanilla Única.</w:t>
      </w:r>
    </w:p>
    <w:p w:rsidR="009A2CE6" w:rsidRDefault="009A2CE6" w:rsidP="00162908">
      <w:pPr>
        <w:shd w:val="clear" w:color="auto" w:fill="FFFFFF"/>
        <w:spacing w:after="100" w:afterAutospacing="1"/>
        <w:contextualSpacing/>
        <w:jc w:val="both"/>
        <w:rPr>
          <w:rFonts w:ascii="Tahoma" w:hAnsi="Tahoma" w:cs="Tahoma"/>
        </w:rPr>
      </w:pPr>
    </w:p>
    <w:p w:rsidR="00162908" w:rsidRPr="00B62F21"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 xml:space="preserve">del </w:t>
      </w:r>
      <w:r w:rsidR="004B27AA">
        <w:rPr>
          <w:rFonts w:ascii="Tahoma" w:hAnsi="Tahoma" w:cs="Tahoma"/>
        </w:rPr>
        <w:t>Presidente del Comité de</w:t>
      </w:r>
      <w:r w:rsidRPr="00A72AAB">
        <w:rPr>
          <w:rFonts w:ascii="Tahoma" w:hAnsi="Tahoma" w:cs="Tahoma"/>
        </w:rPr>
        <w:t xml:space="preserv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 xml:space="preserve">bases de la requisición </w:t>
      </w:r>
      <w:r w:rsidR="0098541B" w:rsidRPr="00091C93">
        <w:rPr>
          <w:rFonts w:ascii="Tahoma" w:hAnsi="Tahoma" w:cs="Tahoma"/>
          <w:b/>
          <w:lang w:val="es-ES_tradnl"/>
        </w:rPr>
        <w:t>201800</w:t>
      </w:r>
      <w:r w:rsidR="0098541B">
        <w:rPr>
          <w:rFonts w:ascii="Tahoma" w:hAnsi="Tahoma" w:cs="Tahoma"/>
          <w:b/>
          <w:lang w:val="es-ES_tradnl"/>
        </w:rPr>
        <w:t>895</w:t>
      </w:r>
      <w:r w:rsidRPr="00B62F21">
        <w:rPr>
          <w:rFonts w:ascii="Tahoma" w:hAnsi="Tahoma" w:cs="Tahoma"/>
          <w:lang w:val="es-ES_tradnl"/>
        </w:rPr>
        <w:t xml:space="preserve"> con las cuales habrá de convocarse a licitación pública, los que estén por la afirmativa, sírvanse manifestarlo levantando su mano.</w:t>
      </w:r>
    </w:p>
    <w:p w:rsidR="00162908" w:rsidRPr="00804AFF" w:rsidRDefault="00162908" w:rsidP="00162908">
      <w:pPr>
        <w:shd w:val="clear" w:color="auto" w:fill="FFFFFF"/>
        <w:spacing w:after="100" w:afterAutospacing="1"/>
        <w:contextualSpacing/>
        <w:jc w:val="both"/>
        <w:rPr>
          <w:rFonts w:ascii="Tahoma" w:hAnsi="Tahoma" w:cs="Tahoma"/>
          <w:lang w:val="es-ES_tradnl" w:eastAsia="en-US"/>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9A2CE6" w:rsidRDefault="009A2CE6" w:rsidP="00162908">
      <w:pPr>
        <w:shd w:val="clear" w:color="auto" w:fill="FFFFFF"/>
        <w:spacing w:after="100" w:afterAutospacing="1"/>
        <w:contextualSpacing/>
        <w:jc w:val="both"/>
        <w:rPr>
          <w:rFonts w:ascii="Tahoma" w:hAnsi="Tahoma" w:cs="Tahoma"/>
          <w:lang w:val="es-ES_tradnl"/>
        </w:rPr>
      </w:pPr>
    </w:p>
    <w:p w:rsidR="00162908" w:rsidRDefault="00162908" w:rsidP="00923937">
      <w:pPr>
        <w:pStyle w:val="Prrafodelista"/>
        <w:numPr>
          <w:ilvl w:val="0"/>
          <w:numId w:val="2"/>
        </w:numPr>
        <w:shd w:val="clear" w:color="auto" w:fill="FFFFFF"/>
        <w:spacing w:after="100" w:afterAutospacing="1"/>
        <w:contextualSpacing/>
        <w:jc w:val="both"/>
        <w:rPr>
          <w:rFonts w:ascii="Tahoma" w:hAnsi="Tahoma" w:cs="Tahoma"/>
          <w:b/>
        </w:rPr>
      </w:pPr>
      <w:r w:rsidRPr="004B3250">
        <w:rPr>
          <w:rFonts w:ascii="Tahoma" w:hAnsi="Tahoma" w:cs="Tahoma"/>
          <w:b/>
        </w:rPr>
        <w:t xml:space="preserve">De acuerdo a lo establecido en la Ley de Compras Gubernamentales, Enajenaciones y Contratación de Servicios del Estado de Jalisco y sus Municipios, Artículo 24, Fracción X y Artículo 73, Fracción I, se solicita la </w:t>
      </w:r>
      <w:proofErr w:type="spellStart"/>
      <w:r w:rsidRPr="004B3250">
        <w:rPr>
          <w:rFonts w:ascii="Tahoma" w:hAnsi="Tahoma" w:cs="Tahoma"/>
          <w:b/>
        </w:rPr>
        <w:t>dictaminación</w:t>
      </w:r>
      <w:proofErr w:type="spellEnd"/>
      <w:r w:rsidRPr="004B3250">
        <w:rPr>
          <w:rFonts w:ascii="Tahoma" w:hAnsi="Tahoma" w:cs="Tahoma"/>
          <w:b/>
        </w:rPr>
        <w:t xml:space="preserve"> y autorización de las adjudicaciones directas siguientes: </w:t>
      </w:r>
    </w:p>
    <w:p w:rsidR="00162908" w:rsidRDefault="00162908" w:rsidP="00162908">
      <w:pPr>
        <w:pStyle w:val="Prrafodelista"/>
        <w:shd w:val="clear" w:color="auto" w:fill="FFFFFF"/>
        <w:ind w:left="1080"/>
        <w:jc w:val="both"/>
        <w:rPr>
          <w:rFonts w:ascii="Tahoma" w:hAnsi="Tahoma" w:cs="Tahoma"/>
          <w:b/>
          <w:lang w:val="es-ES_tradnl"/>
        </w:rPr>
      </w:pPr>
    </w:p>
    <w:p w:rsidR="00162908" w:rsidRDefault="00162908" w:rsidP="00162908">
      <w:pPr>
        <w:pStyle w:val="Prrafodelista"/>
        <w:shd w:val="clear" w:color="auto" w:fill="FFFFFF"/>
        <w:ind w:left="1080"/>
        <w:jc w:val="both"/>
        <w:rPr>
          <w:rFonts w:ascii="Tahoma" w:hAnsi="Tahoma" w:cs="Tahoma"/>
          <w:b/>
          <w:lang w:val="es-ES_tradnl"/>
        </w:rPr>
      </w:pPr>
    </w:p>
    <w:p w:rsidR="004066D7" w:rsidRPr="004066D7" w:rsidRDefault="004066D7" w:rsidP="00923937">
      <w:pPr>
        <w:numPr>
          <w:ilvl w:val="0"/>
          <w:numId w:val="4"/>
        </w:numPr>
        <w:shd w:val="clear" w:color="auto" w:fill="FFFFFF"/>
        <w:spacing w:after="100" w:afterAutospacing="1" w:line="276" w:lineRule="auto"/>
        <w:contextualSpacing/>
        <w:jc w:val="both"/>
        <w:rPr>
          <w:rFonts w:ascii="Tahoma" w:eastAsiaTheme="minorEastAsia" w:hAnsi="Tahoma" w:cs="Tahoma"/>
          <w:lang w:val="es-ES_tradnl"/>
        </w:rPr>
      </w:pPr>
      <w:r w:rsidRPr="004066D7">
        <w:rPr>
          <w:rFonts w:ascii="Tahoma" w:eastAsiaTheme="minorEastAsia" w:hAnsi="Tahoma" w:cs="Tahoma"/>
          <w:b/>
          <w:lang w:val="es-ES_tradnl"/>
        </w:rPr>
        <w:t xml:space="preserve">Requisición: </w:t>
      </w:r>
      <w:r w:rsidRPr="004066D7">
        <w:rPr>
          <w:rFonts w:ascii="Tahoma" w:eastAsiaTheme="minorEastAsia" w:hAnsi="Tahoma" w:cs="Tahoma"/>
          <w:lang w:val="es-ES_tradnl"/>
        </w:rPr>
        <w:t>201800765</w:t>
      </w:r>
    </w:p>
    <w:p w:rsidR="004066D7" w:rsidRPr="004066D7" w:rsidRDefault="004066D7" w:rsidP="004066D7">
      <w:pPr>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eastAsiaTheme="minorEastAsia" w:hAnsi="Tahoma" w:cs="Tahoma"/>
          <w:b/>
          <w:lang w:val="es-ES_tradnl"/>
        </w:rPr>
        <w:t xml:space="preserve">Área requirente: </w:t>
      </w:r>
      <w:r w:rsidRPr="004066D7">
        <w:rPr>
          <w:rFonts w:ascii="Tahoma" w:eastAsiaTheme="minorEastAsia" w:hAnsi="Tahoma" w:cs="Tahoma"/>
          <w:lang w:val="es-ES_tradnl"/>
        </w:rPr>
        <w:t>Dirección de Recursos Humanos adscrita a la Coordinación General de Administración e Innovación Gubernamental.</w:t>
      </w:r>
    </w:p>
    <w:p w:rsidR="004066D7" w:rsidRPr="004066D7" w:rsidRDefault="004066D7" w:rsidP="004066D7">
      <w:pPr>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eastAsiaTheme="minorEastAsia" w:hAnsi="Tahoma" w:cs="Tahoma"/>
          <w:b/>
          <w:lang w:val="es-ES_tradnl"/>
        </w:rPr>
        <w:t>Objeto:</w:t>
      </w:r>
      <w:r w:rsidRPr="004066D7">
        <w:rPr>
          <w:rFonts w:ascii="Tahoma" w:eastAsiaTheme="minorEastAsia" w:hAnsi="Tahoma" w:cs="Tahoma"/>
          <w:lang w:val="es-ES_tradnl"/>
        </w:rPr>
        <w:t xml:space="preserve"> Servicios Profesionales consistentes en la elaboración del Dictamen Fiscal de las Obligaciones Establecidas en la Ley del Seguro Social para el Ejercicio 2018. (Modalidad 36), del 1 de enero al 31 de diciembre 2018. Pago del 50% al aceptar la propuesta</w:t>
      </w:r>
      <w:r w:rsidR="000C7B14">
        <w:rPr>
          <w:rFonts w:ascii="Tahoma" w:eastAsiaTheme="minorEastAsia" w:hAnsi="Tahoma" w:cs="Tahoma"/>
          <w:lang w:val="es-ES_tradnl"/>
        </w:rPr>
        <w:t xml:space="preserve">. </w:t>
      </w:r>
      <w:r w:rsidRPr="004066D7">
        <w:rPr>
          <w:rFonts w:ascii="Tahoma" w:eastAsiaTheme="minorEastAsia" w:hAnsi="Tahoma" w:cs="Tahoma"/>
          <w:b/>
          <w:lang w:val="es-ES_tradnl"/>
        </w:rPr>
        <w:t xml:space="preserve">Monto: </w:t>
      </w:r>
      <w:r w:rsidRPr="004066D7">
        <w:rPr>
          <w:rFonts w:ascii="Tahoma" w:eastAsiaTheme="minorEastAsia" w:hAnsi="Tahoma" w:cs="Tahoma"/>
          <w:lang w:val="es-ES_tradnl"/>
        </w:rPr>
        <w:t>$ 154,350.00 pesos más I.V.A.</w:t>
      </w:r>
    </w:p>
    <w:p w:rsidR="004066D7" w:rsidRPr="004066D7" w:rsidRDefault="004066D7" w:rsidP="004066D7">
      <w:pPr>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eastAsiaTheme="minorHAnsi" w:hAnsi="Tahoma" w:cs="Tahoma"/>
          <w:b/>
          <w:lang w:val="es-ES_tradnl" w:eastAsia="en-US"/>
        </w:rPr>
        <w:t xml:space="preserve">Fundamento y Motivo: </w:t>
      </w:r>
      <w:r w:rsidRPr="004066D7">
        <w:rPr>
          <w:rFonts w:ascii="Tahoma" w:eastAsiaTheme="minorEastAsia" w:hAnsi="Tahoma" w:cs="Tahoma"/>
          <w:lang w:val="es-ES_tradnl"/>
        </w:rPr>
        <w:t>Artículo 73, Fracción I, de la Ley de Compras Gubernamentales, Enajenaciones y Contratación de Servicios del Estado de Jalisco y sus Municipios. Servicios Profesionales consistentes en la elaboración del Dictamen Fiscal de las Obligaciones Establecidas en la Ley del Seguro Social para el Ejercicio 2018. (Modalidad 36).</w:t>
      </w:r>
    </w:p>
    <w:p w:rsidR="004066D7" w:rsidRDefault="004066D7" w:rsidP="004066D7">
      <w:pPr>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eastAsiaTheme="minorHAnsi" w:hAnsi="Tahoma" w:cs="Tahoma"/>
          <w:b/>
          <w:lang w:val="es-ES_tradnl" w:eastAsia="en-US"/>
        </w:rPr>
        <w:t>Proveedor:</w:t>
      </w:r>
      <w:r w:rsidRPr="004066D7">
        <w:rPr>
          <w:rFonts w:ascii="Tahoma" w:eastAsiaTheme="minorEastAsia" w:hAnsi="Tahoma" w:cs="Tahoma"/>
          <w:lang w:val="es-ES_tradnl"/>
        </w:rPr>
        <w:t xml:space="preserve"> Mancera S.C. </w:t>
      </w:r>
    </w:p>
    <w:p w:rsidR="004066D7" w:rsidRDefault="004066D7" w:rsidP="004066D7">
      <w:pPr>
        <w:shd w:val="clear" w:color="auto" w:fill="FFFFFF"/>
        <w:spacing w:after="100" w:afterAutospacing="1"/>
        <w:ind w:left="1429"/>
        <w:contextualSpacing/>
        <w:jc w:val="both"/>
        <w:rPr>
          <w:rFonts w:ascii="Tahoma" w:eastAsiaTheme="minorEastAsia" w:hAnsi="Tahoma" w:cs="Tahoma"/>
          <w:lang w:val="es-ES_tradnl"/>
        </w:rPr>
      </w:pPr>
    </w:p>
    <w:p w:rsidR="004066D7" w:rsidRPr="004066D7" w:rsidRDefault="004066D7" w:rsidP="004066D7">
      <w:pPr>
        <w:shd w:val="clear" w:color="auto" w:fill="FFFFFF"/>
        <w:spacing w:after="100" w:afterAutospacing="1"/>
        <w:ind w:left="1429"/>
        <w:contextualSpacing/>
        <w:jc w:val="both"/>
        <w:rPr>
          <w:rFonts w:ascii="Tahoma" w:eastAsiaTheme="minorEastAsia" w:hAnsi="Tahoma" w:cs="Tahoma"/>
          <w:lang w:val="es-ES_tradnl"/>
        </w:rPr>
      </w:pPr>
    </w:p>
    <w:p w:rsidR="00162908" w:rsidRPr="00A03E70" w:rsidRDefault="00162908" w:rsidP="00162908">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 xml:space="preserve">del </w:t>
      </w:r>
      <w:r w:rsidR="004B27AA">
        <w:rPr>
          <w:rFonts w:ascii="Tahoma" w:hAnsi="Tahoma" w:cs="Tahoma"/>
        </w:rPr>
        <w:t>Presidente del Comité de</w:t>
      </w:r>
      <w:r w:rsidRPr="00A72AAB">
        <w:rPr>
          <w:rFonts w:ascii="Tahoma" w:hAnsi="Tahoma" w:cs="Tahoma"/>
        </w:rPr>
        <w:t xml:space="preserv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 xml:space="preserve">Ley de Compras Gubernamentales, Enajenaciones y Contratación de Servicios del Estado de Jalisco y sus </w:t>
      </w:r>
      <w:r w:rsidRPr="00A03E70">
        <w:rPr>
          <w:rFonts w:ascii="Tahoma" w:hAnsi="Tahoma" w:cs="Tahoma"/>
          <w:lang w:val="es-ES_tradnl"/>
        </w:rPr>
        <w:lastRenderedPageBreak/>
        <w:t>Municipios</w:t>
      </w:r>
      <w:r w:rsidRPr="00A03E70">
        <w:rPr>
          <w:rFonts w:ascii="Tahoma" w:eastAsia="Calibri" w:hAnsi="Tahoma" w:cs="Tahoma"/>
          <w:lang w:val="es-ES_tradnl"/>
        </w:rPr>
        <w:t xml:space="preserve">, se solicita su autorización para su aprobación del </w:t>
      </w:r>
      <w:r w:rsidRPr="00D228E1">
        <w:rPr>
          <w:rFonts w:ascii="Tahoma" w:eastAsia="Calibri" w:hAnsi="Tahoma" w:cs="Tahoma"/>
          <w:b/>
          <w:lang w:val="es-ES_tradnl"/>
        </w:rPr>
        <w:t>PUNTO C1</w:t>
      </w:r>
      <w:r w:rsidRPr="00D228E1">
        <w:rPr>
          <w:rFonts w:ascii="Tahoma" w:eastAsia="Calibri" w:hAnsi="Tahoma" w:cs="Tahoma"/>
          <w:lang w:val="es-ES_tradnl"/>
        </w:rPr>
        <w:t>,</w:t>
      </w:r>
      <w:r w:rsidRPr="00A03E70">
        <w:rPr>
          <w:rFonts w:ascii="Tahoma" w:eastAsia="Calibri" w:hAnsi="Tahoma" w:cs="Tahoma"/>
          <w:lang w:val="es-ES_tradnl"/>
        </w:rPr>
        <w:t xml:space="preserve"> los que estén por la afirmativa, sírvanse manifestarlo levantando su mano.</w:t>
      </w:r>
    </w:p>
    <w:p w:rsidR="00162908" w:rsidRDefault="00162908" w:rsidP="00162908">
      <w:pPr>
        <w:pStyle w:val="Prrafodelista"/>
        <w:shd w:val="clear" w:color="auto" w:fill="FFFFFF"/>
        <w:ind w:left="1429"/>
        <w:jc w:val="both"/>
        <w:rPr>
          <w:rFonts w:ascii="Tahoma" w:hAnsi="Tahoma" w:cs="Tahoma"/>
          <w:lang w:val="es-ES_tradnl"/>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D228E1">
        <w:rPr>
          <w:rFonts w:ascii="Tahoma" w:hAnsi="Tahoma" w:cs="Tahoma"/>
          <w:b/>
          <w:i/>
          <w:sz w:val="22"/>
          <w:lang w:eastAsia="en-US"/>
        </w:rPr>
        <w:t>unanimidad</w:t>
      </w:r>
      <w:r w:rsidRPr="006257C0">
        <w:rPr>
          <w:rFonts w:ascii="Tahoma" w:hAnsi="Tahoma" w:cs="Tahoma"/>
          <w:b/>
          <w:i/>
          <w:sz w:val="22"/>
          <w:lang w:eastAsia="en-US"/>
        </w:rPr>
        <w:t xml:space="preserve"> de votos por parte de los integrantes del Comité presentes.</w:t>
      </w:r>
    </w:p>
    <w:p w:rsidR="00162908" w:rsidRPr="00E62E1A" w:rsidRDefault="00162908" w:rsidP="00162908">
      <w:pPr>
        <w:pStyle w:val="Prrafodelista"/>
        <w:shd w:val="clear" w:color="auto" w:fill="FFFFFF"/>
        <w:ind w:left="1429"/>
        <w:jc w:val="both"/>
        <w:rPr>
          <w:rFonts w:ascii="Tahoma" w:hAnsi="Tahoma" w:cs="Tahoma"/>
        </w:rPr>
      </w:pPr>
    </w:p>
    <w:p w:rsidR="00162908" w:rsidRPr="00016EEE" w:rsidRDefault="00162908" w:rsidP="00162908">
      <w:pPr>
        <w:pStyle w:val="Prrafodelista"/>
        <w:shd w:val="clear" w:color="auto" w:fill="FFFFFF"/>
        <w:ind w:left="1429"/>
        <w:jc w:val="both"/>
        <w:rPr>
          <w:rFonts w:ascii="Tahoma" w:hAnsi="Tahoma" w:cs="Tahoma"/>
        </w:rPr>
      </w:pPr>
    </w:p>
    <w:p w:rsidR="004066D7" w:rsidRDefault="004066D7" w:rsidP="00923937">
      <w:pPr>
        <w:pStyle w:val="Prrafodelista"/>
        <w:numPr>
          <w:ilvl w:val="0"/>
          <w:numId w:val="4"/>
        </w:numPr>
        <w:shd w:val="clear" w:color="auto" w:fill="FFFFFF"/>
        <w:spacing w:after="100" w:afterAutospacing="1"/>
        <w:contextualSpacing/>
        <w:jc w:val="both"/>
        <w:rPr>
          <w:rFonts w:ascii="Tahoma" w:eastAsiaTheme="minorEastAsia" w:hAnsi="Tahoma" w:cs="Tahoma"/>
          <w:lang w:val="es-ES_tradnl"/>
        </w:rPr>
      </w:pPr>
      <w:r w:rsidRPr="004066D7">
        <w:rPr>
          <w:rFonts w:ascii="Tahoma" w:eastAsiaTheme="minorEastAsia" w:hAnsi="Tahoma" w:cs="Tahoma"/>
          <w:b/>
          <w:lang w:val="es-ES_tradnl"/>
        </w:rPr>
        <w:t xml:space="preserve">Requisición: </w:t>
      </w:r>
      <w:r w:rsidRPr="004066D7">
        <w:rPr>
          <w:rFonts w:ascii="Tahoma" w:eastAsiaTheme="minorEastAsia" w:hAnsi="Tahoma" w:cs="Tahoma"/>
          <w:lang w:val="es-ES_tradnl"/>
        </w:rPr>
        <w:t>201800635</w:t>
      </w:r>
    </w:p>
    <w:p w:rsidR="004066D7" w:rsidRDefault="004066D7" w:rsidP="004066D7">
      <w:pPr>
        <w:pStyle w:val="Prrafodelista"/>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eastAsiaTheme="minorEastAsia" w:hAnsi="Tahoma" w:cs="Tahoma"/>
          <w:b/>
          <w:lang w:val="es-ES_tradnl"/>
        </w:rPr>
        <w:t xml:space="preserve">Área requirente: </w:t>
      </w:r>
      <w:r w:rsidRPr="004066D7">
        <w:rPr>
          <w:rFonts w:ascii="Tahoma" w:eastAsiaTheme="minorEastAsia" w:hAnsi="Tahoma" w:cs="Tahoma"/>
          <w:lang w:val="es-ES_tradnl"/>
        </w:rPr>
        <w:t>Secretaría del Ayuntamiento.</w:t>
      </w:r>
    </w:p>
    <w:p w:rsidR="004066D7" w:rsidRDefault="004066D7" w:rsidP="004066D7">
      <w:pPr>
        <w:pStyle w:val="Prrafodelista"/>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eastAsiaTheme="minorEastAsia" w:hAnsi="Tahoma" w:cs="Tahoma"/>
          <w:b/>
          <w:lang w:val="es-ES_tradnl"/>
        </w:rPr>
        <w:t>Objeto:</w:t>
      </w:r>
      <w:r w:rsidRPr="004066D7">
        <w:rPr>
          <w:rFonts w:ascii="Tahoma" w:eastAsiaTheme="minorEastAsia" w:hAnsi="Tahoma" w:cs="Tahoma"/>
          <w:lang w:val="es-ES_tradnl"/>
        </w:rPr>
        <w:t xml:space="preserve"> Servicios profesionales Sistema de Enrolamiento Biométrico y Biográfico para el trámite de pasaporte de los meses de enero, febrero, marzo, abril, mayo y junio. (Renta del servicio de estación y enrolamiento y verificación de documentos y el servicio de estación de confirmación de citas y validación normativa)</w:t>
      </w:r>
    </w:p>
    <w:p w:rsidR="004066D7" w:rsidRDefault="004066D7" w:rsidP="004066D7">
      <w:pPr>
        <w:pStyle w:val="Prrafodelista"/>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eastAsiaTheme="minorEastAsia" w:hAnsi="Tahoma" w:cs="Tahoma"/>
          <w:b/>
          <w:lang w:val="es-ES_tradnl"/>
        </w:rPr>
        <w:t xml:space="preserve">Monto: </w:t>
      </w:r>
      <w:r w:rsidRPr="004066D7">
        <w:rPr>
          <w:rFonts w:ascii="Tahoma" w:eastAsiaTheme="minorEastAsia" w:hAnsi="Tahoma" w:cs="Tahoma"/>
          <w:lang w:val="es-ES_tradnl"/>
        </w:rPr>
        <w:t>$ 319,116.36 pesos más I.V.A.</w:t>
      </w:r>
    </w:p>
    <w:p w:rsidR="004066D7" w:rsidRDefault="004066D7" w:rsidP="004066D7">
      <w:pPr>
        <w:pStyle w:val="Prrafodelista"/>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eastAsiaTheme="minorHAnsi" w:hAnsi="Tahoma" w:cs="Tahoma"/>
          <w:b/>
          <w:lang w:val="es-ES_tradnl" w:eastAsia="en-US"/>
        </w:rPr>
        <w:t xml:space="preserve">Fundamento y Motivo: </w:t>
      </w:r>
      <w:r w:rsidRPr="004066D7">
        <w:rPr>
          <w:rFonts w:ascii="Tahoma" w:eastAsiaTheme="minorEastAsia" w:hAnsi="Tahoma" w:cs="Tahoma"/>
          <w:lang w:val="es-ES_tradnl"/>
        </w:rPr>
        <w:t>Artículo 73, Fracción I, de la Ley de Compras Gubernamentales, Enajenaciones y Contratación de Servicios del Estado de Jalisco y sus Municipios. Debido a la necesidad de la continuidad del cumplimiento al contrato de prestación de servicios SRE-DRM-LP-24/15 de fecha 27 de abril de 2015, derivado de la licitación pública mixta internacional, bajo la cobertura de tratados para la prestación de servicio relativo a la emisión del pasaporte mexicano en las secciones consulares de las embajadas, consulados, consulados sobre ruedas y consulados móviles en la SRE en Estados Unidos de América y en las Delegaciones en Territorio Nacional. Dicho servicio es para estar en condiciones óptimas en el nuevo esquema de emisión del pasaporte mexicano que ha desarrollado la SRE a nivel nacional.</w:t>
      </w:r>
    </w:p>
    <w:p w:rsidR="004066D7" w:rsidRPr="004066D7" w:rsidRDefault="004066D7" w:rsidP="004066D7">
      <w:pPr>
        <w:pStyle w:val="Prrafodelista"/>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eastAsiaTheme="minorHAnsi" w:hAnsi="Tahoma" w:cs="Tahoma"/>
          <w:b/>
          <w:lang w:val="es-ES_tradnl" w:eastAsia="en-US"/>
        </w:rPr>
        <w:t>Proveedor:</w:t>
      </w:r>
      <w:r w:rsidRPr="004066D7">
        <w:rPr>
          <w:rFonts w:ascii="Tahoma" w:eastAsiaTheme="minorEastAsia" w:hAnsi="Tahoma" w:cs="Tahoma"/>
          <w:lang w:val="es-ES_tradnl"/>
        </w:rPr>
        <w:t xml:space="preserve"> IECISA México S.A. de C.V.</w:t>
      </w:r>
    </w:p>
    <w:p w:rsidR="00162908" w:rsidRPr="007069BA" w:rsidRDefault="00162908" w:rsidP="00162908">
      <w:pPr>
        <w:pStyle w:val="Prrafodelista"/>
        <w:shd w:val="clear" w:color="auto" w:fill="FFFFFF"/>
        <w:ind w:left="709" w:firstLine="707"/>
        <w:jc w:val="both"/>
        <w:rPr>
          <w:rFonts w:ascii="Tahoma" w:eastAsiaTheme="minorHAnsi" w:hAnsi="Tahoma" w:cs="Tahoma"/>
          <w:lang w:val="es-ES_tradnl" w:eastAsia="en-US"/>
        </w:rPr>
      </w:pPr>
    </w:p>
    <w:p w:rsidR="00162908" w:rsidRPr="00A03E70" w:rsidRDefault="00162908" w:rsidP="00162908">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 xml:space="preserve">del </w:t>
      </w:r>
      <w:r w:rsidR="004B27AA">
        <w:rPr>
          <w:rFonts w:ascii="Tahoma" w:hAnsi="Tahoma" w:cs="Tahoma"/>
        </w:rPr>
        <w:t>Presidente del Comité de</w:t>
      </w:r>
      <w:r w:rsidRPr="00A72AAB">
        <w:rPr>
          <w:rFonts w:ascii="Tahoma" w:hAnsi="Tahoma" w:cs="Tahoma"/>
        </w:rPr>
        <w:t xml:space="preserv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C2</w:t>
      </w:r>
      <w:r w:rsidRPr="00A03E70">
        <w:rPr>
          <w:rFonts w:ascii="Tahoma" w:eastAsia="Calibri" w:hAnsi="Tahoma" w:cs="Tahoma"/>
          <w:lang w:val="es-ES_tradnl"/>
        </w:rPr>
        <w:t>, los que estén por la afirmativa, sírvanse manifestarlo levantando su mano.</w:t>
      </w:r>
    </w:p>
    <w:p w:rsidR="00162908" w:rsidRPr="00E62E1A" w:rsidRDefault="00162908" w:rsidP="00162908">
      <w:pPr>
        <w:pStyle w:val="Prrafodelista"/>
        <w:shd w:val="clear" w:color="auto" w:fill="FFFFFF"/>
        <w:ind w:left="709" w:firstLine="707"/>
        <w:jc w:val="both"/>
        <w:rPr>
          <w:rFonts w:ascii="Tahoma" w:eastAsiaTheme="minorHAnsi" w:hAnsi="Tahoma" w:cs="Tahoma"/>
          <w:lang w:val="es-ES_tradnl" w:eastAsia="en-US"/>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162908" w:rsidRDefault="00162908" w:rsidP="00162908">
      <w:pPr>
        <w:pStyle w:val="Prrafodelista"/>
        <w:shd w:val="clear" w:color="auto" w:fill="FFFFFF"/>
        <w:ind w:left="709" w:firstLine="707"/>
        <w:jc w:val="both"/>
        <w:rPr>
          <w:rFonts w:ascii="Tahoma" w:eastAsiaTheme="minorHAnsi" w:hAnsi="Tahoma" w:cs="Tahoma"/>
          <w:lang w:eastAsia="en-US"/>
        </w:rPr>
      </w:pPr>
    </w:p>
    <w:p w:rsidR="004066D7" w:rsidRDefault="004066D7" w:rsidP="00923937">
      <w:pPr>
        <w:pStyle w:val="Prrafodelista"/>
        <w:numPr>
          <w:ilvl w:val="0"/>
          <w:numId w:val="4"/>
        </w:numPr>
        <w:shd w:val="clear" w:color="auto" w:fill="FFFFFF"/>
        <w:spacing w:after="100" w:afterAutospacing="1"/>
        <w:contextualSpacing/>
        <w:jc w:val="both"/>
        <w:rPr>
          <w:rFonts w:ascii="Tahoma" w:eastAsiaTheme="minorEastAsia" w:hAnsi="Tahoma" w:cs="Tahoma"/>
          <w:lang w:val="es-ES_tradnl"/>
        </w:rPr>
      </w:pPr>
      <w:r w:rsidRPr="004066D7">
        <w:rPr>
          <w:rFonts w:ascii="Tahoma" w:eastAsiaTheme="minorEastAsia" w:hAnsi="Tahoma" w:cs="Tahoma"/>
          <w:b/>
          <w:lang w:val="es-ES_tradnl"/>
        </w:rPr>
        <w:t xml:space="preserve">Requisición: </w:t>
      </w:r>
      <w:r w:rsidRPr="004066D7">
        <w:rPr>
          <w:rFonts w:ascii="Tahoma" w:eastAsiaTheme="minorEastAsia" w:hAnsi="Tahoma" w:cs="Tahoma"/>
          <w:lang w:val="es-ES_tradnl"/>
        </w:rPr>
        <w:t>201800958</w:t>
      </w:r>
    </w:p>
    <w:p w:rsidR="004066D7" w:rsidRDefault="004066D7" w:rsidP="004066D7">
      <w:pPr>
        <w:pStyle w:val="Prrafodelista"/>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eastAsiaTheme="minorEastAsia" w:hAnsi="Tahoma" w:cs="Tahoma"/>
          <w:b/>
          <w:lang w:val="es-ES_tradnl"/>
        </w:rPr>
        <w:t xml:space="preserve">Área requirente: </w:t>
      </w:r>
      <w:r w:rsidRPr="004066D7">
        <w:rPr>
          <w:rFonts w:ascii="Tahoma" w:eastAsiaTheme="minorEastAsia" w:hAnsi="Tahoma" w:cs="Tahoma"/>
          <w:lang w:val="es-ES_tradnl"/>
        </w:rPr>
        <w:t>Dirección de Recursos Humanos adscrita a la Coordinación General de Administración e Innovación Gubernamental.</w:t>
      </w:r>
    </w:p>
    <w:p w:rsidR="004066D7" w:rsidRDefault="004066D7" w:rsidP="004066D7">
      <w:pPr>
        <w:pStyle w:val="Prrafodelista"/>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eastAsiaTheme="minorEastAsia" w:hAnsi="Tahoma" w:cs="Tahoma"/>
          <w:b/>
          <w:lang w:val="es-ES_tradnl"/>
        </w:rPr>
        <w:lastRenderedPageBreak/>
        <w:t>Objeto:</w:t>
      </w:r>
      <w:r w:rsidRPr="004066D7">
        <w:rPr>
          <w:rFonts w:ascii="Tahoma" w:eastAsiaTheme="minorEastAsia" w:hAnsi="Tahoma" w:cs="Tahoma"/>
          <w:lang w:val="es-ES_tradnl"/>
        </w:rPr>
        <w:t xml:space="preserve"> 9 Servicios legales, Asesoría legal contable en nómina.</w:t>
      </w:r>
    </w:p>
    <w:p w:rsidR="004066D7" w:rsidRDefault="004066D7" w:rsidP="004066D7">
      <w:pPr>
        <w:pStyle w:val="Prrafodelista"/>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eastAsiaTheme="minorEastAsia" w:hAnsi="Tahoma" w:cs="Tahoma"/>
          <w:b/>
          <w:lang w:val="es-ES_tradnl"/>
        </w:rPr>
        <w:t xml:space="preserve">Monto: </w:t>
      </w:r>
      <w:r w:rsidRPr="004066D7">
        <w:rPr>
          <w:rFonts w:ascii="Tahoma" w:eastAsiaTheme="minorEastAsia" w:hAnsi="Tahoma" w:cs="Tahoma"/>
          <w:lang w:val="es-ES_tradnl"/>
        </w:rPr>
        <w:t>$ 64,655.10 pesos más I.V.A.</w:t>
      </w:r>
    </w:p>
    <w:p w:rsidR="004066D7" w:rsidRDefault="004066D7" w:rsidP="004066D7">
      <w:pPr>
        <w:pStyle w:val="Prrafodelista"/>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eastAsiaTheme="minorHAnsi" w:hAnsi="Tahoma" w:cs="Tahoma"/>
          <w:b/>
          <w:lang w:val="es-ES_tradnl" w:eastAsia="en-US"/>
        </w:rPr>
        <w:t xml:space="preserve">Fundamento y Motivo: </w:t>
      </w:r>
      <w:r w:rsidRPr="004066D7">
        <w:rPr>
          <w:rFonts w:ascii="Tahoma" w:eastAsiaTheme="minorEastAsia" w:hAnsi="Tahoma" w:cs="Tahoma"/>
          <w:lang w:val="es-ES_tradnl"/>
        </w:rPr>
        <w:t xml:space="preserve">Artículo 73, Fracción I, de la Ley de Compras Gubernamentales, Enajenaciones y Contratación de Servicios del Estado de Jalisco y sus Municipios. En virtud del grado de especialización de los servicios que se requieren, como lo es consultas en materia hacendaria federal, criterios de conformación del timbrado de nómina, entre otros. Cabe reiterar que en los servicios antes mencionados se lleva a cabo un estudio especializado cada mes en nómina. </w:t>
      </w:r>
    </w:p>
    <w:p w:rsidR="00475C60" w:rsidRPr="00475C60" w:rsidRDefault="004066D7" w:rsidP="004066D7">
      <w:pPr>
        <w:pStyle w:val="Prrafodelista"/>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eastAsiaTheme="minorHAnsi" w:hAnsi="Tahoma" w:cs="Tahoma"/>
          <w:b/>
          <w:lang w:val="es-ES_tradnl" w:eastAsia="en-US"/>
        </w:rPr>
        <w:t>Proveedor:</w:t>
      </w:r>
      <w:r>
        <w:rPr>
          <w:rFonts w:ascii="Tahoma" w:eastAsiaTheme="minorEastAsia" w:hAnsi="Tahoma" w:cs="Tahoma"/>
          <w:lang w:val="es-ES_tradnl"/>
        </w:rPr>
        <w:t xml:space="preserve"> Román Salcido S.C</w:t>
      </w:r>
      <w:r w:rsidR="00475C60" w:rsidRPr="00475C60">
        <w:rPr>
          <w:rFonts w:ascii="Tahoma" w:eastAsiaTheme="minorEastAsia" w:hAnsi="Tahoma" w:cs="Tahoma"/>
          <w:lang w:val="es-ES_tradnl"/>
        </w:rPr>
        <w:t>.</w:t>
      </w:r>
    </w:p>
    <w:p w:rsidR="00162908" w:rsidRPr="00475C60" w:rsidRDefault="00162908" w:rsidP="00162908">
      <w:pPr>
        <w:pStyle w:val="Prrafodelista"/>
        <w:shd w:val="clear" w:color="auto" w:fill="FFFFFF"/>
        <w:ind w:left="1429"/>
        <w:jc w:val="both"/>
        <w:rPr>
          <w:rFonts w:ascii="Tahoma" w:eastAsiaTheme="minorHAnsi" w:hAnsi="Tahoma" w:cs="Tahoma"/>
          <w:lang w:val="es-ES_tradnl" w:eastAsia="en-US"/>
        </w:rPr>
      </w:pPr>
    </w:p>
    <w:p w:rsidR="00162908" w:rsidRPr="00A03E70" w:rsidRDefault="00162908" w:rsidP="00162908">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 xml:space="preserve">del </w:t>
      </w:r>
      <w:r w:rsidR="004B27AA">
        <w:rPr>
          <w:rFonts w:ascii="Tahoma" w:hAnsi="Tahoma" w:cs="Tahoma"/>
        </w:rPr>
        <w:t>Presidente del Comité de</w:t>
      </w:r>
      <w:r w:rsidRPr="00A72AAB">
        <w:rPr>
          <w:rFonts w:ascii="Tahoma" w:hAnsi="Tahoma" w:cs="Tahoma"/>
        </w:rPr>
        <w:t xml:space="preserv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C3</w:t>
      </w:r>
      <w:r w:rsidRPr="00A03E70">
        <w:rPr>
          <w:rFonts w:ascii="Tahoma" w:eastAsia="Calibri" w:hAnsi="Tahoma" w:cs="Tahoma"/>
          <w:lang w:val="es-ES_tradnl"/>
        </w:rPr>
        <w:t>, los que estén por la afirmativa, sírvanse manifestarlo levantando su mano.</w:t>
      </w:r>
    </w:p>
    <w:p w:rsidR="00162908" w:rsidRPr="00E62E1A" w:rsidRDefault="00162908" w:rsidP="00162908">
      <w:pPr>
        <w:pStyle w:val="Prrafodelista"/>
        <w:shd w:val="clear" w:color="auto" w:fill="FFFFFF"/>
        <w:ind w:left="709" w:firstLine="707"/>
        <w:jc w:val="both"/>
        <w:rPr>
          <w:rFonts w:ascii="Tahoma" w:eastAsiaTheme="minorHAnsi" w:hAnsi="Tahoma" w:cs="Tahoma"/>
          <w:lang w:val="es-ES_tradnl" w:eastAsia="en-US"/>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162908" w:rsidRDefault="00162908" w:rsidP="00162908">
      <w:pPr>
        <w:pStyle w:val="Prrafodelista"/>
        <w:shd w:val="clear" w:color="auto" w:fill="FFFFFF"/>
        <w:ind w:left="1429"/>
        <w:jc w:val="both"/>
        <w:rPr>
          <w:rFonts w:ascii="Tahoma" w:eastAsiaTheme="minorHAnsi" w:hAnsi="Tahoma" w:cs="Tahoma"/>
          <w:lang w:eastAsia="en-US"/>
        </w:rPr>
      </w:pPr>
    </w:p>
    <w:p w:rsidR="00475C60" w:rsidRPr="004066D7" w:rsidRDefault="00475C60" w:rsidP="00923937">
      <w:pPr>
        <w:pStyle w:val="Prrafodelista"/>
        <w:numPr>
          <w:ilvl w:val="0"/>
          <w:numId w:val="4"/>
        </w:numPr>
        <w:shd w:val="clear" w:color="auto" w:fill="FFFFFF"/>
        <w:spacing w:after="100" w:afterAutospacing="1"/>
        <w:contextualSpacing/>
        <w:jc w:val="both"/>
        <w:rPr>
          <w:rFonts w:ascii="Tahoma" w:eastAsiaTheme="minorEastAsia" w:hAnsi="Tahoma" w:cs="Tahoma"/>
          <w:lang w:val="es-ES_tradnl"/>
        </w:rPr>
      </w:pPr>
      <w:r w:rsidRPr="004066D7">
        <w:rPr>
          <w:rFonts w:ascii="Tahoma" w:eastAsiaTheme="minorEastAsia" w:hAnsi="Tahoma" w:cs="Tahoma"/>
          <w:b/>
          <w:lang w:val="es-ES_tradnl"/>
        </w:rPr>
        <w:t xml:space="preserve">Requisición </w:t>
      </w:r>
      <w:r w:rsidR="004066D7" w:rsidRPr="00D97C96">
        <w:rPr>
          <w:rFonts w:ascii="Tahoma" w:eastAsiaTheme="minorEastAsia" w:hAnsi="Tahoma" w:cs="Tahoma"/>
          <w:lang w:val="es-ES_tradnl"/>
        </w:rPr>
        <w:t>201801120</w:t>
      </w:r>
    </w:p>
    <w:p w:rsidR="004066D7" w:rsidRPr="004066D7" w:rsidRDefault="004066D7" w:rsidP="004066D7">
      <w:pPr>
        <w:pStyle w:val="Prrafodelista"/>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eastAsiaTheme="minorEastAsia" w:hAnsi="Tahoma" w:cs="Tahoma"/>
          <w:b/>
          <w:lang w:val="es-ES_tradnl"/>
        </w:rPr>
        <w:t>Área requirente:</w:t>
      </w:r>
      <w:r w:rsidRPr="004066D7">
        <w:rPr>
          <w:rFonts w:ascii="Tahoma" w:eastAsiaTheme="minorEastAsia" w:hAnsi="Tahoma" w:cs="Tahoma"/>
          <w:lang w:val="es-ES_tradnl"/>
        </w:rPr>
        <w:t xml:space="preserve"> Comisaria General de Seguridad Publica</w:t>
      </w:r>
    </w:p>
    <w:p w:rsidR="004066D7" w:rsidRPr="004066D7" w:rsidRDefault="004066D7" w:rsidP="004066D7">
      <w:pPr>
        <w:pStyle w:val="Prrafodelista"/>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eastAsiaTheme="minorEastAsia" w:hAnsi="Tahoma" w:cs="Tahoma"/>
          <w:b/>
          <w:lang w:val="es-ES_tradnl"/>
        </w:rPr>
        <w:t>Objeto:</w:t>
      </w:r>
      <w:r w:rsidRPr="004066D7">
        <w:rPr>
          <w:rFonts w:ascii="Tahoma" w:eastAsiaTheme="minorEastAsia" w:hAnsi="Tahoma" w:cs="Tahoma"/>
          <w:lang w:val="es-ES_tradnl"/>
        </w:rPr>
        <w:t xml:space="preserve"> Servicios profesionales, evaluación del desempeño para el fortalecimiento en materia de seguridad pública a los Municipios y demarcaciones territoriales de la Ciudad de México y en su caso a las entidades federativas que ejerzan de manera directa o coordinada la función FORTASEG, para el ejercicio fiscal 2017.</w:t>
      </w:r>
    </w:p>
    <w:p w:rsidR="004066D7" w:rsidRPr="004066D7" w:rsidRDefault="004066D7" w:rsidP="004066D7">
      <w:pPr>
        <w:pStyle w:val="Prrafodelista"/>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eastAsiaTheme="minorEastAsia" w:hAnsi="Tahoma" w:cs="Tahoma"/>
          <w:b/>
          <w:lang w:val="es-ES_tradnl"/>
        </w:rPr>
        <w:t>Monto:</w:t>
      </w:r>
      <w:r w:rsidRPr="004066D7">
        <w:rPr>
          <w:rFonts w:ascii="Tahoma" w:eastAsiaTheme="minorEastAsia" w:hAnsi="Tahoma" w:cs="Tahoma"/>
          <w:lang w:val="es-ES_tradnl"/>
        </w:rPr>
        <w:t xml:space="preserve"> $ 215,517.24 pesos más I.V.A.</w:t>
      </w:r>
    </w:p>
    <w:p w:rsidR="004066D7" w:rsidRPr="004066D7" w:rsidRDefault="004066D7" w:rsidP="004066D7">
      <w:pPr>
        <w:pStyle w:val="Prrafodelista"/>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hAnsi="Tahoma" w:cs="Tahoma"/>
          <w:b/>
          <w:lang w:val="es-ES_tradnl"/>
        </w:rPr>
        <w:t xml:space="preserve">Fundamento y Motivo: </w:t>
      </w:r>
      <w:r w:rsidRPr="004066D7">
        <w:rPr>
          <w:rFonts w:ascii="Tahoma" w:eastAsiaTheme="minorEastAsia" w:hAnsi="Tahoma" w:cs="Tahoma"/>
          <w:lang w:val="es-ES_tradnl"/>
        </w:rPr>
        <w:t>Artículo 73, Fracción III, de la Ley de Compras Gubernamentales, Enajenaciones y Contratación de Servicios del Estado de Jalisco y sus Municipios. Para dar cabal cumplimiento  a los compromisos contraídos por el Municipio de Zapopan Jalisco, con la aceptación y firma del Convenio Específico de Adhesión al FORTASEG 2017.</w:t>
      </w:r>
    </w:p>
    <w:p w:rsidR="004066D7" w:rsidRPr="004066D7" w:rsidRDefault="004066D7" w:rsidP="004066D7">
      <w:pPr>
        <w:pStyle w:val="Prrafodelista"/>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hAnsi="Tahoma" w:cs="Tahoma"/>
          <w:b/>
          <w:lang w:val="es-ES_tradnl"/>
        </w:rPr>
        <w:t>Proveedor:</w:t>
      </w:r>
      <w:r w:rsidRPr="004066D7">
        <w:rPr>
          <w:rFonts w:ascii="Tahoma" w:eastAsiaTheme="minorEastAsia" w:hAnsi="Tahoma" w:cs="Tahoma"/>
          <w:lang w:val="es-ES_tradnl"/>
        </w:rPr>
        <w:t xml:space="preserve"> AS14 Consultores S.C.</w:t>
      </w:r>
    </w:p>
    <w:p w:rsidR="00162908" w:rsidRDefault="00162908" w:rsidP="00162908">
      <w:pPr>
        <w:pStyle w:val="Prrafodelista"/>
        <w:shd w:val="clear" w:color="auto" w:fill="FFFFFF"/>
        <w:ind w:left="1080"/>
        <w:jc w:val="both"/>
        <w:rPr>
          <w:rFonts w:ascii="Tahoma" w:hAnsi="Tahoma" w:cs="Tahoma"/>
          <w:b/>
          <w:lang w:val="es-ES_tradnl"/>
        </w:rPr>
      </w:pPr>
    </w:p>
    <w:p w:rsidR="00162908" w:rsidRPr="00A03E70" w:rsidRDefault="00162908" w:rsidP="00162908">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 xml:space="preserve">del </w:t>
      </w:r>
      <w:r w:rsidR="004B27AA">
        <w:rPr>
          <w:rFonts w:ascii="Tahoma" w:hAnsi="Tahoma" w:cs="Tahoma"/>
        </w:rPr>
        <w:t>Presidente del Comité de</w:t>
      </w:r>
      <w:r w:rsidRPr="00A72AAB">
        <w:rPr>
          <w:rFonts w:ascii="Tahoma" w:hAnsi="Tahoma" w:cs="Tahoma"/>
        </w:rPr>
        <w:t xml:space="preserv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 xml:space="preserve">Ley de Compras Gubernamentales, Enajenaciones y Contratación de Servicios del Estado de Jalisco y sus </w:t>
      </w:r>
      <w:r w:rsidRPr="00A03E70">
        <w:rPr>
          <w:rFonts w:ascii="Tahoma" w:hAnsi="Tahoma" w:cs="Tahoma"/>
          <w:lang w:val="es-ES_tradnl"/>
        </w:rPr>
        <w:lastRenderedPageBreak/>
        <w:t>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C4</w:t>
      </w:r>
      <w:r w:rsidRPr="00A03E70">
        <w:rPr>
          <w:rFonts w:ascii="Tahoma" w:eastAsia="Calibri" w:hAnsi="Tahoma" w:cs="Tahoma"/>
          <w:lang w:val="es-ES_tradnl"/>
        </w:rPr>
        <w:t>, los que estén por la afirmativa, sírvanse manifestarlo levantando su mano.</w:t>
      </w:r>
    </w:p>
    <w:p w:rsidR="00162908" w:rsidRDefault="00162908" w:rsidP="00162908">
      <w:pPr>
        <w:pStyle w:val="Prrafodelista"/>
        <w:shd w:val="clear" w:color="auto" w:fill="FFFFFF"/>
        <w:ind w:left="1080"/>
        <w:jc w:val="both"/>
        <w:rPr>
          <w:rFonts w:ascii="Tahoma" w:hAnsi="Tahoma" w:cs="Tahoma"/>
          <w:b/>
          <w:lang w:val="es-ES_tradnl"/>
        </w:rPr>
      </w:pPr>
    </w:p>
    <w:p w:rsidR="00162908"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4066D7" w:rsidRPr="006257C0" w:rsidRDefault="004066D7" w:rsidP="00162908">
      <w:pPr>
        <w:ind w:left="708"/>
        <w:jc w:val="center"/>
        <w:rPr>
          <w:rFonts w:ascii="Tahoma" w:hAnsi="Tahoma" w:cs="Tahoma"/>
          <w:b/>
          <w:i/>
          <w:sz w:val="22"/>
          <w:lang w:eastAsia="en-US"/>
        </w:rPr>
      </w:pPr>
    </w:p>
    <w:p w:rsidR="004066D7" w:rsidRDefault="00475C60" w:rsidP="00923937">
      <w:pPr>
        <w:pStyle w:val="Prrafodelista"/>
        <w:numPr>
          <w:ilvl w:val="0"/>
          <w:numId w:val="4"/>
        </w:numPr>
        <w:shd w:val="clear" w:color="auto" w:fill="FFFFFF"/>
        <w:contextualSpacing/>
        <w:jc w:val="both"/>
        <w:rPr>
          <w:rFonts w:ascii="Tahoma" w:eastAsiaTheme="minorEastAsia" w:hAnsi="Tahoma" w:cs="Tahoma"/>
          <w:lang w:val="es-ES_tradnl"/>
        </w:rPr>
      </w:pPr>
      <w:r w:rsidRPr="004066D7">
        <w:rPr>
          <w:rFonts w:ascii="Tahoma" w:eastAsiaTheme="minorEastAsia" w:hAnsi="Tahoma" w:cs="Tahoma"/>
          <w:b/>
          <w:lang w:val="es-ES_tradnl"/>
        </w:rPr>
        <w:t xml:space="preserve">Requisición: </w:t>
      </w:r>
      <w:r w:rsidR="004066D7" w:rsidRPr="00D97C96">
        <w:rPr>
          <w:rFonts w:ascii="Tahoma" w:eastAsiaTheme="minorEastAsia" w:hAnsi="Tahoma" w:cs="Tahoma"/>
          <w:lang w:val="es-ES_tradnl"/>
        </w:rPr>
        <w:t>201800652</w:t>
      </w:r>
    </w:p>
    <w:p w:rsidR="004066D7" w:rsidRPr="004066D7" w:rsidRDefault="004066D7" w:rsidP="004066D7">
      <w:pPr>
        <w:pStyle w:val="Prrafodelista"/>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eastAsiaTheme="minorEastAsia" w:hAnsi="Tahoma" w:cs="Tahoma"/>
          <w:b/>
          <w:lang w:val="es-ES_tradnl"/>
        </w:rPr>
        <w:t>Área requirente:</w:t>
      </w:r>
      <w:r w:rsidRPr="004066D7">
        <w:rPr>
          <w:rFonts w:ascii="Tahoma" w:eastAsiaTheme="minorEastAsia" w:hAnsi="Tahoma" w:cs="Tahoma"/>
          <w:lang w:val="es-ES_tradnl"/>
        </w:rPr>
        <w:t xml:space="preserve"> Dirección de lo Jurídico Laboral adscrita a la Sindicatura del Ayuntamiento.</w:t>
      </w:r>
    </w:p>
    <w:p w:rsidR="004066D7" w:rsidRPr="004066D7" w:rsidRDefault="004066D7" w:rsidP="004066D7">
      <w:pPr>
        <w:pStyle w:val="Prrafodelista"/>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eastAsiaTheme="minorEastAsia" w:hAnsi="Tahoma" w:cs="Tahoma"/>
          <w:b/>
          <w:lang w:val="es-ES_tradnl"/>
        </w:rPr>
        <w:t>Objeto:</w:t>
      </w:r>
      <w:r w:rsidRPr="004066D7">
        <w:rPr>
          <w:rFonts w:ascii="Tahoma" w:eastAsiaTheme="minorEastAsia" w:hAnsi="Tahoma" w:cs="Tahoma"/>
          <w:lang w:val="es-ES_tradnl"/>
        </w:rPr>
        <w:t xml:space="preserve"> 9 Servicios profesionales en materia penal que cubren los pagos del 01 de enero al 30 de septiembre de 2018.</w:t>
      </w:r>
    </w:p>
    <w:p w:rsidR="004066D7" w:rsidRPr="004066D7" w:rsidRDefault="004066D7" w:rsidP="004066D7">
      <w:pPr>
        <w:pStyle w:val="Prrafodelista"/>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eastAsiaTheme="minorEastAsia" w:hAnsi="Tahoma" w:cs="Tahoma"/>
          <w:b/>
          <w:lang w:val="es-ES_tradnl"/>
        </w:rPr>
        <w:t>Monto:</w:t>
      </w:r>
      <w:r w:rsidRPr="004066D7">
        <w:rPr>
          <w:rFonts w:ascii="Tahoma" w:eastAsiaTheme="minorEastAsia" w:hAnsi="Tahoma" w:cs="Tahoma"/>
          <w:lang w:val="es-ES_tradnl"/>
        </w:rPr>
        <w:t xml:space="preserve"> $ 453,600.00 pesos más I.V.A.</w:t>
      </w:r>
    </w:p>
    <w:p w:rsidR="004066D7" w:rsidRPr="004066D7" w:rsidRDefault="004066D7" w:rsidP="004066D7">
      <w:pPr>
        <w:pStyle w:val="Prrafodelista"/>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hAnsi="Tahoma" w:cs="Tahoma"/>
          <w:b/>
          <w:lang w:val="es-ES_tradnl"/>
        </w:rPr>
        <w:t xml:space="preserve">Fundamento y Motivo: </w:t>
      </w:r>
      <w:r w:rsidRPr="004066D7">
        <w:rPr>
          <w:rFonts w:ascii="Tahoma" w:eastAsiaTheme="minorEastAsia" w:hAnsi="Tahoma" w:cs="Tahoma"/>
          <w:lang w:val="es-ES_tradnl"/>
        </w:rPr>
        <w:t>Artículo 73, Fracción III, de la Ley de Compras Gubernamentales, Enajenaciones y Contratación de Servicios del Estado de Jalisco y sus Municipios. Servicios profesionales en materia penal que cubren los pagos del 01 de enero al 30 de septiembre de 2018.</w:t>
      </w:r>
    </w:p>
    <w:p w:rsidR="004066D7" w:rsidRPr="004066D7" w:rsidRDefault="004066D7" w:rsidP="004066D7">
      <w:pPr>
        <w:pStyle w:val="Prrafodelista"/>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hAnsi="Tahoma" w:cs="Tahoma"/>
          <w:b/>
          <w:lang w:val="es-ES_tradnl"/>
        </w:rPr>
        <w:t>Proveedor:</w:t>
      </w:r>
      <w:r w:rsidRPr="004066D7">
        <w:rPr>
          <w:rFonts w:ascii="Tahoma" w:eastAsiaTheme="minorEastAsia" w:hAnsi="Tahoma" w:cs="Tahoma"/>
          <w:lang w:val="es-ES_tradnl"/>
        </w:rPr>
        <w:t xml:space="preserve"> Gabriel Valencia López.</w:t>
      </w:r>
    </w:p>
    <w:p w:rsidR="00162908" w:rsidRPr="00A06F0E" w:rsidRDefault="00162908" w:rsidP="00162908">
      <w:pPr>
        <w:shd w:val="clear" w:color="auto" w:fill="FFFFFF"/>
        <w:spacing w:after="100" w:afterAutospacing="1"/>
        <w:ind w:left="1429"/>
        <w:contextualSpacing/>
        <w:jc w:val="both"/>
        <w:rPr>
          <w:rFonts w:ascii="Tahoma" w:eastAsiaTheme="minorEastAsia" w:hAnsi="Tahoma" w:cs="Tahoma"/>
          <w:lang w:val="es-ES_tradnl"/>
        </w:rPr>
      </w:pPr>
    </w:p>
    <w:p w:rsidR="00162908" w:rsidRPr="00A03E70" w:rsidRDefault="00162908" w:rsidP="00162908">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 xml:space="preserve">del </w:t>
      </w:r>
      <w:r w:rsidR="004B27AA">
        <w:rPr>
          <w:rFonts w:ascii="Tahoma" w:hAnsi="Tahoma" w:cs="Tahoma"/>
        </w:rPr>
        <w:t>Presidente del Comité de</w:t>
      </w:r>
      <w:r w:rsidRPr="00A72AAB">
        <w:rPr>
          <w:rFonts w:ascii="Tahoma" w:hAnsi="Tahoma" w:cs="Tahoma"/>
        </w:rPr>
        <w:t xml:space="preserv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C5</w:t>
      </w:r>
      <w:r w:rsidRPr="00A03E70">
        <w:rPr>
          <w:rFonts w:ascii="Tahoma" w:eastAsia="Calibri" w:hAnsi="Tahoma" w:cs="Tahoma"/>
          <w:lang w:val="es-ES_tradnl"/>
        </w:rPr>
        <w:t>, los que estén por la afirmativa, sírvanse manifestarlo levantando su mano.</w:t>
      </w:r>
    </w:p>
    <w:p w:rsidR="00162908" w:rsidRDefault="00162908" w:rsidP="00162908">
      <w:pPr>
        <w:pStyle w:val="Prrafodelista"/>
        <w:shd w:val="clear" w:color="auto" w:fill="FFFFFF"/>
        <w:ind w:left="1080"/>
        <w:jc w:val="both"/>
        <w:rPr>
          <w:rFonts w:ascii="Tahoma" w:hAnsi="Tahoma" w:cs="Tahoma"/>
          <w:b/>
          <w:lang w:val="es-ES_tradnl"/>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162908" w:rsidRDefault="00162908" w:rsidP="00162908">
      <w:pPr>
        <w:pStyle w:val="Prrafodelista"/>
        <w:shd w:val="clear" w:color="auto" w:fill="FFFFFF"/>
        <w:ind w:left="1080"/>
        <w:jc w:val="both"/>
        <w:rPr>
          <w:rFonts w:ascii="Tahoma" w:hAnsi="Tahoma" w:cs="Tahoma"/>
          <w:b/>
          <w:lang w:val="es-ES_tradnl"/>
        </w:rPr>
      </w:pPr>
    </w:p>
    <w:p w:rsidR="004066D7" w:rsidRPr="004066D7" w:rsidRDefault="00475C60" w:rsidP="00923937">
      <w:pPr>
        <w:pStyle w:val="Prrafodelista"/>
        <w:numPr>
          <w:ilvl w:val="0"/>
          <w:numId w:val="4"/>
        </w:numPr>
        <w:shd w:val="clear" w:color="auto" w:fill="FFFFFF"/>
        <w:contextualSpacing/>
        <w:jc w:val="both"/>
        <w:rPr>
          <w:rFonts w:ascii="Tahoma" w:eastAsiaTheme="minorEastAsia" w:hAnsi="Tahoma" w:cs="Tahoma"/>
          <w:lang w:val="es-ES_tradnl"/>
        </w:rPr>
      </w:pPr>
      <w:r w:rsidRPr="004066D7">
        <w:rPr>
          <w:rFonts w:ascii="Tahoma" w:eastAsiaTheme="minorEastAsia" w:hAnsi="Tahoma" w:cs="Tahoma"/>
          <w:b/>
          <w:lang w:val="es-ES_tradnl"/>
        </w:rPr>
        <w:t>Requisición:</w:t>
      </w:r>
      <w:r w:rsidRPr="004066D7">
        <w:rPr>
          <w:rFonts w:ascii="Tahoma" w:eastAsiaTheme="minorEastAsia" w:hAnsi="Tahoma" w:cs="Tahoma"/>
          <w:lang w:val="es-ES_tradnl"/>
        </w:rPr>
        <w:t xml:space="preserve"> </w:t>
      </w:r>
      <w:r w:rsidR="004066D7" w:rsidRPr="00D97C96">
        <w:rPr>
          <w:rFonts w:ascii="Tahoma" w:eastAsiaTheme="minorEastAsia" w:hAnsi="Tahoma" w:cs="Tahoma"/>
        </w:rPr>
        <w:t>201800945</w:t>
      </w:r>
    </w:p>
    <w:p w:rsidR="004066D7" w:rsidRDefault="004066D7" w:rsidP="004066D7">
      <w:pPr>
        <w:pStyle w:val="Prrafodelista"/>
        <w:shd w:val="clear" w:color="auto" w:fill="FFFFFF"/>
        <w:spacing w:after="100" w:afterAutospacing="1"/>
        <w:ind w:left="1429"/>
        <w:contextualSpacing/>
        <w:rPr>
          <w:rFonts w:ascii="Tahoma" w:eastAsiaTheme="minorEastAsia" w:hAnsi="Tahoma" w:cs="Tahoma"/>
        </w:rPr>
      </w:pPr>
      <w:r w:rsidRPr="00D97C96">
        <w:rPr>
          <w:rFonts w:ascii="Tahoma" w:eastAsiaTheme="minorEastAsia" w:hAnsi="Tahoma" w:cs="Tahoma"/>
          <w:b/>
        </w:rPr>
        <w:t>Área requirente:</w:t>
      </w:r>
      <w:r w:rsidRPr="00D97C96">
        <w:rPr>
          <w:rFonts w:ascii="Tahoma" w:eastAsiaTheme="minorEastAsia" w:hAnsi="Tahoma" w:cs="Tahoma"/>
        </w:rPr>
        <w:t xml:space="preserve"> Dirección de lo Jurídico Laboral adscrita a la Sindicatura del Ayuntamiento.</w:t>
      </w:r>
    </w:p>
    <w:p w:rsidR="004066D7" w:rsidRDefault="004066D7" w:rsidP="004066D7">
      <w:pPr>
        <w:pStyle w:val="Prrafodelista"/>
        <w:shd w:val="clear" w:color="auto" w:fill="FFFFFF"/>
        <w:spacing w:after="100" w:afterAutospacing="1"/>
        <w:ind w:left="1429"/>
        <w:contextualSpacing/>
        <w:rPr>
          <w:rFonts w:ascii="Tahoma" w:eastAsiaTheme="minorEastAsia" w:hAnsi="Tahoma" w:cs="Tahoma"/>
        </w:rPr>
      </w:pPr>
      <w:r w:rsidRPr="00D97C96">
        <w:rPr>
          <w:rFonts w:ascii="Tahoma" w:eastAsiaTheme="minorEastAsia" w:hAnsi="Tahoma" w:cs="Tahoma"/>
          <w:b/>
        </w:rPr>
        <w:t>Objeto:</w:t>
      </w:r>
      <w:r w:rsidRPr="00D97C96">
        <w:rPr>
          <w:rFonts w:ascii="Tahoma" w:eastAsiaTheme="minorEastAsia" w:hAnsi="Tahoma" w:cs="Tahoma"/>
        </w:rPr>
        <w:t xml:space="preserve"> 2 Servicios profesionales por revisión de cuenta pública.</w:t>
      </w:r>
    </w:p>
    <w:p w:rsidR="004066D7" w:rsidRDefault="004066D7" w:rsidP="004066D7">
      <w:pPr>
        <w:pStyle w:val="Prrafodelista"/>
        <w:shd w:val="clear" w:color="auto" w:fill="FFFFFF"/>
        <w:spacing w:after="100" w:afterAutospacing="1"/>
        <w:ind w:left="1429"/>
        <w:contextualSpacing/>
        <w:rPr>
          <w:rFonts w:ascii="Tahoma" w:eastAsiaTheme="minorEastAsia" w:hAnsi="Tahoma" w:cs="Tahoma"/>
        </w:rPr>
      </w:pPr>
      <w:r w:rsidRPr="00D97C96">
        <w:rPr>
          <w:rFonts w:ascii="Tahoma" w:eastAsiaTheme="minorEastAsia" w:hAnsi="Tahoma" w:cs="Tahoma"/>
          <w:b/>
        </w:rPr>
        <w:t>Monto:</w:t>
      </w:r>
      <w:r w:rsidRPr="00D97C96">
        <w:rPr>
          <w:rFonts w:ascii="Tahoma" w:eastAsiaTheme="minorEastAsia" w:hAnsi="Tahoma" w:cs="Tahoma"/>
        </w:rPr>
        <w:t xml:space="preserve"> $ 3</w:t>
      </w:r>
      <w:r w:rsidR="00D20CF3" w:rsidRPr="00D97C96">
        <w:rPr>
          <w:rFonts w:ascii="Tahoma" w:eastAsiaTheme="minorEastAsia" w:hAnsi="Tahoma" w:cs="Tahoma"/>
        </w:rPr>
        <w:t>, 000,000.00</w:t>
      </w:r>
      <w:r w:rsidRPr="00D97C96">
        <w:rPr>
          <w:rFonts w:ascii="Tahoma" w:eastAsiaTheme="minorEastAsia" w:hAnsi="Tahoma" w:cs="Tahoma"/>
        </w:rPr>
        <w:t xml:space="preserve"> pesos más I.V.A.</w:t>
      </w:r>
    </w:p>
    <w:p w:rsidR="004066D7" w:rsidRDefault="004066D7" w:rsidP="004066D7">
      <w:pPr>
        <w:pStyle w:val="Prrafodelista"/>
        <w:shd w:val="clear" w:color="auto" w:fill="FFFFFF"/>
        <w:spacing w:after="100" w:afterAutospacing="1"/>
        <w:ind w:left="1429"/>
        <w:contextualSpacing/>
        <w:rPr>
          <w:rFonts w:ascii="Tahoma" w:eastAsiaTheme="minorEastAsia" w:hAnsi="Tahoma" w:cs="Tahoma"/>
        </w:rPr>
      </w:pPr>
      <w:r w:rsidRPr="00D97C96">
        <w:rPr>
          <w:rFonts w:ascii="Tahoma" w:hAnsi="Tahoma" w:cs="Tahoma"/>
          <w:b/>
        </w:rPr>
        <w:t xml:space="preserve">Fundamento y Motivo: </w:t>
      </w:r>
      <w:r w:rsidRPr="00D97C96">
        <w:rPr>
          <w:rFonts w:ascii="Tahoma" w:eastAsiaTheme="minorEastAsia" w:hAnsi="Tahoma" w:cs="Tahoma"/>
        </w:rPr>
        <w:t>Artículo 73, Fracción III, de la Ley de Compras Gubernamentales, Enajenaciones y Contratación de Servicios del Estado de Jalisco y sus Municipios. Asesoría y revisión del diseño, clasificación y presentación del contenido para la publicación y difusión de la información contable e información presupuestal y anexos de la cuenta pública 2015 y 2016.</w:t>
      </w:r>
    </w:p>
    <w:p w:rsidR="004066D7" w:rsidRPr="00D97C96" w:rsidRDefault="004066D7" w:rsidP="004066D7">
      <w:pPr>
        <w:pStyle w:val="Prrafodelista"/>
        <w:shd w:val="clear" w:color="auto" w:fill="FFFFFF"/>
        <w:spacing w:after="100" w:afterAutospacing="1"/>
        <w:ind w:left="1429"/>
        <w:contextualSpacing/>
        <w:rPr>
          <w:rFonts w:ascii="Tahoma" w:eastAsiaTheme="minorEastAsia" w:hAnsi="Tahoma" w:cs="Tahoma"/>
        </w:rPr>
      </w:pPr>
      <w:r w:rsidRPr="00D97C96">
        <w:rPr>
          <w:rFonts w:ascii="Tahoma" w:hAnsi="Tahoma" w:cs="Tahoma"/>
          <w:b/>
        </w:rPr>
        <w:t>Proveedor:</w:t>
      </w:r>
      <w:r w:rsidRPr="00D97C96">
        <w:rPr>
          <w:rFonts w:ascii="Tahoma" w:eastAsiaTheme="minorEastAsia" w:hAnsi="Tahoma" w:cs="Tahoma"/>
        </w:rPr>
        <w:t xml:space="preserve"> Solórzano y Compañía S.C.</w:t>
      </w:r>
    </w:p>
    <w:p w:rsidR="00475C60" w:rsidRPr="004066D7" w:rsidRDefault="00475C60" w:rsidP="00475C60">
      <w:pPr>
        <w:pStyle w:val="Prrafodelista"/>
        <w:shd w:val="clear" w:color="auto" w:fill="FFFFFF"/>
        <w:ind w:left="1080" w:firstLine="336"/>
        <w:jc w:val="both"/>
        <w:rPr>
          <w:rFonts w:ascii="Tahoma" w:hAnsi="Tahoma" w:cs="Tahoma"/>
          <w:b/>
        </w:rPr>
      </w:pPr>
    </w:p>
    <w:p w:rsidR="00475C60" w:rsidRPr="00475C60" w:rsidRDefault="00475C60" w:rsidP="00475C60">
      <w:pPr>
        <w:pStyle w:val="Prrafodelista"/>
        <w:shd w:val="clear" w:color="auto" w:fill="FFFFFF"/>
        <w:ind w:left="1080" w:firstLine="336"/>
        <w:jc w:val="both"/>
        <w:rPr>
          <w:rFonts w:ascii="Tahoma" w:hAnsi="Tahoma" w:cs="Tahoma"/>
          <w:b/>
          <w:lang w:val="es-ES_tradnl"/>
        </w:rPr>
      </w:pPr>
    </w:p>
    <w:p w:rsidR="00162908" w:rsidRPr="00A03E70" w:rsidRDefault="00162908" w:rsidP="00162908">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 xml:space="preserve">del </w:t>
      </w:r>
      <w:r w:rsidR="004B27AA">
        <w:rPr>
          <w:rFonts w:ascii="Tahoma" w:hAnsi="Tahoma" w:cs="Tahoma"/>
        </w:rPr>
        <w:t>Presidente del Comité de</w:t>
      </w:r>
      <w:r w:rsidRPr="00A72AAB">
        <w:rPr>
          <w:rFonts w:ascii="Tahoma" w:hAnsi="Tahoma" w:cs="Tahoma"/>
        </w:rPr>
        <w:t xml:space="preserv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C6</w:t>
      </w:r>
      <w:r w:rsidRPr="00A03E70">
        <w:rPr>
          <w:rFonts w:ascii="Tahoma" w:eastAsia="Calibri" w:hAnsi="Tahoma" w:cs="Tahoma"/>
          <w:lang w:val="es-ES_tradnl"/>
        </w:rPr>
        <w:t>, los que estén por la afirmativa, sírvanse manifestarlo levantando su mano.</w:t>
      </w:r>
    </w:p>
    <w:p w:rsidR="00162908" w:rsidRDefault="00162908" w:rsidP="00162908">
      <w:pPr>
        <w:pStyle w:val="Prrafodelista"/>
        <w:shd w:val="clear" w:color="auto" w:fill="FFFFFF"/>
        <w:ind w:left="1080"/>
        <w:jc w:val="both"/>
        <w:rPr>
          <w:rFonts w:ascii="Tahoma" w:hAnsi="Tahoma" w:cs="Tahoma"/>
          <w:b/>
          <w:lang w:val="es-ES_tradnl"/>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162908" w:rsidRDefault="00162908" w:rsidP="00162908">
      <w:pPr>
        <w:pStyle w:val="Prrafodelista"/>
        <w:shd w:val="clear" w:color="auto" w:fill="FFFFFF"/>
        <w:ind w:left="1080"/>
        <w:jc w:val="both"/>
        <w:rPr>
          <w:rFonts w:ascii="Tahoma" w:hAnsi="Tahoma" w:cs="Tahoma"/>
          <w:b/>
        </w:rPr>
      </w:pPr>
    </w:p>
    <w:p w:rsidR="00475C60" w:rsidRPr="004066D7" w:rsidRDefault="00475C60" w:rsidP="00923937">
      <w:pPr>
        <w:pStyle w:val="Prrafodelista"/>
        <w:numPr>
          <w:ilvl w:val="0"/>
          <w:numId w:val="4"/>
        </w:numPr>
        <w:shd w:val="clear" w:color="auto" w:fill="FFFFFF"/>
        <w:contextualSpacing/>
        <w:jc w:val="both"/>
        <w:rPr>
          <w:rFonts w:ascii="Tahoma" w:eastAsiaTheme="minorEastAsia" w:hAnsi="Tahoma" w:cs="Tahoma"/>
          <w:lang w:val="es-ES_tradnl"/>
        </w:rPr>
      </w:pPr>
      <w:r w:rsidRPr="004066D7">
        <w:rPr>
          <w:rFonts w:ascii="Tahoma" w:eastAsiaTheme="minorEastAsia" w:hAnsi="Tahoma" w:cs="Tahoma"/>
          <w:b/>
          <w:lang w:val="es-ES_tradnl"/>
        </w:rPr>
        <w:t xml:space="preserve">Requisición: </w:t>
      </w:r>
      <w:r w:rsidR="004066D7" w:rsidRPr="00D97C96">
        <w:rPr>
          <w:rFonts w:ascii="Tahoma" w:eastAsiaTheme="minorEastAsia" w:hAnsi="Tahoma" w:cs="Tahoma"/>
          <w:lang w:val="es-ES_tradnl"/>
        </w:rPr>
        <w:t>201800829</w:t>
      </w:r>
    </w:p>
    <w:p w:rsidR="004066D7" w:rsidRPr="004066D7" w:rsidRDefault="004066D7" w:rsidP="004066D7">
      <w:pPr>
        <w:pStyle w:val="Prrafodelista"/>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eastAsiaTheme="minorEastAsia" w:hAnsi="Tahoma" w:cs="Tahoma"/>
          <w:b/>
          <w:lang w:val="es-ES_tradnl"/>
        </w:rPr>
        <w:t>Área requirente:</w:t>
      </w:r>
      <w:r w:rsidRPr="004066D7">
        <w:rPr>
          <w:rFonts w:ascii="Tahoma" w:eastAsiaTheme="minorEastAsia" w:hAnsi="Tahoma" w:cs="Tahoma"/>
          <w:lang w:val="es-ES_tradnl"/>
        </w:rPr>
        <w:t xml:space="preserve"> Dirección de lo Jurídico Laboral adscrita a la Sindicatura del Ayuntamiento.</w:t>
      </w:r>
    </w:p>
    <w:p w:rsidR="004066D7" w:rsidRPr="004066D7" w:rsidRDefault="004066D7" w:rsidP="004066D7">
      <w:pPr>
        <w:pStyle w:val="Prrafodelista"/>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eastAsiaTheme="minorEastAsia" w:hAnsi="Tahoma" w:cs="Tahoma"/>
          <w:b/>
          <w:lang w:val="es-ES_tradnl"/>
        </w:rPr>
        <w:t>Objeto:</w:t>
      </w:r>
      <w:r w:rsidRPr="004066D7">
        <w:rPr>
          <w:rFonts w:ascii="Tahoma" w:eastAsiaTheme="minorEastAsia" w:hAnsi="Tahoma" w:cs="Tahoma"/>
          <w:lang w:val="es-ES_tradnl"/>
        </w:rPr>
        <w:t xml:space="preserve"> 9 Servicios profesionales por asesoría en material laboral burocrática.</w:t>
      </w:r>
    </w:p>
    <w:p w:rsidR="004066D7" w:rsidRPr="004066D7" w:rsidRDefault="004066D7" w:rsidP="004066D7">
      <w:pPr>
        <w:pStyle w:val="Prrafodelista"/>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eastAsiaTheme="minorEastAsia" w:hAnsi="Tahoma" w:cs="Tahoma"/>
          <w:b/>
          <w:lang w:val="es-ES_tradnl"/>
        </w:rPr>
        <w:t>Monto:</w:t>
      </w:r>
      <w:r w:rsidRPr="004066D7">
        <w:rPr>
          <w:rFonts w:ascii="Tahoma" w:eastAsiaTheme="minorEastAsia" w:hAnsi="Tahoma" w:cs="Tahoma"/>
          <w:lang w:val="es-ES_tradnl"/>
        </w:rPr>
        <w:t xml:space="preserve"> $ 495,000.00 pesos más I.V.A.</w:t>
      </w:r>
    </w:p>
    <w:p w:rsidR="004066D7" w:rsidRPr="004066D7" w:rsidRDefault="004066D7" w:rsidP="004066D7">
      <w:pPr>
        <w:pStyle w:val="Prrafodelista"/>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hAnsi="Tahoma" w:cs="Tahoma"/>
          <w:b/>
          <w:lang w:val="es-ES_tradnl"/>
        </w:rPr>
        <w:t xml:space="preserve">Fundamento y Motivo: </w:t>
      </w:r>
      <w:r w:rsidRPr="004066D7">
        <w:rPr>
          <w:rFonts w:ascii="Tahoma" w:eastAsiaTheme="minorEastAsia" w:hAnsi="Tahoma" w:cs="Tahoma"/>
          <w:lang w:val="es-ES_tradnl"/>
        </w:rPr>
        <w:t>Artículo 73, Fracción III, de la Ley de Compras Gubernamentales, Enajenaciones y Contratación de Servicios del Estado de Jalisco y sus Municipios. Servicios profesionales y representación legal en materia laboral burocrática, respecto a cualquier contingencia laboral que se presente, preparar y llevar a su cargo la defensa, patrocinio y representación del Municipio ante el Tribunal de Arbitraje y Escalafón del Estado de Jalisco, Sindicatos o cualquier otra que emita cuestiones respecto de relaciones obrero-patronales, preparar estrategias y defender con las mismas en los juicios.</w:t>
      </w:r>
    </w:p>
    <w:p w:rsidR="004066D7" w:rsidRPr="004066D7" w:rsidRDefault="004066D7" w:rsidP="004066D7">
      <w:pPr>
        <w:pStyle w:val="Prrafodelista"/>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hAnsi="Tahoma" w:cs="Tahoma"/>
          <w:b/>
          <w:lang w:val="es-ES_tradnl"/>
        </w:rPr>
        <w:t>Proveedor:</w:t>
      </w:r>
      <w:r w:rsidRPr="004066D7">
        <w:rPr>
          <w:rFonts w:ascii="Tahoma" w:eastAsiaTheme="minorEastAsia" w:hAnsi="Tahoma" w:cs="Tahoma"/>
          <w:lang w:val="es-ES_tradnl"/>
        </w:rPr>
        <w:t xml:space="preserve"> Estrategia y Consultores </w:t>
      </w:r>
      <w:proofErr w:type="spellStart"/>
      <w:r w:rsidRPr="004066D7">
        <w:rPr>
          <w:rFonts w:ascii="Tahoma" w:eastAsiaTheme="minorEastAsia" w:hAnsi="Tahoma" w:cs="Tahoma"/>
          <w:lang w:val="es-ES_tradnl"/>
        </w:rPr>
        <w:t>Ecose</w:t>
      </w:r>
      <w:proofErr w:type="spellEnd"/>
      <w:r w:rsidRPr="004066D7">
        <w:rPr>
          <w:rFonts w:ascii="Tahoma" w:eastAsiaTheme="minorEastAsia" w:hAnsi="Tahoma" w:cs="Tahoma"/>
          <w:lang w:val="es-ES_tradnl"/>
        </w:rPr>
        <w:t xml:space="preserve"> S.A. de C.V.</w:t>
      </w:r>
    </w:p>
    <w:p w:rsidR="00162908" w:rsidRPr="003804C0" w:rsidRDefault="00162908" w:rsidP="00162908">
      <w:pPr>
        <w:shd w:val="clear" w:color="auto" w:fill="FFFFFF"/>
        <w:spacing w:after="100" w:afterAutospacing="1"/>
        <w:ind w:left="1429"/>
        <w:contextualSpacing/>
        <w:jc w:val="both"/>
        <w:rPr>
          <w:rFonts w:ascii="Tahoma" w:eastAsiaTheme="minorEastAsia" w:hAnsi="Tahoma" w:cs="Tahoma"/>
          <w:lang w:val="es-ES_tradnl"/>
        </w:rPr>
      </w:pPr>
    </w:p>
    <w:p w:rsidR="00162908" w:rsidRDefault="00162908" w:rsidP="00162908">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 xml:space="preserve">del </w:t>
      </w:r>
      <w:r w:rsidR="004B27AA">
        <w:rPr>
          <w:rFonts w:ascii="Tahoma" w:hAnsi="Tahoma" w:cs="Tahoma"/>
        </w:rPr>
        <w:t>Presidente del Comité de</w:t>
      </w:r>
      <w:r w:rsidRPr="00A72AAB">
        <w:rPr>
          <w:rFonts w:ascii="Tahoma" w:hAnsi="Tahoma" w:cs="Tahoma"/>
        </w:rPr>
        <w:t xml:space="preserv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C7</w:t>
      </w:r>
      <w:r w:rsidRPr="00A03E70">
        <w:rPr>
          <w:rFonts w:ascii="Tahoma" w:eastAsia="Calibri" w:hAnsi="Tahoma" w:cs="Tahoma"/>
          <w:lang w:val="es-ES_tradnl"/>
        </w:rPr>
        <w:t>, los que estén por la afirmativa, sírvanse manifestarlo levantando su mano.</w:t>
      </w:r>
    </w:p>
    <w:p w:rsidR="00E5361B" w:rsidRDefault="00E5361B" w:rsidP="00162908">
      <w:pPr>
        <w:jc w:val="both"/>
        <w:rPr>
          <w:rFonts w:ascii="Tahoma" w:eastAsia="Calibri" w:hAnsi="Tahoma" w:cs="Tahoma"/>
          <w:lang w:val="es-ES_tradnl"/>
        </w:rPr>
      </w:pPr>
    </w:p>
    <w:p w:rsidR="00E5361B" w:rsidRPr="004066D7" w:rsidRDefault="00E5361B" w:rsidP="00E5361B">
      <w:pPr>
        <w:pStyle w:val="Prrafodelista"/>
        <w:numPr>
          <w:ilvl w:val="0"/>
          <w:numId w:val="4"/>
        </w:numPr>
        <w:shd w:val="clear" w:color="auto" w:fill="FFFFFF"/>
        <w:contextualSpacing/>
        <w:jc w:val="both"/>
        <w:rPr>
          <w:rFonts w:ascii="Tahoma" w:eastAsiaTheme="minorEastAsia" w:hAnsi="Tahoma" w:cs="Tahoma"/>
          <w:lang w:val="es-ES_tradnl"/>
        </w:rPr>
      </w:pPr>
      <w:r w:rsidRPr="004066D7">
        <w:rPr>
          <w:rFonts w:ascii="Tahoma" w:eastAsiaTheme="minorEastAsia" w:hAnsi="Tahoma" w:cs="Tahoma"/>
          <w:b/>
          <w:lang w:val="es-ES_tradnl"/>
        </w:rPr>
        <w:t xml:space="preserve">Requisición: </w:t>
      </w:r>
      <w:r w:rsidR="00216B8B">
        <w:rPr>
          <w:rFonts w:ascii="Tahoma" w:eastAsiaTheme="minorEastAsia" w:hAnsi="Tahoma" w:cs="Tahoma"/>
          <w:lang w:val="es-ES_tradnl"/>
        </w:rPr>
        <w:t>201801107</w:t>
      </w:r>
    </w:p>
    <w:p w:rsidR="00E5361B" w:rsidRPr="004066D7" w:rsidRDefault="00E5361B" w:rsidP="00E5361B">
      <w:pPr>
        <w:pStyle w:val="Prrafodelista"/>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eastAsiaTheme="minorEastAsia" w:hAnsi="Tahoma" w:cs="Tahoma"/>
          <w:b/>
          <w:lang w:val="es-ES_tradnl"/>
        </w:rPr>
        <w:t>Área requirente:</w:t>
      </w:r>
      <w:r w:rsidRPr="004066D7">
        <w:rPr>
          <w:rFonts w:ascii="Tahoma" w:eastAsiaTheme="minorEastAsia" w:hAnsi="Tahoma" w:cs="Tahoma"/>
          <w:lang w:val="es-ES_tradnl"/>
        </w:rPr>
        <w:t xml:space="preserve"> </w:t>
      </w:r>
      <w:r w:rsidR="00216B8B">
        <w:rPr>
          <w:rFonts w:ascii="Tahoma" w:eastAsiaTheme="minorEastAsia" w:hAnsi="Tahoma" w:cs="Tahoma"/>
          <w:lang w:val="es-ES_tradnl"/>
        </w:rPr>
        <w:t>Programas Sociales Municipales adscrita a la Coordinación General de Desarrollo Económico y Combate a la Desigualdad.</w:t>
      </w:r>
    </w:p>
    <w:p w:rsidR="00E5361B" w:rsidRPr="004066D7" w:rsidRDefault="00E5361B" w:rsidP="00E5361B">
      <w:pPr>
        <w:pStyle w:val="Prrafodelista"/>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eastAsiaTheme="minorEastAsia" w:hAnsi="Tahoma" w:cs="Tahoma"/>
          <w:b/>
          <w:lang w:val="es-ES_tradnl"/>
        </w:rPr>
        <w:t>Objeto:</w:t>
      </w:r>
      <w:r w:rsidRPr="004066D7">
        <w:rPr>
          <w:rFonts w:ascii="Tahoma" w:eastAsiaTheme="minorEastAsia" w:hAnsi="Tahoma" w:cs="Tahoma"/>
          <w:lang w:val="es-ES_tradnl"/>
        </w:rPr>
        <w:t xml:space="preserve"> </w:t>
      </w:r>
      <w:r w:rsidR="00216B8B">
        <w:rPr>
          <w:rFonts w:ascii="Tahoma" w:eastAsiaTheme="minorEastAsia" w:hAnsi="Tahoma" w:cs="Tahoma"/>
          <w:lang w:val="es-ES_tradnl"/>
        </w:rPr>
        <w:t>200,000 libros de lectura para niños, niñas y adolescentes de nivel escolar básico (prescolar, primaria y secundaria) del Municipio de Zapopan.</w:t>
      </w:r>
    </w:p>
    <w:p w:rsidR="00E5361B" w:rsidRPr="004066D7" w:rsidRDefault="00E5361B" w:rsidP="00E5361B">
      <w:pPr>
        <w:pStyle w:val="Prrafodelista"/>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eastAsiaTheme="minorEastAsia" w:hAnsi="Tahoma" w:cs="Tahoma"/>
          <w:b/>
          <w:lang w:val="es-ES_tradnl"/>
        </w:rPr>
        <w:lastRenderedPageBreak/>
        <w:t>Monto:</w:t>
      </w:r>
      <w:r w:rsidR="00216B8B">
        <w:rPr>
          <w:rFonts w:ascii="Tahoma" w:eastAsiaTheme="minorEastAsia" w:hAnsi="Tahoma" w:cs="Tahoma"/>
          <w:lang w:val="es-ES_tradnl"/>
        </w:rPr>
        <w:t xml:space="preserve"> $ 2´844, 827.59</w:t>
      </w:r>
      <w:r w:rsidRPr="004066D7">
        <w:rPr>
          <w:rFonts w:ascii="Tahoma" w:eastAsiaTheme="minorEastAsia" w:hAnsi="Tahoma" w:cs="Tahoma"/>
          <w:lang w:val="es-ES_tradnl"/>
        </w:rPr>
        <w:t xml:space="preserve"> pesos más I.V.A.</w:t>
      </w:r>
    </w:p>
    <w:p w:rsidR="00E5361B" w:rsidRPr="004066D7" w:rsidRDefault="00E5361B" w:rsidP="00E5361B">
      <w:pPr>
        <w:pStyle w:val="Prrafodelista"/>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hAnsi="Tahoma" w:cs="Tahoma"/>
          <w:b/>
          <w:lang w:val="es-ES_tradnl"/>
        </w:rPr>
        <w:t xml:space="preserve">Fundamento y Motivo: </w:t>
      </w:r>
      <w:r w:rsidRPr="004066D7">
        <w:rPr>
          <w:rFonts w:ascii="Tahoma" w:eastAsiaTheme="minorEastAsia" w:hAnsi="Tahoma" w:cs="Tahoma"/>
          <w:lang w:val="es-ES_tradnl"/>
        </w:rPr>
        <w:t xml:space="preserve">Artículo 73, Fracción III, de la Ley de Compras Gubernamentales, Enajenaciones y Contratación de Servicios del Estado de Jalisco y sus Municipios. </w:t>
      </w:r>
      <w:r w:rsidR="002B1436">
        <w:rPr>
          <w:rFonts w:ascii="Tahoma" w:eastAsiaTheme="minorEastAsia" w:hAnsi="Tahoma" w:cs="Tahoma"/>
          <w:lang w:val="es-ES_tradnl"/>
        </w:rPr>
        <w:t xml:space="preserve">Se realizó un estudio de mercado encontrando un proveedor que cumple con las características solicitadas, siendo esta la editorial “Acción Cultural </w:t>
      </w:r>
      <w:r w:rsidR="00852EC2">
        <w:rPr>
          <w:rFonts w:ascii="Tahoma" w:eastAsiaTheme="minorEastAsia" w:hAnsi="Tahoma" w:cs="Tahoma"/>
          <w:lang w:val="es-ES_tradnl"/>
        </w:rPr>
        <w:t>Cromática</w:t>
      </w:r>
      <w:r w:rsidR="002B1436">
        <w:rPr>
          <w:rFonts w:ascii="Tahoma" w:eastAsiaTheme="minorEastAsia" w:hAnsi="Tahoma" w:cs="Tahoma"/>
          <w:lang w:val="es-ES_tradnl"/>
        </w:rPr>
        <w:t xml:space="preserve"> S.C.” quien puede realizar tres libros ilustrados infantiles y juveniles, cuya historia central se enfoca en la divulgación y la promoción de la participación infantil </w:t>
      </w:r>
      <w:r w:rsidR="00852EC2">
        <w:rPr>
          <w:rFonts w:ascii="Tahoma" w:eastAsiaTheme="minorEastAsia" w:hAnsi="Tahoma" w:cs="Tahoma"/>
          <w:lang w:val="es-ES_tradnl"/>
        </w:rPr>
        <w:t>en la sociedad, mismos que se emplearan en las entregas de programa Zapopan ¡Presente! Como parte integrante del kit escolar.</w:t>
      </w:r>
    </w:p>
    <w:p w:rsidR="00E5361B" w:rsidRPr="003804C0" w:rsidRDefault="00E5361B" w:rsidP="00216B8B">
      <w:pPr>
        <w:pStyle w:val="Prrafodelista"/>
        <w:shd w:val="clear" w:color="auto" w:fill="FFFFFF"/>
        <w:spacing w:after="100" w:afterAutospacing="1"/>
        <w:ind w:left="1429"/>
        <w:contextualSpacing/>
        <w:jc w:val="both"/>
        <w:rPr>
          <w:rFonts w:ascii="Tahoma" w:eastAsiaTheme="minorEastAsia" w:hAnsi="Tahoma" w:cs="Tahoma"/>
          <w:lang w:val="es-ES_tradnl"/>
        </w:rPr>
      </w:pPr>
      <w:r w:rsidRPr="004066D7">
        <w:rPr>
          <w:rFonts w:ascii="Tahoma" w:hAnsi="Tahoma" w:cs="Tahoma"/>
          <w:b/>
          <w:lang w:val="es-ES_tradnl"/>
        </w:rPr>
        <w:t>Proveedor:</w:t>
      </w:r>
      <w:r w:rsidR="00216B8B">
        <w:rPr>
          <w:rFonts w:ascii="Tahoma" w:eastAsiaTheme="minorEastAsia" w:hAnsi="Tahoma" w:cs="Tahoma"/>
          <w:lang w:val="es-ES_tradnl"/>
        </w:rPr>
        <w:t xml:space="preserve"> Acción Cultural Cromática S.C.</w:t>
      </w:r>
    </w:p>
    <w:p w:rsidR="00E5361B" w:rsidRPr="00A03E70" w:rsidRDefault="00E5361B" w:rsidP="00E5361B">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 xml:space="preserve">del </w:t>
      </w:r>
      <w:r w:rsidR="004B27AA">
        <w:rPr>
          <w:rFonts w:ascii="Tahoma" w:hAnsi="Tahoma" w:cs="Tahoma"/>
        </w:rPr>
        <w:t>Presidente del Comité de</w:t>
      </w:r>
      <w:r w:rsidRPr="00A72AAB">
        <w:rPr>
          <w:rFonts w:ascii="Tahoma" w:hAnsi="Tahoma" w:cs="Tahoma"/>
        </w:rPr>
        <w:t xml:space="preserv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sidR="00216B8B">
        <w:rPr>
          <w:rFonts w:ascii="Tahoma" w:eastAsia="Calibri" w:hAnsi="Tahoma" w:cs="Tahoma"/>
          <w:b/>
          <w:lang w:val="es-ES_tradnl"/>
        </w:rPr>
        <w:t>PUNTO C8</w:t>
      </w:r>
      <w:r w:rsidRPr="00A03E70">
        <w:rPr>
          <w:rFonts w:ascii="Tahoma" w:eastAsia="Calibri" w:hAnsi="Tahoma" w:cs="Tahoma"/>
          <w:lang w:val="es-ES_tradnl"/>
        </w:rPr>
        <w:t>, los que estén por la afirmativa, sírvanse manifestarlo levantando su mano.</w:t>
      </w:r>
    </w:p>
    <w:p w:rsidR="00E5361B" w:rsidRDefault="00E5361B" w:rsidP="00162908">
      <w:pPr>
        <w:jc w:val="both"/>
        <w:rPr>
          <w:rFonts w:ascii="Tahoma" w:eastAsia="Calibri" w:hAnsi="Tahoma" w:cs="Tahoma"/>
          <w:lang w:val="es-ES_tradnl"/>
        </w:rPr>
      </w:pPr>
    </w:p>
    <w:p w:rsidR="00D228E1" w:rsidRDefault="00D228E1" w:rsidP="00D228E1">
      <w:pPr>
        <w:jc w:val="both"/>
        <w:rPr>
          <w:rFonts w:ascii="Tahoma" w:hAnsi="Tahoma" w:cs="Tahoma"/>
          <w:lang w:val="es-ES"/>
        </w:rPr>
      </w:pPr>
      <w:r>
        <w:rPr>
          <w:rFonts w:ascii="Tahoma" w:hAnsi="Tahoma" w:cs="Tahoma"/>
          <w:lang w:val="es-ES_tradnl"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00D20CF3">
        <w:rPr>
          <w:rFonts w:ascii="Tahoma" w:hAnsi="Tahoma" w:cs="Tahoma"/>
        </w:rPr>
        <w:t>del Presidente del</w:t>
      </w:r>
      <w:r w:rsidRPr="00A72AAB">
        <w:rPr>
          <w:rFonts w:ascii="Tahoma" w:hAnsi="Tahoma" w:cs="Tahoma"/>
        </w:rPr>
        <w:t xml:space="preserve"> Comi</w:t>
      </w:r>
      <w:r>
        <w:rPr>
          <w:rFonts w:ascii="Tahoma" w:hAnsi="Tahoma" w:cs="Tahoma"/>
        </w:rPr>
        <w:t>té</w:t>
      </w:r>
      <w:r w:rsidRPr="00A72AAB">
        <w:rPr>
          <w:rFonts w:ascii="Tahoma" w:hAnsi="Tahoma" w:cs="Tahoma"/>
        </w:rPr>
        <w:t xml:space="preserve"> de Adquisiciones</w:t>
      </w:r>
      <w:r>
        <w:rPr>
          <w:rFonts w:ascii="Tahoma" w:hAnsi="Tahoma" w:cs="Tahoma"/>
        </w:rPr>
        <w:t xml:space="preserve">, da cuenta de la Integración del </w:t>
      </w:r>
      <w:r>
        <w:rPr>
          <w:rFonts w:ascii="Tahoma" w:hAnsi="Tahoma" w:cs="Tahoma"/>
          <w:lang w:val="es-ES"/>
        </w:rPr>
        <w:t xml:space="preserve">Lic. </w:t>
      </w:r>
      <w:r w:rsidR="00290124">
        <w:rPr>
          <w:rFonts w:ascii="Tahoma" w:hAnsi="Tahoma" w:cs="Tahoma"/>
          <w:lang w:val="es-ES"/>
        </w:rPr>
        <w:t xml:space="preserve">Francisco Padilla </w:t>
      </w:r>
      <w:proofErr w:type="spellStart"/>
      <w:r w:rsidR="00290124">
        <w:rPr>
          <w:rFonts w:ascii="Tahoma" w:hAnsi="Tahoma" w:cs="Tahoma"/>
          <w:lang w:val="es-ES"/>
        </w:rPr>
        <w:t>Villaruel</w:t>
      </w:r>
      <w:proofErr w:type="spellEnd"/>
      <w:r>
        <w:rPr>
          <w:rFonts w:ascii="Tahoma" w:hAnsi="Tahoma" w:cs="Tahoma"/>
          <w:lang w:val="es-ES"/>
        </w:rPr>
        <w:t xml:space="preserve">, </w:t>
      </w:r>
      <w:r w:rsidRPr="00156802">
        <w:rPr>
          <w:rFonts w:ascii="Tahoma" w:hAnsi="Tahoma" w:cs="Tahoma"/>
          <w:lang w:val="es-ES"/>
        </w:rPr>
        <w:t xml:space="preserve">Representante </w:t>
      </w:r>
      <w:r>
        <w:rPr>
          <w:rFonts w:ascii="Tahoma" w:hAnsi="Tahoma" w:cs="Tahoma"/>
          <w:lang w:val="es-ES"/>
        </w:rPr>
        <w:t xml:space="preserve">Titular </w:t>
      </w:r>
      <w:r w:rsidRPr="00156802">
        <w:rPr>
          <w:rFonts w:ascii="Tahoma" w:hAnsi="Tahoma" w:cs="Tahoma"/>
          <w:lang w:val="es-ES"/>
        </w:rPr>
        <w:t xml:space="preserve">del </w:t>
      </w:r>
      <w:r w:rsidR="00290124">
        <w:rPr>
          <w:rFonts w:ascii="Tahoma" w:hAnsi="Tahoma" w:cs="Tahoma"/>
          <w:lang w:val="es-ES"/>
        </w:rPr>
        <w:t>Centro Empresarial de Jalisco S.P. Confederación Patronal de la República Mexicana (COPARMEX, JALISCO)</w:t>
      </w:r>
      <w:r w:rsidRPr="00156802">
        <w:rPr>
          <w:rFonts w:ascii="Tahoma" w:hAnsi="Tahoma" w:cs="Tahoma"/>
          <w:lang w:val="es-ES"/>
        </w:rPr>
        <w:t>.</w:t>
      </w:r>
    </w:p>
    <w:p w:rsidR="00D228E1" w:rsidRDefault="00D228E1" w:rsidP="00D228E1">
      <w:pPr>
        <w:jc w:val="both"/>
        <w:rPr>
          <w:rFonts w:ascii="Tahoma" w:hAnsi="Tahoma" w:cs="Tahoma"/>
          <w:b/>
          <w:i/>
          <w:sz w:val="22"/>
          <w:lang w:eastAsia="en-US"/>
        </w:rPr>
      </w:pPr>
    </w:p>
    <w:p w:rsidR="00D228E1" w:rsidRPr="006257C0" w:rsidRDefault="00D228E1" w:rsidP="00D228E1">
      <w:pPr>
        <w:ind w:left="708"/>
        <w:rPr>
          <w:rFonts w:ascii="Tahoma" w:hAnsi="Tahoma" w:cs="Tahoma"/>
          <w:b/>
          <w:i/>
          <w:sz w:val="22"/>
          <w:lang w:eastAsia="en-US"/>
        </w:rPr>
      </w:pPr>
      <w:r>
        <w:rPr>
          <w:rFonts w:ascii="Tahoma" w:hAnsi="Tahoma" w:cs="Tahoma"/>
          <w:b/>
          <w:i/>
          <w:sz w:val="22"/>
          <w:lang w:eastAsia="en-US"/>
        </w:rPr>
        <w:t>Se da cuenta que se integra el Lic. F</w:t>
      </w:r>
      <w:r w:rsidR="00290124">
        <w:rPr>
          <w:rFonts w:ascii="Tahoma" w:hAnsi="Tahoma" w:cs="Tahoma"/>
          <w:b/>
          <w:i/>
          <w:sz w:val="22"/>
          <w:lang w:eastAsia="en-US"/>
        </w:rPr>
        <w:t xml:space="preserve">rancisco Padilla </w:t>
      </w:r>
      <w:proofErr w:type="spellStart"/>
      <w:r w:rsidR="00290124">
        <w:rPr>
          <w:rFonts w:ascii="Tahoma" w:hAnsi="Tahoma" w:cs="Tahoma"/>
          <w:b/>
          <w:i/>
          <w:sz w:val="22"/>
          <w:lang w:eastAsia="en-US"/>
        </w:rPr>
        <w:t>Villaruel</w:t>
      </w:r>
      <w:proofErr w:type="spellEnd"/>
      <w:r w:rsidR="00290124">
        <w:rPr>
          <w:rFonts w:ascii="Tahoma" w:hAnsi="Tahoma" w:cs="Tahoma"/>
          <w:b/>
          <w:i/>
          <w:sz w:val="22"/>
          <w:lang w:eastAsia="en-US"/>
        </w:rPr>
        <w:t xml:space="preserve">. </w:t>
      </w:r>
    </w:p>
    <w:p w:rsidR="00162908" w:rsidRDefault="00162908" w:rsidP="00162908">
      <w:pPr>
        <w:pStyle w:val="Prrafodelista"/>
        <w:shd w:val="clear" w:color="auto" w:fill="FFFFFF"/>
        <w:ind w:left="1080"/>
        <w:jc w:val="both"/>
        <w:rPr>
          <w:rFonts w:ascii="Tahoma" w:hAnsi="Tahoma" w:cs="Tahoma"/>
          <w:b/>
          <w:lang w:val="es-ES_tradnl"/>
        </w:rPr>
      </w:pPr>
    </w:p>
    <w:p w:rsidR="00162908" w:rsidRPr="00FB1EC3" w:rsidRDefault="00162908" w:rsidP="00923937">
      <w:pPr>
        <w:pStyle w:val="Prrafodelista"/>
        <w:numPr>
          <w:ilvl w:val="0"/>
          <w:numId w:val="2"/>
        </w:numPr>
        <w:shd w:val="clear" w:color="auto" w:fill="FFFFFF"/>
        <w:contextualSpacing/>
        <w:jc w:val="both"/>
        <w:rPr>
          <w:rFonts w:ascii="Tahoma" w:hAnsi="Tahoma" w:cs="Tahoma"/>
          <w:b/>
          <w:lang w:val="es-ES_tradnl"/>
        </w:rPr>
      </w:pPr>
      <w:r w:rsidRPr="00FB1EC3">
        <w:rPr>
          <w:rFonts w:ascii="Tahoma" w:hAnsi="Tahoma" w:cs="Tahoma"/>
          <w:b/>
          <w:lang w:val="es-ES_tradnl"/>
        </w:rPr>
        <w:t>De acuerdo a lo establecido en la Ley de Compras Gubernamentales, Enajenaciones y Contratación de Servicios del Estado de Jalisco y sus Municipios, Artículo 73, Fracción IV y el Artículo 74, punto 1, se rinde informe de las siguientes contrataciones:</w:t>
      </w:r>
    </w:p>
    <w:p w:rsidR="00162908" w:rsidRDefault="00162908" w:rsidP="00162908">
      <w:pPr>
        <w:pStyle w:val="Prrafodelista"/>
        <w:shd w:val="clear" w:color="auto" w:fill="FFFFFF"/>
        <w:ind w:left="1080"/>
        <w:jc w:val="both"/>
        <w:rPr>
          <w:rFonts w:ascii="Tahoma" w:hAnsi="Tahoma" w:cs="Tahoma"/>
        </w:rPr>
      </w:pPr>
    </w:p>
    <w:p w:rsidR="00E6704E" w:rsidRPr="00E6704E" w:rsidRDefault="00E6704E" w:rsidP="00923937">
      <w:pPr>
        <w:numPr>
          <w:ilvl w:val="0"/>
          <w:numId w:val="5"/>
        </w:numPr>
        <w:shd w:val="clear" w:color="auto" w:fill="FFFFFF"/>
        <w:spacing w:after="100" w:afterAutospacing="1" w:line="276" w:lineRule="auto"/>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Requisición:</w:t>
      </w:r>
      <w:r w:rsidRPr="00E6704E">
        <w:rPr>
          <w:rFonts w:ascii="Tahoma" w:eastAsiaTheme="minorHAnsi" w:hAnsi="Tahoma" w:cs="Tahoma"/>
          <w:lang w:val="es-ES_tradnl" w:eastAsia="en-US"/>
        </w:rPr>
        <w:t xml:space="preserve"> </w:t>
      </w:r>
      <w:r w:rsidRPr="00E6704E">
        <w:rPr>
          <w:rFonts w:ascii="Tahoma" w:eastAsiaTheme="minorEastAsia" w:hAnsi="Tahoma" w:cs="Tahoma"/>
          <w:lang w:val="es-ES_tradnl"/>
        </w:rPr>
        <w:t>201800875</w:t>
      </w:r>
    </w:p>
    <w:p w:rsidR="00E6704E" w:rsidRPr="00E6704E" w:rsidRDefault="00E6704E" w:rsidP="00E6704E">
      <w:pPr>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HAnsi" w:hAnsi="Tahoma" w:cs="Tahoma"/>
          <w:b/>
          <w:lang w:val="es-ES_tradnl" w:eastAsia="en-US"/>
        </w:rPr>
        <w:t>Área requirente</w:t>
      </w:r>
      <w:r w:rsidRPr="00E6704E">
        <w:rPr>
          <w:rFonts w:ascii="Tahoma" w:eastAsiaTheme="minorEastAsia" w:hAnsi="Tahoma" w:cs="Tahoma"/>
          <w:lang w:val="es-ES_tradnl"/>
        </w:rPr>
        <w:t xml:space="preserve"> Dirección de Administración adscrita a la Coordinación General de Administración e Innovación Gubernamental. (Jefatura de Gabinete)</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b/>
          <w:lang w:val="es-ES_tradnl" w:eastAsia="en-US"/>
        </w:rPr>
      </w:pPr>
      <w:r w:rsidRPr="00E6704E">
        <w:rPr>
          <w:rFonts w:ascii="Tahoma" w:eastAsiaTheme="minorHAnsi" w:hAnsi="Tahoma" w:cs="Tahoma"/>
          <w:b/>
          <w:lang w:val="es-ES_tradnl" w:eastAsia="en-US"/>
        </w:rPr>
        <w:t xml:space="preserve">Objeto: </w:t>
      </w:r>
      <w:r w:rsidRPr="00E6704E">
        <w:rPr>
          <w:rFonts w:ascii="Tahoma" w:eastAsiaTheme="minorEastAsia" w:hAnsi="Tahoma" w:cs="Tahoma"/>
          <w:lang w:val="es-ES_tradnl"/>
        </w:rPr>
        <w:t xml:space="preserve">Mantenimiento correctivo de vehículo </w:t>
      </w:r>
      <w:proofErr w:type="spellStart"/>
      <w:r w:rsidRPr="00E6704E">
        <w:rPr>
          <w:rFonts w:ascii="Tahoma" w:eastAsiaTheme="minorEastAsia" w:hAnsi="Tahoma" w:cs="Tahoma"/>
          <w:lang w:val="es-ES_tradnl"/>
        </w:rPr>
        <w:t>Charger</w:t>
      </w:r>
      <w:proofErr w:type="spellEnd"/>
      <w:r w:rsidRPr="00E6704E">
        <w:rPr>
          <w:rFonts w:ascii="Tahoma" w:eastAsiaTheme="minorEastAsia" w:hAnsi="Tahoma" w:cs="Tahoma"/>
          <w:lang w:val="es-ES_tradnl"/>
        </w:rPr>
        <w:t xml:space="preserve"> marca Dodge, modelo 2010, número </w:t>
      </w:r>
      <w:r w:rsidRPr="00E6704E">
        <w:rPr>
          <w:rFonts w:ascii="Tahoma" w:eastAsiaTheme="minorHAnsi" w:hAnsi="Tahoma" w:cs="Tahoma"/>
          <w:lang w:val="es-ES_tradnl" w:eastAsia="en-US"/>
        </w:rPr>
        <w:t>económico R0292</w:t>
      </w:r>
      <w:r w:rsidRPr="00E6704E">
        <w:rPr>
          <w:rFonts w:ascii="Tahoma" w:eastAsiaTheme="minorHAnsi" w:hAnsi="Tahoma" w:cs="Tahoma"/>
          <w:b/>
          <w:lang w:val="es-ES_tradnl" w:eastAsia="en-US"/>
        </w:rPr>
        <w:t xml:space="preserve">. </w:t>
      </w:r>
      <w:r w:rsidRPr="00E6704E">
        <w:rPr>
          <w:rFonts w:ascii="Tahoma" w:eastAsiaTheme="minorHAnsi" w:hAnsi="Tahoma" w:cs="Tahoma"/>
          <w:lang w:val="es-ES_tradnl" w:eastAsia="en-US"/>
        </w:rPr>
        <w:t>(Reparación completa de motor 5.7)</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b/>
          <w:lang w:val="es-ES_tradnl" w:eastAsia="en-US"/>
        </w:rPr>
      </w:pPr>
      <w:r w:rsidRPr="00E6704E">
        <w:rPr>
          <w:rFonts w:ascii="Tahoma" w:eastAsiaTheme="minorHAnsi" w:hAnsi="Tahoma" w:cs="Tahoma"/>
          <w:b/>
          <w:lang w:val="es-ES_tradnl" w:eastAsia="en-US"/>
        </w:rPr>
        <w:t>Monto: $ 44,000.00 pesos más I.V.A.</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Fecha de Orden de Trabajo: </w:t>
      </w:r>
      <w:r w:rsidRPr="00E6704E">
        <w:rPr>
          <w:rFonts w:ascii="Tahoma" w:eastAsiaTheme="minorHAnsi" w:hAnsi="Tahoma" w:cs="Tahoma"/>
          <w:lang w:val="es-ES_tradnl" w:eastAsia="en-US"/>
        </w:rPr>
        <w:t>19 febrero 2018.</w:t>
      </w:r>
    </w:p>
    <w:p w:rsidR="00E6704E" w:rsidRPr="00E6704E" w:rsidRDefault="00E6704E" w:rsidP="00E6704E">
      <w:pPr>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HAnsi" w:hAnsi="Tahoma" w:cs="Tahoma"/>
          <w:b/>
          <w:lang w:val="es-ES_tradnl" w:eastAsia="en-US"/>
        </w:rPr>
        <w:lastRenderedPageBreak/>
        <w:t xml:space="preserve">Fundamento y Motivo: </w:t>
      </w:r>
      <w:r w:rsidRPr="00E6704E">
        <w:rPr>
          <w:rFonts w:ascii="Tahoma" w:eastAsiaTheme="minorHAnsi" w:hAnsi="Tahoma" w:cs="Tahoma"/>
          <w:lang w:val="es-ES_tradnl" w:eastAsia="en-US"/>
        </w:rPr>
        <w:t xml:space="preserve">Artículo 73, Fracción IV, </w:t>
      </w:r>
      <w:r w:rsidRPr="00E6704E">
        <w:rPr>
          <w:rFonts w:ascii="Tahoma" w:eastAsiaTheme="minorEastAsia" w:hAnsi="Tahoma" w:cs="Tahoma"/>
          <w:lang w:val="es-ES_tradnl"/>
        </w:rPr>
        <w:t>de la Ley de Compras Gubernamentales, Enajenaciones y Contratación de Servicios del Estado de Jalisco y sus Municipios. Debido a que presta un servicio operativo y de no encontrarse en óptimas condiciones se afectaría  el servicio y atención a la ciudadanía.</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Proveedor:</w:t>
      </w:r>
      <w:r w:rsidRPr="00E6704E">
        <w:rPr>
          <w:rFonts w:ascii="Tahoma" w:eastAsiaTheme="minorHAnsi" w:hAnsi="Tahoma" w:cs="Tahoma"/>
          <w:lang w:val="es-ES_tradnl" w:eastAsia="en-US"/>
        </w:rPr>
        <w:t xml:space="preserve"> José Antonio Jaramillo Farías.</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p>
    <w:p w:rsidR="00E6704E" w:rsidRPr="00E6704E" w:rsidRDefault="00E6704E" w:rsidP="00923937">
      <w:pPr>
        <w:numPr>
          <w:ilvl w:val="0"/>
          <w:numId w:val="5"/>
        </w:numPr>
        <w:shd w:val="clear" w:color="auto" w:fill="FFFFFF"/>
        <w:spacing w:after="100" w:afterAutospacing="1" w:line="276" w:lineRule="auto"/>
        <w:contextualSpacing/>
        <w:jc w:val="both"/>
        <w:rPr>
          <w:rFonts w:ascii="Tahoma" w:eastAsiaTheme="minorEastAsia" w:hAnsi="Tahoma" w:cs="Tahoma"/>
          <w:lang w:val="es-ES_tradnl"/>
        </w:rPr>
      </w:pPr>
      <w:r w:rsidRPr="00E6704E">
        <w:rPr>
          <w:rFonts w:ascii="Tahoma" w:eastAsiaTheme="minorHAnsi" w:hAnsi="Tahoma" w:cs="Tahoma"/>
          <w:b/>
          <w:lang w:val="es-ES_tradnl" w:eastAsia="en-US"/>
        </w:rPr>
        <w:t xml:space="preserve">Requisición: </w:t>
      </w:r>
      <w:r w:rsidRPr="00E6704E">
        <w:rPr>
          <w:rFonts w:ascii="Tahoma" w:eastAsiaTheme="minorHAnsi" w:hAnsi="Tahoma" w:cs="Tahoma"/>
          <w:lang w:val="es-ES_tradnl" w:eastAsia="en-US"/>
        </w:rPr>
        <w:t>201800873</w:t>
      </w:r>
    </w:p>
    <w:p w:rsidR="00E6704E" w:rsidRPr="00E6704E" w:rsidRDefault="00E6704E" w:rsidP="00E6704E">
      <w:pPr>
        <w:shd w:val="clear" w:color="auto" w:fill="FFFFFF"/>
        <w:ind w:left="1429"/>
        <w:contextualSpacing/>
        <w:jc w:val="both"/>
        <w:rPr>
          <w:rFonts w:ascii="Tahoma" w:eastAsiaTheme="minorEastAsia" w:hAnsi="Tahoma" w:cs="Tahoma"/>
          <w:lang w:val="es-ES_tradnl"/>
        </w:rPr>
      </w:pPr>
      <w:r w:rsidRPr="00E6704E">
        <w:rPr>
          <w:rFonts w:ascii="Tahoma" w:eastAsiaTheme="minorHAnsi" w:hAnsi="Tahoma" w:cs="Tahoma"/>
          <w:b/>
          <w:lang w:val="es-ES_tradnl" w:eastAsia="en-US"/>
        </w:rPr>
        <w:t>Área requirente:</w:t>
      </w:r>
      <w:r w:rsidRPr="00E6704E">
        <w:rPr>
          <w:rFonts w:ascii="Tahoma" w:eastAsiaTheme="minorHAnsi" w:hAnsi="Tahoma" w:cs="Tahoma"/>
          <w:lang w:val="es-ES_tradnl" w:eastAsia="en-US"/>
        </w:rPr>
        <w:t xml:space="preserve"> </w:t>
      </w:r>
      <w:r w:rsidRPr="00E6704E">
        <w:rPr>
          <w:rFonts w:ascii="Tahoma" w:eastAsiaTheme="minorEastAsia" w:hAnsi="Tahoma" w:cs="Tahoma"/>
          <w:lang w:val="es-ES_tradnl"/>
        </w:rPr>
        <w:t>Dirección de Administración adscrita a la Coordinación General de Administración e Innovación Gubernamental. (Dirección de Gestión Integral de Agua y Drenaje)</w:t>
      </w:r>
    </w:p>
    <w:p w:rsidR="00E6704E" w:rsidRPr="00E6704E" w:rsidRDefault="00E6704E" w:rsidP="00E6704E">
      <w:pPr>
        <w:shd w:val="clear" w:color="auto" w:fill="FFFFFF"/>
        <w:ind w:left="1429"/>
        <w:contextualSpacing/>
        <w:jc w:val="both"/>
        <w:rPr>
          <w:rFonts w:ascii="Tahoma" w:eastAsiaTheme="minorHAnsi" w:hAnsi="Tahoma" w:cs="Tahoma"/>
          <w:b/>
          <w:lang w:val="es-ES_tradnl" w:eastAsia="en-US"/>
        </w:rPr>
      </w:pPr>
      <w:r w:rsidRPr="00E6704E">
        <w:rPr>
          <w:rFonts w:ascii="Tahoma" w:eastAsiaTheme="minorHAnsi" w:hAnsi="Tahoma" w:cs="Tahoma"/>
          <w:b/>
          <w:lang w:val="es-ES_tradnl" w:eastAsia="en-US"/>
        </w:rPr>
        <w:t xml:space="preserve">Objeto: </w:t>
      </w:r>
      <w:r w:rsidRPr="00E6704E">
        <w:rPr>
          <w:rFonts w:ascii="Tahoma" w:eastAsiaTheme="minorEastAsia" w:hAnsi="Tahoma" w:cs="Tahoma"/>
          <w:lang w:val="es-ES_tradnl"/>
        </w:rPr>
        <w:t xml:space="preserve">Mantenimiento correctivo de pipa marca Dodge, modelo 2012, número </w:t>
      </w:r>
      <w:r w:rsidRPr="00E6704E">
        <w:rPr>
          <w:rFonts w:ascii="Tahoma" w:eastAsiaTheme="minorHAnsi" w:hAnsi="Tahoma" w:cs="Tahoma"/>
          <w:lang w:val="es-ES_tradnl" w:eastAsia="en-US"/>
        </w:rPr>
        <w:t>económico 2845</w:t>
      </w:r>
      <w:r w:rsidRPr="00E6704E">
        <w:rPr>
          <w:rFonts w:ascii="Tahoma" w:eastAsiaTheme="minorHAnsi" w:hAnsi="Tahoma" w:cs="Tahoma"/>
          <w:b/>
          <w:lang w:val="es-ES_tradnl" w:eastAsia="en-US"/>
        </w:rPr>
        <w:t xml:space="preserve">. </w:t>
      </w:r>
      <w:r w:rsidRPr="00E6704E">
        <w:rPr>
          <w:rFonts w:ascii="Tahoma" w:eastAsiaTheme="minorHAnsi" w:hAnsi="Tahoma" w:cs="Tahoma"/>
          <w:lang w:val="es-ES_tradnl" w:eastAsia="en-US"/>
        </w:rPr>
        <w:t xml:space="preserve">(Reparación de falla en sistema, cambio de </w:t>
      </w:r>
      <w:proofErr w:type="spellStart"/>
      <w:r w:rsidRPr="00E6704E">
        <w:rPr>
          <w:rFonts w:ascii="Tahoma" w:eastAsiaTheme="minorHAnsi" w:hAnsi="Tahoma" w:cs="Tahoma"/>
          <w:lang w:val="es-ES_tradnl" w:eastAsia="en-US"/>
        </w:rPr>
        <w:t>clutch</w:t>
      </w:r>
      <w:proofErr w:type="spellEnd"/>
      <w:r w:rsidRPr="00E6704E">
        <w:rPr>
          <w:rFonts w:ascii="Tahoma" w:eastAsiaTheme="minorHAnsi" w:hAnsi="Tahoma" w:cs="Tahoma"/>
          <w:lang w:val="es-ES_tradnl" w:eastAsia="en-US"/>
        </w:rPr>
        <w:t>, cambio de porta collarín y collarín).</w:t>
      </w:r>
    </w:p>
    <w:p w:rsidR="00E6704E" w:rsidRPr="00E6704E" w:rsidRDefault="00E6704E" w:rsidP="00E6704E">
      <w:pPr>
        <w:shd w:val="clear" w:color="auto" w:fill="FFFFFF"/>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Monto:</w:t>
      </w:r>
      <w:r w:rsidRPr="00E6704E">
        <w:rPr>
          <w:rFonts w:ascii="Tahoma" w:eastAsiaTheme="minorHAnsi" w:hAnsi="Tahoma" w:cs="Tahoma"/>
          <w:lang w:val="es-ES_tradnl" w:eastAsia="en-US"/>
        </w:rPr>
        <w:t xml:space="preserve"> $ 36,260.00 pesos más I.V.A.</w:t>
      </w:r>
    </w:p>
    <w:p w:rsidR="00E6704E" w:rsidRPr="00E6704E" w:rsidRDefault="00E6704E" w:rsidP="00E6704E">
      <w:pPr>
        <w:shd w:val="clear" w:color="auto" w:fill="FFFFFF"/>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Fecha de Orden de Trabajo: </w:t>
      </w:r>
      <w:r w:rsidRPr="00E6704E">
        <w:rPr>
          <w:rFonts w:ascii="Tahoma" w:eastAsiaTheme="minorHAnsi" w:hAnsi="Tahoma" w:cs="Tahoma"/>
          <w:lang w:val="es-ES_tradnl" w:eastAsia="en-US"/>
        </w:rPr>
        <w:t>26 febrero 2018.</w:t>
      </w:r>
    </w:p>
    <w:p w:rsidR="00E6704E" w:rsidRPr="00E6704E" w:rsidRDefault="00E6704E" w:rsidP="00E6704E">
      <w:pPr>
        <w:shd w:val="clear" w:color="auto" w:fill="FFFFFF"/>
        <w:ind w:left="1429"/>
        <w:contextualSpacing/>
        <w:jc w:val="both"/>
        <w:rPr>
          <w:rFonts w:ascii="Tahoma" w:eastAsiaTheme="minorEastAsia" w:hAnsi="Tahoma" w:cs="Tahoma"/>
          <w:lang w:val="es-ES_tradnl"/>
        </w:rPr>
      </w:pPr>
      <w:r w:rsidRPr="00E6704E">
        <w:rPr>
          <w:rFonts w:ascii="Tahoma" w:eastAsiaTheme="minorHAnsi" w:hAnsi="Tahoma" w:cs="Tahoma"/>
          <w:b/>
          <w:lang w:val="es-ES_tradnl" w:eastAsia="en-US"/>
        </w:rPr>
        <w:t xml:space="preserve">Fundamento y Motivo: </w:t>
      </w:r>
      <w:r w:rsidRPr="00E6704E">
        <w:rPr>
          <w:rFonts w:ascii="Tahoma" w:eastAsiaTheme="minorHAnsi" w:hAnsi="Tahoma" w:cs="Tahoma"/>
          <w:lang w:val="es-ES_tradnl" w:eastAsia="en-US"/>
        </w:rPr>
        <w:t xml:space="preserve">Artículo 73, Fracción IV, </w:t>
      </w:r>
      <w:r w:rsidRPr="00E6704E">
        <w:rPr>
          <w:rFonts w:ascii="Tahoma" w:eastAsiaTheme="minorEastAsia" w:hAnsi="Tahoma" w:cs="Tahoma"/>
          <w:lang w:val="es-ES_tradnl"/>
        </w:rPr>
        <w:t>de la Ley de Compras Gubernamentales, Enajenaciones y Contratación de Servicios del Estado de Jalisco y sus Municipios. Debido a que presta un servicio operativo y de no encontrarse en óptimas condiciones se afectaría  el servicio y atención a la ciudadanía.</w:t>
      </w:r>
    </w:p>
    <w:p w:rsidR="00E6704E" w:rsidRPr="00E6704E" w:rsidRDefault="00E6704E" w:rsidP="00E6704E">
      <w:pPr>
        <w:shd w:val="clear" w:color="auto" w:fill="FFFFFF"/>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Proveedor: </w:t>
      </w:r>
      <w:r w:rsidRPr="00E6704E">
        <w:rPr>
          <w:rFonts w:ascii="Tahoma" w:eastAsiaTheme="minorHAnsi" w:hAnsi="Tahoma" w:cs="Tahoma"/>
          <w:lang w:val="es-ES_tradnl" w:eastAsia="en-US"/>
        </w:rPr>
        <w:t>Cristina Jaime Zúñiga.</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p>
    <w:p w:rsidR="00E6704E" w:rsidRPr="00E6704E" w:rsidRDefault="00E6704E" w:rsidP="00923937">
      <w:pPr>
        <w:numPr>
          <w:ilvl w:val="0"/>
          <w:numId w:val="5"/>
        </w:numPr>
        <w:shd w:val="clear" w:color="auto" w:fill="FFFFFF"/>
        <w:spacing w:after="100" w:afterAutospacing="1" w:line="276" w:lineRule="auto"/>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Requisición: </w:t>
      </w:r>
      <w:r w:rsidRPr="00E6704E">
        <w:rPr>
          <w:rFonts w:ascii="Tahoma" w:eastAsiaTheme="minorHAnsi" w:hAnsi="Tahoma" w:cs="Tahoma"/>
          <w:lang w:val="es-ES_tradnl" w:eastAsia="en-US"/>
        </w:rPr>
        <w:t>201800876</w:t>
      </w:r>
    </w:p>
    <w:p w:rsidR="00E6704E" w:rsidRPr="00E6704E" w:rsidRDefault="00E6704E" w:rsidP="00E6704E">
      <w:pPr>
        <w:shd w:val="clear" w:color="auto" w:fill="FFFFFF"/>
        <w:ind w:left="1429"/>
        <w:contextualSpacing/>
        <w:jc w:val="both"/>
        <w:rPr>
          <w:rFonts w:ascii="Tahoma" w:eastAsiaTheme="minorEastAsia" w:hAnsi="Tahoma" w:cs="Tahoma"/>
          <w:lang w:val="es-ES_tradnl"/>
        </w:rPr>
      </w:pPr>
      <w:r w:rsidRPr="00E6704E">
        <w:rPr>
          <w:rFonts w:ascii="Tahoma" w:eastAsiaTheme="minorHAnsi" w:hAnsi="Tahoma" w:cs="Tahoma"/>
          <w:b/>
          <w:lang w:val="es-ES_tradnl" w:eastAsia="en-US"/>
        </w:rPr>
        <w:t>Área requirente:</w:t>
      </w:r>
      <w:r w:rsidRPr="00E6704E">
        <w:rPr>
          <w:rFonts w:ascii="Tahoma" w:eastAsiaTheme="minorHAnsi" w:hAnsi="Tahoma" w:cs="Tahoma"/>
          <w:lang w:val="es-ES_tradnl" w:eastAsia="en-US"/>
        </w:rPr>
        <w:t xml:space="preserve"> </w:t>
      </w:r>
      <w:r w:rsidRPr="00E6704E">
        <w:rPr>
          <w:rFonts w:ascii="Tahoma" w:eastAsiaTheme="minorEastAsia" w:hAnsi="Tahoma" w:cs="Tahoma"/>
          <w:lang w:val="es-ES_tradnl"/>
        </w:rPr>
        <w:t>Dirección de Administración adscrita a la Coordinación General de Administración e Innovación Gubernamental. (Dirección de Protección Civil y Bomberos).</w:t>
      </w:r>
    </w:p>
    <w:p w:rsidR="00E6704E" w:rsidRPr="00E6704E" w:rsidRDefault="00E6704E" w:rsidP="00E6704E">
      <w:pPr>
        <w:shd w:val="clear" w:color="auto" w:fill="FFFFFF"/>
        <w:ind w:left="1429"/>
        <w:contextualSpacing/>
        <w:jc w:val="both"/>
        <w:rPr>
          <w:rFonts w:ascii="Tahoma" w:eastAsiaTheme="minorHAnsi" w:hAnsi="Tahoma" w:cs="Tahoma"/>
          <w:b/>
          <w:lang w:val="es-ES_tradnl" w:eastAsia="en-US"/>
        </w:rPr>
      </w:pPr>
      <w:r w:rsidRPr="00E6704E">
        <w:rPr>
          <w:rFonts w:ascii="Tahoma" w:eastAsiaTheme="minorHAnsi" w:hAnsi="Tahoma" w:cs="Tahoma"/>
          <w:b/>
          <w:lang w:val="es-ES_tradnl" w:eastAsia="en-US"/>
        </w:rPr>
        <w:t>Objeto:</w:t>
      </w:r>
      <w:r w:rsidRPr="00E6704E">
        <w:rPr>
          <w:rFonts w:ascii="Tahoma" w:eastAsiaTheme="minorHAnsi" w:hAnsi="Tahoma" w:cs="Tahoma"/>
          <w:lang w:val="es-ES_tradnl" w:eastAsia="en-US"/>
        </w:rPr>
        <w:t xml:space="preserve"> </w:t>
      </w:r>
      <w:r w:rsidRPr="00E6704E">
        <w:rPr>
          <w:rFonts w:ascii="Tahoma" w:eastAsiaTheme="minorEastAsia" w:hAnsi="Tahoma" w:cs="Tahoma"/>
          <w:lang w:val="es-ES_tradnl"/>
        </w:rPr>
        <w:t xml:space="preserve">Mantenimiento correctivo de pipa marca International, modelo 2015, número </w:t>
      </w:r>
      <w:r w:rsidRPr="00E6704E">
        <w:rPr>
          <w:rFonts w:ascii="Tahoma" w:eastAsiaTheme="minorHAnsi" w:hAnsi="Tahoma" w:cs="Tahoma"/>
          <w:lang w:val="es-ES_tradnl" w:eastAsia="en-US"/>
        </w:rPr>
        <w:t>económico 3126</w:t>
      </w:r>
      <w:r w:rsidRPr="00E6704E">
        <w:rPr>
          <w:rFonts w:ascii="Tahoma" w:eastAsiaTheme="minorHAnsi" w:hAnsi="Tahoma" w:cs="Tahoma"/>
          <w:b/>
          <w:lang w:val="es-ES_tradnl" w:eastAsia="en-US"/>
        </w:rPr>
        <w:t xml:space="preserve">. </w:t>
      </w:r>
      <w:r w:rsidRPr="00E6704E">
        <w:rPr>
          <w:rFonts w:ascii="Tahoma" w:eastAsiaTheme="minorHAnsi" w:hAnsi="Tahoma" w:cs="Tahoma"/>
          <w:lang w:val="es-ES_tradnl" w:eastAsia="en-US"/>
        </w:rPr>
        <w:t>(Reparar falla de motor, reparar sistema eléctrico, cambiar marcha de motor y componentes).</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Monto:</w:t>
      </w:r>
      <w:r w:rsidRPr="00E6704E">
        <w:rPr>
          <w:rFonts w:ascii="Tahoma" w:eastAsiaTheme="minorHAnsi" w:hAnsi="Tahoma" w:cs="Tahoma"/>
          <w:lang w:val="es-ES_tradnl" w:eastAsia="en-US"/>
        </w:rPr>
        <w:t xml:space="preserve"> $ 15,700.00 pesos más I.V.A.</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Fecha de Orden de Trabajo: </w:t>
      </w:r>
      <w:r w:rsidRPr="00E6704E">
        <w:rPr>
          <w:rFonts w:ascii="Tahoma" w:eastAsiaTheme="minorHAnsi" w:hAnsi="Tahoma" w:cs="Tahoma"/>
          <w:lang w:val="es-ES_tradnl" w:eastAsia="en-US"/>
        </w:rPr>
        <w:t>01 marzo 2018.</w:t>
      </w:r>
    </w:p>
    <w:p w:rsidR="00E6704E" w:rsidRPr="00E6704E" w:rsidRDefault="00E6704E" w:rsidP="00E6704E">
      <w:pPr>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HAnsi" w:hAnsi="Tahoma" w:cs="Tahoma"/>
          <w:b/>
          <w:lang w:val="es-ES_tradnl" w:eastAsia="en-US"/>
        </w:rPr>
        <w:t xml:space="preserve">Fundamento y Motivo: </w:t>
      </w:r>
      <w:r w:rsidRPr="00E6704E">
        <w:rPr>
          <w:rFonts w:ascii="Tahoma" w:eastAsiaTheme="minorHAnsi" w:hAnsi="Tahoma" w:cs="Tahoma"/>
          <w:lang w:val="es-ES_tradnl" w:eastAsia="en-US"/>
        </w:rPr>
        <w:t xml:space="preserve">Artículo 73, Fracción IV, </w:t>
      </w:r>
      <w:r w:rsidRPr="00E6704E">
        <w:rPr>
          <w:rFonts w:ascii="Tahoma" w:eastAsiaTheme="minorEastAsia" w:hAnsi="Tahoma" w:cs="Tahoma"/>
          <w:lang w:val="es-ES_tradnl"/>
        </w:rPr>
        <w:t>de la Ley de Compras Gubernamentales, Enajenaciones y Contratación de Servicios del Estado de Jalisco y sus Municipios. Debido a que presta un servicio operativo y de no encontrarse en óptimas condiciones se afectaría  el servicio y atención a la ciudadanía.</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Proveedor: </w:t>
      </w:r>
      <w:r w:rsidRPr="00E6704E">
        <w:rPr>
          <w:rFonts w:ascii="Tahoma" w:eastAsiaTheme="minorHAnsi" w:hAnsi="Tahoma" w:cs="Tahoma"/>
          <w:lang w:val="es-ES_tradnl" w:eastAsia="en-US"/>
        </w:rPr>
        <w:t>José Antonio Jaramillo Farías.</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p>
    <w:p w:rsidR="00E6704E" w:rsidRPr="00E6704E" w:rsidRDefault="00E6704E" w:rsidP="00923937">
      <w:pPr>
        <w:numPr>
          <w:ilvl w:val="0"/>
          <w:numId w:val="5"/>
        </w:numPr>
        <w:shd w:val="clear" w:color="auto" w:fill="FFFFFF"/>
        <w:spacing w:after="100" w:afterAutospacing="1" w:line="276" w:lineRule="auto"/>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lastRenderedPageBreak/>
        <w:t xml:space="preserve">Requisición: </w:t>
      </w:r>
      <w:r w:rsidRPr="00E6704E">
        <w:rPr>
          <w:rFonts w:ascii="Tahoma" w:eastAsiaTheme="minorHAnsi" w:hAnsi="Tahoma" w:cs="Tahoma"/>
          <w:lang w:val="es-ES_tradnl" w:eastAsia="en-US"/>
        </w:rPr>
        <w:t>201800879</w:t>
      </w:r>
    </w:p>
    <w:p w:rsidR="00E6704E" w:rsidRPr="00E6704E" w:rsidRDefault="00E6704E" w:rsidP="00E6704E">
      <w:pPr>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HAnsi" w:hAnsi="Tahoma" w:cs="Tahoma"/>
          <w:b/>
          <w:lang w:val="es-ES_tradnl" w:eastAsia="en-US"/>
        </w:rPr>
        <w:t>Área requirente:</w:t>
      </w:r>
      <w:r w:rsidRPr="00E6704E">
        <w:rPr>
          <w:rFonts w:ascii="Tahoma" w:eastAsiaTheme="minorHAnsi" w:hAnsi="Tahoma" w:cs="Tahoma"/>
          <w:lang w:val="es-ES_tradnl" w:eastAsia="en-US"/>
        </w:rPr>
        <w:t xml:space="preserve"> </w:t>
      </w:r>
      <w:r w:rsidRPr="00E6704E">
        <w:rPr>
          <w:rFonts w:ascii="Tahoma" w:eastAsiaTheme="minorEastAsia" w:hAnsi="Tahoma" w:cs="Tahoma"/>
          <w:lang w:val="es-ES_tradnl"/>
        </w:rPr>
        <w:t>Dirección de Administración adscrita a la Coordinación General de Administración e Innovación Gubernamental. (Sindicatura)</w:t>
      </w:r>
    </w:p>
    <w:p w:rsidR="00E6704E" w:rsidRPr="00E6704E" w:rsidRDefault="00E6704E" w:rsidP="00E6704E">
      <w:pPr>
        <w:shd w:val="clear" w:color="auto" w:fill="FFFFFF"/>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Objeto:</w:t>
      </w:r>
      <w:r w:rsidRPr="00E6704E">
        <w:rPr>
          <w:rFonts w:ascii="Tahoma" w:eastAsiaTheme="minorHAnsi" w:hAnsi="Tahoma" w:cs="Tahoma"/>
          <w:lang w:val="es-ES_tradnl" w:eastAsia="en-US"/>
        </w:rPr>
        <w:t xml:space="preserve"> Mantenimiento correctivo de vehículo </w:t>
      </w:r>
      <w:proofErr w:type="spellStart"/>
      <w:r w:rsidRPr="00E6704E">
        <w:rPr>
          <w:rFonts w:ascii="Tahoma" w:eastAsiaTheme="minorHAnsi" w:hAnsi="Tahoma" w:cs="Tahoma"/>
          <w:lang w:val="es-ES_tradnl" w:eastAsia="en-US"/>
        </w:rPr>
        <w:t>cherokee</w:t>
      </w:r>
      <w:proofErr w:type="spellEnd"/>
      <w:r w:rsidRPr="00E6704E">
        <w:rPr>
          <w:rFonts w:ascii="Tahoma" w:eastAsiaTheme="minorHAnsi" w:hAnsi="Tahoma" w:cs="Tahoma"/>
          <w:lang w:val="es-ES_tradnl" w:eastAsia="en-US"/>
        </w:rPr>
        <w:t xml:space="preserve"> marca Dodge, modelo 2010, número económico 2731. (Reparación de frenos, reparación de </w:t>
      </w:r>
      <w:proofErr w:type="spellStart"/>
      <w:r w:rsidRPr="00E6704E">
        <w:rPr>
          <w:rFonts w:ascii="Tahoma" w:eastAsiaTheme="minorHAnsi" w:hAnsi="Tahoma" w:cs="Tahoma"/>
          <w:lang w:val="es-ES_tradnl" w:eastAsia="en-US"/>
        </w:rPr>
        <w:t>arnes</w:t>
      </w:r>
      <w:proofErr w:type="spellEnd"/>
      <w:r w:rsidRPr="00E6704E">
        <w:rPr>
          <w:rFonts w:ascii="Tahoma" w:eastAsiaTheme="minorHAnsi" w:hAnsi="Tahoma" w:cs="Tahoma"/>
          <w:lang w:val="es-ES_tradnl" w:eastAsia="en-US"/>
        </w:rPr>
        <w:t>, afinación</w:t>
      </w:r>
      <w:r w:rsidRPr="00E6704E">
        <w:rPr>
          <w:rFonts w:ascii="Tahoma" w:eastAsiaTheme="minorHAnsi" w:hAnsi="Tahoma" w:cs="Tahoma"/>
          <w:b/>
          <w:lang w:val="es-ES_tradnl" w:eastAsia="en-US"/>
        </w:rPr>
        <w:t xml:space="preserve"> </w:t>
      </w:r>
      <w:r w:rsidRPr="00E6704E">
        <w:rPr>
          <w:rFonts w:ascii="Tahoma" w:eastAsiaTheme="minorHAnsi" w:hAnsi="Tahoma" w:cs="Tahoma"/>
          <w:lang w:val="es-ES_tradnl" w:eastAsia="en-US"/>
        </w:rPr>
        <w:t>mayor, holograma de verificación, cambio de rotulas superiores, reparación de llanta derecha trasera, cambio de claxon, cambio de marcha, cambio de soporte de diferencial delantero, reparación cremallera de dirección).</w:t>
      </w:r>
    </w:p>
    <w:p w:rsidR="00E6704E" w:rsidRPr="00E6704E" w:rsidRDefault="00E6704E" w:rsidP="00E6704E">
      <w:pPr>
        <w:shd w:val="clear" w:color="auto" w:fill="FFFFFF"/>
        <w:tabs>
          <w:tab w:val="center" w:pos="6114"/>
        </w:tabs>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Monto:</w:t>
      </w:r>
      <w:r w:rsidRPr="00E6704E">
        <w:rPr>
          <w:rFonts w:ascii="Tahoma" w:eastAsiaTheme="minorHAnsi" w:hAnsi="Tahoma" w:cs="Tahoma"/>
          <w:lang w:val="es-ES_tradnl" w:eastAsia="en-US"/>
        </w:rPr>
        <w:t xml:space="preserve"> $ 32,735.00 pesos más I.V.A.</w:t>
      </w:r>
    </w:p>
    <w:p w:rsidR="00E6704E" w:rsidRPr="00E6704E" w:rsidRDefault="00E6704E" w:rsidP="00E6704E">
      <w:pPr>
        <w:shd w:val="clear" w:color="auto" w:fill="FFFFFF"/>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Fecha de Orden de Trabajo: </w:t>
      </w:r>
      <w:r w:rsidRPr="00E6704E">
        <w:rPr>
          <w:rFonts w:ascii="Tahoma" w:eastAsiaTheme="minorHAnsi" w:hAnsi="Tahoma" w:cs="Tahoma"/>
          <w:lang w:val="es-ES_tradnl" w:eastAsia="en-US"/>
        </w:rPr>
        <w:t>07 de marzo 2018.</w:t>
      </w:r>
      <w:r w:rsidRPr="00E6704E">
        <w:rPr>
          <w:rFonts w:ascii="Tahoma" w:eastAsiaTheme="minorHAnsi" w:hAnsi="Tahoma" w:cs="Tahoma"/>
          <w:lang w:val="es-ES_tradnl" w:eastAsia="en-US"/>
        </w:rPr>
        <w:tab/>
      </w:r>
    </w:p>
    <w:p w:rsidR="00E6704E" w:rsidRPr="00E6704E" w:rsidRDefault="00E6704E" w:rsidP="00E6704E">
      <w:pPr>
        <w:shd w:val="clear" w:color="auto" w:fill="FFFFFF"/>
        <w:ind w:left="1429"/>
        <w:contextualSpacing/>
        <w:jc w:val="both"/>
        <w:rPr>
          <w:rFonts w:ascii="Tahoma" w:eastAsiaTheme="minorEastAsia" w:hAnsi="Tahoma" w:cs="Tahoma"/>
          <w:lang w:val="es-ES_tradnl"/>
        </w:rPr>
      </w:pPr>
      <w:r w:rsidRPr="00E6704E">
        <w:rPr>
          <w:rFonts w:ascii="Tahoma" w:eastAsiaTheme="minorHAnsi" w:hAnsi="Tahoma" w:cs="Tahoma"/>
          <w:b/>
          <w:lang w:val="es-ES_tradnl" w:eastAsia="en-US"/>
        </w:rPr>
        <w:t xml:space="preserve">Fundamento y Motivo: </w:t>
      </w:r>
      <w:r w:rsidRPr="00E6704E">
        <w:rPr>
          <w:rFonts w:ascii="Tahoma" w:eastAsiaTheme="minorHAnsi" w:hAnsi="Tahoma" w:cs="Tahoma"/>
          <w:lang w:val="es-ES_tradnl" w:eastAsia="en-US"/>
        </w:rPr>
        <w:t xml:space="preserve">Artículo 73, Fracción IV, </w:t>
      </w:r>
      <w:r w:rsidRPr="00E6704E">
        <w:rPr>
          <w:rFonts w:ascii="Tahoma" w:eastAsiaTheme="minorEastAsia" w:hAnsi="Tahoma" w:cs="Tahoma"/>
          <w:lang w:val="es-ES_tradnl"/>
        </w:rPr>
        <w:t>de la Ley de Compras Gubernamentales, Enajenaciones y Contratación de Servicios del Estado de Jalisco y sus Municipios. Debido a que presta un servicio operativo y de no encontrarse en óptimas condiciones se afectaría  el servicio y atención a la ciudadanía.</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Proveedor: </w:t>
      </w:r>
      <w:r w:rsidRPr="00E6704E">
        <w:rPr>
          <w:rFonts w:ascii="Tahoma" w:eastAsiaTheme="minorHAnsi" w:hAnsi="Tahoma" w:cs="Tahoma"/>
          <w:lang w:val="es-ES_tradnl" w:eastAsia="en-US"/>
        </w:rPr>
        <w:t>José Antonio Jaramillo Farías.</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p>
    <w:p w:rsidR="00E6704E" w:rsidRPr="00E6704E" w:rsidRDefault="00E6704E" w:rsidP="00923937">
      <w:pPr>
        <w:numPr>
          <w:ilvl w:val="0"/>
          <w:numId w:val="5"/>
        </w:numPr>
        <w:shd w:val="clear" w:color="auto" w:fill="FFFFFF"/>
        <w:spacing w:after="100" w:afterAutospacing="1" w:line="276" w:lineRule="auto"/>
        <w:contextualSpacing/>
        <w:jc w:val="both"/>
        <w:rPr>
          <w:rFonts w:ascii="Tahoma" w:eastAsiaTheme="minorHAnsi" w:hAnsi="Tahoma" w:cs="Tahoma"/>
          <w:b/>
          <w:lang w:val="es-ES_tradnl" w:eastAsia="en-US"/>
        </w:rPr>
      </w:pPr>
      <w:r w:rsidRPr="00E6704E">
        <w:rPr>
          <w:rFonts w:ascii="Tahoma" w:eastAsiaTheme="minorHAnsi" w:hAnsi="Tahoma" w:cs="Tahoma"/>
          <w:b/>
          <w:lang w:val="es-ES_tradnl" w:eastAsia="en-US"/>
        </w:rPr>
        <w:t xml:space="preserve">Requisición: </w:t>
      </w:r>
      <w:r w:rsidRPr="00E6704E">
        <w:rPr>
          <w:rFonts w:ascii="Tahoma" w:eastAsiaTheme="minorHAnsi" w:hAnsi="Tahoma" w:cs="Tahoma"/>
          <w:lang w:val="es-ES_tradnl" w:eastAsia="en-US"/>
        </w:rPr>
        <w:t>201800878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Área requirente: </w:t>
      </w:r>
      <w:r w:rsidRPr="00E6704E">
        <w:rPr>
          <w:rFonts w:ascii="Tahoma" w:eastAsiaTheme="minorHAnsi" w:hAnsi="Tahoma" w:cs="Tahoma"/>
          <w:lang w:val="es-ES_tradnl" w:eastAsia="en-US"/>
        </w:rPr>
        <w:t>Dirección de Administración adscrita a la Coordinación General de Administración e Innovación Gubernamental. (Sindicatura).</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Objeto:</w:t>
      </w:r>
      <w:r w:rsidRPr="00E6704E">
        <w:rPr>
          <w:rFonts w:ascii="Tahoma" w:eastAsiaTheme="minorHAnsi" w:hAnsi="Tahoma" w:cs="Tahoma"/>
          <w:lang w:val="es-ES_tradnl" w:eastAsia="en-US"/>
        </w:rPr>
        <w:t xml:space="preserve"> Mantenimiento correctivo de vehículo </w:t>
      </w:r>
      <w:proofErr w:type="spellStart"/>
      <w:r w:rsidRPr="00E6704E">
        <w:rPr>
          <w:rFonts w:ascii="Tahoma" w:eastAsiaTheme="minorHAnsi" w:hAnsi="Tahoma" w:cs="Tahoma"/>
          <w:lang w:val="es-ES_tradnl" w:eastAsia="en-US"/>
        </w:rPr>
        <w:t>Tahoe</w:t>
      </w:r>
      <w:proofErr w:type="spellEnd"/>
      <w:r w:rsidRPr="00E6704E">
        <w:rPr>
          <w:rFonts w:ascii="Tahoma" w:eastAsiaTheme="minorHAnsi" w:hAnsi="Tahoma" w:cs="Tahoma"/>
          <w:lang w:val="es-ES_tradnl" w:eastAsia="en-US"/>
        </w:rPr>
        <w:t xml:space="preserve"> marca </w:t>
      </w:r>
      <w:proofErr w:type="spellStart"/>
      <w:r w:rsidRPr="00E6704E">
        <w:rPr>
          <w:rFonts w:ascii="Tahoma" w:eastAsiaTheme="minorHAnsi" w:hAnsi="Tahoma" w:cs="Tahoma"/>
          <w:lang w:val="es-ES_tradnl" w:eastAsia="en-US"/>
        </w:rPr>
        <w:t>Chevrolet</w:t>
      </w:r>
      <w:proofErr w:type="spellEnd"/>
      <w:r w:rsidRPr="00E6704E">
        <w:rPr>
          <w:rFonts w:ascii="Tahoma" w:eastAsiaTheme="minorHAnsi" w:hAnsi="Tahoma" w:cs="Tahoma"/>
          <w:lang w:val="es-ES_tradnl" w:eastAsia="en-US"/>
        </w:rPr>
        <w:t xml:space="preserve">, modelo 2011, número económico 2830. (Cambio de </w:t>
      </w:r>
      <w:proofErr w:type="spellStart"/>
      <w:r w:rsidRPr="00E6704E">
        <w:rPr>
          <w:rFonts w:ascii="Tahoma" w:eastAsiaTheme="minorHAnsi" w:hAnsi="Tahoma" w:cs="Tahoma"/>
          <w:lang w:val="es-ES_tradnl" w:eastAsia="en-US"/>
        </w:rPr>
        <w:t>motoventilador</w:t>
      </w:r>
      <w:proofErr w:type="spellEnd"/>
      <w:r w:rsidRPr="00E6704E">
        <w:rPr>
          <w:rFonts w:ascii="Tahoma" w:eastAsiaTheme="minorHAnsi" w:hAnsi="Tahoma" w:cs="Tahoma"/>
          <w:lang w:val="es-ES_tradnl" w:eastAsia="en-US"/>
        </w:rPr>
        <w:t xml:space="preserve"> y relevador, afinación mayor, holograma de verificación, reparación de frenos, reparación de sistema eléctrico, escaneo y reparación de transmisión) </w:t>
      </w:r>
    </w:p>
    <w:p w:rsidR="00E6704E" w:rsidRPr="00E6704E" w:rsidRDefault="00E6704E" w:rsidP="00E6704E">
      <w:pPr>
        <w:shd w:val="clear" w:color="auto" w:fill="FFFFFF"/>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Monto:</w:t>
      </w:r>
      <w:r w:rsidRPr="00E6704E">
        <w:rPr>
          <w:rFonts w:ascii="Tahoma" w:eastAsiaTheme="minorHAnsi" w:hAnsi="Tahoma" w:cs="Tahoma"/>
          <w:lang w:val="es-ES_tradnl" w:eastAsia="en-US"/>
        </w:rPr>
        <w:t xml:space="preserve"> $ 49,600.00 pesos más I.V.A.</w:t>
      </w:r>
    </w:p>
    <w:p w:rsidR="00E6704E" w:rsidRPr="00E6704E" w:rsidRDefault="00E6704E" w:rsidP="00E6704E">
      <w:pPr>
        <w:shd w:val="clear" w:color="auto" w:fill="FFFFFF"/>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Fecha de Orden de Trabajo:</w:t>
      </w:r>
      <w:r w:rsidRPr="00E6704E">
        <w:rPr>
          <w:rFonts w:ascii="Tahoma" w:eastAsiaTheme="minorHAnsi" w:hAnsi="Tahoma" w:cs="Tahoma"/>
          <w:lang w:val="es-ES_tradnl" w:eastAsia="en-US"/>
        </w:rPr>
        <w:t xml:space="preserve"> 22 de febrero 2018 y 07 de marzo 2018</w:t>
      </w:r>
    </w:p>
    <w:p w:rsidR="00E6704E" w:rsidRPr="00E6704E" w:rsidRDefault="00E6704E" w:rsidP="00E6704E">
      <w:pPr>
        <w:shd w:val="clear" w:color="auto" w:fill="FFFFFF"/>
        <w:ind w:left="1429"/>
        <w:contextualSpacing/>
        <w:jc w:val="both"/>
        <w:rPr>
          <w:rFonts w:ascii="Tahoma" w:eastAsiaTheme="minorEastAsia" w:hAnsi="Tahoma" w:cs="Tahoma"/>
          <w:lang w:val="es-ES_tradnl"/>
        </w:rPr>
      </w:pPr>
      <w:r w:rsidRPr="00E6704E">
        <w:rPr>
          <w:rFonts w:ascii="Tahoma" w:eastAsiaTheme="minorHAnsi" w:hAnsi="Tahoma" w:cs="Tahoma"/>
          <w:b/>
          <w:lang w:val="es-ES_tradnl" w:eastAsia="en-US"/>
        </w:rPr>
        <w:t xml:space="preserve">Fundamento y Motivo: </w:t>
      </w:r>
      <w:r w:rsidRPr="00E6704E">
        <w:rPr>
          <w:rFonts w:ascii="Tahoma" w:eastAsiaTheme="minorHAnsi" w:hAnsi="Tahoma" w:cs="Tahoma"/>
          <w:lang w:val="es-ES_tradnl" w:eastAsia="en-US"/>
        </w:rPr>
        <w:t xml:space="preserve">Artículo 73, Fracción IV, </w:t>
      </w:r>
      <w:r w:rsidRPr="00E6704E">
        <w:rPr>
          <w:rFonts w:ascii="Tahoma" w:eastAsiaTheme="minorEastAsia" w:hAnsi="Tahoma" w:cs="Tahoma"/>
          <w:lang w:val="es-ES_tradnl"/>
        </w:rPr>
        <w:t>de la Ley de Compras Gubernamentales, Enajenaciones y Contratación de Servicios del Estado de Jalisco y sus Municipios. Debido a que presta un servicio operativo y de no encontrarse en óptimas condiciones se afectaría  el servicio y atención a la ciudadanía.</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Proveedor: </w:t>
      </w:r>
      <w:r w:rsidRPr="00E6704E">
        <w:rPr>
          <w:rFonts w:ascii="Tahoma" w:eastAsiaTheme="minorHAnsi" w:hAnsi="Tahoma" w:cs="Tahoma"/>
          <w:lang w:val="es-ES_tradnl" w:eastAsia="en-US"/>
        </w:rPr>
        <w:t>José Antonio Jaramillo Farías.</w:t>
      </w:r>
    </w:p>
    <w:p w:rsidR="00E6704E" w:rsidRPr="00E6704E" w:rsidRDefault="00E6704E" w:rsidP="00E6704E">
      <w:pPr>
        <w:shd w:val="clear" w:color="auto" w:fill="FFFFFF"/>
        <w:spacing w:after="100" w:afterAutospacing="1"/>
        <w:ind w:left="1429"/>
        <w:contextualSpacing/>
        <w:jc w:val="both"/>
        <w:rPr>
          <w:rFonts w:ascii="Tahoma" w:eastAsiaTheme="minorEastAsia" w:hAnsi="Tahoma" w:cs="Tahoma"/>
          <w:lang w:val="es-ES_tradnl"/>
        </w:rPr>
      </w:pPr>
    </w:p>
    <w:p w:rsidR="00E6704E" w:rsidRPr="00E6704E" w:rsidRDefault="00E6704E" w:rsidP="00923937">
      <w:pPr>
        <w:numPr>
          <w:ilvl w:val="0"/>
          <w:numId w:val="5"/>
        </w:numPr>
        <w:shd w:val="clear" w:color="auto" w:fill="FFFFFF"/>
        <w:spacing w:after="100" w:afterAutospacing="1" w:line="276" w:lineRule="auto"/>
        <w:contextualSpacing/>
        <w:jc w:val="both"/>
        <w:rPr>
          <w:rFonts w:ascii="Tahoma" w:eastAsiaTheme="minorEastAsia" w:hAnsi="Tahoma" w:cs="Tahoma"/>
          <w:lang w:val="es-ES_tradnl"/>
        </w:rPr>
      </w:pPr>
      <w:r w:rsidRPr="00E6704E">
        <w:rPr>
          <w:rFonts w:ascii="Tahoma" w:eastAsiaTheme="minorEastAsia" w:hAnsi="Tahoma" w:cs="Tahoma"/>
          <w:b/>
          <w:lang w:val="es-ES_tradnl"/>
        </w:rPr>
        <w:t xml:space="preserve">Requisición: </w:t>
      </w:r>
      <w:r w:rsidRPr="00E6704E">
        <w:rPr>
          <w:rFonts w:ascii="Tahoma" w:eastAsiaTheme="minorEastAsia" w:hAnsi="Tahoma" w:cs="Tahoma"/>
          <w:lang w:val="es-ES_tradnl"/>
        </w:rPr>
        <w:t>201800877</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EastAsia" w:hAnsi="Tahoma" w:cs="Tahoma"/>
          <w:b/>
          <w:lang w:val="es-ES_tradnl"/>
        </w:rPr>
        <w:t>Área requirente:</w:t>
      </w:r>
      <w:r w:rsidRPr="00E6704E">
        <w:rPr>
          <w:rFonts w:ascii="Tahoma" w:eastAsiaTheme="minorEastAsia" w:hAnsi="Tahoma" w:cs="Tahoma"/>
          <w:lang w:val="es-ES_tradnl"/>
        </w:rPr>
        <w:t xml:space="preserve"> </w:t>
      </w:r>
      <w:r w:rsidRPr="00E6704E">
        <w:rPr>
          <w:rFonts w:ascii="Tahoma" w:eastAsiaTheme="minorHAnsi" w:hAnsi="Tahoma" w:cs="Tahoma"/>
          <w:lang w:val="es-ES_tradnl" w:eastAsia="en-US"/>
        </w:rPr>
        <w:t>Dirección de Administración adscrita a la Coordinación General de Administración e Innovación Gubernamental. (Dirección de Aseo Público).</w:t>
      </w:r>
    </w:p>
    <w:p w:rsidR="00E6704E" w:rsidRPr="00E6704E" w:rsidRDefault="00E6704E" w:rsidP="00E6704E">
      <w:pPr>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EastAsia" w:hAnsi="Tahoma" w:cs="Tahoma"/>
          <w:b/>
          <w:lang w:val="es-ES_tradnl"/>
        </w:rPr>
        <w:lastRenderedPageBreak/>
        <w:t xml:space="preserve">Objeto: </w:t>
      </w:r>
      <w:r w:rsidRPr="00E6704E">
        <w:rPr>
          <w:rFonts w:ascii="Tahoma" w:eastAsiaTheme="minorEastAsia" w:hAnsi="Tahoma" w:cs="Tahoma"/>
          <w:lang w:val="es-ES_tradnl"/>
        </w:rPr>
        <w:t xml:space="preserve">Mantenimiento correctivo de vehículo compactador, marca International, modelo 2009, número económico 2665. (Corrección falla de motor, rectificado de cabeza y árbol de levas) </w:t>
      </w:r>
    </w:p>
    <w:p w:rsidR="00E6704E" w:rsidRPr="00E6704E" w:rsidRDefault="00E6704E" w:rsidP="00E6704E">
      <w:pPr>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EastAsia" w:hAnsi="Tahoma" w:cs="Tahoma"/>
          <w:b/>
          <w:lang w:val="es-ES_tradnl"/>
        </w:rPr>
        <w:t>Monto:</w:t>
      </w:r>
      <w:r w:rsidRPr="00E6704E">
        <w:rPr>
          <w:rFonts w:ascii="Tahoma" w:eastAsiaTheme="minorEastAsia" w:hAnsi="Tahoma" w:cs="Tahoma"/>
          <w:lang w:val="es-ES_tradnl"/>
        </w:rPr>
        <w:t xml:space="preserve"> $ 32,000.00 pesos más I.V.A.</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Fecha de Orden de Trabajo: </w:t>
      </w:r>
      <w:r w:rsidRPr="00E6704E">
        <w:rPr>
          <w:rFonts w:ascii="Tahoma" w:eastAsiaTheme="minorHAnsi" w:hAnsi="Tahoma" w:cs="Tahoma"/>
          <w:lang w:val="es-ES_tradnl" w:eastAsia="en-US"/>
        </w:rPr>
        <w:t>13 de febrero de 2018</w:t>
      </w:r>
    </w:p>
    <w:p w:rsidR="00E6704E" w:rsidRPr="00E6704E" w:rsidRDefault="00E6704E" w:rsidP="00E6704E">
      <w:pPr>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HAnsi" w:hAnsi="Tahoma" w:cs="Tahoma"/>
          <w:b/>
          <w:lang w:val="es-ES_tradnl" w:eastAsia="en-US"/>
        </w:rPr>
        <w:t xml:space="preserve">Fundamento y Motivo: </w:t>
      </w:r>
      <w:r w:rsidRPr="00E6704E">
        <w:rPr>
          <w:rFonts w:ascii="Tahoma" w:eastAsiaTheme="minorHAnsi" w:hAnsi="Tahoma" w:cs="Tahoma"/>
          <w:lang w:val="es-ES_tradnl" w:eastAsia="en-US"/>
        </w:rPr>
        <w:t xml:space="preserve">Artículo 73, Fracción IV, </w:t>
      </w:r>
      <w:r w:rsidRPr="00E6704E">
        <w:rPr>
          <w:rFonts w:ascii="Tahoma" w:eastAsiaTheme="minorEastAsia" w:hAnsi="Tahoma" w:cs="Tahoma"/>
          <w:lang w:val="es-ES_tradnl"/>
        </w:rPr>
        <w:t>de la Ley de Compras Gubernamentales, Enajenaciones y Contratación de Servicios del Estado de Jalisco y sus Municipios. Debido a que realiza labores operativas y de no encontrarse en óptimas condiciones se afectaría el servicio municipal de recolección de basura, lo cual provocaría la proliferación de focos de infección por la falta de recolección de la basura y se evitaría una contingencia ambiental.</w:t>
      </w:r>
    </w:p>
    <w:p w:rsidR="00E6704E" w:rsidRPr="00E6704E" w:rsidRDefault="00E6704E" w:rsidP="00E6704E">
      <w:pPr>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HAnsi" w:hAnsi="Tahoma" w:cs="Tahoma"/>
          <w:b/>
          <w:lang w:val="es-ES_tradnl" w:eastAsia="en-US"/>
        </w:rPr>
        <w:t xml:space="preserve">Proveedor: </w:t>
      </w:r>
      <w:r w:rsidRPr="00E6704E">
        <w:rPr>
          <w:rFonts w:ascii="Tahoma" w:eastAsiaTheme="minorHAnsi" w:hAnsi="Tahoma" w:cs="Tahoma"/>
          <w:lang w:val="es-ES_tradnl" w:eastAsia="en-US"/>
        </w:rPr>
        <w:t>José Antonio Jaramillo Farías.</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p>
    <w:p w:rsidR="00E6704E" w:rsidRPr="00E6704E" w:rsidRDefault="00E6704E" w:rsidP="00923937">
      <w:pPr>
        <w:numPr>
          <w:ilvl w:val="0"/>
          <w:numId w:val="5"/>
        </w:numPr>
        <w:shd w:val="clear" w:color="auto" w:fill="FFFFFF"/>
        <w:spacing w:after="100" w:afterAutospacing="1" w:line="276" w:lineRule="auto"/>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Requisición: </w:t>
      </w:r>
      <w:r w:rsidRPr="00E6704E">
        <w:rPr>
          <w:rFonts w:ascii="Tahoma" w:eastAsiaTheme="minorHAnsi" w:hAnsi="Tahoma" w:cs="Tahoma"/>
          <w:lang w:val="es-ES_tradnl" w:eastAsia="en-US"/>
        </w:rPr>
        <w:t>201800899</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EastAsia" w:hAnsi="Tahoma" w:cs="Tahoma"/>
          <w:b/>
          <w:lang w:val="es-ES_tradnl"/>
        </w:rPr>
        <w:t>Área requirente:</w:t>
      </w:r>
      <w:r w:rsidRPr="00E6704E">
        <w:rPr>
          <w:rFonts w:ascii="Tahoma" w:eastAsiaTheme="minorEastAsia" w:hAnsi="Tahoma" w:cs="Tahoma"/>
          <w:lang w:val="es-ES_tradnl"/>
        </w:rPr>
        <w:t xml:space="preserve"> </w:t>
      </w:r>
      <w:r w:rsidRPr="00E6704E">
        <w:rPr>
          <w:rFonts w:ascii="Tahoma" w:eastAsiaTheme="minorHAnsi" w:hAnsi="Tahoma" w:cs="Tahoma"/>
          <w:lang w:val="es-ES_tradnl" w:eastAsia="en-US"/>
        </w:rPr>
        <w:t>Dirección de Administración adscrita a la Coordinación General de Administración e Innovación Gubernamental. (</w:t>
      </w:r>
      <w:r w:rsidRPr="00E6704E">
        <w:rPr>
          <w:rFonts w:ascii="Tahoma" w:eastAsiaTheme="minorEastAsia" w:hAnsi="Tahoma" w:cs="Tahoma"/>
          <w:lang w:val="es-ES_tradnl"/>
        </w:rPr>
        <w:t>Dirección de Protección Civil y Bomberos).</w:t>
      </w:r>
    </w:p>
    <w:p w:rsidR="00E6704E" w:rsidRPr="00E6704E" w:rsidRDefault="00E6704E" w:rsidP="00E6704E">
      <w:pPr>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EastAsia" w:hAnsi="Tahoma" w:cs="Tahoma"/>
          <w:b/>
          <w:lang w:val="es-ES_tradnl"/>
        </w:rPr>
        <w:t xml:space="preserve">Objeto: </w:t>
      </w:r>
      <w:r w:rsidRPr="00E6704E">
        <w:rPr>
          <w:rFonts w:ascii="Tahoma" w:eastAsiaTheme="minorEastAsia" w:hAnsi="Tahoma" w:cs="Tahoma"/>
          <w:lang w:val="es-ES_tradnl"/>
        </w:rPr>
        <w:t xml:space="preserve">Mantenimiento preventivo de vehículo </w:t>
      </w:r>
      <w:proofErr w:type="spellStart"/>
      <w:r w:rsidRPr="00E6704E">
        <w:rPr>
          <w:rFonts w:ascii="Tahoma" w:eastAsiaTheme="minorEastAsia" w:hAnsi="Tahoma" w:cs="Tahoma"/>
          <w:lang w:val="es-ES_tradnl"/>
        </w:rPr>
        <w:t>ranger</w:t>
      </w:r>
      <w:proofErr w:type="spellEnd"/>
      <w:r w:rsidRPr="00E6704E">
        <w:rPr>
          <w:rFonts w:ascii="Tahoma" w:eastAsiaTheme="minorEastAsia" w:hAnsi="Tahoma" w:cs="Tahoma"/>
          <w:lang w:val="es-ES_tradnl"/>
        </w:rPr>
        <w:t xml:space="preserve">, marca Ford, modelo 2015, número económico 3093. (Servicio de afinación mayor). Mantenimiento correctivo de ambulancia, marca Ford, modelo 2015, número económico 3538. (Reemplazo de filtro de aire). Mantenimiento preventivo de ambulancia, marca Ford, modelo 2015, número económico 3534. (Servicio de 20,000 </w:t>
      </w:r>
      <w:proofErr w:type="spellStart"/>
      <w:r w:rsidRPr="00E6704E">
        <w:rPr>
          <w:rFonts w:ascii="Tahoma" w:eastAsiaTheme="minorEastAsia" w:hAnsi="Tahoma" w:cs="Tahoma"/>
          <w:lang w:val="es-ES_tradnl"/>
        </w:rPr>
        <w:t>kms</w:t>
      </w:r>
      <w:proofErr w:type="spellEnd"/>
      <w:r w:rsidRPr="00E6704E">
        <w:rPr>
          <w:rFonts w:ascii="Tahoma" w:eastAsiaTheme="minorEastAsia" w:hAnsi="Tahoma" w:cs="Tahoma"/>
          <w:lang w:val="es-ES_tradnl"/>
        </w:rPr>
        <w:t xml:space="preserve">).   </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EastAsia" w:hAnsi="Tahoma" w:cs="Tahoma"/>
          <w:b/>
          <w:lang w:val="es-ES_tradnl"/>
        </w:rPr>
        <w:t>Monto:</w:t>
      </w:r>
      <w:r w:rsidRPr="00E6704E">
        <w:rPr>
          <w:rFonts w:ascii="Tahoma" w:eastAsiaTheme="minorHAnsi" w:hAnsi="Tahoma" w:cs="Tahoma"/>
          <w:lang w:val="es-ES_tradnl" w:eastAsia="en-US"/>
        </w:rPr>
        <w:t xml:space="preserve"> $ 11,348.65 pesos más I.V.A.</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b/>
          <w:lang w:val="es-ES_tradnl" w:eastAsia="en-US"/>
        </w:rPr>
      </w:pPr>
      <w:r w:rsidRPr="00E6704E">
        <w:rPr>
          <w:rFonts w:ascii="Tahoma" w:eastAsiaTheme="minorHAnsi" w:hAnsi="Tahoma" w:cs="Tahoma"/>
          <w:b/>
          <w:lang w:val="es-ES_tradnl" w:eastAsia="en-US"/>
        </w:rPr>
        <w:t>Fecha de Orden de Trabajo:</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24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07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09 febrero 2018</w:t>
      </w:r>
    </w:p>
    <w:p w:rsidR="00E6704E" w:rsidRPr="00E6704E" w:rsidRDefault="00E6704E" w:rsidP="00E6704E">
      <w:pPr>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HAnsi" w:hAnsi="Tahoma" w:cs="Tahoma"/>
          <w:b/>
          <w:lang w:val="es-ES_tradnl" w:eastAsia="en-US"/>
        </w:rPr>
        <w:t xml:space="preserve">Fundamento y Motivo: </w:t>
      </w:r>
      <w:r w:rsidRPr="00E6704E">
        <w:rPr>
          <w:rFonts w:ascii="Tahoma" w:eastAsiaTheme="minorHAnsi" w:hAnsi="Tahoma" w:cs="Tahoma"/>
          <w:lang w:val="es-ES_tradnl" w:eastAsia="en-US"/>
        </w:rPr>
        <w:t xml:space="preserve">Artículo 73, Fracción IV, </w:t>
      </w:r>
      <w:r w:rsidRPr="00E6704E">
        <w:rPr>
          <w:rFonts w:ascii="Tahoma" w:eastAsiaTheme="minorEastAsia" w:hAnsi="Tahoma" w:cs="Tahoma"/>
          <w:lang w:val="es-ES_tradnl"/>
        </w:rPr>
        <w:t>de la Ley de Compras Gubernamentales, Enajenaciones y Contratación de Servicios del Estado de Jalisco y sus Municipios. Debido a que es necesario poner en operatividad urgente la unidad y de no encontrarse en óptimas condiciones de uso podría provocar la falta de atención oportuna a las emergencias de la ciudadanía.</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Proveedor: </w:t>
      </w:r>
      <w:r w:rsidRPr="00E6704E">
        <w:rPr>
          <w:rFonts w:ascii="Tahoma" w:eastAsiaTheme="minorHAnsi" w:hAnsi="Tahoma" w:cs="Tahoma"/>
          <w:lang w:val="es-ES_tradnl" w:eastAsia="en-US"/>
        </w:rPr>
        <w:t>Jalisco Motors S.A.</w:t>
      </w:r>
    </w:p>
    <w:p w:rsidR="004B27AA" w:rsidRPr="00E6704E" w:rsidRDefault="004B27AA" w:rsidP="00E6704E">
      <w:pPr>
        <w:shd w:val="clear" w:color="auto" w:fill="FFFFFF"/>
        <w:spacing w:after="100" w:afterAutospacing="1"/>
        <w:ind w:left="1429"/>
        <w:contextualSpacing/>
        <w:jc w:val="both"/>
        <w:rPr>
          <w:rFonts w:ascii="Tahoma" w:eastAsiaTheme="minorHAnsi" w:hAnsi="Tahoma" w:cs="Tahoma"/>
          <w:lang w:val="es-ES_tradnl" w:eastAsia="en-US"/>
        </w:rPr>
      </w:pPr>
    </w:p>
    <w:p w:rsidR="00E6704E" w:rsidRPr="00E6704E" w:rsidRDefault="00E6704E" w:rsidP="00923937">
      <w:pPr>
        <w:numPr>
          <w:ilvl w:val="0"/>
          <w:numId w:val="5"/>
        </w:numPr>
        <w:shd w:val="clear" w:color="auto" w:fill="FFFFFF"/>
        <w:spacing w:after="100" w:afterAutospacing="1" w:line="276" w:lineRule="auto"/>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Requisición: </w:t>
      </w:r>
      <w:r w:rsidRPr="00E6704E">
        <w:rPr>
          <w:rFonts w:ascii="Tahoma" w:eastAsiaTheme="minorHAnsi" w:hAnsi="Tahoma" w:cs="Tahoma"/>
          <w:lang w:val="es-ES_tradnl" w:eastAsia="en-US"/>
        </w:rPr>
        <w:t>201800889</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EastAsia" w:hAnsi="Tahoma" w:cs="Tahoma"/>
          <w:b/>
          <w:lang w:val="es-ES_tradnl"/>
        </w:rPr>
        <w:lastRenderedPageBreak/>
        <w:t>Área requirente:</w:t>
      </w:r>
      <w:r w:rsidRPr="00E6704E">
        <w:rPr>
          <w:rFonts w:ascii="Tahoma" w:eastAsiaTheme="minorEastAsia" w:hAnsi="Tahoma" w:cs="Tahoma"/>
          <w:lang w:val="es-ES_tradnl"/>
        </w:rPr>
        <w:t xml:space="preserve"> </w:t>
      </w:r>
      <w:r w:rsidRPr="00E6704E">
        <w:rPr>
          <w:rFonts w:ascii="Tahoma" w:eastAsiaTheme="minorHAnsi" w:hAnsi="Tahoma" w:cs="Tahoma"/>
          <w:lang w:val="es-ES_tradnl" w:eastAsia="en-US"/>
        </w:rPr>
        <w:t>Dirección de Administración adscrita a la Coordinación General de Administración e Innovación Gubernamental. (Dirección de Medio Ambiente)</w:t>
      </w:r>
    </w:p>
    <w:p w:rsidR="00E6704E" w:rsidRPr="00E6704E" w:rsidRDefault="00E6704E" w:rsidP="00E6704E">
      <w:pPr>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EastAsia" w:hAnsi="Tahoma" w:cs="Tahoma"/>
          <w:b/>
          <w:lang w:val="es-ES_tradnl"/>
        </w:rPr>
        <w:t xml:space="preserve">Objeto: </w:t>
      </w:r>
      <w:r w:rsidRPr="00E6704E">
        <w:rPr>
          <w:rFonts w:ascii="Tahoma" w:eastAsiaTheme="minorEastAsia" w:hAnsi="Tahoma" w:cs="Tahoma"/>
          <w:lang w:val="es-ES_tradnl"/>
        </w:rPr>
        <w:t>Mantenimiento correctivo de vehículo RAM 4000, marca Dodge, modelo 2014, número económico 2922. (Reparación de sistema eléctrico, tableta de fusibles quemada).</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EastAsia" w:hAnsi="Tahoma" w:cs="Tahoma"/>
          <w:b/>
          <w:lang w:val="es-ES_tradnl"/>
        </w:rPr>
        <w:t>Monto:</w:t>
      </w:r>
      <w:r w:rsidRPr="00E6704E">
        <w:rPr>
          <w:rFonts w:ascii="Tahoma" w:eastAsiaTheme="minorHAnsi" w:hAnsi="Tahoma" w:cs="Tahoma"/>
          <w:lang w:val="es-ES_tradnl" w:eastAsia="en-US"/>
        </w:rPr>
        <w:t xml:space="preserve"> $ 14,480.00 pesos más I.V.A.</w:t>
      </w:r>
    </w:p>
    <w:p w:rsidR="00E6704E" w:rsidRPr="00E6704E" w:rsidRDefault="00E6704E" w:rsidP="00E6704E">
      <w:pPr>
        <w:shd w:val="clear" w:color="auto" w:fill="FFFFFF"/>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Fecha de Orden de Trabajo: </w:t>
      </w:r>
      <w:r w:rsidRPr="00E6704E">
        <w:rPr>
          <w:rFonts w:ascii="Tahoma" w:eastAsiaTheme="minorHAnsi" w:hAnsi="Tahoma" w:cs="Tahoma"/>
          <w:lang w:val="es-ES_tradnl" w:eastAsia="en-US"/>
        </w:rPr>
        <w:t>25 enero 2018</w:t>
      </w:r>
    </w:p>
    <w:p w:rsidR="00E6704E" w:rsidRPr="00E6704E" w:rsidRDefault="00E6704E" w:rsidP="00E6704E">
      <w:pPr>
        <w:shd w:val="clear" w:color="auto" w:fill="FFFFFF"/>
        <w:ind w:left="1429"/>
        <w:contextualSpacing/>
        <w:jc w:val="both"/>
        <w:rPr>
          <w:rFonts w:ascii="Tahoma" w:eastAsiaTheme="minorEastAsia" w:hAnsi="Tahoma" w:cs="Tahoma"/>
          <w:lang w:val="es-ES_tradnl"/>
        </w:rPr>
      </w:pPr>
      <w:r w:rsidRPr="00E6704E">
        <w:rPr>
          <w:rFonts w:ascii="Tahoma" w:eastAsiaTheme="minorHAnsi" w:hAnsi="Tahoma" w:cs="Tahoma"/>
          <w:b/>
          <w:lang w:val="es-ES_tradnl" w:eastAsia="en-US"/>
        </w:rPr>
        <w:t xml:space="preserve">Fundamento y Motivo: </w:t>
      </w:r>
      <w:r w:rsidRPr="00E6704E">
        <w:rPr>
          <w:rFonts w:ascii="Tahoma" w:eastAsiaTheme="minorHAnsi" w:hAnsi="Tahoma" w:cs="Tahoma"/>
          <w:lang w:val="es-ES_tradnl" w:eastAsia="en-US"/>
        </w:rPr>
        <w:t xml:space="preserve">Artículo 73, Fracción IV, </w:t>
      </w:r>
      <w:r w:rsidRPr="00E6704E">
        <w:rPr>
          <w:rFonts w:ascii="Tahoma" w:eastAsiaTheme="minorEastAsia" w:hAnsi="Tahoma" w:cs="Tahoma"/>
          <w:lang w:val="es-ES_tradnl"/>
        </w:rPr>
        <w:t>de la Ley de Compras Gubernamentales, Enajenaciones y Contratación de Servicios del Estado de Jalisco y sus Municipios. Debido a que es necesario poner en operatividad urgente la unidad y de no encontrarse en óptimas condiciones de uso se suspendería la atención a las emergencias ciudadanas.</w:t>
      </w:r>
    </w:p>
    <w:p w:rsidR="00E6704E" w:rsidRPr="00E6704E" w:rsidRDefault="00E6704E" w:rsidP="00E6704E">
      <w:pPr>
        <w:shd w:val="clear" w:color="auto" w:fill="FFFFFF"/>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Proveedor: </w:t>
      </w:r>
      <w:r w:rsidRPr="00E6704E">
        <w:rPr>
          <w:rFonts w:ascii="Tahoma" w:eastAsiaTheme="minorHAnsi" w:hAnsi="Tahoma" w:cs="Tahoma"/>
          <w:lang w:val="es-ES_tradnl" w:eastAsia="en-US"/>
        </w:rPr>
        <w:t>Cristina Jaime Zúñiga.</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p>
    <w:p w:rsidR="00E6704E" w:rsidRPr="00E6704E" w:rsidRDefault="00E6704E" w:rsidP="00923937">
      <w:pPr>
        <w:numPr>
          <w:ilvl w:val="0"/>
          <w:numId w:val="5"/>
        </w:numPr>
        <w:shd w:val="clear" w:color="auto" w:fill="FFFFFF"/>
        <w:spacing w:after="100" w:afterAutospacing="1" w:line="276" w:lineRule="auto"/>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Requisición: </w:t>
      </w:r>
      <w:r w:rsidRPr="00E6704E">
        <w:rPr>
          <w:rFonts w:ascii="Tahoma" w:eastAsiaTheme="minorHAnsi" w:hAnsi="Tahoma" w:cs="Tahoma"/>
          <w:lang w:val="es-ES_tradnl" w:eastAsia="en-US"/>
        </w:rPr>
        <w:t>201800874</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EastAsia" w:hAnsi="Tahoma" w:cs="Tahoma"/>
          <w:b/>
          <w:lang w:val="es-ES_tradnl"/>
        </w:rPr>
        <w:t>Área requirente:</w:t>
      </w:r>
      <w:r w:rsidRPr="00E6704E">
        <w:rPr>
          <w:rFonts w:ascii="Tahoma" w:eastAsiaTheme="minorEastAsia" w:hAnsi="Tahoma" w:cs="Tahoma"/>
          <w:lang w:val="es-ES_tradnl"/>
        </w:rPr>
        <w:t xml:space="preserve"> </w:t>
      </w:r>
      <w:r w:rsidRPr="00E6704E">
        <w:rPr>
          <w:rFonts w:ascii="Tahoma" w:eastAsiaTheme="minorHAnsi" w:hAnsi="Tahoma" w:cs="Tahoma"/>
          <w:lang w:val="es-ES_tradnl" w:eastAsia="en-US"/>
        </w:rPr>
        <w:t>Dirección de Administración adscrita a la Coordinación General de Administración e Innovación Gubernamental. (Unidad de Edificios)</w:t>
      </w:r>
    </w:p>
    <w:p w:rsidR="00E6704E" w:rsidRPr="00E6704E" w:rsidRDefault="00E6704E" w:rsidP="00E6704E">
      <w:pPr>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EastAsia" w:hAnsi="Tahoma" w:cs="Tahoma"/>
          <w:b/>
          <w:lang w:val="es-ES_tradnl"/>
        </w:rPr>
        <w:t xml:space="preserve">Objeto: </w:t>
      </w:r>
      <w:r w:rsidRPr="00E6704E">
        <w:rPr>
          <w:rFonts w:ascii="Tahoma" w:eastAsiaTheme="minorEastAsia" w:hAnsi="Tahoma" w:cs="Tahoma"/>
          <w:lang w:val="es-ES_tradnl"/>
        </w:rPr>
        <w:t>Mantenimiento correctivo de vehículo pick up, marca Dodge, modelo 2009, número económico 2624. (Reparación de suspensión, reparar puente, cambio de bujes, reparar sistema de aire acondicionado).</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EastAsia" w:hAnsi="Tahoma" w:cs="Tahoma"/>
          <w:b/>
          <w:lang w:val="es-ES_tradnl"/>
        </w:rPr>
        <w:t>Monto:</w:t>
      </w:r>
      <w:r w:rsidRPr="00E6704E">
        <w:rPr>
          <w:rFonts w:ascii="Tahoma" w:eastAsiaTheme="minorHAnsi" w:hAnsi="Tahoma" w:cs="Tahoma"/>
          <w:lang w:val="es-ES_tradnl" w:eastAsia="en-US"/>
        </w:rPr>
        <w:t xml:space="preserve"> $ 19,200.00 pesos más I.V.A.</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Fecha de Orden de Trabajo: </w:t>
      </w:r>
      <w:r w:rsidRPr="00E6704E">
        <w:rPr>
          <w:rFonts w:ascii="Tahoma" w:eastAsiaTheme="minorHAnsi" w:hAnsi="Tahoma" w:cs="Tahoma"/>
          <w:lang w:val="es-ES_tradnl" w:eastAsia="en-US"/>
        </w:rPr>
        <w:t>27 de febrero de 2018.</w:t>
      </w:r>
    </w:p>
    <w:p w:rsidR="00E6704E" w:rsidRPr="00E6704E" w:rsidRDefault="00E6704E" w:rsidP="00E6704E">
      <w:pPr>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HAnsi" w:hAnsi="Tahoma" w:cs="Tahoma"/>
          <w:b/>
          <w:lang w:val="es-ES_tradnl" w:eastAsia="en-US"/>
        </w:rPr>
        <w:t xml:space="preserve">Fundamento y Motivo: </w:t>
      </w:r>
      <w:r w:rsidRPr="00E6704E">
        <w:rPr>
          <w:rFonts w:ascii="Tahoma" w:eastAsiaTheme="minorHAnsi" w:hAnsi="Tahoma" w:cs="Tahoma"/>
          <w:lang w:val="es-ES_tradnl" w:eastAsia="en-US"/>
        </w:rPr>
        <w:t xml:space="preserve">Artículo 73, Fracción IV, </w:t>
      </w:r>
      <w:r w:rsidRPr="00E6704E">
        <w:rPr>
          <w:rFonts w:ascii="Tahoma" w:eastAsiaTheme="minorEastAsia" w:hAnsi="Tahoma" w:cs="Tahoma"/>
          <w:lang w:val="es-ES_tradnl"/>
        </w:rPr>
        <w:t>de la Ley de Compras Gubernamentales, Enajenaciones y Contratación de Servicios del Estado de Jalisco y sus Municipios. Debido a  que la unidad realiza labores operativas y de no encontrarse en óptimas condiciones se afectaría el servicio y atención a la ciudadanía.</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Proveedor: </w:t>
      </w:r>
      <w:r w:rsidRPr="00E6704E">
        <w:rPr>
          <w:rFonts w:ascii="Tahoma" w:eastAsiaTheme="minorHAnsi" w:hAnsi="Tahoma" w:cs="Tahoma"/>
          <w:lang w:val="es-ES_tradnl" w:eastAsia="en-US"/>
        </w:rPr>
        <w:t>Mi</w:t>
      </w:r>
      <w:r w:rsidR="00D20CF3">
        <w:rPr>
          <w:rFonts w:ascii="Tahoma" w:eastAsiaTheme="minorHAnsi" w:hAnsi="Tahoma" w:cs="Tahoma"/>
          <w:lang w:val="es-ES_tradnl" w:eastAsia="en-US"/>
        </w:rPr>
        <w:t xml:space="preserve">guel Oscar Gutiérrez </w:t>
      </w:r>
      <w:proofErr w:type="spellStart"/>
      <w:r w:rsidR="00D20CF3">
        <w:rPr>
          <w:rFonts w:ascii="Tahoma" w:eastAsiaTheme="minorHAnsi" w:hAnsi="Tahoma" w:cs="Tahoma"/>
          <w:lang w:val="es-ES_tradnl" w:eastAsia="en-US"/>
        </w:rPr>
        <w:t>Gutiérrez</w:t>
      </w:r>
      <w:proofErr w:type="spellEnd"/>
      <w:r w:rsidR="00D20CF3">
        <w:rPr>
          <w:rFonts w:ascii="Tahoma" w:eastAsiaTheme="minorHAnsi" w:hAnsi="Tahoma" w:cs="Tahoma"/>
          <w:lang w:val="es-ES_tradnl" w:eastAsia="en-US"/>
        </w:rPr>
        <w:t>.</w:t>
      </w:r>
    </w:p>
    <w:p w:rsidR="00E6704E" w:rsidRDefault="00E6704E" w:rsidP="004B27AA">
      <w:pPr>
        <w:pStyle w:val="Prrafodelista"/>
        <w:numPr>
          <w:ilvl w:val="0"/>
          <w:numId w:val="5"/>
        </w:numPr>
        <w:shd w:val="clear" w:color="auto" w:fill="FFFFFF"/>
        <w:spacing w:after="100" w:afterAutospacing="1"/>
        <w:ind w:hanging="436"/>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Requisición: </w:t>
      </w:r>
      <w:r w:rsidRPr="00E6704E">
        <w:rPr>
          <w:rFonts w:ascii="Tahoma" w:eastAsiaTheme="minorHAnsi" w:hAnsi="Tahoma" w:cs="Tahoma"/>
          <w:lang w:val="es-ES_tradnl" w:eastAsia="en-US"/>
        </w:rPr>
        <w:t>201800804</w:t>
      </w:r>
    </w:p>
    <w:p w:rsidR="00E6704E" w:rsidRPr="00E6704E" w:rsidRDefault="00E6704E" w:rsidP="00E6704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Área requirente:</w:t>
      </w:r>
      <w:r w:rsidRPr="00E6704E">
        <w:rPr>
          <w:rFonts w:ascii="Tahoma" w:eastAsiaTheme="minorHAnsi" w:hAnsi="Tahoma" w:cs="Tahoma"/>
          <w:lang w:val="es-ES_tradnl" w:eastAsia="en-US"/>
        </w:rPr>
        <w:t xml:space="preserve"> Dirección de Administración adscrita a la Coordinación General de Administración e Innovación Gubernamental. (Comisaría General de Seguridad Pública) </w:t>
      </w:r>
    </w:p>
    <w:p w:rsidR="00E6704E" w:rsidRPr="00E6704E" w:rsidRDefault="00E6704E" w:rsidP="00E6704E">
      <w:pPr>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EastAsia" w:hAnsi="Tahoma" w:cs="Tahoma"/>
          <w:b/>
          <w:lang w:val="es-ES_tradnl"/>
        </w:rPr>
        <w:t xml:space="preserve">Objeto: </w:t>
      </w:r>
      <w:r w:rsidRPr="00E6704E">
        <w:rPr>
          <w:rFonts w:ascii="Tahoma" w:eastAsiaTheme="minorEastAsia" w:hAnsi="Tahoma" w:cs="Tahoma"/>
          <w:lang w:val="es-ES_tradnl"/>
        </w:rPr>
        <w:t xml:space="preserve">Mantenimiento preventivo y correctivo de 78 vehículos pick up, marca Ford, modelo 2016, números económicos: 3431, 3429, 3355, 3411, 3471, 3419, 3359, 3423, 3415, 3561, 3260, 3342, 3252, 3434, 3274, 3424, 3421, 3231, 3243, </w:t>
      </w:r>
      <w:r w:rsidRPr="00E6704E">
        <w:rPr>
          <w:rFonts w:ascii="Tahoma" w:eastAsiaTheme="minorEastAsia" w:hAnsi="Tahoma" w:cs="Tahoma"/>
          <w:lang w:val="es-ES_tradnl"/>
        </w:rPr>
        <w:lastRenderedPageBreak/>
        <w:t xml:space="preserve">3340, 3357, 3343, 3422, 3154, 3256, 3254, 3255, 3279, 3223, 3247, 3241, 3148, 3261, 3228, 3236, 3232, 3265, 3413, 3259, 3368, 3360, 3257, 3277, 3188, 3426, 3272, 3432, 3250, 3264, 3242, 3251, 3246, 3362, 3416, 3366, 3414, 3341, 3373, 3225, 3151, 3375, 3171, 3369, 3201, 3176, 3238, 3372, 3364, 3278, 3353, 3258, 3361, 3194, 3205, 3271,3425 y 1561.   </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EastAsia" w:hAnsi="Tahoma" w:cs="Tahoma"/>
          <w:b/>
          <w:lang w:val="es-ES_tradnl"/>
        </w:rPr>
        <w:t>Monto:</w:t>
      </w:r>
      <w:r w:rsidRPr="00E6704E">
        <w:rPr>
          <w:rFonts w:ascii="Tahoma" w:eastAsiaTheme="minorHAnsi" w:hAnsi="Tahoma" w:cs="Tahoma"/>
          <w:lang w:val="es-ES_tradnl" w:eastAsia="en-US"/>
        </w:rPr>
        <w:t xml:space="preserve"> $ 250,134.19 pesos más I.V.A.</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b/>
          <w:lang w:val="es-ES_tradnl" w:eastAsia="en-US"/>
        </w:rPr>
      </w:pPr>
      <w:r w:rsidRPr="00E6704E">
        <w:rPr>
          <w:rFonts w:ascii="Tahoma" w:eastAsiaTheme="minorHAnsi" w:hAnsi="Tahoma" w:cs="Tahoma"/>
          <w:b/>
          <w:lang w:val="es-ES_tradnl" w:eastAsia="en-US"/>
        </w:rPr>
        <w:t xml:space="preserve">Fecha de Orden de Trabajo: </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13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13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26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13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10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09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11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11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09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26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09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09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28 diciembre 2017</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09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09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28 diciembre 2017</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13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13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marzo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19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11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13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10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lastRenderedPageBreak/>
        <w:t>11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09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10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09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09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26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13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11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28 diciembre 2017</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09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09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09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14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13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26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13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13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26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28 diciembre 2017</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09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09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09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09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10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11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13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11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13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lastRenderedPageBreak/>
        <w:t>09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13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13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14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13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26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14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13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09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09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26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11 abril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26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14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14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08 diciembre 2017</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13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08 diciembre 2017</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14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13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13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26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11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13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lastRenderedPageBreak/>
        <w:t>14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11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13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23 abril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04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13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09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26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13 febrero 2018</w:t>
      </w:r>
    </w:p>
    <w:p w:rsidR="00E6704E" w:rsidRPr="00E6704E" w:rsidRDefault="00E6704E" w:rsidP="00E6704E">
      <w:pPr>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HAnsi" w:hAnsi="Tahoma" w:cs="Tahoma"/>
          <w:b/>
          <w:lang w:val="es-ES_tradnl" w:eastAsia="en-US"/>
        </w:rPr>
        <w:t xml:space="preserve">Fundamento y Motivo: </w:t>
      </w:r>
      <w:r w:rsidRPr="00E6704E">
        <w:rPr>
          <w:rFonts w:ascii="Tahoma" w:eastAsiaTheme="minorHAnsi" w:hAnsi="Tahoma" w:cs="Tahoma"/>
          <w:lang w:val="es-ES_tradnl" w:eastAsia="en-US"/>
        </w:rPr>
        <w:t xml:space="preserve">Artículo 73, Fracción IV, </w:t>
      </w:r>
      <w:r w:rsidRPr="00E6704E">
        <w:rPr>
          <w:rFonts w:ascii="Tahoma" w:eastAsiaTheme="minorEastAsia" w:hAnsi="Tahoma" w:cs="Tahoma"/>
          <w:lang w:val="es-ES_tradnl"/>
        </w:rPr>
        <w:t xml:space="preserve">de la Ley de Compras Gubernamentales, Enajenaciones y Contratación de Servicios del Estado de Jalisco y sus Municipios. Debido a la necesidad apremiante de que se realicen servicios de mantenimiento preventivo a las unidades en cuestión, ya que prestan un servicio operativo, por ello no es posible que se mantengan en malas condiciones de uso, lo que provocaría que se suspendiera la atención a las emergencias de la ciudadanía. </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Proveedor: </w:t>
      </w:r>
      <w:r w:rsidRPr="00E6704E">
        <w:rPr>
          <w:rFonts w:ascii="Tahoma" w:eastAsiaTheme="minorHAnsi" w:hAnsi="Tahoma" w:cs="Tahoma"/>
          <w:lang w:val="es-ES_tradnl" w:eastAsia="en-US"/>
        </w:rPr>
        <w:t>Jalisco Motors S.A.</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p>
    <w:p w:rsidR="00E6704E" w:rsidRDefault="00E6704E" w:rsidP="004B27AA">
      <w:pPr>
        <w:pStyle w:val="Prrafodelista"/>
        <w:numPr>
          <w:ilvl w:val="0"/>
          <w:numId w:val="5"/>
        </w:numPr>
        <w:shd w:val="clear" w:color="auto" w:fill="FFFFFF"/>
        <w:spacing w:after="100" w:afterAutospacing="1"/>
        <w:ind w:left="851" w:hanging="11"/>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Requisición: </w:t>
      </w:r>
      <w:r w:rsidRPr="00E6704E">
        <w:rPr>
          <w:rFonts w:ascii="Tahoma" w:eastAsiaTheme="minorHAnsi" w:hAnsi="Tahoma" w:cs="Tahoma"/>
          <w:lang w:val="es-ES_tradnl" w:eastAsia="en-US"/>
        </w:rPr>
        <w:t>201800805</w:t>
      </w:r>
    </w:p>
    <w:p w:rsidR="00D20CF3" w:rsidRDefault="00E6704E" w:rsidP="00D20CF3">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Área requirente:</w:t>
      </w:r>
      <w:r w:rsidRPr="00E6704E">
        <w:rPr>
          <w:rFonts w:ascii="Tahoma" w:eastAsiaTheme="minorHAnsi" w:hAnsi="Tahoma" w:cs="Tahoma"/>
          <w:lang w:val="es-ES_tradnl" w:eastAsia="en-US"/>
        </w:rPr>
        <w:t xml:space="preserve"> Dirección de Administración adscrita a la Coordinación General de Administración e Innovación Gubernamental. (Comisaría</w:t>
      </w:r>
      <w:r w:rsidR="00D20CF3">
        <w:rPr>
          <w:rFonts w:ascii="Tahoma" w:eastAsiaTheme="minorHAnsi" w:hAnsi="Tahoma" w:cs="Tahoma"/>
          <w:lang w:val="es-ES_tradnl" w:eastAsia="en-US"/>
        </w:rPr>
        <w:t xml:space="preserve"> General de Seguridad Pública) </w:t>
      </w:r>
    </w:p>
    <w:p w:rsidR="00D20CF3" w:rsidRDefault="00E6704E" w:rsidP="00D20CF3">
      <w:pPr>
        <w:pStyle w:val="Prrafodelista"/>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EastAsia" w:hAnsi="Tahoma" w:cs="Tahoma"/>
          <w:b/>
          <w:lang w:val="es-ES_tradnl"/>
        </w:rPr>
        <w:t xml:space="preserve">Objeto: </w:t>
      </w:r>
      <w:r w:rsidRPr="00E6704E">
        <w:rPr>
          <w:rFonts w:ascii="Tahoma" w:eastAsiaTheme="minorEastAsia" w:hAnsi="Tahoma" w:cs="Tahoma"/>
          <w:lang w:val="es-ES_tradnl"/>
        </w:rPr>
        <w:t xml:space="preserve">Mantenimiento preventivo y correctivo de 34 vehículos pick up, marca Ford, modelo 2016, números económicos: 3164, 3352, 3189, 3187, 3166, 3202, 3190, 3195, 3152, 3150, 3180, 3178, 3183, 3146, 3206, 3193, 3268, 3180, 3164, 3179, 3150, 3155, 3189, 3147, 3175, 3161, 3158, 3169, 3160, 3231, 3222, 3268, 3221 y 3145. </w:t>
      </w:r>
    </w:p>
    <w:p w:rsidR="00D20CF3" w:rsidRDefault="00E6704E" w:rsidP="00D20CF3">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EastAsia" w:hAnsi="Tahoma" w:cs="Tahoma"/>
          <w:b/>
          <w:lang w:val="es-ES_tradnl"/>
        </w:rPr>
        <w:t>Monto:</w:t>
      </w:r>
      <w:r w:rsidRPr="00E6704E">
        <w:rPr>
          <w:rFonts w:ascii="Tahoma" w:eastAsiaTheme="minorHAnsi" w:hAnsi="Tahoma" w:cs="Tahoma"/>
          <w:lang w:val="es-ES_tradnl" w:eastAsia="en-US"/>
        </w:rPr>
        <w:t xml:space="preserve"> $ 160,141.14 pesos más I.V.A.</w:t>
      </w:r>
    </w:p>
    <w:p w:rsidR="00D20CF3" w:rsidRDefault="00E6704E" w:rsidP="00D20CF3">
      <w:pPr>
        <w:pStyle w:val="Prrafodelista"/>
        <w:shd w:val="clear" w:color="auto" w:fill="FFFFFF"/>
        <w:spacing w:after="100" w:afterAutospacing="1"/>
        <w:ind w:left="1429"/>
        <w:contextualSpacing/>
        <w:jc w:val="both"/>
        <w:rPr>
          <w:rFonts w:ascii="Tahoma" w:eastAsiaTheme="minorHAnsi" w:hAnsi="Tahoma" w:cs="Tahoma"/>
          <w:b/>
          <w:lang w:val="es-ES_tradnl" w:eastAsia="en-US"/>
        </w:rPr>
      </w:pPr>
      <w:r w:rsidRPr="00E6704E">
        <w:rPr>
          <w:rFonts w:ascii="Tahoma" w:eastAsiaTheme="minorHAnsi" w:hAnsi="Tahoma" w:cs="Tahoma"/>
          <w:b/>
          <w:lang w:val="es-ES_tradnl" w:eastAsia="en-US"/>
        </w:rPr>
        <w:t xml:space="preserve">Fecha de Orden de Trabajo: </w:t>
      </w:r>
    </w:p>
    <w:p w:rsidR="00D20CF3" w:rsidRDefault="00E6704E" w:rsidP="00D20CF3">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 febrero 2018</w:t>
      </w:r>
    </w:p>
    <w:p w:rsidR="00D20CF3" w:rsidRDefault="00E6704E" w:rsidP="00D20CF3">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11 enero 2018</w:t>
      </w:r>
    </w:p>
    <w:p w:rsidR="00D20CF3" w:rsidRDefault="00E6704E" w:rsidP="00D20CF3">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09 enero 2018</w:t>
      </w:r>
    </w:p>
    <w:p w:rsidR="00D20CF3" w:rsidRDefault="00E6704E" w:rsidP="00D20CF3">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09 enero 2018</w:t>
      </w:r>
    </w:p>
    <w:p w:rsidR="00E6704E" w:rsidRPr="00E6704E" w:rsidRDefault="00E6704E" w:rsidP="00D20CF3">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26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lastRenderedPageBreak/>
        <w:t>09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09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09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14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08 diciembre 2017</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08 diciembre 2017</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11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09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28 diciembre 2017</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26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27 diciembre 2017</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27 diciembre 2017</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26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28 diciembre 2017</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26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26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11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10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11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10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10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11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10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28 noviembre 2017</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09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09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28 noviembre 2017</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lastRenderedPageBreak/>
        <w:t>13 febrero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10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11 enero 2018</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09 enero 2018</w:t>
      </w:r>
    </w:p>
    <w:p w:rsidR="00E6704E" w:rsidRPr="00E6704E" w:rsidRDefault="00E6704E" w:rsidP="00E6704E">
      <w:pPr>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HAnsi" w:hAnsi="Tahoma" w:cs="Tahoma"/>
          <w:b/>
          <w:lang w:val="es-ES_tradnl" w:eastAsia="en-US"/>
        </w:rPr>
        <w:t xml:space="preserve">Fundamento y Motivo: </w:t>
      </w:r>
      <w:r w:rsidRPr="00E6704E">
        <w:rPr>
          <w:rFonts w:ascii="Tahoma" w:eastAsiaTheme="minorHAnsi" w:hAnsi="Tahoma" w:cs="Tahoma"/>
          <w:lang w:val="es-ES_tradnl" w:eastAsia="en-US"/>
        </w:rPr>
        <w:t xml:space="preserve">Artículo 73, Fracción IV, </w:t>
      </w:r>
      <w:r w:rsidRPr="00E6704E">
        <w:rPr>
          <w:rFonts w:ascii="Tahoma" w:eastAsiaTheme="minorEastAsia" w:hAnsi="Tahoma" w:cs="Tahoma"/>
          <w:lang w:val="es-ES_tradnl"/>
        </w:rPr>
        <w:t xml:space="preserve">de la Ley de Compras Gubernamentales, Enajenaciones y Contratación de Servicios del Estado de Jalisco y sus Municipios. Debido a la necesidad apremiante de que se realicen servicios de mantenimiento a las unidades en cuestión, ya que prestan un servicio operativo, por ello no es posible que se mantengan en malas condiciones de uso, lo que provocaría que se suspendiera la atención a las emergencias de la ciudadanía. </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Proveedor: </w:t>
      </w:r>
      <w:r w:rsidRPr="00E6704E">
        <w:rPr>
          <w:rFonts w:ascii="Tahoma" w:eastAsiaTheme="minorHAnsi" w:hAnsi="Tahoma" w:cs="Tahoma"/>
          <w:lang w:val="es-ES_tradnl" w:eastAsia="en-US"/>
        </w:rPr>
        <w:t>Jalisco Motors S.A.</w:t>
      </w:r>
    </w:p>
    <w:p w:rsidR="00E6704E" w:rsidRPr="00E6704E"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p>
    <w:p w:rsidR="00E6704E" w:rsidRDefault="00E6704E" w:rsidP="004B27AA">
      <w:pPr>
        <w:pStyle w:val="Prrafodelista"/>
        <w:numPr>
          <w:ilvl w:val="0"/>
          <w:numId w:val="5"/>
        </w:numPr>
        <w:shd w:val="clear" w:color="auto" w:fill="FFFFFF"/>
        <w:spacing w:after="100" w:afterAutospacing="1"/>
        <w:ind w:left="993" w:hanging="11"/>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Requisición: </w:t>
      </w:r>
      <w:r w:rsidRPr="00E6704E">
        <w:rPr>
          <w:rFonts w:ascii="Tahoma" w:eastAsiaTheme="minorHAnsi" w:hAnsi="Tahoma" w:cs="Tahoma"/>
          <w:lang w:val="es-ES_tradnl" w:eastAsia="en-US"/>
        </w:rPr>
        <w:t>201800787</w:t>
      </w:r>
    </w:p>
    <w:p w:rsidR="00E6704E" w:rsidRDefault="00E6704E" w:rsidP="00E6704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Área requirente:</w:t>
      </w:r>
      <w:r w:rsidRPr="00E6704E">
        <w:rPr>
          <w:rFonts w:ascii="Tahoma" w:eastAsiaTheme="minorHAnsi" w:hAnsi="Tahoma" w:cs="Tahoma"/>
          <w:lang w:val="es-ES_tradnl" w:eastAsia="en-US"/>
        </w:rPr>
        <w:t xml:space="preserve"> Dirección de Administración adscrita a la Coordinación General de Administración e Innovación Gubernamental. (Comisaría General de Seguridad Pública) </w:t>
      </w:r>
    </w:p>
    <w:p w:rsidR="00E6704E" w:rsidRDefault="00E6704E" w:rsidP="00E6704E">
      <w:pPr>
        <w:pStyle w:val="Prrafodelista"/>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EastAsia" w:hAnsi="Tahoma" w:cs="Tahoma"/>
          <w:b/>
          <w:lang w:val="es-ES_tradnl"/>
        </w:rPr>
        <w:t xml:space="preserve">Objeto: </w:t>
      </w:r>
      <w:r w:rsidRPr="00E6704E">
        <w:rPr>
          <w:rFonts w:ascii="Tahoma" w:eastAsiaTheme="minorEastAsia" w:hAnsi="Tahoma" w:cs="Tahoma"/>
          <w:lang w:val="es-ES_tradnl"/>
        </w:rPr>
        <w:t xml:space="preserve">Mantenimiento preventivo y correctivo de 27 vehículos pick up, marca Ford, modelo 2016, números económicos: 3562, 3245, 3263, 3260, 3244, 3276, 3256, 3371, 3163, 3154, 3226, 3222, 3373, R0301, 3171, 3353, 3192, 3158, 3175, 3427, 3187, 3421, 3419, 3418, 3415 y 3352.   </w:t>
      </w:r>
    </w:p>
    <w:p w:rsidR="00E6704E" w:rsidRDefault="00E6704E" w:rsidP="00E6704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EastAsia" w:hAnsi="Tahoma" w:cs="Tahoma"/>
          <w:b/>
          <w:lang w:val="es-ES_tradnl"/>
        </w:rPr>
        <w:t>Monto:</w:t>
      </w:r>
      <w:r w:rsidRPr="00E6704E">
        <w:rPr>
          <w:rFonts w:ascii="Tahoma" w:eastAsiaTheme="minorHAnsi" w:hAnsi="Tahoma" w:cs="Tahoma"/>
          <w:lang w:val="es-ES_tradnl" w:eastAsia="en-US"/>
        </w:rPr>
        <w:t xml:space="preserve"> $ 126,558.19 pesos más I.V.A.</w:t>
      </w:r>
    </w:p>
    <w:p w:rsidR="00E6704E" w:rsidRDefault="00E6704E" w:rsidP="00E6704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Fecha de Orden de Trabajo: </w:t>
      </w:r>
      <w:r w:rsidRPr="00E6704E">
        <w:rPr>
          <w:rFonts w:ascii="Tahoma" w:eastAsiaTheme="minorHAnsi" w:hAnsi="Tahoma" w:cs="Tahoma"/>
          <w:lang w:val="es-ES_tradnl" w:eastAsia="en-US"/>
        </w:rPr>
        <w:t xml:space="preserve"> </w:t>
      </w:r>
    </w:p>
    <w:p w:rsidR="00E6704E" w:rsidRDefault="00E6704E" w:rsidP="00E6704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19 febrero 2018</w:t>
      </w:r>
    </w:p>
    <w:p w:rsidR="00E6704E" w:rsidRDefault="00E6704E" w:rsidP="00E6704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27 febrero 2018</w:t>
      </w:r>
    </w:p>
    <w:p w:rsidR="00E6704E" w:rsidRDefault="00E6704E" w:rsidP="00E6704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27 febrero 2018</w:t>
      </w:r>
    </w:p>
    <w:p w:rsidR="008B257E" w:rsidRDefault="00E6704E" w:rsidP="008B257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11 abril 2018</w:t>
      </w:r>
    </w:p>
    <w:p w:rsidR="008B257E" w:rsidRDefault="008B257E" w:rsidP="008B257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Pr>
          <w:rFonts w:ascii="Tahoma" w:eastAsiaTheme="minorHAnsi" w:hAnsi="Tahoma" w:cs="Tahoma"/>
          <w:lang w:val="es-ES_tradnl" w:eastAsia="en-US"/>
        </w:rPr>
        <w:t>1</w:t>
      </w:r>
      <w:r w:rsidR="00E6704E" w:rsidRPr="00E6704E">
        <w:rPr>
          <w:rFonts w:ascii="Tahoma" w:eastAsiaTheme="minorHAnsi" w:hAnsi="Tahoma" w:cs="Tahoma"/>
          <w:lang w:val="es-ES_tradnl" w:eastAsia="en-US"/>
        </w:rPr>
        <w:t>1 abril 2018</w:t>
      </w:r>
    </w:p>
    <w:p w:rsidR="008B257E" w:rsidRDefault="00E6704E" w:rsidP="008B257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11 abril 2018</w:t>
      </w:r>
    </w:p>
    <w:p w:rsidR="008B257E" w:rsidRDefault="00E6704E" w:rsidP="008B257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11 abril 2018</w:t>
      </w:r>
    </w:p>
    <w:p w:rsidR="008B257E" w:rsidRDefault="00E6704E" w:rsidP="008B257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27 febrero 2018</w:t>
      </w:r>
    </w:p>
    <w:p w:rsidR="008B257E" w:rsidRDefault="00E6704E" w:rsidP="008B257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27 febrero 2018</w:t>
      </w:r>
    </w:p>
    <w:p w:rsidR="008B257E" w:rsidRDefault="00E6704E" w:rsidP="008B257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11 abril 2018</w:t>
      </w:r>
    </w:p>
    <w:p w:rsidR="008B257E" w:rsidRDefault="00E6704E" w:rsidP="008B257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19 febrero 2018</w:t>
      </w:r>
    </w:p>
    <w:p w:rsidR="008B257E" w:rsidRDefault="00E6704E" w:rsidP="008B257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11 abril 2018</w:t>
      </w:r>
    </w:p>
    <w:p w:rsidR="008B257E" w:rsidRDefault="00E6704E" w:rsidP="008B257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27 febrero 2018</w:t>
      </w:r>
    </w:p>
    <w:p w:rsidR="008B257E" w:rsidRDefault="00E6704E" w:rsidP="008B257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27 febrero 2018</w:t>
      </w:r>
    </w:p>
    <w:p w:rsidR="008B257E" w:rsidRDefault="00E6704E" w:rsidP="008B257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lastRenderedPageBreak/>
        <w:t>27 febrero 2018</w:t>
      </w:r>
    </w:p>
    <w:p w:rsidR="008B257E" w:rsidRDefault="00E6704E" w:rsidP="008B257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27 febrero 2018</w:t>
      </w:r>
    </w:p>
    <w:p w:rsidR="008B257E" w:rsidRDefault="00E6704E" w:rsidP="008B257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26 enero 2018</w:t>
      </w:r>
    </w:p>
    <w:p w:rsidR="008B257E" w:rsidRDefault="00E6704E" w:rsidP="008B257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11 abril 2018</w:t>
      </w:r>
    </w:p>
    <w:p w:rsidR="008B257E" w:rsidRDefault="00E6704E" w:rsidP="008B257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27 febrero 2018</w:t>
      </w:r>
    </w:p>
    <w:p w:rsidR="008B257E" w:rsidRDefault="00E6704E" w:rsidP="008B257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11 abril 2018</w:t>
      </w:r>
    </w:p>
    <w:p w:rsidR="008B257E" w:rsidRDefault="00E6704E" w:rsidP="008B257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22 marzo 2018</w:t>
      </w:r>
    </w:p>
    <w:p w:rsidR="008B257E" w:rsidRDefault="00E6704E" w:rsidP="008B257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11 abril 2018</w:t>
      </w:r>
    </w:p>
    <w:p w:rsidR="008B257E" w:rsidRDefault="00E6704E" w:rsidP="008B257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27 febrero 2018</w:t>
      </w:r>
    </w:p>
    <w:p w:rsidR="008B257E" w:rsidRDefault="00E6704E" w:rsidP="008B257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27 febrero 2018</w:t>
      </w:r>
    </w:p>
    <w:p w:rsidR="008B257E" w:rsidRDefault="00E6704E" w:rsidP="008B257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27 febrero 2018</w:t>
      </w:r>
    </w:p>
    <w:p w:rsidR="008B257E" w:rsidRDefault="00E6704E" w:rsidP="008B257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11 abril 2018</w:t>
      </w:r>
    </w:p>
    <w:p w:rsidR="008B257E" w:rsidRDefault="00E6704E" w:rsidP="008B257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 xml:space="preserve">11 </w:t>
      </w:r>
      <w:r w:rsidR="008B257E">
        <w:rPr>
          <w:rFonts w:ascii="Tahoma" w:eastAsiaTheme="minorHAnsi" w:hAnsi="Tahoma" w:cs="Tahoma"/>
          <w:lang w:val="es-ES_tradnl" w:eastAsia="en-US"/>
        </w:rPr>
        <w:t>a</w:t>
      </w:r>
      <w:r w:rsidRPr="00E6704E">
        <w:rPr>
          <w:rFonts w:ascii="Tahoma" w:eastAsiaTheme="minorHAnsi" w:hAnsi="Tahoma" w:cs="Tahoma"/>
          <w:lang w:val="es-ES_tradnl" w:eastAsia="en-US"/>
        </w:rPr>
        <w:t>bril 2018</w:t>
      </w:r>
    </w:p>
    <w:p w:rsidR="008B257E" w:rsidRDefault="008B257E" w:rsidP="008B257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Pr>
          <w:rFonts w:ascii="Tahoma" w:eastAsiaTheme="minorHAnsi" w:hAnsi="Tahoma" w:cs="Tahoma"/>
          <w:lang w:val="es-ES_tradnl" w:eastAsia="en-US"/>
        </w:rPr>
        <w:t>27 febrero 2018</w:t>
      </w:r>
    </w:p>
    <w:p w:rsidR="008B257E" w:rsidRDefault="00E6704E" w:rsidP="008B257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marzo 2018</w:t>
      </w:r>
    </w:p>
    <w:p w:rsidR="00D20CF3" w:rsidRDefault="00D20CF3" w:rsidP="00D20CF3">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Pr>
          <w:rFonts w:ascii="Tahoma" w:eastAsiaTheme="minorHAnsi" w:hAnsi="Tahoma" w:cs="Tahoma"/>
          <w:lang w:val="es-ES_tradnl" w:eastAsia="en-US"/>
        </w:rPr>
        <w:t>11 abril 2018</w:t>
      </w:r>
    </w:p>
    <w:p w:rsidR="00D20CF3" w:rsidRDefault="00E6704E" w:rsidP="00D20CF3">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marzo 2018</w:t>
      </w:r>
    </w:p>
    <w:p w:rsidR="00D20CF3" w:rsidRDefault="00E6704E" w:rsidP="00D20CF3">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11 enero 2018</w:t>
      </w:r>
    </w:p>
    <w:p w:rsidR="00D20CF3" w:rsidRDefault="00E6704E" w:rsidP="00D20CF3">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marzo 2018</w:t>
      </w:r>
    </w:p>
    <w:p w:rsidR="00D20CF3" w:rsidRDefault="00E6704E" w:rsidP="00D20CF3">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01 marzo 2018</w:t>
      </w:r>
    </w:p>
    <w:p w:rsidR="00D20CF3" w:rsidRDefault="00E6704E" w:rsidP="00D20CF3">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19 febrero 2018</w:t>
      </w:r>
    </w:p>
    <w:p w:rsidR="00D20CF3" w:rsidRDefault="00E6704E" w:rsidP="00D20CF3">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lang w:val="es-ES_tradnl" w:eastAsia="en-US"/>
        </w:rPr>
        <w:t>14 febrero 2018</w:t>
      </w:r>
    </w:p>
    <w:p w:rsidR="00D20CF3" w:rsidRDefault="00E6704E" w:rsidP="00D20CF3">
      <w:pPr>
        <w:pStyle w:val="Prrafodelista"/>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HAnsi" w:hAnsi="Tahoma" w:cs="Tahoma"/>
          <w:b/>
          <w:lang w:val="es-ES_tradnl" w:eastAsia="en-US"/>
        </w:rPr>
        <w:t xml:space="preserve">Fundamento y Motivo: </w:t>
      </w:r>
      <w:r w:rsidRPr="00E6704E">
        <w:rPr>
          <w:rFonts w:ascii="Tahoma" w:eastAsiaTheme="minorHAnsi" w:hAnsi="Tahoma" w:cs="Tahoma"/>
          <w:lang w:val="es-ES_tradnl" w:eastAsia="en-US"/>
        </w:rPr>
        <w:t xml:space="preserve">Artículo 73, Fracción IV, </w:t>
      </w:r>
      <w:r w:rsidRPr="00E6704E">
        <w:rPr>
          <w:rFonts w:ascii="Tahoma" w:eastAsiaTheme="minorEastAsia" w:hAnsi="Tahoma" w:cs="Tahoma"/>
          <w:lang w:val="es-ES_tradnl"/>
        </w:rPr>
        <w:t xml:space="preserve">de la Ley de Compras Gubernamentales, Enajenaciones y Contratación de Servicios del Estado de Jalisco y sus Municipios. Debido a la necesidad apremiante de que se realicen servicios de mantenimiento a las unidades en cuestión, ya que prestan un servicio operativo, por ello no es posible que se mantengan en malas condiciones de uso, lo que provocaría que se suspendiera la atención a las emergencias de la ciudadanía. </w:t>
      </w:r>
    </w:p>
    <w:p w:rsidR="00E6704E" w:rsidRDefault="00E6704E" w:rsidP="00D20CF3">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Proveedor: </w:t>
      </w:r>
      <w:r w:rsidRPr="00E6704E">
        <w:rPr>
          <w:rFonts w:ascii="Tahoma" w:eastAsiaTheme="minorHAnsi" w:hAnsi="Tahoma" w:cs="Tahoma"/>
          <w:lang w:val="es-ES_tradnl" w:eastAsia="en-US"/>
        </w:rPr>
        <w:t>Jalisco Motors S.A.</w:t>
      </w:r>
    </w:p>
    <w:p w:rsidR="00D20CF3" w:rsidRPr="00E6704E" w:rsidRDefault="00D20CF3" w:rsidP="00D20CF3">
      <w:pPr>
        <w:pStyle w:val="Prrafodelista"/>
        <w:shd w:val="clear" w:color="auto" w:fill="FFFFFF"/>
        <w:spacing w:after="100" w:afterAutospacing="1"/>
        <w:ind w:left="1429"/>
        <w:contextualSpacing/>
        <w:jc w:val="both"/>
        <w:rPr>
          <w:rFonts w:ascii="Tahoma" w:eastAsiaTheme="minorHAnsi" w:hAnsi="Tahoma" w:cs="Tahoma"/>
          <w:lang w:val="es-ES_tradnl" w:eastAsia="en-US"/>
        </w:rPr>
      </w:pPr>
    </w:p>
    <w:p w:rsidR="00E6704E" w:rsidRDefault="00E6704E" w:rsidP="004B27AA">
      <w:pPr>
        <w:pStyle w:val="Prrafodelista"/>
        <w:numPr>
          <w:ilvl w:val="0"/>
          <w:numId w:val="5"/>
        </w:numPr>
        <w:shd w:val="clear" w:color="auto" w:fill="FFFFFF"/>
        <w:spacing w:after="100" w:afterAutospacing="1"/>
        <w:ind w:left="993" w:hanging="11"/>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Requisición: </w:t>
      </w:r>
      <w:r w:rsidRPr="00E6704E">
        <w:rPr>
          <w:rFonts w:ascii="Tahoma" w:eastAsiaTheme="minorHAnsi" w:hAnsi="Tahoma" w:cs="Tahoma"/>
          <w:lang w:val="es-ES_tradnl" w:eastAsia="en-US"/>
        </w:rPr>
        <w:t>201800978</w:t>
      </w:r>
    </w:p>
    <w:p w:rsidR="00E6704E" w:rsidRDefault="00E6704E" w:rsidP="00E6704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Área requirente:</w:t>
      </w:r>
      <w:r w:rsidRPr="00E6704E">
        <w:rPr>
          <w:rFonts w:ascii="Tahoma" w:eastAsiaTheme="minorHAnsi" w:hAnsi="Tahoma" w:cs="Tahoma"/>
          <w:lang w:val="es-ES_tradnl" w:eastAsia="en-US"/>
        </w:rPr>
        <w:t xml:space="preserve"> Dirección de Administración adscrita a la Coordinación General de Administración e Innovación Gubernamental. (Obras Públicas, Mercados, Mejoramiento Urbano y Bomberos) </w:t>
      </w:r>
    </w:p>
    <w:p w:rsidR="00E6704E" w:rsidRDefault="00E6704E" w:rsidP="00E6704E">
      <w:pPr>
        <w:pStyle w:val="Prrafodelista"/>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EastAsia" w:hAnsi="Tahoma" w:cs="Tahoma"/>
          <w:b/>
          <w:lang w:val="es-ES_tradnl"/>
        </w:rPr>
        <w:t xml:space="preserve">Objeto: </w:t>
      </w:r>
      <w:r w:rsidRPr="00E6704E">
        <w:rPr>
          <w:rFonts w:ascii="Tahoma" w:eastAsiaTheme="minorEastAsia" w:hAnsi="Tahoma" w:cs="Tahoma"/>
          <w:lang w:val="es-ES_tradnl"/>
        </w:rPr>
        <w:t xml:space="preserve">Mantenimiento preventivo y correctivo de 7 vehículos marca Ford, tipo F-150, Figo, </w:t>
      </w:r>
      <w:proofErr w:type="spellStart"/>
      <w:r w:rsidRPr="00E6704E">
        <w:rPr>
          <w:rFonts w:ascii="Tahoma" w:eastAsiaTheme="minorEastAsia" w:hAnsi="Tahoma" w:cs="Tahoma"/>
          <w:lang w:val="es-ES_tradnl"/>
        </w:rPr>
        <w:t>Ranger</w:t>
      </w:r>
      <w:proofErr w:type="spellEnd"/>
      <w:r w:rsidRPr="00E6704E">
        <w:rPr>
          <w:rFonts w:ascii="Tahoma" w:eastAsiaTheme="minorEastAsia" w:hAnsi="Tahoma" w:cs="Tahoma"/>
          <w:lang w:val="es-ES_tradnl"/>
        </w:rPr>
        <w:t>, modelo 2017, 2014 y 2015, números económicos: 3515, 3507, 3521, 3519, 3529, 2925 y 3537.</w:t>
      </w:r>
    </w:p>
    <w:p w:rsidR="00E6704E" w:rsidRDefault="00E6704E" w:rsidP="00E6704E">
      <w:pPr>
        <w:pStyle w:val="Prrafodelista"/>
        <w:shd w:val="clear" w:color="auto" w:fill="FFFFFF"/>
        <w:spacing w:after="100" w:afterAutospacing="1"/>
        <w:ind w:left="1429"/>
        <w:contextualSpacing/>
        <w:jc w:val="both"/>
        <w:rPr>
          <w:rFonts w:ascii="Tahoma" w:eastAsiaTheme="minorEastAsia" w:hAnsi="Tahoma" w:cs="Tahoma"/>
          <w:b/>
          <w:lang w:val="es-ES_tradnl"/>
        </w:rPr>
      </w:pPr>
      <w:r w:rsidRPr="00E6704E">
        <w:rPr>
          <w:rFonts w:ascii="Tahoma" w:eastAsiaTheme="minorEastAsia" w:hAnsi="Tahoma" w:cs="Tahoma"/>
          <w:b/>
          <w:lang w:val="es-ES_tradnl"/>
        </w:rPr>
        <w:lastRenderedPageBreak/>
        <w:t>Fecha de Orden de Trabajo:</w:t>
      </w:r>
    </w:p>
    <w:p w:rsidR="00E6704E" w:rsidRDefault="00E6704E" w:rsidP="00E6704E">
      <w:pPr>
        <w:pStyle w:val="Prrafodelista"/>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EastAsia" w:hAnsi="Tahoma" w:cs="Tahoma"/>
          <w:lang w:val="es-ES_tradnl"/>
        </w:rPr>
        <w:t>25 enero 2018</w:t>
      </w:r>
    </w:p>
    <w:p w:rsidR="00E6704E" w:rsidRDefault="00E6704E" w:rsidP="00E6704E">
      <w:pPr>
        <w:pStyle w:val="Prrafodelista"/>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EastAsia" w:hAnsi="Tahoma" w:cs="Tahoma"/>
          <w:lang w:val="es-ES_tradnl"/>
        </w:rPr>
        <w:t>25 enero 2018</w:t>
      </w:r>
    </w:p>
    <w:p w:rsidR="00E6704E" w:rsidRDefault="00E6704E" w:rsidP="00E6704E">
      <w:pPr>
        <w:pStyle w:val="Prrafodelista"/>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EastAsia" w:hAnsi="Tahoma" w:cs="Tahoma"/>
          <w:lang w:val="es-ES_tradnl"/>
        </w:rPr>
        <w:t>25 enero 2018</w:t>
      </w:r>
    </w:p>
    <w:p w:rsidR="00E6704E" w:rsidRDefault="00E6704E" w:rsidP="00E6704E">
      <w:pPr>
        <w:pStyle w:val="Prrafodelista"/>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EastAsia" w:hAnsi="Tahoma" w:cs="Tahoma"/>
          <w:lang w:val="es-ES_tradnl"/>
        </w:rPr>
        <w:t>25 enero 2018</w:t>
      </w:r>
    </w:p>
    <w:p w:rsidR="00E6704E" w:rsidRDefault="00E6704E" w:rsidP="00E6704E">
      <w:pPr>
        <w:pStyle w:val="Prrafodelista"/>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EastAsia" w:hAnsi="Tahoma" w:cs="Tahoma"/>
          <w:lang w:val="es-ES_tradnl"/>
        </w:rPr>
        <w:t>26 febrero 2018</w:t>
      </w:r>
    </w:p>
    <w:p w:rsidR="00E6704E" w:rsidRDefault="00E6704E" w:rsidP="00E6704E">
      <w:pPr>
        <w:pStyle w:val="Prrafodelista"/>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EastAsia" w:hAnsi="Tahoma" w:cs="Tahoma"/>
          <w:lang w:val="es-ES_tradnl"/>
        </w:rPr>
        <w:t>07 marzo 2018</w:t>
      </w:r>
    </w:p>
    <w:p w:rsidR="00E6704E" w:rsidRDefault="00E6704E" w:rsidP="00E6704E">
      <w:pPr>
        <w:pStyle w:val="Prrafodelista"/>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EastAsia" w:hAnsi="Tahoma" w:cs="Tahoma"/>
          <w:lang w:val="es-ES_tradnl"/>
        </w:rPr>
        <w:t>15 noviembre 2017</w:t>
      </w:r>
    </w:p>
    <w:p w:rsidR="00E6704E" w:rsidRDefault="00E6704E" w:rsidP="00E6704E">
      <w:pPr>
        <w:pStyle w:val="Prrafodelista"/>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EastAsia" w:hAnsi="Tahoma" w:cs="Tahoma"/>
          <w:b/>
          <w:lang w:val="es-ES_tradnl"/>
        </w:rPr>
        <w:t>Monto:</w:t>
      </w:r>
      <w:r w:rsidRPr="00E6704E">
        <w:rPr>
          <w:rFonts w:ascii="Tahoma" w:eastAsiaTheme="minorEastAsia" w:hAnsi="Tahoma" w:cs="Tahoma"/>
          <w:lang w:val="es-ES_tradnl"/>
        </w:rPr>
        <w:t xml:space="preserve"> $ 33,870.04 pesos más I.V.A.</w:t>
      </w:r>
    </w:p>
    <w:p w:rsidR="00E6704E" w:rsidRDefault="00E6704E" w:rsidP="00E6704E">
      <w:pPr>
        <w:pStyle w:val="Prrafodelista"/>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HAnsi" w:hAnsi="Tahoma" w:cs="Tahoma"/>
          <w:b/>
          <w:lang w:val="es-ES_tradnl" w:eastAsia="en-US"/>
        </w:rPr>
        <w:t xml:space="preserve">Fundamento y Motivo: </w:t>
      </w:r>
      <w:r w:rsidRPr="00E6704E">
        <w:rPr>
          <w:rFonts w:ascii="Tahoma" w:eastAsiaTheme="minorHAnsi" w:hAnsi="Tahoma" w:cs="Tahoma"/>
          <w:lang w:val="es-ES_tradnl" w:eastAsia="en-US"/>
        </w:rPr>
        <w:t xml:space="preserve">Artículo 73, Fracción IV, </w:t>
      </w:r>
      <w:r w:rsidRPr="00E6704E">
        <w:rPr>
          <w:rFonts w:ascii="Tahoma" w:eastAsiaTheme="minorEastAsia" w:hAnsi="Tahoma" w:cs="Tahoma"/>
          <w:lang w:val="es-ES_tradnl"/>
        </w:rPr>
        <w:t>de la Ley de Compras Gubernamentales, Enajenaciones y Contratación de Servicios del Estado de Jalisco y sus Municipios.  Debido a que las unidades en cuestión realizan labores operativas y de no encontrarse  en óptimas condiciones podría provocar la falta de atención a las emergencias de la ciudadanía.</w:t>
      </w:r>
    </w:p>
    <w:p w:rsidR="00E6704E" w:rsidRDefault="00E6704E" w:rsidP="00E6704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Proveedor: </w:t>
      </w:r>
      <w:r w:rsidRPr="00E6704E">
        <w:rPr>
          <w:rFonts w:ascii="Tahoma" w:eastAsiaTheme="minorHAnsi" w:hAnsi="Tahoma" w:cs="Tahoma"/>
          <w:lang w:val="es-ES_tradnl" w:eastAsia="en-US"/>
        </w:rPr>
        <w:t>Jalisco Motors S.A.</w:t>
      </w:r>
    </w:p>
    <w:p w:rsidR="00E6704E" w:rsidRPr="00E6704E" w:rsidRDefault="00E6704E" w:rsidP="00E6704E">
      <w:pPr>
        <w:pStyle w:val="Prrafodelista"/>
        <w:shd w:val="clear" w:color="auto" w:fill="FFFFFF"/>
        <w:spacing w:after="100" w:afterAutospacing="1"/>
        <w:ind w:left="1429"/>
        <w:contextualSpacing/>
        <w:jc w:val="both"/>
        <w:rPr>
          <w:rFonts w:ascii="Tahoma" w:eastAsiaTheme="minorHAnsi" w:hAnsi="Tahoma" w:cs="Tahoma"/>
          <w:lang w:val="es-ES_tradnl" w:eastAsia="en-US"/>
        </w:rPr>
      </w:pPr>
    </w:p>
    <w:p w:rsidR="00E6704E" w:rsidRDefault="00E6704E" w:rsidP="004B27AA">
      <w:pPr>
        <w:pStyle w:val="Prrafodelista"/>
        <w:numPr>
          <w:ilvl w:val="0"/>
          <w:numId w:val="5"/>
        </w:numPr>
        <w:shd w:val="clear" w:color="auto" w:fill="FFFFFF"/>
        <w:spacing w:after="100" w:afterAutospacing="1"/>
        <w:ind w:left="993" w:hanging="11"/>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Requisición: </w:t>
      </w:r>
      <w:r w:rsidRPr="00E6704E">
        <w:rPr>
          <w:rFonts w:ascii="Tahoma" w:eastAsiaTheme="minorHAnsi" w:hAnsi="Tahoma" w:cs="Tahoma"/>
          <w:lang w:val="es-ES_tradnl" w:eastAsia="en-US"/>
        </w:rPr>
        <w:t>201801008</w:t>
      </w:r>
    </w:p>
    <w:p w:rsidR="00E6704E" w:rsidRDefault="00E6704E" w:rsidP="00E6704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Área requirente:</w:t>
      </w:r>
      <w:r w:rsidRPr="00E6704E">
        <w:rPr>
          <w:rFonts w:ascii="Tahoma" w:eastAsiaTheme="minorHAnsi" w:hAnsi="Tahoma" w:cs="Tahoma"/>
          <w:lang w:val="es-ES_tradnl" w:eastAsia="en-US"/>
        </w:rPr>
        <w:t xml:space="preserve"> Dirección de Administración adscrita a la Coordinación General de Administración e Innovación Gubernamental. (Coordinación General de Servicios Municipales, Dirección de Protección Civil y Bomberos y Dirección de Medio Ambiente)</w:t>
      </w:r>
    </w:p>
    <w:p w:rsidR="00E6704E" w:rsidRDefault="00E6704E" w:rsidP="00E6704E">
      <w:pPr>
        <w:pStyle w:val="Prrafodelista"/>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EastAsia" w:hAnsi="Tahoma" w:cs="Tahoma"/>
          <w:b/>
          <w:lang w:val="es-ES_tradnl"/>
        </w:rPr>
        <w:t xml:space="preserve">Objeto: </w:t>
      </w:r>
      <w:r w:rsidRPr="00E6704E">
        <w:rPr>
          <w:rFonts w:ascii="Tahoma" w:eastAsiaTheme="minorEastAsia" w:hAnsi="Tahoma" w:cs="Tahoma"/>
          <w:lang w:val="es-ES_tradnl"/>
        </w:rPr>
        <w:t xml:space="preserve">Aceite Hidráulico H300 y Aceite motor a diesel SAE 25 W 50 </w:t>
      </w:r>
    </w:p>
    <w:p w:rsidR="00D20CF3" w:rsidRDefault="00E6704E" w:rsidP="00D20CF3">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EastAsia" w:hAnsi="Tahoma" w:cs="Tahoma"/>
          <w:b/>
          <w:lang w:val="es-ES_tradnl"/>
        </w:rPr>
        <w:t>Monto:</w:t>
      </w:r>
      <w:r w:rsidR="00D20CF3">
        <w:rPr>
          <w:rFonts w:ascii="Tahoma" w:eastAsiaTheme="minorHAnsi" w:hAnsi="Tahoma" w:cs="Tahoma"/>
          <w:lang w:val="es-ES_tradnl" w:eastAsia="en-US"/>
        </w:rPr>
        <w:t xml:space="preserve"> $ 118,000.00 pesos más I.V.A.</w:t>
      </w:r>
    </w:p>
    <w:p w:rsidR="00D20CF3" w:rsidRDefault="00E6704E" w:rsidP="00D20CF3">
      <w:pPr>
        <w:pStyle w:val="Prrafodelista"/>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HAnsi" w:hAnsi="Tahoma" w:cs="Tahoma"/>
          <w:b/>
          <w:lang w:val="es-ES_tradnl" w:eastAsia="en-US"/>
        </w:rPr>
        <w:t xml:space="preserve">Fundamento y Motivo: </w:t>
      </w:r>
      <w:r w:rsidRPr="00E6704E">
        <w:rPr>
          <w:rFonts w:ascii="Tahoma" w:eastAsiaTheme="minorHAnsi" w:hAnsi="Tahoma" w:cs="Tahoma"/>
          <w:lang w:val="es-ES_tradnl" w:eastAsia="en-US"/>
        </w:rPr>
        <w:t xml:space="preserve">Artículo 73, Fracción IV, </w:t>
      </w:r>
      <w:r w:rsidRPr="00E6704E">
        <w:rPr>
          <w:rFonts w:ascii="Tahoma" w:eastAsiaTheme="minorEastAsia" w:hAnsi="Tahoma" w:cs="Tahoma"/>
          <w:lang w:val="es-ES_tradnl"/>
        </w:rPr>
        <w:t xml:space="preserve">de la Ley de Compras Gubernamentales, Enajenaciones y Contratación de Servicios del Estado de Jalisco y sus Municipios. Debido a  que las unidades de las dependencias señaladas deben permanecer en perfecto estado ya que de lo contrario podría provocar la falta de atención oportuna a las emergencias de la ciudadanía. </w:t>
      </w:r>
    </w:p>
    <w:p w:rsidR="00E6704E" w:rsidRDefault="00E6704E" w:rsidP="00D20CF3">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Proveedor: </w:t>
      </w:r>
      <w:r w:rsidRPr="00E6704E">
        <w:rPr>
          <w:rFonts w:ascii="Tahoma" w:eastAsiaTheme="minorHAnsi" w:hAnsi="Tahoma" w:cs="Tahoma"/>
          <w:lang w:val="es-ES_tradnl" w:eastAsia="en-US"/>
        </w:rPr>
        <w:t xml:space="preserve">Miguel Oscar Gutiérrez </w:t>
      </w:r>
      <w:proofErr w:type="spellStart"/>
      <w:r w:rsidRPr="00E6704E">
        <w:rPr>
          <w:rFonts w:ascii="Tahoma" w:eastAsiaTheme="minorHAnsi" w:hAnsi="Tahoma" w:cs="Tahoma"/>
          <w:lang w:val="es-ES_tradnl" w:eastAsia="en-US"/>
        </w:rPr>
        <w:t>Gutiérrez</w:t>
      </w:r>
      <w:proofErr w:type="spellEnd"/>
      <w:r w:rsidR="00D20CF3">
        <w:rPr>
          <w:rFonts w:ascii="Tahoma" w:eastAsiaTheme="minorHAnsi" w:hAnsi="Tahoma" w:cs="Tahoma"/>
          <w:lang w:val="es-ES_tradnl" w:eastAsia="en-US"/>
        </w:rPr>
        <w:t>.</w:t>
      </w:r>
    </w:p>
    <w:p w:rsidR="00D20CF3" w:rsidRPr="00E6704E" w:rsidRDefault="00D20CF3" w:rsidP="00D20CF3">
      <w:pPr>
        <w:pStyle w:val="Prrafodelista"/>
        <w:shd w:val="clear" w:color="auto" w:fill="FFFFFF"/>
        <w:spacing w:after="100" w:afterAutospacing="1"/>
        <w:ind w:left="1429"/>
        <w:contextualSpacing/>
        <w:jc w:val="both"/>
        <w:rPr>
          <w:rFonts w:ascii="Tahoma" w:eastAsiaTheme="minorHAnsi" w:hAnsi="Tahoma" w:cs="Tahoma"/>
          <w:lang w:val="es-ES_tradnl" w:eastAsia="en-US"/>
        </w:rPr>
      </w:pPr>
    </w:p>
    <w:p w:rsidR="00E6704E" w:rsidRDefault="00E6704E" w:rsidP="004B27AA">
      <w:pPr>
        <w:pStyle w:val="Prrafodelista"/>
        <w:numPr>
          <w:ilvl w:val="0"/>
          <w:numId w:val="5"/>
        </w:numPr>
        <w:shd w:val="clear" w:color="auto" w:fill="FFFFFF"/>
        <w:spacing w:after="100" w:afterAutospacing="1"/>
        <w:ind w:left="993" w:hanging="11"/>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Requisición: </w:t>
      </w:r>
      <w:r w:rsidRPr="00E6704E">
        <w:rPr>
          <w:rFonts w:ascii="Tahoma" w:eastAsiaTheme="minorHAnsi" w:hAnsi="Tahoma" w:cs="Tahoma"/>
          <w:lang w:val="es-ES_tradnl" w:eastAsia="en-US"/>
        </w:rPr>
        <w:t>201801018</w:t>
      </w:r>
    </w:p>
    <w:p w:rsidR="00E6704E" w:rsidRDefault="00E6704E" w:rsidP="00E6704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Área requirente:</w:t>
      </w:r>
      <w:r w:rsidRPr="00E6704E">
        <w:rPr>
          <w:rFonts w:ascii="Tahoma" w:eastAsiaTheme="minorHAnsi" w:hAnsi="Tahoma" w:cs="Tahoma"/>
          <w:lang w:val="es-ES_tradnl" w:eastAsia="en-US"/>
        </w:rPr>
        <w:t xml:space="preserve"> Dirección de Protección Civil y Bomberos adscrita a la Secretaría del Ayuntamiento. </w:t>
      </w:r>
    </w:p>
    <w:p w:rsidR="00E6704E" w:rsidRDefault="00E6704E" w:rsidP="00E6704E">
      <w:pPr>
        <w:pStyle w:val="Prrafodelista"/>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EastAsia" w:hAnsi="Tahoma" w:cs="Tahoma"/>
          <w:b/>
          <w:lang w:val="es-ES_tradnl"/>
        </w:rPr>
        <w:t xml:space="preserve">Objeto: </w:t>
      </w:r>
      <w:r w:rsidRPr="00E6704E">
        <w:rPr>
          <w:rFonts w:ascii="Tahoma" w:eastAsiaTheme="minorEastAsia" w:hAnsi="Tahoma" w:cs="Tahoma"/>
          <w:lang w:val="es-ES_tradnl"/>
        </w:rPr>
        <w:t>250 paquetes de comida: sándwich, baguette o lonche, refresco, agua natural y fruta.</w:t>
      </w:r>
    </w:p>
    <w:p w:rsidR="00E6704E" w:rsidRDefault="00E6704E" w:rsidP="00E6704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EastAsia" w:hAnsi="Tahoma" w:cs="Tahoma"/>
          <w:b/>
          <w:lang w:val="es-ES_tradnl"/>
        </w:rPr>
        <w:t>Monto:</w:t>
      </w:r>
      <w:r w:rsidRPr="00E6704E">
        <w:rPr>
          <w:rFonts w:ascii="Tahoma" w:eastAsiaTheme="minorHAnsi" w:hAnsi="Tahoma" w:cs="Tahoma"/>
          <w:lang w:val="es-ES_tradnl" w:eastAsia="en-US"/>
        </w:rPr>
        <w:t xml:space="preserve"> $ 16,250.00 pesos más I.V.A.</w:t>
      </w:r>
    </w:p>
    <w:p w:rsidR="00E6704E" w:rsidRDefault="00E6704E" w:rsidP="00E6704E">
      <w:pPr>
        <w:pStyle w:val="Prrafodelista"/>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HAnsi" w:hAnsi="Tahoma" w:cs="Tahoma"/>
          <w:b/>
          <w:lang w:val="es-ES_tradnl" w:eastAsia="en-US"/>
        </w:rPr>
        <w:lastRenderedPageBreak/>
        <w:t xml:space="preserve">Fundamento y Motivo: </w:t>
      </w:r>
      <w:r w:rsidRPr="00E6704E">
        <w:rPr>
          <w:rFonts w:ascii="Tahoma" w:eastAsiaTheme="minorHAnsi" w:hAnsi="Tahoma" w:cs="Tahoma"/>
          <w:lang w:val="es-ES_tradnl" w:eastAsia="en-US"/>
        </w:rPr>
        <w:t xml:space="preserve">Artículo 73, Fracción IV, </w:t>
      </w:r>
      <w:r w:rsidRPr="00E6704E">
        <w:rPr>
          <w:rFonts w:ascii="Tahoma" w:eastAsiaTheme="minorEastAsia" w:hAnsi="Tahoma" w:cs="Tahoma"/>
          <w:lang w:val="es-ES_tradnl"/>
        </w:rPr>
        <w:t>de la Ley de Compras Gubernamentales, Enajenaciones y Contratación de Servicios del Estado de Jalisco y sus Municipios. Debido a la necesidad urgente de entregar los alimentos para los elementos que participaron en el incendio en carretera Nogales-Guadalajara, inmediaciones del predio “El Oasis” en los límites del Bosque de la Primavera en donde se afectaron alrededor de 320 hectáreas, el día 08 de abril del 2018.</w:t>
      </w:r>
    </w:p>
    <w:p w:rsidR="00E6704E" w:rsidRDefault="00E6704E" w:rsidP="00E6704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Proveedor: </w:t>
      </w:r>
      <w:r w:rsidRPr="00E6704E">
        <w:rPr>
          <w:rFonts w:ascii="Tahoma" w:eastAsiaTheme="minorHAnsi" w:hAnsi="Tahoma" w:cs="Tahoma"/>
          <w:lang w:val="es-ES_tradnl" w:eastAsia="en-US"/>
        </w:rPr>
        <w:t>Luis Ángel González Fregoso.</w:t>
      </w:r>
    </w:p>
    <w:p w:rsidR="00E6704E" w:rsidRPr="00E6704E" w:rsidRDefault="00E6704E" w:rsidP="00E6704E">
      <w:pPr>
        <w:pStyle w:val="Prrafodelista"/>
        <w:shd w:val="clear" w:color="auto" w:fill="FFFFFF"/>
        <w:spacing w:after="100" w:afterAutospacing="1"/>
        <w:ind w:left="1429"/>
        <w:contextualSpacing/>
        <w:jc w:val="both"/>
        <w:rPr>
          <w:rFonts w:ascii="Tahoma" w:eastAsiaTheme="minorHAnsi" w:hAnsi="Tahoma" w:cs="Tahoma"/>
          <w:lang w:val="es-ES_tradnl" w:eastAsia="en-US"/>
        </w:rPr>
      </w:pPr>
    </w:p>
    <w:p w:rsidR="00E6704E" w:rsidRDefault="00E6704E" w:rsidP="004B27AA">
      <w:pPr>
        <w:pStyle w:val="Prrafodelista"/>
        <w:numPr>
          <w:ilvl w:val="0"/>
          <w:numId w:val="5"/>
        </w:numPr>
        <w:shd w:val="clear" w:color="auto" w:fill="FFFFFF"/>
        <w:spacing w:after="100" w:afterAutospacing="1"/>
        <w:ind w:left="993" w:hanging="11"/>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Requisición: </w:t>
      </w:r>
      <w:r w:rsidRPr="00E6704E">
        <w:rPr>
          <w:rFonts w:ascii="Tahoma" w:eastAsiaTheme="minorHAnsi" w:hAnsi="Tahoma" w:cs="Tahoma"/>
          <w:lang w:val="es-ES_tradnl" w:eastAsia="en-US"/>
        </w:rPr>
        <w:t>201800948</w:t>
      </w:r>
    </w:p>
    <w:p w:rsidR="00E6704E" w:rsidRDefault="00E6704E" w:rsidP="00E6704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Área requirente:</w:t>
      </w:r>
      <w:r w:rsidRPr="00E6704E">
        <w:rPr>
          <w:rFonts w:ascii="Tahoma" w:eastAsiaTheme="minorHAnsi" w:hAnsi="Tahoma" w:cs="Tahoma"/>
          <w:lang w:val="es-ES_tradnl" w:eastAsia="en-US"/>
        </w:rPr>
        <w:t xml:space="preserve"> Dirección de Gestión Integral de Agua y Drenaje adscrita a la Coordinación General de Servicios Municipales.</w:t>
      </w:r>
    </w:p>
    <w:p w:rsidR="00E6704E" w:rsidRDefault="00E6704E" w:rsidP="00E6704E">
      <w:pPr>
        <w:pStyle w:val="Prrafodelista"/>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EastAsia" w:hAnsi="Tahoma" w:cs="Tahoma"/>
          <w:b/>
          <w:lang w:val="es-ES_tradnl"/>
        </w:rPr>
        <w:t xml:space="preserve">Objeto: </w:t>
      </w:r>
      <w:r w:rsidRPr="00E6704E">
        <w:rPr>
          <w:rFonts w:ascii="Tahoma" w:eastAsiaTheme="minorEastAsia" w:hAnsi="Tahoma" w:cs="Tahoma"/>
          <w:lang w:val="es-ES_tradnl"/>
        </w:rPr>
        <w:t xml:space="preserve">Transformador de pedestal de 225 </w:t>
      </w:r>
      <w:proofErr w:type="spellStart"/>
      <w:r w:rsidRPr="00E6704E">
        <w:rPr>
          <w:rFonts w:ascii="Tahoma" w:eastAsiaTheme="minorEastAsia" w:hAnsi="Tahoma" w:cs="Tahoma"/>
          <w:lang w:val="es-ES_tradnl"/>
        </w:rPr>
        <w:t>kva</w:t>
      </w:r>
      <w:proofErr w:type="spellEnd"/>
      <w:r w:rsidRPr="00E6704E">
        <w:rPr>
          <w:rFonts w:ascii="Tahoma" w:eastAsiaTheme="minorEastAsia" w:hAnsi="Tahoma" w:cs="Tahoma"/>
          <w:lang w:val="es-ES_tradnl"/>
        </w:rPr>
        <w:t>, alimentación primaria de 23,000 voltios, secundarios 480 voltios.</w:t>
      </w:r>
    </w:p>
    <w:p w:rsidR="00E6704E" w:rsidRDefault="00E6704E" w:rsidP="00E6704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EastAsia" w:hAnsi="Tahoma" w:cs="Tahoma"/>
          <w:b/>
          <w:lang w:val="es-ES_tradnl"/>
        </w:rPr>
        <w:t>Monto:</w:t>
      </w:r>
      <w:r w:rsidRPr="00E6704E">
        <w:rPr>
          <w:rFonts w:ascii="Tahoma" w:eastAsiaTheme="minorHAnsi" w:hAnsi="Tahoma" w:cs="Tahoma"/>
          <w:lang w:val="es-ES_tradnl" w:eastAsia="en-US"/>
        </w:rPr>
        <w:t xml:space="preserve"> $ 161,641.00 pesos más I.V.A.</w:t>
      </w:r>
    </w:p>
    <w:p w:rsidR="00E6704E" w:rsidRDefault="00E6704E" w:rsidP="00E6704E">
      <w:pPr>
        <w:pStyle w:val="Prrafodelista"/>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HAnsi" w:hAnsi="Tahoma" w:cs="Tahoma"/>
          <w:b/>
          <w:lang w:val="es-ES_tradnl" w:eastAsia="en-US"/>
        </w:rPr>
        <w:t xml:space="preserve">Fundamento y Motivo: </w:t>
      </w:r>
      <w:r w:rsidRPr="00E6704E">
        <w:rPr>
          <w:rFonts w:ascii="Tahoma" w:eastAsiaTheme="minorHAnsi" w:hAnsi="Tahoma" w:cs="Tahoma"/>
          <w:lang w:val="es-ES_tradnl" w:eastAsia="en-US"/>
        </w:rPr>
        <w:t xml:space="preserve">Artículo 73, Fracción IV, </w:t>
      </w:r>
      <w:r w:rsidRPr="00E6704E">
        <w:rPr>
          <w:rFonts w:ascii="Tahoma" w:eastAsiaTheme="minorEastAsia" w:hAnsi="Tahoma" w:cs="Tahoma"/>
          <w:lang w:val="es-ES_tradnl"/>
        </w:rPr>
        <w:t>de la Ley de Compras Gubernamentales, Enajenaciones y Contratación de Servicios del Estado de Jalisco y sus Municipios. Debido a la necesidad de la rehabilitación del pozo Paseos del Briseño, por lo que se requirió de manera urgente la intervención del proveedor señalado ya que se está afectando aproximadamente a 20,000 habitantes por no recibir el vital líquido, de las siguientes colonias: El Briseño, Paseos del Briseño, Francisco Sarabia y La Agrícola. De acuerdo a lo anterior se solicitaron cotizaciones a diferentes proveedores, siendo éste último el que ofreció mejores condiciones.</w:t>
      </w:r>
    </w:p>
    <w:p w:rsidR="00E6704E" w:rsidRDefault="00E6704E" w:rsidP="00E6704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Proveedor: </w:t>
      </w:r>
      <w:r w:rsidRPr="00E6704E">
        <w:rPr>
          <w:rFonts w:ascii="Tahoma" w:eastAsiaTheme="minorHAnsi" w:hAnsi="Tahoma" w:cs="Tahoma"/>
          <w:lang w:val="es-ES_tradnl" w:eastAsia="en-US"/>
        </w:rPr>
        <w:t>Sistemas de Bombeo y Mantenimiento Industrial S.A. de C.V.</w:t>
      </w:r>
    </w:p>
    <w:p w:rsidR="00D20CF3" w:rsidRPr="00E6704E" w:rsidRDefault="00D20CF3" w:rsidP="00E6704E">
      <w:pPr>
        <w:pStyle w:val="Prrafodelista"/>
        <w:shd w:val="clear" w:color="auto" w:fill="FFFFFF"/>
        <w:spacing w:after="100" w:afterAutospacing="1"/>
        <w:ind w:left="1429"/>
        <w:contextualSpacing/>
        <w:jc w:val="both"/>
        <w:rPr>
          <w:rFonts w:ascii="Tahoma" w:eastAsiaTheme="minorHAnsi" w:hAnsi="Tahoma" w:cs="Tahoma"/>
          <w:lang w:val="es-ES_tradnl" w:eastAsia="en-US"/>
        </w:rPr>
      </w:pPr>
    </w:p>
    <w:p w:rsidR="00E6704E" w:rsidRDefault="00E6704E" w:rsidP="004B27AA">
      <w:pPr>
        <w:pStyle w:val="Prrafodelista"/>
        <w:numPr>
          <w:ilvl w:val="0"/>
          <w:numId w:val="5"/>
        </w:numPr>
        <w:shd w:val="clear" w:color="auto" w:fill="FFFFFF"/>
        <w:spacing w:after="100" w:afterAutospacing="1"/>
        <w:ind w:left="993" w:hanging="11"/>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Requisición: </w:t>
      </w:r>
      <w:r w:rsidRPr="00E6704E">
        <w:rPr>
          <w:rFonts w:ascii="Tahoma" w:eastAsiaTheme="minorHAnsi" w:hAnsi="Tahoma" w:cs="Tahoma"/>
          <w:lang w:val="es-ES_tradnl" w:eastAsia="en-US"/>
        </w:rPr>
        <w:t>201800947</w:t>
      </w:r>
    </w:p>
    <w:p w:rsidR="00E6704E" w:rsidRDefault="00E6704E" w:rsidP="00E6704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Área requirente:</w:t>
      </w:r>
      <w:r w:rsidRPr="00E6704E">
        <w:rPr>
          <w:rFonts w:ascii="Tahoma" w:eastAsiaTheme="minorHAnsi" w:hAnsi="Tahoma" w:cs="Tahoma"/>
          <w:lang w:val="es-ES_tradnl" w:eastAsia="en-US"/>
        </w:rPr>
        <w:t xml:space="preserve"> Dirección de Gestión Integral de Agua y Drenaje adscrita a la Coordinación General de Servicios Municipales.</w:t>
      </w:r>
    </w:p>
    <w:p w:rsidR="00E6704E" w:rsidRDefault="00E6704E" w:rsidP="00E6704E">
      <w:pPr>
        <w:pStyle w:val="Prrafodelista"/>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EastAsia" w:hAnsi="Tahoma" w:cs="Tahoma"/>
          <w:b/>
          <w:lang w:val="es-ES_tradnl"/>
        </w:rPr>
        <w:t xml:space="preserve">Objeto: </w:t>
      </w:r>
      <w:r w:rsidRPr="00E6704E">
        <w:rPr>
          <w:rFonts w:ascii="Tahoma" w:eastAsiaTheme="minorEastAsia" w:hAnsi="Tahoma" w:cs="Tahoma"/>
          <w:lang w:val="es-ES_tradnl"/>
        </w:rPr>
        <w:t xml:space="preserve">Tablero de control con variador de frecuencia tipo armado en gabinete metálico, para automatización de bomba sumergible, con variador de frecuencia 200 HP-440 VAC Voltios, con capacitada de distancia de 300 </w:t>
      </w:r>
      <w:proofErr w:type="spellStart"/>
      <w:r w:rsidRPr="00E6704E">
        <w:rPr>
          <w:rFonts w:ascii="Tahoma" w:eastAsiaTheme="minorEastAsia" w:hAnsi="Tahoma" w:cs="Tahoma"/>
          <w:lang w:val="es-ES_tradnl"/>
        </w:rPr>
        <w:t>mts</w:t>
      </w:r>
      <w:proofErr w:type="spellEnd"/>
      <w:r w:rsidRPr="00E6704E">
        <w:rPr>
          <w:rFonts w:ascii="Tahoma" w:eastAsiaTheme="minorEastAsia" w:hAnsi="Tahoma" w:cs="Tahoma"/>
          <w:lang w:val="es-ES_tradnl"/>
        </w:rPr>
        <w:t>.</w:t>
      </w:r>
    </w:p>
    <w:p w:rsidR="00E6704E" w:rsidRDefault="00E6704E" w:rsidP="00E6704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EastAsia" w:hAnsi="Tahoma" w:cs="Tahoma"/>
          <w:b/>
          <w:lang w:val="es-ES_tradnl"/>
        </w:rPr>
        <w:t>Monto:</w:t>
      </w:r>
      <w:r w:rsidRPr="00E6704E">
        <w:rPr>
          <w:rFonts w:ascii="Tahoma" w:eastAsiaTheme="minorHAnsi" w:hAnsi="Tahoma" w:cs="Tahoma"/>
          <w:lang w:val="es-ES_tradnl" w:eastAsia="en-US"/>
        </w:rPr>
        <w:t xml:space="preserve"> $ 249,000.00 pesos más I.V.A.</w:t>
      </w:r>
    </w:p>
    <w:p w:rsidR="00E6704E" w:rsidRDefault="00E6704E" w:rsidP="00E6704E">
      <w:pPr>
        <w:pStyle w:val="Prrafodelista"/>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HAnsi" w:hAnsi="Tahoma" w:cs="Tahoma"/>
          <w:b/>
          <w:lang w:val="es-ES_tradnl" w:eastAsia="en-US"/>
        </w:rPr>
        <w:t xml:space="preserve">Fundamento y Motivo: </w:t>
      </w:r>
      <w:r w:rsidRPr="00E6704E">
        <w:rPr>
          <w:rFonts w:ascii="Tahoma" w:eastAsiaTheme="minorHAnsi" w:hAnsi="Tahoma" w:cs="Tahoma"/>
          <w:lang w:val="es-ES_tradnl" w:eastAsia="en-US"/>
        </w:rPr>
        <w:t xml:space="preserve">Artículo 73, Fracción IV, </w:t>
      </w:r>
      <w:r w:rsidRPr="00E6704E">
        <w:rPr>
          <w:rFonts w:ascii="Tahoma" w:eastAsiaTheme="minorEastAsia" w:hAnsi="Tahoma" w:cs="Tahoma"/>
          <w:lang w:val="es-ES_tradnl"/>
        </w:rPr>
        <w:t xml:space="preserve">de la Ley de Compras Gubernamentales, Enajenaciones y Contratación de Servicios del Estado de Jalisco y sus Municipios. Debido a la necesidad de la rehabilitación del pozo “Paseos del Briseño”, por lo que se requirió de manera urgente la intervención del proveedor señalado ya que se está afectando aproximadamente a 20,000 habitantes por no recibir el vital líquido, de las siguientes colonias: El Briseño, Paseos del Briseño, </w:t>
      </w:r>
      <w:r w:rsidRPr="00E6704E">
        <w:rPr>
          <w:rFonts w:ascii="Tahoma" w:eastAsiaTheme="minorEastAsia" w:hAnsi="Tahoma" w:cs="Tahoma"/>
          <w:lang w:val="es-ES_tradnl"/>
        </w:rPr>
        <w:lastRenderedPageBreak/>
        <w:t>Francisco Sarabia y La Agrícola. De acuerdo a lo anterior se solicitaron cotizaciones a diferentes proveedores, siendo éste último el que ofreció mejores condiciones.</w:t>
      </w:r>
    </w:p>
    <w:p w:rsidR="00E6704E" w:rsidRDefault="00E6704E" w:rsidP="00E6704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Proveedor: </w:t>
      </w:r>
      <w:r w:rsidRPr="00E6704E">
        <w:rPr>
          <w:rFonts w:ascii="Tahoma" w:eastAsiaTheme="minorHAnsi" w:hAnsi="Tahoma" w:cs="Tahoma"/>
          <w:lang w:val="es-ES_tradnl" w:eastAsia="en-US"/>
        </w:rPr>
        <w:t>Eficiencia Total Aplicada S.A. de C.V.</w:t>
      </w:r>
    </w:p>
    <w:p w:rsidR="00E6704E" w:rsidRPr="00E6704E" w:rsidRDefault="00E6704E" w:rsidP="00E6704E">
      <w:pPr>
        <w:pStyle w:val="Prrafodelista"/>
        <w:shd w:val="clear" w:color="auto" w:fill="FFFFFF"/>
        <w:spacing w:after="100" w:afterAutospacing="1"/>
        <w:ind w:left="1429"/>
        <w:contextualSpacing/>
        <w:jc w:val="both"/>
        <w:rPr>
          <w:rFonts w:ascii="Tahoma" w:eastAsiaTheme="minorHAnsi" w:hAnsi="Tahoma" w:cs="Tahoma"/>
          <w:lang w:val="es-ES_tradnl" w:eastAsia="en-US"/>
        </w:rPr>
      </w:pPr>
    </w:p>
    <w:p w:rsidR="00E6704E" w:rsidRDefault="00E6704E" w:rsidP="004B27AA">
      <w:pPr>
        <w:pStyle w:val="Prrafodelista"/>
        <w:numPr>
          <w:ilvl w:val="0"/>
          <w:numId w:val="5"/>
        </w:numPr>
        <w:shd w:val="clear" w:color="auto" w:fill="FFFFFF"/>
        <w:spacing w:after="100" w:afterAutospacing="1"/>
        <w:ind w:left="993" w:hanging="11"/>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Requisición: </w:t>
      </w:r>
      <w:r w:rsidRPr="00E6704E">
        <w:rPr>
          <w:rFonts w:ascii="Tahoma" w:eastAsiaTheme="minorHAnsi" w:hAnsi="Tahoma" w:cs="Tahoma"/>
          <w:lang w:val="es-ES_tradnl" w:eastAsia="en-US"/>
        </w:rPr>
        <w:t>201800913</w:t>
      </w:r>
    </w:p>
    <w:p w:rsidR="00E6704E" w:rsidRDefault="00E6704E" w:rsidP="00E6704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Área requirente:</w:t>
      </w:r>
      <w:r w:rsidRPr="00E6704E">
        <w:rPr>
          <w:rFonts w:ascii="Tahoma" w:eastAsiaTheme="minorHAnsi" w:hAnsi="Tahoma" w:cs="Tahoma"/>
          <w:lang w:val="es-ES_tradnl" w:eastAsia="en-US"/>
        </w:rPr>
        <w:t xml:space="preserve"> Dirección de Gestión Integral de Agua y Drenaje adscrita a la Coordinación General de Servicios Municipales.</w:t>
      </w:r>
    </w:p>
    <w:p w:rsidR="00E6704E" w:rsidRDefault="00E6704E" w:rsidP="00E6704E">
      <w:pPr>
        <w:pStyle w:val="Prrafodelista"/>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EastAsia" w:hAnsi="Tahoma" w:cs="Tahoma"/>
          <w:b/>
          <w:lang w:val="es-ES_tradnl"/>
        </w:rPr>
        <w:t xml:space="preserve">Objeto: </w:t>
      </w:r>
      <w:r w:rsidRPr="00E6704E">
        <w:rPr>
          <w:rFonts w:ascii="Tahoma" w:eastAsiaTheme="minorEastAsia" w:hAnsi="Tahoma" w:cs="Tahoma"/>
          <w:lang w:val="es-ES_tradnl"/>
        </w:rPr>
        <w:t xml:space="preserve">Motobomba sumergible nivel dinámico 120 m, Columna 170 m LXS 3 kilos de presión 150 HP Motor </w:t>
      </w:r>
      <w:proofErr w:type="spellStart"/>
      <w:r w:rsidRPr="00E6704E">
        <w:rPr>
          <w:rFonts w:ascii="Tahoma" w:eastAsiaTheme="minorEastAsia" w:hAnsi="Tahoma" w:cs="Tahoma"/>
          <w:lang w:val="es-ES_tradnl"/>
        </w:rPr>
        <w:t>Rebobinable</w:t>
      </w:r>
      <w:proofErr w:type="spellEnd"/>
      <w:r w:rsidRPr="00E6704E">
        <w:rPr>
          <w:rFonts w:ascii="Tahoma" w:eastAsiaTheme="minorEastAsia" w:hAnsi="Tahoma" w:cs="Tahoma"/>
          <w:lang w:val="es-ES_tradnl"/>
        </w:rPr>
        <w:t>.</w:t>
      </w:r>
    </w:p>
    <w:p w:rsidR="00E6704E" w:rsidRDefault="00E6704E" w:rsidP="00E6704E">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EastAsia" w:hAnsi="Tahoma" w:cs="Tahoma"/>
          <w:b/>
          <w:lang w:val="es-ES_tradnl"/>
        </w:rPr>
        <w:t>Monto:</w:t>
      </w:r>
      <w:r w:rsidRPr="00E6704E">
        <w:rPr>
          <w:rFonts w:ascii="Tahoma" w:eastAsiaTheme="minorHAnsi" w:hAnsi="Tahoma" w:cs="Tahoma"/>
          <w:lang w:val="es-ES_tradnl" w:eastAsia="en-US"/>
        </w:rPr>
        <w:t xml:space="preserve"> $ 201,900.00 pesos más I.V.A.</w:t>
      </w:r>
    </w:p>
    <w:p w:rsidR="00E6704E" w:rsidRDefault="00E6704E" w:rsidP="00E6704E">
      <w:pPr>
        <w:pStyle w:val="Prrafodelista"/>
        <w:shd w:val="clear" w:color="auto" w:fill="FFFFFF"/>
        <w:spacing w:after="100" w:afterAutospacing="1"/>
        <w:ind w:left="1429"/>
        <w:contextualSpacing/>
        <w:jc w:val="both"/>
        <w:rPr>
          <w:rFonts w:ascii="Tahoma" w:eastAsiaTheme="minorEastAsia" w:hAnsi="Tahoma" w:cs="Tahoma"/>
          <w:lang w:val="es-ES_tradnl"/>
        </w:rPr>
      </w:pPr>
      <w:r w:rsidRPr="00E6704E">
        <w:rPr>
          <w:rFonts w:ascii="Tahoma" w:eastAsiaTheme="minorHAnsi" w:hAnsi="Tahoma" w:cs="Tahoma"/>
          <w:b/>
          <w:lang w:val="es-ES_tradnl" w:eastAsia="en-US"/>
        </w:rPr>
        <w:t xml:space="preserve">Fundamento y Motivo: </w:t>
      </w:r>
      <w:r w:rsidRPr="00E6704E">
        <w:rPr>
          <w:rFonts w:ascii="Tahoma" w:eastAsiaTheme="minorHAnsi" w:hAnsi="Tahoma" w:cs="Tahoma"/>
          <w:lang w:val="es-ES_tradnl" w:eastAsia="en-US"/>
        </w:rPr>
        <w:t xml:space="preserve">Artículo 73, Fracción IV, </w:t>
      </w:r>
      <w:r w:rsidRPr="00E6704E">
        <w:rPr>
          <w:rFonts w:ascii="Tahoma" w:eastAsiaTheme="minorEastAsia" w:hAnsi="Tahoma" w:cs="Tahoma"/>
          <w:lang w:val="es-ES_tradnl"/>
        </w:rPr>
        <w:t>de la Ley de Compras Gubernamentales, Enajenaciones y Contratación de Servicios del Estado de Jalisco y sus Municipios. Debido a la necesidad urgente de realizar la compra de una motobomba; necesaria para la rehabilitación del pozo “Paseos del Briseño”. Cabe señalar que dicho pozo provee de líquido vital a aproximadamente 20,000 habitantes de las colonias: El Briseño, Francisco Sarabia y La Agrícola, y de no solucionarse la problemática se afectaría a dicha población. De acuerdo a lo anterior se solicitaron cotizaciones a diferentes proveedores, siendo éste último el que ofreció mejores condiciones.</w:t>
      </w:r>
    </w:p>
    <w:p w:rsidR="00D20CF3" w:rsidRPr="00E6704E" w:rsidRDefault="00E6704E" w:rsidP="00D20CF3">
      <w:pPr>
        <w:pStyle w:val="Prrafodelista"/>
        <w:shd w:val="clear" w:color="auto" w:fill="FFFFFF"/>
        <w:spacing w:after="100" w:afterAutospacing="1"/>
        <w:ind w:left="1429"/>
        <w:contextualSpacing/>
        <w:jc w:val="both"/>
        <w:rPr>
          <w:rFonts w:ascii="Tahoma" w:eastAsiaTheme="minorHAnsi" w:hAnsi="Tahoma" w:cs="Tahoma"/>
          <w:lang w:val="es-ES_tradnl" w:eastAsia="en-US"/>
        </w:rPr>
      </w:pPr>
      <w:r w:rsidRPr="00E6704E">
        <w:rPr>
          <w:rFonts w:ascii="Tahoma" w:eastAsiaTheme="minorHAnsi" w:hAnsi="Tahoma" w:cs="Tahoma"/>
          <w:b/>
          <w:lang w:val="es-ES_tradnl" w:eastAsia="en-US"/>
        </w:rPr>
        <w:t xml:space="preserve">Proveedor: </w:t>
      </w:r>
      <w:r w:rsidRPr="00E6704E">
        <w:rPr>
          <w:rFonts w:ascii="Tahoma" w:eastAsiaTheme="minorHAnsi" w:hAnsi="Tahoma" w:cs="Tahoma"/>
          <w:lang w:val="es-ES_tradnl" w:eastAsia="en-US"/>
        </w:rPr>
        <w:t xml:space="preserve">Eficiencia </w:t>
      </w:r>
      <w:r w:rsidR="00D20CF3">
        <w:rPr>
          <w:rFonts w:ascii="Tahoma" w:eastAsiaTheme="minorHAnsi" w:hAnsi="Tahoma" w:cs="Tahoma"/>
          <w:lang w:val="es-ES_tradnl" w:eastAsia="en-US"/>
        </w:rPr>
        <w:t>Total Aplicada S.A. de C.V.</w:t>
      </w:r>
    </w:p>
    <w:p w:rsidR="00E6704E" w:rsidRPr="00A03486" w:rsidRDefault="00E6704E" w:rsidP="00E6704E">
      <w:pPr>
        <w:shd w:val="clear" w:color="auto" w:fill="FFFFFF"/>
        <w:spacing w:after="100" w:afterAutospacing="1"/>
        <w:ind w:left="1429"/>
        <w:contextualSpacing/>
        <w:jc w:val="both"/>
        <w:rPr>
          <w:rFonts w:ascii="Tahoma" w:eastAsiaTheme="minorHAnsi" w:hAnsi="Tahoma" w:cs="Tahoma"/>
          <w:lang w:val="es-ES_tradnl" w:eastAsia="en-US"/>
        </w:rPr>
      </w:pPr>
      <w:r w:rsidRPr="00A03486">
        <w:rPr>
          <w:rFonts w:ascii="Tahoma" w:eastAsiaTheme="minorHAnsi" w:hAnsi="Tahoma" w:cs="Tahoma"/>
          <w:b/>
          <w:lang w:val="es-ES_tradnl" w:eastAsia="en-US"/>
        </w:rPr>
        <w:t>NOTA INFORMATIVA:</w:t>
      </w:r>
      <w:r w:rsidRPr="00A03486">
        <w:rPr>
          <w:rFonts w:ascii="Tahoma" w:eastAsiaTheme="minorHAnsi" w:hAnsi="Tahoma" w:cs="Tahoma"/>
          <w:lang w:val="es-ES_tradnl" w:eastAsia="en-US"/>
        </w:rPr>
        <w:t xml:space="preserve"> Se da cuenta que se recibió oficio número DA/2018/0080, signado por la C. Lorena Gómez </w:t>
      </w:r>
      <w:proofErr w:type="spellStart"/>
      <w:r w:rsidRPr="00A03486">
        <w:rPr>
          <w:rFonts w:ascii="Tahoma" w:eastAsiaTheme="minorHAnsi" w:hAnsi="Tahoma" w:cs="Tahoma"/>
          <w:lang w:val="es-ES_tradnl" w:eastAsia="en-US"/>
        </w:rPr>
        <w:t>Haro</w:t>
      </w:r>
      <w:proofErr w:type="spellEnd"/>
      <w:r w:rsidRPr="00A03486">
        <w:rPr>
          <w:rFonts w:ascii="Tahoma" w:eastAsiaTheme="minorHAnsi" w:hAnsi="Tahoma" w:cs="Tahoma"/>
          <w:lang w:val="es-ES_tradnl" w:eastAsia="en-US"/>
        </w:rPr>
        <w:t xml:space="preserve"> </w:t>
      </w:r>
      <w:proofErr w:type="spellStart"/>
      <w:r w:rsidRPr="00A03486">
        <w:rPr>
          <w:rFonts w:ascii="Tahoma" w:eastAsiaTheme="minorHAnsi" w:hAnsi="Tahoma" w:cs="Tahoma"/>
          <w:lang w:val="es-ES_tradnl" w:eastAsia="en-US"/>
        </w:rPr>
        <w:t>Planell</w:t>
      </w:r>
      <w:proofErr w:type="spellEnd"/>
      <w:r w:rsidRPr="00A03486">
        <w:rPr>
          <w:rFonts w:ascii="Tahoma" w:eastAsiaTheme="minorHAnsi" w:hAnsi="Tahoma" w:cs="Tahoma"/>
          <w:lang w:val="es-ES_tradnl" w:eastAsia="en-US"/>
        </w:rPr>
        <w:t xml:space="preserve">, Coordinadora del Área de Relaciones Publicas, Protocolo y Eventos,  mediante el cual informa sobre el evento del Día del Niño 2018, autorizado en la sesión 3 Ordinaria, por motivos de veda electoral de cambia de nombre y fecha quedando como Festival de Verano el cual se llevará a cabo el día 8 de julio del 2018, con el proveedor adjudicado </w:t>
      </w:r>
      <w:proofErr w:type="spellStart"/>
      <w:r w:rsidRPr="00A03486">
        <w:rPr>
          <w:rFonts w:ascii="Tahoma" w:eastAsiaTheme="minorHAnsi" w:hAnsi="Tahoma" w:cs="Tahoma"/>
          <w:lang w:val="es-ES_tradnl" w:eastAsia="en-US"/>
        </w:rPr>
        <w:t>Drea</w:t>
      </w:r>
      <w:proofErr w:type="spellEnd"/>
      <w:r w:rsidRPr="00A03486">
        <w:rPr>
          <w:rFonts w:ascii="Tahoma" w:eastAsiaTheme="minorHAnsi" w:hAnsi="Tahoma" w:cs="Tahoma"/>
          <w:lang w:val="es-ES_tradnl" w:eastAsia="en-US"/>
        </w:rPr>
        <w:t xml:space="preserve"> Producciones S. de R.L. de C.V.</w:t>
      </w:r>
    </w:p>
    <w:p w:rsidR="00162908" w:rsidRPr="00A03486" w:rsidRDefault="00162908" w:rsidP="00162908">
      <w:pPr>
        <w:pStyle w:val="Prrafodelista"/>
        <w:shd w:val="clear" w:color="auto" w:fill="FFFFFF"/>
        <w:ind w:left="1080"/>
        <w:jc w:val="both"/>
        <w:rPr>
          <w:rFonts w:ascii="Tahoma" w:hAnsi="Tahoma" w:cs="Tahoma"/>
          <w:i/>
        </w:rPr>
      </w:pPr>
      <w:r w:rsidRPr="00A03486">
        <w:rPr>
          <w:rFonts w:ascii="Tahoma" w:hAnsi="Tahoma" w:cs="Tahoma"/>
          <w:i/>
        </w:rPr>
        <w:t>Los integrantes del Comité presentes se dan por enterados.</w:t>
      </w:r>
    </w:p>
    <w:p w:rsidR="00162908" w:rsidRPr="00A03486" w:rsidRDefault="00162908" w:rsidP="00162908">
      <w:pPr>
        <w:spacing w:line="360" w:lineRule="auto"/>
        <w:jc w:val="both"/>
        <w:rPr>
          <w:rFonts w:ascii="Tahoma" w:hAnsi="Tahoma" w:cs="Tahoma"/>
          <w:lang w:val="es-ES_tradnl" w:eastAsia="en-US"/>
        </w:rPr>
      </w:pPr>
    </w:p>
    <w:p w:rsidR="008B257E" w:rsidRPr="008B257E" w:rsidRDefault="008B257E" w:rsidP="008B257E">
      <w:pPr>
        <w:ind w:left="1560"/>
        <w:jc w:val="both"/>
        <w:rPr>
          <w:rFonts w:ascii="Tahoma" w:hAnsi="Tahoma" w:cs="Tahoma"/>
          <w:lang w:val="es-ES_tradnl" w:eastAsia="en-US"/>
        </w:rPr>
      </w:pPr>
      <w:r w:rsidRPr="00A03486">
        <w:rPr>
          <w:rFonts w:ascii="Tahoma" w:hAnsi="Tahoma" w:cs="Tahoma"/>
          <w:b/>
        </w:rPr>
        <w:t>NOTA: INFORMATIVA:</w:t>
      </w:r>
      <w:r w:rsidRPr="00A03486">
        <w:rPr>
          <w:rFonts w:ascii="Tahoma" w:hAnsi="Tahoma" w:cs="Tahoma"/>
        </w:rPr>
        <w:t xml:space="preserve"> Se da cuenta que se recibió oficio número JEFGAB/DADQ/2018/284, signado por la Mtra. Paulina del Carmen Torres Padilla, Encargada del Despacho de la Jefatura de Gabinete del H. Ayuntamiento Constitucional de Zapopan, Jalisco, según acuerdo del 28 de marzo de 2018, mediante el cual informa las escuelas entre las que serán distribuidas las entradas </w:t>
      </w:r>
      <w:r w:rsidRPr="00A03486">
        <w:rPr>
          <w:rFonts w:ascii="Tahoma" w:hAnsi="Tahoma" w:cs="Tahoma"/>
        </w:rPr>
        <w:lastRenderedPageBreak/>
        <w:t xml:space="preserve">de 20,000 para la exposición denominada </w:t>
      </w:r>
      <w:proofErr w:type="spellStart"/>
      <w:r w:rsidRPr="00A03486">
        <w:rPr>
          <w:rFonts w:ascii="Tahoma" w:hAnsi="Tahoma" w:cs="Tahoma"/>
        </w:rPr>
        <w:t>Tutankamon</w:t>
      </w:r>
      <w:proofErr w:type="spellEnd"/>
      <w:r w:rsidRPr="00A03486">
        <w:rPr>
          <w:rFonts w:ascii="Tahoma" w:hAnsi="Tahoma" w:cs="Tahoma"/>
        </w:rPr>
        <w:t>, la Tumba, el Oro y la Maldición, presentada en la sesión 6 Ordinaria del 2018 del día 13 de abril del 2018, punto C9. Se hace entrega del oficio donde se plasman las escuelas beneficiadas</w:t>
      </w:r>
    </w:p>
    <w:p w:rsidR="008B257E" w:rsidRPr="00ED6A13" w:rsidRDefault="008B257E" w:rsidP="00162908">
      <w:pPr>
        <w:spacing w:line="360" w:lineRule="auto"/>
        <w:jc w:val="both"/>
        <w:rPr>
          <w:rFonts w:ascii="Tahoma" w:hAnsi="Tahoma" w:cs="Tahoma"/>
          <w:lang w:val="es-ES_tradnl" w:eastAsia="en-US"/>
        </w:rPr>
      </w:pPr>
    </w:p>
    <w:p w:rsidR="00162908" w:rsidRDefault="00162908" w:rsidP="00162908">
      <w:pPr>
        <w:spacing w:line="360" w:lineRule="auto"/>
        <w:jc w:val="both"/>
        <w:rPr>
          <w:rFonts w:ascii="Tahoma" w:hAnsi="Tahoma" w:cs="Tahoma"/>
        </w:rPr>
      </w:pPr>
      <w:r w:rsidRPr="00061B59">
        <w:rPr>
          <w:rFonts w:ascii="Tahoma" w:hAnsi="Tahoma" w:cs="Tahoma"/>
        </w:rPr>
        <w:t xml:space="preserve">El Lic. Edmundo Antonio </w:t>
      </w:r>
      <w:proofErr w:type="spellStart"/>
      <w:r w:rsidRPr="00061B59">
        <w:rPr>
          <w:rFonts w:ascii="Tahoma" w:hAnsi="Tahoma" w:cs="Tahoma"/>
        </w:rPr>
        <w:t>Amutio</w:t>
      </w:r>
      <w:proofErr w:type="spellEnd"/>
      <w:r w:rsidRPr="00061B59">
        <w:rPr>
          <w:rFonts w:ascii="Tahoma" w:hAnsi="Tahoma" w:cs="Tahoma"/>
        </w:rPr>
        <w:t xml:space="preserve"> Villa, representante del Presidente del Comité de Adquisiciones Municipales, comenta no habiendo más asuntos que tratar y v</w:t>
      </w:r>
      <w:r w:rsidRPr="00061B59">
        <w:rPr>
          <w:rFonts w:ascii="Tahoma" w:hAnsi="Tahoma" w:cs="Tahoma"/>
          <w:lang w:eastAsia="en-US"/>
        </w:rPr>
        <w:t xml:space="preserve">isto lo anterior, se da por concluida la </w:t>
      </w:r>
      <w:r>
        <w:rPr>
          <w:rFonts w:ascii="Tahoma" w:hAnsi="Tahoma" w:cs="Tahoma"/>
          <w:lang w:eastAsia="en-US"/>
        </w:rPr>
        <w:t xml:space="preserve">Quinta Sesión Ordinaria </w:t>
      </w:r>
      <w:r w:rsidRPr="004A737D">
        <w:rPr>
          <w:rFonts w:ascii="Tahoma" w:hAnsi="Tahoma" w:cs="Tahoma"/>
          <w:lang w:eastAsia="en-US"/>
        </w:rPr>
        <w:t xml:space="preserve">siendo </w:t>
      </w:r>
      <w:r>
        <w:rPr>
          <w:rFonts w:ascii="Tahoma" w:hAnsi="Tahoma" w:cs="Tahoma"/>
          <w:lang w:eastAsia="en-US"/>
        </w:rPr>
        <w:t xml:space="preserve">las </w:t>
      </w:r>
      <w:r w:rsidRPr="004B27AA">
        <w:rPr>
          <w:rFonts w:ascii="Tahoma" w:hAnsi="Tahoma" w:cs="Tahoma"/>
          <w:color w:val="000000" w:themeColor="text1"/>
          <w:lang w:eastAsia="en-US"/>
        </w:rPr>
        <w:t>1</w:t>
      </w:r>
      <w:r w:rsidR="006E7D4F" w:rsidRPr="004B27AA">
        <w:rPr>
          <w:rFonts w:ascii="Tahoma" w:hAnsi="Tahoma" w:cs="Tahoma"/>
          <w:color w:val="000000" w:themeColor="text1"/>
          <w:lang w:eastAsia="en-US"/>
        </w:rPr>
        <w:t>7:24</w:t>
      </w:r>
      <w:r w:rsidRPr="00E6704E">
        <w:rPr>
          <w:rFonts w:ascii="Tahoma" w:hAnsi="Tahoma" w:cs="Tahoma"/>
          <w:color w:val="FF0000"/>
          <w:lang w:eastAsia="en-US"/>
        </w:rPr>
        <w:t xml:space="preserve"> </w:t>
      </w:r>
      <w:r w:rsidRPr="000E59E7">
        <w:rPr>
          <w:rFonts w:ascii="Tahoma" w:hAnsi="Tahoma" w:cs="Tahoma"/>
          <w:lang w:eastAsia="en-US"/>
        </w:rPr>
        <w:t>horas del</w:t>
      </w:r>
      <w:r w:rsidRPr="004A737D">
        <w:rPr>
          <w:rFonts w:ascii="Tahoma" w:hAnsi="Tahoma" w:cs="Tahoma"/>
          <w:lang w:eastAsia="en-US"/>
        </w:rPr>
        <w:t xml:space="preserve"> día </w:t>
      </w:r>
      <w:r w:rsidR="00A03486">
        <w:rPr>
          <w:rFonts w:ascii="Tahoma" w:hAnsi="Tahoma" w:cs="Tahoma"/>
          <w:lang w:eastAsia="en-US"/>
        </w:rPr>
        <w:t>30</w:t>
      </w:r>
      <w:r>
        <w:rPr>
          <w:rFonts w:ascii="Tahoma" w:hAnsi="Tahoma" w:cs="Tahoma"/>
          <w:lang w:eastAsia="en-US"/>
        </w:rPr>
        <w:t xml:space="preserve"> de </w:t>
      </w:r>
      <w:r w:rsidR="00AC5A1F">
        <w:rPr>
          <w:rFonts w:ascii="Tahoma" w:hAnsi="Tahoma" w:cs="Tahoma"/>
          <w:lang w:eastAsia="en-US"/>
        </w:rPr>
        <w:t xml:space="preserve">Abril </w:t>
      </w:r>
      <w:r>
        <w:rPr>
          <w:rFonts w:ascii="Tahoma" w:hAnsi="Tahoma" w:cs="Tahoma"/>
          <w:lang w:eastAsia="en-US"/>
        </w:rPr>
        <w:t>de 2018</w:t>
      </w:r>
      <w:r w:rsidRPr="004A737D">
        <w:rPr>
          <w:rFonts w:ascii="Tahoma" w:hAnsi="Tahoma" w:cs="Tahoma"/>
          <w:lang w:eastAsia="en-US"/>
        </w:rPr>
        <w:t>, l</w:t>
      </w:r>
      <w:r w:rsidRPr="004A737D">
        <w:rPr>
          <w:rFonts w:ascii="Tahoma" w:hAnsi="Tahoma" w:cs="Tahoma"/>
        </w:rPr>
        <w:t>evantándose</w:t>
      </w:r>
      <w:r w:rsidRPr="00061B59">
        <w:rPr>
          <w:rFonts w:ascii="Tahoma" w:hAnsi="Tahoma" w:cs="Tahoma"/>
        </w:rPr>
        <w:t xml:space="preserve"> la presente acta para constancia y validez de los acuerdos que en ella se tomaron, la cual suscriben los que en ella intervinieron y los que así quisieron hacerlo de conformidad al artículo 32 fracción IV de La Ley de Compras Gubernamentales, Enajenaciones y Contratación de Servicios del Estado de Jalisco y sus Municipios.</w:t>
      </w:r>
    </w:p>
    <w:p w:rsidR="00AC5A1F" w:rsidRPr="00061B59" w:rsidRDefault="00AC5A1F" w:rsidP="00162908">
      <w:pPr>
        <w:spacing w:line="360" w:lineRule="auto"/>
        <w:jc w:val="both"/>
        <w:rPr>
          <w:rFonts w:ascii="Tahoma" w:hAnsi="Tahoma" w:cs="Tahoma"/>
          <w:lang w:eastAsia="en-US"/>
        </w:rPr>
      </w:pPr>
    </w:p>
    <w:p w:rsidR="00162908" w:rsidRPr="006A29FE" w:rsidRDefault="00162908" w:rsidP="00162908">
      <w:pPr>
        <w:spacing w:line="360" w:lineRule="auto"/>
        <w:jc w:val="both"/>
        <w:rPr>
          <w:rFonts w:ascii="Tahoma" w:hAnsi="Tahoma" w:cs="Tahoma"/>
          <w:lang w:eastAsia="en-US"/>
        </w:rPr>
      </w:pPr>
    </w:p>
    <w:p w:rsidR="00162908" w:rsidRPr="00AC5A1F" w:rsidRDefault="00162908" w:rsidP="00AC5A1F">
      <w:pPr>
        <w:spacing w:line="360" w:lineRule="auto"/>
        <w:jc w:val="center"/>
        <w:rPr>
          <w:rFonts w:ascii="Tahoma" w:hAnsi="Tahoma" w:cs="Tahoma"/>
          <w:b/>
          <w:smallCaps/>
          <w:szCs w:val="28"/>
          <w:lang w:eastAsia="en-US"/>
        </w:rPr>
      </w:pPr>
      <w:r w:rsidRPr="00AC5A1F">
        <w:rPr>
          <w:rFonts w:ascii="Tahoma" w:hAnsi="Tahoma" w:cs="Tahoma"/>
          <w:b/>
          <w:szCs w:val="28"/>
          <w:lang w:eastAsia="en-US"/>
        </w:rPr>
        <w:t>Integrantes con voz y voto</w:t>
      </w:r>
    </w:p>
    <w:p w:rsidR="00162908" w:rsidRDefault="00162908" w:rsidP="00162908">
      <w:pPr>
        <w:spacing w:line="360" w:lineRule="auto"/>
        <w:rPr>
          <w:rFonts w:ascii="Tahoma" w:hAnsi="Tahoma" w:cs="Tahoma"/>
          <w:smallCaps/>
          <w:szCs w:val="28"/>
          <w:lang w:eastAsia="en-US"/>
        </w:rPr>
      </w:pPr>
    </w:p>
    <w:p w:rsidR="00162908" w:rsidRPr="00954369" w:rsidRDefault="00162908" w:rsidP="00162908">
      <w:pPr>
        <w:pStyle w:val="Ttulo"/>
        <w:rPr>
          <w:lang w:val="es-MX" w:eastAsia="en-US"/>
        </w:rPr>
      </w:pPr>
    </w:p>
    <w:p w:rsidR="00162908" w:rsidRDefault="00162908" w:rsidP="00162908">
      <w:pPr>
        <w:spacing w:line="360" w:lineRule="auto"/>
        <w:rPr>
          <w:rFonts w:ascii="Tahoma" w:hAnsi="Tahoma" w:cs="Tahoma"/>
          <w:smallCaps/>
          <w:szCs w:val="28"/>
          <w:lang w:eastAsia="en-US"/>
        </w:rPr>
      </w:pPr>
    </w:p>
    <w:p w:rsidR="005C06DD" w:rsidRPr="00A03486" w:rsidRDefault="00162908" w:rsidP="00A03486">
      <w:pPr>
        <w:pStyle w:val="Ttulo"/>
        <w:spacing w:line="360" w:lineRule="auto"/>
        <w:jc w:val="left"/>
        <w:rPr>
          <w:rFonts w:ascii="Tahoma" w:hAnsi="Tahoma" w:cs="Tahoma"/>
          <w:sz w:val="24"/>
          <w:szCs w:val="24"/>
          <w:lang w:val="es-ES"/>
        </w:rPr>
      </w:pPr>
      <w:r w:rsidRPr="003F09D2">
        <w:rPr>
          <w:rFonts w:ascii="Tahoma" w:eastAsia="Calibri" w:hAnsi="Tahoma" w:cs="Tahoma"/>
          <w:b w:val="0"/>
          <w:sz w:val="20"/>
          <w:lang w:val="es-ES"/>
        </w:rPr>
        <w:t>La presente hoja de firmas f</w:t>
      </w:r>
      <w:r>
        <w:rPr>
          <w:rFonts w:ascii="Tahoma" w:eastAsia="Calibri" w:hAnsi="Tahoma" w:cs="Tahoma"/>
          <w:b w:val="0"/>
          <w:sz w:val="20"/>
          <w:lang w:val="es-ES"/>
        </w:rPr>
        <w:t xml:space="preserve">orma parte del acta de la </w:t>
      </w:r>
      <w:r w:rsidR="00A03486">
        <w:rPr>
          <w:rFonts w:ascii="Tahoma" w:eastAsia="Calibri" w:hAnsi="Tahoma" w:cs="Tahoma"/>
          <w:b w:val="0"/>
          <w:sz w:val="20"/>
          <w:lang w:val="es-ES"/>
        </w:rPr>
        <w:t>cuarta</w:t>
      </w:r>
      <w:r w:rsidRPr="003F09D2">
        <w:rPr>
          <w:rFonts w:ascii="Tahoma" w:eastAsia="Calibri" w:hAnsi="Tahoma" w:cs="Tahoma"/>
          <w:b w:val="0"/>
          <w:sz w:val="20"/>
          <w:lang w:val="es-ES"/>
        </w:rPr>
        <w:t xml:space="preserve"> sesión </w:t>
      </w:r>
      <w:r w:rsidR="00A03486">
        <w:rPr>
          <w:rFonts w:ascii="Tahoma" w:eastAsia="Calibri" w:hAnsi="Tahoma" w:cs="Tahoma"/>
          <w:b w:val="0"/>
          <w:sz w:val="20"/>
          <w:lang w:val="es-ES"/>
        </w:rPr>
        <w:t>extra</w:t>
      </w:r>
      <w:r w:rsidRPr="003F09D2">
        <w:rPr>
          <w:rFonts w:ascii="Tahoma" w:eastAsia="Calibri" w:hAnsi="Tahoma" w:cs="Tahoma"/>
          <w:b w:val="0"/>
          <w:sz w:val="20"/>
          <w:lang w:val="es-ES"/>
        </w:rPr>
        <w:t xml:space="preserve">ordinaria </w:t>
      </w:r>
      <w:r w:rsidR="00A03486">
        <w:rPr>
          <w:rFonts w:ascii="Tahoma" w:eastAsia="Calibri" w:hAnsi="Tahoma" w:cs="Tahoma"/>
          <w:b w:val="0"/>
          <w:sz w:val="20"/>
          <w:lang w:val="es-ES"/>
        </w:rPr>
        <w:t>del 30</w:t>
      </w:r>
      <w:r w:rsidRPr="003F09D2">
        <w:rPr>
          <w:rFonts w:ascii="Tahoma" w:eastAsia="Calibri" w:hAnsi="Tahoma" w:cs="Tahoma"/>
          <w:b w:val="0"/>
          <w:sz w:val="20"/>
          <w:lang w:val="es-ES"/>
        </w:rPr>
        <w:t xml:space="preserve"> de </w:t>
      </w:r>
      <w:r w:rsidR="00E6704E">
        <w:rPr>
          <w:rFonts w:ascii="Tahoma" w:eastAsia="Calibri" w:hAnsi="Tahoma" w:cs="Tahoma"/>
          <w:b w:val="0"/>
          <w:sz w:val="20"/>
          <w:lang w:val="es-ES"/>
        </w:rPr>
        <w:t>ABRIL</w:t>
      </w:r>
      <w:r w:rsidRPr="003F09D2">
        <w:rPr>
          <w:rFonts w:ascii="Tahoma" w:eastAsia="Calibri" w:hAnsi="Tahoma" w:cs="Tahoma"/>
          <w:b w:val="0"/>
          <w:sz w:val="20"/>
          <w:lang w:val="es-ES"/>
        </w:rPr>
        <w:t xml:space="preserve"> de 2018.</w:t>
      </w:r>
    </w:p>
    <w:sectPr w:rsidR="005C06DD" w:rsidRPr="00A03486" w:rsidSect="00162908">
      <w:headerReference w:type="default" r:id="rId7"/>
      <w:footerReference w:type="even" r:id="rId8"/>
      <w:footerReference w:type="default" r:id="rId9"/>
      <w:pgSz w:w="12240" w:h="15840" w:code="1"/>
      <w:pgMar w:top="567" w:right="851" w:bottom="1418"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C8B" w:rsidRDefault="000C2C8B" w:rsidP="00162908">
      <w:r>
        <w:separator/>
      </w:r>
    </w:p>
  </w:endnote>
  <w:endnote w:type="continuationSeparator" w:id="0">
    <w:p w:rsidR="000C2C8B" w:rsidRDefault="000C2C8B" w:rsidP="001629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648" w:rsidRDefault="00B50BC3" w:rsidP="0055112E">
    <w:pPr>
      <w:pStyle w:val="Piedepgina"/>
      <w:framePr w:wrap="around" w:vAnchor="text" w:hAnchor="margin" w:xAlign="right" w:y="1"/>
      <w:rPr>
        <w:rStyle w:val="Nmerodepgina"/>
      </w:rPr>
    </w:pPr>
    <w:r>
      <w:rPr>
        <w:rStyle w:val="Nmerodepgina"/>
      </w:rPr>
      <w:fldChar w:fldCharType="begin"/>
    </w:r>
    <w:r w:rsidR="00661648">
      <w:rPr>
        <w:rStyle w:val="Nmerodepgina"/>
      </w:rPr>
      <w:instrText xml:space="preserve">PAGE  </w:instrText>
    </w:r>
    <w:r>
      <w:rPr>
        <w:rStyle w:val="Nmerodepgina"/>
      </w:rPr>
      <w:fldChar w:fldCharType="end"/>
    </w:r>
  </w:p>
  <w:p w:rsidR="00661648" w:rsidRDefault="00661648" w:rsidP="0055112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648" w:rsidRDefault="00B50BC3" w:rsidP="0055112E">
    <w:pPr>
      <w:pStyle w:val="Piedepgina"/>
      <w:framePr w:wrap="around" w:vAnchor="text" w:hAnchor="margin" w:xAlign="right" w:y="1"/>
      <w:rPr>
        <w:rStyle w:val="Nmerodepgina"/>
      </w:rPr>
    </w:pPr>
    <w:r>
      <w:rPr>
        <w:rStyle w:val="Nmerodepgina"/>
      </w:rPr>
      <w:fldChar w:fldCharType="begin"/>
    </w:r>
    <w:r w:rsidR="00661648">
      <w:rPr>
        <w:rStyle w:val="Nmerodepgina"/>
      </w:rPr>
      <w:instrText xml:space="preserve">PAGE  </w:instrText>
    </w:r>
    <w:r>
      <w:rPr>
        <w:rStyle w:val="Nmerodepgina"/>
      </w:rPr>
      <w:fldChar w:fldCharType="separate"/>
    </w:r>
    <w:r w:rsidR="00483BEA">
      <w:rPr>
        <w:rStyle w:val="Nmerodepgina"/>
        <w:noProof/>
      </w:rPr>
      <w:t>1</w:t>
    </w:r>
    <w:r>
      <w:rPr>
        <w:rStyle w:val="Nmerodepgina"/>
      </w:rPr>
      <w:fldChar w:fldCharType="end"/>
    </w:r>
  </w:p>
  <w:p w:rsidR="00661648" w:rsidRDefault="00661648" w:rsidP="0055112E">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C8B" w:rsidRDefault="000C2C8B" w:rsidP="00162908">
      <w:r>
        <w:separator/>
      </w:r>
    </w:p>
  </w:footnote>
  <w:footnote w:type="continuationSeparator" w:id="0">
    <w:p w:rsidR="000C2C8B" w:rsidRDefault="000C2C8B" w:rsidP="00162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648" w:rsidRDefault="00B50BC3">
    <w:pPr>
      <w:pStyle w:val="Encabezado"/>
    </w:pPr>
    <w:r>
      <w:rPr>
        <w:noProof/>
        <w:lang w:val="es-MX" w:eastAsia="es-MX"/>
      </w:rPr>
    </w:r>
    <w:r w:rsidRPr="00B50BC3">
      <w:rPr>
        <w:noProof/>
        <w:lang w:val="es-MX" w:eastAsia="es-MX"/>
      </w:rPr>
      <w:pict>
        <v:group id="5 Grupo" o:spid="_x0000_s4097" style="width:537.75pt;height:100.5pt;mso-position-horizontal-relative:char;mso-position-vertical-relative:line" coordorigin="-24928,34765" coordsize="126657,11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 Imagen" o:spid="_x0000_s4099" type="#_x0000_t75" alt="HDD:Users:sergiooctavio:Desktop:BASE OFICIOS horizontal-14.jpg" style="position:absolute;left:-24928;top:34765;width:126656;height:11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FVj7EAAAA2gAAAA8AAABkcnMvZG93bnJldi54bWxEj1FrwjAUhd+F/YdwB3uRmerDHF1TGcJE&#10;mCh2+wF3zV1TbG5KErXz1y+C4OPhnPMdTrEYbCdO5EPrWMF0koEgrp1uuVHw/fXx/AoiRGSNnWNS&#10;8EcBFuXDqMBcuzPv6VTFRiQIhxwVmBj7XMpQG7IYJq4nTt6v8xZjkr6R2uM5wW0nZ1n2Ii22nBYM&#10;9rQ0VB+qo1WwXK822Soeprvx0cwvtP3pP8kr9fQ4vL+BiDTEe/jWXmsFM7heSTdAl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YFVj7EAAAA2gAAAA8AAAAAAAAAAAAAAAAA&#10;nwIAAGRycy9kb3ducmV2LnhtbFBLBQYAAAAABAAEAPcAAACQAwAAAAA=&#10;">
            <v:imagedata r:id="rId1" o:title="BASE OFICIOS horizontal-14"/>
          </v:shape>
          <v:shapetype id="_x0000_t202" coordsize="21600,21600" o:spt="202" path="m,l,21600r21600,l21600,xe">
            <v:stroke joinstyle="miter"/>
            <v:path gradientshapeok="t" o:connecttype="rect"/>
          </v:shapetype>
          <v:shape id="4 CuadroTexto" o:spid="_x0000_s4098" type="#_x0000_t202" style="position:absolute;left:-1257;top:38156;width:72608;height:4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qj8YA&#10;AADaAAAADwAAAGRycy9kb3ducmV2LnhtbESPQWvCQBSE74L/YXlCL1I3tUXa6CpWWijFizEUvT2y&#10;zySafRuy2yT++65Q8DjMzDfMYtWbSrTUuNKygqdJBII4s7rkXEG6/3x8BeE8ssbKMim4koPVcjhY&#10;YKxtxztqE5+LAGEXo4LC+zqW0mUFGXQTWxMH72Qbgz7IJpe6wS7ATSWnUTSTBksOCwXWtCkouyS/&#10;RkGyftn+XM55+fY+/j4e7PXjONumSj2M+vUchKfe38P/7S+t4BluV8IN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Uqj8YAAADaAAAADwAAAAAAAAAAAAAAAACYAgAAZHJz&#10;L2Rvd25yZXYueG1sUEsFBgAAAAAEAAQA9QAAAIsDAAAAAA==&#10;" fillcolor="#f67e1a" stroked="f">
            <v:textbox>
              <w:txbxContent>
                <w:p w:rsidR="00EF6345" w:rsidRDefault="00EF6345" w:rsidP="0044530F">
                  <w:pPr>
                    <w:pStyle w:val="NormalWeb"/>
                    <w:spacing w:after="0"/>
                    <w:rPr>
                      <w:rFonts w:asciiTheme="minorHAnsi" w:hAnsi="Calibri" w:cstheme="minorBidi"/>
                      <w:b/>
                      <w:bCs/>
                      <w:color w:val="FFFFFF" w:themeColor="background1"/>
                      <w:kern w:val="24"/>
                    </w:rPr>
                  </w:pPr>
                </w:p>
                <w:p w:rsidR="00EF6345" w:rsidRPr="0044530F" w:rsidRDefault="00EF6345" w:rsidP="0044530F">
                  <w:pPr>
                    <w:pStyle w:val="NormalWeb"/>
                    <w:spacing w:after="0"/>
                  </w:pPr>
                  <w:r w:rsidRPr="0044530F">
                    <w:rPr>
                      <w:rFonts w:asciiTheme="minorHAnsi" w:hAnsi="Calibri" w:cstheme="minorBidi"/>
                      <w:b/>
                      <w:bCs/>
                      <w:color w:val="FFFFFF" w:themeColor="background1"/>
                      <w:kern w:val="24"/>
                    </w:rPr>
                    <w:t>COMITÉ DE ADQU</w:t>
                  </w:r>
                  <w:r>
                    <w:rPr>
                      <w:rFonts w:asciiTheme="minorHAnsi" w:hAnsi="Calibri" w:cstheme="minorBidi"/>
                      <w:b/>
                      <w:bCs/>
                      <w:color w:val="FFFFFF" w:themeColor="background1"/>
                      <w:kern w:val="24"/>
                    </w:rPr>
                    <w:t>I</w:t>
                  </w:r>
                  <w:r w:rsidRPr="0044530F">
                    <w:rPr>
                      <w:rFonts w:asciiTheme="minorHAnsi" w:hAnsi="Calibri" w:cstheme="minorBidi"/>
                      <w:b/>
                      <w:bCs/>
                      <w:color w:val="FFFFFF" w:themeColor="background1"/>
                      <w:kern w:val="24"/>
                    </w:rPr>
                    <w:t>SICIONES</w:t>
                  </w:r>
                </w:p>
              </w:txbxContent>
            </v:textbox>
          </v:shape>
          <w10:wrap type="none"/>
          <w10:anchorlock/>
        </v:group>
      </w:pict>
    </w:r>
  </w:p>
  <w:p w:rsidR="00661648" w:rsidRPr="00793FC2" w:rsidRDefault="00661648" w:rsidP="0055112E">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w:t>
    </w:r>
    <w:r>
      <w:rPr>
        <w:rFonts w:ascii="Tahoma" w:hAnsi="Tahoma" w:cs="Tahoma"/>
        <w:sz w:val="18"/>
        <w:szCs w:val="18"/>
        <w:lang w:val="es-ES_tradnl"/>
      </w:rPr>
      <w:t xml:space="preserve">CUARTA </w:t>
    </w:r>
    <w:r w:rsidRPr="00793FC2">
      <w:rPr>
        <w:rFonts w:ascii="Tahoma" w:hAnsi="Tahoma" w:cs="Tahoma"/>
        <w:sz w:val="18"/>
        <w:szCs w:val="18"/>
        <w:lang w:val="es-ES_tradnl"/>
      </w:rPr>
      <w:t xml:space="preserve">SESIÓN </w:t>
    </w:r>
    <w:r>
      <w:rPr>
        <w:rFonts w:ascii="Tahoma" w:hAnsi="Tahoma" w:cs="Tahoma"/>
        <w:sz w:val="18"/>
        <w:szCs w:val="18"/>
        <w:lang w:val="es-ES_tradnl"/>
      </w:rPr>
      <w:t>EXTRA</w:t>
    </w:r>
    <w:r w:rsidRPr="00793FC2">
      <w:rPr>
        <w:rFonts w:ascii="Tahoma" w:hAnsi="Tahoma" w:cs="Tahoma"/>
        <w:sz w:val="18"/>
        <w:szCs w:val="18"/>
        <w:lang w:val="es-ES_tradnl"/>
      </w:rPr>
      <w:t>ORDINARIA</w:t>
    </w:r>
  </w:p>
  <w:p w:rsidR="00661648" w:rsidRPr="00793FC2" w:rsidRDefault="00661648" w:rsidP="0055112E">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30</w:t>
    </w:r>
    <w:r w:rsidRPr="00793FC2">
      <w:rPr>
        <w:rFonts w:ascii="Tahoma" w:hAnsi="Tahoma" w:cs="Tahoma"/>
        <w:sz w:val="18"/>
        <w:szCs w:val="18"/>
        <w:lang w:val="es-ES_tradnl"/>
      </w:rPr>
      <w:t xml:space="preserve"> DE </w:t>
    </w:r>
    <w:r>
      <w:rPr>
        <w:rFonts w:ascii="Tahoma" w:hAnsi="Tahoma" w:cs="Tahoma"/>
        <w:sz w:val="18"/>
        <w:szCs w:val="18"/>
        <w:lang w:val="es-ES_tradnl"/>
      </w:rPr>
      <w:t>ABRIL DE</w:t>
    </w:r>
    <w:r w:rsidRPr="00793FC2">
      <w:rPr>
        <w:rFonts w:ascii="Tahoma" w:hAnsi="Tahoma" w:cs="Tahoma"/>
        <w:sz w:val="18"/>
        <w:szCs w:val="18"/>
        <w:lang w:val="es-ES_tradnl"/>
      </w:rPr>
      <w:t xml:space="preserve"> 201</w:t>
    </w:r>
    <w:r>
      <w:rPr>
        <w:rFonts w:ascii="Tahoma" w:hAnsi="Tahoma" w:cs="Tahoma"/>
        <w:sz w:val="18"/>
        <w:szCs w:val="18"/>
        <w:lang w:val="es-ES_tradnl"/>
      </w:rPr>
      <w:t>8</w:t>
    </w:r>
  </w:p>
  <w:p w:rsidR="00661648" w:rsidRDefault="00661648" w:rsidP="0055112E">
    <w:pPr>
      <w:pStyle w:val="Encabezado"/>
      <w:jc w:val="center"/>
    </w:pPr>
  </w:p>
  <w:p w:rsidR="00661648" w:rsidRPr="00261A2A" w:rsidRDefault="00661648" w:rsidP="0055112E">
    <w:pPr>
      <w:pStyle w:val="Encabezado"/>
      <w:jc w:val="center"/>
      <w:rPr>
        <w:rFonts w:ascii="Tahoma" w:hAnsi="Tahoma" w:cs="Tahom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2BBC"/>
    <w:multiLevelType w:val="hybridMultilevel"/>
    <w:tmpl w:val="26667F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100767"/>
    <w:multiLevelType w:val="hybridMultilevel"/>
    <w:tmpl w:val="51F249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654C41"/>
    <w:multiLevelType w:val="hybridMultilevel"/>
    <w:tmpl w:val="D4B817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4F59D2"/>
    <w:multiLevelType w:val="hybridMultilevel"/>
    <w:tmpl w:val="4FE6AADA"/>
    <w:lvl w:ilvl="0" w:tplc="9184DC1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19A34328"/>
    <w:multiLevelType w:val="hybridMultilevel"/>
    <w:tmpl w:val="060680EA"/>
    <w:lvl w:ilvl="0" w:tplc="9184DC1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nsid w:val="22B660EA"/>
    <w:multiLevelType w:val="hybridMultilevel"/>
    <w:tmpl w:val="4CBC24E8"/>
    <w:lvl w:ilvl="0" w:tplc="0C0A0013">
      <w:start w:val="1"/>
      <w:numFmt w:val="upperRoman"/>
      <w:lvlText w:val="%1."/>
      <w:lvlJc w:val="right"/>
      <w:pPr>
        <w:tabs>
          <w:tab w:val="num" w:pos="720"/>
        </w:tabs>
        <w:ind w:left="720"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5BD4821"/>
    <w:multiLevelType w:val="hybridMultilevel"/>
    <w:tmpl w:val="79F2DB46"/>
    <w:lvl w:ilvl="0" w:tplc="9184DC1E">
      <w:start w:val="1"/>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432A6040"/>
    <w:multiLevelType w:val="hybridMultilevel"/>
    <w:tmpl w:val="ABFA304A"/>
    <w:lvl w:ilvl="0" w:tplc="F5A448D0">
      <w:start w:val="1"/>
      <w:numFmt w:val="upperLetter"/>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45201D18"/>
    <w:multiLevelType w:val="hybridMultilevel"/>
    <w:tmpl w:val="DC76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E8B7654"/>
    <w:multiLevelType w:val="hybridMultilevel"/>
    <w:tmpl w:val="39B2B2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04F74A1"/>
    <w:multiLevelType w:val="hybridMultilevel"/>
    <w:tmpl w:val="46EE694E"/>
    <w:lvl w:ilvl="0" w:tplc="2E8AAB46">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704436C6"/>
    <w:multiLevelType w:val="hybridMultilevel"/>
    <w:tmpl w:val="699887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6961979"/>
    <w:multiLevelType w:val="hybridMultilevel"/>
    <w:tmpl w:val="AE2086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0"/>
  </w:num>
  <w:num w:numId="3">
    <w:abstractNumId w:val="5"/>
  </w:num>
  <w:num w:numId="4">
    <w:abstractNumId w:val="3"/>
  </w:num>
  <w:num w:numId="5">
    <w:abstractNumId w:val="6"/>
  </w:num>
  <w:num w:numId="6">
    <w:abstractNumId w:val="11"/>
  </w:num>
  <w:num w:numId="7">
    <w:abstractNumId w:val="1"/>
  </w:num>
  <w:num w:numId="8">
    <w:abstractNumId w:val="2"/>
  </w:num>
  <w:num w:numId="9">
    <w:abstractNumId w:val="8"/>
  </w:num>
  <w:num w:numId="10">
    <w:abstractNumId w:val="0"/>
  </w:num>
  <w:num w:numId="11">
    <w:abstractNumId w:val="9"/>
  </w:num>
  <w:num w:numId="12">
    <w:abstractNumId w:val="12"/>
  </w:num>
  <w:num w:numId="13">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162908"/>
    <w:rsid w:val="00007968"/>
    <w:rsid w:val="000511AB"/>
    <w:rsid w:val="00056FB0"/>
    <w:rsid w:val="0007007D"/>
    <w:rsid w:val="0008021B"/>
    <w:rsid w:val="000B3A88"/>
    <w:rsid w:val="000C2C8B"/>
    <w:rsid w:val="000C7B14"/>
    <w:rsid w:val="000E0839"/>
    <w:rsid w:val="000E555E"/>
    <w:rsid w:val="00152A23"/>
    <w:rsid w:val="00162908"/>
    <w:rsid w:val="001742ED"/>
    <w:rsid w:val="001C52CA"/>
    <w:rsid w:val="001E6F08"/>
    <w:rsid w:val="00203723"/>
    <w:rsid w:val="0020685B"/>
    <w:rsid w:val="00206BE7"/>
    <w:rsid w:val="002073FD"/>
    <w:rsid w:val="00216B8B"/>
    <w:rsid w:val="00260FE4"/>
    <w:rsid w:val="00290124"/>
    <w:rsid w:val="002B1436"/>
    <w:rsid w:val="003036AB"/>
    <w:rsid w:val="00316BCD"/>
    <w:rsid w:val="00336824"/>
    <w:rsid w:val="00336E60"/>
    <w:rsid w:val="00337284"/>
    <w:rsid w:val="003557AA"/>
    <w:rsid w:val="00372AFC"/>
    <w:rsid w:val="00380F2A"/>
    <w:rsid w:val="0038197A"/>
    <w:rsid w:val="003A6EE9"/>
    <w:rsid w:val="003C18EF"/>
    <w:rsid w:val="003C3942"/>
    <w:rsid w:val="003C6411"/>
    <w:rsid w:val="003F0FA1"/>
    <w:rsid w:val="004066D7"/>
    <w:rsid w:val="0044530F"/>
    <w:rsid w:val="00475C60"/>
    <w:rsid w:val="00483BEA"/>
    <w:rsid w:val="004B27AA"/>
    <w:rsid w:val="004C714A"/>
    <w:rsid w:val="00507279"/>
    <w:rsid w:val="0055112E"/>
    <w:rsid w:val="00567395"/>
    <w:rsid w:val="005704D5"/>
    <w:rsid w:val="005B43B3"/>
    <w:rsid w:val="005C06DD"/>
    <w:rsid w:val="005C63C1"/>
    <w:rsid w:val="005F032B"/>
    <w:rsid w:val="005F587C"/>
    <w:rsid w:val="00647E69"/>
    <w:rsid w:val="00661648"/>
    <w:rsid w:val="00666813"/>
    <w:rsid w:val="00666F60"/>
    <w:rsid w:val="006A2033"/>
    <w:rsid w:val="006E7D4F"/>
    <w:rsid w:val="006F0CF5"/>
    <w:rsid w:val="00712413"/>
    <w:rsid w:val="007232B2"/>
    <w:rsid w:val="00742472"/>
    <w:rsid w:val="00772F54"/>
    <w:rsid w:val="007B1F73"/>
    <w:rsid w:val="007D1560"/>
    <w:rsid w:val="00852057"/>
    <w:rsid w:val="00852EC2"/>
    <w:rsid w:val="008B257E"/>
    <w:rsid w:val="008D72AD"/>
    <w:rsid w:val="008F655F"/>
    <w:rsid w:val="009224EC"/>
    <w:rsid w:val="00923937"/>
    <w:rsid w:val="00956A3E"/>
    <w:rsid w:val="00977FC9"/>
    <w:rsid w:val="0098541B"/>
    <w:rsid w:val="009A2CE6"/>
    <w:rsid w:val="009C3143"/>
    <w:rsid w:val="00A030BB"/>
    <w:rsid w:val="00A03486"/>
    <w:rsid w:val="00A3760D"/>
    <w:rsid w:val="00A52E10"/>
    <w:rsid w:val="00A70190"/>
    <w:rsid w:val="00AC5A1F"/>
    <w:rsid w:val="00AD3358"/>
    <w:rsid w:val="00B01A31"/>
    <w:rsid w:val="00B50BC3"/>
    <w:rsid w:val="00B87786"/>
    <w:rsid w:val="00BF0552"/>
    <w:rsid w:val="00BF61AD"/>
    <w:rsid w:val="00C539D9"/>
    <w:rsid w:val="00C554AC"/>
    <w:rsid w:val="00C612B5"/>
    <w:rsid w:val="00CA6D29"/>
    <w:rsid w:val="00CC371E"/>
    <w:rsid w:val="00CF1B58"/>
    <w:rsid w:val="00D00526"/>
    <w:rsid w:val="00D16169"/>
    <w:rsid w:val="00D17C99"/>
    <w:rsid w:val="00D20CF3"/>
    <w:rsid w:val="00D228E1"/>
    <w:rsid w:val="00D63DB7"/>
    <w:rsid w:val="00D649CB"/>
    <w:rsid w:val="00DD0B52"/>
    <w:rsid w:val="00E060C1"/>
    <w:rsid w:val="00E2083B"/>
    <w:rsid w:val="00E4627A"/>
    <w:rsid w:val="00E5361B"/>
    <w:rsid w:val="00E6704E"/>
    <w:rsid w:val="00EA3EB6"/>
    <w:rsid w:val="00EC6F8E"/>
    <w:rsid w:val="00EE4588"/>
    <w:rsid w:val="00EF6345"/>
    <w:rsid w:val="00F0799C"/>
    <w:rsid w:val="00F348D3"/>
    <w:rsid w:val="00F43DE7"/>
    <w:rsid w:val="00F50D91"/>
    <w:rsid w:val="00F51B90"/>
    <w:rsid w:val="00FB23A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0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rsid w:val="00162908"/>
    <w:rPr>
      <w:color w:val="0000FF"/>
      <w:u w:val="single"/>
    </w:rPr>
  </w:style>
  <w:style w:type="paragraph" w:styleId="Sinespaciado">
    <w:name w:val="No Spacing"/>
    <w:uiPriority w:val="99"/>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0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rsid w:val="00162908"/>
    <w:rPr>
      <w:color w:val="0000FF"/>
      <w:u w:val="single"/>
    </w:rPr>
  </w:style>
  <w:style w:type="paragraph" w:styleId="Sinespaciado">
    <w:name w:val="No Spacing"/>
    <w:uiPriority w:val="99"/>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58596879">
      <w:bodyDiv w:val="1"/>
      <w:marLeft w:val="0"/>
      <w:marRight w:val="0"/>
      <w:marTop w:val="0"/>
      <w:marBottom w:val="0"/>
      <w:divBdr>
        <w:top w:val="none" w:sz="0" w:space="0" w:color="auto"/>
        <w:left w:val="none" w:sz="0" w:space="0" w:color="auto"/>
        <w:bottom w:val="none" w:sz="0" w:space="0" w:color="auto"/>
        <w:right w:val="none" w:sz="0" w:space="0" w:color="auto"/>
      </w:divBdr>
    </w:div>
    <w:div w:id="73819033">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616524343">
      <w:bodyDiv w:val="1"/>
      <w:marLeft w:val="0"/>
      <w:marRight w:val="0"/>
      <w:marTop w:val="0"/>
      <w:marBottom w:val="0"/>
      <w:divBdr>
        <w:top w:val="none" w:sz="0" w:space="0" w:color="auto"/>
        <w:left w:val="none" w:sz="0" w:space="0" w:color="auto"/>
        <w:bottom w:val="none" w:sz="0" w:space="0" w:color="auto"/>
        <w:right w:val="none" w:sz="0" w:space="0" w:color="auto"/>
      </w:divBdr>
    </w:div>
    <w:div w:id="93409843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09860504">
      <w:bodyDiv w:val="1"/>
      <w:marLeft w:val="0"/>
      <w:marRight w:val="0"/>
      <w:marTop w:val="0"/>
      <w:marBottom w:val="0"/>
      <w:divBdr>
        <w:top w:val="none" w:sz="0" w:space="0" w:color="auto"/>
        <w:left w:val="none" w:sz="0" w:space="0" w:color="auto"/>
        <w:bottom w:val="none" w:sz="0" w:space="0" w:color="auto"/>
        <w:right w:val="none" w:sz="0" w:space="0" w:color="auto"/>
      </w:divBdr>
    </w:div>
    <w:div w:id="1287199594">
      <w:bodyDiv w:val="1"/>
      <w:marLeft w:val="0"/>
      <w:marRight w:val="0"/>
      <w:marTop w:val="0"/>
      <w:marBottom w:val="0"/>
      <w:divBdr>
        <w:top w:val="none" w:sz="0" w:space="0" w:color="auto"/>
        <w:left w:val="none" w:sz="0" w:space="0" w:color="auto"/>
        <w:bottom w:val="none" w:sz="0" w:space="0" w:color="auto"/>
        <w:right w:val="none" w:sz="0" w:space="0" w:color="auto"/>
      </w:divBdr>
    </w:div>
    <w:div w:id="1391226152">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73731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11511</Words>
  <Characters>63313</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aanguiano</dc:creator>
  <cp:lastModifiedBy>scisneros</cp:lastModifiedBy>
  <cp:revision>3</cp:revision>
  <dcterms:created xsi:type="dcterms:W3CDTF">2018-05-02T22:33:00Z</dcterms:created>
  <dcterms:modified xsi:type="dcterms:W3CDTF">2018-06-05T15:35:00Z</dcterms:modified>
</cp:coreProperties>
</file>