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Tahoma" w:hAnsi="Tahoma" w:cs="Tahoma"/>
          <w:szCs w:val="24"/>
        </w:rPr>
      </w:pPr>
      <w:r>
        <w:rPr>
          <w:rFonts w:ascii="Tahoma" w:hAnsi="Tahoma" w:cs="Tahoma"/>
          <w:szCs w:val="24"/>
        </w:rPr>
        <w:t xml:space="preserve">Zapopan, Jalisco siendo </w:t>
      </w:r>
      <w:r w:rsidRPr="00DC2E92">
        <w:rPr>
          <w:rFonts w:ascii="Tahoma" w:hAnsi="Tahoma" w:cs="Tahoma"/>
          <w:szCs w:val="24"/>
        </w:rPr>
        <w:t xml:space="preserve">las </w:t>
      </w:r>
      <w:r w:rsidR="009B5F50">
        <w:rPr>
          <w:rFonts w:ascii="Tahoma" w:hAnsi="Tahoma" w:cs="Tahoma"/>
          <w:szCs w:val="24"/>
        </w:rPr>
        <w:t>09:57</w:t>
      </w:r>
      <w:r w:rsidRPr="009B7F0F">
        <w:rPr>
          <w:rFonts w:ascii="Tahoma" w:hAnsi="Tahoma" w:cs="Tahoma"/>
          <w:szCs w:val="24"/>
        </w:rPr>
        <w:t xml:space="preserve"> horas</w:t>
      </w:r>
      <w:r w:rsidRPr="00A634A6">
        <w:rPr>
          <w:rFonts w:ascii="Tahoma" w:hAnsi="Tahoma" w:cs="Tahoma"/>
          <w:szCs w:val="24"/>
        </w:rPr>
        <w:t xml:space="preserve"> del día </w:t>
      </w:r>
      <w:r w:rsidR="009249BF">
        <w:rPr>
          <w:rFonts w:ascii="Tahoma" w:hAnsi="Tahoma" w:cs="Tahoma"/>
          <w:szCs w:val="24"/>
        </w:rPr>
        <w:t>0</w:t>
      </w:r>
      <w:r w:rsidR="00FA09B3">
        <w:rPr>
          <w:rFonts w:ascii="Tahoma" w:hAnsi="Tahoma" w:cs="Tahoma"/>
          <w:szCs w:val="24"/>
        </w:rPr>
        <w:t>8</w:t>
      </w:r>
      <w:r>
        <w:rPr>
          <w:rFonts w:ascii="Tahoma" w:hAnsi="Tahoma" w:cs="Tahoma"/>
          <w:szCs w:val="24"/>
        </w:rPr>
        <w:t xml:space="preserve"> de </w:t>
      </w:r>
      <w:r w:rsidR="009249BF">
        <w:rPr>
          <w:rFonts w:ascii="Tahoma" w:hAnsi="Tahoma" w:cs="Tahoma"/>
          <w:szCs w:val="24"/>
        </w:rPr>
        <w:t>juni</w:t>
      </w:r>
      <w:r w:rsidR="00D01BCC">
        <w:rPr>
          <w:rFonts w:ascii="Tahoma" w:hAnsi="Tahoma" w:cs="Tahoma"/>
          <w:szCs w:val="24"/>
        </w:rPr>
        <w:t>o</w:t>
      </w:r>
      <w:r>
        <w:rPr>
          <w:rFonts w:ascii="Tahoma" w:hAnsi="Tahoma" w:cs="Tahoma"/>
          <w:szCs w:val="24"/>
        </w:rPr>
        <w:t xml:space="preserve"> de 2018</w:t>
      </w:r>
      <w:r w:rsidRPr="00A634A6">
        <w:rPr>
          <w:rFonts w:ascii="Tahoma" w:hAnsi="Tahoma" w:cs="Tahoma"/>
          <w:szCs w:val="24"/>
        </w:rPr>
        <w:t xml:space="preserve">, </w:t>
      </w:r>
      <w:r w:rsidRPr="00A634A6">
        <w:rPr>
          <w:rFonts w:ascii="Tahoma" w:hAnsi="Tahoma" w:cs="Tahoma"/>
        </w:rPr>
        <w:t>en las instalaciones de</w:t>
      </w:r>
      <w:r>
        <w:rPr>
          <w:rFonts w:ascii="Tahoma" w:hAnsi="Tahoma" w:cs="Tahoma"/>
        </w:rPr>
        <w:t xml:space="preserve"> la </w:t>
      </w:r>
      <w:r w:rsidRPr="006C2E6E">
        <w:rPr>
          <w:rFonts w:ascii="Tahoma" w:hAnsi="Tahoma" w:cs="Tahoma"/>
        </w:rPr>
        <w:t>sala de juntas de la Coordinación General de Administración e Innovación Gubernamental, ubicada en Unidad Administrativa Basílica, tercer piso, oficina 35, en esta ciudad</w:t>
      </w:r>
      <w:r w:rsidRPr="00A634A6">
        <w:rPr>
          <w:rFonts w:ascii="Tahoma" w:hAnsi="Tahoma" w:cs="Tahoma"/>
        </w:rPr>
        <w:t>;</w:t>
      </w:r>
      <w:r>
        <w:rPr>
          <w:rFonts w:ascii="Tahoma" w:hAnsi="Tahoma" w:cs="Tahoma"/>
        </w:rPr>
        <w:t xml:space="preserve"> se celebra</w:t>
      </w:r>
      <w:r w:rsidRPr="00A634A6">
        <w:rPr>
          <w:rFonts w:ascii="Tahoma" w:hAnsi="Tahoma" w:cs="Tahoma"/>
        </w:rPr>
        <w:t xml:space="preserve"> la </w:t>
      </w:r>
      <w:r w:rsidR="009249BF">
        <w:rPr>
          <w:rFonts w:ascii="Tahoma" w:hAnsi="Tahoma" w:cs="Tahoma"/>
        </w:rPr>
        <w:t>Octava</w:t>
      </w:r>
      <w:r>
        <w:rPr>
          <w:rFonts w:ascii="Tahoma" w:hAnsi="Tahoma" w:cs="Tahoma"/>
        </w:rPr>
        <w:t xml:space="preserve"> Sesión Ordinaria del Comité</w:t>
      </w:r>
      <w:r w:rsidRPr="00A634A6">
        <w:rPr>
          <w:rFonts w:ascii="Tahoma" w:hAnsi="Tahoma" w:cs="Tahoma"/>
        </w:rPr>
        <w:t xml:space="preserve"> de Adquisiciones, de</w:t>
      </w:r>
      <w:r>
        <w:rPr>
          <w:rFonts w:ascii="Tahoma" w:hAnsi="Tahoma" w:cs="Tahoma"/>
        </w:rPr>
        <w:t>l Municipio de Zapopan, Jalisco</w:t>
      </w:r>
      <w:r w:rsidRPr="00A634A6">
        <w:rPr>
          <w:rFonts w:ascii="Tahoma" w:hAnsi="Tahoma" w:cs="Tahoma"/>
        </w:rPr>
        <w:t>;</w:t>
      </w:r>
      <w:r w:rsidRPr="00A634A6">
        <w:rPr>
          <w:rFonts w:ascii="Tahoma" w:hAnsi="Tahoma" w:cs="Tahoma"/>
          <w:szCs w:val="24"/>
        </w:rPr>
        <w:t xml:space="preserve"> convocada por </w:t>
      </w:r>
      <w:r>
        <w:rPr>
          <w:rFonts w:ascii="Tahoma" w:hAnsi="Tahoma" w:cs="Tahoma"/>
          <w:szCs w:val="24"/>
        </w:rPr>
        <w:t>el</w:t>
      </w:r>
      <w:r w:rsidRPr="00A72AAB">
        <w:rPr>
          <w:rFonts w:ascii="Tahoma" w:hAnsi="Tahoma" w:cs="Tahoma"/>
        </w:rPr>
        <w:t xml:space="preserve"> Lic. </w:t>
      </w:r>
      <w:r>
        <w:rPr>
          <w:rFonts w:ascii="Tahoma" w:hAnsi="Tahoma" w:cs="Tahoma"/>
        </w:rPr>
        <w:t xml:space="preserve">Edmundo Antonio </w:t>
      </w:r>
      <w:proofErr w:type="spellStart"/>
      <w:r>
        <w:rPr>
          <w:rFonts w:ascii="Tahoma" w:hAnsi="Tahoma" w:cs="Tahoma"/>
        </w:rPr>
        <w:t>Amutio</w:t>
      </w:r>
      <w:proofErr w:type="spellEnd"/>
      <w:r>
        <w:rPr>
          <w:rFonts w:ascii="Tahoma" w:hAnsi="Tahoma" w:cs="Tahoma"/>
        </w:rPr>
        <w:t xml:space="preserve"> Villa</w:t>
      </w:r>
      <w:r w:rsidRPr="00A72AAB">
        <w:rPr>
          <w:rFonts w:ascii="Tahoma" w:hAnsi="Tahoma" w:cs="Tahoma"/>
        </w:rPr>
        <w:t xml:space="preserve">, </w:t>
      </w:r>
      <w:r>
        <w:rPr>
          <w:rFonts w:ascii="Tahoma" w:hAnsi="Tahoma" w:cs="Tahoma"/>
        </w:rPr>
        <w:t>representante del Presidente del Comité de Adquisiciones</w:t>
      </w:r>
      <w:r w:rsidRPr="00A72AAB">
        <w:rPr>
          <w:rFonts w:ascii="Tahoma" w:hAnsi="Tahoma" w:cs="Tahoma"/>
        </w:rPr>
        <w:t>,</w:t>
      </w:r>
      <w:r w:rsidRPr="00A634A6">
        <w:rPr>
          <w:rFonts w:ascii="Tahoma" w:hAnsi="Tahoma" w:cs="Tahoma"/>
          <w:szCs w:val="24"/>
        </w:rPr>
        <w:t xml:space="preserve"> </w:t>
      </w:r>
      <w:r w:rsidRPr="00E64764">
        <w:rPr>
          <w:rFonts w:ascii="Tahoma" w:hAnsi="Tahoma" w:cs="Tahoma"/>
          <w:szCs w:val="24"/>
        </w:rPr>
        <w:t xml:space="preserve">con fundamento en lo dispuesto en </w:t>
      </w:r>
      <w:r>
        <w:rPr>
          <w:rFonts w:ascii="Tahoma" w:hAnsi="Tahoma" w:cs="Tahoma"/>
          <w:szCs w:val="24"/>
        </w:rPr>
        <w:t>el artículo 25, artículo 28 y artículo 30 fracción I de la Ley de Compras Gubernamentales, Enajenaciones y Contratación de Servicios del Estado de Jalisco y sus Municipios.</w:t>
      </w:r>
    </w:p>
    <w:p w:rsidR="00162908" w:rsidRDefault="00162908" w:rsidP="00162908">
      <w:pPr>
        <w:pStyle w:val="Textoindependiente"/>
        <w:spacing w:line="360" w:lineRule="auto"/>
        <w:rPr>
          <w:rFonts w:ascii="Tahoma" w:hAnsi="Tahoma" w:cs="Tahoma"/>
          <w:b/>
        </w:rPr>
      </w:pPr>
    </w:p>
    <w:p w:rsidR="00162908" w:rsidRDefault="00162908" w:rsidP="00162908">
      <w:pPr>
        <w:pStyle w:val="Textoindependiente"/>
        <w:spacing w:line="360" w:lineRule="auto"/>
        <w:rPr>
          <w:rFonts w:ascii="Tahoma" w:hAnsi="Tahoma" w:cs="Tahoma"/>
        </w:rPr>
      </w:pPr>
      <w:r>
        <w:rPr>
          <w:rFonts w:ascii="Tahoma" w:hAnsi="Tahoma" w:cs="Tahoma"/>
          <w:b/>
        </w:rPr>
        <w:t xml:space="preserve">Punto número uno del orden del día, lista de asistencia. </w:t>
      </w:r>
      <w:r>
        <w:rPr>
          <w:rFonts w:ascii="Tahoma" w:hAnsi="Tahoma" w:cs="Tahoma"/>
        </w:rPr>
        <w:t>Se procede a nombrar lista de asistencia, de conformidad con el Artículo 25, numeral 1 y 2, de la Ley de Compras Gubernamentales, Enajenaciones y Contratación de Servicios del Estado de Jalisco y sus Municipios;</w:t>
      </w:r>
    </w:p>
    <w:p w:rsidR="00162908" w:rsidRDefault="00162908" w:rsidP="00162908">
      <w:pPr>
        <w:pStyle w:val="Puesto"/>
        <w:spacing w:line="360" w:lineRule="auto"/>
        <w:jc w:val="both"/>
        <w:rPr>
          <w:rFonts w:ascii="Tahoma" w:hAnsi="Tahoma" w:cs="Tahoma"/>
          <w:smallCaps w:val="0"/>
          <w:sz w:val="24"/>
          <w:szCs w:val="24"/>
          <w:lang w:val="es-MX" w:eastAsia="en-US"/>
        </w:rPr>
      </w:pPr>
      <w:r w:rsidRPr="0025258A">
        <w:rPr>
          <w:rFonts w:ascii="Tahoma" w:hAnsi="Tahoma" w:cs="Tahoma"/>
          <w:smallCaps w:val="0"/>
          <w:sz w:val="24"/>
          <w:szCs w:val="24"/>
          <w:lang w:val="es-MX" w:eastAsia="en-US"/>
        </w:rPr>
        <w:t>Estando presentes los integrantes con voz y voto:</w:t>
      </w:r>
    </w:p>
    <w:p w:rsidR="00162908" w:rsidRDefault="00162908" w:rsidP="00162908">
      <w:pPr>
        <w:pStyle w:val="Textoindependiente"/>
        <w:jc w:val="left"/>
        <w:rPr>
          <w:rFonts w:ascii="Tahoma" w:hAnsi="Tahoma" w:cs="Tahoma"/>
          <w:lang w:val="es-ES"/>
        </w:rPr>
      </w:pPr>
    </w:p>
    <w:p w:rsidR="00162908" w:rsidRPr="000F542E" w:rsidRDefault="00162908" w:rsidP="00162908">
      <w:pPr>
        <w:pStyle w:val="Textoindependiente"/>
        <w:jc w:val="left"/>
        <w:rPr>
          <w:rFonts w:ascii="Tahoma" w:hAnsi="Tahoma" w:cs="Tahoma"/>
          <w:szCs w:val="24"/>
          <w:lang w:val="es-MX"/>
        </w:rPr>
      </w:pPr>
      <w:r>
        <w:rPr>
          <w:rFonts w:ascii="Tahoma" w:hAnsi="Tahoma" w:cs="Tahoma"/>
          <w:lang w:val="es-ES"/>
        </w:rPr>
        <w:t>Representante del Presidente del Comité de Adquisiciones</w:t>
      </w:r>
      <w:r w:rsidRPr="000F542E">
        <w:rPr>
          <w:rFonts w:ascii="Tahoma" w:hAnsi="Tahoma" w:cs="Tahoma"/>
          <w:lang w:val="es-ES"/>
        </w:rPr>
        <w:t>.</w:t>
      </w:r>
    </w:p>
    <w:p w:rsidR="00162908" w:rsidRDefault="00162908" w:rsidP="00162908">
      <w:pPr>
        <w:rPr>
          <w:rFonts w:ascii="Tahoma" w:hAnsi="Tahoma" w:cs="Tahoma"/>
          <w:lang w:val="es-ES"/>
        </w:rPr>
      </w:pPr>
      <w:r w:rsidRPr="00A72AAB">
        <w:rPr>
          <w:rFonts w:ascii="Tahoma" w:hAnsi="Tahoma" w:cs="Tahoma"/>
        </w:rPr>
        <w:t xml:space="preserve">Lic. </w:t>
      </w:r>
      <w:r>
        <w:rPr>
          <w:rFonts w:ascii="Tahoma" w:hAnsi="Tahoma" w:cs="Tahoma"/>
        </w:rPr>
        <w:t xml:space="preserve">Edmundo Antonio </w:t>
      </w:r>
      <w:proofErr w:type="spellStart"/>
      <w:r>
        <w:rPr>
          <w:rFonts w:ascii="Tahoma" w:hAnsi="Tahoma" w:cs="Tahoma"/>
        </w:rPr>
        <w:t>Amutio</w:t>
      </w:r>
      <w:proofErr w:type="spellEnd"/>
      <w:r>
        <w:rPr>
          <w:rFonts w:ascii="Tahoma" w:hAnsi="Tahoma" w:cs="Tahoma"/>
        </w:rPr>
        <w:t xml:space="preserve"> Villa</w:t>
      </w:r>
      <w:r>
        <w:rPr>
          <w:rFonts w:ascii="Tahoma" w:hAnsi="Tahoma" w:cs="Tahoma"/>
          <w:lang w:val="es-ES"/>
        </w:rPr>
        <w:t>.</w:t>
      </w:r>
    </w:p>
    <w:p w:rsidR="00162908" w:rsidRDefault="00162908" w:rsidP="00162908">
      <w:pPr>
        <w:rPr>
          <w:rFonts w:ascii="Tahoma" w:hAnsi="Tahoma" w:cs="Tahoma"/>
          <w:lang w:val="es-ES"/>
        </w:rPr>
      </w:pPr>
      <w:r>
        <w:rPr>
          <w:rFonts w:ascii="Tahoma" w:hAnsi="Tahoma" w:cs="Tahoma"/>
          <w:lang w:val="es-ES"/>
        </w:rPr>
        <w:t>Suplente.</w:t>
      </w:r>
    </w:p>
    <w:p w:rsidR="00056FB0" w:rsidRDefault="00056FB0" w:rsidP="00162908">
      <w:pPr>
        <w:rPr>
          <w:rFonts w:ascii="Tahoma" w:hAnsi="Tahoma" w:cs="Tahoma"/>
          <w:highlight w:val="yellow"/>
          <w:lang w:val="es-ES"/>
        </w:rPr>
      </w:pPr>
    </w:p>
    <w:p w:rsidR="00A26316" w:rsidRPr="00D27B87" w:rsidRDefault="00A26316" w:rsidP="00A26316">
      <w:pPr>
        <w:jc w:val="both"/>
        <w:rPr>
          <w:rFonts w:ascii="Tahoma" w:hAnsi="Tahoma" w:cs="Tahoma"/>
        </w:rPr>
      </w:pPr>
      <w:r w:rsidRPr="00D27B87">
        <w:rPr>
          <w:rFonts w:ascii="Tahoma" w:hAnsi="Tahoma" w:cs="Tahoma"/>
        </w:rPr>
        <w:t>Representante del Consejo de Cámaras Industriales de Jalisco.</w:t>
      </w:r>
    </w:p>
    <w:p w:rsidR="00A26316" w:rsidRPr="00D27B87" w:rsidRDefault="00A26316" w:rsidP="00A26316">
      <w:pPr>
        <w:jc w:val="both"/>
        <w:rPr>
          <w:rFonts w:ascii="Tahoma" w:hAnsi="Tahoma" w:cs="Tahoma"/>
        </w:rPr>
      </w:pPr>
      <w:r w:rsidRPr="00D27B87">
        <w:rPr>
          <w:rFonts w:ascii="Tahoma" w:hAnsi="Tahoma" w:cs="Tahoma"/>
        </w:rPr>
        <w:t xml:space="preserve">C. Bricio </w:t>
      </w:r>
      <w:proofErr w:type="spellStart"/>
      <w:r w:rsidRPr="00D27B87">
        <w:rPr>
          <w:rFonts w:ascii="Tahoma" w:hAnsi="Tahoma" w:cs="Tahoma"/>
        </w:rPr>
        <w:t>Baldemar</w:t>
      </w:r>
      <w:proofErr w:type="spellEnd"/>
      <w:r w:rsidRPr="00D27B87">
        <w:rPr>
          <w:rFonts w:ascii="Tahoma" w:hAnsi="Tahoma" w:cs="Tahoma"/>
        </w:rPr>
        <w:t xml:space="preserve"> Rivera Orozco.</w:t>
      </w:r>
    </w:p>
    <w:p w:rsidR="00A26316" w:rsidRPr="00D27B87" w:rsidRDefault="00A26316" w:rsidP="00A26316">
      <w:pPr>
        <w:jc w:val="both"/>
        <w:rPr>
          <w:rFonts w:ascii="Tahoma" w:hAnsi="Tahoma" w:cs="Tahoma"/>
        </w:rPr>
      </w:pPr>
      <w:r w:rsidRPr="00D27B87">
        <w:rPr>
          <w:rFonts w:ascii="Tahoma" w:hAnsi="Tahoma" w:cs="Tahoma"/>
        </w:rPr>
        <w:t>Suplente.</w:t>
      </w:r>
    </w:p>
    <w:p w:rsidR="00A26316" w:rsidRPr="00A26316" w:rsidRDefault="00A26316" w:rsidP="00162908">
      <w:pPr>
        <w:rPr>
          <w:rFonts w:ascii="Tahoma" w:hAnsi="Tahoma" w:cs="Tahoma"/>
          <w:highlight w:val="yellow"/>
          <w:lang w:val="es-ES"/>
        </w:rPr>
      </w:pPr>
    </w:p>
    <w:p w:rsidR="0007007D" w:rsidRPr="00A26316" w:rsidRDefault="0007007D" w:rsidP="0007007D">
      <w:pPr>
        <w:jc w:val="both"/>
        <w:rPr>
          <w:rFonts w:ascii="Tahoma" w:hAnsi="Tahoma" w:cs="Tahoma"/>
        </w:rPr>
      </w:pPr>
      <w:r w:rsidRPr="00A26316">
        <w:rPr>
          <w:rFonts w:ascii="Tahoma" w:hAnsi="Tahoma" w:cs="Tahoma"/>
        </w:rPr>
        <w:t>Representante de la Confederación Patronal de la República Mexicana</w:t>
      </w:r>
    </w:p>
    <w:p w:rsidR="0007007D" w:rsidRPr="00A26316" w:rsidRDefault="00A26316" w:rsidP="0007007D">
      <w:pPr>
        <w:jc w:val="both"/>
        <w:rPr>
          <w:rFonts w:ascii="Tahoma" w:hAnsi="Tahoma" w:cs="Tahoma"/>
        </w:rPr>
      </w:pPr>
      <w:r w:rsidRPr="00A26316">
        <w:rPr>
          <w:rFonts w:ascii="Tahoma" w:hAnsi="Tahoma" w:cs="Tahoma"/>
        </w:rPr>
        <w:t xml:space="preserve">Lic. Carlos </w:t>
      </w:r>
      <w:proofErr w:type="spellStart"/>
      <w:r w:rsidRPr="00A26316">
        <w:rPr>
          <w:rFonts w:ascii="Tahoma" w:hAnsi="Tahoma" w:cs="Tahoma"/>
        </w:rPr>
        <w:t>Zelayaran</w:t>
      </w:r>
      <w:proofErr w:type="spellEnd"/>
      <w:r w:rsidRPr="00A26316">
        <w:rPr>
          <w:rFonts w:ascii="Tahoma" w:hAnsi="Tahoma" w:cs="Tahoma"/>
        </w:rPr>
        <w:t xml:space="preserve"> Rocha</w:t>
      </w:r>
    </w:p>
    <w:p w:rsidR="0007007D" w:rsidRPr="00A26316" w:rsidRDefault="00A26316" w:rsidP="0007007D">
      <w:pPr>
        <w:jc w:val="both"/>
        <w:rPr>
          <w:rFonts w:ascii="Tahoma" w:hAnsi="Tahoma" w:cs="Tahoma"/>
        </w:rPr>
      </w:pPr>
      <w:r w:rsidRPr="00A26316">
        <w:rPr>
          <w:rFonts w:ascii="Tahoma" w:hAnsi="Tahoma" w:cs="Tahoma"/>
        </w:rPr>
        <w:t xml:space="preserve">Suplente </w:t>
      </w:r>
    </w:p>
    <w:p w:rsidR="00A26316" w:rsidRDefault="00A26316" w:rsidP="0007007D">
      <w:pPr>
        <w:jc w:val="both"/>
        <w:rPr>
          <w:rFonts w:ascii="Tahoma" w:hAnsi="Tahoma" w:cs="Tahoma"/>
        </w:rPr>
      </w:pPr>
    </w:p>
    <w:p w:rsidR="00A26316" w:rsidRDefault="00A26316" w:rsidP="0007007D">
      <w:pPr>
        <w:jc w:val="both"/>
        <w:rPr>
          <w:rFonts w:ascii="Tahoma" w:hAnsi="Tahoma" w:cs="Tahoma"/>
        </w:rPr>
      </w:pPr>
      <w:r>
        <w:rPr>
          <w:rFonts w:ascii="Tahoma" w:hAnsi="Tahoma" w:cs="Tahoma"/>
        </w:rPr>
        <w:t>Representante del Consejo de Jóvenes Empresarios del Estado de Jalisco.</w:t>
      </w:r>
    </w:p>
    <w:p w:rsidR="00A26316" w:rsidRDefault="00A26316" w:rsidP="0007007D">
      <w:pPr>
        <w:jc w:val="both"/>
        <w:rPr>
          <w:rFonts w:ascii="Tahoma" w:hAnsi="Tahoma" w:cs="Tahoma"/>
        </w:rPr>
      </w:pPr>
      <w:r>
        <w:rPr>
          <w:rFonts w:ascii="Tahoma" w:hAnsi="Tahoma" w:cs="Tahoma"/>
        </w:rPr>
        <w:t>Mtro. Alejandro Flores Rodríguez.</w:t>
      </w:r>
    </w:p>
    <w:p w:rsidR="00A26316" w:rsidRDefault="00A26316" w:rsidP="0007007D">
      <w:pPr>
        <w:jc w:val="both"/>
        <w:rPr>
          <w:rFonts w:ascii="Tahoma" w:hAnsi="Tahoma" w:cs="Tahoma"/>
        </w:rPr>
      </w:pPr>
      <w:r>
        <w:rPr>
          <w:rFonts w:ascii="Tahoma" w:hAnsi="Tahoma" w:cs="Tahoma"/>
        </w:rPr>
        <w:t xml:space="preserve">Titular. </w:t>
      </w:r>
    </w:p>
    <w:p w:rsidR="00A26316" w:rsidRPr="0007007D" w:rsidRDefault="00A26316" w:rsidP="0007007D">
      <w:pPr>
        <w:jc w:val="both"/>
        <w:rPr>
          <w:rFonts w:ascii="Tahoma" w:hAnsi="Tahoma" w:cs="Tahoma"/>
        </w:rPr>
      </w:pPr>
    </w:p>
    <w:p w:rsidR="00162908" w:rsidRPr="00C51273" w:rsidRDefault="00162908" w:rsidP="00162908">
      <w:pPr>
        <w:pStyle w:val="Puesto"/>
        <w:spacing w:line="360" w:lineRule="auto"/>
        <w:jc w:val="both"/>
        <w:rPr>
          <w:rFonts w:ascii="Tahoma" w:hAnsi="Tahoma" w:cs="Tahoma"/>
          <w:smallCaps w:val="0"/>
          <w:sz w:val="24"/>
          <w:szCs w:val="24"/>
          <w:lang w:val="es-MX" w:eastAsia="en-US"/>
        </w:rPr>
      </w:pPr>
      <w:r>
        <w:rPr>
          <w:rFonts w:ascii="Tahoma" w:hAnsi="Tahoma" w:cs="Tahoma"/>
          <w:smallCaps w:val="0"/>
          <w:sz w:val="24"/>
          <w:szCs w:val="24"/>
          <w:lang w:val="es-MX" w:eastAsia="en-US"/>
        </w:rPr>
        <w:lastRenderedPageBreak/>
        <w:t>Estando presente los integrantes</w:t>
      </w:r>
      <w:r w:rsidRPr="0025258A">
        <w:rPr>
          <w:rFonts w:ascii="Tahoma" w:hAnsi="Tahoma" w:cs="Tahoma"/>
          <w:smallCaps w:val="0"/>
          <w:sz w:val="24"/>
          <w:szCs w:val="24"/>
          <w:lang w:val="es-MX" w:eastAsia="en-US"/>
        </w:rPr>
        <w:t xml:space="preserve"> con voz:</w:t>
      </w:r>
    </w:p>
    <w:p w:rsidR="00162908" w:rsidRDefault="00162908" w:rsidP="00162908">
      <w:pPr>
        <w:rPr>
          <w:rFonts w:ascii="Tahoma" w:hAnsi="Tahoma" w:cs="Tahoma"/>
          <w:lang w:val="es-ES"/>
        </w:rPr>
      </w:pPr>
    </w:p>
    <w:p w:rsidR="00162908" w:rsidRPr="006A28AF" w:rsidRDefault="00162908" w:rsidP="00162908">
      <w:pPr>
        <w:rPr>
          <w:rFonts w:ascii="Tahoma" w:hAnsi="Tahoma" w:cs="Tahoma"/>
          <w:lang w:val="es-ES"/>
        </w:rPr>
      </w:pPr>
      <w:r>
        <w:rPr>
          <w:rFonts w:ascii="Tahoma" w:hAnsi="Tahoma" w:cs="Tahoma"/>
          <w:lang w:val="es-ES"/>
        </w:rPr>
        <w:t>Secretario Técnico</w:t>
      </w:r>
      <w:r w:rsidRPr="006A28AF">
        <w:rPr>
          <w:rFonts w:ascii="Tahoma" w:hAnsi="Tahoma" w:cs="Tahoma"/>
          <w:lang w:val="es-ES"/>
        </w:rPr>
        <w:t>.</w:t>
      </w:r>
    </w:p>
    <w:p w:rsidR="0007007D" w:rsidRDefault="00162908" w:rsidP="00162908">
      <w:pPr>
        <w:rPr>
          <w:rFonts w:ascii="Tahoma" w:hAnsi="Tahoma" w:cs="Tahoma"/>
          <w:lang w:val="es-ES"/>
        </w:rPr>
      </w:pPr>
      <w:r>
        <w:rPr>
          <w:rFonts w:ascii="Tahoma" w:hAnsi="Tahoma" w:cs="Tahoma"/>
          <w:lang w:val="es-ES"/>
        </w:rPr>
        <w:t xml:space="preserve">Lic. </w:t>
      </w:r>
      <w:r w:rsidR="00F21099">
        <w:rPr>
          <w:rFonts w:ascii="Tahoma" w:hAnsi="Tahoma" w:cs="Tahoma"/>
          <w:lang w:val="es-ES"/>
        </w:rPr>
        <w:t>Agustín Ramírez Aldana</w:t>
      </w:r>
    </w:p>
    <w:p w:rsidR="00162908" w:rsidRDefault="00F21099" w:rsidP="00162908">
      <w:pPr>
        <w:rPr>
          <w:rFonts w:ascii="Tahoma" w:hAnsi="Tahoma" w:cs="Tahoma"/>
          <w:lang w:val="es-ES"/>
        </w:rPr>
      </w:pPr>
      <w:r>
        <w:rPr>
          <w:rFonts w:ascii="Tahoma" w:hAnsi="Tahoma" w:cs="Tahoma"/>
          <w:lang w:val="es-ES"/>
        </w:rPr>
        <w:t>Titular</w:t>
      </w:r>
    </w:p>
    <w:p w:rsidR="00162908" w:rsidRDefault="00162908" w:rsidP="00162908">
      <w:pPr>
        <w:rPr>
          <w:rFonts w:ascii="Tahoma" w:hAnsi="Tahoma" w:cs="Tahoma"/>
          <w:lang w:val="es-ES"/>
        </w:rPr>
      </w:pPr>
    </w:p>
    <w:p w:rsidR="00162908" w:rsidRDefault="00162908" w:rsidP="00162908">
      <w:pPr>
        <w:rPr>
          <w:rFonts w:ascii="Tahoma" w:hAnsi="Tahoma" w:cs="Tahoma"/>
        </w:rPr>
      </w:pPr>
      <w:r>
        <w:rPr>
          <w:rFonts w:ascii="Tahoma" w:hAnsi="Tahoma" w:cs="Tahoma"/>
        </w:rPr>
        <w:t>Contraloría Ciudadana.</w:t>
      </w:r>
    </w:p>
    <w:p w:rsidR="00162908" w:rsidRDefault="0007007D" w:rsidP="00162908">
      <w:pPr>
        <w:rPr>
          <w:rFonts w:ascii="Tahoma" w:hAnsi="Tahoma" w:cs="Tahoma"/>
        </w:rPr>
      </w:pPr>
      <w:r>
        <w:rPr>
          <w:rFonts w:ascii="Tahoma" w:hAnsi="Tahoma" w:cs="Tahoma"/>
        </w:rPr>
        <w:t>Mtra. Adriana Romo López</w:t>
      </w:r>
      <w:r w:rsidR="00162908">
        <w:rPr>
          <w:rFonts w:ascii="Tahoma" w:hAnsi="Tahoma" w:cs="Tahoma"/>
        </w:rPr>
        <w:t xml:space="preserve"> </w:t>
      </w:r>
    </w:p>
    <w:p w:rsidR="00162908" w:rsidRPr="00B5309C" w:rsidRDefault="0007007D" w:rsidP="00162908">
      <w:pPr>
        <w:rPr>
          <w:rFonts w:ascii="Tahoma" w:hAnsi="Tahoma" w:cs="Tahoma"/>
        </w:rPr>
      </w:pPr>
      <w:r>
        <w:rPr>
          <w:rFonts w:ascii="Tahoma" w:hAnsi="Tahoma" w:cs="Tahoma"/>
        </w:rPr>
        <w:t>Titular</w:t>
      </w:r>
    </w:p>
    <w:p w:rsidR="007D1560" w:rsidRDefault="007D1560" w:rsidP="00162908">
      <w:pPr>
        <w:spacing w:line="360" w:lineRule="auto"/>
        <w:jc w:val="both"/>
        <w:rPr>
          <w:rFonts w:ascii="Tahoma" w:hAnsi="Tahoma" w:cs="Tahoma"/>
          <w:b/>
          <w:lang w:val="es-ES"/>
        </w:rPr>
      </w:pPr>
    </w:p>
    <w:p w:rsidR="00162908" w:rsidRDefault="00162908" w:rsidP="00162908">
      <w:pPr>
        <w:spacing w:line="360" w:lineRule="auto"/>
        <w:jc w:val="both"/>
        <w:rPr>
          <w:rFonts w:ascii="Tahoma" w:hAnsi="Tahoma" w:cs="Tahoma"/>
          <w:lang w:eastAsia="en-US"/>
        </w:rPr>
      </w:pPr>
      <w:r w:rsidRPr="00126267">
        <w:rPr>
          <w:rFonts w:ascii="Tahoma" w:hAnsi="Tahoma" w:cs="Tahoma"/>
          <w:b/>
          <w:lang w:val="es-ES"/>
        </w:rPr>
        <w:t xml:space="preserve">Punto número dos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b/>
          <w:lang w:val="es-ES"/>
        </w:rPr>
        <w:t xml:space="preserve"> </w:t>
      </w:r>
      <w:r w:rsidRPr="00984E63">
        <w:rPr>
          <w:rFonts w:ascii="Tahoma" w:hAnsi="Tahoma" w:cs="Tahoma"/>
          <w:lang w:eastAsia="en-US"/>
        </w:rPr>
        <w:t xml:space="preserve">Se declara que existe quórum legal </w:t>
      </w:r>
      <w:r>
        <w:rPr>
          <w:rFonts w:ascii="Tahoma" w:hAnsi="Tahoma" w:cs="Tahoma"/>
          <w:lang w:eastAsia="en-US"/>
        </w:rPr>
        <w:t xml:space="preserve">requerido </w:t>
      </w:r>
      <w:r w:rsidRPr="00984E63">
        <w:rPr>
          <w:rFonts w:ascii="Tahoma" w:hAnsi="Tahoma" w:cs="Tahoma"/>
          <w:lang w:eastAsia="en-US"/>
        </w:rPr>
        <w:t xml:space="preserve">para sesionar </w:t>
      </w:r>
      <w:r w:rsidRPr="00145F35">
        <w:rPr>
          <w:rFonts w:ascii="Tahoma" w:hAnsi="Tahoma" w:cs="Tahoma"/>
          <w:lang w:eastAsia="en-US"/>
        </w:rPr>
        <w:t xml:space="preserve">válidamente a </w:t>
      </w:r>
      <w:r w:rsidR="009B5F50">
        <w:rPr>
          <w:rFonts w:ascii="Tahoma" w:hAnsi="Tahoma" w:cs="Tahoma"/>
          <w:lang w:eastAsia="en-US"/>
        </w:rPr>
        <w:t xml:space="preserve">las 09:58 </w:t>
      </w:r>
      <w:r w:rsidRPr="00851EA4">
        <w:rPr>
          <w:rFonts w:ascii="Tahoma" w:hAnsi="Tahoma" w:cs="Tahoma"/>
          <w:lang w:eastAsia="en-US"/>
        </w:rPr>
        <w:t>horas</w:t>
      </w:r>
      <w:r w:rsidRPr="009E6D8C">
        <w:rPr>
          <w:rFonts w:ascii="Tahoma" w:hAnsi="Tahoma" w:cs="Tahoma"/>
          <w:lang w:eastAsia="en-US"/>
        </w:rPr>
        <w:t>, de conformidad</w:t>
      </w:r>
      <w:r>
        <w:rPr>
          <w:rFonts w:ascii="Tahoma" w:hAnsi="Tahoma" w:cs="Tahoma"/>
          <w:lang w:eastAsia="en-US"/>
        </w:rPr>
        <w:t xml:space="preserve"> con el </w:t>
      </w:r>
      <w:r w:rsidRPr="00EB545F">
        <w:rPr>
          <w:rFonts w:ascii="Tahoma" w:hAnsi="Tahoma" w:cs="Tahoma"/>
        </w:rPr>
        <w:t xml:space="preserve">Artículo </w:t>
      </w:r>
      <w:r>
        <w:rPr>
          <w:rFonts w:ascii="Tahoma" w:hAnsi="Tahoma" w:cs="Tahoma"/>
        </w:rPr>
        <w:t xml:space="preserve">28, numeral 2, de </w:t>
      </w:r>
      <w:r>
        <w:rPr>
          <w:rFonts w:ascii="Tahoma" w:hAnsi="Tahoma" w:cs="Tahoma"/>
          <w:lang w:eastAsia="en-US"/>
        </w:rPr>
        <w:t xml:space="preserve">la </w:t>
      </w:r>
      <w:r w:rsidRPr="00EB545F">
        <w:rPr>
          <w:rFonts w:ascii="Tahoma" w:hAnsi="Tahoma" w:cs="Tahoma"/>
        </w:rPr>
        <w:t>Ley de Compras Gubernamentales, Enajenaciones y Contratación de Servicios del Est</w:t>
      </w:r>
      <w:r>
        <w:rPr>
          <w:rFonts w:ascii="Tahoma" w:hAnsi="Tahoma" w:cs="Tahoma"/>
        </w:rPr>
        <w:t>ado de Jalisco y sus Municipios</w:t>
      </w:r>
      <w:r>
        <w:rPr>
          <w:rFonts w:ascii="Tahoma" w:hAnsi="Tahoma" w:cs="Tahoma"/>
          <w:lang w:eastAsia="en-US"/>
        </w:rPr>
        <w:t xml:space="preserve">. </w:t>
      </w:r>
    </w:p>
    <w:p w:rsidR="00162908" w:rsidRDefault="00162908" w:rsidP="00162908">
      <w:pPr>
        <w:spacing w:after="160" w:line="360" w:lineRule="auto"/>
        <w:jc w:val="both"/>
        <w:rPr>
          <w:rFonts w:ascii="Tahoma" w:hAnsi="Tahoma" w:cs="Tahoma"/>
          <w:lang w:eastAsia="en-US"/>
        </w:rPr>
      </w:pPr>
    </w:p>
    <w:p w:rsidR="00162908" w:rsidRPr="005E65B6" w:rsidRDefault="00162908" w:rsidP="001B5D05">
      <w:pPr>
        <w:spacing w:after="160" w:line="360" w:lineRule="auto"/>
        <w:jc w:val="both"/>
        <w:rPr>
          <w:rFonts w:ascii="Tahoma" w:hAnsi="Tahoma" w:cs="Tahoma"/>
          <w:lang w:eastAsia="en-US"/>
        </w:rPr>
      </w:pPr>
      <w:r>
        <w:rPr>
          <w:rFonts w:ascii="Tahoma" w:hAnsi="Tahoma" w:cs="Tahoma"/>
          <w:b/>
          <w:lang w:val="es-ES"/>
        </w:rPr>
        <w:t>Punto número tres</w:t>
      </w:r>
      <w:r w:rsidRPr="00126267">
        <w:rPr>
          <w:rFonts w:ascii="Tahoma" w:hAnsi="Tahoma" w:cs="Tahoma"/>
          <w:b/>
          <w:lang w:val="es-ES"/>
        </w:rPr>
        <w:t xml:space="preserve">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lang w:eastAsia="en-US"/>
        </w:rPr>
        <w:t xml:space="preserve"> </w:t>
      </w:r>
      <w:r>
        <w:rPr>
          <w:rFonts w:ascii="Tahoma" w:eastAsiaTheme="minorHAnsi" w:hAnsi="Tahoma" w:cs="Tahoma"/>
          <w:lang w:eastAsia="en-US"/>
        </w:rPr>
        <w:t xml:space="preserve">Para desahogar esta </w:t>
      </w:r>
      <w:r w:rsidR="001B5D05">
        <w:rPr>
          <w:rFonts w:ascii="Tahoma" w:eastAsiaTheme="minorHAnsi" w:hAnsi="Tahoma" w:cs="Tahoma"/>
          <w:lang w:eastAsia="en-US"/>
        </w:rPr>
        <w:t>Octava Sesión O</w:t>
      </w:r>
      <w:r>
        <w:rPr>
          <w:rFonts w:ascii="Tahoma" w:eastAsiaTheme="minorHAnsi" w:hAnsi="Tahoma" w:cs="Tahoma"/>
          <w:lang w:eastAsia="en-US"/>
        </w:rPr>
        <w:t>rdinaria del Comité</w:t>
      </w:r>
      <w:r w:rsidRPr="007D0590">
        <w:rPr>
          <w:rFonts w:ascii="Tahoma" w:eastAsiaTheme="minorHAnsi" w:hAnsi="Tahoma" w:cs="Tahoma"/>
          <w:lang w:eastAsia="en-US"/>
        </w:rPr>
        <w:t xml:space="preserve"> de Adquisiciones Municipales, </w:t>
      </w:r>
      <w:r>
        <w:rPr>
          <w:rFonts w:ascii="Tahoma" w:eastAsiaTheme="minorHAnsi" w:hAnsi="Tahoma" w:cs="Tahoma"/>
          <w:lang w:eastAsia="en-US"/>
        </w:rPr>
        <w:t xml:space="preserve">se </w:t>
      </w:r>
      <w:r w:rsidR="00336824">
        <w:rPr>
          <w:rFonts w:ascii="Tahoma" w:eastAsiaTheme="minorHAnsi" w:hAnsi="Tahoma" w:cs="Tahoma"/>
          <w:lang w:eastAsia="en-US"/>
        </w:rPr>
        <w:t>propone</w:t>
      </w:r>
      <w:r w:rsidRPr="007D0590">
        <w:rPr>
          <w:rFonts w:ascii="Tahoma" w:eastAsiaTheme="minorHAnsi" w:hAnsi="Tahoma" w:cs="Tahoma"/>
          <w:lang w:eastAsia="en-US"/>
        </w:rPr>
        <w:t xml:space="preserve"> el siguiente Orden del Día, de conformidad con </w:t>
      </w:r>
      <w:r>
        <w:rPr>
          <w:rFonts w:ascii="Tahoma" w:eastAsiaTheme="minorHAnsi" w:hAnsi="Tahoma" w:cs="Tahoma"/>
          <w:lang w:eastAsia="en-US"/>
        </w:rPr>
        <w:t xml:space="preserve">la </w:t>
      </w:r>
      <w:r w:rsidRPr="00EB545F">
        <w:rPr>
          <w:rFonts w:ascii="Tahoma" w:hAnsi="Tahoma" w:cs="Tahoma"/>
        </w:rPr>
        <w:t xml:space="preserve">Ley de Compras Gubernamentales, Enajenaciones y Contratación de Servicios del Estado de Jalisco y sus Municipios, Artículo </w:t>
      </w:r>
      <w:r>
        <w:rPr>
          <w:rFonts w:ascii="Tahoma" w:hAnsi="Tahoma" w:cs="Tahoma"/>
        </w:rPr>
        <w:t>30 fracción II</w:t>
      </w:r>
      <w:r w:rsidRPr="007D0590">
        <w:rPr>
          <w:rFonts w:ascii="Tahoma" w:eastAsiaTheme="minorHAnsi" w:hAnsi="Tahoma" w:cs="Tahoma"/>
          <w:lang w:eastAsia="en-US"/>
        </w:rPr>
        <w:t>, el cual solicito</w:t>
      </w:r>
      <w:r>
        <w:rPr>
          <w:rFonts w:ascii="Tahoma" w:eastAsiaTheme="minorHAnsi" w:hAnsi="Tahoma" w:cs="Tahoma"/>
          <w:lang w:eastAsia="en-US"/>
        </w:rPr>
        <w:t xml:space="preserve"> al Secretario de cuenta del mismo, </w:t>
      </w:r>
      <w:r w:rsidRPr="00984E63">
        <w:rPr>
          <w:rFonts w:ascii="Tahoma" w:hAnsi="Tahoma" w:cs="Tahoma"/>
          <w:lang w:eastAsia="en-US"/>
        </w:rPr>
        <w:t xml:space="preserve">por lo que se procede a dar inicio </w:t>
      </w:r>
      <w:r>
        <w:rPr>
          <w:rFonts w:ascii="Tahoma" w:hAnsi="Tahoma" w:cs="Tahoma"/>
          <w:lang w:eastAsia="en-US"/>
        </w:rPr>
        <w:t xml:space="preserve">a esta sesión bajo el siguiente orden del día: </w:t>
      </w:r>
    </w:p>
    <w:p w:rsidR="00162908" w:rsidRPr="005E65B6" w:rsidRDefault="00162908" w:rsidP="00162908">
      <w:pPr>
        <w:jc w:val="center"/>
        <w:rPr>
          <w:rFonts w:ascii="Tahoma" w:hAnsi="Tahoma" w:cs="Tahoma"/>
          <w:b/>
        </w:rPr>
      </w:pPr>
      <w:r w:rsidRPr="005E65B6">
        <w:rPr>
          <w:rFonts w:ascii="Tahoma" w:hAnsi="Tahoma" w:cs="Tahoma"/>
          <w:b/>
        </w:rPr>
        <w:t>ORDEN DEL DIA:</w:t>
      </w:r>
    </w:p>
    <w:p w:rsidR="00162908" w:rsidRPr="005E65B6" w:rsidRDefault="00162908" w:rsidP="00162908">
      <w:pPr>
        <w:jc w:val="both"/>
        <w:rPr>
          <w:rFonts w:ascii="Tahoma" w:hAnsi="Tahoma" w:cs="Tahoma"/>
        </w:rPr>
      </w:pPr>
    </w:p>
    <w:p w:rsidR="00162908" w:rsidRPr="00B3179E" w:rsidRDefault="00162908" w:rsidP="00976F70">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Registro de asistencia.</w:t>
      </w:r>
    </w:p>
    <w:p w:rsidR="00162908" w:rsidRPr="00B3179E" w:rsidRDefault="00162908" w:rsidP="00976F70">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Declaración de Quórum.</w:t>
      </w:r>
    </w:p>
    <w:p w:rsidR="00AC5A1F" w:rsidRPr="005B43B3" w:rsidRDefault="00162908" w:rsidP="00976F70">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Aprobación del orden del día.</w:t>
      </w:r>
    </w:p>
    <w:p w:rsidR="00162908" w:rsidRPr="00B3179E" w:rsidRDefault="00162908" w:rsidP="00976F70">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 xml:space="preserve">Agenda de Trabajo: </w:t>
      </w:r>
    </w:p>
    <w:p w:rsidR="00162908" w:rsidRDefault="00162908" w:rsidP="00162908">
      <w:pPr>
        <w:spacing w:line="360" w:lineRule="auto"/>
        <w:ind w:left="720"/>
        <w:jc w:val="both"/>
        <w:rPr>
          <w:rFonts w:ascii="Tahoma" w:eastAsia="Calibri" w:hAnsi="Tahoma" w:cs="Tahoma"/>
          <w:lang w:val="es-ES"/>
        </w:rPr>
      </w:pPr>
    </w:p>
    <w:p w:rsidR="00162908" w:rsidRPr="0013735F" w:rsidRDefault="00162908" w:rsidP="00976F70">
      <w:pPr>
        <w:pStyle w:val="Prrafodelista"/>
        <w:numPr>
          <w:ilvl w:val="3"/>
          <w:numId w:val="3"/>
        </w:numPr>
        <w:spacing w:line="360" w:lineRule="auto"/>
        <w:contextualSpacing/>
        <w:jc w:val="both"/>
        <w:rPr>
          <w:rFonts w:ascii="Tahoma" w:eastAsia="Calibri" w:hAnsi="Tahoma" w:cs="Tahoma"/>
          <w:lang w:val="es-ES"/>
        </w:rPr>
      </w:pPr>
      <w:r w:rsidRPr="0013735F">
        <w:rPr>
          <w:rFonts w:ascii="Tahoma" w:hAnsi="Tahoma" w:cs="Tahoma"/>
          <w:lang w:val="es-ES"/>
        </w:rPr>
        <w:t>Presentación de cuadros comparativos de bienes o servicios.</w:t>
      </w:r>
    </w:p>
    <w:p w:rsidR="00162908" w:rsidRDefault="00162908" w:rsidP="00162908">
      <w:pPr>
        <w:spacing w:line="360" w:lineRule="auto"/>
        <w:ind w:left="1260"/>
        <w:jc w:val="both"/>
        <w:rPr>
          <w:rFonts w:ascii="Tahoma" w:eastAsia="Calibri" w:hAnsi="Tahoma" w:cs="Tahoma"/>
          <w:lang w:val="es-ES"/>
        </w:rPr>
      </w:pPr>
    </w:p>
    <w:p w:rsidR="00162908" w:rsidRPr="0013735F" w:rsidRDefault="00162908" w:rsidP="00976F70">
      <w:pPr>
        <w:pStyle w:val="Prrafodelista"/>
        <w:numPr>
          <w:ilvl w:val="3"/>
          <w:numId w:val="3"/>
        </w:numPr>
        <w:spacing w:line="360" w:lineRule="auto"/>
        <w:contextualSpacing/>
        <w:jc w:val="both"/>
        <w:rPr>
          <w:rFonts w:ascii="Tahoma" w:eastAsia="Calibri" w:hAnsi="Tahoma" w:cs="Tahoma"/>
        </w:rPr>
      </w:pPr>
      <w:r w:rsidRPr="0013735F">
        <w:rPr>
          <w:rFonts w:ascii="Tahoma" w:hAnsi="Tahoma" w:cs="Tahoma"/>
        </w:rPr>
        <w:t>Presentación de bases para su aprobación.</w:t>
      </w:r>
    </w:p>
    <w:p w:rsidR="00162908" w:rsidRPr="0013735F" w:rsidRDefault="00162908" w:rsidP="00162908">
      <w:pPr>
        <w:pStyle w:val="Prrafodelista"/>
        <w:rPr>
          <w:rFonts w:ascii="Tahoma" w:eastAsia="Calibri" w:hAnsi="Tahoma" w:cs="Tahoma"/>
        </w:rPr>
      </w:pPr>
    </w:p>
    <w:p w:rsidR="00162908" w:rsidRDefault="00162908" w:rsidP="00976F70">
      <w:pPr>
        <w:pStyle w:val="Prrafodelista"/>
        <w:numPr>
          <w:ilvl w:val="3"/>
          <w:numId w:val="3"/>
        </w:numPr>
        <w:shd w:val="clear" w:color="auto" w:fill="FFFFFF"/>
        <w:spacing w:after="100" w:afterAutospacing="1"/>
        <w:contextualSpacing/>
        <w:jc w:val="both"/>
        <w:rPr>
          <w:rFonts w:ascii="Tahoma" w:hAnsi="Tahoma" w:cs="Tahoma"/>
        </w:rPr>
      </w:pPr>
      <w:r w:rsidRPr="003772D5">
        <w:rPr>
          <w:rFonts w:ascii="Tahoma" w:hAnsi="Tahoma" w:cs="Tahoma"/>
        </w:rPr>
        <w:t xml:space="preserve">De acuerdo a lo establecido en la Ley de Compras Gubernamentales, Enajenaciones y Contratación de Servicios del Estado de Jalisco y sus Municipios, Artículo 24, Fracción X y Artículo 73, Fracción I, se solicita la </w:t>
      </w:r>
      <w:proofErr w:type="spellStart"/>
      <w:r w:rsidRPr="003772D5">
        <w:rPr>
          <w:rFonts w:ascii="Tahoma" w:hAnsi="Tahoma" w:cs="Tahoma"/>
        </w:rPr>
        <w:t>dictaminación</w:t>
      </w:r>
      <w:proofErr w:type="spellEnd"/>
      <w:r w:rsidRPr="003772D5">
        <w:rPr>
          <w:rFonts w:ascii="Tahoma" w:hAnsi="Tahoma" w:cs="Tahoma"/>
        </w:rPr>
        <w:t xml:space="preserve"> y autorización de las adjudi</w:t>
      </w:r>
      <w:r>
        <w:rPr>
          <w:rFonts w:ascii="Tahoma" w:hAnsi="Tahoma" w:cs="Tahoma"/>
        </w:rPr>
        <w:t>caciones directas.</w:t>
      </w:r>
    </w:p>
    <w:p w:rsidR="00162908" w:rsidRPr="003772D5" w:rsidRDefault="00162908" w:rsidP="00162908">
      <w:pPr>
        <w:pStyle w:val="Prrafodelista"/>
        <w:rPr>
          <w:rFonts w:ascii="Tahoma" w:hAnsi="Tahoma" w:cs="Tahoma"/>
        </w:rPr>
      </w:pPr>
    </w:p>
    <w:p w:rsidR="00162908" w:rsidRPr="003772D5" w:rsidRDefault="00162908" w:rsidP="00162908">
      <w:pPr>
        <w:pStyle w:val="Prrafodelista"/>
        <w:shd w:val="clear" w:color="auto" w:fill="FFFFFF"/>
        <w:spacing w:after="100" w:afterAutospacing="1"/>
        <w:ind w:left="2880"/>
        <w:contextualSpacing/>
        <w:rPr>
          <w:rFonts w:ascii="Tahoma" w:hAnsi="Tahoma" w:cs="Tahoma"/>
        </w:rPr>
      </w:pPr>
    </w:p>
    <w:p w:rsidR="00162908" w:rsidRPr="0013735F" w:rsidRDefault="00162908" w:rsidP="001B5D05">
      <w:pPr>
        <w:pStyle w:val="Prrafodelista"/>
        <w:numPr>
          <w:ilvl w:val="3"/>
          <w:numId w:val="3"/>
        </w:numPr>
        <w:ind w:left="2874" w:hanging="357"/>
        <w:contextualSpacing/>
        <w:jc w:val="both"/>
        <w:rPr>
          <w:rFonts w:ascii="Tahoma" w:eastAsia="Calibri" w:hAnsi="Tahoma" w:cs="Tahoma"/>
        </w:rPr>
      </w:pPr>
      <w:r w:rsidRPr="0013735F">
        <w:rPr>
          <w:rFonts w:ascii="Tahoma" w:eastAsiaTheme="minorEastAsia" w:hAnsi="Tahoma" w:cs="Tahoma"/>
        </w:rPr>
        <w:t>De acuerdo a lo establecido en la Ley de Compras Gubernamentales, Enajenaciones y Contratación de Servicios del Estado de Jalisco y sus Municipios, Artículo 73, Fracción IV y el Artículo 74, punto 1, se rinde informe de las contrataciones.</w:t>
      </w:r>
    </w:p>
    <w:p w:rsidR="00162908" w:rsidRPr="0013735F" w:rsidRDefault="00162908" w:rsidP="00162908">
      <w:pPr>
        <w:pStyle w:val="Prrafodelista"/>
        <w:rPr>
          <w:rFonts w:ascii="Tahoma" w:eastAsia="Calibri" w:hAnsi="Tahoma" w:cs="Tahoma"/>
        </w:rPr>
      </w:pPr>
    </w:p>
    <w:p w:rsidR="00162908" w:rsidRDefault="00162908" w:rsidP="00162908">
      <w:pPr>
        <w:spacing w:line="360" w:lineRule="auto"/>
        <w:jc w:val="both"/>
        <w:rPr>
          <w:rFonts w:ascii="Tahoma" w:hAnsi="Tahoma" w:cs="Tahoma"/>
          <w:sz w:val="22"/>
          <w:szCs w:val="22"/>
        </w:rPr>
      </w:pPr>
    </w:p>
    <w:p w:rsidR="00162908" w:rsidRPr="00D377D3" w:rsidRDefault="00162908" w:rsidP="00162908">
      <w:pPr>
        <w:spacing w:line="360" w:lineRule="auto"/>
        <w:jc w:val="both"/>
        <w:rPr>
          <w:rFonts w:ascii="Tahoma" w:hAnsi="Tahoma" w:cs="Tahoma"/>
          <w:lang w:eastAsia="en-US"/>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1B5D05">
        <w:rPr>
          <w:rFonts w:ascii="Tahoma" w:hAnsi="Tahoma" w:cs="Tahoma"/>
        </w:rPr>
        <w:t xml:space="preserve"> </w:t>
      </w:r>
      <w:r w:rsidRPr="00A72AAB">
        <w:rPr>
          <w:rFonts w:ascii="Tahoma" w:hAnsi="Tahoma" w:cs="Tahoma"/>
        </w:rPr>
        <w:t>de Adquisiciones</w:t>
      </w:r>
      <w:r>
        <w:rPr>
          <w:rFonts w:ascii="Tahoma" w:hAnsi="Tahoma" w:cs="Tahoma"/>
        </w:rPr>
        <w:t>, comenta e</w:t>
      </w:r>
      <w:r w:rsidRPr="001248EE">
        <w:rPr>
          <w:rFonts w:ascii="Tahoma" w:hAnsi="Tahoma" w:cs="Tahoma"/>
        </w:rPr>
        <w:t xml:space="preserve">stá a su consideración el orden del día, por lo que en votación económica les pregunto si se aprueba; </w:t>
      </w:r>
      <w:r w:rsidRPr="00D377D3">
        <w:rPr>
          <w:rFonts w:ascii="Tahoma" w:hAnsi="Tahoma" w:cs="Tahoma"/>
        </w:rPr>
        <w:t>siendo</w:t>
      </w:r>
      <w:r w:rsidRPr="00D377D3">
        <w:rPr>
          <w:rFonts w:ascii="Tahoma" w:hAnsi="Tahoma" w:cs="Tahoma"/>
          <w:lang w:eastAsia="en-US"/>
        </w:rPr>
        <w:t xml:space="preserve"> la votación de la siguiente manera:</w:t>
      </w:r>
    </w:p>
    <w:p w:rsidR="00162908" w:rsidRPr="00D377D3" w:rsidRDefault="00162908" w:rsidP="00162908">
      <w:pPr>
        <w:spacing w:line="360" w:lineRule="auto"/>
        <w:jc w:val="both"/>
        <w:rPr>
          <w:rFonts w:ascii="Tahoma" w:hAnsi="Tahoma" w:cs="Tahoma"/>
          <w:i/>
          <w:lang w:eastAsia="en-US"/>
        </w:rPr>
      </w:pPr>
    </w:p>
    <w:p w:rsidR="00162908" w:rsidRDefault="00162908" w:rsidP="00162908">
      <w:pPr>
        <w:ind w:left="708"/>
        <w:jc w:val="both"/>
        <w:rPr>
          <w:rFonts w:ascii="Tahoma" w:hAnsi="Tahoma" w:cs="Tahoma"/>
          <w:i/>
          <w:lang w:eastAsia="en-US"/>
        </w:rPr>
      </w:pPr>
      <w:r w:rsidRPr="006A0EFE">
        <w:rPr>
          <w:rFonts w:ascii="Tahoma" w:hAnsi="Tahoma" w:cs="Tahoma"/>
          <w:i/>
          <w:lang w:eastAsia="en-US"/>
        </w:rPr>
        <w:t xml:space="preserve">Aprobado </w:t>
      </w:r>
      <w:r w:rsidRPr="00851EA4">
        <w:rPr>
          <w:rFonts w:ascii="Tahoma" w:hAnsi="Tahoma" w:cs="Tahoma"/>
          <w:i/>
          <w:lang w:eastAsia="en-US"/>
        </w:rPr>
        <w:t xml:space="preserve">por </w:t>
      </w:r>
      <w:r w:rsidRPr="00A26316">
        <w:rPr>
          <w:rFonts w:ascii="Tahoma" w:hAnsi="Tahoma" w:cs="Tahoma"/>
          <w:i/>
          <w:lang w:eastAsia="en-US"/>
        </w:rPr>
        <w:t xml:space="preserve">unanimidad </w:t>
      </w:r>
      <w:r w:rsidRPr="00851EA4">
        <w:rPr>
          <w:rFonts w:ascii="Tahoma" w:hAnsi="Tahoma" w:cs="Tahoma"/>
          <w:i/>
          <w:lang w:eastAsia="en-US"/>
        </w:rPr>
        <w:t>de</w:t>
      </w:r>
      <w:r>
        <w:rPr>
          <w:rFonts w:ascii="Tahoma" w:hAnsi="Tahoma" w:cs="Tahoma"/>
          <w:i/>
          <w:lang w:eastAsia="en-US"/>
        </w:rPr>
        <w:t xml:space="preserve"> votos por parte de</w:t>
      </w:r>
      <w:r w:rsidRPr="00AC65F1">
        <w:rPr>
          <w:rFonts w:ascii="Tahoma" w:hAnsi="Tahoma" w:cs="Tahoma"/>
          <w:i/>
          <w:lang w:eastAsia="en-US"/>
        </w:rPr>
        <w:t xml:space="preserve"> los integrantes del Comité presentes</w:t>
      </w:r>
      <w:r>
        <w:rPr>
          <w:rFonts w:ascii="Tahoma" w:hAnsi="Tahoma" w:cs="Tahoma"/>
          <w:i/>
          <w:lang w:eastAsia="en-US"/>
        </w:rPr>
        <w:t>.</w:t>
      </w:r>
    </w:p>
    <w:p w:rsidR="00162908" w:rsidRDefault="00162908" w:rsidP="00162908">
      <w:pPr>
        <w:ind w:left="708"/>
        <w:jc w:val="both"/>
        <w:rPr>
          <w:rFonts w:ascii="Tahoma" w:hAnsi="Tahoma" w:cs="Tahoma"/>
          <w:i/>
          <w:lang w:eastAsia="en-US"/>
        </w:rPr>
      </w:pPr>
    </w:p>
    <w:p w:rsidR="003C6411" w:rsidRDefault="003C6411" w:rsidP="001E6F08">
      <w:pPr>
        <w:spacing w:line="360" w:lineRule="auto"/>
        <w:jc w:val="both"/>
        <w:rPr>
          <w:rFonts w:ascii="Tahoma" w:hAnsi="Tahoma" w:cs="Tahoma"/>
          <w:b/>
        </w:rPr>
      </w:pPr>
    </w:p>
    <w:p w:rsidR="00AC5A1F" w:rsidRPr="005B43B3" w:rsidRDefault="001E6F08" w:rsidP="005B43B3">
      <w:pPr>
        <w:spacing w:line="360" w:lineRule="auto"/>
        <w:jc w:val="both"/>
        <w:rPr>
          <w:rFonts w:ascii="Tahoma" w:hAnsi="Tahoma" w:cs="Tahoma"/>
          <w:b/>
          <w:lang w:val="es-ES_tradnl"/>
        </w:rPr>
      </w:pPr>
      <w:r w:rsidRPr="006A0EFE">
        <w:rPr>
          <w:rFonts w:ascii="Tahoma" w:hAnsi="Tahoma" w:cs="Tahoma"/>
          <w:b/>
        </w:rPr>
        <w:t>Punto número cuatro del orden del día,</w:t>
      </w:r>
      <w:r w:rsidR="00AC5A1F" w:rsidRPr="00AC5A1F">
        <w:rPr>
          <w:rFonts w:ascii="Tahoma" w:hAnsi="Tahoma" w:cs="Tahoma"/>
          <w:lang w:val="es-ES_tradnl"/>
        </w:rPr>
        <w:t xml:space="preserve"> </w:t>
      </w:r>
      <w:r w:rsidR="00AC5A1F" w:rsidRPr="005B43B3">
        <w:rPr>
          <w:rFonts w:ascii="Tahoma" w:hAnsi="Tahoma" w:cs="Tahoma"/>
          <w:b/>
          <w:lang w:val="es-ES_tradnl"/>
        </w:rPr>
        <w:t>Agenda de Trabajo.</w:t>
      </w:r>
    </w:p>
    <w:p w:rsidR="00162908" w:rsidRDefault="00162908" w:rsidP="00162908">
      <w:pPr>
        <w:jc w:val="both"/>
        <w:rPr>
          <w:rFonts w:ascii="Tahoma" w:hAnsi="Tahoma" w:cs="Tahoma"/>
          <w:b/>
          <w:lang w:val="es-ES_tradnl"/>
        </w:rPr>
      </w:pPr>
    </w:p>
    <w:p w:rsidR="00162908" w:rsidRDefault="00162908" w:rsidP="00162908">
      <w:pPr>
        <w:jc w:val="both"/>
        <w:rPr>
          <w:rFonts w:ascii="Tahoma" w:hAnsi="Tahoma" w:cs="Tahoma"/>
          <w:b/>
          <w:lang w:val="es-ES_tradnl"/>
        </w:rPr>
      </w:pPr>
    </w:p>
    <w:p w:rsidR="00A3760D" w:rsidRPr="005B43B3" w:rsidRDefault="00162908" w:rsidP="00976F70">
      <w:pPr>
        <w:pStyle w:val="Prrafodelista"/>
        <w:numPr>
          <w:ilvl w:val="0"/>
          <w:numId w:val="1"/>
        </w:numPr>
        <w:shd w:val="clear" w:color="auto" w:fill="FFFFFF"/>
        <w:spacing w:after="100" w:afterAutospacing="1"/>
        <w:contextualSpacing/>
        <w:jc w:val="both"/>
        <w:rPr>
          <w:rFonts w:ascii="Tahoma" w:eastAsia="Calibri" w:hAnsi="Tahoma" w:cs="Tahoma"/>
          <w:b/>
        </w:rPr>
      </w:pPr>
      <w:r w:rsidRPr="008F5C39">
        <w:rPr>
          <w:rFonts w:ascii="Tahoma" w:eastAsiaTheme="minorEastAsia" w:hAnsi="Tahoma" w:cs="Tahoma"/>
          <w:b/>
        </w:rPr>
        <w:t>Resolución y fallo sobre los procesos de licitación con participación del comité.</w:t>
      </w:r>
      <w:r w:rsidRPr="008F5C39">
        <w:rPr>
          <w:rFonts w:ascii="Tahoma" w:eastAsia="Calibri" w:hAnsi="Tahoma" w:cs="Tahoma"/>
          <w:b/>
        </w:rPr>
        <w:t xml:space="preserve"> </w:t>
      </w:r>
    </w:p>
    <w:p w:rsidR="00483D36" w:rsidRDefault="00483D36" w:rsidP="00483D36">
      <w:pPr>
        <w:shd w:val="clear" w:color="auto" w:fill="FFFFFF"/>
        <w:spacing w:after="100" w:afterAutospacing="1"/>
        <w:contextualSpacing/>
        <w:jc w:val="both"/>
        <w:rPr>
          <w:rFonts w:ascii="Tahoma" w:hAnsi="Tahoma" w:cs="Tahoma"/>
          <w:lang w:val="es-ES_tradnl"/>
        </w:rPr>
      </w:pPr>
      <w:r w:rsidRPr="00091C93">
        <w:rPr>
          <w:rFonts w:ascii="Tahoma" w:eastAsiaTheme="minorEastAsia" w:hAnsi="Tahoma" w:cs="Tahoma"/>
          <w:lang w:eastAsia="es-MX"/>
        </w:rPr>
        <w:t xml:space="preserve">Número de cuadro </w:t>
      </w:r>
      <w:r w:rsidRPr="00091C93">
        <w:rPr>
          <w:rFonts w:ascii="Tahoma" w:eastAsiaTheme="minorEastAsia" w:hAnsi="Tahoma" w:cs="Tahoma"/>
          <w:b/>
          <w:lang w:eastAsia="es-MX"/>
        </w:rPr>
        <w:t>01.0</w:t>
      </w:r>
      <w:r>
        <w:rPr>
          <w:rFonts w:ascii="Tahoma" w:eastAsiaTheme="minorEastAsia" w:hAnsi="Tahoma" w:cs="Tahoma"/>
          <w:b/>
          <w:lang w:eastAsia="es-MX"/>
        </w:rPr>
        <w:t>8</w:t>
      </w:r>
      <w:r w:rsidRPr="00091C93">
        <w:rPr>
          <w:rFonts w:ascii="Tahoma" w:eastAsiaTheme="minorEastAsia" w:hAnsi="Tahoma" w:cs="Tahoma"/>
          <w:b/>
          <w:lang w:eastAsia="es-MX"/>
        </w:rPr>
        <w:t>.2018</w:t>
      </w:r>
      <w:r w:rsidRPr="00091C93">
        <w:rPr>
          <w:rFonts w:ascii="Tahoma" w:eastAsiaTheme="minorEastAsia" w:hAnsi="Tahoma" w:cs="Tahoma"/>
          <w:lang w:eastAsia="es-MX"/>
        </w:rPr>
        <w:t xml:space="preserve">, Licitación Nacional con Participación del Comité con número de </w:t>
      </w:r>
      <w:r w:rsidRPr="00091C93">
        <w:rPr>
          <w:rFonts w:ascii="Tahoma" w:eastAsiaTheme="minorEastAsia" w:hAnsi="Tahoma" w:cs="Tahoma"/>
          <w:b/>
          <w:lang w:eastAsia="es-MX"/>
        </w:rPr>
        <w:t xml:space="preserve">requisición </w:t>
      </w:r>
      <w:r>
        <w:rPr>
          <w:rFonts w:ascii="Tahoma" w:eastAsiaTheme="minorEastAsia" w:hAnsi="Tahoma" w:cs="Tahoma"/>
          <w:b/>
          <w:lang w:eastAsia="es-MX"/>
        </w:rPr>
        <w:t>IA-814120999-E1-2018</w:t>
      </w:r>
      <w:r w:rsidRPr="00091C93">
        <w:rPr>
          <w:rFonts w:ascii="Tahoma" w:eastAsiaTheme="minorEastAsia" w:hAnsi="Tahoma" w:cs="Tahoma"/>
          <w:lang w:eastAsia="es-MX"/>
        </w:rPr>
        <w:t>,</w:t>
      </w:r>
      <w:r>
        <w:rPr>
          <w:rFonts w:ascii="Tahoma" w:eastAsiaTheme="minorEastAsia" w:hAnsi="Tahoma" w:cs="Tahoma"/>
          <w:lang w:eastAsia="es-MX"/>
        </w:rPr>
        <w:t xml:space="preserve"> Recurso Federal FORTASEG,</w:t>
      </w:r>
      <w:r w:rsidRPr="00091C93">
        <w:rPr>
          <w:rFonts w:ascii="Tahoma" w:eastAsiaTheme="minorEastAsia" w:hAnsi="Tahoma" w:cs="Tahoma"/>
          <w:lang w:eastAsia="es-MX"/>
        </w:rPr>
        <w:t xml:space="preserve"> de la </w:t>
      </w:r>
      <w:r>
        <w:rPr>
          <w:rFonts w:ascii="Tahoma" w:eastAsiaTheme="minorEastAsia" w:hAnsi="Tahoma" w:cs="Tahoma"/>
          <w:lang w:eastAsia="es-MX"/>
        </w:rPr>
        <w:t xml:space="preserve">Comisaría General de </w:t>
      </w:r>
      <w:r>
        <w:rPr>
          <w:rFonts w:ascii="Tahoma" w:eastAsiaTheme="minorEastAsia" w:hAnsi="Tahoma" w:cs="Tahoma"/>
          <w:lang w:eastAsia="es-MX"/>
        </w:rPr>
        <w:lastRenderedPageBreak/>
        <w:t xml:space="preserve">Seguridad Pública, </w:t>
      </w:r>
      <w:r>
        <w:rPr>
          <w:rFonts w:ascii="Tahoma" w:eastAsiaTheme="minorEastAsia" w:hAnsi="Tahoma" w:cs="Tahoma"/>
          <w:bCs/>
          <w:lang w:eastAsia="es-MX"/>
        </w:rPr>
        <w:t xml:space="preserve">a través de la cual solicitan uniformes, </w:t>
      </w:r>
      <w:r w:rsidRPr="00091C93">
        <w:rPr>
          <w:rFonts w:ascii="Tahoma" w:eastAsiaTheme="minorEastAsia" w:hAnsi="Tahoma" w:cs="Tahoma"/>
          <w:lang w:eastAsia="es-MX"/>
        </w:rPr>
        <w:t>se</w:t>
      </w:r>
      <w:r w:rsidRPr="00091C93">
        <w:rPr>
          <w:rFonts w:ascii="Tahoma" w:hAnsi="Tahoma" w:cs="Tahoma"/>
          <w:lang w:val="es-ES_tradnl"/>
        </w:rPr>
        <w:t xml:space="preserve"> pone a la vista el expediente de donde se desprende lo siguiente:</w:t>
      </w:r>
    </w:p>
    <w:p w:rsidR="00483D36" w:rsidRPr="00091C93" w:rsidRDefault="00483D36" w:rsidP="00483D36">
      <w:pPr>
        <w:shd w:val="clear" w:color="auto" w:fill="FFFFFF"/>
        <w:spacing w:after="100" w:afterAutospacing="1"/>
        <w:contextualSpacing/>
        <w:jc w:val="both"/>
        <w:rPr>
          <w:rFonts w:ascii="Tahoma" w:eastAsiaTheme="minorEastAsia" w:hAnsi="Tahoma" w:cs="Tahoma"/>
        </w:rPr>
      </w:pPr>
    </w:p>
    <w:p w:rsidR="00483D36" w:rsidRDefault="00483D36" w:rsidP="00483D36">
      <w:pPr>
        <w:shd w:val="clear" w:color="auto" w:fill="FFFFFF"/>
        <w:spacing w:after="100" w:afterAutospacing="1"/>
        <w:contextualSpacing/>
        <w:jc w:val="both"/>
        <w:rPr>
          <w:rFonts w:ascii="Tahoma" w:hAnsi="Tahoma" w:cs="Tahoma"/>
          <w:b/>
          <w:lang w:val="es-ES_tradnl"/>
        </w:rPr>
      </w:pPr>
      <w:r w:rsidRPr="00091C93">
        <w:rPr>
          <w:rFonts w:ascii="Tahoma" w:hAnsi="Tahoma" w:cs="Tahoma"/>
          <w:b/>
          <w:lang w:val="es-ES_tradnl"/>
        </w:rPr>
        <w:t>Proveedores que cotizan:</w:t>
      </w:r>
    </w:p>
    <w:p w:rsidR="00483D36" w:rsidRPr="00E9670C" w:rsidRDefault="00483D36" w:rsidP="002E4E5C">
      <w:pPr>
        <w:pStyle w:val="Prrafodelista"/>
        <w:numPr>
          <w:ilvl w:val="0"/>
          <w:numId w:val="4"/>
        </w:numPr>
        <w:shd w:val="clear" w:color="auto" w:fill="FFFFFF"/>
        <w:spacing w:after="100" w:afterAutospacing="1"/>
        <w:contextualSpacing/>
        <w:jc w:val="both"/>
        <w:rPr>
          <w:rFonts w:ascii="Tahoma" w:hAnsi="Tahoma" w:cs="Tahoma"/>
          <w:lang w:val="en-US"/>
        </w:rPr>
      </w:pPr>
      <w:r w:rsidRPr="00E9670C">
        <w:rPr>
          <w:rFonts w:ascii="Tahoma" w:hAnsi="Tahoma" w:cs="Tahoma"/>
          <w:lang w:val="en-US"/>
        </w:rPr>
        <w:t>Protective Materials Technology S.A. de C.V.</w:t>
      </w:r>
    </w:p>
    <w:p w:rsidR="00483D36" w:rsidRDefault="00483D36" w:rsidP="002E4E5C">
      <w:pPr>
        <w:pStyle w:val="Prrafodelista"/>
        <w:numPr>
          <w:ilvl w:val="0"/>
          <w:numId w:val="4"/>
        </w:numPr>
        <w:shd w:val="clear" w:color="auto" w:fill="FFFFFF"/>
        <w:spacing w:after="100" w:afterAutospacing="1"/>
        <w:contextualSpacing/>
        <w:jc w:val="both"/>
        <w:rPr>
          <w:rFonts w:ascii="Tahoma" w:hAnsi="Tahoma" w:cs="Tahoma"/>
        </w:rPr>
      </w:pPr>
      <w:r>
        <w:rPr>
          <w:rFonts w:ascii="Tahoma" w:hAnsi="Tahoma" w:cs="Tahoma"/>
        </w:rPr>
        <w:t xml:space="preserve">FZA Global </w:t>
      </w:r>
      <w:proofErr w:type="spellStart"/>
      <w:r>
        <w:rPr>
          <w:rFonts w:ascii="Tahoma" w:hAnsi="Tahoma" w:cs="Tahoma"/>
        </w:rPr>
        <w:t>Supplier</w:t>
      </w:r>
      <w:proofErr w:type="spellEnd"/>
      <w:r>
        <w:rPr>
          <w:rFonts w:ascii="Tahoma" w:hAnsi="Tahoma" w:cs="Tahoma"/>
        </w:rPr>
        <w:t xml:space="preserve"> S. de R.I.M.I.</w:t>
      </w:r>
    </w:p>
    <w:p w:rsidR="00483D36" w:rsidRDefault="00483D36" w:rsidP="002E4E5C">
      <w:pPr>
        <w:pStyle w:val="Prrafodelista"/>
        <w:numPr>
          <w:ilvl w:val="0"/>
          <w:numId w:val="4"/>
        </w:numPr>
        <w:shd w:val="clear" w:color="auto" w:fill="FFFFFF"/>
        <w:spacing w:after="100" w:afterAutospacing="1"/>
        <w:contextualSpacing/>
        <w:jc w:val="both"/>
        <w:rPr>
          <w:rFonts w:ascii="Tahoma" w:hAnsi="Tahoma" w:cs="Tahoma"/>
        </w:rPr>
      </w:pPr>
      <w:proofErr w:type="spellStart"/>
      <w:r>
        <w:rPr>
          <w:rFonts w:ascii="Tahoma" w:hAnsi="Tahoma" w:cs="Tahoma"/>
        </w:rPr>
        <w:t>Tactical</w:t>
      </w:r>
      <w:proofErr w:type="spellEnd"/>
      <w:r>
        <w:rPr>
          <w:rFonts w:ascii="Tahoma" w:hAnsi="Tahoma" w:cs="Tahoma"/>
        </w:rPr>
        <w:t xml:space="preserve"> Store S.A. de C.V.</w:t>
      </w:r>
    </w:p>
    <w:p w:rsidR="00483D36" w:rsidRDefault="00483D36" w:rsidP="002E4E5C">
      <w:pPr>
        <w:pStyle w:val="Prrafodelista"/>
        <w:numPr>
          <w:ilvl w:val="0"/>
          <w:numId w:val="4"/>
        </w:numPr>
        <w:shd w:val="clear" w:color="auto" w:fill="FFFFFF"/>
        <w:spacing w:after="100" w:afterAutospacing="1"/>
        <w:contextualSpacing/>
        <w:jc w:val="both"/>
        <w:rPr>
          <w:rFonts w:ascii="Tahoma" w:hAnsi="Tahoma" w:cs="Tahoma"/>
        </w:rPr>
      </w:pPr>
      <w:r>
        <w:rPr>
          <w:rFonts w:ascii="Tahoma" w:hAnsi="Tahoma" w:cs="Tahoma"/>
        </w:rPr>
        <w:t>Compañía Mexicana de Protección S. de R.L. de C.V.</w:t>
      </w:r>
    </w:p>
    <w:p w:rsidR="00483D36" w:rsidRPr="002E394A" w:rsidRDefault="00483D36" w:rsidP="002E4E5C">
      <w:pPr>
        <w:pStyle w:val="Prrafodelista"/>
        <w:numPr>
          <w:ilvl w:val="0"/>
          <w:numId w:val="4"/>
        </w:numPr>
        <w:shd w:val="clear" w:color="auto" w:fill="FFFFFF"/>
        <w:spacing w:after="100" w:afterAutospacing="1"/>
        <w:contextualSpacing/>
        <w:jc w:val="both"/>
        <w:rPr>
          <w:rFonts w:ascii="Tahoma" w:hAnsi="Tahoma" w:cs="Tahoma"/>
        </w:rPr>
      </w:pPr>
      <w:r>
        <w:rPr>
          <w:rFonts w:ascii="Tahoma" w:hAnsi="Tahoma" w:cs="Tahoma"/>
        </w:rPr>
        <w:t xml:space="preserve">ABSPRO S.A. de C.V. </w:t>
      </w:r>
    </w:p>
    <w:p w:rsidR="00483D36" w:rsidRPr="00091C93" w:rsidRDefault="00483D36" w:rsidP="00483D36">
      <w:pPr>
        <w:shd w:val="clear" w:color="auto" w:fill="FFFFFF"/>
        <w:spacing w:after="100" w:afterAutospacing="1"/>
        <w:contextualSpacing/>
        <w:jc w:val="both"/>
        <w:rPr>
          <w:rFonts w:ascii="Tahoma" w:hAnsi="Tahoma" w:cs="Tahoma"/>
          <w:lang w:val="es-ES_tradnl"/>
        </w:rPr>
      </w:pPr>
      <w:r w:rsidRPr="00091C93">
        <w:rPr>
          <w:rFonts w:ascii="Tahoma" w:hAnsi="Tahoma" w:cs="Tahoma"/>
          <w:lang w:val="es-ES_tradnl"/>
        </w:rPr>
        <w:t>Los licitantes cuyas proposiciones fueron desechadas:</w:t>
      </w:r>
    </w:p>
    <w:p w:rsidR="00483D36" w:rsidRPr="00091C93" w:rsidRDefault="00483D36" w:rsidP="00483D36">
      <w:pPr>
        <w:shd w:val="clear" w:color="auto" w:fill="FFFFFF"/>
        <w:spacing w:after="100" w:afterAutospacing="1"/>
        <w:contextualSpacing/>
        <w:jc w:val="both"/>
        <w:rPr>
          <w:rFonts w:ascii="Tahoma" w:hAnsi="Tahoma" w:cs="Tahoma"/>
          <w:lang w:val="es-ES_tradnl"/>
        </w:rPr>
      </w:pPr>
    </w:p>
    <w:tbl>
      <w:tblPr>
        <w:tblW w:w="10538" w:type="dxa"/>
        <w:tblLayout w:type="fixed"/>
        <w:tblCellMar>
          <w:left w:w="0" w:type="dxa"/>
          <w:right w:w="0" w:type="dxa"/>
        </w:tblCellMar>
        <w:tblLook w:val="04A0" w:firstRow="1" w:lastRow="0" w:firstColumn="1" w:lastColumn="0" w:noHBand="0" w:noVBand="1"/>
      </w:tblPr>
      <w:tblGrid>
        <w:gridCol w:w="5269"/>
        <w:gridCol w:w="5269"/>
      </w:tblGrid>
      <w:tr w:rsidR="00483D36" w:rsidRPr="00091C93" w:rsidTr="00483D36">
        <w:trPr>
          <w:trHeight w:val="215"/>
        </w:trPr>
        <w:tc>
          <w:tcPr>
            <w:tcW w:w="526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83D36" w:rsidRPr="00091C93" w:rsidRDefault="00483D36" w:rsidP="00483D36">
            <w:pPr>
              <w:jc w:val="center"/>
              <w:rPr>
                <w:rFonts w:ascii="Tahoma" w:hAnsi="Tahoma" w:cs="Tahoma"/>
                <w:lang w:eastAsia="es-MX"/>
              </w:rPr>
            </w:pPr>
            <w:r w:rsidRPr="00091C93">
              <w:rPr>
                <w:rFonts w:ascii="Tahoma" w:hAnsi="Tahoma" w:cs="Tahoma"/>
                <w:b/>
                <w:bCs/>
                <w:color w:val="FFFFFF"/>
                <w:kern w:val="24"/>
                <w:lang w:val="es-ES_tradnl" w:eastAsia="es-MX"/>
              </w:rPr>
              <w:t xml:space="preserve">Licitante </w:t>
            </w:r>
          </w:p>
        </w:tc>
        <w:tc>
          <w:tcPr>
            <w:tcW w:w="526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83D36" w:rsidRPr="00091C93" w:rsidRDefault="00483D36" w:rsidP="00483D36">
            <w:pPr>
              <w:jc w:val="center"/>
              <w:rPr>
                <w:rFonts w:ascii="Tahoma" w:hAnsi="Tahoma" w:cs="Tahoma"/>
                <w:lang w:eastAsia="es-MX"/>
              </w:rPr>
            </w:pPr>
            <w:r w:rsidRPr="00091C93">
              <w:rPr>
                <w:rFonts w:ascii="Tahoma" w:hAnsi="Tahoma" w:cs="Tahoma"/>
                <w:b/>
                <w:bCs/>
                <w:color w:val="FFFFFF"/>
                <w:kern w:val="24"/>
                <w:lang w:val="es-ES_tradnl" w:eastAsia="es-MX"/>
              </w:rPr>
              <w:t xml:space="preserve">Motivo </w:t>
            </w:r>
          </w:p>
        </w:tc>
      </w:tr>
      <w:tr w:rsidR="00483D36" w:rsidRPr="00091C93" w:rsidTr="00483D36">
        <w:trPr>
          <w:trHeight w:val="215"/>
        </w:trPr>
        <w:tc>
          <w:tcPr>
            <w:tcW w:w="526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83D36" w:rsidRPr="00091C93" w:rsidRDefault="00483D36" w:rsidP="00483D36">
            <w:pPr>
              <w:ind w:left="547" w:hanging="547"/>
              <w:rPr>
                <w:rFonts w:ascii="Tahoma" w:hAnsi="Tahoma" w:cs="Tahoma"/>
                <w:lang w:eastAsia="es-MX"/>
              </w:rPr>
            </w:pPr>
            <w:r>
              <w:rPr>
                <w:rFonts w:ascii="Tahoma" w:hAnsi="Tahoma" w:cs="Tahoma"/>
                <w:lang w:eastAsia="es-MX"/>
              </w:rPr>
              <w:t>ABSPRO S.A. de C.V.</w:t>
            </w:r>
          </w:p>
        </w:tc>
        <w:tc>
          <w:tcPr>
            <w:tcW w:w="526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83D36" w:rsidRPr="00FD400A" w:rsidRDefault="00483D36" w:rsidP="00483D36">
            <w:pPr>
              <w:rPr>
                <w:rFonts w:ascii="Tahoma" w:hAnsi="Tahoma" w:cs="Tahoma"/>
                <w:b/>
                <w:lang w:eastAsia="es-MX"/>
              </w:rPr>
            </w:pPr>
            <w:r w:rsidRPr="00FD400A">
              <w:rPr>
                <w:rFonts w:ascii="Tahoma" w:hAnsi="Tahoma" w:cs="Tahoma"/>
                <w:b/>
                <w:lang w:eastAsia="es-MX"/>
              </w:rPr>
              <w:t>En la partida 8 no se presentó: en reporte de pruebas de laboratorio de placas balísticas nivel IV presenta prueba de otro modelo de placa y no presenta pruebas de laboratorio ni certificación. No presenta certificados del análisis textil. No presenta carta del fabricante, por lo que no cumple con lo  solicitado.</w:t>
            </w:r>
          </w:p>
          <w:p w:rsidR="00483D36" w:rsidRPr="00FD400A" w:rsidRDefault="00483D36" w:rsidP="00483D36">
            <w:pPr>
              <w:rPr>
                <w:rFonts w:ascii="Tahoma" w:hAnsi="Tahoma" w:cs="Tahoma"/>
                <w:b/>
                <w:lang w:eastAsia="es-MX"/>
              </w:rPr>
            </w:pPr>
            <w:r w:rsidRPr="00FD400A">
              <w:rPr>
                <w:rFonts w:ascii="Tahoma" w:hAnsi="Tahoma" w:cs="Tahoma"/>
                <w:b/>
                <w:lang w:eastAsia="es-MX"/>
              </w:rPr>
              <w:t>En partida  12 presenta propuesta técnica igual como lo solicita la Comisaría, sin embargo en la muestra física no cumple con lo solicitado.</w:t>
            </w:r>
          </w:p>
          <w:p w:rsidR="00483D36" w:rsidRPr="00BF64AB" w:rsidRDefault="00483D36" w:rsidP="00483D36">
            <w:pPr>
              <w:rPr>
                <w:rFonts w:ascii="Tahoma" w:hAnsi="Tahoma" w:cs="Tahoma"/>
                <w:b/>
                <w:lang w:eastAsia="es-MX"/>
              </w:rPr>
            </w:pPr>
          </w:p>
        </w:tc>
      </w:tr>
      <w:tr w:rsidR="00483D36" w:rsidRPr="00091C93" w:rsidTr="00483D36">
        <w:trPr>
          <w:trHeight w:val="215"/>
        </w:trPr>
        <w:tc>
          <w:tcPr>
            <w:tcW w:w="526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83D36" w:rsidRDefault="00483D36" w:rsidP="00483D36">
            <w:pPr>
              <w:rPr>
                <w:rFonts w:ascii="Tahoma" w:hAnsi="Tahoma" w:cs="Tahoma"/>
                <w:lang w:eastAsia="es-MX"/>
              </w:rPr>
            </w:pPr>
            <w:r>
              <w:rPr>
                <w:rFonts w:ascii="Tahoma" w:hAnsi="Tahoma" w:cs="Tahoma"/>
                <w:lang w:eastAsia="es-MX"/>
              </w:rPr>
              <w:t>Compañía Mexicana de Protección S. de R.L. de C.V.</w:t>
            </w:r>
          </w:p>
        </w:tc>
        <w:tc>
          <w:tcPr>
            <w:tcW w:w="526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83D36" w:rsidRPr="00FD400A" w:rsidRDefault="00483D36" w:rsidP="00483D36">
            <w:pPr>
              <w:rPr>
                <w:rFonts w:ascii="Tahoma" w:hAnsi="Tahoma" w:cs="Tahoma"/>
                <w:b/>
                <w:lang w:eastAsia="es-MX"/>
              </w:rPr>
            </w:pPr>
            <w:r w:rsidRPr="00FD400A">
              <w:rPr>
                <w:rFonts w:ascii="Tahoma" w:hAnsi="Tahoma" w:cs="Tahoma"/>
                <w:b/>
                <w:lang w:eastAsia="es-MX"/>
              </w:rPr>
              <w:t>En la partida 4 y 12 no presenta carta de distribución y respaldo del fabricante por lo que no cumple con lo solicitado.</w:t>
            </w:r>
          </w:p>
          <w:p w:rsidR="00483D36" w:rsidRPr="00FD400A" w:rsidRDefault="00483D36" w:rsidP="00483D36">
            <w:pPr>
              <w:rPr>
                <w:rFonts w:ascii="Tahoma" w:hAnsi="Tahoma" w:cs="Tahoma"/>
                <w:b/>
                <w:lang w:eastAsia="es-MX"/>
              </w:rPr>
            </w:pPr>
            <w:r w:rsidRPr="00FD400A">
              <w:rPr>
                <w:rFonts w:ascii="Tahoma" w:hAnsi="Tahoma" w:cs="Tahoma"/>
                <w:b/>
                <w:lang w:eastAsia="es-MX"/>
              </w:rPr>
              <w:t xml:space="preserve">En la partida 8 no presenta certificado de fabricante de acreditación del proceso de diseño, fabricación y ensamblaje para productos de protección balística bajo ISO 9001:2008/BA 9000:2012; documento de respaldo de garantía del </w:t>
            </w:r>
            <w:r w:rsidRPr="00FD400A">
              <w:rPr>
                <w:rFonts w:ascii="Tahoma" w:hAnsi="Tahoma" w:cs="Tahoma"/>
                <w:b/>
                <w:lang w:eastAsia="es-MX"/>
              </w:rPr>
              <w:lastRenderedPageBreak/>
              <w:t>fabricante, no presenta carta del fabricante y no presenta carta responsiva de compromiso de realizar por su cuenta las pruebas balísticas ante el IJCF, por lo que no cumple con lo solicitado.</w:t>
            </w:r>
          </w:p>
          <w:p w:rsidR="00483D36" w:rsidRPr="002B5BC5" w:rsidRDefault="00483D36" w:rsidP="00483D36">
            <w:pPr>
              <w:rPr>
                <w:rFonts w:ascii="Tahoma" w:hAnsi="Tahoma" w:cs="Tahoma"/>
                <w:b/>
                <w:highlight w:val="yellow"/>
                <w:lang w:eastAsia="es-MX"/>
              </w:rPr>
            </w:pPr>
          </w:p>
        </w:tc>
      </w:tr>
      <w:tr w:rsidR="00483D36" w:rsidRPr="00FD400A" w:rsidTr="00483D36">
        <w:trPr>
          <w:trHeight w:val="215"/>
        </w:trPr>
        <w:tc>
          <w:tcPr>
            <w:tcW w:w="526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83D36" w:rsidRPr="00FD400A" w:rsidRDefault="00483D36" w:rsidP="00483D36">
            <w:pPr>
              <w:ind w:left="547" w:hanging="547"/>
              <w:rPr>
                <w:rFonts w:ascii="Tahoma" w:hAnsi="Tahoma" w:cs="Tahoma"/>
                <w:lang w:eastAsia="es-MX"/>
              </w:rPr>
            </w:pPr>
            <w:r w:rsidRPr="00FD400A">
              <w:rPr>
                <w:rFonts w:ascii="Tahoma" w:hAnsi="Tahoma" w:cs="Tahoma"/>
                <w:lang w:eastAsia="es-MX"/>
              </w:rPr>
              <w:lastRenderedPageBreak/>
              <w:t xml:space="preserve">FZA Global </w:t>
            </w:r>
            <w:proofErr w:type="spellStart"/>
            <w:r w:rsidRPr="00FD400A">
              <w:rPr>
                <w:rFonts w:ascii="Tahoma" w:hAnsi="Tahoma" w:cs="Tahoma"/>
                <w:lang w:eastAsia="es-MX"/>
              </w:rPr>
              <w:t>Supplier</w:t>
            </w:r>
            <w:proofErr w:type="spellEnd"/>
            <w:r w:rsidRPr="00FD400A">
              <w:rPr>
                <w:rFonts w:ascii="Tahoma" w:hAnsi="Tahoma" w:cs="Tahoma"/>
                <w:lang w:eastAsia="es-MX"/>
              </w:rPr>
              <w:t xml:space="preserve"> S. de R.I.M.I.</w:t>
            </w:r>
          </w:p>
        </w:tc>
        <w:tc>
          <w:tcPr>
            <w:tcW w:w="526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83D36" w:rsidRPr="00FD400A" w:rsidRDefault="00483D36" w:rsidP="00483D36">
            <w:pPr>
              <w:rPr>
                <w:rFonts w:ascii="Tahoma" w:hAnsi="Tahoma" w:cs="Tahoma"/>
                <w:b/>
                <w:lang w:eastAsia="es-MX"/>
              </w:rPr>
            </w:pPr>
            <w:r w:rsidRPr="00FD400A">
              <w:rPr>
                <w:rFonts w:ascii="Tahoma" w:hAnsi="Tahoma" w:cs="Tahoma"/>
                <w:b/>
                <w:lang w:eastAsia="es-MX"/>
              </w:rPr>
              <w:t>En la partida 8  en la revisión de documentos no presenta carta responsiva de compromiso de realizar por su cuenta las pruebas balísticas ante el IJCF, por lo que no cumple con lo solicitado.</w:t>
            </w:r>
          </w:p>
          <w:p w:rsidR="00483D36" w:rsidRPr="00FD400A" w:rsidRDefault="00483D36" w:rsidP="00483D36">
            <w:pPr>
              <w:rPr>
                <w:rFonts w:ascii="Tahoma" w:hAnsi="Tahoma" w:cs="Tahoma"/>
                <w:b/>
                <w:lang w:eastAsia="es-MX"/>
              </w:rPr>
            </w:pPr>
            <w:r w:rsidRPr="00FD400A">
              <w:rPr>
                <w:rFonts w:ascii="Tahoma" w:hAnsi="Tahoma" w:cs="Tahoma"/>
                <w:b/>
                <w:lang w:eastAsia="es-MX"/>
              </w:rPr>
              <w:t xml:space="preserve">En partida 12 no presenta carta de distribución y respaldo del fabricante, por lo que no cumple con lo solicitado.                                                                                                                   </w:t>
            </w:r>
          </w:p>
          <w:p w:rsidR="00483D36" w:rsidRPr="00FD400A" w:rsidRDefault="00483D36" w:rsidP="00483D36">
            <w:pPr>
              <w:rPr>
                <w:rFonts w:ascii="Tahoma" w:hAnsi="Tahoma" w:cs="Tahoma"/>
                <w:b/>
                <w:lang w:eastAsia="es-MX"/>
              </w:rPr>
            </w:pPr>
            <w:r w:rsidRPr="00FD400A">
              <w:rPr>
                <w:rFonts w:ascii="Tahoma" w:hAnsi="Tahoma" w:cs="Tahoma"/>
                <w:b/>
                <w:lang w:eastAsia="es-MX"/>
              </w:rPr>
              <w:t xml:space="preserve"> Se hace la aclaración que en el acto de apertura por petición del Representante de esta empresa se capturo el nombre de esta empresa como : Fortaleza </w:t>
            </w:r>
            <w:proofErr w:type="spellStart"/>
            <w:r w:rsidRPr="00FD400A">
              <w:rPr>
                <w:rFonts w:ascii="Tahoma" w:hAnsi="Tahoma" w:cs="Tahoma"/>
                <w:b/>
                <w:lang w:eastAsia="es-MX"/>
              </w:rPr>
              <w:t>Glogal</w:t>
            </w:r>
            <w:proofErr w:type="spellEnd"/>
            <w:r w:rsidRPr="00FD400A">
              <w:rPr>
                <w:rFonts w:ascii="Tahoma" w:hAnsi="Tahoma" w:cs="Tahoma"/>
                <w:b/>
                <w:lang w:eastAsia="es-MX"/>
              </w:rPr>
              <w:t xml:space="preserve"> </w:t>
            </w:r>
            <w:proofErr w:type="spellStart"/>
            <w:r w:rsidRPr="00FD400A">
              <w:rPr>
                <w:rFonts w:ascii="Tahoma" w:hAnsi="Tahoma" w:cs="Tahoma"/>
                <w:b/>
                <w:lang w:eastAsia="es-MX"/>
              </w:rPr>
              <w:t>Supplier</w:t>
            </w:r>
            <w:proofErr w:type="spellEnd"/>
            <w:r w:rsidRPr="00FD400A">
              <w:rPr>
                <w:rFonts w:ascii="Tahoma" w:hAnsi="Tahoma" w:cs="Tahoma"/>
                <w:b/>
                <w:lang w:eastAsia="es-MX"/>
              </w:rPr>
              <w:t>, S. de RLMI, sin embargo al momento de la revisión técnica de la documentación legal presentada se encontró que el nombre oficial es FZA GLOBAL SUPPLIER, S. DE RLMI</w:t>
            </w:r>
          </w:p>
          <w:p w:rsidR="00483D36" w:rsidRPr="00FD400A" w:rsidRDefault="00483D36" w:rsidP="00483D36">
            <w:pPr>
              <w:rPr>
                <w:rFonts w:ascii="Tahoma" w:hAnsi="Tahoma" w:cs="Tahoma"/>
                <w:b/>
                <w:highlight w:val="yellow"/>
                <w:lang w:eastAsia="es-MX"/>
              </w:rPr>
            </w:pPr>
          </w:p>
        </w:tc>
      </w:tr>
      <w:tr w:rsidR="00483D36" w:rsidRPr="00FD400A" w:rsidTr="00483D36">
        <w:trPr>
          <w:trHeight w:val="215"/>
        </w:trPr>
        <w:tc>
          <w:tcPr>
            <w:tcW w:w="526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83D36" w:rsidRPr="00FD400A" w:rsidRDefault="00483D36" w:rsidP="00483D36">
            <w:pPr>
              <w:rPr>
                <w:rFonts w:ascii="Tahoma" w:hAnsi="Tahoma" w:cs="Tahoma"/>
                <w:lang w:val="en-US" w:eastAsia="es-MX"/>
              </w:rPr>
            </w:pPr>
            <w:r w:rsidRPr="00FD400A">
              <w:rPr>
                <w:rFonts w:ascii="Tahoma" w:hAnsi="Tahoma" w:cs="Tahoma"/>
                <w:lang w:val="en-US" w:eastAsia="es-MX"/>
              </w:rPr>
              <w:t>Protective Materials Technology S.A. de C.V.</w:t>
            </w:r>
          </w:p>
        </w:tc>
        <w:tc>
          <w:tcPr>
            <w:tcW w:w="526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83D36" w:rsidRPr="00FD400A" w:rsidRDefault="00483D36" w:rsidP="00483D36">
            <w:pPr>
              <w:rPr>
                <w:rFonts w:ascii="Tahoma" w:hAnsi="Tahoma" w:cs="Tahoma"/>
                <w:b/>
                <w:lang w:eastAsia="es-MX"/>
              </w:rPr>
            </w:pPr>
            <w:r w:rsidRPr="00FD400A">
              <w:rPr>
                <w:rFonts w:ascii="Tahoma" w:hAnsi="Tahoma" w:cs="Tahoma"/>
                <w:b/>
                <w:lang w:eastAsia="es-MX"/>
              </w:rPr>
              <w:t xml:space="preserve">En partidas 6 y 7 no presentó muestra solicitada.                                                                       </w:t>
            </w:r>
          </w:p>
          <w:p w:rsidR="00483D36" w:rsidRPr="00FD400A" w:rsidRDefault="00483D36" w:rsidP="00483D36">
            <w:pPr>
              <w:rPr>
                <w:rFonts w:ascii="Tahoma" w:hAnsi="Tahoma" w:cs="Tahoma"/>
                <w:b/>
                <w:highlight w:val="yellow"/>
                <w:lang w:eastAsia="es-MX"/>
              </w:rPr>
            </w:pPr>
            <w:r w:rsidRPr="00FD400A">
              <w:rPr>
                <w:rFonts w:ascii="Tahoma" w:hAnsi="Tahoma" w:cs="Tahoma"/>
                <w:b/>
                <w:lang w:eastAsia="es-MX"/>
              </w:rPr>
              <w:t>En la partida 12 presenta un error en la captura de su costo.</w:t>
            </w:r>
          </w:p>
        </w:tc>
      </w:tr>
    </w:tbl>
    <w:p w:rsidR="00483D36" w:rsidRPr="00FD400A" w:rsidRDefault="00483D36" w:rsidP="00483D36">
      <w:pPr>
        <w:shd w:val="clear" w:color="auto" w:fill="FFFFFF"/>
        <w:spacing w:after="100" w:afterAutospacing="1"/>
        <w:contextualSpacing/>
        <w:jc w:val="both"/>
        <w:rPr>
          <w:rFonts w:ascii="Tahoma" w:hAnsi="Tahoma" w:cs="Tahoma"/>
        </w:rPr>
      </w:pPr>
    </w:p>
    <w:p w:rsidR="00483D36" w:rsidRDefault="00483D36" w:rsidP="00483D36">
      <w:pPr>
        <w:shd w:val="clear" w:color="auto" w:fill="FFFFFF"/>
        <w:spacing w:after="100" w:afterAutospacing="1"/>
        <w:contextualSpacing/>
        <w:jc w:val="both"/>
        <w:rPr>
          <w:rFonts w:ascii="Tahoma" w:hAnsi="Tahoma" w:cs="Tahoma"/>
          <w:lang w:val="es-ES_tradnl"/>
        </w:rPr>
      </w:pPr>
      <w:r w:rsidRPr="00091C93">
        <w:rPr>
          <w:rFonts w:ascii="Tahoma" w:hAnsi="Tahoma" w:cs="Tahoma"/>
          <w:lang w:val="es-ES_tradnl"/>
        </w:rPr>
        <w:t xml:space="preserve">Los licitantes cuyas proposiciones resultaron solventes son: </w:t>
      </w:r>
    </w:p>
    <w:p w:rsidR="00483D36" w:rsidRDefault="00483D36" w:rsidP="00483D36">
      <w:pPr>
        <w:shd w:val="clear" w:color="auto" w:fill="FFFFFF"/>
        <w:spacing w:after="100" w:afterAutospacing="1"/>
        <w:contextualSpacing/>
        <w:jc w:val="both"/>
        <w:rPr>
          <w:rFonts w:cs="Tahoma"/>
          <w:lang w:val="es-ES_tradnl"/>
        </w:rPr>
      </w:pPr>
    </w:p>
    <w:p w:rsidR="00483D36" w:rsidRPr="004659BF" w:rsidRDefault="00483D36" w:rsidP="00483D36">
      <w:pPr>
        <w:shd w:val="clear" w:color="auto" w:fill="FFFFFF"/>
        <w:spacing w:after="100" w:afterAutospacing="1"/>
        <w:contextualSpacing/>
        <w:jc w:val="both"/>
        <w:rPr>
          <w:rFonts w:ascii="Tahoma" w:hAnsi="Tahoma" w:cs="Tahoma"/>
        </w:rPr>
      </w:pPr>
      <w:r w:rsidRPr="004659BF">
        <w:rPr>
          <w:rFonts w:ascii="Tahoma" w:hAnsi="Tahoma" w:cs="Tahoma"/>
        </w:rPr>
        <w:t>Se Anexa Tabla</w:t>
      </w:r>
      <w:r>
        <w:rPr>
          <w:rFonts w:ascii="Tahoma" w:hAnsi="Tahoma" w:cs="Tahoma"/>
        </w:rPr>
        <w:t>.</w:t>
      </w:r>
    </w:p>
    <w:p w:rsidR="00483D36" w:rsidRPr="003B2F8D" w:rsidRDefault="00483D36" w:rsidP="00483D36">
      <w:pPr>
        <w:shd w:val="clear" w:color="auto" w:fill="FFFFFF"/>
        <w:spacing w:after="100" w:afterAutospacing="1"/>
        <w:contextualSpacing/>
        <w:jc w:val="both"/>
        <w:rPr>
          <w:rFonts w:cs="Tahoma"/>
        </w:rPr>
      </w:pPr>
    </w:p>
    <w:p w:rsidR="00483D36" w:rsidRPr="00217CF4" w:rsidRDefault="00483D36" w:rsidP="00483D36">
      <w:pPr>
        <w:shd w:val="clear" w:color="auto" w:fill="FFFFFF"/>
        <w:spacing w:after="100" w:afterAutospacing="1"/>
        <w:contextualSpacing/>
        <w:jc w:val="both"/>
        <w:rPr>
          <w:rFonts w:ascii="Tahoma" w:hAnsi="Tahoma" w:cs="Tahoma"/>
          <w:lang w:val="es-ES_tradnl"/>
        </w:rPr>
      </w:pPr>
      <w:r w:rsidRPr="00217CF4">
        <w:rPr>
          <w:rFonts w:ascii="Tahoma" w:hAnsi="Tahoma" w:cs="Tahoma"/>
          <w:lang w:val="es-ES_tradnl"/>
        </w:rPr>
        <w:t>Responsable de la evaluación de las proposiciones:</w:t>
      </w:r>
    </w:p>
    <w:p w:rsidR="00483D36" w:rsidRPr="00217CF4" w:rsidRDefault="00483D36" w:rsidP="00483D36">
      <w:pPr>
        <w:shd w:val="clear" w:color="auto" w:fill="FFFFFF"/>
        <w:spacing w:after="100" w:afterAutospacing="1"/>
        <w:contextualSpacing/>
        <w:jc w:val="both"/>
        <w:rPr>
          <w:rFonts w:ascii="Tahoma" w:hAnsi="Tahoma" w:cs="Tahoma"/>
          <w:lang w:val="es-ES_tradnl"/>
        </w:rPr>
      </w:pPr>
    </w:p>
    <w:tbl>
      <w:tblPr>
        <w:tblStyle w:val="Tablaconcuadrcula"/>
        <w:tblW w:w="10554" w:type="dxa"/>
        <w:tblLayout w:type="fixed"/>
        <w:tblLook w:val="04A0" w:firstRow="1" w:lastRow="0" w:firstColumn="1" w:lastColumn="0" w:noHBand="0" w:noVBand="1"/>
      </w:tblPr>
      <w:tblGrid>
        <w:gridCol w:w="5766"/>
        <w:gridCol w:w="4788"/>
      </w:tblGrid>
      <w:tr w:rsidR="00483D36" w:rsidRPr="00C109DC" w:rsidTr="00483D36">
        <w:trPr>
          <w:trHeight w:val="333"/>
        </w:trPr>
        <w:tc>
          <w:tcPr>
            <w:tcW w:w="5766" w:type="dxa"/>
          </w:tcPr>
          <w:p w:rsidR="00483D36" w:rsidRPr="00C109DC" w:rsidRDefault="00483D36" w:rsidP="00483D36">
            <w:pPr>
              <w:jc w:val="center"/>
              <w:rPr>
                <w:rFonts w:ascii="Tahoma" w:hAnsi="Tahoma" w:cs="Tahoma"/>
                <w:b/>
              </w:rPr>
            </w:pPr>
            <w:r w:rsidRPr="00C109DC">
              <w:rPr>
                <w:rFonts w:ascii="Tahoma" w:hAnsi="Tahoma" w:cs="Tahoma"/>
                <w:b/>
              </w:rPr>
              <w:t>Nombre</w:t>
            </w:r>
          </w:p>
        </w:tc>
        <w:tc>
          <w:tcPr>
            <w:tcW w:w="4788" w:type="dxa"/>
          </w:tcPr>
          <w:p w:rsidR="00483D36" w:rsidRPr="00C109DC" w:rsidRDefault="00483D36" w:rsidP="00483D36">
            <w:pPr>
              <w:jc w:val="center"/>
              <w:rPr>
                <w:rFonts w:ascii="Tahoma" w:hAnsi="Tahoma" w:cs="Tahoma"/>
                <w:b/>
              </w:rPr>
            </w:pPr>
            <w:r w:rsidRPr="00C109DC">
              <w:rPr>
                <w:rFonts w:ascii="Tahoma" w:hAnsi="Tahoma" w:cs="Tahoma"/>
                <w:b/>
              </w:rPr>
              <w:t>Cargo</w:t>
            </w:r>
          </w:p>
        </w:tc>
      </w:tr>
      <w:tr w:rsidR="00483D36" w:rsidRPr="00C109DC" w:rsidTr="00483D36">
        <w:trPr>
          <w:trHeight w:val="333"/>
        </w:trPr>
        <w:tc>
          <w:tcPr>
            <w:tcW w:w="5766" w:type="dxa"/>
          </w:tcPr>
          <w:p w:rsidR="00483D36" w:rsidRPr="003B2F8D" w:rsidRDefault="00483D36" w:rsidP="00483D36">
            <w:pPr>
              <w:rPr>
                <w:rFonts w:ascii="Arial" w:hAnsi="Arial" w:cs="Arial"/>
              </w:rPr>
            </w:pPr>
            <w:r w:rsidRPr="003B2F8D">
              <w:rPr>
                <w:rFonts w:ascii="Arial" w:hAnsi="Arial" w:cs="Arial"/>
              </w:rPr>
              <w:lastRenderedPageBreak/>
              <w:t>Mtro. Roberto Alarcón Estrada</w:t>
            </w:r>
          </w:p>
        </w:tc>
        <w:tc>
          <w:tcPr>
            <w:tcW w:w="4788" w:type="dxa"/>
          </w:tcPr>
          <w:p w:rsidR="00483D36" w:rsidRPr="003B2F8D" w:rsidRDefault="00483D36" w:rsidP="00483D36">
            <w:pPr>
              <w:rPr>
                <w:rFonts w:ascii="Arial" w:hAnsi="Arial" w:cs="Arial"/>
              </w:rPr>
            </w:pPr>
            <w:r w:rsidRPr="003B2F8D">
              <w:rPr>
                <w:rFonts w:ascii="Arial" w:hAnsi="Arial" w:cs="Arial"/>
              </w:rPr>
              <w:t>Comisario General de Seguridad Publica</w:t>
            </w:r>
          </w:p>
        </w:tc>
      </w:tr>
    </w:tbl>
    <w:p w:rsidR="00483D36" w:rsidRPr="00C109DC" w:rsidRDefault="00483D36" w:rsidP="00483D36">
      <w:pPr>
        <w:shd w:val="clear" w:color="auto" w:fill="FFFFFF"/>
        <w:spacing w:after="100" w:afterAutospacing="1"/>
        <w:contextualSpacing/>
        <w:jc w:val="both"/>
        <w:rPr>
          <w:rFonts w:ascii="Tahoma" w:hAnsi="Tahoma" w:cs="Tahoma"/>
          <w:highlight w:val="yellow"/>
          <w:lang w:val="es-ES_tradnl"/>
        </w:rPr>
      </w:pPr>
    </w:p>
    <w:p w:rsidR="00483D36" w:rsidRDefault="00483D36" w:rsidP="00483D36">
      <w:pPr>
        <w:shd w:val="clear" w:color="auto" w:fill="FFFFFF"/>
        <w:spacing w:after="100" w:afterAutospacing="1"/>
        <w:contextualSpacing/>
        <w:jc w:val="both"/>
        <w:rPr>
          <w:rFonts w:ascii="Tahoma" w:hAnsi="Tahoma" w:cs="Tahoma"/>
          <w:lang w:val="es-ES_tradnl"/>
        </w:rPr>
      </w:pPr>
      <w:r w:rsidRPr="00091C93">
        <w:rPr>
          <w:rFonts w:ascii="Tahoma" w:hAnsi="Tahoma" w:cs="Tahoma"/>
          <w:lang w:val="es-ES_tradnl"/>
        </w:rPr>
        <w:t xml:space="preserve">Mediante oficio de análisis técnico número </w:t>
      </w:r>
      <w:r>
        <w:rPr>
          <w:rFonts w:ascii="Tahoma" w:hAnsi="Tahoma" w:cs="Tahoma"/>
          <w:lang w:val="es-ES_tradnl"/>
        </w:rPr>
        <w:t>C.G./5486/2018</w:t>
      </w:r>
    </w:p>
    <w:p w:rsidR="00483D36" w:rsidRPr="00091C93" w:rsidRDefault="00483D36" w:rsidP="00483D36">
      <w:pPr>
        <w:shd w:val="clear" w:color="auto" w:fill="FFFFFF"/>
        <w:spacing w:after="100" w:afterAutospacing="1"/>
        <w:contextualSpacing/>
        <w:jc w:val="both"/>
        <w:rPr>
          <w:rFonts w:ascii="Tahoma" w:hAnsi="Tahoma" w:cs="Tahoma"/>
          <w:lang w:val="es-ES_tradnl"/>
        </w:rPr>
      </w:pPr>
    </w:p>
    <w:p w:rsidR="00483D36" w:rsidRPr="00217CF4" w:rsidRDefault="00483D36" w:rsidP="00483D36">
      <w:pPr>
        <w:shd w:val="clear" w:color="auto" w:fill="FFFFFF"/>
        <w:spacing w:after="100" w:afterAutospacing="1"/>
        <w:contextualSpacing/>
        <w:jc w:val="both"/>
        <w:rPr>
          <w:rFonts w:ascii="Tahoma" w:hAnsi="Tahoma" w:cs="Tahoma"/>
          <w:lang w:val="es-ES_tradnl"/>
        </w:rPr>
      </w:pPr>
      <w:r w:rsidRPr="00217CF4">
        <w:rPr>
          <w:rFonts w:ascii="Tahoma" w:hAnsi="Tahoma" w:cs="Tahoma"/>
          <w:lang w:val="es-ES_tradnl"/>
        </w:rPr>
        <w:t>De conformidad con los criterios establecidos en bases, al ofertar en mejores condiciones se pone a consideración la adjudicación a favor de:</w:t>
      </w:r>
    </w:p>
    <w:p w:rsidR="00483D36" w:rsidRDefault="00483D36" w:rsidP="00483D36">
      <w:pPr>
        <w:shd w:val="clear" w:color="auto" w:fill="FFFFFF"/>
        <w:spacing w:after="100" w:afterAutospacing="1"/>
        <w:contextualSpacing/>
        <w:jc w:val="both"/>
        <w:rPr>
          <w:rFonts w:cs="Tahoma"/>
          <w:lang w:val="es-ES_tradnl"/>
        </w:rPr>
      </w:pPr>
    </w:p>
    <w:p w:rsidR="00483D36" w:rsidRPr="00483D36" w:rsidRDefault="00483D36" w:rsidP="00483D36">
      <w:pPr>
        <w:shd w:val="clear" w:color="auto" w:fill="FFFFFF"/>
        <w:spacing w:after="100" w:afterAutospacing="1" w:line="276" w:lineRule="auto"/>
        <w:contextualSpacing/>
        <w:rPr>
          <w:rFonts w:ascii="Tahoma" w:eastAsiaTheme="minorHAnsi" w:hAnsi="Tahoma" w:cs="Tahoma"/>
          <w:b/>
          <w:sz w:val="22"/>
          <w:lang w:eastAsia="en-US"/>
        </w:rPr>
      </w:pPr>
      <w:r w:rsidRPr="00483D36">
        <w:rPr>
          <w:rFonts w:ascii="Tahoma" w:eastAsiaTheme="minorHAnsi" w:hAnsi="Tahoma" w:cs="Tahoma"/>
          <w:b/>
          <w:sz w:val="22"/>
          <w:lang w:eastAsia="en-US"/>
        </w:rPr>
        <w:t>Compañía Mexicana de Protección S. de R.L. de C.V.</w:t>
      </w:r>
    </w:p>
    <w:p w:rsidR="00483D36" w:rsidRPr="00483D36" w:rsidRDefault="00483D36" w:rsidP="00483D36">
      <w:pPr>
        <w:shd w:val="clear" w:color="auto" w:fill="FFFFFF"/>
        <w:spacing w:after="100" w:afterAutospacing="1" w:line="276" w:lineRule="auto"/>
        <w:contextualSpacing/>
        <w:rPr>
          <w:rFonts w:ascii="Tahoma" w:eastAsiaTheme="minorHAnsi" w:hAnsi="Tahoma" w:cs="Tahoma"/>
          <w:b/>
          <w:sz w:val="22"/>
          <w:lang w:eastAsia="en-US"/>
        </w:rPr>
      </w:pPr>
      <w:r w:rsidRPr="00483D36">
        <w:rPr>
          <w:rFonts w:ascii="Tahoma" w:eastAsiaTheme="minorHAnsi" w:hAnsi="Tahoma" w:cs="Tahoma"/>
          <w:b/>
          <w:sz w:val="22"/>
          <w:lang w:eastAsia="en-US"/>
        </w:rPr>
        <w:t>Las partidas 9 y 10, por un monto de $ 767,224.00 pesos incluyen I.V.A.</w:t>
      </w:r>
    </w:p>
    <w:p w:rsidR="00483D36" w:rsidRPr="00483D36" w:rsidRDefault="00483D36" w:rsidP="00483D36">
      <w:pPr>
        <w:shd w:val="clear" w:color="auto" w:fill="FFFFFF"/>
        <w:spacing w:after="100" w:afterAutospacing="1"/>
        <w:contextualSpacing/>
        <w:jc w:val="both"/>
        <w:rPr>
          <w:rFonts w:asciiTheme="minorHAnsi" w:hAnsiTheme="minorHAnsi" w:cs="Tahoma"/>
        </w:rPr>
      </w:pPr>
    </w:p>
    <w:tbl>
      <w:tblPr>
        <w:tblW w:w="10559" w:type="dxa"/>
        <w:tblLayout w:type="fixed"/>
        <w:tblCellMar>
          <w:left w:w="70" w:type="dxa"/>
          <w:right w:w="70" w:type="dxa"/>
        </w:tblCellMar>
        <w:tblLook w:val="0420" w:firstRow="1" w:lastRow="0" w:firstColumn="0" w:lastColumn="0" w:noHBand="0" w:noVBand="1"/>
      </w:tblPr>
      <w:tblGrid>
        <w:gridCol w:w="1041"/>
        <w:gridCol w:w="1151"/>
        <w:gridCol w:w="958"/>
        <w:gridCol w:w="1352"/>
        <w:gridCol w:w="2055"/>
        <w:gridCol w:w="1000"/>
        <w:gridCol w:w="1379"/>
        <w:gridCol w:w="1623"/>
      </w:tblGrid>
      <w:tr w:rsidR="00483D36" w:rsidRPr="00483D36" w:rsidTr="00483D36">
        <w:trPr>
          <w:trHeight w:val="945"/>
        </w:trPr>
        <w:tc>
          <w:tcPr>
            <w:tcW w:w="1041" w:type="dxa"/>
            <w:tcBorders>
              <w:top w:val="single" w:sz="8" w:space="0" w:color="FFFFFF"/>
              <w:left w:val="single" w:sz="8" w:space="0" w:color="FFFFFF"/>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Partida</w:t>
            </w:r>
          </w:p>
        </w:tc>
        <w:tc>
          <w:tcPr>
            <w:tcW w:w="1151"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Cantidad</w:t>
            </w:r>
          </w:p>
        </w:tc>
        <w:tc>
          <w:tcPr>
            <w:tcW w:w="958"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 xml:space="preserve">Unidad </w:t>
            </w:r>
          </w:p>
        </w:tc>
        <w:tc>
          <w:tcPr>
            <w:tcW w:w="1352"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Artículo</w:t>
            </w:r>
          </w:p>
        </w:tc>
        <w:tc>
          <w:tcPr>
            <w:tcW w:w="2055"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Proveedor</w:t>
            </w:r>
          </w:p>
        </w:tc>
        <w:tc>
          <w:tcPr>
            <w:tcW w:w="1000"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Marca</w:t>
            </w:r>
          </w:p>
        </w:tc>
        <w:tc>
          <w:tcPr>
            <w:tcW w:w="1379"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Precio Unitario antes de I.V.A.</w:t>
            </w:r>
          </w:p>
        </w:tc>
        <w:tc>
          <w:tcPr>
            <w:tcW w:w="1623"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 xml:space="preserve"> Total antes de I.V.A.</w:t>
            </w:r>
          </w:p>
        </w:tc>
      </w:tr>
      <w:tr w:rsidR="00483D36" w:rsidRPr="00483D36" w:rsidTr="00483D36">
        <w:trPr>
          <w:trHeight w:val="945"/>
        </w:trPr>
        <w:tc>
          <w:tcPr>
            <w:tcW w:w="1041" w:type="dxa"/>
            <w:tcBorders>
              <w:top w:val="nil"/>
              <w:left w:val="single" w:sz="8" w:space="0" w:color="FFFFFF"/>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9</w:t>
            </w:r>
          </w:p>
        </w:tc>
        <w:tc>
          <w:tcPr>
            <w:tcW w:w="1151"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130</w:t>
            </w:r>
          </w:p>
        </w:tc>
        <w:tc>
          <w:tcPr>
            <w:tcW w:w="958"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Pieza</w:t>
            </w:r>
          </w:p>
        </w:tc>
        <w:tc>
          <w:tcPr>
            <w:tcW w:w="1352"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rPr>
                <w:rFonts w:ascii="Calibri" w:hAnsi="Calibri"/>
                <w:color w:val="000000"/>
                <w:sz w:val="16"/>
                <w:szCs w:val="16"/>
                <w:lang w:eastAsia="es-MX"/>
              </w:rPr>
            </w:pPr>
            <w:r w:rsidRPr="00483D36">
              <w:rPr>
                <w:rFonts w:ascii="Calibri" w:hAnsi="Calibri"/>
                <w:color w:val="000000"/>
                <w:sz w:val="16"/>
                <w:szCs w:val="16"/>
                <w:lang w:eastAsia="es-MX"/>
              </w:rPr>
              <w:t>Casco para motociclista</w:t>
            </w:r>
          </w:p>
        </w:tc>
        <w:tc>
          <w:tcPr>
            <w:tcW w:w="2055"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COMPAÑÍA MEXICANA DE PROTECCIÓN, S. DE R.L. DE C.V.</w:t>
            </w:r>
          </w:p>
        </w:tc>
        <w:tc>
          <w:tcPr>
            <w:tcW w:w="1000"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GREX</w:t>
            </w:r>
          </w:p>
        </w:tc>
        <w:tc>
          <w:tcPr>
            <w:tcW w:w="1379"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$4,300.00</w:t>
            </w:r>
          </w:p>
        </w:tc>
        <w:tc>
          <w:tcPr>
            <w:tcW w:w="1623"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$559,000.00</w:t>
            </w:r>
          </w:p>
        </w:tc>
      </w:tr>
      <w:tr w:rsidR="00483D36" w:rsidRPr="00483D36" w:rsidTr="00483D36">
        <w:trPr>
          <w:trHeight w:val="930"/>
        </w:trPr>
        <w:tc>
          <w:tcPr>
            <w:tcW w:w="1041" w:type="dxa"/>
            <w:tcBorders>
              <w:top w:val="nil"/>
              <w:left w:val="single" w:sz="8" w:space="0" w:color="FFFFFF"/>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10</w:t>
            </w:r>
          </w:p>
        </w:tc>
        <w:tc>
          <w:tcPr>
            <w:tcW w:w="1151" w:type="dxa"/>
            <w:tcBorders>
              <w:top w:val="nil"/>
              <w:left w:val="nil"/>
              <w:bottom w:val="single" w:sz="8" w:space="0" w:color="FFFFFF"/>
              <w:right w:val="single" w:sz="8" w:space="0" w:color="FFFFFF"/>
            </w:tcBorders>
            <w:shd w:val="clear" w:color="000000" w:fill="FDEFE9"/>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80</w:t>
            </w:r>
          </w:p>
        </w:tc>
        <w:tc>
          <w:tcPr>
            <w:tcW w:w="958" w:type="dxa"/>
            <w:tcBorders>
              <w:top w:val="nil"/>
              <w:left w:val="nil"/>
              <w:bottom w:val="single" w:sz="8" w:space="0" w:color="FFFFFF"/>
              <w:right w:val="single" w:sz="8" w:space="0" w:color="FFFFFF"/>
            </w:tcBorders>
            <w:shd w:val="clear" w:color="000000" w:fill="FDEFE9"/>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Pieza</w:t>
            </w:r>
          </w:p>
        </w:tc>
        <w:tc>
          <w:tcPr>
            <w:tcW w:w="1352" w:type="dxa"/>
            <w:tcBorders>
              <w:top w:val="nil"/>
              <w:left w:val="nil"/>
              <w:bottom w:val="single" w:sz="8" w:space="0" w:color="FFFFFF"/>
              <w:right w:val="single" w:sz="8" w:space="0" w:color="FFFFFF"/>
            </w:tcBorders>
            <w:shd w:val="clear" w:color="000000" w:fill="FDEFE9"/>
            <w:vAlign w:val="bottom"/>
            <w:hideMark/>
          </w:tcPr>
          <w:p w:rsidR="00483D36" w:rsidRPr="00483D36" w:rsidRDefault="00483D36" w:rsidP="00483D36">
            <w:pPr>
              <w:rPr>
                <w:rFonts w:ascii="Calibri" w:hAnsi="Calibri"/>
                <w:color w:val="000000"/>
                <w:sz w:val="16"/>
                <w:szCs w:val="16"/>
                <w:lang w:eastAsia="es-MX"/>
              </w:rPr>
            </w:pPr>
            <w:r w:rsidRPr="00483D36">
              <w:rPr>
                <w:rFonts w:ascii="Calibri" w:hAnsi="Calibri"/>
                <w:color w:val="000000"/>
                <w:sz w:val="16"/>
                <w:szCs w:val="16"/>
                <w:lang w:eastAsia="es-MX"/>
              </w:rPr>
              <w:t>Casco para ciclista</w:t>
            </w:r>
          </w:p>
        </w:tc>
        <w:tc>
          <w:tcPr>
            <w:tcW w:w="2055"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COMPAÑÍA MEXICANA DE PROTECCIÓN, S. DE R.L. DE C.V.</w:t>
            </w:r>
          </w:p>
        </w:tc>
        <w:tc>
          <w:tcPr>
            <w:tcW w:w="1000"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GIRO</w:t>
            </w:r>
          </w:p>
        </w:tc>
        <w:tc>
          <w:tcPr>
            <w:tcW w:w="1379"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$1,280.00</w:t>
            </w:r>
          </w:p>
        </w:tc>
        <w:tc>
          <w:tcPr>
            <w:tcW w:w="1623"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$102,400.00</w:t>
            </w:r>
          </w:p>
        </w:tc>
      </w:tr>
      <w:tr w:rsidR="00483D36" w:rsidRPr="00483D36" w:rsidTr="00483D36">
        <w:trPr>
          <w:trHeight w:val="320"/>
        </w:trPr>
        <w:tc>
          <w:tcPr>
            <w:tcW w:w="1041" w:type="dxa"/>
            <w:tcBorders>
              <w:top w:val="nil"/>
              <w:left w:val="single" w:sz="8" w:space="0" w:color="FFFFFF"/>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151"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958"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352"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2055"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000"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379"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SUBTOTAL</w:t>
            </w:r>
          </w:p>
        </w:tc>
        <w:tc>
          <w:tcPr>
            <w:tcW w:w="1623"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$661,400.00</w:t>
            </w:r>
          </w:p>
        </w:tc>
      </w:tr>
      <w:tr w:rsidR="00483D36" w:rsidRPr="00483D36" w:rsidTr="00483D36">
        <w:trPr>
          <w:trHeight w:val="320"/>
        </w:trPr>
        <w:tc>
          <w:tcPr>
            <w:tcW w:w="1041" w:type="dxa"/>
            <w:tcBorders>
              <w:top w:val="nil"/>
              <w:left w:val="single" w:sz="8" w:space="0" w:color="FFFFFF"/>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151"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958"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352"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2055"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000"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379"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 xml:space="preserve">IVA </w:t>
            </w:r>
          </w:p>
        </w:tc>
        <w:tc>
          <w:tcPr>
            <w:tcW w:w="1623"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$105,824.00</w:t>
            </w:r>
          </w:p>
        </w:tc>
      </w:tr>
      <w:tr w:rsidR="00483D36" w:rsidRPr="00483D36" w:rsidTr="00483D36">
        <w:trPr>
          <w:trHeight w:val="320"/>
        </w:trPr>
        <w:tc>
          <w:tcPr>
            <w:tcW w:w="1041" w:type="dxa"/>
            <w:tcBorders>
              <w:top w:val="nil"/>
              <w:left w:val="single" w:sz="8" w:space="0" w:color="FFFFFF"/>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151"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958"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352"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2055"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000"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379"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TOTAL</w:t>
            </w:r>
          </w:p>
        </w:tc>
        <w:tc>
          <w:tcPr>
            <w:tcW w:w="1623"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$767,224.00</w:t>
            </w:r>
          </w:p>
        </w:tc>
      </w:tr>
    </w:tbl>
    <w:p w:rsidR="00483D36" w:rsidRPr="00483D36" w:rsidRDefault="00483D36" w:rsidP="00483D36">
      <w:pPr>
        <w:shd w:val="clear" w:color="auto" w:fill="FFFFFF"/>
        <w:spacing w:after="100" w:afterAutospacing="1"/>
        <w:contextualSpacing/>
        <w:jc w:val="both"/>
        <w:rPr>
          <w:rFonts w:asciiTheme="minorHAnsi" w:hAnsiTheme="minorHAnsi" w:cs="Tahoma"/>
        </w:rPr>
      </w:pPr>
    </w:p>
    <w:p w:rsidR="00483D36" w:rsidRPr="00483D36" w:rsidRDefault="00483D36" w:rsidP="00483D36">
      <w:pPr>
        <w:shd w:val="clear" w:color="auto" w:fill="FFFFFF"/>
        <w:spacing w:after="100" w:afterAutospacing="1" w:line="276" w:lineRule="auto"/>
        <w:contextualSpacing/>
        <w:rPr>
          <w:rFonts w:ascii="Tahoma" w:eastAsiaTheme="minorHAnsi" w:hAnsi="Tahoma" w:cs="Tahoma"/>
          <w:b/>
          <w:sz w:val="22"/>
          <w:lang w:eastAsia="en-US"/>
        </w:rPr>
      </w:pPr>
      <w:r w:rsidRPr="00483D36">
        <w:rPr>
          <w:rFonts w:ascii="Tahoma" w:eastAsiaTheme="minorHAnsi" w:hAnsi="Tahoma" w:cs="Tahoma"/>
          <w:b/>
          <w:sz w:val="22"/>
          <w:lang w:eastAsia="en-US"/>
        </w:rPr>
        <w:t xml:space="preserve">FZA Global </w:t>
      </w:r>
      <w:proofErr w:type="spellStart"/>
      <w:r w:rsidRPr="00483D36">
        <w:rPr>
          <w:rFonts w:ascii="Tahoma" w:eastAsiaTheme="minorHAnsi" w:hAnsi="Tahoma" w:cs="Tahoma"/>
          <w:b/>
          <w:sz w:val="22"/>
          <w:lang w:eastAsia="en-US"/>
        </w:rPr>
        <w:t>Supplier</w:t>
      </w:r>
      <w:proofErr w:type="spellEnd"/>
      <w:r w:rsidRPr="00483D36">
        <w:rPr>
          <w:rFonts w:ascii="Tahoma" w:eastAsiaTheme="minorHAnsi" w:hAnsi="Tahoma" w:cs="Tahoma"/>
          <w:b/>
          <w:sz w:val="22"/>
          <w:lang w:eastAsia="en-US"/>
        </w:rPr>
        <w:t xml:space="preserve"> S. de R.I.M.I.</w:t>
      </w:r>
    </w:p>
    <w:p w:rsidR="00483D36" w:rsidRPr="00483D36" w:rsidRDefault="00483D36" w:rsidP="00483D36">
      <w:pPr>
        <w:shd w:val="clear" w:color="auto" w:fill="FFFFFF"/>
        <w:spacing w:after="100" w:afterAutospacing="1" w:line="276" w:lineRule="auto"/>
        <w:contextualSpacing/>
        <w:rPr>
          <w:rFonts w:ascii="Tahoma" w:eastAsiaTheme="minorHAnsi" w:hAnsi="Tahoma" w:cs="Tahoma"/>
          <w:b/>
          <w:sz w:val="22"/>
          <w:lang w:eastAsia="en-US"/>
        </w:rPr>
      </w:pPr>
      <w:r w:rsidRPr="00483D36">
        <w:rPr>
          <w:rFonts w:ascii="Tahoma" w:eastAsiaTheme="minorHAnsi" w:hAnsi="Tahoma" w:cs="Tahoma"/>
          <w:b/>
          <w:sz w:val="22"/>
          <w:lang w:eastAsia="en-US"/>
        </w:rPr>
        <w:t>Las partidas 4, 5, 6 y 7, por un monto de $ 1´782,525.60 pesos incluye I.V.A.</w:t>
      </w:r>
    </w:p>
    <w:p w:rsidR="00483D36" w:rsidRPr="00483D36" w:rsidRDefault="00483D36" w:rsidP="00483D36">
      <w:pPr>
        <w:shd w:val="clear" w:color="auto" w:fill="FFFFFF"/>
        <w:spacing w:after="100" w:afterAutospacing="1" w:line="276" w:lineRule="auto"/>
        <w:contextualSpacing/>
        <w:rPr>
          <w:rFonts w:ascii="Tahoma" w:eastAsiaTheme="minorHAnsi" w:hAnsi="Tahoma" w:cs="Tahoma"/>
          <w:b/>
          <w:sz w:val="22"/>
          <w:lang w:eastAsia="en-US"/>
        </w:rPr>
      </w:pPr>
    </w:p>
    <w:tbl>
      <w:tblPr>
        <w:tblW w:w="10608" w:type="dxa"/>
        <w:tblLayout w:type="fixed"/>
        <w:tblCellMar>
          <w:left w:w="70" w:type="dxa"/>
          <w:right w:w="70" w:type="dxa"/>
        </w:tblCellMar>
        <w:tblLook w:val="0420" w:firstRow="1" w:lastRow="0" w:firstColumn="0" w:lastColumn="0" w:noHBand="0" w:noVBand="1"/>
      </w:tblPr>
      <w:tblGrid>
        <w:gridCol w:w="1041"/>
        <w:gridCol w:w="1150"/>
        <w:gridCol w:w="958"/>
        <w:gridCol w:w="1622"/>
        <w:gridCol w:w="1622"/>
        <w:gridCol w:w="971"/>
        <w:gridCol w:w="1622"/>
        <w:gridCol w:w="1622"/>
      </w:tblGrid>
      <w:tr w:rsidR="00483D36" w:rsidRPr="00483D36" w:rsidTr="00483D36">
        <w:trPr>
          <w:trHeight w:val="457"/>
        </w:trPr>
        <w:tc>
          <w:tcPr>
            <w:tcW w:w="1041" w:type="dxa"/>
            <w:tcBorders>
              <w:top w:val="single" w:sz="8" w:space="0" w:color="FFFFFF"/>
              <w:left w:val="single" w:sz="8" w:space="0" w:color="FFFFFF"/>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Partida</w:t>
            </w:r>
          </w:p>
        </w:tc>
        <w:tc>
          <w:tcPr>
            <w:tcW w:w="1150"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Cantidad</w:t>
            </w:r>
          </w:p>
        </w:tc>
        <w:tc>
          <w:tcPr>
            <w:tcW w:w="958"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 xml:space="preserve">Unidad </w:t>
            </w:r>
          </w:p>
        </w:tc>
        <w:tc>
          <w:tcPr>
            <w:tcW w:w="1622"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Artículo</w:t>
            </w:r>
          </w:p>
        </w:tc>
        <w:tc>
          <w:tcPr>
            <w:tcW w:w="1622"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Proveedor</w:t>
            </w:r>
          </w:p>
        </w:tc>
        <w:tc>
          <w:tcPr>
            <w:tcW w:w="971"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Marca</w:t>
            </w:r>
          </w:p>
        </w:tc>
        <w:tc>
          <w:tcPr>
            <w:tcW w:w="1622"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Precio Unitario antes de I.V.A.</w:t>
            </w:r>
          </w:p>
        </w:tc>
        <w:tc>
          <w:tcPr>
            <w:tcW w:w="1622"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 xml:space="preserve"> Total antes de I.V.A.</w:t>
            </w:r>
          </w:p>
        </w:tc>
      </w:tr>
      <w:tr w:rsidR="00483D36" w:rsidRPr="00483D36" w:rsidTr="00483D36">
        <w:trPr>
          <w:trHeight w:val="929"/>
        </w:trPr>
        <w:tc>
          <w:tcPr>
            <w:tcW w:w="1041" w:type="dxa"/>
            <w:tcBorders>
              <w:top w:val="nil"/>
              <w:left w:val="single" w:sz="8" w:space="0" w:color="FFFFFF"/>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4</w:t>
            </w:r>
          </w:p>
        </w:tc>
        <w:tc>
          <w:tcPr>
            <w:tcW w:w="1150"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400</w:t>
            </w:r>
          </w:p>
        </w:tc>
        <w:tc>
          <w:tcPr>
            <w:tcW w:w="958"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Par</w:t>
            </w:r>
          </w:p>
        </w:tc>
        <w:tc>
          <w:tcPr>
            <w:tcW w:w="1622"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rPr>
                <w:rFonts w:ascii="Calibri" w:hAnsi="Calibri"/>
                <w:color w:val="000000"/>
                <w:sz w:val="16"/>
                <w:szCs w:val="16"/>
                <w:lang w:eastAsia="es-MX"/>
              </w:rPr>
            </w:pPr>
            <w:r w:rsidRPr="00483D36">
              <w:rPr>
                <w:rFonts w:ascii="Calibri" w:hAnsi="Calibri"/>
                <w:color w:val="000000"/>
                <w:sz w:val="16"/>
                <w:szCs w:val="16"/>
                <w:lang w:eastAsia="es-MX"/>
              </w:rPr>
              <w:t xml:space="preserve">Bota larga </w:t>
            </w:r>
            <w:proofErr w:type="spellStart"/>
            <w:r w:rsidRPr="00483D36">
              <w:rPr>
                <w:rFonts w:ascii="Calibri" w:hAnsi="Calibri"/>
                <w:color w:val="000000"/>
                <w:sz w:val="16"/>
                <w:szCs w:val="16"/>
                <w:lang w:eastAsia="es-MX"/>
              </w:rPr>
              <w:t>federica</w:t>
            </w:r>
            <w:proofErr w:type="spellEnd"/>
            <w:r w:rsidRPr="00483D36">
              <w:rPr>
                <w:rFonts w:ascii="Calibri" w:hAnsi="Calibri"/>
                <w:color w:val="000000"/>
                <w:sz w:val="16"/>
                <w:szCs w:val="16"/>
                <w:lang w:eastAsia="es-MX"/>
              </w:rPr>
              <w:t xml:space="preserve"> para montado y motorizado</w:t>
            </w:r>
          </w:p>
        </w:tc>
        <w:tc>
          <w:tcPr>
            <w:tcW w:w="1622"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FZA GLOBAL SUPPLIER, S. DE R.L.M.I.</w:t>
            </w:r>
          </w:p>
        </w:tc>
        <w:tc>
          <w:tcPr>
            <w:tcW w:w="971"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MIROZ</w:t>
            </w:r>
          </w:p>
        </w:tc>
        <w:tc>
          <w:tcPr>
            <w:tcW w:w="1622"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$1,999.00</w:t>
            </w:r>
          </w:p>
        </w:tc>
        <w:tc>
          <w:tcPr>
            <w:tcW w:w="1622"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$799,600.00</w:t>
            </w:r>
          </w:p>
        </w:tc>
      </w:tr>
      <w:tr w:rsidR="00483D36" w:rsidRPr="00483D36" w:rsidTr="00483D36">
        <w:trPr>
          <w:trHeight w:val="678"/>
        </w:trPr>
        <w:tc>
          <w:tcPr>
            <w:tcW w:w="1041" w:type="dxa"/>
            <w:tcBorders>
              <w:top w:val="nil"/>
              <w:left w:val="single" w:sz="8" w:space="0" w:color="FFFFFF"/>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5</w:t>
            </w:r>
          </w:p>
        </w:tc>
        <w:tc>
          <w:tcPr>
            <w:tcW w:w="1150" w:type="dxa"/>
            <w:tcBorders>
              <w:top w:val="nil"/>
              <w:left w:val="nil"/>
              <w:bottom w:val="single" w:sz="8" w:space="0" w:color="FFFFFF"/>
              <w:right w:val="single" w:sz="8" w:space="0" w:color="FFFFFF"/>
            </w:tcBorders>
            <w:shd w:val="clear" w:color="000000" w:fill="FDEFE9"/>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30</w:t>
            </w:r>
          </w:p>
        </w:tc>
        <w:tc>
          <w:tcPr>
            <w:tcW w:w="958" w:type="dxa"/>
            <w:tcBorders>
              <w:top w:val="nil"/>
              <w:left w:val="nil"/>
              <w:bottom w:val="single" w:sz="8" w:space="0" w:color="FFFFFF"/>
              <w:right w:val="single" w:sz="8" w:space="0" w:color="FFFFFF"/>
            </w:tcBorders>
            <w:shd w:val="clear" w:color="000000" w:fill="FDEFE9"/>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Par</w:t>
            </w:r>
          </w:p>
        </w:tc>
        <w:tc>
          <w:tcPr>
            <w:tcW w:w="1622" w:type="dxa"/>
            <w:tcBorders>
              <w:top w:val="nil"/>
              <w:left w:val="nil"/>
              <w:bottom w:val="single" w:sz="8" w:space="0" w:color="FFFFFF"/>
              <w:right w:val="single" w:sz="8" w:space="0" w:color="FFFFFF"/>
            </w:tcBorders>
            <w:shd w:val="clear" w:color="000000" w:fill="FDEFE9"/>
            <w:vAlign w:val="bottom"/>
            <w:hideMark/>
          </w:tcPr>
          <w:p w:rsidR="00483D36" w:rsidRPr="00483D36" w:rsidRDefault="00483D36" w:rsidP="00483D36">
            <w:pPr>
              <w:rPr>
                <w:rFonts w:ascii="Calibri" w:hAnsi="Calibri"/>
                <w:color w:val="000000"/>
                <w:sz w:val="16"/>
                <w:szCs w:val="16"/>
                <w:lang w:eastAsia="es-MX"/>
              </w:rPr>
            </w:pPr>
            <w:r w:rsidRPr="00483D36">
              <w:rPr>
                <w:rFonts w:ascii="Calibri" w:hAnsi="Calibri"/>
                <w:color w:val="000000"/>
                <w:sz w:val="16"/>
                <w:szCs w:val="16"/>
                <w:lang w:eastAsia="es-MX"/>
              </w:rPr>
              <w:t>Botas para vuelos</w:t>
            </w:r>
          </w:p>
        </w:tc>
        <w:tc>
          <w:tcPr>
            <w:tcW w:w="1622"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FZA GLOBAL SUPPLIER, S. DE R.L.M.I.</w:t>
            </w:r>
          </w:p>
        </w:tc>
        <w:tc>
          <w:tcPr>
            <w:tcW w:w="971"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BATES</w:t>
            </w:r>
          </w:p>
        </w:tc>
        <w:tc>
          <w:tcPr>
            <w:tcW w:w="1622"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$3,800.00</w:t>
            </w:r>
          </w:p>
        </w:tc>
        <w:tc>
          <w:tcPr>
            <w:tcW w:w="1622"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$114,000.00</w:t>
            </w:r>
          </w:p>
        </w:tc>
      </w:tr>
      <w:tr w:rsidR="00483D36" w:rsidRPr="00483D36" w:rsidTr="00483D36">
        <w:trPr>
          <w:trHeight w:val="678"/>
        </w:trPr>
        <w:tc>
          <w:tcPr>
            <w:tcW w:w="1041" w:type="dxa"/>
            <w:tcBorders>
              <w:top w:val="nil"/>
              <w:left w:val="single" w:sz="8" w:space="0" w:color="FFFFFF"/>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lastRenderedPageBreak/>
              <w:t>6</w:t>
            </w:r>
          </w:p>
        </w:tc>
        <w:tc>
          <w:tcPr>
            <w:tcW w:w="1150"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170</w:t>
            </w:r>
          </w:p>
        </w:tc>
        <w:tc>
          <w:tcPr>
            <w:tcW w:w="958"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Par</w:t>
            </w:r>
          </w:p>
        </w:tc>
        <w:tc>
          <w:tcPr>
            <w:tcW w:w="1622"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rPr>
                <w:rFonts w:ascii="Calibri" w:hAnsi="Calibri"/>
                <w:color w:val="000000"/>
                <w:sz w:val="16"/>
                <w:szCs w:val="16"/>
                <w:lang w:eastAsia="es-MX"/>
              </w:rPr>
            </w:pPr>
            <w:r w:rsidRPr="00483D36">
              <w:rPr>
                <w:rFonts w:ascii="Calibri" w:hAnsi="Calibri"/>
                <w:color w:val="000000"/>
                <w:sz w:val="16"/>
                <w:szCs w:val="16"/>
                <w:lang w:eastAsia="es-MX"/>
              </w:rPr>
              <w:t>Botas tácticas para policía</w:t>
            </w:r>
          </w:p>
        </w:tc>
        <w:tc>
          <w:tcPr>
            <w:tcW w:w="1622"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FZA GLOBAL SUPPLIER, S. DE R.L.M.I.</w:t>
            </w:r>
          </w:p>
        </w:tc>
        <w:tc>
          <w:tcPr>
            <w:tcW w:w="971"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BATES</w:t>
            </w:r>
          </w:p>
        </w:tc>
        <w:tc>
          <w:tcPr>
            <w:tcW w:w="1622"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$1,698.00</w:t>
            </w:r>
          </w:p>
        </w:tc>
        <w:tc>
          <w:tcPr>
            <w:tcW w:w="1622"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$288,660.00</w:t>
            </w:r>
          </w:p>
        </w:tc>
      </w:tr>
      <w:tr w:rsidR="00483D36" w:rsidRPr="00483D36" w:rsidTr="00483D36">
        <w:trPr>
          <w:trHeight w:val="693"/>
        </w:trPr>
        <w:tc>
          <w:tcPr>
            <w:tcW w:w="1041" w:type="dxa"/>
            <w:tcBorders>
              <w:top w:val="nil"/>
              <w:left w:val="single" w:sz="8" w:space="0" w:color="FFFFFF"/>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7</w:t>
            </w:r>
          </w:p>
        </w:tc>
        <w:tc>
          <w:tcPr>
            <w:tcW w:w="1150" w:type="dxa"/>
            <w:tcBorders>
              <w:top w:val="nil"/>
              <w:left w:val="nil"/>
              <w:bottom w:val="single" w:sz="8" w:space="0" w:color="FFFFFF"/>
              <w:right w:val="single" w:sz="8" w:space="0" w:color="FFFFFF"/>
            </w:tcBorders>
            <w:shd w:val="clear" w:color="000000" w:fill="FDEFE9"/>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160</w:t>
            </w:r>
          </w:p>
        </w:tc>
        <w:tc>
          <w:tcPr>
            <w:tcW w:w="958" w:type="dxa"/>
            <w:tcBorders>
              <w:top w:val="nil"/>
              <w:left w:val="nil"/>
              <w:bottom w:val="single" w:sz="8" w:space="0" w:color="FFFFFF"/>
              <w:right w:val="single" w:sz="8" w:space="0" w:color="FFFFFF"/>
            </w:tcBorders>
            <w:shd w:val="clear" w:color="000000" w:fill="FDEFE9"/>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Par</w:t>
            </w:r>
          </w:p>
        </w:tc>
        <w:tc>
          <w:tcPr>
            <w:tcW w:w="1622" w:type="dxa"/>
            <w:tcBorders>
              <w:top w:val="nil"/>
              <w:left w:val="nil"/>
              <w:bottom w:val="single" w:sz="8" w:space="0" w:color="FFFFFF"/>
              <w:right w:val="single" w:sz="8" w:space="0" w:color="FFFFFF"/>
            </w:tcBorders>
            <w:shd w:val="clear" w:color="000000" w:fill="FDEFE9"/>
            <w:vAlign w:val="bottom"/>
            <w:hideMark/>
          </w:tcPr>
          <w:p w:rsidR="00483D36" w:rsidRPr="00483D36" w:rsidRDefault="00483D36" w:rsidP="00483D36">
            <w:pPr>
              <w:rPr>
                <w:rFonts w:ascii="Calibri" w:hAnsi="Calibri"/>
                <w:color w:val="000000"/>
                <w:sz w:val="16"/>
                <w:szCs w:val="16"/>
                <w:lang w:eastAsia="es-MX"/>
              </w:rPr>
            </w:pPr>
            <w:r w:rsidRPr="00483D36">
              <w:rPr>
                <w:rFonts w:ascii="Calibri" w:hAnsi="Calibri"/>
                <w:color w:val="000000"/>
                <w:sz w:val="16"/>
                <w:szCs w:val="16"/>
                <w:lang w:eastAsia="es-MX"/>
              </w:rPr>
              <w:t>Zapato tipo deportivo para policía</w:t>
            </w:r>
          </w:p>
        </w:tc>
        <w:tc>
          <w:tcPr>
            <w:tcW w:w="1622"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FZA GLOBAL SUPPLIER, S. DE R.L.M.I.</w:t>
            </w:r>
          </w:p>
        </w:tc>
        <w:tc>
          <w:tcPr>
            <w:tcW w:w="971"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val="en-US" w:eastAsia="es-MX"/>
              </w:rPr>
            </w:pPr>
            <w:r w:rsidRPr="00483D36">
              <w:rPr>
                <w:rFonts w:ascii="Calibri" w:hAnsi="Calibri"/>
                <w:color w:val="000000"/>
                <w:sz w:val="16"/>
                <w:szCs w:val="16"/>
                <w:lang w:val="en-US" w:eastAsia="es-MX"/>
              </w:rPr>
              <w:t>5.11</w:t>
            </w:r>
          </w:p>
        </w:tc>
        <w:tc>
          <w:tcPr>
            <w:tcW w:w="1622"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val="en-US" w:eastAsia="es-MX"/>
              </w:rPr>
            </w:pPr>
            <w:r w:rsidRPr="00483D36">
              <w:rPr>
                <w:rFonts w:ascii="Calibri" w:hAnsi="Calibri"/>
                <w:color w:val="000000"/>
                <w:sz w:val="16"/>
                <w:szCs w:val="16"/>
                <w:lang w:val="en-US" w:eastAsia="es-MX"/>
              </w:rPr>
              <w:t>$2,090.00</w:t>
            </w:r>
          </w:p>
        </w:tc>
        <w:tc>
          <w:tcPr>
            <w:tcW w:w="1622"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val="en-US" w:eastAsia="es-MX"/>
              </w:rPr>
            </w:pPr>
            <w:r w:rsidRPr="00483D36">
              <w:rPr>
                <w:rFonts w:ascii="Calibri" w:hAnsi="Calibri"/>
                <w:color w:val="000000"/>
                <w:sz w:val="16"/>
                <w:szCs w:val="16"/>
                <w:lang w:val="en-US" w:eastAsia="es-MX"/>
              </w:rPr>
              <w:t>$334,400.00</w:t>
            </w:r>
          </w:p>
        </w:tc>
      </w:tr>
      <w:tr w:rsidR="00483D36" w:rsidRPr="00483D36" w:rsidTr="00483D36">
        <w:trPr>
          <w:trHeight w:val="309"/>
        </w:trPr>
        <w:tc>
          <w:tcPr>
            <w:tcW w:w="1041" w:type="dxa"/>
            <w:tcBorders>
              <w:top w:val="nil"/>
              <w:left w:val="single" w:sz="8" w:space="0" w:color="FFFFFF"/>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val="en-US" w:eastAsia="es-MX"/>
              </w:rPr>
            </w:pPr>
            <w:r w:rsidRPr="00483D36">
              <w:rPr>
                <w:rFonts w:ascii="Arial" w:hAnsi="Arial" w:cs="Arial"/>
                <w:sz w:val="16"/>
                <w:szCs w:val="16"/>
                <w:lang w:val="en-US" w:eastAsia="es-MX"/>
              </w:rPr>
              <w:t> </w:t>
            </w:r>
          </w:p>
        </w:tc>
        <w:tc>
          <w:tcPr>
            <w:tcW w:w="1150"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val="en-US" w:eastAsia="es-MX"/>
              </w:rPr>
            </w:pPr>
            <w:r w:rsidRPr="00483D36">
              <w:rPr>
                <w:rFonts w:ascii="Arial" w:hAnsi="Arial" w:cs="Arial"/>
                <w:sz w:val="16"/>
                <w:szCs w:val="16"/>
                <w:lang w:val="en-US" w:eastAsia="es-MX"/>
              </w:rPr>
              <w:t> </w:t>
            </w:r>
          </w:p>
        </w:tc>
        <w:tc>
          <w:tcPr>
            <w:tcW w:w="958"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val="en-US" w:eastAsia="es-MX"/>
              </w:rPr>
            </w:pPr>
            <w:r w:rsidRPr="00483D36">
              <w:rPr>
                <w:rFonts w:ascii="Arial" w:hAnsi="Arial" w:cs="Arial"/>
                <w:sz w:val="16"/>
                <w:szCs w:val="16"/>
                <w:lang w:val="en-US" w:eastAsia="es-MX"/>
              </w:rPr>
              <w:t> </w:t>
            </w:r>
          </w:p>
        </w:tc>
        <w:tc>
          <w:tcPr>
            <w:tcW w:w="1622"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val="en-US" w:eastAsia="es-MX"/>
              </w:rPr>
            </w:pPr>
            <w:r w:rsidRPr="00483D36">
              <w:rPr>
                <w:rFonts w:ascii="Arial" w:hAnsi="Arial" w:cs="Arial"/>
                <w:sz w:val="16"/>
                <w:szCs w:val="16"/>
                <w:lang w:val="en-US" w:eastAsia="es-MX"/>
              </w:rPr>
              <w:t> </w:t>
            </w:r>
          </w:p>
        </w:tc>
        <w:tc>
          <w:tcPr>
            <w:tcW w:w="1622"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val="en-US" w:eastAsia="es-MX"/>
              </w:rPr>
            </w:pPr>
            <w:r w:rsidRPr="00483D36">
              <w:rPr>
                <w:rFonts w:ascii="Arial" w:hAnsi="Arial" w:cs="Arial"/>
                <w:sz w:val="16"/>
                <w:szCs w:val="16"/>
                <w:lang w:val="en-US" w:eastAsia="es-MX"/>
              </w:rPr>
              <w:t> </w:t>
            </w:r>
          </w:p>
        </w:tc>
        <w:tc>
          <w:tcPr>
            <w:tcW w:w="971"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val="en-US" w:eastAsia="es-MX"/>
              </w:rPr>
            </w:pPr>
            <w:r w:rsidRPr="00483D36">
              <w:rPr>
                <w:rFonts w:ascii="Arial" w:hAnsi="Arial" w:cs="Arial"/>
                <w:sz w:val="16"/>
                <w:szCs w:val="16"/>
                <w:lang w:val="en-US" w:eastAsia="es-MX"/>
              </w:rPr>
              <w:t> </w:t>
            </w:r>
          </w:p>
        </w:tc>
        <w:tc>
          <w:tcPr>
            <w:tcW w:w="1622"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jc w:val="center"/>
              <w:rPr>
                <w:rFonts w:ascii="Calibri" w:hAnsi="Calibri"/>
                <w:b/>
                <w:bCs/>
                <w:color w:val="000000"/>
                <w:sz w:val="16"/>
                <w:szCs w:val="16"/>
                <w:lang w:val="en-US" w:eastAsia="es-MX"/>
              </w:rPr>
            </w:pPr>
            <w:r w:rsidRPr="00483D36">
              <w:rPr>
                <w:rFonts w:ascii="Calibri" w:hAnsi="Calibri"/>
                <w:b/>
                <w:bCs/>
                <w:color w:val="000000"/>
                <w:sz w:val="16"/>
                <w:szCs w:val="16"/>
                <w:lang w:val="en-US" w:eastAsia="es-MX"/>
              </w:rPr>
              <w:t>SUBTOTAL</w:t>
            </w:r>
          </w:p>
        </w:tc>
        <w:tc>
          <w:tcPr>
            <w:tcW w:w="1622"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jc w:val="center"/>
              <w:rPr>
                <w:rFonts w:ascii="Calibri" w:hAnsi="Calibri"/>
                <w:b/>
                <w:bCs/>
                <w:color w:val="000000"/>
                <w:sz w:val="16"/>
                <w:szCs w:val="16"/>
                <w:lang w:val="en-US" w:eastAsia="es-MX"/>
              </w:rPr>
            </w:pPr>
            <w:r w:rsidRPr="00483D36">
              <w:rPr>
                <w:rFonts w:ascii="Calibri" w:hAnsi="Calibri"/>
                <w:b/>
                <w:bCs/>
                <w:color w:val="000000"/>
                <w:sz w:val="16"/>
                <w:szCs w:val="16"/>
                <w:lang w:val="en-US" w:eastAsia="es-MX"/>
              </w:rPr>
              <w:t>$1,536,660.00</w:t>
            </w:r>
          </w:p>
        </w:tc>
      </w:tr>
      <w:tr w:rsidR="00483D36" w:rsidRPr="00483D36" w:rsidTr="00483D36">
        <w:trPr>
          <w:trHeight w:val="309"/>
        </w:trPr>
        <w:tc>
          <w:tcPr>
            <w:tcW w:w="1041" w:type="dxa"/>
            <w:tcBorders>
              <w:top w:val="nil"/>
              <w:left w:val="single" w:sz="8" w:space="0" w:color="FFFFFF"/>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val="en-US" w:eastAsia="es-MX"/>
              </w:rPr>
            </w:pPr>
            <w:r w:rsidRPr="00483D36">
              <w:rPr>
                <w:rFonts w:ascii="Arial" w:hAnsi="Arial" w:cs="Arial"/>
                <w:sz w:val="16"/>
                <w:szCs w:val="16"/>
                <w:lang w:val="en-US" w:eastAsia="es-MX"/>
              </w:rPr>
              <w:t> </w:t>
            </w:r>
          </w:p>
        </w:tc>
        <w:tc>
          <w:tcPr>
            <w:tcW w:w="1150"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val="en-US" w:eastAsia="es-MX"/>
              </w:rPr>
            </w:pPr>
            <w:r w:rsidRPr="00483D36">
              <w:rPr>
                <w:rFonts w:ascii="Arial" w:hAnsi="Arial" w:cs="Arial"/>
                <w:sz w:val="16"/>
                <w:szCs w:val="16"/>
                <w:lang w:val="en-US" w:eastAsia="es-MX"/>
              </w:rPr>
              <w:t> </w:t>
            </w:r>
          </w:p>
        </w:tc>
        <w:tc>
          <w:tcPr>
            <w:tcW w:w="958"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val="en-US" w:eastAsia="es-MX"/>
              </w:rPr>
            </w:pPr>
            <w:r w:rsidRPr="00483D36">
              <w:rPr>
                <w:rFonts w:ascii="Arial" w:hAnsi="Arial" w:cs="Arial"/>
                <w:sz w:val="16"/>
                <w:szCs w:val="16"/>
                <w:lang w:val="en-US" w:eastAsia="es-MX"/>
              </w:rPr>
              <w:t> </w:t>
            </w:r>
          </w:p>
        </w:tc>
        <w:tc>
          <w:tcPr>
            <w:tcW w:w="1622"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val="en-US" w:eastAsia="es-MX"/>
              </w:rPr>
            </w:pPr>
            <w:r w:rsidRPr="00483D36">
              <w:rPr>
                <w:rFonts w:ascii="Arial" w:hAnsi="Arial" w:cs="Arial"/>
                <w:sz w:val="16"/>
                <w:szCs w:val="16"/>
                <w:lang w:val="en-US" w:eastAsia="es-MX"/>
              </w:rPr>
              <w:t> </w:t>
            </w:r>
          </w:p>
        </w:tc>
        <w:tc>
          <w:tcPr>
            <w:tcW w:w="1622"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val="en-US" w:eastAsia="es-MX"/>
              </w:rPr>
            </w:pPr>
            <w:r w:rsidRPr="00483D36">
              <w:rPr>
                <w:rFonts w:ascii="Arial" w:hAnsi="Arial" w:cs="Arial"/>
                <w:sz w:val="16"/>
                <w:szCs w:val="16"/>
                <w:lang w:val="en-US" w:eastAsia="es-MX"/>
              </w:rPr>
              <w:t> </w:t>
            </w:r>
          </w:p>
        </w:tc>
        <w:tc>
          <w:tcPr>
            <w:tcW w:w="971"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val="en-US" w:eastAsia="es-MX"/>
              </w:rPr>
            </w:pPr>
            <w:r w:rsidRPr="00483D36">
              <w:rPr>
                <w:rFonts w:ascii="Arial" w:hAnsi="Arial" w:cs="Arial"/>
                <w:sz w:val="16"/>
                <w:szCs w:val="16"/>
                <w:lang w:val="en-US" w:eastAsia="es-MX"/>
              </w:rPr>
              <w:t> </w:t>
            </w:r>
          </w:p>
        </w:tc>
        <w:tc>
          <w:tcPr>
            <w:tcW w:w="1622"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b/>
                <w:bCs/>
                <w:color w:val="000000"/>
                <w:sz w:val="16"/>
                <w:szCs w:val="16"/>
                <w:lang w:val="en-US" w:eastAsia="es-MX"/>
              </w:rPr>
            </w:pPr>
            <w:r w:rsidRPr="00483D36">
              <w:rPr>
                <w:rFonts w:ascii="Calibri" w:hAnsi="Calibri"/>
                <w:b/>
                <w:bCs/>
                <w:color w:val="000000"/>
                <w:sz w:val="16"/>
                <w:szCs w:val="16"/>
                <w:lang w:val="en-US" w:eastAsia="es-MX"/>
              </w:rPr>
              <w:t xml:space="preserve">IVA </w:t>
            </w:r>
          </w:p>
        </w:tc>
        <w:tc>
          <w:tcPr>
            <w:tcW w:w="1622"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b/>
                <w:bCs/>
                <w:color w:val="000000"/>
                <w:sz w:val="16"/>
                <w:szCs w:val="16"/>
                <w:lang w:val="en-US" w:eastAsia="es-MX"/>
              </w:rPr>
            </w:pPr>
            <w:r w:rsidRPr="00483D36">
              <w:rPr>
                <w:rFonts w:ascii="Calibri" w:hAnsi="Calibri"/>
                <w:b/>
                <w:bCs/>
                <w:color w:val="000000"/>
                <w:sz w:val="16"/>
                <w:szCs w:val="16"/>
                <w:lang w:val="en-US" w:eastAsia="es-MX"/>
              </w:rPr>
              <w:t>$245,865.60</w:t>
            </w:r>
          </w:p>
        </w:tc>
      </w:tr>
      <w:tr w:rsidR="00483D36" w:rsidRPr="00483D36" w:rsidTr="00483D36">
        <w:trPr>
          <w:trHeight w:val="309"/>
        </w:trPr>
        <w:tc>
          <w:tcPr>
            <w:tcW w:w="1041" w:type="dxa"/>
            <w:tcBorders>
              <w:top w:val="nil"/>
              <w:left w:val="single" w:sz="8" w:space="0" w:color="FFFFFF"/>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val="en-US" w:eastAsia="es-MX"/>
              </w:rPr>
            </w:pPr>
            <w:r w:rsidRPr="00483D36">
              <w:rPr>
                <w:rFonts w:ascii="Arial" w:hAnsi="Arial" w:cs="Arial"/>
                <w:sz w:val="16"/>
                <w:szCs w:val="16"/>
                <w:lang w:val="en-US" w:eastAsia="es-MX"/>
              </w:rPr>
              <w:t> </w:t>
            </w:r>
          </w:p>
        </w:tc>
        <w:tc>
          <w:tcPr>
            <w:tcW w:w="1150"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val="en-US" w:eastAsia="es-MX"/>
              </w:rPr>
            </w:pPr>
            <w:r w:rsidRPr="00483D36">
              <w:rPr>
                <w:rFonts w:ascii="Arial" w:hAnsi="Arial" w:cs="Arial"/>
                <w:sz w:val="16"/>
                <w:szCs w:val="16"/>
                <w:lang w:val="en-US" w:eastAsia="es-MX"/>
              </w:rPr>
              <w:t> </w:t>
            </w:r>
          </w:p>
        </w:tc>
        <w:tc>
          <w:tcPr>
            <w:tcW w:w="958"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val="en-US" w:eastAsia="es-MX"/>
              </w:rPr>
            </w:pPr>
            <w:r w:rsidRPr="00483D36">
              <w:rPr>
                <w:rFonts w:ascii="Arial" w:hAnsi="Arial" w:cs="Arial"/>
                <w:sz w:val="16"/>
                <w:szCs w:val="16"/>
                <w:lang w:val="en-US" w:eastAsia="es-MX"/>
              </w:rPr>
              <w:t> </w:t>
            </w:r>
          </w:p>
        </w:tc>
        <w:tc>
          <w:tcPr>
            <w:tcW w:w="1622"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val="en-US" w:eastAsia="es-MX"/>
              </w:rPr>
            </w:pPr>
            <w:r w:rsidRPr="00483D36">
              <w:rPr>
                <w:rFonts w:ascii="Arial" w:hAnsi="Arial" w:cs="Arial"/>
                <w:sz w:val="16"/>
                <w:szCs w:val="16"/>
                <w:lang w:val="en-US" w:eastAsia="es-MX"/>
              </w:rPr>
              <w:t> </w:t>
            </w:r>
          </w:p>
        </w:tc>
        <w:tc>
          <w:tcPr>
            <w:tcW w:w="1622"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val="en-US" w:eastAsia="es-MX"/>
              </w:rPr>
            </w:pPr>
            <w:r w:rsidRPr="00483D36">
              <w:rPr>
                <w:rFonts w:ascii="Arial" w:hAnsi="Arial" w:cs="Arial"/>
                <w:sz w:val="16"/>
                <w:szCs w:val="16"/>
                <w:lang w:val="en-US" w:eastAsia="es-MX"/>
              </w:rPr>
              <w:t> </w:t>
            </w:r>
          </w:p>
        </w:tc>
        <w:tc>
          <w:tcPr>
            <w:tcW w:w="971"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val="en-US" w:eastAsia="es-MX"/>
              </w:rPr>
            </w:pPr>
            <w:r w:rsidRPr="00483D36">
              <w:rPr>
                <w:rFonts w:ascii="Arial" w:hAnsi="Arial" w:cs="Arial"/>
                <w:sz w:val="16"/>
                <w:szCs w:val="16"/>
                <w:lang w:val="en-US" w:eastAsia="es-MX"/>
              </w:rPr>
              <w:t> </w:t>
            </w:r>
          </w:p>
        </w:tc>
        <w:tc>
          <w:tcPr>
            <w:tcW w:w="1622"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b/>
                <w:bCs/>
                <w:color w:val="000000"/>
                <w:sz w:val="16"/>
                <w:szCs w:val="16"/>
                <w:lang w:val="en-US" w:eastAsia="es-MX"/>
              </w:rPr>
            </w:pPr>
            <w:r w:rsidRPr="00483D36">
              <w:rPr>
                <w:rFonts w:ascii="Calibri" w:hAnsi="Calibri"/>
                <w:b/>
                <w:bCs/>
                <w:color w:val="000000"/>
                <w:sz w:val="16"/>
                <w:szCs w:val="16"/>
                <w:lang w:val="en-US" w:eastAsia="es-MX"/>
              </w:rPr>
              <w:t>TOTAL</w:t>
            </w:r>
          </w:p>
        </w:tc>
        <w:tc>
          <w:tcPr>
            <w:tcW w:w="1622"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b/>
                <w:bCs/>
                <w:color w:val="000000"/>
                <w:sz w:val="16"/>
                <w:szCs w:val="16"/>
                <w:lang w:val="en-US" w:eastAsia="es-MX"/>
              </w:rPr>
            </w:pPr>
            <w:r w:rsidRPr="00483D36">
              <w:rPr>
                <w:rFonts w:ascii="Calibri" w:hAnsi="Calibri"/>
                <w:b/>
                <w:bCs/>
                <w:color w:val="000000"/>
                <w:sz w:val="16"/>
                <w:szCs w:val="16"/>
                <w:lang w:val="en-US" w:eastAsia="es-MX"/>
              </w:rPr>
              <w:t>$1,782,525.60</w:t>
            </w:r>
          </w:p>
        </w:tc>
      </w:tr>
    </w:tbl>
    <w:p w:rsidR="00483D36" w:rsidRPr="00483D36" w:rsidRDefault="00483D36" w:rsidP="00483D36">
      <w:pPr>
        <w:shd w:val="clear" w:color="auto" w:fill="FFFFFF"/>
        <w:spacing w:after="100" w:afterAutospacing="1" w:line="276" w:lineRule="auto"/>
        <w:contextualSpacing/>
        <w:rPr>
          <w:rFonts w:ascii="Tahoma" w:eastAsiaTheme="minorHAnsi" w:hAnsi="Tahoma" w:cs="Tahoma"/>
          <w:b/>
          <w:sz w:val="22"/>
          <w:lang w:val="en-US" w:eastAsia="en-US"/>
        </w:rPr>
      </w:pPr>
    </w:p>
    <w:p w:rsidR="00483D36" w:rsidRPr="00483D36" w:rsidRDefault="00483D36" w:rsidP="00483D36">
      <w:pPr>
        <w:shd w:val="clear" w:color="auto" w:fill="FFFFFF"/>
        <w:spacing w:after="100" w:afterAutospacing="1"/>
        <w:ind w:left="720" w:hanging="720"/>
        <w:contextualSpacing/>
        <w:jc w:val="both"/>
        <w:rPr>
          <w:rFonts w:ascii="Tahoma" w:hAnsi="Tahoma" w:cs="Tahoma"/>
          <w:b/>
          <w:lang w:val="en-US"/>
        </w:rPr>
      </w:pPr>
      <w:r w:rsidRPr="00483D36">
        <w:rPr>
          <w:rFonts w:ascii="Tahoma" w:hAnsi="Tahoma" w:cs="Tahoma"/>
          <w:b/>
          <w:lang w:val="en-US"/>
        </w:rPr>
        <w:t xml:space="preserve">Protective Materials Technology S.A. de C.V. </w:t>
      </w:r>
    </w:p>
    <w:p w:rsidR="00483D36" w:rsidRPr="00483D36" w:rsidRDefault="00483D36" w:rsidP="00483D36">
      <w:pPr>
        <w:shd w:val="clear" w:color="auto" w:fill="FFFFFF"/>
        <w:spacing w:after="100" w:afterAutospacing="1"/>
        <w:ind w:left="-70" w:firstLine="70"/>
        <w:contextualSpacing/>
        <w:jc w:val="both"/>
        <w:rPr>
          <w:rFonts w:ascii="Tahoma" w:hAnsi="Tahoma" w:cs="Tahoma"/>
          <w:b/>
        </w:rPr>
      </w:pPr>
      <w:r w:rsidRPr="00483D36">
        <w:rPr>
          <w:rFonts w:ascii="Tahoma" w:hAnsi="Tahoma" w:cs="Tahoma"/>
          <w:b/>
        </w:rPr>
        <w:t>Las partidas 8 y 13, por un monto de $ 8´598,500.00 pesos incluye I.V.A.</w:t>
      </w:r>
    </w:p>
    <w:tbl>
      <w:tblPr>
        <w:tblW w:w="10586" w:type="dxa"/>
        <w:tblLayout w:type="fixed"/>
        <w:tblCellMar>
          <w:left w:w="70" w:type="dxa"/>
          <w:right w:w="70" w:type="dxa"/>
        </w:tblCellMar>
        <w:tblLook w:val="0420" w:firstRow="1" w:lastRow="0" w:firstColumn="0" w:lastColumn="0" w:noHBand="0" w:noVBand="1"/>
      </w:tblPr>
      <w:tblGrid>
        <w:gridCol w:w="1003"/>
        <w:gridCol w:w="1108"/>
        <w:gridCol w:w="923"/>
        <w:gridCol w:w="1563"/>
        <w:gridCol w:w="1563"/>
        <w:gridCol w:w="935"/>
        <w:gridCol w:w="1563"/>
        <w:gridCol w:w="1928"/>
      </w:tblGrid>
      <w:tr w:rsidR="00483D36" w:rsidRPr="00483D36" w:rsidTr="00483D36">
        <w:trPr>
          <w:trHeight w:val="432"/>
        </w:trPr>
        <w:tc>
          <w:tcPr>
            <w:tcW w:w="1003" w:type="dxa"/>
            <w:tcBorders>
              <w:top w:val="single" w:sz="8" w:space="0" w:color="FFFFFF"/>
              <w:left w:val="single" w:sz="8" w:space="0" w:color="FFFFFF"/>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Partida</w:t>
            </w:r>
          </w:p>
        </w:tc>
        <w:tc>
          <w:tcPr>
            <w:tcW w:w="1108"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Cantidad</w:t>
            </w:r>
          </w:p>
        </w:tc>
        <w:tc>
          <w:tcPr>
            <w:tcW w:w="923"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 xml:space="preserve">Unidad </w:t>
            </w:r>
          </w:p>
        </w:tc>
        <w:tc>
          <w:tcPr>
            <w:tcW w:w="1563"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Artículo</w:t>
            </w:r>
          </w:p>
        </w:tc>
        <w:tc>
          <w:tcPr>
            <w:tcW w:w="1563"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Proveedor</w:t>
            </w:r>
          </w:p>
        </w:tc>
        <w:tc>
          <w:tcPr>
            <w:tcW w:w="935"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Marca</w:t>
            </w:r>
          </w:p>
        </w:tc>
        <w:tc>
          <w:tcPr>
            <w:tcW w:w="1563"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Precio Unitario antes de I.V.A.</w:t>
            </w:r>
          </w:p>
        </w:tc>
        <w:tc>
          <w:tcPr>
            <w:tcW w:w="1928"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 xml:space="preserve"> Total antes de I.V.A.</w:t>
            </w:r>
          </w:p>
        </w:tc>
      </w:tr>
      <w:tr w:rsidR="00483D36" w:rsidRPr="00483D36" w:rsidTr="00483D36">
        <w:trPr>
          <w:trHeight w:val="1297"/>
        </w:trPr>
        <w:tc>
          <w:tcPr>
            <w:tcW w:w="1003" w:type="dxa"/>
            <w:tcBorders>
              <w:top w:val="nil"/>
              <w:left w:val="single" w:sz="8" w:space="0" w:color="FFFFFF"/>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8</w:t>
            </w:r>
          </w:p>
        </w:tc>
        <w:tc>
          <w:tcPr>
            <w:tcW w:w="1108"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250</w:t>
            </w:r>
          </w:p>
        </w:tc>
        <w:tc>
          <w:tcPr>
            <w:tcW w:w="923"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Pieza</w:t>
            </w:r>
          </w:p>
        </w:tc>
        <w:tc>
          <w:tcPr>
            <w:tcW w:w="1563"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rPr>
                <w:rFonts w:ascii="Calibri" w:hAnsi="Calibri"/>
                <w:color w:val="000000"/>
                <w:sz w:val="16"/>
                <w:szCs w:val="16"/>
                <w:lang w:eastAsia="es-MX"/>
              </w:rPr>
            </w:pPr>
            <w:r w:rsidRPr="00483D36">
              <w:rPr>
                <w:rFonts w:ascii="Calibri" w:hAnsi="Calibri"/>
                <w:color w:val="000000"/>
                <w:sz w:val="16"/>
                <w:szCs w:val="16"/>
                <w:lang w:eastAsia="es-MX"/>
              </w:rPr>
              <w:t>Chaleco balístico nivel III-A con 2 placas balísticas nivel  IV</w:t>
            </w:r>
          </w:p>
        </w:tc>
        <w:tc>
          <w:tcPr>
            <w:tcW w:w="1563"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val="en-US" w:eastAsia="es-MX"/>
              </w:rPr>
            </w:pPr>
            <w:r w:rsidRPr="00483D36">
              <w:rPr>
                <w:rFonts w:ascii="Calibri" w:hAnsi="Calibri"/>
                <w:color w:val="000000"/>
                <w:sz w:val="16"/>
                <w:szCs w:val="16"/>
                <w:lang w:val="en-US" w:eastAsia="es-MX"/>
              </w:rPr>
              <w:t>PROTECTIVE MATERIALS TECHNOLOGY, S.A. DE C.V.</w:t>
            </w:r>
          </w:p>
        </w:tc>
        <w:tc>
          <w:tcPr>
            <w:tcW w:w="935"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PMT</w:t>
            </w:r>
          </w:p>
        </w:tc>
        <w:tc>
          <w:tcPr>
            <w:tcW w:w="1563"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$20,650.00</w:t>
            </w:r>
          </w:p>
        </w:tc>
        <w:tc>
          <w:tcPr>
            <w:tcW w:w="1928"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$5,162,500.00</w:t>
            </w:r>
          </w:p>
        </w:tc>
      </w:tr>
      <w:tr w:rsidR="00483D36" w:rsidRPr="00483D36" w:rsidTr="00483D36">
        <w:trPr>
          <w:trHeight w:val="850"/>
        </w:trPr>
        <w:tc>
          <w:tcPr>
            <w:tcW w:w="1003" w:type="dxa"/>
            <w:tcBorders>
              <w:top w:val="nil"/>
              <w:left w:val="single" w:sz="8" w:space="0" w:color="FFFFFF"/>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13</w:t>
            </w:r>
          </w:p>
        </w:tc>
        <w:tc>
          <w:tcPr>
            <w:tcW w:w="1108" w:type="dxa"/>
            <w:tcBorders>
              <w:top w:val="nil"/>
              <w:left w:val="nil"/>
              <w:bottom w:val="single" w:sz="8" w:space="0" w:color="FFFFFF"/>
              <w:right w:val="single" w:sz="8" w:space="0" w:color="FFFFFF"/>
            </w:tcBorders>
            <w:shd w:val="clear" w:color="000000" w:fill="FDEFE9"/>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1,500</w:t>
            </w:r>
          </w:p>
        </w:tc>
        <w:tc>
          <w:tcPr>
            <w:tcW w:w="923" w:type="dxa"/>
            <w:tcBorders>
              <w:top w:val="nil"/>
              <w:left w:val="nil"/>
              <w:bottom w:val="single" w:sz="8" w:space="0" w:color="FFFFFF"/>
              <w:right w:val="single" w:sz="8" w:space="0" w:color="FFFFFF"/>
            </w:tcBorders>
            <w:shd w:val="clear" w:color="000000" w:fill="FDEFE9"/>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Pieza</w:t>
            </w:r>
          </w:p>
        </w:tc>
        <w:tc>
          <w:tcPr>
            <w:tcW w:w="1563" w:type="dxa"/>
            <w:tcBorders>
              <w:top w:val="nil"/>
              <w:left w:val="nil"/>
              <w:bottom w:val="single" w:sz="8" w:space="0" w:color="FFFFFF"/>
              <w:right w:val="single" w:sz="8" w:space="0" w:color="FFFFFF"/>
            </w:tcBorders>
            <w:shd w:val="clear" w:color="000000" w:fill="FDEFE9"/>
            <w:vAlign w:val="bottom"/>
            <w:hideMark/>
          </w:tcPr>
          <w:p w:rsidR="00483D36" w:rsidRPr="00483D36" w:rsidRDefault="00483D36" w:rsidP="00483D36">
            <w:pPr>
              <w:rPr>
                <w:rFonts w:ascii="Calibri" w:hAnsi="Calibri"/>
                <w:color w:val="000000"/>
                <w:sz w:val="16"/>
                <w:szCs w:val="16"/>
                <w:lang w:eastAsia="es-MX"/>
              </w:rPr>
            </w:pPr>
            <w:r w:rsidRPr="00483D36">
              <w:rPr>
                <w:rFonts w:ascii="Calibri" w:hAnsi="Calibri"/>
                <w:color w:val="000000"/>
                <w:sz w:val="16"/>
                <w:szCs w:val="16"/>
                <w:lang w:eastAsia="es-MX"/>
              </w:rPr>
              <w:t>Fornitura completa</w:t>
            </w:r>
          </w:p>
        </w:tc>
        <w:tc>
          <w:tcPr>
            <w:tcW w:w="1563"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val="en-US" w:eastAsia="es-MX"/>
              </w:rPr>
            </w:pPr>
            <w:r w:rsidRPr="00483D36">
              <w:rPr>
                <w:rFonts w:ascii="Calibri" w:hAnsi="Calibri"/>
                <w:color w:val="000000"/>
                <w:sz w:val="16"/>
                <w:szCs w:val="16"/>
                <w:lang w:val="en-US" w:eastAsia="es-MX"/>
              </w:rPr>
              <w:t>PROTECTIVE MATERIALS TECHNOLOGY, S.A. DE C.V.</w:t>
            </w:r>
          </w:p>
        </w:tc>
        <w:tc>
          <w:tcPr>
            <w:tcW w:w="935"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5.11</w:t>
            </w:r>
          </w:p>
        </w:tc>
        <w:tc>
          <w:tcPr>
            <w:tcW w:w="1563"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$1,500.00</w:t>
            </w:r>
          </w:p>
        </w:tc>
        <w:tc>
          <w:tcPr>
            <w:tcW w:w="1928"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$2,250,000.00</w:t>
            </w:r>
          </w:p>
        </w:tc>
      </w:tr>
      <w:tr w:rsidR="00483D36" w:rsidRPr="00483D36" w:rsidTr="00483D36">
        <w:trPr>
          <w:trHeight w:val="292"/>
        </w:trPr>
        <w:tc>
          <w:tcPr>
            <w:tcW w:w="1003" w:type="dxa"/>
            <w:tcBorders>
              <w:top w:val="nil"/>
              <w:left w:val="single" w:sz="8" w:space="0" w:color="FFFFFF"/>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108"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923"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563"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563"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935"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563"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SUBTOTAL</w:t>
            </w:r>
          </w:p>
        </w:tc>
        <w:tc>
          <w:tcPr>
            <w:tcW w:w="1928"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$7,412,500.00</w:t>
            </w:r>
          </w:p>
        </w:tc>
      </w:tr>
      <w:tr w:rsidR="00483D36" w:rsidRPr="00483D36" w:rsidTr="00483D36">
        <w:trPr>
          <w:trHeight w:val="292"/>
        </w:trPr>
        <w:tc>
          <w:tcPr>
            <w:tcW w:w="1003" w:type="dxa"/>
            <w:tcBorders>
              <w:top w:val="nil"/>
              <w:left w:val="single" w:sz="8" w:space="0" w:color="FFFFFF"/>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108"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923"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563"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563"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935"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563"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 xml:space="preserve">IVA </w:t>
            </w:r>
          </w:p>
        </w:tc>
        <w:tc>
          <w:tcPr>
            <w:tcW w:w="1928"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$1,186,000.00</w:t>
            </w:r>
          </w:p>
        </w:tc>
      </w:tr>
      <w:tr w:rsidR="00483D36" w:rsidRPr="00483D36" w:rsidTr="00483D36">
        <w:trPr>
          <w:trHeight w:val="292"/>
        </w:trPr>
        <w:tc>
          <w:tcPr>
            <w:tcW w:w="1003" w:type="dxa"/>
            <w:tcBorders>
              <w:top w:val="nil"/>
              <w:left w:val="single" w:sz="8" w:space="0" w:color="FFFFFF"/>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108"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923"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563"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563"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935"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563"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TOTAL</w:t>
            </w:r>
          </w:p>
        </w:tc>
        <w:tc>
          <w:tcPr>
            <w:tcW w:w="1928"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$8,598,500.00</w:t>
            </w:r>
          </w:p>
        </w:tc>
      </w:tr>
    </w:tbl>
    <w:p w:rsidR="00483D36" w:rsidRPr="00483D36" w:rsidRDefault="00483D36" w:rsidP="00483D36">
      <w:pPr>
        <w:shd w:val="clear" w:color="auto" w:fill="FFFFFF"/>
        <w:spacing w:after="100" w:afterAutospacing="1"/>
        <w:ind w:left="-70" w:firstLine="70"/>
        <w:contextualSpacing/>
        <w:jc w:val="both"/>
        <w:rPr>
          <w:rFonts w:ascii="Tahoma" w:hAnsi="Tahoma" w:cs="Tahoma"/>
          <w:b/>
        </w:rPr>
      </w:pPr>
    </w:p>
    <w:p w:rsidR="00483D36" w:rsidRPr="00483D36" w:rsidRDefault="00483D36" w:rsidP="00483D36">
      <w:pPr>
        <w:shd w:val="clear" w:color="auto" w:fill="FFFFFF"/>
        <w:spacing w:after="100" w:afterAutospacing="1" w:line="276" w:lineRule="auto"/>
        <w:contextualSpacing/>
        <w:rPr>
          <w:rFonts w:ascii="Tahoma" w:eastAsiaTheme="minorHAnsi" w:hAnsi="Tahoma" w:cs="Tahoma"/>
          <w:b/>
          <w:sz w:val="22"/>
          <w:lang w:eastAsia="en-US"/>
        </w:rPr>
      </w:pPr>
      <w:proofErr w:type="spellStart"/>
      <w:r w:rsidRPr="00483D36">
        <w:rPr>
          <w:rFonts w:ascii="Tahoma" w:eastAsiaTheme="minorHAnsi" w:hAnsi="Tahoma" w:cs="Tahoma"/>
          <w:b/>
          <w:sz w:val="22"/>
          <w:lang w:eastAsia="en-US"/>
        </w:rPr>
        <w:t>Tactical</w:t>
      </w:r>
      <w:proofErr w:type="spellEnd"/>
      <w:r w:rsidRPr="00483D36">
        <w:rPr>
          <w:rFonts w:ascii="Tahoma" w:eastAsiaTheme="minorHAnsi" w:hAnsi="Tahoma" w:cs="Tahoma"/>
          <w:b/>
          <w:sz w:val="22"/>
          <w:lang w:eastAsia="en-US"/>
        </w:rPr>
        <w:t xml:space="preserve"> Store S.A. de C.V.</w:t>
      </w:r>
    </w:p>
    <w:p w:rsidR="00483D36" w:rsidRPr="00483D36" w:rsidRDefault="00483D36" w:rsidP="00483D36">
      <w:pPr>
        <w:shd w:val="clear" w:color="auto" w:fill="FFFFFF"/>
        <w:spacing w:after="100" w:afterAutospacing="1" w:line="276" w:lineRule="auto"/>
        <w:contextualSpacing/>
        <w:rPr>
          <w:rFonts w:ascii="Tahoma" w:eastAsiaTheme="minorHAnsi" w:hAnsi="Tahoma" w:cs="Tahoma"/>
          <w:b/>
          <w:sz w:val="22"/>
          <w:lang w:eastAsia="en-US"/>
        </w:rPr>
      </w:pPr>
      <w:r w:rsidRPr="00483D36">
        <w:rPr>
          <w:rFonts w:ascii="Tahoma" w:eastAsiaTheme="minorHAnsi" w:hAnsi="Tahoma" w:cs="Tahoma"/>
          <w:b/>
          <w:sz w:val="22"/>
          <w:lang w:eastAsia="en-US"/>
        </w:rPr>
        <w:t>Las partidas 1, 2, 3, 11 y 12, por un monto de $ 15´431,408.08</w:t>
      </w:r>
      <w:r w:rsidR="00485234">
        <w:rPr>
          <w:rFonts w:ascii="Tahoma" w:eastAsiaTheme="minorHAnsi" w:hAnsi="Tahoma" w:cs="Tahoma"/>
          <w:b/>
          <w:sz w:val="22"/>
          <w:lang w:eastAsia="en-US"/>
        </w:rPr>
        <w:t xml:space="preserve"> </w:t>
      </w:r>
      <w:r w:rsidR="00485234" w:rsidRPr="003A6368">
        <w:rPr>
          <w:rFonts w:ascii="Tahoma" w:eastAsiaTheme="minorHAnsi" w:hAnsi="Tahoma" w:cs="Tahoma"/>
          <w:b/>
          <w:sz w:val="22"/>
          <w:lang w:eastAsia="en-US"/>
        </w:rPr>
        <w:t>pesos incluye I.V.A.</w:t>
      </w:r>
    </w:p>
    <w:tbl>
      <w:tblPr>
        <w:tblW w:w="10616" w:type="dxa"/>
        <w:tblLayout w:type="fixed"/>
        <w:tblCellMar>
          <w:left w:w="70" w:type="dxa"/>
          <w:right w:w="70" w:type="dxa"/>
        </w:tblCellMar>
        <w:tblLook w:val="0420" w:firstRow="1" w:lastRow="0" w:firstColumn="0" w:lastColumn="0" w:noHBand="0" w:noVBand="1"/>
      </w:tblPr>
      <w:tblGrid>
        <w:gridCol w:w="808"/>
        <w:gridCol w:w="911"/>
        <w:gridCol w:w="911"/>
        <w:gridCol w:w="1543"/>
        <w:gridCol w:w="1543"/>
        <w:gridCol w:w="991"/>
        <w:gridCol w:w="1543"/>
        <w:gridCol w:w="2366"/>
      </w:tblGrid>
      <w:tr w:rsidR="00483D36" w:rsidRPr="00483D36" w:rsidTr="00483D36">
        <w:trPr>
          <w:trHeight w:val="454"/>
        </w:trPr>
        <w:tc>
          <w:tcPr>
            <w:tcW w:w="808" w:type="dxa"/>
            <w:tcBorders>
              <w:top w:val="single" w:sz="8" w:space="0" w:color="FFFFFF"/>
              <w:left w:val="single" w:sz="8" w:space="0" w:color="FFFFFF"/>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Partida</w:t>
            </w:r>
          </w:p>
        </w:tc>
        <w:tc>
          <w:tcPr>
            <w:tcW w:w="911"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Cantidad</w:t>
            </w:r>
          </w:p>
        </w:tc>
        <w:tc>
          <w:tcPr>
            <w:tcW w:w="911"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 xml:space="preserve">Unidad </w:t>
            </w:r>
          </w:p>
        </w:tc>
        <w:tc>
          <w:tcPr>
            <w:tcW w:w="1543"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Artículo</w:t>
            </w:r>
          </w:p>
        </w:tc>
        <w:tc>
          <w:tcPr>
            <w:tcW w:w="1543"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Proveedor</w:t>
            </w:r>
          </w:p>
        </w:tc>
        <w:tc>
          <w:tcPr>
            <w:tcW w:w="991"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Marca</w:t>
            </w:r>
          </w:p>
        </w:tc>
        <w:tc>
          <w:tcPr>
            <w:tcW w:w="1543"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Precio Unitario antes de I.V.A.</w:t>
            </w:r>
          </w:p>
        </w:tc>
        <w:tc>
          <w:tcPr>
            <w:tcW w:w="2366" w:type="dxa"/>
            <w:tcBorders>
              <w:top w:val="single" w:sz="8" w:space="0" w:color="FFFFFF"/>
              <w:left w:val="nil"/>
              <w:bottom w:val="single" w:sz="12" w:space="0" w:color="FFFFFF"/>
              <w:right w:val="single" w:sz="8" w:space="0" w:color="FFFFFF"/>
            </w:tcBorders>
            <w:shd w:val="clear" w:color="000000" w:fill="F79646"/>
            <w:vAlign w:val="center"/>
            <w:hideMark/>
          </w:tcPr>
          <w:p w:rsidR="00483D36" w:rsidRPr="00483D36" w:rsidRDefault="00483D36" w:rsidP="00483D36">
            <w:pPr>
              <w:jc w:val="center"/>
              <w:rPr>
                <w:rFonts w:ascii="Calibri" w:hAnsi="Calibri"/>
                <w:b/>
                <w:bCs/>
                <w:color w:val="FFFFFF"/>
                <w:sz w:val="16"/>
                <w:szCs w:val="16"/>
                <w:lang w:eastAsia="es-MX"/>
              </w:rPr>
            </w:pPr>
            <w:r w:rsidRPr="00483D36">
              <w:rPr>
                <w:rFonts w:ascii="Calibri" w:hAnsi="Calibri"/>
                <w:b/>
                <w:bCs/>
                <w:color w:val="FFFFFF"/>
                <w:sz w:val="16"/>
                <w:szCs w:val="16"/>
                <w:lang w:eastAsia="es-MX"/>
              </w:rPr>
              <w:t xml:space="preserve"> Total antes de I.V.A.</w:t>
            </w:r>
          </w:p>
        </w:tc>
      </w:tr>
      <w:tr w:rsidR="00483D36" w:rsidRPr="00483D36" w:rsidTr="00483D36">
        <w:trPr>
          <w:trHeight w:val="703"/>
        </w:trPr>
        <w:tc>
          <w:tcPr>
            <w:tcW w:w="808" w:type="dxa"/>
            <w:tcBorders>
              <w:top w:val="nil"/>
              <w:left w:val="single" w:sz="8" w:space="0" w:color="FFFFFF"/>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1</w:t>
            </w:r>
          </w:p>
        </w:tc>
        <w:tc>
          <w:tcPr>
            <w:tcW w:w="911"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4,158</w:t>
            </w:r>
          </w:p>
        </w:tc>
        <w:tc>
          <w:tcPr>
            <w:tcW w:w="911"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Pieza</w:t>
            </w:r>
          </w:p>
        </w:tc>
        <w:tc>
          <w:tcPr>
            <w:tcW w:w="1543"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rPr>
                <w:rFonts w:ascii="Calibri" w:hAnsi="Calibri"/>
                <w:color w:val="000000"/>
                <w:sz w:val="16"/>
                <w:szCs w:val="16"/>
                <w:lang w:eastAsia="es-MX"/>
              </w:rPr>
            </w:pPr>
            <w:r w:rsidRPr="00483D36">
              <w:rPr>
                <w:rFonts w:ascii="Calibri" w:hAnsi="Calibri"/>
                <w:color w:val="000000"/>
                <w:sz w:val="16"/>
                <w:szCs w:val="16"/>
                <w:lang w:eastAsia="es-MX"/>
              </w:rPr>
              <w:t>Pantalón táctico para policía</w:t>
            </w:r>
          </w:p>
        </w:tc>
        <w:tc>
          <w:tcPr>
            <w:tcW w:w="1543"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TACTICAL STORE, S.A. DE C.V.</w:t>
            </w:r>
          </w:p>
        </w:tc>
        <w:tc>
          <w:tcPr>
            <w:tcW w:w="991"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5.11</w:t>
            </w:r>
          </w:p>
        </w:tc>
        <w:tc>
          <w:tcPr>
            <w:tcW w:w="1543"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$1,658.00</w:t>
            </w:r>
          </w:p>
        </w:tc>
        <w:tc>
          <w:tcPr>
            <w:tcW w:w="2366"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$6,893,964.00</w:t>
            </w:r>
          </w:p>
        </w:tc>
      </w:tr>
      <w:tr w:rsidR="00483D36" w:rsidRPr="00483D36" w:rsidTr="00483D36">
        <w:trPr>
          <w:trHeight w:val="688"/>
        </w:trPr>
        <w:tc>
          <w:tcPr>
            <w:tcW w:w="808" w:type="dxa"/>
            <w:tcBorders>
              <w:top w:val="nil"/>
              <w:left w:val="single" w:sz="8" w:space="0" w:color="FFFFFF"/>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2</w:t>
            </w:r>
          </w:p>
        </w:tc>
        <w:tc>
          <w:tcPr>
            <w:tcW w:w="911" w:type="dxa"/>
            <w:tcBorders>
              <w:top w:val="nil"/>
              <w:left w:val="nil"/>
              <w:bottom w:val="single" w:sz="8" w:space="0" w:color="FFFFFF"/>
              <w:right w:val="single" w:sz="8" w:space="0" w:color="FFFFFF"/>
            </w:tcBorders>
            <w:shd w:val="clear" w:color="000000" w:fill="FDEFE9"/>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3,178</w:t>
            </w:r>
          </w:p>
        </w:tc>
        <w:tc>
          <w:tcPr>
            <w:tcW w:w="911" w:type="dxa"/>
            <w:tcBorders>
              <w:top w:val="nil"/>
              <w:left w:val="nil"/>
              <w:bottom w:val="single" w:sz="8" w:space="0" w:color="FFFFFF"/>
              <w:right w:val="single" w:sz="8" w:space="0" w:color="FFFFFF"/>
            </w:tcBorders>
            <w:shd w:val="clear" w:color="000000" w:fill="FDEFE9"/>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Pieza</w:t>
            </w:r>
          </w:p>
        </w:tc>
        <w:tc>
          <w:tcPr>
            <w:tcW w:w="1543" w:type="dxa"/>
            <w:tcBorders>
              <w:top w:val="nil"/>
              <w:left w:val="nil"/>
              <w:bottom w:val="single" w:sz="8" w:space="0" w:color="FFFFFF"/>
              <w:right w:val="single" w:sz="8" w:space="0" w:color="FFFFFF"/>
            </w:tcBorders>
            <w:shd w:val="clear" w:color="000000" w:fill="FDEFE9"/>
            <w:vAlign w:val="bottom"/>
            <w:hideMark/>
          </w:tcPr>
          <w:p w:rsidR="00483D36" w:rsidRPr="00483D36" w:rsidRDefault="00483D36" w:rsidP="00483D36">
            <w:pPr>
              <w:rPr>
                <w:rFonts w:ascii="Calibri" w:hAnsi="Calibri"/>
                <w:color w:val="000000"/>
                <w:sz w:val="16"/>
                <w:szCs w:val="16"/>
                <w:lang w:eastAsia="es-MX"/>
              </w:rPr>
            </w:pPr>
            <w:r w:rsidRPr="00483D36">
              <w:rPr>
                <w:rFonts w:ascii="Calibri" w:hAnsi="Calibri"/>
                <w:color w:val="000000"/>
                <w:sz w:val="16"/>
                <w:szCs w:val="16"/>
                <w:lang w:eastAsia="es-MX"/>
              </w:rPr>
              <w:t>Camisola táctica para policía</w:t>
            </w:r>
          </w:p>
        </w:tc>
        <w:tc>
          <w:tcPr>
            <w:tcW w:w="1543"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TACTICAL STORE, S.A. DE C.V.</w:t>
            </w:r>
          </w:p>
        </w:tc>
        <w:tc>
          <w:tcPr>
            <w:tcW w:w="991"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5.11</w:t>
            </w:r>
          </w:p>
        </w:tc>
        <w:tc>
          <w:tcPr>
            <w:tcW w:w="1543"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$1,688.00</w:t>
            </w:r>
          </w:p>
        </w:tc>
        <w:tc>
          <w:tcPr>
            <w:tcW w:w="2366"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$5,364,464.00</w:t>
            </w:r>
          </w:p>
        </w:tc>
      </w:tr>
      <w:tr w:rsidR="00483D36" w:rsidRPr="00483D36" w:rsidTr="00483D36">
        <w:trPr>
          <w:trHeight w:val="673"/>
        </w:trPr>
        <w:tc>
          <w:tcPr>
            <w:tcW w:w="808" w:type="dxa"/>
            <w:tcBorders>
              <w:top w:val="nil"/>
              <w:left w:val="single" w:sz="8" w:space="0" w:color="FFFFFF"/>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3</w:t>
            </w:r>
          </w:p>
        </w:tc>
        <w:tc>
          <w:tcPr>
            <w:tcW w:w="911"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1,140</w:t>
            </w:r>
          </w:p>
        </w:tc>
        <w:tc>
          <w:tcPr>
            <w:tcW w:w="911"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Pieza</w:t>
            </w:r>
          </w:p>
        </w:tc>
        <w:tc>
          <w:tcPr>
            <w:tcW w:w="1543"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rPr>
                <w:rFonts w:ascii="Calibri" w:hAnsi="Calibri"/>
                <w:color w:val="000000"/>
                <w:sz w:val="16"/>
                <w:szCs w:val="16"/>
                <w:lang w:eastAsia="es-MX"/>
              </w:rPr>
            </w:pPr>
            <w:r w:rsidRPr="00483D36">
              <w:rPr>
                <w:rFonts w:ascii="Calibri" w:hAnsi="Calibri"/>
                <w:color w:val="000000"/>
                <w:sz w:val="16"/>
                <w:szCs w:val="16"/>
                <w:lang w:eastAsia="es-MX"/>
              </w:rPr>
              <w:t>Playera tipo polo</w:t>
            </w:r>
          </w:p>
        </w:tc>
        <w:tc>
          <w:tcPr>
            <w:tcW w:w="1543"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TACTICAL STORE, S.A. DE C.V.</w:t>
            </w:r>
          </w:p>
        </w:tc>
        <w:tc>
          <w:tcPr>
            <w:tcW w:w="991"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5.11</w:t>
            </w:r>
          </w:p>
        </w:tc>
        <w:tc>
          <w:tcPr>
            <w:tcW w:w="1543"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$680.00</w:t>
            </w:r>
          </w:p>
        </w:tc>
        <w:tc>
          <w:tcPr>
            <w:tcW w:w="2366"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$775,200.00</w:t>
            </w:r>
          </w:p>
        </w:tc>
      </w:tr>
      <w:tr w:rsidR="00483D36" w:rsidRPr="00483D36" w:rsidTr="00483D36">
        <w:trPr>
          <w:trHeight w:val="688"/>
        </w:trPr>
        <w:tc>
          <w:tcPr>
            <w:tcW w:w="808" w:type="dxa"/>
            <w:tcBorders>
              <w:top w:val="nil"/>
              <w:left w:val="single" w:sz="8" w:space="0" w:color="FFFFFF"/>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lastRenderedPageBreak/>
              <w:t>11</w:t>
            </w:r>
          </w:p>
        </w:tc>
        <w:tc>
          <w:tcPr>
            <w:tcW w:w="911" w:type="dxa"/>
            <w:tcBorders>
              <w:top w:val="nil"/>
              <w:left w:val="nil"/>
              <w:bottom w:val="single" w:sz="8" w:space="0" w:color="FFFFFF"/>
              <w:right w:val="single" w:sz="8" w:space="0" w:color="FFFFFF"/>
            </w:tcBorders>
            <w:shd w:val="clear" w:color="000000" w:fill="FDEFE9"/>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160</w:t>
            </w:r>
          </w:p>
        </w:tc>
        <w:tc>
          <w:tcPr>
            <w:tcW w:w="911" w:type="dxa"/>
            <w:tcBorders>
              <w:top w:val="nil"/>
              <w:left w:val="nil"/>
              <w:bottom w:val="single" w:sz="8" w:space="0" w:color="FFFFFF"/>
              <w:right w:val="single" w:sz="8" w:space="0" w:color="FFFFFF"/>
            </w:tcBorders>
            <w:shd w:val="clear" w:color="000000" w:fill="FDEFE9"/>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Pieza</w:t>
            </w:r>
          </w:p>
        </w:tc>
        <w:tc>
          <w:tcPr>
            <w:tcW w:w="1543" w:type="dxa"/>
            <w:tcBorders>
              <w:top w:val="nil"/>
              <w:left w:val="nil"/>
              <w:bottom w:val="single" w:sz="8" w:space="0" w:color="FFFFFF"/>
              <w:right w:val="single" w:sz="8" w:space="0" w:color="FFFFFF"/>
            </w:tcBorders>
            <w:shd w:val="clear" w:color="000000" w:fill="FDEFE9"/>
            <w:vAlign w:val="bottom"/>
            <w:hideMark/>
          </w:tcPr>
          <w:p w:rsidR="00483D36" w:rsidRPr="00483D36" w:rsidRDefault="00483D36" w:rsidP="00483D36">
            <w:pPr>
              <w:rPr>
                <w:rFonts w:ascii="Calibri" w:hAnsi="Calibri"/>
                <w:color w:val="000000"/>
                <w:sz w:val="16"/>
                <w:szCs w:val="16"/>
                <w:lang w:eastAsia="es-MX"/>
              </w:rPr>
            </w:pPr>
            <w:r w:rsidRPr="00483D36">
              <w:rPr>
                <w:rFonts w:ascii="Calibri" w:hAnsi="Calibri"/>
                <w:color w:val="000000"/>
                <w:sz w:val="16"/>
                <w:szCs w:val="16"/>
                <w:lang w:eastAsia="es-MX"/>
              </w:rPr>
              <w:t>Bermuda de uniforme de policía ciclista</w:t>
            </w:r>
          </w:p>
        </w:tc>
        <w:tc>
          <w:tcPr>
            <w:tcW w:w="1543"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TACTICAL STORE, S.A. DE C.V.</w:t>
            </w:r>
          </w:p>
        </w:tc>
        <w:tc>
          <w:tcPr>
            <w:tcW w:w="991"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5.11</w:t>
            </w:r>
          </w:p>
        </w:tc>
        <w:tc>
          <w:tcPr>
            <w:tcW w:w="1543"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$879.00</w:t>
            </w:r>
          </w:p>
        </w:tc>
        <w:tc>
          <w:tcPr>
            <w:tcW w:w="2366"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$140,640.00</w:t>
            </w:r>
          </w:p>
        </w:tc>
      </w:tr>
      <w:tr w:rsidR="00483D36" w:rsidRPr="00483D36" w:rsidTr="00483D36">
        <w:trPr>
          <w:trHeight w:val="673"/>
        </w:trPr>
        <w:tc>
          <w:tcPr>
            <w:tcW w:w="808" w:type="dxa"/>
            <w:tcBorders>
              <w:top w:val="nil"/>
              <w:left w:val="single" w:sz="8" w:space="0" w:color="FFFFFF"/>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12</w:t>
            </w:r>
          </w:p>
        </w:tc>
        <w:tc>
          <w:tcPr>
            <w:tcW w:w="911"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30</w:t>
            </w:r>
          </w:p>
        </w:tc>
        <w:tc>
          <w:tcPr>
            <w:tcW w:w="911"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Pieza</w:t>
            </w:r>
          </w:p>
        </w:tc>
        <w:tc>
          <w:tcPr>
            <w:tcW w:w="1543" w:type="dxa"/>
            <w:tcBorders>
              <w:top w:val="nil"/>
              <w:left w:val="nil"/>
              <w:bottom w:val="single" w:sz="8" w:space="0" w:color="FFFFFF"/>
              <w:right w:val="single" w:sz="8" w:space="0" w:color="FFFFFF"/>
            </w:tcBorders>
            <w:shd w:val="clear" w:color="000000" w:fill="FCDDCF"/>
            <w:vAlign w:val="bottom"/>
            <w:hideMark/>
          </w:tcPr>
          <w:p w:rsidR="00483D36" w:rsidRPr="00483D36" w:rsidRDefault="00483D36" w:rsidP="00483D36">
            <w:pPr>
              <w:rPr>
                <w:rFonts w:ascii="Calibri" w:hAnsi="Calibri"/>
                <w:color w:val="000000"/>
                <w:sz w:val="16"/>
                <w:szCs w:val="16"/>
                <w:lang w:eastAsia="es-MX"/>
              </w:rPr>
            </w:pPr>
            <w:r w:rsidRPr="00483D36">
              <w:rPr>
                <w:rFonts w:ascii="Calibri" w:hAnsi="Calibri"/>
                <w:color w:val="000000"/>
                <w:sz w:val="16"/>
                <w:szCs w:val="16"/>
                <w:lang w:eastAsia="es-MX"/>
              </w:rPr>
              <w:t>Overol para vuelos</w:t>
            </w:r>
          </w:p>
        </w:tc>
        <w:tc>
          <w:tcPr>
            <w:tcW w:w="1543"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TACTICAL STORE, S.A. DE C.V.</w:t>
            </w:r>
          </w:p>
        </w:tc>
        <w:tc>
          <w:tcPr>
            <w:tcW w:w="991"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PROPPER</w:t>
            </w:r>
          </w:p>
        </w:tc>
        <w:tc>
          <w:tcPr>
            <w:tcW w:w="1543"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$4,289.00</w:t>
            </w:r>
          </w:p>
        </w:tc>
        <w:tc>
          <w:tcPr>
            <w:tcW w:w="2366"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$128,670.00</w:t>
            </w:r>
          </w:p>
        </w:tc>
      </w:tr>
      <w:tr w:rsidR="00483D36" w:rsidRPr="00483D36" w:rsidTr="00483D36">
        <w:trPr>
          <w:trHeight w:val="307"/>
        </w:trPr>
        <w:tc>
          <w:tcPr>
            <w:tcW w:w="808" w:type="dxa"/>
            <w:tcBorders>
              <w:top w:val="nil"/>
              <w:left w:val="single" w:sz="8" w:space="0" w:color="FFFFFF"/>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911"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911"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543"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543"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991"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543" w:type="dxa"/>
            <w:tcBorders>
              <w:top w:val="nil"/>
              <w:left w:val="nil"/>
              <w:bottom w:val="single" w:sz="8" w:space="0" w:color="FFFFFF"/>
              <w:right w:val="single" w:sz="8" w:space="0" w:color="FFFFFF"/>
            </w:tcBorders>
            <w:shd w:val="clear" w:color="000000" w:fill="FDEFE9"/>
            <w:vAlign w:val="bottom"/>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SUBTOTAL</w:t>
            </w:r>
          </w:p>
        </w:tc>
        <w:tc>
          <w:tcPr>
            <w:tcW w:w="2366" w:type="dxa"/>
            <w:tcBorders>
              <w:top w:val="nil"/>
              <w:left w:val="nil"/>
              <w:bottom w:val="single" w:sz="8" w:space="0" w:color="FFFFFF"/>
              <w:right w:val="single" w:sz="8" w:space="0" w:color="FFFFFF"/>
            </w:tcBorders>
            <w:shd w:val="clear" w:color="000000" w:fill="FDEFE9"/>
            <w:vAlign w:val="bottom"/>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$13,302,938.00</w:t>
            </w:r>
          </w:p>
        </w:tc>
      </w:tr>
      <w:tr w:rsidR="00483D36" w:rsidRPr="00483D36" w:rsidTr="00483D36">
        <w:trPr>
          <w:trHeight w:val="307"/>
        </w:trPr>
        <w:tc>
          <w:tcPr>
            <w:tcW w:w="808" w:type="dxa"/>
            <w:tcBorders>
              <w:top w:val="nil"/>
              <w:left w:val="single" w:sz="8" w:space="0" w:color="FFFFFF"/>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911"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911"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543"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543"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991" w:type="dxa"/>
            <w:tcBorders>
              <w:top w:val="nil"/>
              <w:left w:val="nil"/>
              <w:bottom w:val="single" w:sz="8" w:space="0" w:color="FFFFFF"/>
              <w:right w:val="single" w:sz="8" w:space="0" w:color="FFFFFF"/>
            </w:tcBorders>
            <w:shd w:val="clear" w:color="000000" w:fill="FCDDCF"/>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543"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 xml:space="preserve">IVA </w:t>
            </w:r>
          </w:p>
        </w:tc>
        <w:tc>
          <w:tcPr>
            <w:tcW w:w="2366" w:type="dxa"/>
            <w:tcBorders>
              <w:top w:val="nil"/>
              <w:left w:val="nil"/>
              <w:bottom w:val="single" w:sz="8" w:space="0" w:color="FFFFFF"/>
              <w:right w:val="single" w:sz="8" w:space="0" w:color="FFFFFF"/>
            </w:tcBorders>
            <w:shd w:val="clear" w:color="000000" w:fill="FCDDCF"/>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$2,128,470.08</w:t>
            </w:r>
          </w:p>
        </w:tc>
      </w:tr>
      <w:tr w:rsidR="00483D36" w:rsidRPr="00483D36" w:rsidTr="00483D36">
        <w:trPr>
          <w:trHeight w:val="307"/>
        </w:trPr>
        <w:tc>
          <w:tcPr>
            <w:tcW w:w="808" w:type="dxa"/>
            <w:tcBorders>
              <w:top w:val="nil"/>
              <w:left w:val="single" w:sz="8" w:space="0" w:color="FFFFFF"/>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911"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911"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543"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543"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991" w:type="dxa"/>
            <w:tcBorders>
              <w:top w:val="nil"/>
              <w:left w:val="nil"/>
              <w:bottom w:val="single" w:sz="8" w:space="0" w:color="FFFFFF"/>
              <w:right w:val="single" w:sz="8" w:space="0" w:color="FFFFFF"/>
            </w:tcBorders>
            <w:shd w:val="clear" w:color="000000" w:fill="FDEFE9"/>
            <w:hideMark/>
          </w:tcPr>
          <w:p w:rsidR="00483D36" w:rsidRPr="00483D36" w:rsidRDefault="00483D36" w:rsidP="00483D36">
            <w:pPr>
              <w:rPr>
                <w:rFonts w:ascii="Arial" w:hAnsi="Arial" w:cs="Arial"/>
                <w:sz w:val="16"/>
                <w:szCs w:val="16"/>
                <w:lang w:eastAsia="es-MX"/>
              </w:rPr>
            </w:pPr>
            <w:r w:rsidRPr="00483D36">
              <w:rPr>
                <w:rFonts w:ascii="Arial" w:hAnsi="Arial" w:cs="Arial"/>
                <w:sz w:val="16"/>
                <w:szCs w:val="16"/>
                <w:lang w:eastAsia="es-MX"/>
              </w:rPr>
              <w:t> </w:t>
            </w:r>
          </w:p>
        </w:tc>
        <w:tc>
          <w:tcPr>
            <w:tcW w:w="1543"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TOTAL</w:t>
            </w:r>
          </w:p>
        </w:tc>
        <w:tc>
          <w:tcPr>
            <w:tcW w:w="2366" w:type="dxa"/>
            <w:tcBorders>
              <w:top w:val="nil"/>
              <w:left w:val="nil"/>
              <w:bottom w:val="single" w:sz="8" w:space="0" w:color="FFFFFF"/>
              <w:right w:val="single" w:sz="8" w:space="0" w:color="FFFFFF"/>
            </w:tcBorders>
            <w:shd w:val="clear" w:color="000000" w:fill="FDEFE9"/>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$15,431,408.08</w:t>
            </w:r>
          </w:p>
        </w:tc>
      </w:tr>
    </w:tbl>
    <w:p w:rsidR="0020685B" w:rsidRDefault="0020685B" w:rsidP="00C539D9">
      <w:pPr>
        <w:shd w:val="clear" w:color="auto" w:fill="FFFFFF"/>
        <w:spacing w:after="100" w:afterAutospacing="1"/>
        <w:contextualSpacing/>
        <w:jc w:val="both"/>
        <w:rPr>
          <w:rFonts w:ascii="Tahoma" w:hAnsi="Tahoma" w:cs="Tahoma"/>
          <w:lang w:val="es-ES_tradnl"/>
        </w:rPr>
      </w:pPr>
    </w:p>
    <w:p w:rsidR="00483D36" w:rsidRDefault="00483D36" w:rsidP="00C539D9">
      <w:pPr>
        <w:shd w:val="clear" w:color="auto" w:fill="FFFFFF"/>
        <w:spacing w:after="100" w:afterAutospacing="1"/>
        <w:contextualSpacing/>
        <w:jc w:val="both"/>
        <w:rPr>
          <w:rFonts w:ascii="Tahoma" w:hAnsi="Tahoma" w:cs="Tahoma"/>
          <w:lang w:val="es-ES_tradnl"/>
        </w:rPr>
      </w:pPr>
    </w:p>
    <w:p w:rsidR="00483D36" w:rsidRPr="009B5F50" w:rsidRDefault="00483D36" w:rsidP="009B5F50">
      <w:pPr>
        <w:shd w:val="clear" w:color="auto" w:fill="FFFFFF"/>
        <w:spacing w:after="100" w:afterAutospacing="1"/>
        <w:jc w:val="both"/>
        <w:rPr>
          <w:rFonts w:ascii="Tahoma" w:hAnsi="Tahoma" w:cs="Tahoma"/>
          <w:b/>
          <w:i/>
          <w:lang w:val="es-ES_tradnl"/>
        </w:rPr>
      </w:pPr>
      <w:r w:rsidRPr="00483D36">
        <w:rPr>
          <w:rFonts w:ascii="Tahoma" w:hAnsi="Tahoma" w:cs="Tahoma"/>
          <w:b/>
          <w:i/>
          <w:lang w:val="es-ES_tradnl"/>
        </w:rPr>
        <w:t>Monto total asignado $ 26´579,657.68 pesos Incluye I.V.A.</w:t>
      </w:r>
    </w:p>
    <w:p w:rsidR="00C539D9" w:rsidRPr="00C539D9" w:rsidRDefault="00C539D9" w:rsidP="00C539D9">
      <w:pPr>
        <w:shd w:val="clear" w:color="auto" w:fill="FFFFFF"/>
        <w:spacing w:after="100" w:afterAutospacing="1"/>
        <w:contextualSpacing/>
        <w:jc w:val="both"/>
        <w:rPr>
          <w:rFonts w:ascii="Tahoma" w:hAnsi="Tahoma" w:cs="Tahoma"/>
          <w:lang w:val="es-ES_tradnl"/>
        </w:rPr>
      </w:pPr>
      <w:r w:rsidRPr="00C539D9">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851EA4" w:rsidRDefault="00851EA4" w:rsidP="0052022A">
      <w:pPr>
        <w:shd w:val="clear" w:color="auto" w:fill="FFFFFF"/>
        <w:spacing w:after="100" w:afterAutospacing="1"/>
        <w:contextualSpacing/>
        <w:jc w:val="both"/>
        <w:rPr>
          <w:rFonts w:ascii="Tahoma" w:hAnsi="Tahoma" w:cs="Tahoma"/>
        </w:rPr>
      </w:pPr>
    </w:p>
    <w:p w:rsidR="009B5F50" w:rsidRDefault="009B5F50" w:rsidP="0052022A">
      <w:pPr>
        <w:shd w:val="clear" w:color="auto" w:fill="FFFFFF"/>
        <w:spacing w:after="100" w:afterAutospacing="1"/>
        <w:contextualSpacing/>
        <w:jc w:val="both"/>
        <w:rPr>
          <w:rFonts w:ascii="Tahoma" w:hAnsi="Tahoma" w:cs="Tahoma"/>
        </w:rPr>
      </w:pPr>
    </w:p>
    <w:p w:rsidR="00162908"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A26316">
        <w:rPr>
          <w:rFonts w:ascii="Tahoma" w:hAnsi="Tahoma" w:cs="Tahoma"/>
        </w:rPr>
        <w:t xml:space="preserve"> </w:t>
      </w:r>
      <w:r w:rsidRPr="00A72AAB">
        <w:rPr>
          <w:rFonts w:ascii="Tahoma" w:hAnsi="Tahoma" w:cs="Tahoma"/>
        </w:rPr>
        <w:t>de Adquisiciones</w:t>
      </w:r>
      <w:r>
        <w:rPr>
          <w:rFonts w:ascii="Tahoma" w:hAnsi="Tahoma" w:cs="Tahoma"/>
        </w:rPr>
        <w:t>, comenta</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4B6511">
        <w:rPr>
          <w:rFonts w:ascii="Tahoma" w:hAnsi="Tahoma" w:cs="Tahoma"/>
        </w:rPr>
        <w:t xml:space="preserve">con el artículo 24, fracción </w:t>
      </w:r>
      <w:r w:rsidR="00483D36">
        <w:rPr>
          <w:rFonts w:ascii="Tahoma" w:hAnsi="Tahoma" w:cs="Tahoma"/>
        </w:rPr>
        <w:t>XX</w:t>
      </w:r>
      <w:r w:rsidRPr="004B6511">
        <w:rPr>
          <w:rFonts w:ascii="Tahoma" w:hAnsi="Tahoma" w:cs="Tahoma"/>
        </w:rPr>
        <w:t xml:space="preserve"> de la Ley de Compras Gubernamentales, Enajenaciones y Contratación de Servicios del Estado de Jalisco y sus Municipios, </w:t>
      </w:r>
      <w:r w:rsidR="00483D36">
        <w:rPr>
          <w:rFonts w:ascii="Tahoma" w:eastAsia="Cambria" w:hAnsi="Tahoma" w:cs="Tahoma"/>
        </w:rPr>
        <w:t>y a los artículos 36 BIS y 37 de la Ley de Adquisiciones, Arrendamientos y Servicios del Sector Público</w:t>
      </w:r>
      <w:r w:rsidR="00483D36" w:rsidRPr="004B6511">
        <w:rPr>
          <w:rFonts w:ascii="Tahoma" w:hAnsi="Tahoma" w:cs="Tahoma"/>
        </w:rPr>
        <w:t xml:space="preserve"> </w:t>
      </w:r>
      <w:r w:rsidRPr="004B6511">
        <w:rPr>
          <w:rFonts w:ascii="Tahoma" w:hAnsi="Tahoma" w:cs="Tahoma"/>
        </w:rPr>
        <w:t xml:space="preserve">se somete a su resolución para su aprobación de fallo a favor </w:t>
      </w:r>
      <w:r w:rsidR="00483D36">
        <w:rPr>
          <w:rFonts w:ascii="Tahoma" w:eastAsia="Cambria" w:hAnsi="Tahoma" w:cs="Tahoma"/>
        </w:rPr>
        <w:t xml:space="preserve">de los proveedores </w:t>
      </w:r>
      <w:r w:rsidR="00483D36" w:rsidRPr="00B6186F">
        <w:rPr>
          <w:rFonts w:ascii="Tahoma" w:hAnsi="Tahoma" w:cs="Tahoma"/>
          <w:b/>
        </w:rPr>
        <w:t xml:space="preserve">Compañía Mexicana de Protección S. de R.L. de C.V.,FZA Global </w:t>
      </w:r>
      <w:proofErr w:type="spellStart"/>
      <w:r w:rsidR="00483D36" w:rsidRPr="00B6186F">
        <w:rPr>
          <w:rFonts w:ascii="Tahoma" w:hAnsi="Tahoma" w:cs="Tahoma"/>
          <w:b/>
        </w:rPr>
        <w:t>Supplier</w:t>
      </w:r>
      <w:proofErr w:type="spellEnd"/>
      <w:r w:rsidR="00483D36" w:rsidRPr="00B6186F">
        <w:rPr>
          <w:rFonts w:ascii="Tahoma" w:hAnsi="Tahoma" w:cs="Tahoma"/>
          <w:b/>
        </w:rPr>
        <w:t xml:space="preserve"> S. de R.I.M.I., </w:t>
      </w:r>
      <w:proofErr w:type="spellStart"/>
      <w:r w:rsidR="00483D36" w:rsidRPr="00B6186F">
        <w:rPr>
          <w:rFonts w:ascii="Tahoma" w:hAnsi="Tahoma" w:cs="Tahoma"/>
          <w:b/>
        </w:rPr>
        <w:t>Protective</w:t>
      </w:r>
      <w:proofErr w:type="spellEnd"/>
      <w:r w:rsidR="00483D36" w:rsidRPr="00B6186F">
        <w:rPr>
          <w:rFonts w:ascii="Tahoma" w:hAnsi="Tahoma" w:cs="Tahoma"/>
          <w:b/>
        </w:rPr>
        <w:t xml:space="preserve"> </w:t>
      </w:r>
      <w:proofErr w:type="spellStart"/>
      <w:r w:rsidR="00483D36" w:rsidRPr="00B6186F">
        <w:rPr>
          <w:rFonts w:ascii="Tahoma" w:hAnsi="Tahoma" w:cs="Tahoma"/>
          <w:b/>
        </w:rPr>
        <w:t>Materials</w:t>
      </w:r>
      <w:proofErr w:type="spellEnd"/>
      <w:r w:rsidR="00483D36" w:rsidRPr="00B6186F">
        <w:rPr>
          <w:rFonts w:ascii="Tahoma" w:hAnsi="Tahoma" w:cs="Tahoma"/>
          <w:b/>
        </w:rPr>
        <w:t xml:space="preserve"> </w:t>
      </w:r>
      <w:proofErr w:type="spellStart"/>
      <w:r w:rsidR="00483D36" w:rsidRPr="00B6186F">
        <w:rPr>
          <w:rFonts w:ascii="Tahoma" w:hAnsi="Tahoma" w:cs="Tahoma"/>
          <w:b/>
        </w:rPr>
        <w:t>Technology</w:t>
      </w:r>
      <w:proofErr w:type="spellEnd"/>
      <w:r w:rsidR="00483D36" w:rsidRPr="00B6186F">
        <w:rPr>
          <w:rFonts w:ascii="Tahoma" w:hAnsi="Tahoma" w:cs="Tahoma"/>
          <w:b/>
        </w:rPr>
        <w:t xml:space="preserve"> S.A. de C.V. y </w:t>
      </w:r>
      <w:proofErr w:type="spellStart"/>
      <w:r w:rsidR="00483D36" w:rsidRPr="00B6186F">
        <w:rPr>
          <w:rFonts w:ascii="Tahoma" w:hAnsi="Tahoma" w:cs="Tahoma"/>
          <w:b/>
        </w:rPr>
        <w:t>Tactical</w:t>
      </w:r>
      <w:proofErr w:type="spellEnd"/>
      <w:r w:rsidR="00483D36" w:rsidRPr="00B6186F">
        <w:rPr>
          <w:rFonts w:ascii="Tahoma" w:hAnsi="Tahoma" w:cs="Tahoma"/>
          <w:b/>
        </w:rPr>
        <w:t xml:space="preserve"> Store S.A. de C.V.</w:t>
      </w:r>
      <w:r w:rsidR="00D01BCC">
        <w:rPr>
          <w:rFonts w:ascii="Tahoma" w:hAnsi="Tahoma" w:cs="Tahoma"/>
          <w:b/>
        </w:rPr>
        <w:t xml:space="preserve"> </w:t>
      </w:r>
      <w:r w:rsidRPr="004B6511">
        <w:rPr>
          <w:rFonts w:ascii="Tahoma" w:hAnsi="Tahoma" w:cs="Tahoma"/>
          <w:lang w:val="es-ES_tradnl"/>
        </w:rPr>
        <w:t>los que estén por la afirmativa, sírvanse manifestarlo levantando su mano</w:t>
      </w:r>
      <w:r w:rsidRPr="006A2F97">
        <w:rPr>
          <w:rFonts w:ascii="Tahoma" w:hAnsi="Tahoma" w:cs="Tahoma"/>
          <w:lang w:val="es-ES_tradnl"/>
        </w:rPr>
        <w:t>.</w:t>
      </w:r>
    </w:p>
    <w:p w:rsidR="00A26316" w:rsidRPr="006A2F97" w:rsidRDefault="00A26316" w:rsidP="00162908">
      <w:pPr>
        <w:shd w:val="clear" w:color="auto" w:fill="FFFFFF"/>
        <w:spacing w:after="100" w:afterAutospacing="1"/>
        <w:contextualSpacing/>
        <w:jc w:val="both"/>
        <w:rPr>
          <w:rFonts w:ascii="Tahoma" w:hAnsi="Tahoma" w:cs="Tahoma"/>
          <w:lang w:val="es-ES_tradnl"/>
        </w:rPr>
      </w:pPr>
    </w:p>
    <w:p w:rsidR="00162908" w:rsidRDefault="00162908" w:rsidP="00162908">
      <w:pPr>
        <w:spacing w:line="360" w:lineRule="auto"/>
        <w:jc w:val="both"/>
        <w:rPr>
          <w:rFonts w:ascii="Tahoma" w:hAnsi="Tahoma" w:cs="Tahoma"/>
          <w:b/>
          <w:i/>
          <w:sz w:val="22"/>
          <w:lang w:eastAsia="en-US"/>
        </w:rPr>
      </w:pPr>
      <w:r w:rsidRPr="006257C0">
        <w:rPr>
          <w:rFonts w:ascii="Tahoma" w:hAnsi="Tahoma" w:cs="Tahoma"/>
          <w:b/>
          <w:i/>
          <w:sz w:val="22"/>
          <w:lang w:eastAsia="en-US"/>
        </w:rPr>
        <w:t xml:space="preserve">Aprobado </w:t>
      </w:r>
      <w:r w:rsidRPr="00851EA4">
        <w:rPr>
          <w:rFonts w:ascii="Tahoma" w:hAnsi="Tahoma" w:cs="Tahoma"/>
          <w:b/>
          <w:i/>
          <w:sz w:val="22"/>
          <w:lang w:eastAsia="en-US"/>
        </w:rPr>
        <w:t xml:space="preserve">por unanimidad </w:t>
      </w:r>
      <w:r w:rsidRPr="006257C0">
        <w:rPr>
          <w:rFonts w:ascii="Tahoma" w:hAnsi="Tahoma" w:cs="Tahoma"/>
          <w:b/>
          <w:i/>
          <w:sz w:val="22"/>
          <w:lang w:eastAsia="en-US"/>
        </w:rPr>
        <w:t>de votos por parte de los integrantes del Comité presentes.</w:t>
      </w:r>
    </w:p>
    <w:p w:rsidR="00C539D9" w:rsidRDefault="00C539D9" w:rsidP="00162908">
      <w:pPr>
        <w:spacing w:line="360" w:lineRule="auto"/>
        <w:jc w:val="both"/>
        <w:rPr>
          <w:rFonts w:ascii="Tahoma" w:hAnsi="Tahoma" w:cs="Tahoma"/>
          <w:b/>
          <w:i/>
          <w:sz w:val="22"/>
          <w:lang w:eastAsia="en-US"/>
        </w:rPr>
      </w:pPr>
    </w:p>
    <w:p w:rsidR="00A3760D" w:rsidRPr="00056FB0" w:rsidRDefault="00A3760D" w:rsidP="00162908">
      <w:pPr>
        <w:spacing w:line="360" w:lineRule="auto"/>
        <w:jc w:val="both"/>
        <w:rPr>
          <w:rFonts w:ascii="Tahoma" w:hAnsi="Tahoma" w:cs="Tahoma"/>
          <w:sz w:val="22"/>
          <w:lang w:val="es-ES" w:eastAsia="en-US"/>
        </w:rPr>
      </w:pPr>
    </w:p>
    <w:p w:rsidR="00483D36" w:rsidRPr="00483D36" w:rsidRDefault="00483D36" w:rsidP="00483D36">
      <w:pPr>
        <w:shd w:val="clear" w:color="auto" w:fill="FFFFFF"/>
        <w:spacing w:after="100" w:afterAutospacing="1" w:line="276" w:lineRule="auto"/>
        <w:contextualSpacing/>
        <w:jc w:val="both"/>
        <w:rPr>
          <w:rFonts w:ascii="Tahoma" w:eastAsiaTheme="minorEastAsia" w:hAnsi="Tahoma" w:cs="Tahoma"/>
          <w:lang w:eastAsia="en-US"/>
        </w:rPr>
      </w:pPr>
      <w:r w:rsidRPr="00483D36">
        <w:rPr>
          <w:rFonts w:ascii="Tahoma" w:eastAsiaTheme="minorEastAsia" w:hAnsi="Tahoma" w:cs="Tahoma"/>
          <w:lang w:eastAsia="es-MX"/>
        </w:rPr>
        <w:t xml:space="preserve">Número de cuadro </w:t>
      </w:r>
      <w:r w:rsidRPr="00483D36">
        <w:rPr>
          <w:rFonts w:ascii="Tahoma" w:eastAsiaTheme="minorEastAsia" w:hAnsi="Tahoma" w:cs="Tahoma"/>
          <w:b/>
          <w:lang w:eastAsia="es-MX"/>
        </w:rPr>
        <w:t>02.08.2018</w:t>
      </w:r>
      <w:r w:rsidRPr="00483D36">
        <w:rPr>
          <w:rFonts w:ascii="Tahoma" w:eastAsiaTheme="minorEastAsia" w:hAnsi="Tahoma" w:cs="Tahoma"/>
          <w:lang w:eastAsia="es-MX"/>
        </w:rPr>
        <w:t xml:space="preserve">, Licitación Nacional con Participación del Comité con número de </w:t>
      </w:r>
      <w:r w:rsidRPr="00483D36">
        <w:rPr>
          <w:rFonts w:ascii="Tahoma" w:eastAsiaTheme="minorEastAsia" w:hAnsi="Tahoma" w:cs="Tahoma"/>
          <w:b/>
          <w:lang w:eastAsia="es-MX"/>
        </w:rPr>
        <w:t xml:space="preserve">requisición </w:t>
      </w:r>
      <w:r w:rsidRPr="00483D36">
        <w:rPr>
          <w:rFonts w:ascii="Tahoma" w:eastAsiaTheme="minorEastAsia" w:hAnsi="Tahoma" w:cs="Tahoma"/>
          <w:b/>
          <w:bCs/>
          <w:lang w:eastAsia="es-MX"/>
        </w:rPr>
        <w:t>201801032</w:t>
      </w:r>
      <w:r w:rsidRPr="00483D36">
        <w:rPr>
          <w:rFonts w:ascii="Tahoma" w:eastAsiaTheme="minorEastAsia" w:hAnsi="Tahoma" w:cs="Tahoma"/>
          <w:lang w:eastAsia="es-MX"/>
        </w:rPr>
        <w:t xml:space="preserve">, de la </w:t>
      </w:r>
      <w:r w:rsidRPr="00483D36">
        <w:rPr>
          <w:rFonts w:ascii="Tahoma" w:eastAsiaTheme="minorEastAsia" w:hAnsi="Tahoma" w:cs="Tahoma"/>
          <w:bCs/>
          <w:lang w:eastAsia="es-MX"/>
        </w:rPr>
        <w:t xml:space="preserve">Dirección de Inspección y Vigilancia adscrita a la Coordinación General de Administración e Innovación Gubernamental, a través de la cual solicitan 11 automóviles compactos, tipo </w:t>
      </w:r>
      <w:proofErr w:type="spellStart"/>
      <w:r w:rsidRPr="00483D36">
        <w:rPr>
          <w:rFonts w:ascii="Tahoma" w:eastAsiaTheme="minorEastAsia" w:hAnsi="Tahoma" w:cs="Tahoma"/>
          <w:bCs/>
          <w:lang w:eastAsia="es-MX"/>
        </w:rPr>
        <w:t>sedan</w:t>
      </w:r>
      <w:proofErr w:type="spellEnd"/>
      <w:r w:rsidRPr="00483D36">
        <w:rPr>
          <w:rFonts w:ascii="Tahoma" w:eastAsiaTheme="minorEastAsia" w:hAnsi="Tahoma" w:cs="Tahoma"/>
          <w:bCs/>
          <w:lang w:eastAsia="es-MX"/>
        </w:rPr>
        <w:t xml:space="preserve"> 4 puertas, </w:t>
      </w:r>
      <w:r w:rsidRPr="00483D36">
        <w:rPr>
          <w:rFonts w:ascii="Tahoma" w:eastAsiaTheme="minorEastAsia" w:hAnsi="Tahoma" w:cs="Tahoma"/>
          <w:lang w:eastAsia="es-MX"/>
        </w:rPr>
        <w:t>s</w:t>
      </w:r>
      <w:proofErr w:type="spellStart"/>
      <w:r w:rsidRPr="00483D36">
        <w:rPr>
          <w:rFonts w:ascii="Tahoma" w:hAnsi="Tahoma" w:cs="Tahoma"/>
          <w:lang w:val="es-ES_tradnl"/>
        </w:rPr>
        <w:t>e</w:t>
      </w:r>
      <w:proofErr w:type="spellEnd"/>
      <w:r w:rsidRPr="00483D36">
        <w:rPr>
          <w:rFonts w:ascii="Tahoma" w:hAnsi="Tahoma" w:cs="Tahoma"/>
          <w:lang w:val="es-ES_tradnl"/>
        </w:rPr>
        <w:t xml:space="preserve"> pone a la vista el expediente de donde se desprende lo siguiente:</w:t>
      </w:r>
    </w:p>
    <w:p w:rsidR="00483D36" w:rsidRDefault="00483D36" w:rsidP="00483D36">
      <w:pPr>
        <w:shd w:val="clear" w:color="auto" w:fill="FFFFFF"/>
        <w:spacing w:after="100" w:afterAutospacing="1"/>
        <w:contextualSpacing/>
        <w:jc w:val="both"/>
        <w:rPr>
          <w:rFonts w:ascii="Tahoma" w:hAnsi="Tahoma" w:cs="Tahoma"/>
          <w:b/>
          <w:lang w:val="es-ES_tradnl"/>
        </w:rPr>
      </w:pPr>
      <w:r w:rsidRPr="00483D36">
        <w:rPr>
          <w:rFonts w:ascii="Tahoma" w:hAnsi="Tahoma" w:cs="Tahoma"/>
          <w:b/>
          <w:lang w:val="es-ES_tradnl"/>
        </w:rPr>
        <w:t>Proveedores que cotizan:</w:t>
      </w:r>
    </w:p>
    <w:p w:rsidR="00A26316" w:rsidRPr="00483D36" w:rsidRDefault="00A26316" w:rsidP="00483D36">
      <w:pPr>
        <w:shd w:val="clear" w:color="auto" w:fill="FFFFFF"/>
        <w:spacing w:after="100" w:afterAutospacing="1"/>
        <w:contextualSpacing/>
        <w:jc w:val="both"/>
        <w:rPr>
          <w:rFonts w:ascii="Tahoma" w:hAnsi="Tahoma" w:cs="Tahoma"/>
          <w:b/>
          <w:lang w:val="es-ES_tradnl"/>
        </w:rPr>
      </w:pPr>
    </w:p>
    <w:p w:rsidR="00483D36" w:rsidRPr="00483D36" w:rsidRDefault="00483D36" w:rsidP="002E4E5C">
      <w:pPr>
        <w:numPr>
          <w:ilvl w:val="0"/>
          <w:numId w:val="9"/>
        </w:numPr>
        <w:shd w:val="clear" w:color="auto" w:fill="FFFFFF"/>
        <w:spacing w:after="100" w:afterAutospacing="1" w:line="276" w:lineRule="auto"/>
        <w:contextualSpacing/>
        <w:jc w:val="both"/>
        <w:rPr>
          <w:rFonts w:ascii="Tahoma" w:hAnsi="Tahoma" w:cs="Tahoma"/>
          <w:lang w:val="es-ES_tradnl"/>
        </w:rPr>
      </w:pPr>
      <w:proofErr w:type="spellStart"/>
      <w:r w:rsidRPr="00483D36">
        <w:rPr>
          <w:rFonts w:ascii="Tahoma" w:hAnsi="Tahoma" w:cs="Tahoma"/>
          <w:lang w:val="es-ES_tradnl"/>
        </w:rPr>
        <w:t>Daosa</w:t>
      </w:r>
      <w:proofErr w:type="spellEnd"/>
      <w:r w:rsidRPr="00483D36">
        <w:rPr>
          <w:rFonts w:ascii="Tahoma" w:hAnsi="Tahoma" w:cs="Tahoma"/>
          <w:lang w:val="es-ES_tradnl"/>
        </w:rPr>
        <w:t xml:space="preserve"> S.A. de C.V.</w:t>
      </w:r>
    </w:p>
    <w:p w:rsidR="00483D36" w:rsidRPr="00483D36" w:rsidRDefault="00483D36" w:rsidP="002E4E5C">
      <w:pPr>
        <w:numPr>
          <w:ilvl w:val="0"/>
          <w:numId w:val="9"/>
        </w:numPr>
        <w:shd w:val="clear" w:color="auto" w:fill="FFFFFF"/>
        <w:spacing w:after="100" w:afterAutospacing="1" w:line="276" w:lineRule="auto"/>
        <w:contextualSpacing/>
        <w:jc w:val="both"/>
        <w:rPr>
          <w:rFonts w:ascii="Tahoma" w:hAnsi="Tahoma" w:cs="Tahoma"/>
          <w:lang w:val="es-ES_tradnl"/>
        </w:rPr>
      </w:pPr>
      <w:r w:rsidRPr="00483D36">
        <w:rPr>
          <w:rFonts w:ascii="Tahoma" w:hAnsi="Tahoma" w:cs="Tahoma"/>
          <w:lang w:val="es-ES_tradnl"/>
        </w:rPr>
        <w:t>Milenio Motors S.A. de C.V.</w:t>
      </w:r>
    </w:p>
    <w:p w:rsidR="00483D36" w:rsidRPr="00483D36" w:rsidRDefault="00483D36" w:rsidP="002E4E5C">
      <w:pPr>
        <w:numPr>
          <w:ilvl w:val="0"/>
          <w:numId w:val="9"/>
        </w:numPr>
        <w:shd w:val="clear" w:color="auto" w:fill="FFFFFF"/>
        <w:spacing w:after="100" w:afterAutospacing="1" w:line="276" w:lineRule="auto"/>
        <w:contextualSpacing/>
        <w:jc w:val="both"/>
        <w:rPr>
          <w:rFonts w:ascii="Tahoma" w:hAnsi="Tahoma" w:cs="Tahoma"/>
          <w:lang w:val="es-ES_tradnl"/>
        </w:rPr>
      </w:pPr>
      <w:proofErr w:type="spellStart"/>
      <w:r w:rsidRPr="00483D36">
        <w:rPr>
          <w:rFonts w:ascii="Tahoma" w:hAnsi="Tahoma" w:cs="Tahoma"/>
          <w:lang w:val="es-ES_tradnl"/>
        </w:rPr>
        <w:t>Vamsa</w:t>
      </w:r>
      <w:proofErr w:type="spellEnd"/>
      <w:r w:rsidRPr="00483D36">
        <w:rPr>
          <w:rFonts w:ascii="Tahoma" w:hAnsi="Tahoma" w:cs="Tahoma"/>
          <w:lang w:val="es-ES_tradnl"/>
        </w:rPr>
        <w:t xml:space="preserve"> Niños Héroes S.A. de C.V.</w:t>
      </w:r>
    </w:p>
    <w:p w:rsidR="00483D36" w:rsidRPr="00483D36" w:rsidRDefault="00483D36" w:rsidP="002E4E5C">
      <w:pPr>
        <w:numPr>
          <w:ilvl w:val="0"/>
          <w:numId w:val="9"/>
        </w:numPr>
        <w:shd w:val="clear" w:color="auto" w:fill="FFFFFF"/>
        <w:spacing w:after="100" w:afterAutospacing="1" w:line="276" w:lineRule="auto"/>
        <w:contextualSpacing/>
        <w:jc w:val="both"/>
        <w:rPr>
          <w:rFonts w:ascii="Tahoma" w:hAnsi="Tahoma" w:cs="Tahoma"/>
          <w:lang w:val="es-ES_tradnl"/>
        </w:rPr>
      </w:pPr>
      <w:proofErr w:type="spellStart"/>
      <w:r w:rsidRPr="00483D36">
        <w:rPr>
          <w:rFonts w:ascii="Tahoma" w:hAnsi="Tahoma" w:cs="Tahoma"/>
          <w:lang w:val="es-ES_tradnl"/>
        </w:rPr>
        <w:t>Lizen</w:t>
      </w:r>
      <w:proofErr w:type="spellEnd"/>
      <w:r w:rsidRPr="00483D36">
        <w:rPr>
          <w:rFonts w:ascii="Tahoma" w:hAnsi="Tahoma" w:cs="Tahoma"/>
          <w:lang w:val="es-ES_tradnl"/>
        </w:rPr>
        <w:t xml:space="preserve"> Patria S.A. de C.V.</w:t>
      </w:r>
    </w:p>
    <w:p w:rsidR="00483D36" w:rsidRPr="00483D36" w:rsidRDefault="00483D36" w:rsidP="002E4E5C">
      <w:pPr>
        <w:numPr>
          <w:ilvl w:val="0"/>
          <w:numId w:val="9"/>
        </w:numPr>
        <w:shd w:val="clear" w:color="auto" w:fill="FFFFFF"/>
        <w:spacing w:after="100" w:afterAutospacing="1" w:line="276" w:lineRule="auto"/>
        <w:contextualSpacing/>
        <w:jc w:val="both"/>
        <w:rPr>
          <w:rFonts w:ascii="Tahoma" w:hAnsi="Tahoma" w:cs="Tahoma"/>
          <w:lang w:val="es-ES_tradnl"/>
        </w:rPr>
      </w:pPr>
      <w:r w:rsidRPr="00483D36">
        <w:rPr>
          <w:rFonts w:ascii="Tahoma" w:hAnsi="Tahoma" w:cs="Tahoma"/>
          <w:lang w:val="es-ES_tradnl"/>
        </w:rPr>
        <w:t>Centro Automotriz Vallarta S.A. de C.V.</w:t>
      </w:r>
    </w:p>
    <w:p w:rsidR="00483D36" w:rsidRDefault="00483D36" w:rsidP="002E4E5C">
      <w:pPr>
        <w:numPr>
          <w:ilvl w:val="0"/>
          <w:numId w:val="9"/>
        </w:numPr>
        <w:shd w:val="clear" w:color="auto" w:fill="FFFFFF"/>
        <w:spacing w:after="100" w:afterAutospacing="1" w:line="276" w:lineRule="auto"/>
        <w:contextualSpacing/>
        <w:jc w:val="both"/>
        <w:rPr>
          <w:rFonts w:ascii="Tahoma" w:hAnsi="Tahoma" w:cs="Tahoma"/>
          <w:lang w:val="es-ES_tradnl"/>
        </w:rPr>
      </w:pPr>
      <w:r w:rsidRPr="00483D36">
        <w:rPr>
          <w:rFonts w:ascii="Tahoma" w:hAnsi="Tahoma" w:cs="Tahoma"/>
          <w:lang w:val="es-ES_tradnl"/>
        </w:rPr>
        <w:t>Chevrolet del Parque S.A. de C.V.</w:t>
      </w:r>
    </w:p>
    <w:p w:rsidR="00A26316" w:rsidRPr="00483D36" w:rsidRDefault="00A26316" w:rsidP="00A26316">
      <w:pPr>
        <w:shd w:val="clear" w:color="auto" w:fill="FFFFFF"/>
        <w:spacing w:after="100" w:afterAutospacing="1" w:line="276" w:lineRule="auto"/>
        <w:ind w:left="720"/>
        <w:contextualSpacing/>
        <w:jc w:val="both"/>
        <w:rPr>
          <w:rFonts w:ascii="Tahoma" w:hAnsi="Tahoma" w:cs="Tahoma"/>
          <w:lang w:val="es-ES_tradnl"/>
        </w:rPr>
      </w:pPr>
    </w:p>
    <w:p w:rsidR="00483D36" w:rsidRPr="00483D36" w:rsidRDefault="00483D36" w:rsidP="00483D36">
      <w:pPr>
        <w:shd w:val="clear" w:color="auto" w:fill="FFFFFF"/>
        <w:spacing w:after="100" w:afterAutospacing="1"/>
        <w:contextualSpacing/>
        <w:jc w:val="both"/>
        <w:rPr>
          <w:rFonts w:ascii="Tahoma" w:hAnsi="Tahoma" w:cs="Tahoma"/>
          <w:lang w:val="es-ES_tradnl"/>
        </w:rPr>
      </w:pPr>
      <w:r w:rsidRPr="00483D36">
        <w:rPr>
          <w:rFonts w:ascii="Tahoma" w:hAnsi="Tahoma" w:cs="Tahoma"/>
          <w:lang w:val="es-ES_tradnl"/>
        </w:rPr>
        <w:t>Ninguna proposición fue desechada.</w:t>
      </w:r>
    </w:p>
    <w:p w:rsidR="00483D36" w:rsidRPr="00483D36" w:rsidRDefault="00483D36" w:rsidP="00483D36">
      <w:pPr>
        <w:shd w:val="clear" w:color="auto" w:fill="FFFFFF"/>
        <w:spacing w:after="100" w:afterAutospacing="1"/>
        <w:contextualSpacing/>
        <w:jc w:val="both"/>
        <w:rPr>
          <w:rFonts w:ascii="Tahoma" w:hAnsi="Tahoma" w:cs="Tahoma"/>
        </w:rPr>
      </w:pPr>
    </w:p>
    <w:p w:rsidR="00483D36" w:rsidRPr="00483D36" w:rsidRDefault="00483D36" w:rsidP="00483D36">
      <w:pPr>
        <w:shd w:val="clear" w:color="auto" w:fill="FFFFFF"/>
        <w:spacing w:after="100" w:afterAutospacing="1"/>
        <w:contextualSpacing/>
        <w:jc w:val="both"/>
        <w:rPr>
          <w:rFonts w:ascii="Tahoma" w:hAnsi="Tahoma" w:cs="Tahoma"/>
          <w:lang w:val="es-ES_tradnl"/>
        </w:rPr>
      </w:pPr>
      <w:r w:rsidRPr="00483D36">
        <w:rPr>
          <w:rFonts w:ascii="Tahoma" w:hAnsi="Tahoma" w:cs="Tahoma"/>
          <w:lang w:val="es-ES_tradnl"/>
        </w:rPr>
        <w:t xml:space="preserve">Los licitantes cuyas proposiciones resultaron solventes son: </w:t>
      </w:r>
    </w:p>
    <w:p w:rsidR="00483D36" w:rsidRPr="00483D36" w:rsidRDefault="00483D36" w:rsidP="00483D36">
      <w:pPr>
        <w:shd w:val="clear" w:color="auto" w:fill="FFFFFF"/>
        <w:spacing w:after="100" w:afterAutospacing="1"/>
        <w:contextualSpacing/>
        <w:jc w:val="both"/>
        <w:rPr>
          <w:rFonts w:ascii="Tahoma" w:hAnsi="Tahoma" w:cs="Tahoma"/>
          <w:lang w:val="es-ES_tradnl"/>
        </w:rPr>
      </w:pPr>
    </w:p>
    <w:p w:rsidR="00483D36" w:rsidRPr="00483D36" w:rsidRDefault="00483D36" w:rsidP="00483D36">
      <w:pPr>
        <w:shd w:val="clear" w:color="auto" w:fill="FFFFFF"/>
        <w:spacing w:after="100" w:afterAutospacing="1"/>
        <w:contextualSpacing/>
        <w:jc w:val="both"/>
        <w:rPr>
          <w:rFonts w:ascii="Tahoma" w:hAnsi="Tahoma" w:cs="Tahoma"/>
          <w:lang w:val="es-ES_tradnl"/>
        </w:rPr>
      </w:pPr>
      <w:r w:rsidRPr="00483D36">
        <w:rPr>
          <w:rFonts w:ascii="Tahoma" w:hAnsi="Tahoma" w:cs="Tahoma"/>
          <w:lang w:val="es-ES_tradnl"/>
        </w:rPr>
        <w:t>Se anexa Tabla.</w:t>
      </w:r>
    </w:p>
    <w:p w:rsidR="00483D36" w:rsidRPr="00483D36" w:rsidRDefault="00483D36" w:rsidP="00483D36">
      <w:pPr>
        <w:shd w:val="clear" w:color="auto" w:fill="FFFFFF"/>
        <w:spacing w:after="100" w:afterAutospacing="1"/>
        <w:contextualSpacing/>
        <w:jc w:val="both"/>
        <w:rPr>
          <w:rFonts w:ascii="Tahoma" w:hAnsi="Tahoma" w:cs="Tahoma"/>
          <w:lang w:val="es-ES_tradnl"/>
        </w:rPr>
      </w:pPr>
    </w:p>
    <w:p w:rsidR="00483D36" w:rsidRPr="00483D36" w:rsidRDefault="00483D36" w:rsidP="00483D36">
      <w:pPr>
        <w:shd w:val="clear" w:color="auto" w:fill="FFFFFF"/>
        <w:spacing w:after="100" w:afterAutospacing="1"/>
        <w:contextualSpacing/>
        <w:jc w:val="both"/>
        <w:rPr>
          <w:rFonts w:ascii="Tahoma" w:hAnsi="Tahoma" w:cs="Tahoma"/>
          <w:lang w:val="es-ES_tradnl"/>
        </w:rPr>
      </w:pPr>
      <w:r w:rsidRPr="00483D36">
        <w:rPr>
          <w:rFonts w:ascii="Tahoma" w:hAnsi="Tahoma" w:cs="Tahoma"/>
          <w:lang w:val="es-ES_tradnl"/>
        </w:rPr>
        <w:t>Responsable de la evaluación de las proposiciones:</w:t>
      </w:r>
    </w:p>
    <w:p w:rsidR="00483D36" w:rsidRPr="00483D36" w:rsidRDefault="00483D36" w:rsidP="00483D36">
      <w:pPr>
        <w:shd w:val="clear" w:color="auto" w:fill="FFFFFF"/>
        <w:spacing w:after="100" w:afterAutospacing="1"/>
        <w:contextualSpacing/>
        <w:jc w:val="both"/>
        <w:rPr>
          <w:rFonts w:ascii="Tahoma" w:hAnsi="Tahoma" w:cs="Tahoma"/>
          <w:lang w:val="es-ES_tradnl"/>
        </w:rPr>
      </w:pPr>
    </w:p>
    <w:tbl>
      <w:tblPr>
        <w:tblStyle w:val="Tablaconcuadrcula15"/>
        <w:tblW w:w="10572" w:type="dxa"/>
        <w:tblLayout w:type="fixed"/>
        <w:tblLook w:val="04A0" w:firstRow="1" w:lastRow="0" w:firstColumn="1" w:lastColumn="0" w:noHBand="0" w:noVBand="1"/>
      </w:tblPr>
      <w:tblGrid>
        <w:gridCol w:w="4905"/>
        <w:gridCol w:w="5667"/>
      </w:tblGrid>
      <w:tr w:rsidR="00483D36" w:rsidRPr="00483D36" w:rsidTr="00483D36">
        <w:trPr>
          <w:trHeight w:val="235"/>
        </w:trPr>
        <w:tc>
          <w:tcPr>
            <w:tcW w:w="4905" w:type="dxa"/>
          </w:tcPr>
          <w:p w:rsidR="00483D36" w:rsidRPr="00483D36" w:rsidRDefault="00483D36" w:rsidP="00483D36">
            <w:pPr>
              <w:spacing w:after="100" w:afterAutospacing="1"/>
              <w:contextualSpacing/>
              <w:jc w:val="center"/>
              <w:rPr>
                <w:rFonts w:ascii="Tahoma" w:hAnsi="Tahoma" w:cs="Tahoma"/>
                <w:b/>
                <w:lang w:val="es-ES_tradnl"/>
              </w:rPr>
            </w:pPr>
            <w:r w:rsidRPr="00483D36">
              <w:rPr>
                <w:rFonts w:ascii="Tahoma" w:hAnsi="Tahoma" w:cs="Tahoma"/>
                <w:b/>
                <w:lang w:val="es-ES_tradnl"/>
              </w:rPr>
              <w:t>Nombre</w:t>
            </w:r>
          </w:p>
        </w:tc>
        <w:tc>
          <w:tcPr>
            <w:tcW w:w="5667" w:type="dxa"/>
          </w:tcPr>
          <w:p w:rsidR="00483D36" w:rsidRPr="00483D36" w:rsidRDefault="00483D36" w:rsidP="00483D36">
            <w:pPr>
              <w:spacing w:after="100" w:afterAutospacing="1"/>
              <w:contextualSpacing/>
              <w:jc w:val="center"/>
              <w:rPr>
                <w:rFonts w:ascii="Tahoma" w:hAnsi="Tahoma" w:cs="Tahoma"/>
                <w:b/>
                <w:lang w:val="es-ES_tradnl"/>
              </w:rPr>
            </w:pPr>
            <w:r w:rsidRPr="00483D36">
              <w:rPr>
                <w:rFonts w:ascii="Tahoma" w:hAnsi="Tahoma" w:cs="Tahoma"/>
                <w:b/>
                <w:lang w:val="es-ES_tradnl"/>
              </w:rPr>
              <w:t>Cargo</w:t>
            </w:r>
          </w:p>
        </w:tc>
      </w:tr>
      <w:tr w:rsidR="00483D36" w:rsidRPr="00483D36" w:rsidTr="00483D36">
        <w:trPr>
          <w:trHeight w:val="472"/>
        </w:trPr>
        <w:tc>
          <w:tcPr>
            <w:tcW w:w="4905" w:type="dxa"/>
          </w:tcPr>
          <w:p w:rsidR="00483D36" w:rsidRPr="00483D36" w:rsidRDefault="00483D36" w:rsidP="00483D36">
            <w:pPr>
              <w:rPr>
                <w:rFonts w:ascii="Tahoma" w:hAnsi="Tahoma" w:cs="Tahoma"/>
                <w:lang w:eastAsia="es-MX"/>
              </w:rPr>
            </w:pPr>
            <w:r w:rsidRPr="00483D36">
              <w:rPr>
                <w:rFonts w:ascii="Tahoma" w:hAnsi="Tahoma" w:cs="Tahoma"/>
                <w:lang w:eastAsia="es-MX"/>
              </w:rPr>
              <w:t>Mtra. Tatiana Esther Anaya Zúñiga</w:t>
            </w:r>
          </w:p>
        </w:tc>
        <w:tc>
          <w:tcPr>
            <w:tcW w:w="5667" w:type="dxa"/>
          </w:tcPr>
          <w:p w:rsidR="00483D36" w:rsidRPr="00483D36" w:rsidRDefault="00483D36" w:rsidP="00483D36">
            <w:pPr>
              <w:rPr>
                <w:rFonts w:ascii="Tahoma" w:hAnsi="Tahoma" w:cs="Tahoma"/>
                <w:lang w:eastAsia="es-MX"/>
              </w:rPr>
            </w:pPr>
            <w:r w:rsidRPr="00483D36">
              <w:rPr>
                <w:rFonts w:ascii="Tahoma" w:hAnsi="Tahoma" w:cs="Tahoma"/>
                <w:lang w:eastAsia="es-MX"/>
              </w:rPr>
              <w:t>Director de Inspección y Vigilancia</w:t>
            </w:r>
          </w:p>
        </w:tc>
      </w:tr>
    </w:tbl>
    <w:p w:rsidR="00483D36" w:rsidRPr="00483D36" w:rsidRDefault="00483D36" w:rsidP="00483D36">
      <w:pPr>
        <w:shd w:val="clear" w:color="auto" w:fill="FFFFFF"/>
        <w:spacing w:after="100" w:afterAutospacing="1"/>
        <w:contextualSpacing/>
        <w:jc w:val="both"/>
        <w:rPr>
          <w:rFonts w:ascii="Tahoma" w:hAnsi="Tahoma" w:cs="Tahoma"/>
          <w:lang w:val="es-ES_tradnl"/>
        </w:rPr>
      </w:pPr>
    </w:p>
    <w:p w:rsidR="00483D36" w:rsidRPr="00483D36" w:rsidRDefault="00483D36" w:rsidP="00483D36">
      <w:pPr>
        <w:shd w:val="clear" w:color="auto" w:fill="FFFFFF"/>
        <w:spacing w:after="100" w:afterAutospacing="1"/>
        <w:contextualSpacing/>
        <w:jc w:val="both"/>
        <w:rPr>
          <w:rFonts w:ascii="Tahoma" w:hAnsi="Tahoma" w:cs="Tahoma"/>
          <w:lang w:val="es-ES_tradnl"/>
        </w:rPr>
      </w:pPr>
      <w:r w:rsidRPr="00483D36">
        <w:rPr>
          <w:rFonts w:ascii="Tahoma" w:hAnsi="Tahoma" w:cs="Tahoma"/>
          <w:lang w:val="es-ES_tradnl"/>
        </w:rPr>
        <w:t>Mediante oficio de análisis técnico número 1866/1950/2018</w:t>
      </w:r>
    </w:p>
    <w:p w:rsidR="00483D36" w:rsidRPr="00483D36" w:rsidRDefault="00483D36" w:rsidP="00483D36">
      <w:pPr>
        <w:shd w:val="clear" w:color="auto" w:fill="FFFFFF"/>
        <w:spacing w:after="100" w:afterAutospacing="1"/>
        <w:contextualSpacing/>
        <w:jc w:val="both"/>
        <w:rPr>
          <w:rFonts w:ascii="Tahoma" w:hAnsi="Tahoma" w:cs="Tahoma"/>
          <w:lang w:val="es-ES_tradnl"/>
        </w:rPr>
      </w:pPr>
    </w:p>
    <w:p w:rsidR="00483D36" w:rsidRPr="00483D36" w:rsidRDefault="00483D36" w:rsidP="00483D36">
      <w:pPr>
        <w:shd w:val="clear" w:color="auto" w:fill="FFFFFF"/>
        <w:spacing w:after="100" w:afterAutospacing="1"/>
        <w:contextualSpacing/>
        <w:jc w:val="both"/>
        <w:rPr>
          <w:rFonts w:ascii="Tahoma" w:hAnsi="Tahoma" w:cs="Tahoma"/>
          <w:lang w:val="es-ES_tradnl"/>
        </w:rPr>
      </w:pPr>
      <w:r w:rsidRPr="00483D36">
        <w:rPr>
          <w:rFonts w:ascii="Tahoma" w:hAnsi="Tahoma" w:cs="Tahoma"/>
          <w:lang w:val="es-ES_tradnl"/>
        </w:rPr>
        <w:t>De conformidad con los criterios establecidos en bases, al ofertar en mejores condiciones se pone a consideración la adjudicación a favor de:</w:t>
      </w:r>
    </w:p>
    <w:p w:rsidR="00483D36" w:rsidRPr="00483D36" w:rsidRDefault="00483D36" w:rsidP="00483D36">
      <w:pPr>
        <w:shd w:val="clear" w:color="auto" w:fill="FFFFFF"/>
        <w:spacing w:after="100" w:afterAutospacing="1"/>
        <w:contextualSpacing/>
        <w:jc w:val="both"/>
        <w:rPr>
          <w:rFonts w:ascii="Tahoma" w:hAnsi="Tahoma" w:cs="Tahoma"/>
          <w:lang w:val="es-ES_tradnl"/>
        </w:rPr>
      </w:pPr>
    </w:p>
    <w:p w:rsidR="00483D36" w:rsidRPr="00483D36" w:rsidRDefault="00483D36" w:rsidP="00483D36">
      <w:pPr>
        <w:shd w:val="clear" w:color="auto" w:fill="FFFFFF"/>
        <w:spacing w:after="100" w:afterAutospacing="1"/>
        <w:contextualSpacing/>
        <w:jc w:val="both"/>
        <w:rPr>
          <w:rFonts w:ascii="Tahoma" w:hAnsi="Tahoma" w:cs="Tahoma"/>
          <w:b/>
          <w:color w:val="000000"/>
          <w:lang w:eastAsia="es-MX"/>
        </w:rPr>
      </w:pPr>
      <w:proofErr w:type="spellStart"/>
      <w:r w:rsidRPr="00483D36">
        <w:rPr>
          <w:rFonts w:ascii="Tahoma" w:hAnsi="Tahoma" w:cs="Tahoma"/>
          <w:b/>
          <w:color w:val="000000"/>
          <w:lang w:eastAsia="es-MX"/>
        </w:rPr>
        <w:t>Daosa</w:t>
      </w:r>
      <w:proofErr w:type="spellEnd"/>
      <w:r w:rsidRPr="00483D36">
        <w:rPr>
          <w:rFonts w:ascii="Tahoma" w:hAnsi="Tahoma" w:cs="Tahoma"/>
          <w:b/>
          <w:color w:val="000000"/>
          <w:lang w:eastAsia="es-MX"/>
        </w:rPr>
        <w:t xml:space="preserve"> S.A. de C.V.</w:t>
      </w:r>
    </w:p>
    <w:tbl>
      <w:tblPr>
        <w:tblW w:w="10614" w:type="dxa"/>
        <w:tblLayout w:type="fixed"/>
        <w:tblCellMar>
          <w:left w:w="70" w:type="dxa"/>
          <w:right w:w="70" w:type="dxa"/>
        </w:tblCellMar>
        <w:tblLook w:val="04A0" w:firstRow="1" w:lastRow="0" w:firstColumn="1" w:lastColumn="0" w:noHBand="0" w:noVBand="1"/>
      </w:tblPr>
      <w:tblGrid>
        <w:gridCol w:w="646"/>
        <w:gridCol w:w="2821"/>
        <w:gridCol w:w="752"/>
        <w:gridCol w:w="1130"/>
        <w:gridCol w:w="1316"/>
        <w:gridCol w:w="1504"/>
        <w:gridCol w:w="966"/>
        <w:gridCol w:w="1479"/>
      </w:tblGrid>
      <w:tr w:rsidR="00483D36" w:rsidRPr="00483D36" w:rsidTr="00485234">
        <w:trPr>
          <w:trHeight w:val="302"/>
        </w:trPr>
        <w:tc>
          <w:tcPr>
            <w:tcW w:w="646" w:type="dxa"/>
            <w:vMerge w:val="restart"/>
            <w:tcBorders>
              <w:top w:val="single" w:sz="8" w:space="0" w:color="auto"/>
              <w:left w:val="single" w:sz="8" w:space="0" w:color="auto"/>
              <w:bottom w:val="single" w:sz="8" w:space="0" w:color="000000"/>
              <w:right w:val="single" w:sz="8" w:space="0" w:color="auto"/>
            </w:tcBorders>
            <w:shd w:val="clear" w:color="000000" w:fill="FABF8F"/>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P</w:t>
            </w:r>
          </w:p>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A</w:t>
            </w:r>
          </w:p>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R</w:t>
            </w:r>
          </w:p>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T</w:t>
            </w:r>
          </w:p>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I</w:t>
            </w:r>
          </w:p>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D</w:t>
            </w:r>
          </w:p>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A</w:t>
            </w:r>
          </w:p>
        </w:tc>
        <w:tc>
          <w:tcPr>
            <w:tcW w:w="2821" w:type="dxa"/>
            <w:vMerge w:val="restart"/>
            <w:tcBorders>
              <w:top w:val="single" w:sz="8" w:space="0" w:color="auto"/>
              <w:left w:val="single" w:sz="8" w:space="0" w:color="auto"/>
              <w:bottom w:val="single" w:sz="8" w:space="0" w:color="000000"/>
              <w:right w:val="single" w:sz="8" w:space="0" w:color="auto"/>
            </w:tcBorders>
            <w:shd w:val="clear" w:color="000000" w:fill="FABF8F"/>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DESCRIPCIÓN</w:t>
            </w:r>
          </w:p>
        </w:tc>
        <w:tc>
          <w:tcPr>
            <w:tcW w:w="752" w:type="dxa"/>
            <w:vMerge w:val="restart"/>
            <w:tcBorders>
              <w:top w:val="single" w:sz="4" w:space="0" w:color="auto"/>
              <w:left w:val="single" w:sz="8" w:space="0" w:color="auto"/>
              <w:bottom w:val="single" w:sz="8" w:space="0" w:color="000000"/>
              <w:right w:val="single" w:sz="8" w:space="0" w:color="auto"/>
            </w:tcBorders>
            <w:shd w:val="clear" w:color="000000" w:fill="FABF8F"/>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C</w:t>
            </w:r>
          </w:p>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A</w:t>
            </w:r>
          </w:p>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N</w:t>
            </w:r>
          </w:p>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T</w:t>
            </w:r>
          </w:p>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I</w:t>
            </w:r>
          </w:p>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D</w:t>
            </w:r>
          </w:p>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A</w:t>
            </w:r>
          </w:p>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 xml:space="preserve">D </w:t>
            </w:r>
          </w:p>
        </w:tc>
        <w:tc>
          <w:tcPr>
            <w:tcW w:w="1129" w:type="dxa"/>
            <w:vMerge w:val="restart"/>
            <w:tcBorders>
              <w:top w:val="single" w:sz="4" w:space="0" w:color="auto"/>
              <w:left w:val="single" w:sz="8" w:space="0" w:color="auto"/>
              <w:bottom w:val="single" w:sz="8" w:space="0" w:color="000000"/>
              <w:right w:val="single" w:sz="8" w:space="0" w:color="auto"/>
            </w:tcBorders>
            <w:shd w:val="clear" w:color="000000" w:fill="FABF8F"/>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UNIDAD DE MEDIDA</w:t>
            </w:r>
          </w:p>
        </w:tc>
        <w:tc>
          <w:tcPr>
            <w:tcW w:w="5265" w:type="dxa"/>
            <w:gridSpan w:val="4"/>
            <w:vMerge w:val="restart"/>
            <w:tcBorders>
              <w:top w:val="single" w:sz="4" w:space="0" w:color="auto"/>
              <w:left w:val="single" w:sz="8" w:space="0" w:color="auto"/>
              <w:bottom w:val="single" w:sz="8" w:space="0" w:color="000000"/>
              <w:right w:val="single" w:sz="8" w:space="0" w:color="000000"/>
            </w:tcBorders>
            <w:shd w:val="clear" w:color="000000" w:fill="FABF8F"/>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DAOSA SA DE CV</w:t>
            </w:r>
          </w:p>
        </w:tc>
      </w:tr>
      <w:tr w:rsidR="00483D36" w:rsidRPr="00483D36" w:rsidTr="00483D36">
        <w:trPr>
          <w:trHeight w:val="517"/>
        </w:trPr>
        <w:tc>
          <w:tcPr>
            <w:tcW w:w="646"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16"/>
                <w:szCs w:val="16"/>
                <w:lang w:eastAsia="es-MX"/>
              </w:rPr>
            </w:pPr>
          </w:p>
        </w:tc>
        <w:tc>
          <w:tcPr>
            <w:tcW w:w="2821"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16"/>
                <w:szCs w:val="16"/>
                <w:lang w:eastAsia="es-MX"/>
              </w:rPr>
            </w:pPr>
          </w:p>
        </w:tc>
        <w:tc>
          <w:tcPr>
            <w:tcW w:w="752"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16"/>
                <w:szCs w:val="16"/>
                <w:lang w:eastAsia="es-MX"/>
              </w:rPr>
            </w:pPr>
          </w:p>
        </w:tc>
        <w:tc>
          <w:tcPr>
            <w:tcW w:w="1129"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16"/>
                <w:szCs w:val="16"/>
                <w:lang w:eastAsia="es-MX"/>
              </w:rPr>
            </w:pPr>
          </w:p>
        </w:tc>
        <w:tc>
          <w:tcPr>
            <w:tcW w:w="5265" w:type="dxa"/>
            <w:gridSpan w:val="4"/>
            <w:vMerge/>
            <w:tcBorders>
              <w:top w:val="single" w:sz="8" w:space="0" w:color="auto"/>
              <w:left w:val="single" w:sz="8" w:space="0" w:color="auto"/>
              <w:bottom w:val="single" w:sz="8" w:space="0" w:color="000000"/>
              <w:right w:val="single" w:sz="8" w:space="0" w:color="000000"/>
            </w:tcBorders>
            <w:vAlign w:val="center"/>
            <w:hideMark/>
          </w:tcPr>
          <w:p w:rsidR="00483D36" w:rsidRPr="00483D36" w:rsidRDefault="00483D36" w:rsidP="00483D36">
            <w:pPr>
              <w:rPr>
                <w:rFonts w:ascii="Calibri" w:hAnsi="Calibri"/>
                <w:b/>
                <w:bCs/>
                <w:color w:val="000000"/>
                <w:sz w:val="16"/>
                <w:szCs w:val="16"/>
                <w:lang w:eastAsia="es-MX"/>
              </w:rPr>
            </w:pPr>
          </w:p>
        </w:tc>
      </w:tr>
      <w:tr w:rsidR="00483D36" w:rsidRPr="00483D36" w:rsidTr="00483D36">
        <w:trPr>
          <w:trHeight w:val="517"/>
        </w:trPr>
        <w:tc>
          <w:tcPr>
            <w:tcW w:w="646"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16"/>
                <w:szCs w:val="16"/>
                <w:lang w:eastAsia="es-MX"/>
              </w:rPr>
            </w:pPr>
          </w:p>
        </w:tc>
        <w:tc>
          <w:tcPr>
            <w:tcW w:w="2821"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16"/>
                <w:szCs w:val="16"/>
                <w:lang w:eastAsia="es-MX"/>
              </w:rPr>
            </w:pPr>
          </w:p>
        </w:tc>
        <w:tc>
          <w:tcPr>
            <w:tcW w:w="752"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16"/>
                <w:szCs w:val="16"/>
                <w:lang w:eastAsia="es-MX"/>
              </w:rPr>
            </w:pPr>
          </w:p>
        </w:tc>
        <w:tc>
          <w:tcPr>
            <w:tcW w:w="1129"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16"/>
                <w:szCs w:val="16"/>
                <w:lang w:eastAsia="es-MX"/>
              </w:rPr>
            </w:pPr>
          </w:p>
        </w:tc>
        <w:tc>
          <w:tcPr>
            <w:tcW w:w="1316" w:type="dxa"/>
            <w:vMerge w:val="restart"/>
            <w:tcBorders>
              <w:top w:val="nil"/>
              <w:left w:val="single" w:sz="8" w:space="0" w:color="auto"/>
              <w:bottom w:val="single" w:sz="8" w:space="0" w:color="000000"/>
              <w:right w:val="single" w:sz="8" w:space="0" w:color="auto"/>
            </w:tcBorders>
            <w:shd w:val="clear" w:color="000000" w:fill="FABF8F"/>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MARCA/TIPO</w:t>
            </w:r>
          </w:p>
        </w:tc>
        <w:tc>
          <w:tcPr>
            <w:tcW w:w="1504" w:type="dxa"/>
            <w:vMerge w:val="restart"/>
            <w:tcBorders>
              <w:top w:val="nil"/>
              <w:left w:val="single" w:sz="8" w:space="0" w:color="auto"/>
              <w:bottom w:val="single" w:sz="8" w:space="0" w:color="000000"/>
              <w:right w:val="single" w:sz="8" w:space="0" w:color="auto"/>
            </w:tcBorders>
            <w:shd w:val="clear" w:color="000000" w:fill="FABF8F"/>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PRECIO UNITARIO</w:t>
            </w:r>
          </w:p>
        </w:tc>
        <w:tc>
          <w:tcPr>
            <w:tcW w:w="2444" w:type="dxa"/>
            <w:gridSpan w:val="2"/>
            <w:vMerge w:val="restart"/>
            <w:tcBorders>
              <w:top w:val="nil"/>
              <w:left w:val="single" w:sz="8" w:space="0" w:color="auto"/>
              <w:bottom w:val="single" w:sz="8" w:space="0" w:color="000000"/>
              <w:right w:val="single" w:sz="8" w:space="0" w:color="auto"/>
            </w:tcBorders>
            <w:shd w:val="clear" w:color="000000" w:fill="FABF8F"/>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TOTAL DE LA PARTIDA (ANTES DE IVA)</w:t>
            </w:r>
          </w:p>
        </w:tc>
      </w:tr>
      <w:tr w:rsidR="00483D36" w:rsidRPr="00483D36" w:rsidTr="00483D36">
        <w:trPr>
          <w:trHeight w:val="907"/>
        </w:trPr>
        <w:tc>
          <w:tcPr>
            <w:tcW w:w="646"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16"/>
                <w:szCs w:val="16"/>
                <w:lang w:eastAsia="es-MX"/>
              </w:rPr>
            </w:pPr>
          </w:p>
        </w:tc>
        <w:tc>
          <w:tcPr>
            <w:tcW w:w="2821"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16"/>
                <w:szCs w:val="16"/>
                <w:lang w:eastAsia="es-MX"/>
              </w:rPr>
            </w:pPr>
          </w:p>
        </w:tc>
        <w:tc>
          <w:tcPr>
            <w:tcW w:w="752"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16"/>
                <w:szCs w:val="16"/>
                <w:lang w:eastAsia="es-MX"/>
              </w:rPr>
            </w:pPr>
          </w:p>
        </w:tc>
        <w:tc>
          <w:tcPr>
            <w:tcW w:w="1129"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16"/>
                <w:szCs w:val="16"/>
                <w:lang w:eastAsia="es-MX"/>
              </w:rPr>
            </w:pPr>
          </w:p>
        </w:tc>
        <w:tc>
          <w:tcPr>
            <w:tcW w:w="1316" w:type="dxa"/>
            <w:vMerge/>
            <w:tcBorders>
              <w:top w:val="nil"/>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16"/>
                <w:szCs w:val="16"/>
                <w:lang w:eastAsia="es-MX"/>
              </w:rPr>
            </w:pPr>
          </w:p>
        </w:tc>
        <w:tc>
          <w:tcPr>
            <w:tcW w:w="1504" w:type="dxa"/>
            <w:vMerge/>
            <w:tcBorders>
              <w:top w:val="nil"/>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16"/>
                <w:szCs w:val="16"/>
                <w:lang w:eastAsia="es-MX"/>
              </w:rPr>
            </w:pPr>
          </w:p>
        </w:tc>
        <w:tc>
          <w:tcPr>
            <w:tcW w:w="2444" w:type="dxa"/>
            <w:gridSpan w:val="2"/>
            <w:vMerge/>
            <w:tcBorders>
              <w:top w:val="nil"/>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16"/>
                <w:szCs w:val="16"/>
                <w:lang w:eastAsia="es-MX"/>
              </w:rPr>
            </w:pPr>
          </w:p>
        </w:tc>
      </w:tr>
      <w:tr w:rsidR="00483D36" w:rsidRPr="00483D36" w:rsidTr="00483D36">
        <w:trPr>
          <w:trHeight w:val="2465"/>
        </w:trPr>
        <w:tc>
          <w:tcPr>
            <w:tcW w:w="646" w:type="dxa"/>
            <w:tcBorders>
              <w:top w:val="nil"/>
              <w:left w:val="single" w:sz="8" w:space="0" w:color="auto"/>
              <w:bottom w:val="single" w:sz="8" w:space="0" w:color="auto"/>
              <w:right w:val="single" w:sz="8" w:space="0" w:color="auto"/>
            </w:tcBorders>
            <w:shd w:val="clear" w:color="auto" w:fill="auto"/>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lastRenderedPageBreak/>
              <w:t>1</w:t>
            </w:r>
          </w:p>
        </w:tc>
        <w:tc>
          <w:tcPr>
            <w:tcW w:w="2821" w:type="dxa"/>
            <w:tcBorders>
              <w:top w:val="nil"/>
              <w:left w:val="nil"/>
              <w:bottom w:val="single" w:sz="8" w:space="0" w:color="auto"/>
              <w:right w:val="single" w:sz="8" w:space="0" w:color="auto"/>
            </w:tcBorders>
            <w:shd w:val="clear" w:color="auto" w:fill="auto"/>
            <w:vAlign w:val="center"/>
            <w:hideMark/>
          </w:tcPr>
          <w:p w:rsidR="00483D36" w:rsidRPr="00483D36" w:rsidRDefault="00483D36" w:rsidP="00483D36">
            <w:pPr>
              <w:rPr>
                <w:rFonts w:ascii="Cambria" w:hAnsi="Cambria"/>
                <w:color w:val="000000"/>
                <w:sz w:val="16"/>
                <w:szCs w:val="16"/>
                <w:lang w:eastAsia="es-MX"/>
              </w:rPr>
            </w:pPr>
            <w:r w:rsidRPr="00483D36">
              <w:rPr>
                <w:rFonts w:ascii="Cambria" w:hAnsi="Cambria"/>
                <w:color w:val="000000"/>
                <w:sz w:val="16"/>
                <w:szCs w:val="16"/>
                <w:lang w:eastAsia="es-MX"/>
              </w:rPr>
              <w:t>Automóvil compacto, tipo sedán 4 puertas, transmisión manual, aire acondicionado, color blanco, potencia de 101 HP mínimo, dirección hidráulica, alarma acústica de seguridad, con servicios de mantenimiento incluidos hasta 3 años o los 60 mil kilómetros.</w:t>
            </w:r>
          </w:p>
        </w:tc>
        <w:tc>
          <w:tcPr>
            <w:tcW w:w="752" w:type="dxa"/>
            <w:tcBorders>
              <w:top w:val="nil"/>
              <w:left w:val="nil"/>
              <w:bottom w:val="single" w:sz="8" w:space="0" w:color="auto"/>
              <w:right w:val="single" w:sz="8" w:space="0" w:color="auto"/>
            </w:tcBorders>
            <w:shd w:val="clear" w:color="auto" w:fill="auto"/>
            <w:vAlign w:val="center"/>
            <w:hideMark/>
          </w:tcPr>
          <w:p w:rsidR="00483D36" w:rsidRPr="00483D36" w:rsidRDefault="00483D36" w:rsidP="00483D36">
            <w:pPr>
              <w:jc w:val="center"/>
              <w:rPr>
                <w:rFonts w:ascii="Cambria" w:hAnsi="Cambria"/>
                <w:color w:val="000000"/>
                <w:sz w:val="16"/>
                <w:szCs w:val="16"/>
                <w:lang w:eastAsia="es-MX"/>
              </w:rPr>
            </w:pPr>
            <w:r w:rsidRPr="00483D36">
              <w:rPr>
                <w:rFonts w:ascii="Cambria" w:hAnsi="Cambria"/>
                <w:color w:val="000000"/>
                <w:sz w:val="16"/>
                <w:szCs w:val="16"/>
                <w:lang w:eastAsia="es-MX"/>
              </w:rPr>
              <w:t>11</w:t>
            </w:r>
          </w:p>
        </w:tc>
        <w:tc>
          <w:tcPr>
            <w:tcW w:w="1129" w:type="dxa"/>
            <w:tcBorders>
              <w:top w:val="nil"/>
              <w:left w:val="nil"/>
              <w:bottom w:val="single" w:sz="8" w:space="0" w:color="auto"/>
              <w:right w:val="single" w:sz="8" w:space="0" w:color="auto"/>
            </w:tcBorders>
            <w:shd w:val="clear" w:color="auto" w:fill="auto"/>
            <w:vAlign w:val="center"/>
            <w:hideMark/>
          </w:tcPr>
          <w:p w:rsidR="00483D36" w:rsidRPr="00483D36" w:rsidRDefault="00483D36" w:rsidP="00483D36">
            <w:pPr>
              <w:jc w:val="center"/>
              <w:rPr>
                <w:rFonts w:ascii="Cambria" w:hAnsi="Cambria"/>
                <w:color w:val="000000"/>
                <w:sz w:val="16"/>
                <w:szCs w:val="16"/>
                <w:lang w:eastAsia="es-MX"/>
              </w:rPr>
            </w:pPr>
            <w:r w:rsidRPr="00483D36">
              <w:rPr>
                <w:rFonts w:ascii="Cambria" w:hAnsi="Cambria"/>
                <w:color w:val="000000"/>
                <w:sz w:val="16"/>
                <w:szCs w:val="16"/>
                <w:lang w:eastAsia="es-MX"/>
              </w:rPr>
              <w:t>PIEZA</w:t>
            </w:r>
          </w:p>
        </w:tc>
        <w:tc>
          <w:tcPr>
            <w:tcW w:w="1316" w:type="dxa"/>
            <w:tcBorders>
              <w:top w:val="nil"/>
              <w:left w:val="nil"/>
              <w:bottom w:val="single" w:sz="8" w:space="0" w:color="auto"/>
              <w:right w:val="single" w:sz="8" w:space="0" w:color="auto"/>
            </w:tcBorders>
            <w:shd w:val="clear" w:color="auto" w:fill="auto"/>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Nissan Versa Drive</w:t>
            </w:r>
          </w:p>
        </w:tc>
        <w:tc>
          <w:tcPr>
            <w:tcW w:w="1504" w:type="dxa"/>
            <w:tcBorders>
              <w:top w:val="nil"/>
              <w:left w:val="nil"/>
              <w:bottom w:val="single" w:sz="8" w:space="0" w:color="auto"/>
              <w:right w:val="single" w:sz="8" w:space="0" w:color="auto"/>
            </w:tcBorders>
            <w:shd w:val="clear" w:color="auto" w:fill="auto"/>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 xml:space="preserve"> $           145,919.83 </w:t>
            </w:r>
          </w:p>
        </w:tc>
        <w:tc>
          <w:tcPr>
            <w:tcW w:w="2444" w:type="dxa"/>
            <w:gridSpan w:val="2"/>
            <w:tcBorders>
              <w:top w:val="nil"/>
              <w:left w:val="nil"/>
              <w:bottom w:val="single" w:sz="8" w:space="0" w:color="auto"/>
              <w:right w:val="single" w:sz="8" w:space="0" w:color="auto"/>
            </w:tcBorders>
            <w:shd w:val="clear" w:color="auto" w:fill="auto"/>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 xml:space="preserve"> $       1,605,118.13 </w:t>
            </w:r>
          </w:p>
        </w:tc>
      </w:tr>
      <w:tr w:rsidR="00483D36" w:rsidRPr="00483D36" w:rsidTr="00483D36">
        <w:trPr>
          <w:trHeight w:val="317"/>
        </w:trPr>
        <w:tc>
          <w:tcPr>
            <w:tcW w:w="5349"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483D36" w:rsidRPr="00483D36" w:rsidRDefault="00483D36" w:rsidP="00483D36">
            <w:pPr>
              <w:jc w:val="center"/>
              <w:rPr>
                <w:rFonts w:ascii="Calibri" w:hAnsi="Calibri"/>
                <w:b/>
                <w:bCs/>
                <w:color w:val="000000"/>
                <w:sz w:val="16"/>
                <w:szCs w:val="16"/>
                <w:lang w:eastAsia="es-MX"/>
              </w:rPr>
            </w:pPr>
            <w:r w:rsidRPr="00483D36">
              <w:rPr>
                <w:rFonts w:ascii="Calibri" w:hAnsi="Calibri"/>
                <w:b/>
                <w:bCs/>
                <w:color w:val="000000"/>
                <w:sz w:val="16"/>
                <w:szCs w:val="16"/>
                <w:lang w:eastAsia="es-MX"/>
              </w:rPr>
              <w:t>MONTO TOTAL COTIZADO</w:t>
            </w:r>
          </w:p>
        </w:tc>
        <w:tc>
          <w:tcPr>
            <w:tcW w:w="3786" w:type="dxa"/>
            <w:gridSpan w:val="3"/>
            <w:tcBorders>
              <w:top w:val="single" w:sz="8" w:space="0" w:color="auto"/>
              <w:left w:val="nil"/>
              <w:bottom w:val="single" w:sz="8" w:space="0" w:color="auto"/>
              <w:right w:val="single" w:sz="8" w:space="0" w:color="000000"/>
            </w:tcBorders>
            <w:shd w:val="clear" w:color="auto" w:fill="auto"/>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 xml:space="preserve"> SUBTOTAL </w:t>
            </w:r>
          </w:p>
        </w:tc>
        <w:tc>
          <w:tcPr>
            <w:tcW w:w="1479" w:type="dxa"/>
            <w:tcBorders>
              <w:top w:val="nil"/>
              <w:left w:val="nil"/>
              <w:bottom w:val="single" w:sz="8" w:space="0" w:color="auto"/>
              <w:right w:val="single" w:sz="8" w:space="0" w:color="auto"/>
            </w:tcBorders>
            <w:shd w:val="clear" w:color="auto" w:fill="auto"/>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 xml:space="preserve"> $       1,605,118.13 </w:t>
            </w:r>
          </w:p>
        </w:tc>
      </w:tr>
      <w:tr w:rsidR="00483D36" w:rsidRPr="00483D36" w:rsidTr="00483D36">
        <w:trPr>
          <w:trHeight w:val="317"/>
        </w:trPr>
        <w:tc>
          <w:tcPr>
            <w:tcW w:w="5349" w:type="dxa"/>
            <w:gridSpan w:val="4"/>
            <w:vMerge/>
            <w:tcBorders>
              <w:top w:val="single" w:sz="8" w:space="0" w:color="auto"/>
              <w:left w:val="single" w:sz="8" w:space="0" w:color="auto"/>
              <w:bottom w:val="single" w:sz="8" w:space="0" w:color="000000"/>
              <w:right w:val="single" w:sz="8" w:space="0" w:color="000000"/>
            </w:tcBorders>
            <w:vAlign w:val="center"/>
            <w:hideMark/>
          </w:tcPr>
          <w:p w:rsidR="00483D36" w:rsidRPr="00483D36" w:rsidRDefault="00483D36" w:rsidP="00483D36">
            <w:pPr>
              <w:rPr>
                <w:rFonts w:ascii="Calibri" w:hAnsi="Calibri"/>
                <w:b/>
                <w:bCs/>
                <w:color w:val="000000"/>
                <w:sz w:val="16"/>
                <w:szCs w:val="16"/>
                <w:lang w:eastAsia="es-MX"/>
              </w:rPr>
            </w:pPr>
          </w:p>
        </w:tc>
        <w:tc>
          <w:tcPr>
            <w:tcW w:w="3786" w:type="dxa"/>
            <w:gridSpan w:val="3"/>
            <w:tcBorders>
              <w:top w:val="single" w:sz="8" w:space="0" w:color="auto"/>
              <w:left w:val="nil"/>
              <w:bottom w:val="single" w:sz="8" w:space="0" w:color="auto"/>
              <w:right w:val="single" w:sz="8" w:space="0" w:color="000000"/>
            </w:tcBorders>
            <w:shd w:val="clear" w:color="auto" w:fill="auto"/>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 xml:space="preserve"> I.V.A. </w:t>
            </w:r>
          </w:p>
        </w:tc>
        <w:tc>
          <w:tcPr>
            <w:tcW w:w="1479" w:type="dxa"/>
            <w:tcBorders>
              <w:top w:val="nil"/>
              <w:left w:val="nil"/>
              <w:bottom w:val="single" w:sz="8" w:space="0" w:color="auto"/>
              <w:right w:val="single" w:sz="8" w:space="0" w:color="auto"/>
            </w:tcBorders>
            <w:shd w:val="clear" w:color="auto" w:fill="auto"/>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 xml:space="preserve"> $            256,818.90 </w:t>
            </w:r>
          </w:p>
        </w:tc>
      </w:tr>
      <w:tr w:rsidR="00483D36" w:rsidRPr="00483D36" w:rsidTr="00483D36">
        <w:trPr>
          <w:trHeight w:val="317"/>
        </w:trPr>
        <w:tc>
          <w:tcPr>
            <w:tcW w:w="5349" w:type="dxa"/>
            <w:gridSpan w:val="4"/>
            <w:vMerge/>
            <w:tcBorders>
              <w:top w:val="single" w:sz="8" w:space="0" w:color="auto"/>
              <w:left w:val="single" w:sz="8" w:space="0" w:color="auto"/>
              <w:bottom w:val="single" w:sz="8" w:space="0" w:color="000000"/>
              <w:right w:val="single" w:sz="8" w:space="0" w:color="000000"/>
            </w:tcBorders>
            <w:vAlign w:val="center"/>
            <w:hideMark/>
          </w:tcPr>
          <w:p w:rsidR="00483D36" w:rsidRPr="00483D36" w:rsidRDefault="00483D36" w:rsidP="00483D36">
            <w:pPr>
              <w:rPr>
                <w:rFonts w:ascii="Calibri" w:hAnsi="Calibri"/>
                <w:b/>
                <w:bCs/>
                <w:color w:val="000000"/>
                <w:sz w:val="16"/>
                <w:szCs w:val="16"/>
                <w:lang w:eastAsia="es-MX"/>
              </w:rPr>
            </w:pPr>
          </w:p>
        </w:tc>
        <w:tc>
          <w:tcPr>
            <w:tcW w:w="3786" w:type="dxa"/>
            <w:gridSpan w:val="3"/>
            <w:tcBorders>
              <w:top w:val="nil"/>
              <w:left w:val="nil"/>
              <w:bottom w:val="single" w:sz="8" w:space="0" w:color="auto"/>
              <w:right w:val="single" w:sz="8" w:space="0" w:color="000000"/>
            </w:tcBorders>
            <w:shd w:val="clear" w:color="auto" w:fill="auto"/>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 xml:space="preserve"> TOTAL </w:t>
            </w:r>
          </w:p>
        </w:tc>
        <w:tc>
          <w:tcPr>
            <w:tcW w:w="1479" w:type="dxa"/>
            <w:tcBorders>
              <w:top w:val="nil"/>
              <w:left w:val="nil"/>
              <w:bottom w:val="single" w:sz="8" w:space="0" w:color="auto"/>
              <w:right w:val="single" w:sz="8" w:space="0" w:color="auto"/>
            </w:tcBorders>
            <w:shd w:val="clear" w:color="auto" w:fill="auto"/>
            <w:vAlign w:val="center"/>
            <w:hideMark/>
          </w:tcPr>
          <w:p w:rsidR="00483D36" w:rsidRPr="00483D36" w:rsidRDefault="00483D36" w:rsidP="00483D36">
            <w:pPr>
              <w:jc w:val="center"/>
              <w:rPr>
                <w:rFonts w:ascii="Calibri" w:hAnsi="Calibri"/>
                <w:color w:val="000000"/>
                <w:sz w:val="16"/>
                <w:szCs w:val="16"/>
                <w:lang w:eastAsia="es-MX"/>
              </w:rPr>
            </w:pPr>
            <w:r w:rsidRPr="00483D36">
              <w:rPr>
                <w:rFonts w:ascii="Calibri" w:hAnsi="Calibri"/>
                <w:color w:val="000000"/>
                <w:sz w:val="16"/>
                <w:szCs w:val="16"/>
                <w:lang w:eastAsia="es-MX"/>
              </w:rPr>
              <w:t xml:space="preserve"> $       1,861,937.03 </w:t>
            </w:r>
          </w:p>
        </w:tc>
      </w:tr>
    </w:tbl>
    <w:p w:rsidR="00483D36" w:rsidRPr="00483D36" w:rsidRDefault="00483D36" w:rsidP="00483D36">
      <w:pPr>
        <w:shd w:val="clear" w:color="auto" w:fill="FFFFFF"/>
        <w:spacing w:after="100" w:afterAutospacing="1"/>
        <w:contextualSpacing/>
        <w:jc w:val="both"/>
        <w:rPr>
          <w:rFonts w:ascii="Tahoma" w:hAnsi="Tahoma" w:cs="Tahoma"/>
          <w:lang w:val="es-ES_tradnl"/>
        </w:rPr>
      </w:pPr>
    </w:p>
    <w:p w:rsidR="00483D36" w:rsidRPr="00483D36" w:rsidRDefault="00483D36" w:rsidP="00483D36">
      <w:pPr>
        <w:shd w:val="clear" w:color="auto" w:fill="FFFFFF"/>
        <w:spacing w:after="100" w:afterAutospacing="1"/>
        <w:contextualSpacing/>
        <w:jc w:val="both"/>
        <w:rPr>
          <w:rFonts w:ascii="Tahoma" w:hAnsi="Tahoma" w:cs="Tahoma"/>
          <w:lang w:val="es-ES_tradnl"/>
        </w:rPr>
      </w:pPr>
    </w:p>
    <w:p w:rsidR="00483D36" w:rsidRPr="00483D36" w:rsidRDefault="00483D36" w:rsidP="00483D36">
      <w:pPr>
        <w:spacing w:after="100" w:afterAutospacing="1" w:line="276" w:lineRule="auto"/>
        <w:contextualSpacing/>
        <w:rPr>
          <w:rFonts w:ascii="Tahoma" w:hAnsi="Tahoma" w:cs="Tahoma"/>
          <w:b/>
          <w:bCs/>
          <w:i/>
          <w:lang w:val="es-ES_tradnl"/>
        </w:rPr>
      </w:pPr>
      <w:r w:rsidRPr="00483D36">
        <w:rPr>
          <w:rFonts w:ascii="Tahoma" w:hAnsi="Tahoma" w:cs="Tahoma"/>
          <w:b/>
          <w:i/>
          <w:lang w:val="es-ES_tradnl"/>
        </w:rPr>
        <w:t xml:space="preserve">El techo presupuestal es de </w:t>
      </w:r>
      <w:r w:rsidRPr="00483D36">
        <w:rPr>
          <w:rFonts w:ascii="Tahoma" w:hAnsi="Tahoma" w:cs="Tahoma"/>
          <w:b/>
          <w:bCs/>
          <w:i/>
          <w:lang w:val="es-ES_tradnl"/>
        </w:rPr>
        <w:t xml:space="preserve">$ 1´996,200.00 Incluye  I.V.A. </w:t>
      </w:r>
    </w:p>
    <w:p w:rsidR="00483D36" w:rsidRPr="00483D36" w:rsidRDefault="00483D36" w:rsidP="00483D36">
      <w:pPr>
        <w:spacing w:after="100" w:afterAutospacing="1" w:line="276" w:lineRule="auto"/>
        <w:contextualSpacing/>
        <w:rPr>
          <w:rFonts w:ascii="Tahoma" w:hAnsi="Tahoma" w:cs="Tahoma"/>
          <w:b/>
          <w:bCs/>
          <w:i/>
          <w:lang w:val="es-ES_tradnl"/>
        </w:rPr>
      </w:pPr>
    </w:p>
    <w:p w:rsidR="00483D36" w:rsidRPr="00483D36" w:rsidRDefault="00483D36" w:rsidP="00483D36">
      <w:pPr>
        <w:spacing w:after="100" w:afterAutospacing="1" w:line="276" w:lineRule="auto"/>
        <w:contextualSpacing/>
        <w:rPr>
          <w:rFonts w:ascii="Tahoma" w:hAnsi="Tahoma" w:cs="Tahoma"/>
          <w:b/>
          <w:bCs/>
          <w:i/>
          <w:lang w:val="es-ES_tradnl"/>
        </w:rPr>
      </w:pPr>
      <w:r w:rsidRPr="00483D36">
        <w:rPr>
          <w:rFonts w:ascii="Tahoma" w:eastAsiaTheme="minorHAnsi" w:hAnsi="Tahoma" w:cs="Tahoma"/>
          <w:b/>
          <w:i/>
          <w:lang w:eastAsia="en-US"/>
        </w:rPr>
        <w:t>Monto total asignado $ 1´861,937.03 pesos Incluye I.V.A.</w:t>
      </w:r>
    </w:p>
    <w:p w:rsidR="00FB23AF" w:rsidRPr="00FB23AF" w:rsidRDefault="00FB23AF" w:rsidP="00FB23AF">
      <w:pPr>
        <w:shd w:val="clear" w:color="auto" w:fill="FFFFFF"/>
        <w:spacing w:after="100" w:afterAutospacing="1"/>
        <w:contextualSpacing/>
        <w:jc w:val="both"/>
        <w:rPr>
          <w:rFonts w:ascii="Tahoma" w:hAnsi="Tahoma" w:cs="Tahoma"/>
          <w:lang w:val="es-ES_tradnl"/>
        </w:rPr>
      </w:pPr>
    </w:p>
    <w:p w:rsidR="00FB23AF" w:rsidRPr="00FB23AF" w:rsidRDefault="00FB23AF" w:rsidP="00FB23AF">
      <w:pPr>
        <w:shd w:val="clear" w:color="auto" w:fill="FFFFFF"/>
        <w:spacing w:after="100" w:afterAutospacing="1"/>
        <w:contextualSpacing/>
        <w:jc w:val="both"/>
        <w:rPr>
          <w:rFonts w:ascii="Tahoma" w:hAnsi="Tahoma" w:cs="Tahoma"/>
          <w:lang w:val="es-ES_tradnl"/>
        </w:rPr>
      </w:pPr>
      <w:r w:rsidRPr="00FB23AF">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Default="00162908" w:rsidP="00162908">
      <w:pPr>
        <w:shd w:val="clear" w:color="auto" w:fill="FFFFFF"/>
        <w:spacing w:after="100" w:afterAutospacing="1"/>
        <w:contextualSpacing/>
        <w:jc w:val="both"/>
        <w:rPr>
          <w:rFonts w:ascii="Tahoma" w:hAnsi="Tahoma" w:cs="Tahoma"/>
          <w:lang w:val="es-ES_tradnl"/>
        </w:rPr>
      </w:pPr>
    </w:p>
    <w:p w:rsidR="009B5F50" w:rsidRDefault="009B5F50" w:rsidP="00162908">
      <w:pPr>
        <w:shd w:val="clear" w:color="auto" w:fill="FFFFFF"/>
        <w:spacing w:after="100" w:afterAutospacing="1"/>
        <w:contextualSpacing/>
        <w:jc w:val="both"/>
        <w:rPr>
          <w:rFonts w:ascii="Tahoma" w:hAnsi="Tahoma" w:cs="Tahoma"/>
          <w:lang w:val="es-ES_tradnl"/>
        </w:rPr>
      </w:pPr>
    </w:p>
    <w:p w:rsidR="00162908" w:rsidRPr="008E7ACD" w:rsidRDefault="00162908" w:rsidP="00162908">
      <w:pPr>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A26316">
        <w:rPr>
          <w:rFonts w:ascii="Tahoma" w:hAnsi="Tahoma" w:cs="Tahoma"/>
        </w:rPr>
        <w:t xml:space="preserve"> </w:t>
      </w:r>
      <w:r w:rsidRPr="00A72AAB">
        <w:rPr>
          <w:rFonts w:ascii="Tahoma" w:hAnsi="Tahoma" w:cs="Tahoma"/>
        </w:rPr>
        <w:t>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8E7ACD">
        <w:rPr>
          <w:rFonts w:ascii="Tahoma" w:hAnsi="Tahoma" w:cs="Tahoma"/>
        </w:rPr>
        <w:t>con el artículo 24, fracción VII de la Ley de Compras Gubernamentales, Enajenaciones y Contratación de Servicios del Estado de Jalisco y sus Municipios, se somete a su resolución para su aprobación de fallo a favor del proveedor</w:t>
      </w:r>
      <w:r w:rsidR="00FB23AF" w:rsidRPr="00FB23AF">
        <w:rPr>
          <w:rFonts w:ascii="Tahoma" w:eastAsia="Cambria" w:hAnsi="Tahoma" w:cs="Tahoma"/>
          <w:b/>
        </w:rPr>
        <w:t xml:space="preserve"> </w:t>
      </w:r>
      <w:proofErr w:type="spellStart"/>
      <w:r w:rsidR="00483D36">
        <w:rPr>
          <w:rFonts w:ascii="Tahoma" w:hAnsi="Tahoma" w:cs="Tahoma"/>
          <w:b/>
          <w:color w:val="000000"/>
          <w:lang w:eastAsia="es-MX"/>
        </w:rPr>
        <w:t>Daosa</w:t>
      </w:r>
      <w:proofErr w:type="spellEnd"/>
      <w:r w:rsidR="00483D36">
        <w:rPr>
          <w:rFonts w:ascii="Tahoma" w:hAnsi="Tahoma" w:cs="Tahoma"/>
          <w:b/>
          <w:color w:val="000000"/>
          <w:lang w:eastAsia="es-MX"/>
        </w:rPr>
        <w:t xml:space="preserve"> S.A. de C.V.</w:t>
      </w:r>
      <w:r w:rsidR="00530BF9">
        <w:rPr>
          <w:rFonts w:ascii="Tahoma" w:hAnsi="Tahoma" w:cs="Tahoma"/>
          <w:b/>
          <w:color w:val="000000"/>
          <w:lang w:eastAsia="es-MX"/>
        </w:rPr>
        <w:t xml:space="preserve">, </w:t>
      </w:r>
      <w:r w:rsidRPr="008E7ACD">
        <w:rPr>
          <w:rFonts w:ascii="Tahoma" w:hAnsi="Tahoma" w:cs="Tahoma"/>
          <w:lang w:val="es-ES_tradnl"/>
        </w:rPr>
        <w:t>los que estén por la afirmativa, sírvanse manifestarlo levantando su mano.</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52022A">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FB23AF" w:rsidRDefault="00FB23AF" w:rsidP="00162908">
      <w:pPr>
        <w:shd w:val="clear" w:color="auto" w:fill="FFFFFF"/>
        <w:spacing w:after="100" w:afterAutospacing="1"/>
        <w:contextualSpacing/>
        <w:jc w:val="both"/>
        <w:rPr>
          <w:rFonts w:ascii="Tahoma" w:eastAsiaTheme="minorEastAsia" w:hAnsi="Tahoma" w:cs="Tahoma"/>
          <w:lang w:eastAsia="es-MX"/>
        </w:rPr>
      </w:pPr>
    </w:p>
    <w:p w:rsidR="00FB23AF" w:rsidRDefault="00FB23AF" w:rsidP="00162908">
      <w:pPr>
        <w:shd w:val="clear" w:color="auto" w:fill="FFFFFF"/>
        <w:spacing w:after="100" w:afterAutospacing="1"/>
        <w:contextualSpacing/>
        <w:jc w:val="both"/>
        <w:rPr>
          <w:rFonts w:ascii="Tahoma" w:eastAsiaTheme="minorEastAsia" w:hAnsi="Tahoma" w:cs="Tahoma"/>
          <w:lang w:eastAsia="es-MX"/>
        </w:rPr>
      </w:pPr>
    </w:p>
    <w:p w:rsidR="00483D36" w:rsidRPr="00483D36" w:rsidRDefault="00483D36" w:rsidP="00483D36">
      <w:pPr>
        <w:shd w:val="clear" w:color="auto" w:fill="FFFFFF"/>
        <w:spacing w:after="100" w:afterAutospacing="1" w:line="276" w:lineRule="auto"/>
        <w:contextualSpacing/>
        <w:jc w:val="both"/>
        <w:rPr>
          <w:rFonts w:ascii="Tahoma" w:eastAsiaTheme="minorEastAsia" w:hAnsi="Tahoma" w:cs="Tahoma"/>
          <w:lang w:eastAsia="en-US"/>
        </w:rPr>
      </w:pPr>
      <w:r w:rsidRPr="00483D36">
        <w:rPr>
          <w:rFonts w:ascii="Tahoma" w:eastAsiaTheme="minorEastAsia" w:hAnsi="Tahoma" w:cs="Tahoma"/>
          <w:lang w:eastAsia="es-MX"/>
        </w:rPr>
        <w:t xml:space="preserve">Número de cuadro </w:t>
      </w:r>
      <w:r w:rsidRPr="00483D36">
        <w:rPr>
          <w:rFonts w:ascii="Tahoma" w:eastAsiaTheme="minorEastAsia" w:hAnsi="Tahoma" w:cs="Tahoma"/>
          <w:b/>
          <w:lang w:eastAsia="es-MX"/>
        </w:rPr>
        <w:t>03.08.2018</w:t>
      </w:r>
      <w:r w:rsidRPr="00483D36">
        <w:rPr>
          <w:rFonts w:ascii="Tahoma" w:eastAsiaTheme="minorEastAsia" w:hAnsi="Tahoma" w:cs="Tahoma"/>
          <w:lang w:eastAsia="es-MX"/>
        </w:rPr>
        <w:t xml:space="preserve">, Licitación Nacional con Participación del Comité con número de </w:t>
      </w:r>
      <w:r w:rsidRPr="00483D36">
        <w:rPr>
          <w:rFonts w:ascii="Tahoma" w:eastAsiaTheme="minorEastAsia" w:hAnsi="Tahoma" w:cs="Tahoma"/>
          <w:b/>
          <w:lang w:eastAsia="es-MX"/>
        </w:rPr>
        <w:t xml:space="preserve">requisición </w:t>
      </w:r>
      <w:r w:rsidRPr="00483D36">
        <w:rPr>
          <w:rFonts w:ascii="Tahoma" w:eastAsiaTheme="minorEastAsia" w:hAnsi="Tahoma" w:cs="Tahoma"/>
          <w:b/>
          <w:bCs/>
          <w:lang w:eastAsia="es-MX"/>
        </w:rPr>
        <w:t>201800998</w:t>
      </w:r>
      <w:r w:rsidRPr="00483D36">
        <w:rPr>
          <w:rFonts w:ascii="Tahoma" w:eastAsiaTheme="minorEastAsia" w:hAnsi="Tahoma" w:cs="Tahoma"/>
          <w:lang w:eastAsia="es-MX"/>
        </w:rPr>
        <w:t xml:space="preserve">, de la </w:t>
      </w:r>
      <w:r w:rsidRPr="00483D36">
        <w:rPr>
          <w:rFonts w:ascii="Tahoma" w:eastAsiaTheme="minorEastAsia" w:hAnsi="Tahoma" w:cs="Tahoma"/>
          <w:bCs/>
          <w:lang w:eastAsia="es-MX"/>
        </w:rPr>
        <w:t xml:space="preserve">Coordinación General de Construcción de la Comunidad a través de la cual  renta de 315 sanitarios portátiles y renta de 18 estaciones de lavamanos, </w:t>
      </w:r>
      <w:r w:rsidRPr="00483D36">
        <w:rPr>
          <w:rFonts w:ascii="Tahoma" w:eastAsiaTheme="minorEastAsia" w:hAnsi="Tahoma" w:cs="Tahoma"/>
          <w:lang w:eastAsia="es-MX"/>
        </w:rPr>
        <w:t>s</w:t>
      </w:r>
      <w:proofErr w:type="spellStart"/>
      <w:r w:rsidRPr="00483D36">
        <w:rPr>
          <w:rFonts w:ascii="Tahoma" w:hAnsi="Tahoma" w:cs="Tahoma"/>
          <w:lang w:val="es-ES_tradnl"/>
        </w:rPr>
        <w:t>e</w:t>
      </w:r>
      <w:proofErr w:type="spellEnd"/>
      <w:r w:rsidRPr="00483D36">
        <w:rPr>
          <w:rFonts w:ascii="Tahoma" w:hAnsi="Tahoma" w:cs="Tahoma"/>
          <w:lang w:val="es-ES_tradnl"/>
        </w:rPr>
        <w:t xml:space="preserve"> pone a la vista el expediente de donde se desprende lo siguiente:</w:t>
      </w:r>
    </w:p>
    <w:p w:rsidR="00483D36" w:rsidRDefault="00483D36" w:rsidP="00483D36">
      <w:pPr>
        <w:shd w:val="clear" w:color="auto" w:fill="FFFFFF"/>
        <w:spacing w:after="100" w:afterAutospacing="1"/>
        <w:contextualSpacing/>
        <w:jc w:val="both"/>
        <w:rPr>
          <w:rFonts w:ascii="Tahoma" w:hAnsi="Tahoma" w:cs="Tahoma"/>
          <w:b/>
          <w:lang w:val="es-ES_tradnl"/>
        </w:rPr>
      </w:pPr>
      <w:r w:rsidRPr="00483D36">
        <w:rPr>
          <w:rFonts w:ascii="Tahoma" w:hAnsi="Tahoma" w:cs="Tahoma"/>
          <w:b/>
          <w:lang w:val="es-ES_tradnl"/>
        </w:rPr>
        <w:lastRenderedPageBreak/>
        <w:t>Proveedores que cotizan:</w:t>
      </w:r>
    </w:p>
    <w:p w:rsidR="00A26316" w:rsidRPr="00483D36" w:rsidRDefault="00A26316" w:rsidP="00483D36">
      <w:pPr>
        <w:shd w:val="clear" w:color="auto" w:fill="FFFFFF"/>
        <w:spacing w:after="100" w:afterAutospacing="1"/>
        <w:contextualSpacing/>
        <w:jc w:val="both"/>
        <w:rPr>
          <w:rFonts w:ascii="Tahoma" w:hAnsi="Tahoma" w:cs="Tahoma"/>
          <w:b/>
          <w:lang w:val="es-ES_tradnl"/>
        </w:rPr>
      </w:pPr>
    </w:p>
    <w:p w:rsidR="00483D36" w:rsidRPr="00483D36" w:rsidRDefault="00483D36" w:rsidP="002E4E5C">
      <w:pPr>
        <w:numPr>
          <w:ilvl w:val="0"/>
          <w:numId w:val="5"/>
        </w:numPr>
        <w:shd w:val="clear" w:color="auto" w:fill="FFFFFF"/>
        <w:spacing w:after="100" w:afterAutospacing="1" w:line="276" w:lineRule="auto"/>
        <w:contextualSpacing/>
        <w:jc w:val="both"/>
        <w:rPr>
          <w:rFonts w:ascii="Tahoma" w:hAnsi="Tahoma" w:cs="Tahoma"/>
          <w:lang w:val="es-ES_tradnl"/>
        </w:rPr>
      </w:pPr>
      <w:proofErr w:type="spellStart"/>
      <w:r w:rsidRPr="00483D36">
        <w:rPr>
          <w:rFonts w:ascii="Tahoma" w:hAnsi="Tahoma" w:cs="Tahoma"/>
          <w:lang w:val="es-ES_tradnl"/>
        </w:rPr>
        <w:t>Hidromovil</w:t>
      </w:r>
      <w:proofErr w:type="spellEnd"/>
      <w:r w:rsidRPr="00483D36">
        <w:rPr>
          <w:rFonts w:ascii="Tahoma" w:hAnsi="Tahoma" w:cs="Tahoma"/>
          <w:lang w:val="es-ES_tradnl"/>
        </w:rPr>
        <w:t xml:space="preserve"> S.A. de C.V.</w:t>
      </w:r>
    </w:p>
    <w:p w:rsidR="00483D36" w:rsidRPr="00483D36" w:rsidRDefault="00483D36" w:rsidP="002E4E5C">
      <w:pPr>
        <w:numPr>
          <w:ilvl w:val="0"/>
          <w:numId w:val="5"/>
        </w:numPr>
        <w:shd w:val="clear" w:color="auto" w:fill="FFFFFF"/>
        <w:spacing w:after="100" w:afterAutospacing="1" w:line="276" w:lineRule="auto"/>
        <w:contextualSpacing/>
        <w:jc w:val="both"/>
        <w:rPr>
          <w:rFonts w:ascii="Tahoma" w:hAnsi="Tahoma" w:cs="Tahoma"/>
          <w:lang w:val="es-ES_tradnl"/>
        </w:rPr>
      </w:pPr>
      <w:r w:rsidRPr="00483D36">
        <w:rPr>
          <w:rFonts w:ascii="Tahoma" w:hAnsi="Tahoma" w:cs="Tahoma"/>
          <w:lang w:val="es-ES_tradnl"/>
        </w:rPr>
        <w:t xml:space="preserve">Mega </w:t>
      </w:r>
      <w:proofErr w:type="spellStart"/>
      <w:r w:rsidRPr="00483D36">
        <w:rPr>
          <w:rFonts w:ascii="Tahoma" w:hAnsi="Tahoma" w:cs="Tahoma"/>
          <w:lang w:val="es-ES_tradnl"/>
        </w:rPr>
        <w:t>Toilet</w:t>
      </w:r>
      <w:proofErr w:type="spellEnd"/>
      <w:r w:rsidRPr="00483D36">
        <w:rPr>
          <w:rFonts w:ascii="Tahoma" w:hAnsi="Tahoma" w:cs="Tahoma"/>
          <w:lang w:val="es-ES_tradnl"/>
        </w:rPr>
        <w:t xml:space="preserve"> S.A. de C.V.</w:t>
      </w:r>
    </w:p>
    <w:p w:rsidR="00483D36" w:rsidRPr="00483D36" w:rsidRDefault="00483D36" w:rsidP="00483D36">
      <w:pPr>
        <w:shd w:val="clear" w:color="auto" w:fill="FFFFFF"/>
        <w:spacing w:after="100" w:afterAutospacing="1"/>
        <w:ind w:left="720"/>
        <w:contextualSpacing/>
        <w:jc w:val="both"/>
        <w:rPr>
          <w:rFonts w:ascii="Tahoma" w:hAnsi="Tahoma" w:cs="Tahoma"/>
          <w:lang w:val="es-ES_tradnl"/>
        </w:rPr>
      </w:pPr>
    </w:p>
    <w:p w:rsidR="00483D36" w:rsidRPr="00483D36" w:rsidRDefault="00483D36" w:rsidP="00483D36">
      <w:pPr>
        <w:shd w:val="clear" w:color="auto" w:fill="FFFFFF"/>
        <w:spacing w:after="100" w:afterAutospacing="1"/>
        <w:contextualSpacing/>
        <w:jc w:val="both"/>
        <w:rPr>
          <w:rFonts w:ascii="Tahoma" w:hAnsi="Tahoma" w:cs="Tahoma"/>
          <w:lang w:val="es-ES_tradnl"/>
        </w:rPr>
      </w:pPr>
      <w:r w:rsidRPr="00483D36">
        <w:rPr>
          <w:rFonts w:ascii="Tahoma" w:hAnsi="Tahoma" w:cs="Tahoma"/>
          <w:lang w:val="es-ES_tradnl"/>
        </w:rPr>
        <w:t>Los licitantes cuyas proposiciones fueron desechadas:</w:t>
      </w:r>
    </w:p>
    <w:p w:rsidR="00483D36" w:rsidRPr="00483D36" w:rsidRDefault="00483D36" w:rsidP="00483D36">
      <w:pPr>
        <w:shd w:val="clear" w:color="auto" w:fill="FFFFFF"/>
        <w:spacing w:after="100" w:afterAutospacing="1"/>
        <w:contextualSpacing/>
        <w:jc w:val="both"/>
        <w:rPr>
          <w:rFonts w:ascii="Tahoma" w:hAnsi="Tahoma" w:cs="Tahoma"/>
          <w:lang w:val="es-ES_tradnl"/>
        </w:rPr>
      </w:pPr>
    </w:p>
    <w:tbl>
      <w:tblPr>
        <w:tblW w:w="10492" w:type="dxa"/>
        <w:tblLayout w:type="fixed"/>
        <w:tblCellMar>
          <w:left w:w="0" w:type="dxa"/>
          <w:right w:w="0" w:type="dxa"/>
        </w:tblCellMar>
        <w:tblLook w:val="04A0" w:firstRow="1" w:lastRow="0" w:firstColumn="1" w:lastColumn="0" w:noHBand="0" w:noVBand="1"/>
      </w:tblPr>
      <w:tblGrid>
        <w:gridCol w:w="5246"/>
        <w:gridCol w:w="5246"/>
      </w:tblGrid>
      <w:tr w:rsidR="00483D36" w:rsidRPr="00483D36" w:rsidTr="00483D36">
        <w:trPr>
          <w:trHeight w:val="206"/>
        </w:trPr>
        <w:tc>
          <w:tcPr>
            <w:tcW w:w="52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83D36" w:rsidRPr="00483D36" w:rsidRDefault="00483D36" w:rsidP="00483D36">
            <w:pPr>
              <w:spacing w:line="276" w:lineRule="auto"/>
              <w:jc w:val="center"/>
              <w:rPr>
                <w:rFonts w:ascii="Tahoma" w:hAnsi="Tahoma" w:cs="Tahoma"/>
                <w:lang w:eastAsia="es-MX"/>
              </w:rPr>
            </w:pPr>
            <w:r w:rsidRPr="00483D36">
              <w:rPr>
                <w:rFonts w:ascii="Tahoma" w:hAnsi="Tahoma" w:cs="Tahoma"/>
                <w:b/>
                <w:bCs/>
                <w:color w:val="FFFFFF"/>
                <w:kern w:val="24"/>
                <w:lang w:val="es-ES_tradnl" w:eastAsia="es-MX"/>
              </w:rPr>
              <w:t xml:space="preserve">Licitante </w:t>
            </w:r>
          </w:p>
        </w:tc>
        <w:tc>
          <w:tcPr>
            <w:tcW w:w="52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83D36" w:rsidRPr="00483D36" w:rsidRDefault="00483D36" w:rsidP="00483D36">
            <w:pPr>
              <w:spacing w:line="276" w:lineRule="auto"/>
              <w:jc w:val="center"/>
              <w:rPr>
                <w:rFonts w:ascii="Tahoma" w:hAnsi="Tahoma" w:cs="Tahoma"/>
                <w:lang w:eastAsia="es-MX"/>
              </w:rPr>
            </w:pPr>
            <w:r w:rsidRPr="00483D36">
              <w:rPr>
                <w:rFonts w:ascii="Tahoma" w:hAnsi="Tahoma" w:cs="Tahoma"/>
                <w:b/>
                <w:bCs/>
                <w:color w:val="FFFFFF"/>
                <w:kern w:val="24"/>
                <w:lang w:val="es-ES_tradnl" w:eastAsia="es-MX"/>
              </w:rPr>
              <w:t xml:space="preserve">Motivo </w:t>
            </w:r>
          </w:p>
        </w:tc>
      </w:tr>
      <w:tr w:rsidR="00483D36" w:rsidRPr="00483D36" w:rsidTr="00483D36">
        <w:trPr>
          <w:trHeight w:val="206"/>
        </w:trPr>
        <w:tc>
          <w:tcPr>
            <w:tcW w:w="52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83D36" w:rsidRPr="00483D36" w:rsidRDefault="00483D36" w:rsidP="00483D36">
            <w:pPr>
              <w:ind w:left="547" w:hanging="547"/>
              <w:jc w:val="both"/>
              <w:rPr>
                <w:rFonts w:ascii="Tahoma" w:hAnsi="Tahoma" w:cs="Tahoma"/>
                <w:lang w:eastAsia="es-MX"/>
              </w:rPr>
            </w:pPr>
            <w:r w:rsidRPr="00483D36">
              <w:rPr>
                <w:rFonts w:ascii="Tahoma" w:hAnsi="Tahoma" w:cs="Tahoma"/>
                <w:lang w:eastAsia="es-MX"/>
              </w:rPr>
              <w:t xml:space="preserve">Mega </w:t>
            </w:r>
            <w:proofErr w:type="spellStart"/>
            <w:r w:rsidRPr="00483D36">
              <w:rPr>
                <w:rFonts w:ascii="Tahoma" w:hAnsi="Tahoma" w:cs="Tahoma"/>
                <w:lang w:eastAsia="es-MX"/>
              </w:rPr>
              <w:t>Toilet</w:t>
            </w:r>
            <w:proofErr w:type="spellEnd"/>
            <w:r w:rsidRPr="00483D36">
              <w:rPr>
                <w:rFonts w:ascii="Tahoma" w:hAnsi="Tahoma" w:cs="Tahoma"/>
                <w:lang w:eastAsia="es-MX"/>
              </w:rPr>
              <w:t xml:space="preserve"> S.A. de C.V. </w:t>
            </w:r>
          </w:p>
        </w:tc>
        <w:tc>
          <w:tcPr>
            <w:tcW w:w="52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83D36" w:rsidRPr="00483D36" w:rsidRDefault="00483D36" w:rsidP="00483D36">
            <w:pPr>
              <w:spacing w:line="276" w:lineRule="auto"/>
              <w:rPr>
                <w:rFonts w:ascii="Tahoma" w:hAnsi="Tahoma" w:cs="Tahoma"/>
                <w:b/>
                <w:lang w:eastAsia="es-MX"/>
              </w:rPr>
            </w:pPr>
            <w:r w:rsidRPr="00483D36">
              <w:rPr>
                <w:rFonts w:ascii="Tahoma" w:hAnsi="Tahoma" w:cs="Tahoma"/>
                <w:b/>
                <w:lang w:eastAsia="es-MX"/>
              </w:rPr>
              <w:t>No presenta formato 32 D</w:t>
            </w:r>
          </w:p>
        </w:tc>
      </w:tr>
    </w:tbl>
    <w:p w:rsidR="00483D36" w:rsidRPr="00483D36" w:rsidRDefault="00483D36" w:rsidP="00483D36">
      <w:pPr>
        <w:shd w:val="clear" w:color="auto" w:fill="FFFFFF"/>
        <w:spacing w:after="100" w:afterAutospacing="1"/>
        <w:contextualSpacing/>
        <w:jc w:val="both"/>
        <w:rPr>
          <w:rFonts w:ascii="Tahoma" w:hAnsi="Tahoma" w:cs="Tahoma"/>
        </w:rPr>
      </w:pPr>
    </w:p>
    <w:p w:rsidR="00483D36" w:rsidRPr="00483D36" w:rsidRDefault="00483D36" w:rsidP="00483D36">
      <w:pPr>
        <w:shd w:val="clear" w:color="auto" w:fill="FFFFFF"/>
        <w:spacing w:after="100" w:afterAutospacing="1"/>
        <w:contextualSpacing/>
        <w:jc w:val="both"/>
        <w:rPr>
          <w:rFonts w:ascii="Tahoma" w:hAnsi="Tahoma" w:cs="Tahoma"/>
          <w:lang w:val="es-ES_tradnl"/>
        </w:rPr>
      </w:pPr>
      <w:r w:rsidRPr="00483D36">
        <w:rPr>
          <w:rFonts w:ascii="Tahoma" w:hAnsi="Tahoma" w:cs="Tahoma"/>
          <w:lang w:val="es-ES_tradnl"/>
        </w:rPr>
        <w:t xml:space="preserve">Los licitantes cuyas proposiciones resultaron solventes son: </w:t>
      </w:r>
    </w:p>
    <w:p w:rsidR="00483D36" w:rsidRPr="00483D36" w:rsidRDefault="00483D36" w:rsidP="00483D36">
      <w:pPr>
        <w:shd w:val="clear" w:color="auto" w:fill="FFFFFF"/>
        <w:spacing w:after="100" w:afterAutospacing="1"/>
        <w:contextualSpacing/>
        <w:jc w:val="both"/>
        <w:rPr>
          <w:rFonts w:ascii="Tahoma" w:hAnsi="Tahoma" w:cs="Tahoma"/>
          <w:lang w:val="es-ES_tradnl"/>
        </w:rPr>
      </w:pPr>
    </w:p>
    <w:tbl>
      <w:tblPr>
        <w:tblW w:w="10553" w:type="dxa"/>
        <w:tblLayout w:type="fixed"/>
        <w:tblCellMar>
          <w:left w:w="70" w:type="dxa"/>
          <w:right w:w="70" w:type="dxa"/>
        </w:tblCellMar>
        <w:tblLook w:val="04A0" w:firstRow="1" w:lastRow="0" w:firstColumn="1" w:lastColumn="0" w:noHBand="0" w:noVBand="1"/>
      </w:tblPr>
      <w:tblGrid>
        <w:gridCol w:w="1401"/>
        <w:gridCol w:w="3802"/>
        <w:gridCol w:w="1382"/>
        <w:gridCol w:w="1788"/>
        <w:gridCol w:w="2180"/>
      </w:tblGrid>
      <w:tr w:rsidR="00483D36" w:rsidRPr="00483D36" w:rsidTr="00483D36">
        <w:trPr>
          <w:trHeight w:val="306"/>
        </w:trPr>
        <w:tc>
          <w:tcPr>
            <w:tcW w:w="1401" w:type="dxa"/>
            <w:vMerge w:val="restart"/>
            <w:tcBorders>
              <w:top w:val="single" w:sz="8" w:space="0" w:color="auto"/>
              <w:left w:val="single" w:sz="8" w:space="0" w:color="auto"/>
              <w:bottom w:val="single" w:sz="8" w:space="0" w:color="000000"/>
              <w:right w:val="single" w:sz="8" w:space="0" w:color="auto"/>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PARTIDA</w:t>
            </w:r>
          </w:p>
        </w:tc>
        <w:tc>
          <w:tcPr>
            <w:tcW w:w="3802" w:type="dxa"/>
            <w:vMerge w:val="restart"/>
            <w:tcBorders>
              <w:top w:val="single" w:sz="8" w:space="0" w:color="auto"/>
              <w:left w:val="single" w:sz="8" w:space="0" w:color="auto"/>
              <w:bottom w:val="single" w:sz="8" w:space="0" w:color="000000"/>
              <w:right w:val="single" w:sz="8" w:space="0" w:color="auto"/>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DESCRIPCIÓN</w:t>
            </w:r>
          </w:p>
        </w:tc>
        <w:tc>
          <w:tcPr>
            <w:tcW w:w="1382" w:type="dxa"/>
            <w:vMerge w:val="restart"/>
            <w:tcBorders>
              <w:top w:val="single" w:sz="8" w:space="0" w:color="auto"/>
              <w:left w:val="single" w:sz="8" w:space="0" w:color="auto"/>
              <w:bottom w:val="single" w:sz="8" w:space="0" w:color="000000"/>
              <w:right w:val="single" w:sz="8" w:space="0" w:color="auto"/>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 xml:space="preserve">CANTIDAD </w:t>
            </w:r>
          </w:p>
        </w:tc>
        <w:tc>
          <w:tcPr>
            <w:tcW w:w="3968" w:type="dxa"/>
            <w:gridSpan w:val="2"/>
            <w:vMerge w:val="restart"/>
            <w:tcBorders>
              <w:top w:val="single" w:sz="8" w:space="0" w:color="auto"/>
              <w:left w:val="single" w:sz="8" w:space="0" w:color="auto"/>
              <w:bottom w:val="single" w:sz="8" w:space="0" w:color="000000"/>
              <w:right w:val="single" w:sz="8" w:space="0" w:color="000000"/>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proofErr w:type="spellStart"/>
            <w:r w:rsidRPr="00483D36">
              <w:rPr>
                <w:rFonts w:ascii="Calibri" w:hAnsi="Calibri"/>
                <w:b/>
                <w:bCs/>
                <w:color w:val="000000"/>
                <w:sz w:val="20"/>
                <w:szCs w:val="20"/>
                <w:lang w:eastAsia="es-MX"/>
              </w:rPr>
              <w:t>Hidromóvil</w:t>
            </w:r>
            <w:proofErr w:type="spellEnd"/>
            <w:r w:rsidRPr="00483D36">
              <w:rPr>
                <w:rFonts w:ascii="Calibri" w:hAnsi="Calibri"/>
                <w:b/>
                <w:bCs/>
                <w:color w:val="000000"/>
                <w:sz w:val="20"/>
                <w:szCs w:val="20"/>
                <w:lang w:eastAsia="es-MX"/>
              </w:rPr>
              <w:t xml:space="preserve"> S.A. de C.V.</w:t>
            </w:r>
          </w:p>
        </w:tc>
      </w:tr>
      <w:tr w:rsidR="00483D36" w:rsidRPr="00483D36" w:rsidTr="00483D36">
        <w:trPr>
          <w:trHeight w:val="520"/>
        </w:trPr>
        <w:tc>
          <w:tcPr>
            <w:tcW w:w="1401"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20"/>
                <w:szCs w:val="20"/>
                <w:lang w:eastAsia="es-MX"/>
              </w:rPr>
            </w:pPr>
          </w:p>
        </w:tc>
        <w:tc>
          <w:tcPr>
            <w:tcW w:w="3802"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20"/>
                <w:szCs w:val="20"/>
                <w:lang w:eastAsia="es-MX"/>
              </w:rPr>
            </w:pPr>
          </w:p>
        </w:tc>
        <w:tc>
          <w:tcPr>
            <w:tcW w:w="1382"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20"/>
                <w:szCs w:val="20"/>
                <w:lang w:eastAsia="es-MX"/>
              </w:rPr>
            </w:pPr>
          </w:p>
        </w:tc>
        <w:tc>
          <w:tcPr>
            <w:tcW w:w="3968" w:type="dxa"/>
            <w:gridSpan w:val="2"/>
            <w:vMerge/>
            <w:tcBorders>
              <w:top w:val="single" w:sz="8" w:space="0" w:color="auto"/>
              <w:left w:val="single" w:sz="8" w:space="0" w:color="auto"/>
              <w:bottom w:val="single" w:sz="8" w:space="0" w:color="000000"/>
              <w:right w:val="single" w:sz="8" w:space="0" w:color="000000"/>
            </w:tcBorders>
            <w:vAlign w:val="center"/>
            <w:hideMark/>
          </w:tcPr>
          <w:p w:rsidR="00483D36" w:rsidRPr="00483D36" w:rsidRDefault="00483D36" w:rsidP="00483D36">
            <w:pPr>
              <w:rPr>
                <w:rFonts w:ascii="Calibri" w:hAnsi="Calibri"/>
                <w:b/>
                <w:bCs/>
                <w:color w:val="000000"/>
                <w:sz w:val="20"/>
                <w:szCs w:val="20"/>
                <w:lang w:eastAsia="es-MX"/>
              </w:rPr>
            </w:pPr>
          </w:p>
        </w:tc>
      </w:tr>
      <w:tr w:rsidR="00483D36" w:rsidRPr="00483D36" w:rsidTr="00483D36">
        <w:trPr>
          <w:trHeight w:val="720"/>
        </w:trPr>
        <w:tc>
          <w:tcPr>
            <w:tcW w:w="1401"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20"/>
                <w:szCs w:val="20"/>
                <w:lang w:eastAsia="es-MX"/>
              </w:rPr>
            </w:pPr>
          </w:p>
        </w:tc>
        <w:tc>
          <w:tcPr>
            <w:tcW w:w="3802"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20"/>
                <w:szCs w:val="20"/>
                <w:lang w:eastAsia="es-MX"/>
              </w:rPr>
            </w:pPr>
          </w:p>
        </w:tc>
        <w:tc>
          <w:tcPr>
            <w:tcW w:w="1382"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20"/>
                <w:szCs w:val="20"/>
                <w:lang w:eastAsia="es-MX"/>
              </w:rPr>
            </w:pPr>
          </w:p>
        </w:tc>
        <w:tc>
          <w:tcPr>
            <w:tcW w:w="1788" w:type="dxa"/>
            <w:tcBorders>
              <w:top w:val="nil"/>
              <w:left w:val="nil"/>
              <w:bottom w:val="single" w:sz="8" w:space="0" w:color="auto"/>
              <w:right w:val="nil"/>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PRECIO UNITARIO</w:t>
            </w:r>
          </w:p>
        </w:tc>
        <w:tc>
          <w:tcPr>
            <w:tcW w:w="2180" w:type="dxa"/>
            <w:tcBorders>
              <w:top w:val="nil"/>
              <w:left w:val="single" w:sz="8" w:space="0" w:color="auto"/>
              <w:bottom w:val="single" w:sz="8" w:space="0" w:color="auto"/>
              <w:right w:val="single" w:sz="8" w:space="0" w:color="auto"/>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TOTAL PARTIDA</w:t>
            </w:r>
          </w:p>
        </w:tc>
      </w:tr>
      <w:tr w:rsidR="00483D36" w:rsidRPr="00483D36" w:rsidTr="00483D36">
        <w:trPr>
          <w:trHeight w:val="2329"/>
        </w:trPr>
        <w:tc>
          <w:tcPr>
            <w:tcW w:w="1401" w:type="dxa"/>
            <w:tcBorders>
              <w:top w:val="nil"/>
              <w:left w:val="single" w:sz="8" w:space="0" w:color="auto"/>
              <w:bottom w:val="single" w:sz="8" w:space="0" w:color="auto"/>
              <w:right w:val="single" w:sz="8" w:space="0" w:color="auto"/>
            </w:tcBorders>
            <w:shd w:val="clear" w:color="000000" w:fill="FFFFFF"/>
            <w:noWrap/>
            <w:vAlign w:val="center"/>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1</w:t>
            </w:r>
          </w:p>
        </w:tc>
        <w:tc>
          <w:tcPr>
            <w:tcW w:w="3802" w:type="dxa"/>
            <w:tcBorders>
              <w:top w:val="nil"/>
              <w:left w:val="nil"/>
              <w:bottom w:val="single" w:sz="8" w:space="0" w:color="auto"/>
              <w:right w:val="single" w:sz="8" w:space="0" w:color="auto"/>
            </w:tcBorders>
            <w:shd w:val="clear" w:color="auto" w:fill="auto"/>
            <w:vAlign w:val="center"/>
            <w:hideMark/>
          </w:tcPr>
          <w:p w:rsidR="00483D36" w:rsidRPr="00483D36" w:rsidRDefault="00483D36" w:rsidP="00483D36">
            <w:pPr>
              <w:rPr>
                <w:rFonts w:ascii="Calibri" w:hAnsi="Calibri"/>
                <w:color w:val="000000"/>
                <w:sz w:val="20"/>
                <w:szCs w:val="20"/>
                <w:lang w:eastAsia="es-MX"/>
              </w:rPr>
            </w:pPr>
            <w:r w:rsidRPr="00483D36">
              <w:rPr>
                <w:rFonts w:ascii="Calibri" w:hAnsi="Calibri"/>
                <w:color w:val="000000"/>
                <w:sz w:val="20"/>
                <w:szCs w:val="20"/>
                <w:lang w:eastAsia="es-MX"/>
              </w:rPr>
              <w:t>Arrendamiento Renta de 315 Sanitarios Portátiles Estándar, Instalación, Retiro, 8 servicios de limpieza, Succión, Insumos, Guardia de Control y Seguridad privada en cada uno de los puntos durante dos días</w:t>
            </w:r>
          </w:p>
        </w:tc>
        <w:tc>
          <w:tcPr>
            <w:tcW w:w="1382" w:type="dxa"/>
            <w:tcBorders>
              <w:top w:val="nil"/>
              <w:left w:val="nil"/>
              <w:bottom w:val="single" w:sz="8" w:space="0" w:color="auto"/>
              <w:right w:val="single" w:sz="8" w:space="0" w:color="auto"/>
            </w:tcBorders>
            <w:shd w:val="clear" w:color="auto" w:fill="auto"/>
            <w:vAlign w:val="center"/>
            <w:hideMark/>
          </w:tcPr>
          <w:p w:rsidR="00483D36" w:rsidRPr="00483D36" w:rsidRDefault="00483D36" w:rsidP="00483D36">
            <w:pPr>
              <w:jc w:val="center"/>
              <w:rPr>
                <w:rFonts w:ascii="Cambria" w:hAnsi="Cambria"/>
                <w:color w:val="000000"/>
                <w:sz w:val="20"/>
                <w:szCs w:val="20"/>
                <w:lang w:eastAsia="es-MX"/>
              </w:rPr>
            </w:pPr>
            <w:r w:rsidRPr="00483D36">
              <w:rPr>
                <w:rFonts w:ascii="Cambria" w:hAnsi="Cambria"/>
                <w:color w:val="000000"/>
                <w:sz w:val="20"/>
                <w:szCs w:val="20"/>
                <w:lang w:eastAsia="es-MX"/>
              </w:rPr>
              <w:t>1</w:t>
            </w:r>
          </w:p>
        </w:tc>
        <w:tc>
          <w:tcPr>
            <w:tcW w:w="1788"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$1,091,622.00 </w:t>
            </w:r>
          </w:p>
        </w:tc>
        <w:tc>
          <w:tcPr>
            <w:tcW w:w="2180"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$1,091,622.00 </w:t>
            </w:r>
          </w:p>
        </w:tc>
      </w:tr>
      <w:tr w:rsidR="00483D36" w:rsidRPr="00483D36" w:rsidTr="00483D36">
        <w:trPr>
          <w:trHeight w:val="1302"/>
        </w:trPr>
        <w:tc>
          <w:tcPr>
            <w:tcW w:w="1401" w:type="dxa"/>
            <w:tcBorders>
              <w:top w:val="nil"/>
              <w:left w:val="single" w:sz="8" w:space="0" w:color="auto"/>
              <w:bottom w:val="single" w:sz="8" w:space="0" w:color="auto"/>
              <w:right w:val="single" w:sz="8" w:space="0" w:color="auto"/>
            </w:tcBorders>
            <w:shd w:val="clear" w:color="000000" w:fill="FFFFFF"/>
            <w:noWrap/>
            <w:vAlign w:val="center"/>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2</w:t>
            </w:r>
          </w:p>
        </w:tc>
        <w:tc>
          <w:tcPr>
            <w:tcW w:w="3802" w:type="dxa"/>
            <w:tcBorders>
              <w:top w:val="nil"/>
              <w:left w:val="nil"/>
              <w:bottom w:val="single" w:sz="8" w:space="0" w:color="auto"/>
              <w:right w:val="single" w:sz="8" w:space="0" w:color="auto"/>
            </w:tcBorders>
            <w:shd w:val="clear" w:color="auto" w:fill="auto"/>
            <w:vAlign w:val="center"/>
            <w:hideMark/>
          </w:tcPr>
          <w:p w:rsidR="00483D36" w:rsidRPr="00483D36" w:rsidRDefault="00483D36" w:rsidP="00483D36">
            <w:pPr>
              <w:rPr>
                <w:rFonts w:ascii="Calibri" w:hAnsi="Calibri"/>
                <w:color w:val="000000"/>
                <w:sz w:val="20"/>
                <w:szCs w:val="20"/>
                <w:lang w:eastAsia="es-MX"/>
              </w:rPr>
            </w:pPr>
            <w:r w:rsidRPr="00483D36">
              <w:rPr>
                <w:rFonts w:ascii="Calibri" w:hAnsi="Calibri"/>
                <w:color w:val="000000"/>
                <w:sz w:val="20"/>
                <w:szCs w:val="20"/>
                <w:lang w:eastAsia="es-MX"/>
              </w:rPr>
              <w:t>Arrendamiento Renta de 18 Estaciones de Lavamanos con activación, Despachadores de Jabón Líquido y Sanitas.</w:t>
            </w:r>
          </w:p>
        </w:tc>
        <w:tc>
          <w:tcPr>
            <w:tcW w:w="1382" w:type="dxa"/>
            <w:tcBorders>
              <w:top w:val="nil"/>
              <w:left w:val="nil"/>
              <w:bottom w:val="single" w:sz="8" w:space="0" w:color="auto"/>
              <w:right w:val="single" w:sz="8" w:space="0" w:color="auto"/>
            </w:tcBorders>
            <w:shd w:val="clear" w:color="auto" w:fill="auto"/>
            <w:vAlign w:val="center"/>
            <w:hideMark/>
          </w:tcPr>
          <w:p w:rsidR="00483D36" w:rsidRPr="00483D36" w:rsidRDefault="00483D36" w:rsidP="00483D36">
            <w:pPr>
              <w:jc w:val="center"/>
              <w:rPr>
                <w:rFonts w:ascii="Cambria" w:hAnsi="Cambria"/>
                <w:color w:val="000000"/>
                <w:sz w:val="20"/>
                <w:szCs w:val="20"/>
                <w:lang w:eastAsia="es-MX"/>
              </w:rPr>
            </w:pPr>
            <w:r w:rsidRPr="00483D36">
              <w:rPr>
                <w:rFonts w:ascii="Cambria" w:hAnsi="Cambria"/>
                <w:color w:val="000000"/>
                <w:sz w:val="20"/>
                <w:szCs w:val="20"/>
                <w:lang w:eastAsia="es-MX"/>
              </w:rPr>
              <w:t>1</w:t>
            </w:r>
          </w:p>
        </w:tc>
        <w:tc>
          <w:tcPr>
            <w:tcW w:w="1788"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$57,740.00 </w:t>
            </w:r>
          </w:p>
        </w:tc>
        <w:tc>
          <w:tcPr>
            <w:tcW w:w="2180"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$57,740.00 </w:t>
            </w:r>
          </w:p>
        </w:tc>
      </w:tr>
      <w:tr w:rsidR="00483D36" w:rsidRPr="00483D36" w:rsidTr="00483D36">
        <w:trPr>
          <w:trHeight w:val="321"/>
        </w:trPr>
        <w:tc>
          <w:tcPr>
            <w:tcW w:w="1401" w:type="dxa"/>
            <w:tcBorders>
              <w:top w:val="nil"/>
              <w:left w:val="single" w:sz="8" w:space="0" w:color="auto"/>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3802" w:type="dxa"/>
            <w:tcBorders>
              <w:top w:val="nil"/>
              <w:left w:val="nil"/>
              <w:bottom w:val="single" w:sz="8" w:space="0" w:color="auto"/>
              <w:right w:val="nil"/>
            </w:tcBorders>
            <w:shd w:val="clear" w:color="000000" w:fill="FFFFFF"/>
            <w:vAlign w:val="center"/>
            <w:hideMark/>
          </w:tcPr>
          <w:p w:rsidR="00483D36" w:rsidRPr="00483D36" w:rsidRDefault="00483D36" w:rsidP="00483D36">
            <w:pPr>
              <w:jc w:val="right"/>
              <w:rPr>
                <w:rFonts w:ascii="Calibri" w:hAnsi="Calibri"/>
                <w:b/>
                <w:bCs/>
                <w:color w:val="000000"/>
                <w:sz w:val="20"/>
                <w:szCs w:val="20"/>
                <w:lang w:eastAsia="es-MX"/>
              </w:rPr>
            </w:pPr>
            <w:r w:rsidRPr="00483D36">
              <w:rPr>
                <w:rFonts w:ascii="Calibri" w:hAnsi="Calibri"/>
                <w:b/>
                <w:bCs/>
                <w:color w:val="000000"/>
                <w:sz w:val="20"/>
                <w:szCs w:val="20"/>
                <w:lang w:eastAsia="es-MX"/>
              </w:rPr>
              <w:t>SUBTOTAL</w:t>
            </w:r>
          </w:p>
        </w:tc>
        <w:tc>
          <w:tcPr>
            <w:tcW w:w="1382" w:type="dxa"/>
            <w:tcBorders>
              <w:top w:val="nil"/>
              <w:left w:val="single" w:sz="8" w:space="0" w:color="auto"/>
              <w:bottom w:val="single" w:sz="8" w:space="0" w:color="auto"/>
              <w:right w:val="single" w:sz="8" w:space="0" w:color="auto"/>
            </w:tcBorders>
            <w:shd w:val="clear" w:color="auto" w:fill="auto"/>
            <w:noWrap/>
            <w:vAlign w:val="center"/>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 </w:t>
            </w:r>
          </w:p>
        </w:tc>
        <w:tc>
          <w:tcPr>
            <w:tcW w:w="1788"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2180"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$1,149,362.00 </w:t>
            </w:r>
          </w:p>
        </w:tc>
      </w:tr>
      <w:tr w:rsidR="00483D36" w:rsidRPr="00483D36" w:rsidTr="00483D36">
        <w:trPr>
          <w:trHeight w:val="321"/>
        </w:trPr>
        <w:tc>
          <w:tcPr>
            <w:tcW w:w="1401" w:type="dxa"/>
            <w:tcBorders>
              <w:top w:val="nil"/>
              <w:left w:val="single" w:sz="8" w:space="0" w:color="auto"/>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3802" w:type="dxa"/>
            <w:tcBorders>
              <w:top w:val="nil"/>
              <w:left w:val="nil"/>
              <w:bottom w:val="single" w:sz="8" w:space="0" w:color="auto"/>
              <w:right w:val="nil"/>
            </w:tcBorders>
            <w:shd w:val="clear" w:color="000000" w:fill="FFFFFF"/>
            <w:vAlign w:val="center"/>
            <w:hideMark/>
          </w:tcPr>
          <w:p w:rsidR="00483D36" w:rsidRPr="00483D36" w:rsidRDefault="00483D36" w:rsidP="00483D36">
            <w:pPr>
              <w:jc w:val="right"/>
              <w:rPr>
                <w:rFonts w:ascii="Calibri" w:hAnsi="Calibri"/>
                <w:b/>
                <w:bCs/>
                <w:color w:val="000000"/>
                <w:sz w:val="20"/>
                <w:szCs w:val="20"/>
                <w:lang w:eastAsia="es-MX"/>
              </w:rPr>
            </w:pPr>
            <w:r w:rsidRPr="00483D36">
              <w:rPr>
                <w:rFonts w:ascii="Calibri" w:hAnsi="Calibri"/>
                <w:b/>
                <w:bCs/>
                <w:color w:val="000000"/>
                <w:sz w:val="20"/>
                <w:szCs w:val="20"/>
                <w:lang w:eastAsia="es-MX"/>
              </w:rPr>
              <w:t>I.V.A.</w:t>
            </w:r>
          </w:p>
        </w:tc>
        <w:tc>
          <w:tcPr>
            <w:tcW w:w="1382" w:type="dxa"/>
            <w:tcBorders>
              <w:top w:val="nil"/>
              <w:left w:val="single" w:sz="8" w:space="0" w:color="auto"/>
              <w:bottom w:val="single" w:sz="8" w:space="0" w:color="auto"/>
              <w:right w:val="single" w:sz="8" w:space="0" w:color="auto"/>
            </w:tcBorders>
            <w:shd w:val="clear" w:color="auto" w:fill="auto"/>
            <w:noWrap/>
            <w:vAlign w:val="center"/>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 </w:t>
            </w:r>
          </w:p>
        </w:tc>
        <w:tc>
          <w:tcPr>
            <w:tcW w:w="1788"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2180"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$183,897.92 </w:t>
            </w:r>
          </w:p>
        </w:tc>
      </w:tr>
      <w:tr w:rsidR="00483D36" w:rsidRPr="00483D36" w:rsidTr="00483D36">
        <w:trPr>
          <w:trHeight w:val="321"/>
        </w:trPr>
        <w:tc>
          <w:tcPr>
            <w:tcW w:w="1401" w:type="dxa"/>
            <w:tcBorders>
              <w:top w:val="nil"/>
              <w:left w:val="single" w:sz="8" w:space="0" w:color="auto"/>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3802" w:type="dxa"/>
            <w:tcBorders>
              <w:top w:val="nil"/>
              <w:left w:val="nil"/>
              <w:bottom w:val="single" w:sz="8" w:space="0" w:color="auto"/>
              <w:right w:val="nil"/>
            </w:tcBorders>
            <w:shd w:val="clear" w:color="000000" w:fill="FFFFFF"/>
            <w:vAlign w:val="center"/>
            <w:hideMark/>
          </w:tcPr>
          <w:p w:rsidR="00483D36" w:rsidRPr="00483D36" w:rsidRDefault="00483D36" w:rsidP="00483D36">
            <w:pPr>
              <w:jc w:val="right"/>
              <w:rPr>
                <w:rFonts w:ascii="Calibri" w:hAnsi="Calibri"/>
                <w:b/>
                <w:bCs/>
                <w:color w:val="000000"/>
                <w:sz w:val="20"/>
                <w:szCs w:val="20"/>
                <w:lang w:eastAsia="es-MX"/>
              </w:rPr>
            </w:pPr>
            <w:r w:rsidRPr="00483D36">
              <w:rPr>
                <w:rFonts w:ascii="Calibri" w:hAnsi="Calibri"/>
                <w:b/>
                <w:bCs/>
                <w:color w:val="000000"/>
                <w:sz w:val="20"/>
                <w:szCs w:val="20"/>
                <w:lang w:eastAsia="es-MX"/>
              </w:rPr>
              <w:t>TOTAL</w:t>
            </w:r>
          </w:p>
        </w:tc>
        <w:tc>
          <w:tcPr>
            <w:tcW w:w="1382" w:type="dxa"/>
            <w:tcBorders>
              <w:top w:val="nil"/>
              <w:left w:val="single" w:sz="8" w:space="0" w:color="auto"/>
              <w:bottom w:val="single" w:sz="8" w:space="0" w:color="auto"/>
              <w:right w:val="single" w:sz="8" w:space="0" w:color="auto"/>
            </w:tcBorders>
            <w:shd w:val="clear" w:color="auto" w:fill="auto"/>
            <w:noWrap/>
            <w:vAlign w:val="center"/>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 </w:t>
            </w:r>
          </w:p>
        </w:tc>
        <w:tc>
          <w:tcPr>
            <w:tcW w:w="1788"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2180"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$1,333,259.92 </w:t>
            </w:r>
          </w:p>
        </w:tc>
      </w:tr>
    </w:tbl>
    <w:p w:rsidR="00483D36" w:rsidRPr="00483D36" w:rsidRDefault="00483D36" w:rsidP="00483D36">
      <w:pPr>
        <w:shd w:val="clear" w:color="auto" w:fill="FFFFFF"/>
        <w:spacing w:after="100" w:afterAutospacing="1"/>
        <w:contextualSpacing/>
        <w:jc w:val="both"/>
        <w:rPr>
          <w:rFonts w:ascii="Tahoma" w:hAnsi="Tahoma" w:cs="Tahoma"/>
          <w:lang w:val="es-ES_tradnl"/>
        </w:rPr>
      </w:pPr>
    </w:p>
    <w:p w:rsidR="00483D36" w:rsidRPr="00483D36" w:rsidRDefault="00483D36" w:rsidP="00483D36">
      <w:pPr>
        <w:shd w:val="clear" w:color="auto" w:fill="FFFFFF"/>
        <w:spacing w:after="100" w:afterAutospacing="1"/>
        <w:contextualSpacing/>
        <w:jc w:val="both"/>
        <w:rPr>
          <w:rFonts w:ascii="Tahoma" w:hAnsi="Tahoma" w:cs="Tahoma"/>
          <w:lang w:val="es-ES_tradnl"/>
        </w:rPr>
      </w:pPr>
    </w:p>
    <w:p w:rsidR="00483D36" w:rsidRPr="00483D36" w:rsidRDefault="00483D36" w:rsidP="00483D36">
      <w:pPr>
        <w:shd w:val="clear" w:color="auto" w:fill="FFFFFF"/>
        <w:spacing w:after="100" w:afterAutospacing="1"/>
        <w:contextualSpacing/>
        <w:jc w:val="both"/>
        <w:rPr>
          <w:rFonts w:ascii="Tahoma" w:hAnsi="Tahoma" w:cs="Tahoma"/>
          <w:lang w:val="es-ES_tradnl"/>
        </w:rPr>
      </w:pPr>
      <w:r w:rsidRPr="00483D36">
        <w:rPr>
          <w:rFonts w:ascii="Tahoma" w:hAnsi="Tahoma" w:cs="Tahoma"/>
          <w:lang w:val="es-ES_tradnl"/>
        </w:rPr>
        <w:lastRenderedPageBreak/>
        <w:t>Responsable de la evaluación de las proposiciones:</w:t>
      </w:r>
    </w:p>
    <w:p w:rsidR="00483D36" w:rsidRPr="00483D36" w:rsidRDefault="00483D36" w:rsidP="00483D36">
      <w:pPr>
        <w:shd w:val="clear" w:color="auto" w:fill="FFFFFF"/>
        <w:spacing w:after="100" w:afterAutospacing="1"/>
        <w:contextualSpacing/>
        <w:jc w:val="both"/>
        <w:rPr>
          <w:rFonts w:ascii="Tahoma" w:hAnsi="Tahoma" w:cs="Tahoma"/>
          <w:lang w:val="es-ES_tradnl"/>
        </w:rPr>
      </w:pPr>
    </w:p>
    <w:tbl>
      <w:tblPr>
        <w:tblStyle w:val="Tablaconcuadrcula16"/>
        <w:tblW w:w="0" w:type="auto"/>
        <w:tblLayout w:type="fixed"/>
        <w:tblLook w:val="04A0" w:firstRow="1" w:lastRow="0" w:firstColumn="1" w:lastColumn="0" w:noHBand="0" w:noVBand="1"/>
      </w:tblPr>
      <w:tblGrid>
        <w:gridCol w:w="4898"/>
        <w:gridCol w:w="5659"/>
      </w:tblGrid>
      <w:tr w:rsidR="00483D36" w:rsidRPr="00483D36" w:rsidTr="00483D36">
        <w:trPr>
          <w:trHeight w:val="297"/>
        </w:trPr>
        <w:tc>
          <w:tcPr>
            <w:tcW w:w="4898" w:type="dxa"/>
          </w:tcPr>
          <w:p w:rsidR="00483D36" w:rsidRPr="00483D36" w:rsidRDefault="00483D36" w:rsidP="00483D36">
            <w:pPr>
              <w:spacing w:after="100" w:afterAutospacing="1"/>
              <w:contextualSpacing/>
              <w:jc w:val="center"/>
              <w:rPr>
                <w:rFonts w:ascii="Tahoma" w:hAnsi="Tahoma" w:cs="Tahoma"/>
                <w:b/>
                <w:lang w:val="es-ES_tradnl"/>
              </w:rPr>
            </w:pPr>
            <w:r w:rsidRPr="00483D36">
              <w:rPr>
                <w:rFonts w:ascii="Tahoma" w:hAnsi="Tahoma" w:cs="Tahoma"/>
                <w:b/>
                <w:lang w:val="es-ES_tradnl"/>
              </w:rPr>
              <w:t>Nombre</w:t>
            </w:r>
          </w:p>
        </w:tc>
        <w:tc>
          <w:tcPr>
            <w:tcW w:w="5659" w:type="dxa"/>
          </w:tcPr>
          <w:p w:rsidR="00483D36" w:rsidRPr="00483D36" w:rsidRDefault="00483D36" w:rsidP="00483D36">
            <w:pPr>
              <w:spacing w:after="100" w:afterAutospacing="1"/>
              <w:contextualSpacing/>
              <w:jc w:val="center"/>
              <w:rPr>
                <w:rFonts w:ascii="Tahoma" w:hAnsi="Tahoma" w:cs="Tahoma"/>
                <w:b/>
                <w:lang w:val="es-ES_tradnl"/>
              </w:rPr>
            </w:pPr>
            <w:r w:rsidRPr="00483D36">
              <w:rPr>
                <w:rFonts w:ascii="Tahoma" w:hAnsi="Tahoma" w:cs="Tahoma"/>
                <w:b/>
                <w:lang w:val="es-ES_tradnl"/>
              </w:rPr>
              <w:t>Cargo</w:t>
            </w:r>
          </w:p>
        </w:tc>
      </w:tr>
      <w:tr w:rsidR="00483D36" w:rsidRPr="00483D36" w:rsidTr="00483D36">
        <w:trPr>
          <w:trHeight w:val="565"/>
        </w:trPr>
        <w:tc>
          <w:tcPr>
            <w:tcW w:w="4898" w:type="dxa"/>
          </w:tcPr>
          <w:p w:rsidR="00483D36" w:rsidRPr="00483D36" w:rsidRDefault="00483D36" w:rsidP="00483D36">
            <w:pPr>
              <w:shd w:val="clear" w:color="auto" w:fill="FFFFFF"/>
              <w:spacing w:after="100" w:afterAutospacing="1"/>
              <w:contextualSpacing/>
              <w:rPr>
                <w:rFonts w:ascii="Tahoma" w:hAnsi="Tahoma" w:cs="Tahoma"/>
                <w:sz w:val="22"/>
                <w:lang w:eastAsia="es-MX"/>
              </w:rPr>
            </w:pPr>
            <w:proofErr w:type="spellStart"/>
            <w:r w:rsidRPr="00483D36">
              <w:rPr>
                <w:rFonts w:ascii="Tahoma" w:hAnsi="Tahoma" w:cs="Tahoma"/>
                <w:sz w:val="22"/>
                <w:lang w:eastAsia="es-MX"/>
              </w:rPr>
              <w:t>C.Rodolfo</w:t>
            </w:r>
            <w:proofErr w:type="spellEnd"/>
            <w:r w:rsidRPr="00483D36">
              <w:rPr>
                <w:rFonts w:ascii="Tahoma" w:hAnsi="Tahoma" w:cs="Tahoma"/>
                <w:sz w:val="22"/>
                <w:lang w:eastAsia="es-MX"/>
              </w:rPr>
              <w:t xml:space="preserve"> Flores González</w:t>
            </w:r>
          </w:p>
        </w:tc>
        <w:tc>
          <w:tcPr>
            <w:tcW w:w="5659" w:type="dxa"/>
          </w:tcPr>
          <w:p w:rsidR="00483D36" w:rsidRPr="00483D36" w:rsidRDefault="00483D36" w:rsidP="00483D36">
            <w:pPr>
              <w:spacing w:after="100" w:afterAutospacing="1"/>
              <w:contextualSpacing/>
              <w:jc w:val="both"/>
              <w:rPr>
                <w:rFonts w:ascii="Tahoma" w:hAnsi="Tahoma" w:cs="Tahoma"/>
                <w:lang w:val="es-ES_tradnl"/>
              </w:rPr>
            </w:pPr>
            <w:r w:rsidRPr="00483D36">
              <w:rPr>
                <w:rFonts w:ascii="Tahoma" w:hAnsi="Tahoma" w:cs="Tahoma"/>
                <w:lang w:val="es-ES_tradnl"/>
              </w:rPr>
              <w:t>Coordinador General de Construcción de la Comunidad</w:t>
            </w:r>
          </w:p>
        </w:tc>
      </w:tr>
    </w:tbl>
    <w:p w:rsidR="00483D36" w:rsidRPr="00483D36" w:rsidRDefault="00483D36" w:rsidP="00483D36">
      <w:pPr>
        <w:shd w:val="clear" w:color="auto" w:fill="FFFFFF"/>
        <w:spacing w:after="100" w:afterAutospacing="1"/>
        <w:contextualSpacing/>
        <w:jc w:val="both"/>
        <w:rPr>
          <w:rFonts w:ascii="Tahoma" w:hAnsi="Tahoma" w:cs="Tahoma"/>
          <w:lang w:val="es-ES_tradnl"/>
        </w:rPr>
      </w:pPr>
    </w:p>
    <w:p w:rsidR="00483D36" w:rsidRPr="00483D36" w:rsidRDefault="00483D36" w:rsidP="00483D36">
      <w:pPr>
        <w:shd w:val="clear" w:color="auto" w:fill="FFFFFF"/>
        <w:spacing w:after="100" w:afterAutospacing="1"/>
        <w:contextualSpacing/>
        <w:jc w:val="both"/>
        <w:rPr>
          <w:rFonts w:ascii="Tahoma" w:hAnsi="Tahoma" w:cs="Tahoma"/>
          <w:lang w:val="es-ES_tradnl"/>
        </w:rPr>
      </w:pPr>
      <w:r w:rsidRPr="00483D36">
        <w:rPr>
          <w:rFonts w:ascii="Tahoma" w:hAnsi="Tahoma" w:cs="Tahoma"/>
          <w:lang w:val="es-ES_tradnl"/>
        </w:rPr>
        <w:t>Mediante oficio de análisis técnico número CGCC/2018/178</w:t>
      </w:r>
    </w:p>
    <w:p w:rsidR="00483D36" w:rsidRPr="00483D36" w:rsidRDefault="00483D36" w:rsidP="00483D36">
      <w:pPr>
        <w:shd w:val="clear" w:color="auto" w:fill="FFFFFF"/>
        <w:spacing w:after="100" w:afterAutospacing="1"/>
        <w:contextualSpacing/>
        <w:jc w:val="both"/>
        <w:rPr>
          <w:rFonts w:ascii="Tahoma" w:hAnsi="Tahoma" w:cs="Tahoma"/>
          <w:lang w:val="es-ES_tradnl"/>
        </w:rPr>
      </w:pPr>
    </w:p>
    <w:p w:rsidR="00483D36" w:rsidRPr="00483D36" w:rsidRDefault="00483D36" w:rsidP="00483D36">
      <w:pPr>
        <w:shd w:val="clear" w:color="auto" w:fill="FFFFFF"/>
        <w:spacing w:after="100" w:afterAutospacing="1"/>
        <w:contextualSpacing/>
        <w:jc w:val="both"/>
        <w:rPr>
          <w:rFonts w:ascii="Tahoma" w:hAnsi="Tahoma" w:cs="Tahoma"/>
          <w:lang w:val="es-ES_tradnl"/>
        </w:rPr>
      </w:pPr>
      <w:r w:rsidRPr="00483D36">
        <w:rPr>
          <w:rFonts w:ascii="Tahoma" w:hAnsi="Tahoma" w:cs="Tahoma"/>
          <w:lang w:val="es-ES_tradnl"/>
        </w:rPr>
        <w:t>De conformidad con los criterios establecidos en bases, al ofertar en mejores condiciones se pone a consideración la adjudicación a favor de:</w:t>
      </w:r>
    </w:p>
    <w:p w:rsidR="00483D36" w:rsidRPr="00483D36" w:rsidRDefault="00483D36" w:rsidP="00483D36">
      <w:pPr>
        <w:shd w:val="clear" w:color="auto" w:fill="FFFFFF"/>
        <w:spacing w:after="100" w:afterAutospacing="1"/>
        <w:contextualSpacing/>
        <w:jc w:val="both"/>
        <w:rPr>
          <w:rFonts w:ascii="Tahoma" w:hAnsi="Tahoma" w:cs="Tahoma"/>
          <w:lang w:val="es-ES_tradnl"/>
        </w:rPr>
      </w:pPr>
    </w:p>
    <w:p w:rsidR="00483D36" w:rsidRPr="00483D36" w:rsidRDefault="00483D36" w:rsidP="00483D36">
      <w:pPr>
        <w:shd w:val="clear" w:color="auto" w:fill="FFFFFF"/>
        <w:spacing w:after="100" w:afterAutospacing="1"/>
        <w:contextualSpacing/>
        <w:jc w:val="both"/>
        <w:rPr>
          <w:rFonts w:ascii="Tahoma" w:hAnsi="Tahoma" w:cs="Tahoma"/>
          <w:lang w:val="es-ES_tradnl"/>
        </w:rPr>
      </w:pPr>
      <w:proofErr w:type="spellStart"/>
      <w:r w:rsidRPr="00483D36">
        <w:rPr>
          <w:rFonts w:ascii="Tahoma" w:hAnsi="Tahoma" w:cs="Tahoma"/>
          <w:b/>
          <w:lang w:val="es-ES_tradnl"/>
        </w:rPr>
        <w:t>Hidromóvil</w:t>
      </w:r>
      <w:proofErr w:type="spellEnd"/>
      <w:r w:rsidRPr="00483D36">
        <w:rPr>
          <w:rFonts w:ascii="Tahoma" w:hAnsi="Tahoma" w:cs="Tahoma"/>
          <w:b/>
          <w:lang w:val="es-ES_tradnl"/>
        </w:rPr>
        <w:t xml:space="preserve"> S.A. de C.V.</w:t>
      </w:r>
    </w:p>
    <w:tbl>
      <w:tblPr>
        <w:tblW w:w="10514" w:type="dxa"/>
        <w:tblLayout w:type="fixed"/>
        <w:tblCellMar>
          <w:left w:w="70" w:type="dxa"/>
          <w:right w:w="70" w:type="dxa"/>
        </w:tblCellMar>
        <w:tblLook w:val="04A0" w:firstRow="1" w:lastRow="0" w:firstColumn="1" w:lastColumn="0" w:noHBand="0" w:noVBand="1"/>
      </w:tblPr>
      <w:tblGrid>
        <w:gridCol w:w="1377"/>
        <w:gridCol w:w="3703"/>
        <w:gridCol w:w="1358"/>
        <w:gridCol w:w="1933"/>
        <w:gridCol w:w="2143"/>
      </w:tblGrid>
      <w:tr w:rsidR="00483D36" w:rsidRPr="00483D36" w:rsidTr="00483D36">
        <w:trPr>
          <w:trHeight w:val="308"/>
        </w:trPr>
        <w:tc>
          <w:tcPr>
            <w:tcW w:w="1377" w:type="dxa"/>
            <w:vMerge w:val="restart"/>
            <w:tcBorders>
              <w:top w:val="single" w:sz="8" w:space="0" w:color="auto"/>
              <w:left w:val="single" w:sz="8" w:space="0" w:color="auto"/>
              <w:bottom w:val="single" w:sz="8" w:space="0" w:color="000000"/>
              <w:right w:val="single" w:sz="8" w:space="0" w:color="auto"/>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PARTIDA</w:t>
            </w:r>
          </w:p>
        </w:tc>
        <w:tc>
          <w:tcPr>
            <w:tcW w:w="3703" w:type="dxa"/>
            <w:vMerge w:val="restart"/>
            <w:tcBorders>
              <w:top w:val="single" w:sz="8" w:space="0" w:color="auto"/>
              <w:left w:val="single" w:sz="8" w:space="0" w:color="auto"/>
              <w:bottom w:val="single" w:sz="8" w:space="0" w:color="000000"/>
              <w:right w:val="single" w:sz="8" w:space="0" w:color="auto"/>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DESCRIPCIÓN</w:t>
            </w:r>
          </w:p>
        </w:tc>
        <w:tc>
          <w:tcPr>
            <w:tcW w:w="1358" w:type="dxa"/>
            <w:vMerge w:val="restart"/>
            <w:tcBorders>
              <w:top w:val="single" w:sz="8" w:space="0" w:color="auto"/>
              <w:left w:val="single" w:sz="8" w:space="0" w:color="auto"/>
              <w:bottom w:val="single" w:sz="8" w:space="0" w:color="000000"/>
              <w:right w:val="single" w:sz="8" w:space="0" w:color="auto"/>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 xml:space="preserve">CANTIDAD </w:t>
            </w:r>
          </w:p>
        </w:tc>
        <w:tc>
          <w:tcPr>
            <w:tcW w:w="4076" w:type="dxa"/>
            <w:gridSpan w:val="2"/>
            <w:vMerge w:val="restart"/>
            <w:tcBorders>
              <w:top w:val="single" w:sz="8" w:space="0" w:color="auto"/>
              <w:left w:val="single" w:sz="8" w:space="0" w:color="auto"/>
              <w:bottom w:val="single" w:sz="8" w:space="0" w:color="000000"/>
              <w:right w:val="single" w:sz="8" w:space="0" w:color="000000"/>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proofErr w:type="spellStart"/>
            <w:r w:rsidRPr="00483D36">
              <w:rPr>
                <w:rFonts w:ascii="Calibri" w:hAnsi="Calibri"/>
                <w:b/>
                <w:bCs/>
                <w:color w:val="000000"/>
                <w:sz w:val="20"/>
                <w:szCs w:val="20"/>
                <w:lang w:eastAsia="es-MX"/>
              </w:rPr>
              <w:t>Hidromóvil</w:t>
            </w:r>
            <w:proofErr w:type="spellEnd"/>
            <w:r w:rsidRPr="00483D36">
              <w:rPr>
                <w:rFonts w:ascii="Calibri" w:hAnsi="Calibri"/>
                <w:b/>
                <w:bCs/>
                <w:color w:val="000000"/>
                <w:sz w:val="20"/>
                <w:szCs w:val="20"/>
                <w:lang w:eastAsia="es-MX"/>
              </w:rPr>
              <w:t xml:space="preserve"> S.A. de C.V.</w:t>
            </w:r>
          </w:p>
        </w:tc>
      </w:tr>
      <w:tr w:rsidR="00483D36" w:rsidRPr="00483D36" w:rsidTr="00483D36">
        <w:trPr>
          <w:trHeight w:val="522"/>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20"/>
                <w:szCs w:val="20"/>
                <w:lang w:eastAsia="es-MX"/>
              </w:rPr>
            </w:pPr>
          </w:p>
        </w:tc>
        <w:tc>
          <w:tcPr>
            <w:tcW w:w="3703"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20"/>
                <w:szCs w:val="20"/>
                <w:lang w:eastAsia="es-MX"/>
              </w:rPr>
            </w:pPr>
          </w:p>
        </w:tc>
        <w:tc>
          <w:tcPr>
            <w:tcW w:w="1358"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20"/>
                <w:szCs w:val="20"/>
                <w:lang w:eastAsia="es-MX"/>
              </w:rPr>
            </w:pPr>
          </w:p>
        </w:tc>
        <w:tc>
          <w:tcPr>
            <w:tcW w:w="4076" w:type="dxa"/>
            <w:gridSpan w:val="2"/>
            <w:vMerge/>
            <w:tcBorders>
              <w:top w:val="single" w:sz="8" w:space="0" w:color="auto"/>
              <w:left w:val="single" w:sz="8" w:space="0" w:color="auto"/>
              <w:bottom w:val="single" w:sz="8" w:space="0" w:color="000000"/>
              <w:right w:val="single" w:sz="8" w:space="0" w:color="000000"/>
            </w:tcBorders>
            <w:vAlign w:val="center"/>
            <w:hideMark/>
          </w:tcPr>
          <w:p w:rsidR="00483D36" w:rsidRPr="00483D36" w:rsidRDefault="00483D36" w:rsidP="00483D36">
            <w:pPr>
              <w:rPr>
                <w:rFonts w:ascii="Calibri" w:hAnsi="Calibri"/>
                <w:b/>
                <w:bCs/>
                <w:color w:val="000000"/>
                <w:sz w:val="20"/>
                <w:szCs w:val="20"/>
                <w:lang w:eastAsia="es-MX"/>
              </w:rPr>
            </w:pPr>
          </w:p>
        </w:tc>
      </w:tr>
      <w:tr w:rsidR="00483D36" w:rsidRPr="00483D36" w:rsidTr="00483D36">
        <w:trPr>
          <w:trHeight w:val="723"/>
        </w:trPr>
        <w:tc>
          <w:tcPr>
            <w:tcW w:w="1377"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20"/>
                <w:szCs w:val="20"/>
                <w:lang w:eastAsia="es-MX"/>
              </w:rPr>
            </w:pPr>
          </w:p>
        </w:tc>
        <w:tc>
          <w:tcPr>
            <w:tcW w:w="3703"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20"/>
                <w:szCs w:val="20"/>
                <w:lang w:eastAsia="es-MX"/>
              </w:rPr>
            </w:pPr>
          </w:p>
        </w:tc>
        <w:tc>
          <w:tcPr>
            <w:tcW w:w="1358"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20"/>
                <w:szCs w:val="20"/>
                <w:lang w:eastAsia="es-MX"/>
              </w:rPr>
            </w:pPr>
          </w:p>
        </w:tc>
        <w:tc>
          <w:tcPr>
            <w:tcW w:w="1933" w:type="dxa"/>
            <w:tcBorders>
              <w:top w:val="nil"/>
              <w:left w:val="nil"/>
              <w:bottom w:val="single" w:sz="8" w:space="0" w:color="auto"/>
              <w:right w:val="nil"/>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PRECIO UNITARIO</w:t>
            </w:r>
          </w:p>
        </w:tc>
        <w:tc>
          <w:tcPr>
            <w:tcW w:w="2142" w:type="dxa"/>
            <w:tcBorders>
              <w:top w:val="nil"/>
              <w:left w:val="single" w:sz="8" w:space="0" w:color="auto"/>
              <w:bottom w:val="single" w:sz="8" w:space="0" w:color="auto"/>
              <w:right w:val="single" w:sz="8" w:space="0" w:color="auto"/>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TOTAL PARTIDA</w:t>
            </w:r>
          </w:p>
        </w:tc>
      </w:tr>
      <w:tr w:rsidR="00483D36" w:rsidRPr="00483D36" w:rsidTr="00483D36">
        <w:trPr>
          <w:trHeight w:val="2340"/>
        </w:trPr>
        <w:tc>
          <w:tcPr>
            <w:tcW w:w="1377" w:type="dxa"/>
            <w:tcBorders>
              <w:top w:val="nil"/>
              <w:left w:val="single" w:sz="8" w:space="0" w:color="auto"/>
              <w:bottom w:val="single" w:sz="8" w:space="0" w:color="auto"/>
              <w:right w:val="single" w:sz="8" w:space="0" w:color="auto"/>
            </w:tcBorders>
            <w:shd w:val="clear" w:color="000000" w:fill="FFFFFF"/>
            <w:noWrap/>
            <w:vAlign w:val="center"/>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1</w:t>
            </w:r>
          </w:p>
        </w:tc>
        <w:tc>
          <w:tcPr>
            <w:tcW w:w="3703" w:type="dxa"/>
            <w:tcBorders>
              <w:top w:val="nil"/>
              <w:left w:val="nil"/>
              <w:bottom w:val="single" w:sz="8" w:space="0" w:color="auto"/>
              <w:right w:val="single" w:sz="8" w:space="0" w:color="auto"/>
            </w:tcBorders>
            <w:shd w:val="clear" w:color="auto" w:fill="auto"/>
            <w:vAlign w:val="center"/>
            <w:hideMark/>
          </w:tcPr>
          <w:p w:rsidR="00483D36" w:rsidRPr="00483D36" w:rsidRDefault="00483D36" w:rsidP="00483D36">
            <w:pPr>
              <w:rPr>
                <w:rFonts w:ascii="Calibri" w:hAnsi="Calibri"/>
                <w:color w:val="000000"/>
                <w:sz w:val="20"/>
                <w:szCs w:val="20"/>
                <w:lang w:eastAsia="es-MX"/>
              </w:rPr>
            </w:pPr>
            <w:r w:rsidRPr="00483D36">
              <w:rPr>
                <w:rFonts w:ascii="Calibri" w:hAnsi="Calibri"/>
                <w:color w:val="000000"/>
                <w:sz w:val="20"/>
                <w:szCs w:val="20"/>
                <w:lang w:eastAsia="es-MX"/>
              </w:rPr>
              <w:t>Arrendamiento Renta de 315 Sanitarios Portátiles Estándar, Instalación, Retiro, 8 servicios de limpieza, Succión, Insumos, Guardia de Control y Seguridad privada en cada uno de los puntos durante dos días</w:t>
            </w:r>
          </w:p>
        </w:tc>
        <w:tc>
          <w:tcPr>
            <w:tcW w:w="1358" w:type="dxa"/>
            <w:tcBorders>
              <w:top w:val="nil"/>
              <w:left w:val="nil"/>
              <w:bottom w:val="single" w:sz="8" w:space="0" w:color="auto"/>
              <w:right w:val="single" w:sz="8" w:space="0" w:color="auto"/>
            </w:tcBorders>
            <w:shd w:val="clear" w:color="auto" w:fill="auto"/>
            <w:vAlign w:val="center"/>
            <w:hideMark/>
          </w:tcPr>
          <w:p w:rsidR="00483D36" w:rsidRPr="00483D36" w:rsidRDefault="00483D36" w:rsidP="00483D36">
            <w:pPr>
              <w:jc w:val="center"/>
              <w:rPr>
                <w:rFonts w:ascii="Cambria" w:hAnsi="Cambria"/>
                <w:color w:val="000000"/>
                <w:sz w:val="20"/>
                <w:szCs w:val="20"/>
                <w:lang w:eastAsia="es-MX"/>
              </w:rPr>
            </w:pPr>
            <w:r w:rsidRPr="00483D36">
              <w:rPr>
                <w:rFonts w:ascii="Cambria" w:hAnsi="Cambria"/>
                <w:color w:val="000000"/>
                <w:sz w:val="20"/>
                <w:szCs w:val="20"/>
                <w:lang w:eastAsia="es-MX"/>
              </w:rPr>
              <w:t>1</w:t>
            </w:r>
          </w:p>
        </w:tc>
        <w:tc>
          <w:tcPr>
            <w:tcW w:w="1933"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$1,091,622.00 </w:t>
            </w:r>
          </w:p>
        </w:tc>
        <w:tc>
          <w:tcPr>
            <w:tcW w:w="2142"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$1,091,622.00 </w:t>
            </w:r>
          </w:p>
        </w:tc>
      </w:tr>
      <w:tr w:rsidR="00483D36" w:rsidRPr="00483D36" w:rsidTr="00483D36">
        <w:trPr>
          <w:trHeight w:val="1309"/>
        </w:trPr>
        <w:tc>
          <w:tcPr>
            <w:tcW w:w="1377" w:type="dxa"/>
            <w:tcBorders>
              <w:top w:val="nil"/>
              <w:left w:val="single" w:sz="8" w:space="0" w:color="auto"/>
              <w:bottom w:val="single" w:sz="8" w:space="0" w:color="auto"/>
              <w:right w:val="single" w:sz="8" w:space="0" w:color="auto"/>
            </w:tcBorders>
            <w:shd w:val="clear" w:color="000000" w:fill="FFFFFF"/>
            <w:noWrap/>
            <w:vAlign w:val="center"/>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2</w:t>
            </w:r>
          </w:p>
        </w:tc>
        <w:tc>
          <w:tcPr>
            <w:tcW w:w="3703" w:type="dxa"/>
            <w:tcBorders>
              <w:top w:val="nil"/>
              <w:left w:val="nil"/>
              <w:bottom w:val="single" w:sz="8" w:space="0" w:color="auto"/>
              <w:right w:val="single" w:sz="8" w:space="0" w:color="auto"/>
            </w:tcBorders>
            <w:shd w:val="clear" w:color="auto" w:fill="auto"/>
            <w:vAlign w:val="center"/>
            <w:hideMark/>
          </w:tcPr>
          <w:p w:rsidR="00483D36" w:rsidRPr="00483D36" w:rsidRDefault="00483D36" w:rsidP="00483D36">
            <w:pPr>
              <w:rPr>
                <w:rFonts w:ascii="Calibri" w:hAnsi="Calibri"/>
                <w:color w:val="000000"/>
                <w:sz w:val="20"/>
                <w:szCs w:val="20"/>
                <w:lang w:eastAsia="es-MX"/>
              </w:rPr>
            </w:pPr>
            <w:r w:rsidRPr="00483D36">
              <w:rPr>
                <w:rFonts w:ascii="Calibri" w:hAnsi="Calibri"/>
                <w:color w:val="000000"/>
                <w:sz w:val="20"/>
                <w:szCs w:val="20"/>
                <w:lang w:eastAsia="es-MX"/>
              </w:rPr>
              <w:t>Arrendamiento Renta de 18 Estaciones de Lavamanos con activación, Despachadores de Jabón Líquido y Sanitas.</w:t>
            </w:r>
          </w:p>
        </w:tc>
        <w:tc>
          <w:tcPr>
            <w:tcW w:w="1358" w:type="dxa"/>
            <w:tcBorders>
              <w:top w:val="nil"/>
              <w:left w:val="nil"/>
              <w:bottom w:val="single" w:sz="8" w:space="0" w:color="auto"/>
              <w:right w:val="single" w:sz="8" w:space="0" w:color="auto"/>
            </w:tcBorders>
            <w:shd w:val="clear" w:color="auto" w:fill="auto"/>
            <w:vAlign w:val="center"/>
            <w:hideMark/>
          </w:tcPr>
          <w:p w:rsidR="00483D36" w:rsidRPr="00483D36" w:rsidRDefault="00483D36" w:rsidP="00483D36">
            <w:pPr>
              <w:jc w:val="center"/>
              <w:rPr>
                <w:rFonts w:ascii="Cambria" w:hAnsi="Cambria"/>
                <w:color w:val="000000"/>
                <w:sz w:val="20"/>
                <w:szCs w:val="20"/>
                <w:lang w:eastAsia="es-MX"/>
              </w:rPr>
            </w:pPr>
            <w:r w:rsidRPr="00483D36">
              <w:rPr>
                <w:rFonts w:ascii="Cambria" w:hAnsi="Cambria"/>
                <w:color w:val="000000"/>
                <w:sz w:val="20"/>
                <w:szCs w:val="20"/>
                <w:lang w:eastAsia="es-MX"/>
              </w:rPr>
              <w:t>1</w:t>
            </w:r>
          </w:p>
        </w:tc>
        <w:tc>
          <w:tcPr>
            <w:tcW w:w="1933"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$57,740.00 </w:t>
            </w:r>
          </w:p>
        </w:tc>
        <w:tc>
          <w:tcPr>
            <w:tcW w:w="2142"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$57,740.00 </w:t>
            </w:r>
          </w:p>
        </w:tc>
      </w:tr>
      <w:tr w:rsidR="00483D36" w:rsidRPr="00483D36" w:rsidTr="00483D36">
        <w:trPr>
          <w:trHeight w:val="323"/>
        </w:trPr>
        <w:tc>
          <w:tcPr>
            <w:tcW w:w="1377" w:type="dxa"/>
            <w:tcBorders>
              <w:top w:val="nil"/>
              <w:left w:val="single" w:sz="8" w:space="0" w:color="auto"/>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3703" w:type="dxa"/>
            <w:tcBorders>
              <w:top w:val="nil"/>
              <w:left w:val="nil"/>
              <w:bottom w:val="single" w:sz="8" w:space="0" w:color="auto"/>
              <w:right w:val="nil"/>
            </w:tcBorders>
            <w:shd w:val="clear" w:color="000000" w:fill="FFFFFF"/>
            <w:vAlign w:val="center"/>
            <w:hideMark/>
          </w:tcPr>
          <w:p w:rsidR="00483D36" w:rsidRPr="00483D36" w:rsidRDefault="00483D36" w:rsidP="00483D36">
            <w:pPr>
              <w:jc w:val="right"/>
              <w:rPr>
                <w:rFonts w:ascii="Calibri" w:hAnsi="Calibri"/>
                <w:b/>
                <w:bCs/>
                <w:color w:val="000000"/>
                <w:sz w:val="20"/>
                <w:szCs w:val="20"/>
                <w:lang w:eastAsia="es-MX"/>
              </w:rPr>
            </w:pPr>
            <w:r w:rsidRPr="00483D36">
              <w:rPr>
                <w:rFonts w:ascii="Calibri" w:hAnsi="Calibri"/>
                <w:b/>
                <w:bCs/>
                <w:color w:val="000000"/>
                <w:sz w:val="20"/>
                <w:szCs w:val="20"/>
                <w:lang w:eastAsia="es-MX"/>
              </w:rPr>
              <w:t>SUBTOTAL</w:t>
            </w:r>
          </w:p>
        </w:tc>
        <w:tc>
          <w:tcPr>
            <w:tcW w:w="1358" w:type="dxa"/>
            <w:tcBorders>
              <w:top w:val="nil"/>
              <w:left w:val="single" w:sz="8" w:space="0" w:color="auto"/>
              <w:bottom w:val="single" w:sz="8" w:space="0" w:color="auto"/>
              <w:right w:val="single" w:sz="8" w:space="0" w:color="auto"/>
            </w:tcBorders>
            <w:shd w:val="clear" w:color="auto" w:fill="auto"/>
            <w:noWrap/>
            <w:vAlign w:val="center"/>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 </w:t>
            </w:r>
          </w:p>
        </w:tc>
        <w:tc>
          <w:tcPr>
            <w:tcW w:w="1933"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2142"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$1,149,362.00 </w:t>
            </w:r>
          </w:p>
        </w:tc>
      </w:tr>
      <w:tr w:rsidR="00483D36" w:rsidRPr="00483D36" w:rsidTr="00483D36">
        <w:trPr>
          <w:trHeight w:val="323"/>
        </w:trPr>
        <w:tc>
          <w:tcPr>
            <w:tcW w:w="1377" w:type="dxa"/>
            <w:tcBorders>
              <w:top w:val="nil"/>
              <w:left w:val="single" w:sz="8" w:space="0" w:color="auto"/>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3703" w:type="dxa"/>
            <w:tcBorders>
              <w:top w:val="nil"/>
              <w:left w:val="nil"/>
              <w:bottom w:val="single" w:sz="8" w:space="0" w:color="auto"/>
              <w:right w:val="nil"/>
            </w:tcBorders>
            <w:shd w:val="clear" w:color="000000" w:fill="FFFFFF"/>
            <w:vAlign w:val="center"/>
            <w:hideMark/>
          </w:tcPr>
          <w:p w:rsidR="00483D36" w:rsidRPr="00483D36" w:rsidRDefault="00483D36" w:rsidP="00483D36">
            <w:pPr>
              <w:jc w:val="right"/>
              <w:rPr>
                <w:rFonts w:ascii="Calibri" w:hAnsi="Calibri"/>
                <w:b/>
                <w:bCs/>
                <w:color w:val="000000"/>
                <w:sz w:val="20"/>
                <w:szCs w:val="20"/>
                <w:lang w:eastAsia="es-MX"/>
              </w:rPr>
            </w:pPr>
            <w:r w:rsidRPr="00483D36">
              <w:rPr>
                <w:rFonts w:ascii="Calibri" w:hAnsi="Calibri"/>
                <w:b/>
                <w:bCs/>
                <w:color w:val="000000"/>
                <w:sz w:val="20"/>
                <w:szCs w:val="20"/>
                <w:lang w:eastAsia="es-MX"/>
              </w:rPr>
              <w:t>I.V.A.</w:t>
            </w:r>
          </w:p>
        </w:tc>
        <w:tc>
          <w:tcPr>
            <w:tcW w:w="1358" w:type="dxa"/>
            <w:tcBorders>
              <w:top w:val="nil"/>
              <w:left w:val="single" w:sz="8" w:space="0" w:color="auto"/>
              <w:bottom w:val="single" w:sz="8" w:space="0" w:color="auto"/>
              <w:right w:val="single" w:sz="8" w:space="0" w:color="auto"/>
            </w:tcBorders>
            <w:shd w:val="clear" w:color="auto" w:fill="auto"/>
            <w:noWrap/>
            <w:vAlign w:val="center"/>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 </w:t>
            </w:r>
          </w:p>
        </w:tc>
        <w:tc>
          <w:tcPr>
            <w:tcW w:w="1933"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2142"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$183,897.92 </w:t>
            </w:r>
          </w:p>
        </w:tc>
      </w:tr>
      <w:tr w:rsidR="00483D36" w:rsidRPr="00483D36" w:rsidTr="00483D36">
        <w:trPr>
          <w:trHeight w:val="323"/>
        </w:trPr>
        <w:tc>
          <w:tcPr>
            <w:tcW w:w="1377" w:type="dxa"/>
            <w:tcBorders>
              <w:top w:val="nil"/>
              <w:left w:val="single" w:sz="8" w:space="0" w:color="auto"/>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3703" w:type="dxa"/>
            <w:tcBorders>
              <w:top w:val="nil"/>
              <w:left w:val="nil"/>
              <w:bottom w:val="single" w:sz="8" w:space="0" w:color="auto"/>
              <w:right w:val="nil"/>
            </w:tcBorders>
            <w:shd w:val="clear" w:color="000000" w:fill="FFFFFF"/>
            <w:vAlign w:val="center"/>
            <w:hideMark/>
          </w:tcPr>
          <w:p w:rsidR="00483D36" w:rsidRPr="00483D36" w:rsidRDefault="00483D36" w:rsidP="00483D36">
            <w:pPr>
              <w:jc w:val="right"/>
              <w:rPr>
                <w:rFonts w:ascii="Calibri" w:hAnsi="Calibri"/>
                <w:b/>
                <w:bCs/>
                <w:color w:val="000000"/>
                <w:sz w:val="20"/>
                <w:szCs w:val="20"/>
                <w:lang w:eastAsia="es-MX"/>
              </w:rPr>
            </w:pPr>
            <w:r w:rsidRPr="00483D36">
              <w:rPr>
                <w:rFonts w:ascii="Calibri" w:hAnsi="Calibri"/>
                <w:b/>
                <w:bCs/>
                <w:color w:val="000000"/>
                <w:sz w:val="20"/>
                <w:szCs w:val="20"/>
                <w:lang w:eastAsia="es-MX"/>
              </w:rPr>
              <w:t>TOTAL</w:t>
            </w:r>
          </w:p>
        </w:tc>
        <w:tc>
          <w:tcPr>
            <w:tcW w:w="1358" w:type="dxa"/>
            <w:tcBorders>
              <w:top w:val="nil"/>
              <w:left w:val="single" w:sz="8" w:space="0" w:color="auto"/>
              <w:bottom w:val="single" w:sz="8" w:space="0" w:color="auto"/>
              <w:right w:val="single" w:sz="8" w:space="0" w:color="auto"/>
            </w:tcBorders>
            <w:shd w:val="clear" w:color="auto" w:fill="auto"/>
            <w:noWrap/>
            <w:vAlign w:val="center"/>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 </w:t>
            </w:r>
          </w:p>
        </w:tc>
        <w:tc>
          <w:tcPr>
            <w:tcW w:w="1933"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2142"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$1,333,259.92 </w:t>
            </w:r>
          </w:p>
        </w:tc>
      </w:tr>
    </w:tbl>
    <w:p w:rsidR="00483D36" w:rsidRPr="00483D36" w:rsidRDefault="00483D36" w:rsidP="00483D36">
      <w:pPr>
        <w:shd w:val="clear" w:color="auto" w:fill="FFFFFF"/>
        <w:spacing w:after="100" w:afterAutospacing="1"/>
        <w:contextualSpacing/>
        <w:jc w:val="both"/>
        <w:rPr>
          <w:rFonts w:ascii="Tahoma" w:hAnsi="Tahoma" w:cs="Tahoma"/>
          <w:lang w:val="es-ES_tradnl"/>
        </w:rPr>
      </w:pPr>
    </w:p>
    <w:p w:rsidR="00483D36" w:rsidRPr="00483D36" w:rsidRDefault="00483D36" w:rsidP="00483D36">
      <w:pPr>
        <w:spacing w:after="100" w:afterAutospacing="1" w:line="276" w:lineRule="auto"/>
        <w:contextualSpacing/>
        <w:rPr>
          <w:rFonts w:ascii="Tahoma" w:hAnsi="Tahoma" w:cs="Tahoma"/>
          <w:b/>
          <w:bCs/>
          <w:i/>
          <w:lang w:val="es-ES_tradnl"/>
        </w:rPr>
      </w:pPr>
      <w:r w:rsidRPr="00483D36">
        <w:rPr>
          <w:rFonts w:ascii="Tahoma" w:hAnsi="Tahoma" w:cs="Tahoma"/>
          <w:b/>
          <w:i/>
          <w:lang w:val="es-ES_tradnl"/>
        </w:rPr>
        <w:t xml:space="preserve">El techo presupuestal es de </w:t>
      </w:r>
      <w:r w:rsidRPr="00483D36">
        <w:rPr>
          <w:rFonts w:ascii="Tahoma" w:hAnsi="Tahoma" w:cs="Tahoma"/>
          <w:b/>
          <w:bCs/>
          <w:i/>
          <w:lang w:val="es-ES_tradnl"/>
        </w:rPr>
        <w:t xml:space="preserve">$ 1´350,820.00 Incluye  I.V.A. </w:t>
      </w:r>
    </w:p>
    <w:p w:rsidR="00483D36" w:rsidRPr="00483D36" w:rsidRDefault="00483D36" w:rsidP="00483D36">
      <w:pPr>
        <w:spacing w:after="100" w:afterAutospacing="1" w:line="276" w:lineRule="auto"/>
        <w:contextualSpacing/>
        <w:rPr>
          <w:rFonts w:ascii="Tahoma" w:hAnsi="Tahoma" w:cs="Tahoma"/>
          <w:b/>
          <w:bCs/>
          <w:i/>
          <w:lang w:val="es-ES_tradnl"/>
        </w:rPr>
      </w:pPr>
    </w:p>
    <w:p w:rsidR="00483D36" w:rsidRPr="00483D36" w:rsidRDefault="00483D36" w:rsidP="00483D36">
      <w:pPr>
        <w:spacing w:after="100" w:afterAutospacing="1" w:line="276" w:lineRule="auto"/>
        <w:contextualSpacing/>
        <w:rPr>
          <w:rFonts w:ascii="Tahoma" w:hAnsi="Tahoma" w:cs="Tahoma"/>
          <w:b/>
          <w:bCs/>
          <w:lang w:val="es-ES_tradnl"/>
        </w:rPr>
      </w:pPr>
      <w:r w:rsidRPr="00483D36">
        <w:rPr>
          <w:rFonts w:ascii="Tahoma" w:eastAsiaTheme="minorHAnsi" w:hAnsi="Tahoma" w:cs="Tahoma"/>
          <w:b/>
          <w:lang w:eastAsia="en-US"/>
        </w:rPr>
        <w:lastRenderedPageBreak/>
        <w:t>Monto total asignado $ 1´333,259.92 pesos Incluye I.V.A.</w:t>
      </w:r>
    </w:p>
    <w:p w:rsidR="002073FD" w:rsidRPr="002073FD" w:rsidRDefault="002073FD" w:rsidP="002073FD">
      <w:pPr>
        <w:spacing w:after="100" w:afterAutospacing="1"/>
        <w:contextualSpacing/>
        <w:jc w:val="both"/>
        <w:rPr>
          <w:rFonts w:ascii="Tahoma" w:hAnsi="Tahoma" w:cs="Tahoma"/>
          <w:b/>
          <w:i/>
          <w:lang w:val="es-ES_tradnl"/>
        </w:rPr>
      </w:pPr>
    </w:p>
    <w:p w:rsidR="002073FD" w:rsidRPr="002073FD" w:rsidRDefault="002073FD" w:rsidP="002073FD">
      <w:pPr>
        <w:shd w:val="clear" w:color="auto" w:fill="FFFFFF"/>
        <w:spacing w:after="100" w:afterAutospacing="1"/>
        <w:contextualSpacing/>
        <w:jc w:val="both"/>
        <w:rPr>
          <w:rFonts w:ascii="Tahoma" w:hAnsi="Tahoma" w:cs="Tahoma"/>
          <w:lang w:val="es-ES_tradnl"/>
        </w:rPr>
      </w:pPr>
      <w:r w:rsidRPr="002073FD">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Default="00162908" w:rsidP="00162908">
      <w:pPr>
        <w:shd w:val="clear" w:color="auto" w:fill="FFFFFF"/>
        <w:spacing w:after="100" w:afterAutospacing="1"/>
        <w:contextualSpacing/>
        <w:jc w:val="both"/>
        <w:rPr>
          <w:rFonts w:ascii="Tahoma" w:hAnsi="Tahoma" w:cs="Tahoma"/>
          <w:lang w:val="es-ES_tradnl"/>
        </w:rPr>
      </w:pPr>
    </w:p>
    <w:p w:rsidR="009B5F50" w:rsidRDefault="009B5F50" w:rsidP="00162908">
      <w:pPr>
        <w:shd w:val="clear" w:color="auto" w:fill="FFFFFF"/>
        <w:spacing w:after="100" w:afterAutospacing="1"/>
        <w:contextualSpacing/>
        <w:jc w:val="both"/>
        <w:rPr>
          <w:rFonts w:ascii="Tahoma" w:hAnsi="Tahoma" w:cs="Tahoma"/>
          <w:lang w:val="es-ES_tradnl"/>
        </w:rPr>
      </w:pPr>
    </w:p>
    <w:p w:rsidR="00162908" w:rsidRPr="00091E2E"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A26316">
        <w:rPr>
          <w:rFonts w:ascii="Tahoma" w:hAnsi="Tahoma" w:cs="Tahoma"/>
        </w:rPr>
        <w:t xml:space="preserve"> </w:t>
      </w:r>
      <w:r w:rsidRPr="00A72AAB">
        <w:rPr>
          <w:rFonts w:ascii="Tahoma" w:hAnsi="Tahoma" w:cs="Tahoma"/>
        </w:rPr>
        <w:t>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091E2E">
        <w:rPr>
          <w:rFonts w:ascii="Tahoma" w:hAnsi="Tahoma" w:cs="Tahoma"/>
        </w:rPr>
        <w:t>con el artículo 24, fracción VII de la Ley de Compras Gubernamentales, Enajenaciones y Contratación de Servicios del Estado de Jalisco y sus Municipios, se somete a su resolución para su aprobación de fallo a favor de</w:t>
      </w:r>
      <w:r w:rsidR="00483D36">
        <w:rPr>
          <w:rFonts w:ascii="Tahoma" w:hAnsi="Tahoma" w:cs="Tahoma"/>
        </w:rPr>
        <w:t>l</w:t>
      </w:r>
      <w:r w:rsidRPr="00091E2E">
        <w:rPr>
          <w:rFonts w:ascii="Tahoma" w:hAnsi="Tahoma" w:cs="Tahoma"/>
        </w:rPr>
        <w:t xml:space="preserve"> proveedor</w:t>
      </w:r>
      <w:r w:rsidR="002073FD" w:rsidRPr="002073FD">
        <w:rPr>
          <w:rFonts w:ascii="Tahoma" w:eastAsiaTheme="minorEastAsia" w:hAnsi="Tahoma" w:cs="Tahoma"/>
          <w:b/>
          <w:lang w:eastAsia="es-MX"/>
        </w:rPr>
        <w:t xml:space="preserve"> </w:t>
      </w:r>
      <w:proofErr w:type="spellStart"/>
      <w:r w:rsidR="00483D36" w:rsidRPr="000037F6">
        <w:rPr>
          <w:rFonts w:ascii="Tahoma" w:hAnsi="Tahoma" w:cs="Tahoma"/>
          <w:b/>
        </w:rPr>
        <w:t>Hidromóvil</w:t>
      </w:r>
      <w:proofErr w:type="spellEnd"/>
      <w:r w:rsidR="00483D36" w:rsidRPr="000037F6">
        <w:rPr>
          <w:rFonts w:ascii="Tahoma" w:hAnsi="Tahoma" w:cs="Tahoma"/>
          <w:b/>
        </w:rPr>
        <w:t xml:space="preserve"> S.A.</w:t>
      </w:r>
      <w:r w:rsidR="00483D36">
        <w:rPr>
          <w:rFonts w:ascii="Tahoma" w:hAnsi="Tahoma" w:cs="Tahoma"/>
        </w:rPr>
        <w:t xml:space="preserve"> </w:t>
      </w:r>
      <w:r w:rsidR="00483D36">
        <w:rPr>
          <w:rFonts w:ascii="Tahoma" w:hAnsi="Tahoma" w:cs="Tahoma"/>
          <w:b/>
          <w:color w:val="000000"/>
          <w:lang w:eastAsia="es-MX"/>
        </w:rPr>
        <w:t>de C.V.</w:t>
      </w:r>
      <w:r w:rsidR="00530BF9">
        <w:rPr>
          <w:rFonts w:ascii="Tahoma" w:hAnsi="Tahoma" w:cs="Tahoma"/>
          <w:b/>
          <w:lang w:val="es-ES_tradnl"/>
        </w:rPr>
        <w:t>,</w:t>
      </w:r>
      <w:r w:rsidR="00483D36">
        <w:rPr>
          <w:rFonts w:ascii="Tahoma" w:hAnsi="Tahoma" w:cs="Tahoma"/>
          <w:b/>
          <w:lang w:val="es-ES_tradnl"/>
        </w:rPr>
        <w:t xml:space="preserve"> </w:t>
      </w:r>
      <w:r w:rsidRPr="00091E2E">
        <w:rPr>
          <w:rFonts w:ascii="Tahoma" w:hAnsi="Tahoma" w:cs="Tahoma"/>
          <w:lang w:val="es-ES_tradnl"/>
        </w:rPr>
        <w:t>los que estén por la afirmativa, sírvanse manifestarlo levantando su mano.</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52022A">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162908" w:rsidRDefault="00162908" w:rsidP="00162908">
      <w:pPr>
        <w:shd w:val="clear" w:color="auto" w:fill="FFFFFF"/>
        <w:spacing w:after="100" w:afterAutospacing="1"/>
        <w:contextualSpacing/>
        <w:jc w:val="both"/>
        <w:rPr>
          <w:rFonts w:ascii="Tahoma" w:hAnsi="Tahoma" w:cs="Tahoma"/>
        </w:rPr>
      </w:pPr>
    </w:p>
    <w:p w:rsidR="002073FD" w:rsidRDefault="002073FD" w:rsidP="00162908">
      <w:pPr>
        <w:shd w:val="clear" w:color="auto" w:fill="FFFFFF"/>
        <w:spacing w:after="100" w:afterAutospacing="1"/>
        <w:contextualSpacing/>
        <w:jc w:val="both"/>
        <w:rPr>
          <w:rFonts w:ascii="Tahoma" w:hAnsi="Tahoma" w:cs="Tahoma"/>
        </w:rPr>
      </w:pPr>
    </w:p>
    <w:p w:rsidR="00483D36" w:rsidRPr="00483D36" w:rsidRDefault="00483D36" w:rsidP="00483D36">
      <w:pPr>
        <w:shd w:val="clear" w:color="auto" w:fill="FFFFFF"/>
        <w:spacing w:after="100" w:afterAutospacing="1" w:line="276" w:lineRule="auto"/>
        <w:contextualSpacing/>
        <w:jc w:val="both"/>
        <w:rPr>
          <w:rFonts w:ascii="Tahoma" w:eastAsiaTheme="minorEastAsia" w:hAnsi="Tahoma" w:cs="Tahoma"/>
          <w:lang w:eastAsia="es-MX"/>
        </w:rPr>
      </w:pPr>
      <w:r w:rsidRPr="00483D36">
        <w:rPr>
          <w:rFonts w:ascii="Tahoma" w:eastAsiaTheme="minorEastAsia" w:hAnsi="Tahoma" w:cs="Tahoma"/>
          <w:lang w:eastAsia="es-MX"/>
        </w:rPr>
        <w:t xml:space="preserve">Número de cuadro </w:t>
      </w:r>
      <w:r w:rsidRPr="00483D36">
        <w:rPr>
          <w:rFonts w:ascii="Tahoma" w:eastAsiaTheme="minorEastAsia" w:hAnsi="Tahoma" w:cs="Tahoma"/>
          <w:b/>
          <w:lang w:eastAsia="es-MX"/>
        </w:rPr>
        <w:t>04.08.2018</w:t>
      </w:r>
      <w:r w:rsidRPr="00483D36">
        <w:rPr>
          <w:rFonts w:ascii="Tahoma" w:eastAsiaTheme="minorEastAsia" w:hAnsi="Tahoma" w:cs="Tahoma"/>
          <w:lang w:eastAsia="es-MX"/>
        </w:rPr>
        <w:t xml:space="preserve">, Licitación Nacional con Participación del Comité con número de </w:t>
      </w:r>
      <w:r w:rsidRPr="00483D36">
        <w:rPr>
          <w:rFonts w:ascii="Tahoma" w:eastAsiaTheme="minorEastAsia" w:hAnsi="Tahoma" w:cs="Tahoma"/>
          <w:b/>
          <w:lang w:eastAsia="es-MX"/>
        </w:rPr>
        <w:t xml:space="preserve">requisición </w:t>
      </w:r>
      <w:r w:rsidRPr="00483D36">
        <w:rPr>
          <w:rFonts w:ascii="Tahoma" w:eastAsiaTheme="minorEastAsia" w:hAnsi="Tahoma" w:cs="Tahoma"/>
          <w:b/>
          <w:bCs/>
          <w:lang w:eastAsia="es-MX"/>
        </w:rPr>
        <w:t>201800896</w:t>
      </w:r>
      <w:r w:rsidRPr="00483D36">
        <w:rPr>
          <w:rFonts w:ascii="Tahoma" w:eastAsiaTheme="minorEastAsia" w:hAnsi="Tahoma" w:cs="Tahoma"/>
          <w:lang w:eastAsia="es-MX"/>
        </w:rPr>
        <w:t xml:space="preserve">, de la </w:t>
      </w:r>
      <w:r w:rsidRPr="00483D36">
        <w:rPr>
          <w:rFonts w:ascii="Tahoma" w:eastAsiaTheme="minorEastAsia" w:hAnsi="Tahoma" w:cs="Tahoma"/>
          <w:bCs/>
          <w:lang w:eastAsia="es-MX"/>
        </w:rPr>
        <w:t xml:space="preserve">Dirección de Parques y Jardines adscrita a la Coordinación General de Servicios Municipales, a través de la cual solicitan una trituradora horizontal, </w:t>
      </w:r>
      <w:r w:rsidRPr="00483D36">
        <w:rPr>
          <w:rFonts w:ascii="Tahoma" w:eastAsiaTheme="minorEastAsia" w:hAnsi="Tahoma" w:cs="Tahoma"/>
          <w:lang w:eastAsia="es-MX"/>
        </w:rPr>
        <w:t>se pone a la vista el expediente de donde se desprende lo siguiente</w:t>
      </w:r>
      <w:r w:rsidRPr="00483D36">
        <w:rPr>
          <w:rFonts w:ascii="Tahoma" w:hAnsi="Tahoma" w:cs="Tahoma"/>
          <w:lang w:val="es-ES_tradnl"/>
        </w:rPr>
        <w:t>:</w:t>
      </w:r>
    </w:p>
    <w:p w:rsidR="00483D36" w:rsidRPr="00483D36" w:rsidRDefault="00483D36" w:rsidP="00483D36">
      <w:pPr>
        <w:shd w:val="clear" w:color="auto" w:fill="FFFFFF"/>
        <w:spacing w:after="100" w:afterAutospacing="1"/>
        <w:contextualSpacing/>
        <w:jc w:val="both"/>
        <w:rPr>
          <w:rFonts w:ascii="Tahoma" w:hAnsi="Tahoma" w:cs="Tahoma"/>
          <w:lang w:val="es-ES_tradnl"/>
        </w:rPr>
      </w:pPr>
    </w:p>
    <w:p w:rsidR="00483D36" w:rsidRPr="00483D36" w:rsidRDefault="00483D36" w:rsidP="00483D36">
      <w:pPr>
        <w:shd w:val="clear" w:color="auto" w:fill="FFFFFF"/>
        <w:spacing w:after="100" w:afterAutospacing="1"/>
        <w:contextualSpacing/>
        <w:jc w:val="both"/>
        <w:rPr>
          <w:rFonts w:ascii="Tahoma" w:hAnsi="Tahoma" w:cs="Tahoma"/>
          <w:b/>
          <w:lang w:val="es-ES_tradnl"/>
        </w:rPr>
      </w:pPr>
      <w:r w:rsidRPr="00483D36">
        <w:rPr>
          <w:rFonts w:ascii="Tahoma" w:hAnsi="Tahoma" w:cs="Tahoma"/>
          <w:b/>
          <w:lang w:val="es-ES_tradnl"/>
        </w:rPr>
        <w:t>Proveedores que cotizan:</w:t>
      </w:r>
    </w:p>
    <w:p w:rsidR="00483D36" w:rsidRPr="00483D36" w:rsidRDefault="00483D36" w:rsidP="00483D36">
      <w:pPr>
        <w:shd w:val="clear" w:color="auto" w:fill="FFFFFF"/>
        <w:spacing w:after="100" w:afterAutospacing="1"/>
        <w:contextualSpacing/>
        <w:jc w:val="both"/>
        <w:rPr>
          <w:rFonts w:ascii="Tahoma" w:hAnsi="Tahoma" w:cs="Tahoma"/>
          <w:b/>
          <w:lang w:val="es-ES_tradnl"/>
        </w:rPr>
      </w:pPr>
    </w:p>
    <w:p w:rsidR="00483D36" w:rsidRPr="00483D36" w:rsidRDefault="00483D36" w:rsidP="002E4E5C">
      <w:pPr>
        <w:numPr>
          <w:ilvl w:val="0"/>
          <w:numId w:val="10"/>
        </w:numPr>
        <w:shd w:val="clear" w:color="auto" w:fill="FFFFFF"/>
        <w:spacing w:after="100" w:afterAutospacing="1" w:line="276" w:lineRule="auto"/>
        <w:contextualSpacing/>
        <w:jc w:val="both"/>
        <w:rPr>
          <w:rFonts w:ascii="Tahoma" w:hAnsi="Tahoma" w:cs="Tahoma"/>
          <w:lang w:val="es-ES_tradnl"/>
        </w:rPr>
      </w:pPr>
      <w:proofErr w:type="spellStart"/>
      <w:r w:rsidRPr="00483D36">
        <w:rPr>
          <w:rFonts w:ascii="Tahoma" w:hAnsi="Tahoma" w:cs="Tahoma"/>
          <w:lang w:val="es-ES_tradnl"/>
        </w:rPr>
        <w:t>Agronegocios</w:t>
      </w:r>
      <w:proofErr w:type="spellEnd"/>
      <w:r w:rsidRPr="00483D36">
        <w:rPr>
          <w:rFonts w:ascii="Tahoma" w:hAnsi="Tahoma" w:cs="Tahoma"/>
          <w:lang w:val="es-ES_tradnl"/>
        </w:rPr>
        <w:t xml:space="preserve"> y Servicios GDL S.A. de C.V.</w:t>
      </w:r>
    </w:p>
    <w:p w:rsidR="00483D36" w:rsidRPr="00483D36" w:rsidRDefault="00483D36" w:rsidP="002E4E5C">
      <w:pPr>
        <w:numPr>
          <w:ilvl w:val="0"/>
          <w:numId w:val="10"/>
        </w:numPr>
        <w:shd w:val="clear" w:color="auto" w:fill="FFFFFF"/>
        <w:spacing w:after="100" w:afterAutospacing="1" w:line="276" w:lineRule="auto"/>
        <w:contextualSpacing/>
        <w:jc w:val="both"/>
        <w:rPr>
          <w:rFonts w:ascii="Tahoma" w:hAnsi="Tahoma" w:cs="Tahoma"/>
          <w:lang w:val="es-ES_tradnl"/>
        </w:rPr>
      </w:pPr>
      <w:r w:rsidRPr="00483D36">
        <w:rPr>
          <w:rFonts w:ascii="Tahoma" w:hAnsi="Tahoma" w:cs="Tahoma"/>
          <w:lang w:val="es-ES_tradnl"/>
        </w:rPr>
        <w:t>Mecánica Verde S.A. de C.V.</w:t>
      </w:r>
    </w:p>
    <w:p w:rsidR="00483D36" w:rsidRDefault="00483D36" w:rsidP="002E4E5C">
      <w:pPr>
        <w:numPr>
          <w:ilvl w:val="0"/>
          <w:numId w:val="10"/>
        </w:numPr>
        <w:shd w:val="clear" w:color="auto" w:fill="FFFFFF"/>
        <w:spacing w:after="100" w:afterAutospacing="1" w:line="276" w:lineRule="auto"/>
        <w:contextualSpacing/>
        <w:jc w:val="both"/>
        <w:rPr>
          <w:rFonts w:ascii="Tahoma" w:hAnsi="Tahoma" w:cs="Tahoma"/>
          <w:lang w:val="es-ES_tradnl"/>
        </w:rPr>
      </w:pPr>
      <w:r w:rsidRPr="00483D36">
        <w:rPr>
          <w:rFonts w:ascii="Tahoma" w:hAnsi="Tahoma" w:cs="Tahoma"/>
          <w:lang w:val="es-ES_tradnl"/>
        </w:rPr>
        <w:t xml:space="preserve">Fernando Ramírez Zazueta </w:t>
      </w:r>
    </w:p>
    <w:p w:rsidR="00485234" w:rsidRPr="00483D36" w:rsidRDefault="00485234" w:rsidP="00485234">
      <w:pPr>
        <w:shd w:val="clear" w:color="auto" w:fill="FFFFFF"/>
        <w:spacing w:after="100" w:afterAutospacing="1" w:line="276" w:lineRule="auto"/>
        <w:ind w:left="720"/>
        <w:contextualSpacing/>
        <w:jc w:val="both"/>
        <w:rPr>
          <w:rFonts w:ascii="Tahoma" w:hAnsi="Tahoma" w:cs="Tahoma"/>
          <w:lang w:val="es-ES_tradnl"/>
        </w:rPr>
      </w:pPr>
    </w:p>
    <w:p w:rsidR="00483D36" w:rsidRPr="00483D36" w:rsidRDefault="00483D36" w:rsidP="00483D36">
      <w:pPr>
        <w:shd w:val="clear" w:color="auto" w:fill="FFFFFF"/>
        <w:spacing w:after="100" w:afterAutospacing="1"/>
        <w:contextualSpacing/>
        <w:jc w:val="both"/>
        <w:rPr>
          <w:rFonts w:ascii="Tahoma" w:hAnsi="Tahoma" w:cs="Tahoma"/>
          <w:lang w:val="es-ES_tradnl"/>
        </w:rPr>
      </w:pPr>
      <w:r w:rsidRPr="00483D36">
        <w:rPr>
          <w:rFonts w:ascii="Tahoma" w:hAnsi="Tahoma" w:cs="Tahoma"/>
          <w:lang w:val="es-ES_tradnl"/>
        </w:rPr>
        <w:t>Ninguna proposición fue desechada.</w:t>
      </w:r>
    </w:p>
    <w:p w:rsidR="00483D36" w:rsidRPr="00483D36" w:rsidRDefault="00483D36" w:rsidP="00483D36">
      <w:pPr>
        <w:shd w:val="clear" w:color="auto" w:fill="FFFFFF"/>
        <w:spacing w:after="100" w:afterAutospacing="1"/>
        <w:contextualSpacing/>
        <w:jc w:val="both"/>
        <w:rPr>
          <w:rFonts w:ascii="Tahoma" w:hAnsi="Tahoma" w:cs="Tahoma"/>
          <w:lang w:val="es-ES_tradnl"/>
        </w:rPr>
      </w:pPr>
    </w:p>
    <w:p w:rsidR="00483D36" w:rsidRPr="00483D36" w:rsidRDefault="00483D36" w:rsidP="00483D36">
      <w:pPr>
        <w:shd w:val="clear" w:color="auto" w:fill="FFFFFF"/>
        <w:spacing w:after="100" w:afterAutospacing="1"/>
        <w:contextualSpacing/>
        <w:jc w:val="both"/>
        <w:rPr>
          <w:rFonts w:ascii="Tahoma" w:hAnsi="Tahoma" w:cs="Tahoma"/>
          <w:lang w:val="es-ES_tradnl"/>
        </w:rPr>
      </w:pPr>
      <w:r w:rsidRPr="00483D36">
        <w:rPr>
          <w:rFonts w:ascii="Tahoma" w:hAnsi="Tahoma" w:cs="Tahoma"/>
          <w:lang w:val="es-ES_tradnl"/>
        </w:rPr>
        <w:t xml:space="preserve">Los licitantes cuyas proposiciones resultaron solventes son: </w:t>
      </w:r>
    </w:p>
    <w:p w:rsidR="00483D36" w:rsidRPr="00483D36" w:rsidRDefault="00483D36" w:rsidP="00483D36">
      <w:pPr>
        <w:shd w:val="clear" w:color="auto" w:fill="FFFFFF"/>
        <w:spacing w:after="100" w:afterAutospacing="1"/>
        <w:contextualSpacing/>
        <w:jc w:val="both"/>
        <w:rPr>
          <w:rFonts w:ascii="Tahoma" w:hAnsi="Tahoma" w:cs="Tahoma"/>
          <w:lang w:val="es-ES_tradnl"/>
        </w:rPr>
      </w:pPr>
    </w:p>
    <w:tbl>
      <w:tblPr>
        <w:tblW w:w="10673" w:type="dxa"/>
        <w:tblLayout w:type="fixed"/>
        <w:tblCellMar>
          <w:left w:w="70" w:type="dxa"/>
          <w:right w:w="70" w:type="dxa"/>
        </w:tblCellMar>
        <w:tblLook w:val="04A0" w:firstRow="1" w:lastRow="0" w:firstColumn="1" w:lastColumn="0" w:noHBand="0" w:noVBand="1"/>
      </w:tblPr>
      <w:tblGrid>
        <w:gridCol w:w="455"/>
        <w:gridCol w:w="1496"/>
        <w:gridCol w:w="929"/>
        <w:gridCol w:w="1319"/>
        <w:gridCol w:w="1300"/>
        <w:gridCol w:w="1240"/>
        <w:gridCol w:w="1190"/>
        <w:gridCol w:w="1266"/>
        <w:gridCol w:w="1478"/>
      </w:tblGrid>
      <w:tr w:rsidR="00483D36" w:rsidRPr="00483D36" w:rsidTr="00483D36">
        <w:trPr>
          <w:trHeight w:val="299"/>
        </w:trPr>
        <w:tc>
          <w:tcPr>
            <w:tcW w:w="455" w:type="dxa"/>
            <w:vMerge w:val="restart"/>
            <w:tcBorders>
              <w:top w:val="single" w:sz="8" w:space="0" w:color="auto"/>
              <w:left w:val="single" w:sz="8" w:space="0" w:color="auto"/>
              <w:bottom w:val="single" w:sz="8" w:space="0" w:color="000000"/>
              <w:right w:val="single" w:sz="8" w:space="0" w:color="auto"/>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P</w:t>
            </w:r>
          </w:p>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A</w:t>
            </w:r>
          </w:p>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R</w:t>
            </w:r>
          </w:p>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T</w:t>
            </w:r>
          </w:p>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I</w:t>
            </w:r>
          </w:p>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lastRenderedPageBreak/>
              <w:t>D</w:t>
            </w:r>
          </w:p>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A</w:t>
            </w:r>
          </w:p>
          <w:p w:rsidR="00483D36" w:rsidRPr="00483D36" w:rsidRDefault="00483D36" w:rsidP="00483D36">
            <w:pPr>
              <w:jc w:val="center"/>
              <w:rPr>
                <w:rFonts w:ascii="Calibri" w:hAnsi="Calibri"/>
                <w:b/>
                <w:bCs/>
                <w:color w:val="000000"/>
                <w:sz w:val="20"/>
                <w:szCs w:val="20"/>
                <w:lang w:eastAsia="es-MX"/>
              </w:rPr>
            </w:pPr>
          </w:p>
        </w:tc>
        <w:tc>
          <w:tcPr>
            <w:tcW w:w="1496" w:type="dxa"/>
            <w:vMerge w:val="restart"/>
            <w:tcBorders>
              <w:top w:val="single" w:sz="8" w:space="0" w:color="auto"/>
              <w:left w:val="single" w:sz="8" w:space="0" w:color="auto"/>
              <w:bottom w:val="single" w:sz="8" w:space="0" w:color="000000"/>
              <w:right w:val="single" w:sz="8" w:space="0" w:color="auto"/>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lastRenderedPageBreak/>
              <w:t>DESCRIPCION</w:t>
            </w:r>
          </w:p>
        </w:tc>
        <w:tc>
          <w:tcPr>
            <w:tcW w:w="929" w:type="dxa"/>
            <w:vMerge w:val="restart"/>
            <w:tcBorders>
              <w:top w:val="single" w:sz="8" w:space="0" w:color="auto"/>
              <w:left w:val="single" w:sz="8" w:space="0" w:color="auto"/>
              <w:bottom w:val="single" w:sz="8" w:space="0" w:color="000000"/>
              <w:right w:val="single" w:sz="8" w:space="0" w:color="auto"/>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 xml:space="preserve">CANTIDAD </w:t>
            </w:r>
          </w:p>
        </w:tc>
        <w:tc>
          <w:tcPr>
            <w:tcW w:w="2619" w:type="dxa"/>
            <w:gridSpan w:val="2"/>
            <w:vMerge w:val="restart"/>
            <w:tcBorders>
              <w:top w:val="single" w:sz="8" w:space="0" w:color="auto"/>
              <w:left w:val="single" w:sz="8" w:space="0" w:color="auto"/>
              <w:bottom w:val="single" w:sz="8" w:space="0" w:color="000000"/>
              <w:right w:val="single" w:sz="8" w:space="0" w:color="000000"/>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proofErr w:type="spellStart"/>
            <w:r w:rsidRPr="00483D36">
              <w:rPr>
                <w:rFonts w:ascii="Calibri" w:hAnsi="Calibri"/>
                <w:b/>
                <w:bCs/>
                <w:color w:val="000000"/>
                <w:sz w:val="20"/>
                <w:szCs w:val="20"/>
                <w:lang w:eastAsia="es-MX"/>
              </w:rPr>
              <w:t>Agronegocios</w:t>
            </w:r>
            <w:proofErr w:type="spellEnd"/>
            <w:r w:rsidRPr="00483D36">
              <w:rPr>
                <w:rFonts w:ascii="Calibri" w:hAnsi="Calibri"/>
                <w:b/>
                <w:bCs/>
                <w:color w:val="000000"/>
                <w:sz w:val="20"/>
                <w:szCs w:val="20"/>
                <w:lang w:eastAsia="es-MX"/>
              </w:rPr>
              <w:t xml:space="preserve"> y Servicios GDL SA de CV</w:t>
            </w:r>
          </w:p>
        </w:tc>
        <w:tc>
          <w:tcPr>
            <w:tcW w:w="2430" w:type="dxa"/>
            <w:gridSpan w:val="2"/>
            <w:vMerge w:val="restart"/>
            <w:tcBorders>
              <w:top w:val="single" w:sz="8" w:space="0" w:color="auto"/>
              <w:left w:val="single" w:sz="8" w:space="0" w:color="auto"/>
              <w:bottom w:val="single" w:sz="8" w:space="0" w:color="000000"/>
              <w:right w:val="single" w:sz="8" w:space="0" w:color="000000"/>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Mecánica Verde SA de CV</w:t>
            </w:r>
          </w:p>
        </w:tc>
        <w:tc>
          <w:tcPr>
            <w:tcW w:w="2744" w:type="dxa"/>
            <w:gridSpan w:val="2"/>
            <w:vMerge w:val="restart"/>
            <w:tcBorders>
              <w:top w:val="single" w:sz="8" w:space="0" w:color="auto"/>
              <w:left w:val="single" w:sz="8" w:space="0" w:color="auto"/>
              <w:bottom w:val="single" w:sz="8" w:space="0" w:color="000000"/>
              <w:right w:val="single" w:sz="8" w:space="0" w:color="000000"/>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Fernando Ramírez Zazueta</w:t>
            </w:r>
          </w:p>
        </w:tc>
      </w:tr>
      <w:tr w:rsidR="00483D36" w:rsidRPr="00483D36" w:rsidTr="00483D36">
        <w:trPr>
          <w:trHeight w:val="517"/>
        </w:trPr>
        <w:tc>
          <w:tcPr>
            <w:tcW w:w="455"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20"/>
                <w:szCs w:val="20"/>
                <w:lang w:eastAsia="es-MX"/>
              </w:rPr>
            </w:pPr>
          </w:p>
        </w:tc>
        <w:tc>
          <w:tcPr>
            <w:tcW w:w="1496"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20"/>
                <w:szCs w:val="20"/>
                <w:lang w:eastAsia="es-MX"/>
              </w:rPr>
            </w:pPr>
          </w:p>
        </w:tc>
        <w:tc>
          <w:tcPr>
            <w:tcW w:w="929"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20"/>
                <w:szCs w:val="20"/>
                <w:lang w:eastAsia="es-MX"/>
              </w:rPr>
            </w:pPr>
          </w:p>
        </w:tc>
        <w:tc>
          <w:tcPr>
            <w:tcW w:w="2619" w:type="dxa"/>
            <w:gridSpan w:val="2"/>
            <w:vMerge/>
            <w:tcBorders>
              <w:top w:val="single" w:sz="8" w:space="0" w:color="auto"/>
              <w:left w:val="single" w:sz="8" w:space="0" w:color="auto"/>
              <w:bottom w:val="single" w:sz="8" w:space="0" w:color="000000"/>
              <w:right w:val="single" w:sz="8" w:space="0" w:color="000000"/>
            </w:tcBorders>
            <w:vAlign w:val="center"/>
            <w:hideMark/>
          </w:tcPr>
          <w:p w:rsidR="00483D36" w:rsidRPr="00483D36" w:rsidRDefault="00483D36" w:rsidP="00483D36">
            <w:pPr>
              <w:rPr>
                <w:rFonts w:ascii="Calibri" w:hAnsi="Calibri"/>
                <w:b/>
                <w:bCs/>
                <w:color w:val="000000"/>
                <w:sz w:val="20"/>
                <w:szCs w:val="20"/>
                <w:lang w:eastAsia="es-MX"/>
              </w:rPr>
            </w:pPr>
          </w:p>
        </w:tc>
        <w:tc>
          <w:tcPr>
            <w:tcW w:w="2430" w:type="dxa"/>
            <w:gridSpan w:val="2"/>
            <w:vMerge/>
            <w:tcBorders>
              <w:top w:val="single" w:sz="8" w:space="0" w:color="auto"/>
              <w:left w:val="single" w:sz="8" w:space="0" w:color="auto"/>
              <w:bottom w:val="single" w:sz="8" w:space="0" w:color="000000"/>
              <w:right w:val="single" w:sz="8" w:space="0" w:color="000000"/>
            </w:tcBorders>
            <w:vAlign w:val="center"/>
            <w:hideMark/>
          </w:tcPr>
          <w:p w:rsidR="00483D36" w:rsidRPr="00483D36" w:rsidRDefault="00483D36" w:rsidP="00483D36">
            <w:pPr>
              <w:rPr>
                <w:rFonts w:ascii="Calibri" w:hAnsi="Calibri"/>
                <w:b/>
                <w:bCs/>
                <w:color w:val="000000"/>
                <w:sz w:val="20"/>
                <w:szCs w:val="20"/>
                <w:lang w:eastAsia="es-MX"/>
              </w:rPr>
            </w:pPr>
          </w:p>
        </w:tc>
        <w:tc>
          <w:tcPr>
            <w:tcW w:w="2744" w:type="dxa"/>
            <w:gridSpan w:val="2"/>
            <w:vMerge/>
            <w:tcBorders>
              <w:top w:val="single" w:sz="8" w:space="0" w:color="auto"/>
              <w:left w:val="single" w:sz="8" w:space="0" w:color="auto"/>
              <w:bottom w:val="single" w:sz="8" w:space="0" w:color="000000"/>
              <w:right w:val="single" w:sz="8" w:space="0" w:color="000000"/>
            </w:tcBorders>
            <w:vAlign w:val="center"/>
            <w:hideMark/>
          </w:tcPr>
          <w:p w:rsidR="00483D36" w:rsidRPr="00483D36" w:rsidRDefault="00483D36" w:rsidP="00483D36">
            <w:pPr>
              <w:rPr>
                <w:rFonts w:ascii="Calibri" w:hAnsi="Calibri"/>
                <w:b/>
                <w:bCs/>
                <w:color w:val="000000"/>
                <w:sz w:val="20"/>
                <w:szCs w:val="20"/>
                <w:lang w:eastAsia="es-MX"/>
              </w:rPr>
            </w:pPr>
          </w:p>
        </w:tc>
      </w:tr>
      <w:tr w:rsidR="00483D36" w:rsidRPr="00483D36" w:rsidTr="00483D36">
        <w:trPr>
          <w:trHeight w:val="344"/>
        </w:trPr>
        <w:tc>
          <w:tcPr>
            <w:tcW w:w="455"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20"/>
                <w:szCs w:val="20"/>
                <w:lang w:eastAsia="es-MX"/>
              </w:rPr>
            </w:pPr>
          </w:p>
        </w:tc>
        <w:tc>
          <w:tcPr>
            <w:tcW w:w="1496"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20"/>
                <w:szCs w:val="20"/>
                <w:lang w:eastAsia="es-MX"/>
              </w:rPr>
            </w:pPr>
          </w:p>
        </w:tc>
        <w:tc>
          <w:tcPr>
            <w:tcW w:w="929" w:type="dxa"/>
            <w:vMerge/>
            <w:tcBorders>
              <w:top w:val="single" w:sz="8" w:space="0" w:color="auto"/>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b/>
                <w:bCs/>
                <w:color w:val="000000"/>
                <w:sz w:val="20"/>
                <w:szCs w:val="20"/>
                <w:lang w:eastAsia="es-MX"/>
              </w:rPr>
            </w:pPr>
          </w:p>
        </w:tc>
        <w:tc>
          <w:tcPr>
            <w:tcW w:w="1319" w:type="dxa"/>
            <w:tcBorders>
              <w:top w:val="nil"/>
              <w:left w:val="nil"/>
              <w:bottom w:val="single" w:sz="8" w:space="0" w:color="auto"/>
              <w:right w:val="single" w:sz="8" w:space="0" w:color="auto"/>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PRECIO UNITARIO</w:t>
            </w:r>
          </w:p>
        </w:tc>
        <w:tc>
          <w:tcPr>
            <w:tcW w:w="1299" w:type="dxa"/>
            <w:tcBorders>
              <w:top w:val="nil"/>
              <w:left w:val="nil"/>
              <w:bottom w:val="single" w:sz="8" w:space="0" w:color="auto"/>
              <w:right w:val="single" w:sz="8" w:space="0" w:color="auto"/>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TOTAL PARTIDA</w:t>
            </w:r>
          </w:p>
        </w:tc>
        <w:tc>
          <w:tcPr>
            <w:tcW w:w="1240" w:type="dxa"/>
            <w:tcBorders>
              <w:top w:val="nil"/>
              <w:left w:val="nil"/>
              <w:bottom w:val="single" w:sz="8" w:space="0" w:color="auto"/>
              <w:right w:val="nil"/>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PRECIO UNITARIO</w:t>
            </w:r>
          </w:p>
        </w:tc>
        <w:tc>
          <w:tcPr>
            <w:tcW w:w="1190" w:type="dxa"/>
            <w:tcBorders>
              <w:top w:val="nil"/>
              <w:left w:val="single" w:sz="8" w:space="0" w:color="auto"/>
              <w:bottom w:val="single" w:sz="8" w:space="0" w:color="auto"/>
              <w:right w:val="single" w:sz="8" w:space="0" w:color="auto"/>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TOTAL PARTIDA</w:t>
            </w:r>
          </w:p>
        </w:tc>
        <w:tc>
          <w:tcPr>
            <w:tcW w:w="1266" w:type="dxa"/>
            <w:tcBorders>
              <w:top w:val="nil"/>
              <w:left w:val="nil"/>
              <w:bottom w:val="single" w:sz="8" w:space="0" w:color="auto"/>
              <w:right w:val="nil"/>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PRECIO UNITARIO</w:t>
            </w:r>
          </w:p>
        </w:tc>
        <w:tc>
          <w:tcPr>
            <w:tcW w:w="1478" w:type="dxa"/>
            <w:tcBorders>
              <w:top w:val="nil"/>
              <w:left w:val="single" w:sz="8" w:space="0" w:color="auto"/>
              <w:bottom w:val="single" w:sz="8" w:space="0" w:color="auto"/>
              <w:right w:val="single" w:sz="8" w:space="0" w:color="auto"/>
            </w:tcBorders>
            <w:shd w:val="clear" w:color="000000" w:fill="FABF8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TOTAL PARTIDA</w:t>
            </w:r>
          </w:p>
        </w:tc>
      </w:tr>
      <w:tr w:rsidR="00483D36" w:rsidRPr="00483D36" w:rsidTr="00483D36">
        <w:trPr>
          <w:trHeight w:val="1947"/>
        </w:trPr>
        <w:tc>
          <w:tcPr>
            <w:tcW w:w="455" w:type="dxa"/>
            <w:tcBorders>
              <w:top w:val="nil"/>
              <w:left w:val="single" w:sz="8" w:space="0" w:color="auto"/>
              <w:bottom w:val="single" w:sz="8" w:space="0" w:color="auto"/>
              <w:right w:val="single" w:sz="8" w:space="0" w:color="auto"/>
            </w:tcBorders>
            <w:shd w:val="clear" w:color="000000" w:fill="FFFFFF"/>
            <w:noWrap/>
            <w:vAlign w:val="center"/>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1</w:t>
            </w:r>
          </w:p>
        </w:tc>
        <w:tc>
          <w:tcPr>
            <w:tcW w:w="1496" w:type="dxa"/>
            <w:tcBorders>
              <w:top w:val="nil"/>
              <w:left w:val="nil"/>
              <w:bottom w:val="single" w:sz="8" w:space="0" w:color="auto"/>
              <w:right w:val="single" w:sz="8" w:space="0" w:color="auto"/>
            </w:tcBorders>
            <w:shd w:val="clear" w:color="auto" w:fill="auto"/>
            <w:vAlign w:val="center"/>
            <w:hideMark/>
          </w:tcPr>
          <w:p w:rsidR="00483D36" w:rsidRPr="00483D36" w:rsidRDefault="00483D36" w:rsidP="00483D36">
            <w:pPr>
              <w:rPr>
                <w:rFonts w:ascii="Calibri" w:hAnsi="Calibri"/>
                <w:color w:val="000000"/>
                <w:sz w:val="20"/>
                <w:szCs w:val="20"/>
                <w:lang w:eastAsia="es-MX"/>
              </w:rPr>
            </w:pPr>
            <w:r w:rsidRPr="00483D36">
              <w:rPr>
                <w:rFonts w:ascii="Calibri" w:hAnsi="Calibri"/>
                <w:color w:val="000000"/>
                <w:sz w:val="20"/>
                <w:szCs w:val="20"/>
                <w:lang w:eastAsia="es-MX"/>
              </w:rPr>
              <w:t xml:space="preserve">Trituradora Horizontal, Longitud de Transporte: 31 FT (9.4 </w:t>
            </w:r>
            <w:proofErr w:type="spellStart"/>
            <w:r w:rsidRPr="00483D36">
              <w:rPr>
                <w:rFonts w:ascii="Calibri" w:hAnsi="Calibri"/>
                <w:color w:val="000000"/>
                <w:sz w:val="20"/>
                <w:szCs w:val="20"/>
                <w:lang w:eastAsia="es-MX"/>
              </w:rPr>
              <w:t>mts</w:t>
            </w:r>
            <w:proofErr w:type="spellEnd"/>
            <w:r w:rsidRPr="00483D36">
              <w:rPr>
                <w:rFonts w:ascii="Calibri" w:hAnsi="Calibri"/>
                <w:color w:val="000000"/>
                <w:sz w:val="20"/>
                <w:szCs w:val="20"/>
                <w:lang w:eastAsia="es-MX"/>
              </w:rPr>
              <w:t xml:space="preserve">), Longitud de Operación: 52 FT (15.8 </w:t>
            </w:r>
            <w:proofErr w:type="spellStart"/>
            <w:r w:rsidRPr="00483D36">
              <w:rPr>
                <w:rFonts w:ascii="Calibri" w:hAnsi="Calibri"/>
                <w:color w:val="000000"/>
                <w:sz w:val="20"/>
                <w:szCs w:val="20"/>
                <w:lang w:eastAsia="es-MX"/>
              </w:rPr>
              <w:t>mts</w:t>
            </w:r>
            <w:proofErr w:type="spellEnd"/>
            <w:r w:rsidRPr="00483D36">
              <w:rPr>
                <w:rFonts w:ascii="Calibri" w:hAnsi="Calibri"/>
                <w:color w:val="000000"/>
                <w:sz w:val="20"/>
                <w:szCs w:val="20"/>
                <w:lang w:eastAsia="es-MX"/>
              </w:rPr>
              <w:t xml:space="preserve">), Ancho de Transporte: 8.2 FT (2.5 </w:t>
            </w:r>
            <w:proofErr w:type="spellStart"/>
            <w:r w:rsidRPr="00483D36">
              <w:rPr>
                <w:rFonts w:ascii="Calibri" w:hAnsi="Calibri"/>
                <w:color w:val="000000"/>
                <w:sz w:val="20"/>
                <w:szCs w:val="20"/>
                <w:lang w:eastAsia="es-MX"/>
              </w:rPr>
              <w:t>mts</w:t>
            </w:r>
            <w:proofErr w:type="spellEnd"/>
            <w:r w:rsidRPr="00483D36">
              <w:rPr>
                <w:rFonts w:ascii="Calibri" w:hAnsi="Calibri"/>
                <w:color w:val="000000"/>
                <w:sz w:val="20"/>
                <w:szCs w:val="20"/>
                <w:lang w:eastAsia="es-MX"/>
              </w:rPr>
              <w:t xml:space="preserve">), altura de Transporte: 13.1 FT </w:t>
            </w:r>
            <w:proofErr w:type="gramStart"/>
            <w:r w:rsidRPr="00483D36">
              <w:rPr>
                <w:rFonts w:ascii="Calibri" w:hAnsi="Calibri"/>
                <w:color w:val="000000"/>
                <w:sz w:val="20"/>
                <w:szCs w:val="20"/>
                <w:lang w:eastAsia="es-MX"/>
              </w:rPr>
              <w:t>( 4</w:t>
            </w:r>
            <w:proofErr w:type="gramEnd"/>
            <w:r w:rsidRPr="00483D36">
              <w:rPr>
                <w:rFonts w:ascii="Calibri" w:hAnsi="Calibri"/>
                <w:color w:val="000000"/>
                <w:sz w:val="20"/>
                <w:szCs w:val="20"/>
                <w:lang w:eastAsia="es-MX"/>
              </w:rPr>
              <w:t xml:space="preserve"> </w:t>
            </w:r>
            <w:proofErr w:type="spellStart"/>
            <w:r w:rsidRPr="00483D36">
              <w:rPr>
                <w:rFonts w:ascii="Calibri" w:hAnsi="Calibri"/>
                <w:color w:val="000000"/>
                <w:sz w:val="20"/>
                <w:szCs w:val="20"/>
                <w:lang w:eastAsia="es-MX"/>
              </w:rPr>
              <w:t>mts</w:t>
            </w:r>
            <w:proofErr w:type="spellEnd"/>
            <w:r w:rsidRPr="00483D36">
              <w:rPr>
                <w:rFonts w:ascii="Calibri" w:hAnsi="Calibri"/>
                <w:color w:val="000000"/>
                <w:sz w:val="20"/>
                <w:szCs w:val="20"/>
                <w:lang w:eastAsia="es-MX"/>
              </w:rPr>
              <w:t xml:space="preserve">), peso: 4,000 </w:t>
            </w:r>
            <w:proofErr w:type="spellStart"/>
            <w:r w:rsidRPr="00483D36">
              <w:rPr>
                <w:rFonts w:ascii="Calibri" w:hAnsi="Calibri"/>
                <w:color w:val="000000"/>
                <w:sz w:val="20"/>
                <w:szCs w:val="20"/>
                <w:lang w:eastAsia="es-MX"/>
              </w:rPr>
              <w:t>Lbs</w:t>
            </w:r>
            <w:proofErr w:type="spellEnd"/>
            <w:r w:rsidRPr="00483D36">
              <w:rPr>
                <w:rFonts w:ascii="Calibri" w:hAnsi="Calibri"/>
                <w:color w:val="000000"/>
                <w:sz w:val="20"/>
                <w:szCs w:val="20"/>
                <w:lang w:eastAsia="es-MX"/>
              </w:rPr>
              <w:t xml:space="preserve"> (19,958 Kg).</w:t>
            </w:r>
          </w:p>
        </w:tc>
        <w:tc>
          <w:tcPr>
            <w:tcW w:w="929" w:type="dxa"/>
            <w:tcBorders>
              <w:top w:val="nil"/>
              <w:left w:val="nil"/>
              <w:bottom w:val="single" w:sz="8" w:space="0" w:color="auto"/>
              <w:right w:val="single" w:sz="8" w:space="0" w:color="auto"/>
            </w:tcBorders>
            <w:shd w:val="clear" w:color="auto" w:fill="auto"/>
            <w:vAlign w:val="center"/>
            <w:hideMark/>
          </w:tcPr>
          <w:p w:rsidR="00483D36" w:rsidRPr="00483D36" w:rsidRDefault="00483D36" w:rsidP="00483D36">
            <w:pPr>
              <w:jc w:val="center"/>
              <w:rPr>
                <w:rFonts w:ascii="Cambria" w:hAnsi="Cambria"/>
                <w:color w:val="000000"/>
                <w:sz w:val="20"/>
                <w:szCs w:val="20"/>
                <w:lang w:eastAsia="es-MX"/>
              </w:rPr>
            </w:pPr>
            <w:r w:rsidRPr="00483D36">
              <w:rPr>
                <w:rFonts w:ascii="Cambria" w:hAnsi="Cambria"/>
                <w:color w:val="000000"/>
                <w:sz w:val="20"/>
                <w:szCs w:val="20"/>
                <w:lang w:eastAsia="es-MX"/>
              </w:rPr>
              <w:t>1</w:t>
            </w:r>
          </w:p>
        </w:tc>
        <w:tc>
          <w:tcPr>
            <w:tcW w:w="1319" w:type="dxa"/>
            <w:tcBorders>
              <w:top w:val="nil"/>
              <w:left w:val="nil"/>
              <w:bottom w:val="single" w:sz="8" w:space="0" w:color="auto"/>
              <w:right w:val="single" w:sz="8" w:space="0" w:color="auto"/>
            </w:tcBorders>
            <w:shd w:val="clear" w:color="auto" w:fill="auto"/>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$9,310,344.83 </w:t>
            </w:r>
          </w:p>
        </w:tc>
        <w:tc>
          <w:tcPr>
            <w:tcW w:w="1299" w:type="dxa"/>
            <w:tcBorders>
              <w:top w:val="nil"/>
              <w:left w:val="nil"/>
              <w:bottom w:val="single" w:sz="8" w:space="0" w:color="auto"/>
              <w:right w:val="single" w:sz="8" w:space="0" w:color="auto"/>
            </w:tcBorders>
            <w:shd w:val="clear" w:color="auto" w:fill="auto"/>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$9,310,344.83 </w:t>
            </w:r>
          </w:p>
        </w:tc>
        <w:tc>
          <w:tcPr>
            <w:tcW w:w="1240"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$9,482,758.62 </w:t>
            </w:r>
          </w:p>
        </w:tc>
        <w:tc>
          <w:tcPr>
            <w:tcW w:w="1190"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$9,482,758.62 </w:t>
            </w:r>
          </w:p>
        </w:tc>
        <w:tc>
          <w:tcPr>
            <w:tcW w:w="1266"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$8,862,068.97 </w:t>
            </w:r>
          </w:p>
        </w:tc>
        <w:tc>
          <w:tcPr>
            <w:tcW w:w="1478"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$8,862,068.97 </w:t>
            </w:r>
          </w:p>
        </w:tc>
      </w:tr>
      <w:tr w:rsidR="00483D36" w:rsidRPr="00483D36" w:rsidTr="00483D36">
        <w:trPr>
          <w:trHeight w:val="314"/>
        </w:trPr>
        <w:tc>
          <w:tcPr>
            <w:tcW w:w="455" w:type="dxa"/>
            <w:tcBorders>
              <w:top w:val="nil"/>
              <w:left w:val="single" w:sz="8" w:space="0" w:color="auto"/>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1496" w:type="dxa"/>
            <w:tcBorders>
              <w:top w:val="nil"/>
              <w:left w:val="nil"/>
              <w:bottom w:val="single" w:sz="8" w:space="0" w:color="auto"/>
              <w:right w:val="nil"/>
            </w:tcBorders>
            <w:shd w:val="clear" w:color="000000" w:fill="FFFFFF"/>
            <w:vAlign w:val="center"/>
            <w:hideMark/>
          </w:tcPr>
          <w:p w:rsidR="00483D36" w:rsidRPr="00483D36" w:rsidRDefault="00483D36" w:rsidP="00483D36">
            <w:pPr>
              <w:jc w:val="right"/>
              <w:rPr>
                <w:rFonts w:ascii="Calibri" w:hAnsi="Calibri"/>
                <w:b/>
                <w:bCs/>
                <w:color w:val="000000"/>
                <w:sz w:val="20"/>
                <w:szCs w:val="20"/>
                <w:lang w:eastAsia="es-MX"/>
              </w:rPr>
            </w:pPr>
            <w:r w:rsidRPr="00483D36">
              <w:rPr>
                <w:rFonts w:ascii="Calibri" w:hAnsi="Calibri"/>
                <w:b/>
                <w:bCs/>
                <w:color w:val="000000"/>
                <w:sz w:val="20"/>
                <w:szCs w:val="20"/>
                <w:lang w:eastAsia="es-MX"/>
              </w:rPr>
              <w:t>SUBTOTAL</w:t>
            </w:r>
          </w:p>
        </w:tc>
        <w:tc>
          <w:tcPr>
            <w:tcW w:w="929" w:type="dxa"/>
            <w:tcBorders>
              <w:top w:val="nil"/>
              <w:left w:val="single" w:sz="8" w:space="0" w:color="auto"/>
              <w:bottom w:val="single" w:sz="8" w:space="0" w:color="auto"/>
              <w:right w:val="single" w:sz="8" w:space="0" w:color="auto"/>
            </w:tcBorders>
            <w:shd w:val="clear" w:color="auto" w:fill="auto"/>
            <w:noWrap/>
            <w:vAlign w:val="center"/>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 </w:t>
            </w:r>
          </w:p>
        </w:tc>
        <w:tc>
          <w:tcPr>
            <w:tcW w:w="1319" w:type="dxa"/>
            <w:tcBorders>
              <w:top w:val="nil"/>
              <w:left w:val="nil"/>
              <w:bottom w:val="single" w:sz="8" w:space="0" w:color="auto"/>
              <w:right w:val="single" w:sz="8" w:space="0" w:color="auto"/>
            </w:tcBorders>
            <w:shd w:val="clear" w:color="auto" w:fill="auto"/>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1299" w:type="dxa"/>
            <w:tcBorders>
              <w:top w:val="nil"/>
              <w:left w:val="nil"/>
              <w:bottom w:val="single" w:sz="8" w:space="0" w:color="auto"/>
              <w:right w:val="single" w:sz="8" w:space="0" w:color="auto"/>
            </w:tcBorders>
            <w:shd w:val="clear" w:color="auto" w:fill="auto"/>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$9,310,344.83 </w:t>
            </w:r>
          </w:p>
        </w:tc>
        <w:tc>
          <w:tcPr>
            <w:tcW w:w="1240"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1190"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$9,482,758.62 </w:t>
            </w:r>
          </w:p>
        </w:tc>
        <w:tc>
          <w:tcPr>
            <w:tcW w:w="1266"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1478"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$8,862,068.97 </w:t>
            </w:r>
          </w:p>
        </w:tc>
      </w:tr>
      <w:tr w:rsidR="00483D36" w:rsidRPr="00483D36" w:rsidTr="00483D36">
        <w:trPr>
          <w:trHeight w:val="314"/>
        </w:trPr>
        <w:tc>
          <w:tcPr>
            <w:tcW w:w="455" w:type="dxa"/>
            <w:tcBorders>
              <w:top w:val="nil"/>
              <w:left w:val="single" w:sz="8" w:space="0" w:color="auto"/>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1496" w:type="dxa"/>
            <w:tcBorders>
              <w:top w:val="nil"/>
              <w:left w:val="nil"/>
              <w:bottom w:val="single" w:sz="8" w:space="0" w:color="auto"/>
              <w:right w:val="nil"/>
            </w:tcBorders>
            <w:shd w:val="clear" w:color="000000" w:fill="FFFFFF"/>
            <w:vAlign w:val="center"/>
            <w:hideMark/>
          </w:tcPr>
          <w:p w:rsidR="00483D36" w:rsidRPr="00483D36" w:rsidRDefault="00483D36" w:rsidP="00483D36">
            <w:pPr>
              <w:jc w:val="right"/>
              <w:rPr>
                <w:rFonts w:ascii="Calibri" w:hAnsi="Calibri"/>
                <w:b/>
                <w:bCs/>
                <w:color w:val="000000"/>
                <w:sz w:val="20"/>
                <w:szCs w:val="20"/>
                <w:lang w:eastAsia="es-MX"/>
              </w:rPr>
            </w:pPr>
            <w:r w:rsidRPr="00483D36">
              <w:rPr>
                <w:rFonts w:ascii="Calibri" w:hAnsi="Calibri"/>
                <w:b/>
                <w:bCs/>
                <w:color w:val="000000"/>
                <w:sz w:val="20"/>
                <w:szCs w:val="20"/>
                <w:lang w:eastAsia="es-MX"/>
              </w:rPr>
              <w:t>I.V.A.</w:t>
            </w:r>
          </w:p>
        </w:tc>
        <w:tc>
          <w:tcPr>
            <w:tcW w:w="929" w:type="dxa"/>
            <w:tcBorders>
              <w:top w:val="nil"/>
              <w:left w:val="single" w:sz="8" w:space="0" w:color="auto"/>
              <w:bottom w:val="single" w:sz="8" w:space="0" w:color="auto"/>
              <w:right w:val="single" w:sz="8" w:space="0" w:color="auto"/>
            </w:tcBorders>
            <w:shd w:val="clear" w:color="auto" w:fill="auto"/>
            <w:noWrap/>
            <w:vAlign w:val="center"/>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 </w:t>
            </w:r>
          </w:p>
        </w:tc>
        <w:tc>
          <w:tcPr>
            <w:tcW w:w="1319" w:type="dxa"/>
            <w:tcBorders>
              <w:top w:val="nil"/>
              <w:left w:val="nil"/>
              <w:bottom w:val="single" w:sz="8" w:space="0" w:color="auto"/>
              <w:right w:val="single" w:sz="8" w:space="0" w:color="auto"/>
            </w:tcBorders>
            <w:shd w:val="clear" w:color="auto" w:fill="auto"/>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1299" w:type="dxa"/>
            <w:tcBorders>
              <w:top w:val="nil"/>
              <w:left w:val="nil"/>
              <w:bottom w:val="single" w:sz="8" w:space="0" w:color="auto"/>
              <w:right w:val="single" w:sz="8" w:space="0" w:color="auto"/>
            </w:tcBorders>
            <w:shd w:val="clear" w:color="auto" w:fill="auto"/>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$1,489,655.17 </w:t>
            </w:r>
          </w:p>
        </w:tc>
        <w:tc>
          <w:tcPr>
            <w:tcW w:w="1240"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1190"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$1,517,241.38 </w:t>
            </w:r>
          </w:p>
        </w:tc>
        <w:tc>
          <w:tcPr>
            <w:tcW w:w="1266"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1478"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$1,417,931.04 </w:t>
            </w:r>
          </w:p>
        </w:tc>
      </w:tr>
      <w:tr w:rsidR="00483D36" w:rsidRPr="00483D36" w:rsidTr="00483D36">
        <w:trPr>
          <w:trHeight w:val="314"/>
        </w:trPr>
        <w:tc>
          <w:tcPr>
            <w:tcW w:w="455" w:type="dxa"/>
            <w:tcBorders>
              <w:top w:val="nil"/>
              <w:left w:val="single" w:sz="8" w:space="0" w:color="auto"/>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1496" w:type="dxa"/>
            <w:tcBorders>
              <w:top w:val="nil"/>
              <w:left w:val="nil"/>
              <w:bottom w:val="single" w:sz="8" w:space="0" w:color="auto"/>
              <w:right w:val="nil"/>
            </w:tcBorders>
            <w:shd w:val="clear" w:color="000000" w:fill="FFFFFF"/>
            <w:vAlign w:val="center"/>
            <w:hideMark/>
          </w:tcPr>
          <w:p w:rsidR="00483D36" w:rsidRPr="00483D36" w:rsidRDefault="00483D36" w:rsidP="00483D36">
            <w:pPr>
              <w:jc w:val="right"/>
              <w:rPr>
                <w:rFonts w:ascii="Calibri" w:hAnsi="Calibri"/>
                <w:b/>
                <w:bCs/>
                <w:color w:val="000000"/>
                <w:sz w:val="20"/>
                <w:szCs w:val="20"/>
                <w:lang w:eastAsia="es-MX"/>
              </w:rPr>
            </w:pPr>
            <w:r w:rsidRPr="00483D36">
              <w:rPr>
                <w:rFonts w:ascii="Calibri" w:hAnsi="Calibri"/>
                <w:b/>
                <w:bCs/>
                <w:color w:val="000000"/>
                <w:sz w:val="20"/>
                <w:szCs w:val="20"/>
                <w:lang w:eastAsia="es-MX"/>
              </w:rPr>
              <w:t>TOTAL</w:t>
            </w:r>
          </w:p>
        </w:tc>
        <w:tc>
          <w:tcPr>
            <w:tcW w:w="929" w:type="dxa"/>
            <w:tcBorders>
              <w:top w:val="nil"/>
              <w:left w:val="single" w:sz="8" w:space="0" w:color="auto"/>
              <w:bottom w:val="single" w:sz="8" w:space="0" w:color="auto"/>
              <w:right w:val="single" w:sz="8" w:space="0" w:color="auto"/>
            </w:tcBorders>
            <w:shd w:val="clear" w:color="auto" w:fill="auto"/>
            <w:noWrap/>
            <w:vAlign w:val="center"/>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 </w:t>
            </w:r>
          </w:p>
        </w:tc>
        <w:tc>
          <w:tcPr>
            <w:tcW w:w="1319" w:type="dxa"/>
            <w:tcBorders>
              <w:top w:val="nil"/>
              <w:left w:val="nil"/>
              <w:bottom w:val="single" w:sz="8" w:space="0" w:color="auto"/>
              <w:right w:val="single" w:sz="8" w:space="0" w:color="auto"/>
            </w:tcBorders>
            <w:shd w:val="clear" w:color="auto" w:fill="auto"/>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1299" w:type="dxa"/>
            <w:tcBorders>
              <w:top w:val="nil"/>
              <w:left w:val="nil"/>
              <w:bottom w:val="single" w:sz="8" w:space="0" w:color="auto"/>
              <w:right w:val="single" w:sz="8" w:space="0" w:color="auto"/>
            </w:tcBorders>
            <w:shd w:val="clear" w:color="auto" w:fill="auto"/>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$10,800,000.00 </w:t>
            </w:r>
          </w:p>
        </w:tc>
        <w:tc>
          <w:tcPr>
            <w:tcW w:w="1240"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1190"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$11,000,000.00 </w:t>
            </w:r>
          </w:p>
        </w:tc>
        <w:tc>
          <w:tcPr>
            <w:tcW w:w="1266"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w:t>
            </w:r>
          </w:p>
        </w:tc>
        <w:tc>
          <w:tcPr>
            <w:tcW w:w="1478" w:type="dxa"/>
            <w:tcBorders>
              <w:top w:val="nil"/>
              <w:left w:val="nil"/>
              <w:bottom w:val="single" w:sz="8" w:space="0" w:color="auto"/>
              <w:right w:val="single" w:sz="8" w:space="0" w:color="auto"/>
            </w:tcBorders>
            <w:shd w:val="clear" w:color="000000" w:fill="FFFFFF"/>
            <w:noWrap/>
            <w:vAlign w:val="center"/>
            <w:hideMark/>
          </w:tcPr>
          <w:p w:rsidR="00483D36" w:rsidRPr="00483D36" w:rsidRDefault="00483D36" w:rsidP="00483D36">
            <w:pPr>
              <w:jc w:val="right"/>
              <w:rPr>
                <w:rFonts w:ascii="Calibri" w:hAnsi="Calibri"/>
                <w:color w:val="000000"/>
                <w:sz w:val="20"/>
                <w:szCs w:val="20"/>
                <w:lang w:eastAsia="es-MX"/>
              </w:rPr>
            </w:pPr>
            <w:r w:rsidRPr="00483D36">
              <w:rPr>
                <w:rFonts w:ascii="Calibri" w:hAnsi="Calibri"/>
                <w:color w:val="000000"/>
                <w:sz w:val="20"/>
                <w:szCs w:val="20"/>
                <w:lang w:eastAsia="es-MX"/>
              </w:rPr>
              <w:t xml:space="preserve">$10,280,000.01 </w:t>
            </w:r>
          </w:p>
        </w:tc>
      </w:tr>
      <w:tr w:rsidR="00483D36" w:rsidRPr="00483D36" w:rsidTr="00483D36">
        <w:trPr>
          <w:trHeight w:val="344"/>
        </w:trPr>
        <w:tc>
          <w:tcPr>
            <w:tcW w:w="455" w:type="dxa"/>
            <w:tcBorders>
              <w:top w:val="nil"/>
              <w:left w:val="single" w:sz="8" w:space="0" w:color="auto"/>
              <w:bottom w:val="single" w:sz="8" w:space="0" w:color="auto"/>
              <w:right w:val="single" w:sz="8" w:space="0" w:color="auto"/>
            </w:tcBorders>
            <w:shd w:val="clear" w:color="000000" w:fill="FFFFFF"/>
            <w:noWrap/>
            <w:vAlign w:val="center"/>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 </w:t>
            </w:r>
          </w:p>
        </w:tc>
        <w:tc>
          <w:tcPr>
            <w:tcW w:w="1496" w:type="dxa"/>
            <w:tcBorders>
              <w:top w:val="nil"/>
              <w:left w:val="nil"/>
              <w:bottom w:val="single" w:sz="8" w:space="0" w:color="auto"/>
              <w:right w:val="nil"/>
            </w:tcBorders>
            <w:shd w:val="clear" w:color="000000" w:fill="FFFFF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TIEMPO DE ENTREGA</w:t>
            </w:r>
          </w:p>
        </w:tc>
        <w:tc>
          <w:tcPr>
            <w:tcW w:w="929" w:type="dxa"/>
            <w:tcBorders>
              <w:top w:val="nil"/>
              <w:left w:val="single" w:sz="8" w:space="0" w:color="auto"/>
              <w:bottom w:val="single" w:sz="8" w:space="0" w:color="auto"/>
              <w:right w:val="single" w:sz="8" w:space="0" w:color="auto"/>
            </w:tcBorders>
            <w:shd w:val="clear" w:color="auto" w:fill="auto"/>
            <w:noWrap/>
            <w:vAlign w:val="bottom"/>
            <w:hideMark/>
          </w:tcPr>
          <w:p w:rsidR="00483D36" w:rsidRPr="00483D36" w:rsidRDefault="00483D36" w:rsidP="00483D36">
            <w:pPr>
              <w:rPr>
                <w:rFonts w:ascii="Calibri" w:hAnsi="Calibri"/>
                <w:color w:val="000000"/>
                <w:sz w:val="20"/>
                <w:szCs w:val="20"/>
                <w:lang w:eastAsia="es-MX"/>
              </w:rPr>
            </w:pPr>
            <w:r w:rsidRPr="00483D36">
              <w:rPr>
                <w:rFonts w:ascii="Calibri" w:hAnsi="Calibri"/>
                <w:color w:val="000000"/>
                <w:sz w:val="20"/>
                <w:szCs w:val="20"/>
                <w:lang w:eastAsia="es-MX"/>
              </w:rPr>
              <w:t> </w:t>
            </w:r>
          </w:p>
        </w:tc>
        <w:tc>
          <w:tcPr>
            <w:tcW w:w="2619" w:type="dxa"/>
            <w:gridSpan w:val="2"/>
            <w:tcBorders>
              <w:top w:val="single" w:sz="8" w:space="0" w:color="auto"/>
              <w:left w:val="nil"/>
              <w:bottom w:val="single" w:sz="8" w:space="0" w:color="auto"/>
              <w:right w:val="single" w:sz="8" w:space="0" w:color="000000"/>
            </w:tcBorders>
            <w:shd w:val="clear" w:color="auto" w:fill="auto"/>
            <w:noWrap/>
            <w:vAlign w:val="bottom"/>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60 días</w:t>
            </w:r>
          </w:p>
        </w:tc>
        <w:tc>
          <w:tcPr>
            <w:tcW w:w="2430"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50 días</w:t>
            </w:r>
          </w:p>
        </w:tc>
        <w:tc>
          <w:tcPr>
            <w:tcW w:w="2744"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110 días</w:t>
            </w:r>
          </w:p>
        </w:tc>
      </w:tr>
      <w:tr w:rsidR="00483D36" w:rsidRPr="00483D36" w:rsidTr="00483D36">
        <w:trPr>
          <w:trHeight w:val="614"/>
        </w:trPr>
        <w:tc>
          <w:tcPr>
            <w:tcW w:w="455" w:type="dxa"/>
            <w:tcBorders>
              <w:top w:val="nil"/>
              <w:left w:val="single" w:sz="8" w:space="0" w:color="auto"/>
              <w:bottom w:val="single" w:sz="8" w:space="0" w:color="auto"/>
              <w:right w:val="single" w:sz="8" w:space="0" w:color="auto"/>
            </w:tcBorders>
            <w:shd w:val="clear" w:color="000000" w:fill="FFFFFF"/>
            <w:noWrap/>
            <w:vAlign w:val="center"/>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 </w:t>
            </w:r>
          </w:p>
        </w:tc>
        <w:tc>
          <w:tcPr>
            <w:tcW w:w="1496" w:type="dxa"/>
            <w:tcBorders>
              <w:top w:val="nil"/>
              <w:left w:val="nil"/>
              <w:bottom w:val="single" w:sz="8" w:space="0" w:color="auto"/>
              <w:right w:val="nil"/>
            </w:tcBorders>
            <w:shd w:val="clear" w:color="000000" w:fill="FFFFF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INCLUYE ADICIONALES</w:t>
            </w:r>
          </w:p>
        </w:tc>
        <w:tc>
          <w:tcPr>
            <w:tcW w:w="929" w:type="dxa"/>
            <w:tcBorders>
              <w:top w:val="nil"/>
              <w:left w:val="single" w:sz="8" w:space="0" w:color="auto"/>
              <w:bottom w:val="single" w:sz="8" w:space="0" w:color="auto"/>
              <w:right w:val="single" w:sz="8" w:space="0" w:color="auto"/>
            </w:tcBorders>
            <w:shd w:val="clear" w:color="auto" w:fill="auto"/>
            <w:noWrap/>
            <w:vAlign w:val="bottom"/>
            <w:hideMark/>
          </w:tcPr>
          <w:p w:rsidR="00483D36" w:rsidRPr="00483D36" w:rsidRDefault="00483D36" w:rsidP="00483D36">
            <w:pPr>
              <w:rPr>
                <w:rFonts w:ascii="Calibri" w:hAnsi="Calibri"/>
                <w:color w:val="000000"/>
                <w:sz w:val="20"/>
                <w:szCs w:val="20"/>
                <w:lang w:eastAsia="es-MX"/>
              </w:rPr>
            </w:pPr>
            <w:r w:rsidRPr="00483D36">
              <w:rPr>
                <w:rFonts w:ascii="Calibri" w:hAnsi="Calibri"/>
                <w:color w:val="000000"/>
                <w:sz w:val="20"/>
                <w:szCs w:val="20"/>
                <w:lang w:eastAsia="es-MX"/>
              </w:rPr>
              <w:t> </w:t>
            </w:r>
          </w:p>
        </w:tc>
        <w:tc>
          <w:tcPr>
            <w:tcW w:w="2619" w:type="dxa"/>
            <w:gridSpan w:val="2"/>
            <w:tcBorders>
              <w:top w:val="single" w:sz="8" w:space="0" w:color="auto"/>
              <w:left w:val="nil"/>
              <w:bottom w:val="single" w:sz="8" w:space="0" w:color="auto"/>
              <w:right w:val="single" w:sz="8" w:space="0" w:color="000000"/>
            </w:tcBorders>
            <w:shd w:val="clear" w:color="000000" w:fill="FFFFFF"/>
            <w:vAlign w:val="bottom"/>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Servicio de Mantenimiento a las primeras 250 horas</w:t>
            </w:r>
          </w:p>
        </w:tc>
        <w:tc>
          <w:tcPr>
            <w:tcW w:w="2430" w:type="dxa"/>
            <w:gridSpan w:val="2"/>
            <w:tcBorders>
              <w:top w:val="single" w:sz="8" w:space="0" w:color="auto"/>
              <w:left w:val="nil"/>
              <w:bottom w:val="single" w:sz="8" w:space="0" w:color="auto"/>
              <w:right w:val="single" w:sz="8" w:space="0" w:color="000000"/>
            </w:tcBorders>
            <w:shd w:val="clear" w:color="000000" w:fill="FFFFFF"/>
            <w:vAlign w:val="bottom"/>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Servicio de Mantenimiento a las primeras 250 horas</w:t>
            </w:r>
          </w:p>
        </w:tc>
        <w:tc>
          <w:tcPr>
            <w:tcW w:w="2744" w:type="dxa"/>
            <w:gridSpan w:val="2"/>
            <w:tcBorders>
              <w:top w:val="single" w:sz="8" w:space="0" w:color="auto"/>
              <w:left w:val="nil"/>
              <w:bottom w:val="single" w:sz="8" w:space="0" w:color="auto"/>
              <w:right w:val="single" w:sz="8" w:space="0" w:color="000000"/>
            </w:tcBorders>
            <w:shd w:val="clear" w:color="000000" w:fill="FFFFFF"/>
            <w:vAlign w:val="bottom"/>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Servicio de Mantenimiento a las primeras 250 horas</w:t>
            </w:r>
          </w:p>
        </w:tc>
      </w:tr>
      <w:tr w:rsidR="00483D36" w:rsidRPr="00483D36" w:rsidTr="00483D36">
        <w:trPr>
          <w:trHeight w:val="599"/>
        </w:trPr>
        <w:tc>
          <w:tcPr>
            <w:tcW w:w="455" w:type="dxa"/>
            <w:tcBorders>
              <w:top w:val="nil"/>
              <w:left w:val="single" w:sz="8" w:space="0" w:color="auto"/>
              <w:bottom w:val="single" w:sz="8" w:space="0" w:color="auto"/>
              <w:right w:val="single" w:sz="8" w:space="0" w:color="auto"/>
            </w:tcBorders>
            <w:shd w:val="clear" w:color="000000" w:fill="FFFFFF"/>
            <w:noWrap/>
            <w:vAlign w:val="center"/>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 </w:t>
            </w:r>
          </w:p>
        </w:tc>
        <w:tc>
          <w:tcPr>
            <w:tcW w:w="1496" w:type="dxa"/>
            <w:tcBorders>
              <w:top w:val="nil"/>
              <w:left w:val="nil"/>
              <w:bottom w:val="single" w:sz="8" w:space="0" w:color="auto"/>
              <w:right w:val="nil"/>
            </w:tcBorders>
            <w:shd w:val="clear" w:color="000000" w:fill="FFFFF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GARANTIA</w:t>
            </w:r>
          </w:p>
        </w:tc>
        <w:tc>
          <w:tcPr>
            <w:tcW w:w="929" w:type="dxa"/>
            <w:tcBorders>
              <w:top w:val="nil"/>
              <w:left w:val="single" w:sz="8" w:space="0" w:color="auto"/>
              <w:bottom w:val="single" w:sz="8" w:space="0" w:color="auto"/>
              <w:right w:val="single" w:sz="8" w:space="0" w:color="auto"/>
            </w:tcBorders>
            <w:shd w:val="clear" w:color="auto" w:fill="auto"/>
            <w:noWrap/>
            <w:vAlign w:val="bottom"/>
            <w:hideMark/>
          </w:tcPr>
          <w:p w:rsidR="00483D36" w:rsidRPr="00483D36" w:rsidRDefault="00483D36" w:rsidP="00483D36">
            <w:pPr>
              <w:rPr>
                <w:rFonts w:ascii="Calibri" w:hAnsi="Calibri"/>
                <w:color w:val="000000"/>
                <w:sz w:val="20"/>
                <w:szCs w:val="20"/>
                <w:lang w:eastAsia="es-MX"/>
              </w:rPr>
            </w:pPr>
            <w:r w:rsidRPr="00483D36">
              <w:rPr>
                <w:rFonts w:ascii="Calibri" w:hAnsi="Calibri"/>
                <w:color w:val="000000"/>
                <w:sz w:val="20"/>
                <w:szCs w:val="20"/>
                <w:lang w:eastAsia="es-MX"/>
              </w:rPr>
              <w:t> </w:t>
            </w:r>
          </w:p>
        </w:tc>
        <w:tc>
          <w:tcPr>
            <w:tcW w:w="2619" w:type="dxa"/>
            <w:gridSpan w:val="2"/>
            <w:tcBorders>
              <w:top w:val="single" w:sz="8" w:space="0" w:color="auto"/>
              <w:left w:val="nil"/>
              <w:bottom w:val="single" w:sz="8" w:space="0" w:color="auto"/>
              <w:right w:val="single" w:sz="8" w:space="0" w:color="000000"/>
            </w:tcBorders>
            <w:shd w:val="clear" w:color="auto" w:fill="auto"/>
            <w:vAlign w:val="bottom"/>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 xml:space="preserve">1000 </w:t>
            </w:r>
            <w:proofErr w:type="spellStart"/>
            <w:r w:rsidRPr="00483D36">
              <w:rPr>
                <w:rFonts w:ascii="Calibri" w:hAnsi="Calibri"/>
                <w:color w:val="000000"/>
                <w:sz w:val="20"/>
                <w:szCs w:val="20"/>
                <w:lang w:eastAsia="es-MX"/>
              </w:rPr>
              <w:t>hrs</w:t>
            </w:r>
            <w:proofErr w:type="spellEnd"/>
            <w:r w:rsidRPr="00483D36">
              <w:rPr>
                <w:rFonts w:ascii="Calibri" w:hAnsi="Calibri"/>
                <w:color w:val="000000"/>
                <w:sz w:val="20"/>
                <w:szCs w:val="20"/>
                <w:lang w:eastAsia="es-MX"/>
              </w:rPr>
              <w:t xml:space="preserve"> o un año contra defecto de fabricación lo que ocurra primero</w:t>
            </w:r>
          </w:p>
        </w:tc>
        <w:tc>
          <w:tcPr>
            <w:tcW w:w="2430"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1000 horas</w:t>
            </w:r>
          </w:p>
        </w:tc>
        <w:tc>
          <w:tcPr>
            <w:tcW w:w="2744"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 xml:space="preserve">Un año </w:t>
            </w:r>
            <w:proofErr w:type="spellStart"/>
            <w:r w:rsidRPr="00483D36">
              <w:rPr>
                <w:rFonts w:ascii="Calibri" w:hAnsi="Calibri"/>
                <w:color w:val="000000"/>
                <w:sz w:val="20"/>
                <w:szCs w:val="20"/>
                <w:lang w:eastAsia="es-MX"/>
              </w:rPr>
              <w:t>ó</w:t>
            </w:r>
            <w:proofErr w:type="spellEnd"/>
            <w:r w:rsidRPr="00483D36">
              <w:rPr>
                <w:rFonts w:ascii="Calibri" w:hAnsi="Calibri"/>
                <w:color w:val="000000"/>
                <w:sz w:val="20"/>
                <w:szCs w:val="20"/>
                <w:lang w:eastAsia="es-MX"/>
              </w:rPr>
              <w:t xml:space="preserve"> 1000 horas</w:t>
            </w:r>
          </w:p>
        </w:tc>
      </w:tr>
      <w:tr w:rsidR="00483D36" w:rsidRPr="00483D36" w:rsidTr="00483D36">
        <w:trPr>
          <w:trHeight w:val="314"/>
        </w:trPr>
        <w:tc>
          <w:tcPr>
            <w:tcW w:w="45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 </w:t>
            </w:r>
          </w:p>
        </w:tc>
        <w:tc>
          <w:tcPr>
            <w:tcW w:w="1496" w:type="dxa"/>
            <w:vMerge w:val="restart"/>
            <w:tcBorders>
              <w:top w:val="nil"/>
              <w:left w:val="single" w:sz="8" w:space="0" w:color="auto"/>
              <w:bottom w:val="single" w:sz="8" w:space="0" w:color="000000"/>
              <w:right w:val="nil"/>
            </w:tcBorders>
            <w:shd w:val="clear" w:color="000000" w:fill="FFFFFF"/>
            <w:vAlign w:val="center"/>
            <w:hideMark/>
          </w:tcPr>
          <w:p w:rsidR="00483D36" w:rsidRPr="00483D36" w:rsidRDefault="00483D36" w:rsidP="00483D36">
            <w:pPr>
              <w:jc w:val="center"/>
              <w:rPr>
                <w:rFonts w:ascii="Calibri" w:hAnsi="Calibri"/>
                <w:b/>
                <w:bCs/>
                <w:color w:val="000000"/>
                <w:sz w:val="20"/>
                <w:szCs w:val="20"/>
                <w:lang w:eastAsia="es-MX"/>
              </w:rPr>
            </w:pPr>
            <w:r w:rsidRPr="00483D36">
              <w:rPr>
                <w:rFonts w:ascii="Calibri" w:hAnsi="Calibri"/>
                <w:b/>
                <w:bCs/>
                <w:color w:val="000000"/>
                <w:sz w:val="20"/>
                <w:szCs w:val="20"/>
                <w:lang w:eastAsia="es-MX"/>
              </w:rPr>
              <w:t>OBSERVACIONES</w:t>
            </w:r>
          </w:p>
        </w:tc>
        <w:tc>
          <w:tcPr>
            <w:tcW w:w="929" w:type="dxa"/>
            <w:vMerge w:val="restart"/>
            <w:tcBorders>
              <w:top w:val="nil"/>
              <w:left w:val="single" w:sz="8" w:space="0" w:color="auto"/>
              <w:bottom w:val="single" w:sz="8" w:space="0" w:color="auto"/>
              <w:right w:val="single" w:sz="8" w:space="0" w:color="auto"/>
            </w:tcBorders>
            <w:shd w:val="clear" w:color="auto" w:fill="auto"/>
            <w:noWrap/>
            <w:vAlign w:val="bottom"/>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 </w:t>
            </w:r>
          </w:p>
        </w:tc>
        <w:tc>
          <w:tcPr>
            <w:tcW w:w="261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Licitante Solvente</w:t>
            </w:r>
          </w:p>
        </w:tc>
        <w:tc>
          <w:tcPr>
            <w:tcW w:w="2430" w:type="dxa"/>
            <w:gridSpan w:val="2"/>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 xml:space="preserve">Licitante Solvente                                              </w:t>
            </w:r>
          </w:p>
        </w:tc>
        <w:tc>
          <w:tcPr>
            <w:tcW w:w="2744" w:type="dxa"/>
            <w:gridSpan w:val="2"/>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83D36" w:rsidRPr="00483D36" w:rsidRDefault="00483D36" w:rsidP="00483D36">
            <w:pPr>
              <w:jc w:val="center"/>
              <w:rPr>
                <w:rFonts w:ascii="Calibri" w:hAnsi="Calibri"/>
                <w:color w:val="000000"/>
                <w:sz w:val="20"/>
                <w:szCs w:val="20"/>
                <w:lang w:eastAsia="es-MX"/>
              </w:rPr>
            </w:pPr>
            <w:r w:rsidRPr="00483D36">
              <w:rPr>
                <w:rFonts w:ascii="Calibri" w:hAnsi="Calibri"/>
                <w:color w:val="000000"/>
                <w:sz w:val="20"/>
                <w:szCs w:val="20"/>
                <w:lang w:eastAsia="es-MX"/>
              </w:rPr>
              <w:t xml:space="preserve">Licitante Solvente                                              </w:t>
            </w:r>
          </w:p>
        </w:tc>
      </w:tr>
      <w:tr w:rsidR="00483D36" w:rsidRPr="00483D36" w:rsidTr="00483D36">
        <w:trPr>
          <w:trHeight w:val="517"/>
        </w:trPr>
        <w:tc>
          <w:tcPr>
            <w:tcW w:w="455" w:type="dxa"/>
            <w:vMerge/>
            <w:tcBorders>
              <w:top w:val="nil"/>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color w:val="000000"/>
                <w:sz w:val="12"/>
                <w:szCs w:val="12"/>
                <w:lang w:eastAsia="es-MX"/>
              </w:rPr>
            </w:pPr>
          </w:p>
        </w:tc>
        <w:tc>
          <w:tcPr>
            <w:tcW w:w="1496" w:type="dxa"/>
            <w:vMerge/>
            <w:tcBorders>
              <w:top w:val="nil"/>
              <w:left w:val="single" w:sz="8" w:space="0" w:color="auto"/>
              <w:bottom w:val="single" w:sz="8" w:space="0" w:color="000000"/>
              <w:right w:val="nil"/>
            </w:tcBorders>
            <w:vAlign w:val="center"/>
            <w:hideMark/>
          </w:tcPr>
          <w:p w:rsidR="00483D36" w:rsidRPr="00483D36" w:rsidRDefault="00483D36" w:rsidP="00483D36">
            <w:pPr>
              <w:rPr>
                <w:rFonts w:ascii="Calibri" w:hAnsi="Calibri"/>
                <w:b/>
                <w:bCs/>
                <w:color w:val="000000"/>
                <w:sz w:val="12"/>
                <w:szCs w:val="12"/>
                <w:lang w:eastAsia="es-MX"/>
              </w:rPr>
            </w:pPr>
          </w:p>
        </w:tc>
        <w:tc>
          <w:tcPr>
            <w:tcW w:w="929" w:type="dxa"/>
            <w:vMerge/>
            <w:tcBorders>
              <w:top w:val="nil"/>
              <w:left w:val="single" w:sz="8" w:space="0" w:color="auto"/>
              <w:bottom w:val="single" w:sz="8" w:space="0" w:color="auto"/>
              <w:right w:val="single" w:sz="8" w:space="0" w:color="auto"/>
            </w:tcBorders>
            <w:vAlign w:val="center"/>
            <w:hideMark/>
          </w:tcPr>
          <w:p w:rsidR="00483D36" w:rsidRPr="00483D36" w:rsidRDefault="00483D36" w:rsidP="00483D36">
            <w:pPr>
              <w:rPr>
                <w:rFonts w:ascii="Calibri" w:hAnsi="Calibri"/>
                <w:color w:val="000000"/>
                <w:sz w:val="12"/>
                <w:szCs w:val="12"/>
                <w:lang w:eastAsia="es-MX"/>
              </w:rPr>
            </w:pPr>
          </w:p>
        </w:tc>
        <w:tc>
          <w:tcPr>
            <w:tcW w:w="2619" w:type="dxa"/>
            <w:gridSpan w:val="2"/>
            <w:vMerge/>
            <w:tcBorders>
              <w:top w:val="single" w:sz="8" w:space="0" w:color="auto"/>
              <w:left w:val="single" w:sz="8" w:space="0" w:color="auto"/>
              <w:bottom w:val="single" w:sz="8" w:space="0" w:color="auto"/>
              <w:right w:val="single" w:sz="8" w:space="0" w:color="auto"/>
            </w:tcBorders>
            <w:vAlign w:val="center"/>
            <w:hideMark/>
          </w:tcPr>
          <w:p w:rsidR="00483D36" w:rsidRPr="00483D36" w:rsidRDefault="00483D36" w:rsidP="00483D36">
            <w:pPr>
              <w:rPr>
                <w:rFonts w:ascii="Calibri" w:hAnsi="Calibri"/>
                <w:color w:val="000000"/>
                <w:sz w:val="12"/>
                <w:szCs w:val="12"/>
                <w:lang w:eastAsia="es-MX"/>
              </w:rPr>
            </w:pPr>
          </w:p>
        </w:tc>
        <w:tc>
          <w:tcPr>
            <w:tcW w:w="2430" w:type="dxa"/>
            <w:gridSpan w:val="2"/>
            <w:vMerge/>
            <w:tcBorders>
              <w:top w:val="single" w:sz="8" w:space="0" w:color="auto"/>
              <w:left w:val="single" w:sz="8" w:space="0" w:color="auto"/>
              <w:bottom w:val="single" w:sz="8" w:space="0" w:color="auto"/>
              <w:right w:val="single" w:sz="8" w:space="0" w:color="auto"/>
            </w:tcBorders>
            <w:vAlign w:val="center"/>
            <w:hideMark/>
          </w:tcPr>
          <w:p w:rsidR="00483D36" w:rsidRPr="00483D36" w:rsidRDefault="00483D36" w:rsidP="00483D36">
            <w:pPr>
              <w:rPr>
                <w:rFonts w:ascii="Calibri" w:hAnsi="Calibri"/>
                <w:color w:val="000000"/>
                <w:sz w:val="12"/>
                <w:szCs w:val="12"/>
                <w:lang w:eastAsia="es-MX"/>
              </w:rPr>
            </w:pPr>
          </w:p>
        </w:tc>
        <w:tc>
          <w:tcPr>
            <w:tcW w:w="2744" w:type="dxa"/>
            <w:gridSpan w:val="2"/>
            <w:vMerge/>
            <w:tcBorders>
              <w:top w:val="single" w:sz="8" w:space="0" w:color="auto"/>
              <w:left w:val="single" w:sz="8" w:space="0" w:color="auto"/>
              <w:bottom w:val="single" w:sz="8" w:space="0" w:color="auto"/>
              <w:right w:val="single" w:sz="8" w:space="0" w:color="auto"/>
            </w:tcBorders>
            <w:vAlign w:val="center"/>
            <w:hideMark/>
          </w:tcPr>
          <w:p w:rsidR="00483D36" w:rsidRPr="00483D36" w:rsidRDefault="00483D36" w:rsidP="00483D36">
            <w:pPr>
              <w:rPr>
                <w:rFonts w:ascii="Calibri" w:hAnsi="Calibri"/>
                <w:color w:val="000000"/>
                <w:sz w:val="12"/>
                <w:szCs w:val="12"/>
                <w:lang w:eastAsia="es-MX"/>
              </w:rPr>
            </w:pPr>
          </w:p>
        </w:tc>
      </w:tr>
      <w:tr w:rsidR="00483D36" w:rsidRPr="00483D36" w:rsidTr="00483D36">
        <w:trPr>
          <w:trHeight w:val="517"/>
        </w:trPr>
        <w:tc>
          <w:tcPr>
            <w:tcW w:w="455" w:type="dxa"/>
            <w:vMerge/>
            <w:tcBorders>
              <w:top w:val="nil"/>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color w:val="000000"/>
                <w:sz w:val="12"/>
                <w:szCs w:val="12"/>
                <w:lang w:eastAsia="es-MX"/>
              </w:rPr>
            </w:pPr>
          </w:p>
        </w:tc>
        <w:tc>
          <w:tcPr>
            <w:tcW w:w="1496" w:type="dxa"/>
            <w:vMerge/>
            <w:tcBorders>
              <w:top w:val="nil"/>
              <w:left w:val="single" w:sz="8" w:space="0" w:color="auto"/>
              <w:bottom w:val="single" w:sz="8" w:space="0" w:color="000000"/>
              <w:right w:val="nil"/>
            </w:tcBorders>
            <w:vAlign w:val="center"/>
            <w:hideMark/>
          </w:tcPr>
          <w:p w:rsidR="00483D36" w:rsidRPr="00483D36" w:rsidRDefault="00483D36" w:rsidP="00483D36">
            <w:pPr>
              <w:rPr>
                <w:rFonts w:ascii="Calibri" w:hAnsi="Calibri"/>
                <w:b/>
                <w:bCs/>
                <w:color w:val="000000"/>
                <w:sz w:val="12"/>
                <w:szCs w:val="12"/>
                <w:lang w:eastAsia="es-MX"/>
              </w:rPr>
            </w:pPr>
          </w:p>
        </w:tc>
        <w:tc>
          <w:tcPr>
            <w:tcW w:w="929" w:type="dxa"/>
            <w:vMerge/>
            <w:tcBorders>
              <w:top w:val="nil"/>
              <w:left w:val="single" w:sz="8" w:space="0" w:color="auto"/>
              <w:bottom w:val="single" w:sz="8" w:space="0" w:color="auto"/>
              <w:right w:val="single" w:sz="8" w:space="0" w:color="auto"/>
            </w:tcBorders>
            <w:vAlign w:val="center"/>
            <w:hideMark/>
          </w:tcPr>
          <w:p w:rsidR="00483D36" w:rsidRPr="00483D36" w:rsidRDefault="00483D36" w:rsidP="00483D36">
            <w:pPr>
              <w:rPr>
                <w:rFonts w:ascii="Calibri" w:hAnsi="Calibri"/>
                <w:color w:val="000000"/>
                <w:sz w:val="12"/>
                <w:szCs w:val="12"/>
                <w:lang w:eastAsia="es-MX"/>
              </w:rPr>
            </w:pPr>
          </w:p>
        </w:tc>
        <w:tc>
          <w:tcPr>
            <w:tcW w:w="2619" w:type="dxa"/>
            <w:gridSpan w:val="2"/>
            <w:vMerge/>
            <w:tcBorders>
              <w:top w:val="single" w:sz="8" w:space="0" w:color="auto"/>
              <w:left w:val="single" w:sz="8" w:space="0" w:color="auto"/>
              <w:bottom w:val="single" w:sz="8" w:space="0" w:color="auto"/>
              <w:right w:val="single" w:sz="8" w:space="0" w:color="auto"/>
            </w:tcBorders>
            <w:vAlign w:val="center"/>
            <w:hideMark/>
          </w:tcPr>
          <w:p w:rsidR="00483D36" w:rsidRPr="00483D36" w:rsidRDefault="00483D36" w:rsidP="00483D36">
            <w:pPr>
              <w:rPr>
                <w:rFonts w:ascii="Calibri" w:hAnsi="Calibri"/>
                <w:color w:val="000000"/>
                <w:sz w:val="12"/>
                <w:szCs w:val="12"/>
                <w:lang w:eastAsia="es-MX"/>
              </w:rPr>
            </w:pPr>
          </w:p>
        </w:tc>
        <w:tc>
          <w:tcPr>
            <w:tcW w:w="2430" w:type="dxa"/>
            <w:gridSpan w:val="2"/>
            <w:vMerge/>
            <w:tcBorders>
              <w:top w:val="single" w:sz="8" w:space="0" w:color="auto"/>
              <w:left w:val="single" w:sz="8" w:space="0" w:color="auto"/>
              <w:bottom w:val="single" w:sz="8" w:space="0" w:color="auto"/>
              <w:right w:val="single" w:sz="8" w:space="0" w:color="auto"/>
            </w:tcBorders>
            <w:vAlign w:val="center"/>
            <w:hideMark/>
          </w:tcPr>
          <w:p w:rsidR="00483D36" w:rsidRPr="00483D36" w:rsidRDefault="00483D36" w:rsidP="00483D36">
            <w:pPr>
              <w:rPr>
                <w:rFonts w:ascii="Calibri" w:hAnsi="Calibri"/>
                <w:color w:val="000000"/>
                <w:sz w:val="12"/>
                <w:szCs w:val="12"/>
                <w:lang w:eastAsia="es-MX"/>
              </w:rPr>
            </w:pPr>
          </w:p>
        </w:tc>
        <w:tc>
          <w:tcPr>
            <w:tcW w:w="2744" w:type="dxa"/>
            <w:gridSpan w:val="2"/>
            <w:vMerge/>
            <w:tcBorders>
              <w:top w:val="single" w:sz="8" w:space="0" w:color="auto"/>
              <w:left w:val="single" w:sz="8" w:space="0" w:color="auto"/>
              <w:bottom w:val="single" w:sz="8" w:space="0" w:color="auto"/>
              <w:right w:val="single" w:sz="8" w:space="0" w:color="auto"/>
            </w:tcBorders>
            <w:vAlign w:val="center"/>
            <w:hideMark/>
          </w:tcPr>
          <w:p w:rsidR="00483D36" w:rsidRPr="00483D36" w:rsidRDefault="00483D36" w:rsidP="00483D36">
            <w:pPr>
              <w:rPr>
                <w:rFonts w:ascii="Calibri" w:hAnsi="Calibri"/>
                <w:color w:val="000000"/>
                <w:sz w:val="12"/>
                <w:szCs w:val="12"/>
                <w:lang w:eastAsia="es-MX"/>
              </w:rPr>
            </w:pPr>
          </w:p>
        </w:tc>
      </w:tr>
      <w:tr w:rsidR="00483D36" w:rsidRPr="00483D36" w:rsidTr="00483D36">
        <w:trPr>
          <w:trHeight w:val="517"/>
        </w:trPr>
        <w:tc>
          <w:tcPr>
            <w:tcW w:w="455" w:type="dxa"/>
            <w:vMerge/>
            <w:tcBorders>
              <w:top w:val="nil"/>
              <w:left w:val="single" w:sz="8" w:space="0" w:color="auto"/>
              <w:bottom w:val="single" w:sz="8" w:space="0" w:color="000000"/>
              <w:right w:val="single" w:sz="8" w:space="0" w:color="auto"/>
            </w:tcBorders>
            <w:vAlign w:val="center"/>
            <w:hideMark/>
          </w:tcPr>
          <w:p w:rsidR="00483D36" w:rsidRPr="00483D36" w:rsidRDefault="00483D36" w:rsidP="00483D36">
            <w:pPr>
              <w:rPr>
                <w:rFonts w:ascii="Calibri" w:hAnsi="Calibri"/>
                <w:color w:val="000000"/>
                <w:sz w:val="12"/>
                <w:szCs w:val="12"/>
                <w:lang w:eastAsia="es-MX"/>
              </w:rPr>
            </w:pPr>
          </w:p>
        </w:tc>
        <w:tc>
          <w:tcPr>
            <w:tcW w:w="1496" w:type="dxa"/>
            <w:vMerge/>
            <w:tcBorders>
              <w:top w:val="nil"/>
              <w:left w:val="single" w:sz="8" w:space="0" w:color="auto"/>
              <w:bottom w:val="single" w:sz="8" w:space="0" w:color="000000"/>
              <w:right w:val="nil"/>
            </w:tcBorders>
            <w:vAlign w:val="center"/>
            <w:hideMark/>
          </w:tcPr>
          <w:p w:rsidR="00483D36" w:rsidRPr="00483D36" w:rsidRDefault="00483D36" w:rsidP="00483D36">
            <w:pPr>
              <w:rPr>
                <w:rFonts w:ascii="Calibri" w:hAnsi="Calibri"/>
                <w:b/>
                <w:bCs/>
                <w:color w:val="000000"/>
                <w:sz w:val="12"/>
                <w:szCs w:val="12"/>
                <w:lang w:eastAsia="es-MX"/>
              </w:rPr>
            </w:pPr>
          </w:p>
        </w:tc>
        <w:tc>
          <w:tcPr>
            <w:tcW w:w="929" w:type="dxa"/>
            <w:vMerge/>
            <w:tcBorders>
              <w:top w:val="nil"/>
              <w:left w:val="single" w:sz="8" w:space="0" w:color="auto"/>
              <w:bottom w:val="single" w:sz="8" w:space="0" w:color="auto"/>
              <w:right w:val="single" w:sz="8" w:space="0" w:color="auto"/>
            </w:tcBorders>
            <w:vAlign w:val="center"/>
            <w:hideMark/>
          </w:tcPr>
          <w:p w:rsidR="00483D36" w:rsidRPr="00483D36" w:rsidRDefault="00483D36" w:rsidP="00483D36">
            <w:pPr>
              <w:rPr>
                <w:rFonts w:ascii="Calibri" w:hAnsi="Calibri"/>
                <w:color w:val="000000"/>
                <w:sz w:val="12"/>
                <w:szCs w:val="12"/>
                <w:lang w:eastAsia="es-MX"/>
              </w:rPr>
            </w:pPr>
          </w:p>
        </w:tc>
        <w:tc>
          <w:tcPr>
            <w:tcW w:w="2619" w:type="dxa"/>
            <w:gridSpan w:val="2"/>
            <w:vMerge/>
            <w:tcBorders>
              <w:top w:val="single" w:sz="8" w:space="0" w:color="auto"/>
              <w:left w:val="single" w:sz="8" w:space="0" w:color="auto"/>
              <w:bottom w:val="single" w:sz="8" w:space="0" w:color="auto"/>
              <w:right w:val="single" w:sz="8" w:space="0" w:color="auto"/>
            </w:tcBorders>
            <w:vAlign w:val="center"/>
            <w:hideMark/>
          </w:tcPr>
          <w:p w:rsidR="00483D36" w:rsidRPr="00483D36" w:rsidRDefault="00483D36" w:rsidP="00483D36">
            <w:pPr>
              <w:rPr>
                <w:rFonts w:ascii="Calibri" w:hAnsi="Calibri"/>
                <w:color w:val="000000"/>
                <w:sz w:val="12"/>
                <w:szCs w:val="12"/>
                <w:lang w:eastAsia="es-MX"/>
              </w:rPr>
            </w:pPr>
          </w:p>
        </w:tc>
        <w:tc>
          <w:tcPr>
            <w:tcW w:w="2430" w:type="dxa"/>
            <w:gridSpan w:val="2"/>
            <w:vMerge/>
            <w:tcBorders>
              <w:top w:val="single" w:sz="8" w:space="0" w:color="auto"/>
              <w:left w:val="single" w:sz="8" w:space="0" w:color="auto"/>
              <w:bottom w:val="single" w:sz="8" w:space="0" w:color="auto"/>
              <w:right w:val="single" w:sz="8" w:space="0" w:color="auto"/>
            </w:tcBorders>
            <w:vAlign w:val="center"/>
            <w:hideMark/>
          </w:tcPr>
          <w:p w:rsidR="00483D36" w:rsidRPr="00483D36" w:rsidRDefault="00483D36" w:rsidP="00483D36">
            <w:pPr>
              <w:rPr>
                <w:rFonts w:ascii="Calibri" w:hAnsi="Calibri"/>
                <w:color w:val="000000"/>
                <w:sz w:val="12"/>
                <w:szCs w:val="12"/>
                <w:lang w:eastAsia="es-MX"/>
              </w:rPr>
            </w:pPr>
          </w:p>
        </w:tc>
        <w:tc>
          <w:tcPr>
            <w:tcW w:w="2744" w:type="dxa"/>
            <w:gridSpan w:val="2"/>
            <w:vMerge/>
            <w:tcBorders>
              <w:top w:val="single" w:sz="8" w:space="0" w:color="auto"/>
              <w:left w:val="single" w:sz="8" w:space="0" w:color="auto"/>
              <w:bottom w:val="single" w:sz="8" w:space="0" w:color="auto"/>
              <w:right w:val="single" w:sz="8" w:space="0" w:color="auto"/>
            </w:tcBorders>
            <w:vAlign w:val="center"/>
            <w:hideMark/>
          </w:tcPr>
          <w:p w:rsidR="00483D36" w:rsidRPr="00483D36" w:rsidRDefault="00483D36" w:rsidP="00483D36">
            <w:pPr>
              <w:rPr>
                <w:rFonts w:ascii="Calibri" w:hAnsi="Calibri"/>
                <w:color w:val="000000"/>
                <w:sz w:val="12"/>
                <w:szCs w:val="12"/>
                <w:lang w:eastAsia="es-MX"/>
              </w:rPr>
            </w:pPr>
          </w:p>
        </w:tc>
      </w:tr>
    </w:tbl>
    <w:p w:rsidR="00483D36" w:rsidRPr="00483D36" w:rsidRDefault="00483D36" w:rsidP="00483D36">
      <w:pPr>
        <w:shd w:val="clear" w:color="auto" w:fill="FFFFFF"/>
        <w:spacing w:after="100" w:afterAutospacing="1"/>
        <w:contextualSpacing/>
        <w:jc w:val="both"/>
        <w:rPr>
          <w:rFonts w:ascii="Tahoma" w:hAnsi="Tahoma" w:cs="Tahoma"/>
          <w:lang w:val="es-ES_tradnl"/>
        </w:rPr>
      </w:pPr>
    </w:p>
    <w:p w:rsidR="00483D36" w:rsidRPr="00483D36" w:rsidRDefault="00483D36" w:rsidP="00483D36">
      <w:pPr>
        <w:shd w:val="clear" w:color="auto" w:fill="FFFFFF"/>
        <w:spacing w:after="100" w:afterAutospacing="1"/>
        <w:contextualSpacing/>
        <w:jc w:val="both"/>
        <w:rPr>
          <w:rFonts w:ascii="Tahoma" w:hAnsi="Tahoma" w:cs="Tahoma"/>
          <w:lang w:val="es-ES_tradnl"/>
        </w:rPr>
      </w:pPr>
      <w:r w:rsidRPr="00483D36">
        <w:rPr>
          <w:rFonts w:ascii="Tahoma" w:hAnsi="Tahoma" w:cs="Tahoma"/>
          <w:lang w:val="es-ES_tradnl"/>
        </w:rPr>
        <w:t>Responsable de la evaluación de las proposiciones:</w:t>
      </w:r>
    </w:p>
    <w:p w:rsidR="00483D36" w:rsidRPr="00483D36" w:rsidRDefault="00483D36" w:rsidP="00483D36">
      <w:pPr>
        <w:shd w:val="clear" w:color="auto" w:fill="FFFFFF"/>
        <w:spacing w:after="100" w:afterAutospacing="1"/>
        <w:contextualSpacing/>
        <w:jc w:val="both"/>
        <w:rPr>
          <w:rFonts w:ascii="Tahoma" w:hAnsi="Tahoma" w:cs="Tahoma"/>
          <w:lang w:val="es-ES_tradnl"/>
        </w:rPr>
      </w:pPr>
    </w:p>
    <w:tbl>
      <w:tblPr>
        <w:tblStyle w:val="Tablaconcuadrcula17"/>
        <w:tblW w:w="0" w:type="auto"/>
        <w:tblLayout w:type="fixed"/>
        <w:tblLook w:val="04A0" w:firstRow="1" w:lastRow="0" w:firstColumn="1" w:lastColumn="0" w:noHBand="0" w:noVBand="1"/>
      </w:tblPr>
      <w:tblGrid>
        <w:gridCol w:w="4926"/>
        <w:gridCol w:w="5691"/>
      </w:tblGrid>
      <w:tr w:rsidR="00483D36" w:rsidRPr="00483D36" w:rsidTr="00483D36">
        <w:trPr>
          <w:trHeight w:val="285"/>
        </w:trPr>
        <w:tc>
          <w:tcPr>
            <w:tcW w:w="4926" w:type="dxa"/>
          </w:tcPr>
          <w:p w:rsidR="00483D36" w:rsidRPr="00483D36" w:rsidRDefault="00483D36" w:rsidP="00483D36">
            <w:pPr>
              <w:spacing w:after="100" w:afterAutospacing="1"/>
              <w:contextualSpacing/>
              <w:jc w:val="center"/>
              <w:rPr>
                <w:rFonts w:ascii="Tahoma" w:hAnsi="Tahoma" w:cs="Tahoma"/>
                <w:b/>
                <w:lang w:val="es-ES_tradnl"/>
              </w:rPr>
            </w:pPr>
            <w:r w:rsidRPr="00483D36">
              <w:rPr>
                <w:rFonts w:ascii="Tahoma" w:hAnsi="Tahoma" w:cs="Tahoma"/>
                <w:b/>
                <w:lang w:val="es-ES_tradnl"/>
              </w:rPr>
              <w:t>Nombre</w:t>
            </w:r>
          </w:p>
        </w:tc>
        <w:tc>
          <w:tcPr>
            <w:tcW w:w="5691" w:type="dxa"/>
          </w:tcPr>
          <w:p w:rsidR="00483D36" w:rsidRPr="00483D36" w:rsidRDefault="00483D36" w:rsidP="00483D36">
            <w:pPr>
              <w:spacing w:after="100" w:afterAutospacing="1"/>
              <w:contextualSpacing/>
              <w:jc w:val="center"/>
              <w:rPr>
                <w:rFonts w:ascii="Tahoma" w:hAnsi="Tahoma" w:cs="Tahoma"/>
                <w:b/>
                <w:lang w:val="es-ES_tradnl"/>
              </w:rPr>
            </w:pPr>
            <w:r w:rsidRPr="00483D36">
              <w:rPr>
                <w:rFonts w:ascii="Tahoma" w:hAnsi="Tahoma" w:cs="Tahoma"/>
                <w:b/>
                <w:lang w:val="es-ES_tradnl"/>
              </w:rPr>
              <w:t>Cargo</w:t>
            </w:r>
          </w:p>
        </w:tc>
      </w:tr>
      <w:tr w:rsidR="00483D36" w:rsidRPr="00483D36" w:rsidTr="00483D36">
        <w:trPr>
          <w:trHeight w:val="570"/>
        </w:trPr>
        <w:tc>
          <w:tcPr>
            <w:tcW w:w="4926" w:type="dxa"/>
          </w:tcPr>
          <w:p w:rsidR="00483D36" w:rsidRPr="00483D36" w:rsidRDefault="00483D36" w:rsidP="00483D36">
            <w:pPr>
              <w:shd w:val="clear" w:color="auto" w:fill="FFFFFF"/>
              <w:spacing w:after="100" w:afterAutospacing="1"/>
              <w:contextualSpacing/>
              <w:jc w:val="both"/>
              <w:rPr>
                <w:rFonts w:ascii="Tahoma" w:hAnsi="Tahoma" w:cs="Tahoma"/>
                <w:highlight w:val="yellow"/>
                <w:lang w:val="es-ES_tradnl"/>
              </w:rPr>
            </w:pPr>
            <w:r w:rsidRPr="00483D36">
              <w:rPr>
                <w:rFonts w:ascii="Tahoma" w:hAnsi="Tahoma" w:cs="Tahoma"/>
                <w:lang w:val="es-ES_tradnl"/>
              </w:rPr>
              <w:t xml:space="preserve">Ing. </w:t>
            </w:r>
            <w:proofErr w:type="spellStart"/>
            <w:r w:rsidRPr="00483D36">
              <w:rPr>
                <w:rFonts w:ascii="Tahoma" w:hAnsi="Tahoma" w:cs="Tahoma"/>
                <w:lang w:val="es-ES_tradnl"/>
              </w:rPr>
              <w:t>Romarico</w:t>
            </w:r>
            <w:proofErr w:type="spellEnd"/>
            <w:r w:rsidRPr="00483D36">
              <w:rPr>
                <w:rFonts w:ascii="Tahoma" w:hAnsi="Tahoma" w:cs="Tahoma"/>
                <w:lang w:val="es-ES_tradnl"/>
              </w:rPr>
              <w:t xml:space="preserve"> Alfredo Escobedo Vázquez</w:t>
            </w:r>
          </w:p>
        </w:tc>
        <w:tc>
          <w:tcPr>
            <w:tcW w:w="5691" w:type="dxa"/>
          </w:tcPr>
          <w:p w:rsidR="00483D36" w:rsidRPr="00483D36" w:rsidRDefault="00483D36" w:rsidP="00483D36">
            <w:pPr>
              <w:spacing w:after="100" w:afterAutospacing="1"/>
              <w:contextualSpacing/>
              <w:jc w:val="both"/>
              <w:rPr>
                <w:rFonts w:ascii="Tahoma" w:hAnsi="Tahoma" w:cs="Tahoma"/>
                <w:lang w:val="es-ES_tradnl"/>
              </w:rPr>
            </w:pPr>
            <w:r w:rsidRPr="00483D36">
              <w:rPr>
                <w:rFonts w:ascii="Tahoma" w:hAnsi="Tahoma" w:cs="Tahoma"/>
                <w:lang w:val="es-ES_tradnl"/>
              </w:rPr>
              <w:t>Director de Parques y Jardines</w:t>
            </w:r>
          </w:p>
        </w:tc>
      </w:tr>
    </w:tbl>
    <w:p w:rsidR="00483D36" w:rsidRPr="00483D36" w:rsidRDefault="00483D36" w:rsidP="00483D36">
      <w:pPr>
        <w:shd w:val="clear" w:color="auto" w:fill="FFFFFF"/>
        <w:spacing w:after="100" w:afterAutospacing="1"/>
        <w:contextualSpacing/>
        <w:jc w:val="both"/>
        <w:rPr>
          <w:rFonts w:ascii="Tahoma" w:hAnsi="Tahoma" w:cs="Tahoma"/>
          <w:lang w:val="es-ES_tradnl"/>
        </w:rPr>
      </w:pPr>
    </w:p>
    <w:p w:rsidR="00483D36" w:rsidRPr="00483D36" w:rsidRDefault="00483D36" w:rsidP="00483D36">
      <w:pPr>
        <w:shd w:val="clear" w:color="auto" w:fill="FFFFFF"/>
        <w:spacing w:after="100" w:afterAutospacing="1"/>
        <w:contextualSpacing/>
        <w:jc w:val="both"/>
        <w:rPr>
          <w:rFonts w:ascii="Tahoma" w:hAnsi="Tahoma" w:cs="Tahoma"/>
          <w:lang w:val="es-ES_tradnl"/>
        </w:rPr>
      </w:pPr>
      <w:r w:rsidRPr="00483D36">
        <w:rPr>
          <w:rFonts w:ascii="Tahoma" w:hAnsi="Tahoma" w:cs="Tahoma"/>
          <w:lang w:val="es-ES_tradnl"/>
        </w:rPr>
        <w:t>Mediante oficio de análisis técnico número 1680/2018/0931</w:t>
      </w:r>
    </w:p>
    <w:p w:rsidR="00483D36" w:rsidRDefault="00483D36" w:rsidP="00483D36">
      <w:pPr>
        <w:shd w:val="clear" w:color="auto" w:fill="FFFFFF"/>
        <w:spacing w:after="100" w:afterAutospacing="1"/>
        <w:contextualSpacing/>
        <w:jc w:val="both"/>
        <w:rPr>
          <w:rFonts w:ascii="Tahoma" w:hAnsi="Tahoma" w:cs="Tahoma"/>
          <w:lang w:val="es-ES_tradnl"/>
        </w:rPr>
      </w:pPr>
    </w:p>
    <w:p w:rsidR="009B5F50" w:rsidRPr="00483D36" w:rsidRDefault="009B5F50" w:rsidP="00483D36">
      <w:pPr>
        <w:shd w:val="clear" w:color="auto" w:fill="FFFFFF"/>
        <w:spacing w:after="100" w:afterAutospacing="1"/>
        <w:contextualSpacing/>
        <w:jc w:val="both"/>
        <w:rPr>
          <w:rFonts w:ascii="Tahoma" w:hAnsi="Tahoma" w:cs="Tahoma"/>
          <w:lang w:val="es-ES_tradnl"/>
        </w:rPr>
      </w:pPr>
    </w:p>
    <w:p w:rsidR="00483D36" w:rsidRPr="00483D36" w:rsidRDefault="00483D36" w:rsidP="00483D36">
      <w:pPr>
        <w:shd w:val="clear" w:color="auto" w:fill="FFFFFF"/>
        <w:spacing w:after="100" w:afterAutospacing="1"/>
        <w:contextualSpacing/>
        <w:jc w:val="both"/>
        <w:rPr>
          <w:rFonts w:ascii="Tahoma" w:hAnsi="Tahoma" w:cs="Tahoma"/>
          <w:lang w:val="es-ES_tradnl"/>
        </w:rPr>
      </w:pPr>
      <w:r w:rsidRPr="00483D36">
        <w:rPr>
          <w:rFonts w:ascii="Tahoma" w:hAnsi="Tahoma" w:cs="Tahoma"/>
          <w:lang w:val="es-ES_tradnl"/>
        </w:rPr>
        <w:t>De conformidad con los criterios establecidos en bases, al ofertar en mejores condiciones se pone a consideración la adjudicación a favor de:</w:t>
      </w:r>
    </w:p>
    <w:p w:rsidR="009B5F50" w:rsidRPr="00483D36" w:rsidRDefault="009B5F50" w:rsidP="00483D36">
      <w:pPr>
        <w:shd w:val="clear" w:color="auto" w:fill="FFFFFF"/>
        <w:spacing w:after="100" w:afterAutospacing="1"/>
        <w:contextualSpacing/>
        <w:jc w:val="both"/>
        <w:rPr>
          <w:rFonts w:ascii="Tahoma" w:hAnsi="Tahoma" w:cs="Tahoma"/>
          <w:lang w:val="es-ES_tradnl"/>
        </w:rPr>
      </w:pPr>
    </w:p>
    <w:p w:rsidR="00A62AA2" w:rsidRPr="00483D36" w:rsidRDefault="00483D36" w:rsidP="00483D36">
      <w:pPr>
        <w:shd w:val="clear" w:color="auto" w:fill="FFFFFF"/>
        <w:spacing w:after="100" w:afterAutospacing="1"/>
        <w:contextualSpacing/>
        <w:jc w:val="both"/>
        <w:rPr>
          <w:rFonts w:ascii="Tahoma" w:hAnsi="Tahoma" w:cs="Tahoma"/>
          <w:b/>
          <w:lang w:val="es-ES_tradnl"/>
        </w:rPr>
      </w:pPr>
      <w:r w:rsidRPr="00483D36">
        <w:rPr>
          <w:rFonts w:ascii="Tahoma" w:hAnsi="Tahoma" w:cs="Tahoma"/>
          <w:b/>
          <w:lang w:val="es-ES_tradnl"/>
        </w:rPr>
        <w:t>Fernando Ramírez Zazueta</w:t>
      </w:r>
    </w:p>
    <w:tbl>
      <w:tblPr>
        <w:tblStyle w:val="Tablaconcuadrcula1"/>
        <w:tblW w:w="9821" w:type="dxa"/>
        <w:tblLayout w:type="fixed"/>
        <w:tblLook w:val="04A0" w:firstRow="1" w:lastRow="0" w:firstColumn="1" w:lastColumn="0" w:noHBand="0" w:noVBand="1"/>
      </w:tblPr>
      <w:tblGrid>
        <w:gridCol w:w="1242"/>
        <w:gridCol w:w="3050"/>
        <w:gridCol w:w="1398"/>
        <w:gridCol w:w="1988"/>
        <w:gridCol w:w="2143"/>
      </w:tblGrid>
      <w:tr w:rsidR="00483D36" w:rsidRPr="009B5F50" w:rsidTr="00A62AA2">
        <w:trPr>
          <w:trHeight w:val="299"/>
        </w:trPr>
        <w:tc>
          <w:tcPr>
            <w:tcW w:w="1242" w:type="dxa"/>
            <w:vMerge w:val="restart"/>
            <w:shd w:val="clear" w:color="auto" w:fill="FABF8F" w:themeFill="accent6" w:themeFillTint="99"/>
            <w:hideMark/>
          </w:tcPr>
          <w:p w:rsidR="00483D36" w:rsidRPr="009B5F50" w:rsidRDefault="00483D36" w:rsidP="00483D36">
            <w:pPr>
              <w:ind w:left="-356"/>
              <w:jc w:val="center"/>
              <w:rPr>
                <w:rFonts w:ascii="Calibri" w:hAnsi="Calibri"/>
                <w:b/>
                <w:bCs/>
                <w:color w:val="000000"/>
                <w:sz w:val="22"/>
                <w:szCs w:val="22"/>
                <w:lang w:eastAsia="es-MX"/>
              </w:rPr>
            </w:pPr>
            <w:r w:rsidRPr="009B5F50">
              <w:rPr>
                <w:rFonts w:ascii="Calibri" w:hAnsi="Calibri"/>
                <w:b/>
                <w:bCs/>
                <w:color w:val="000000"/>
                <w:sz w:val="22"/>
                <w:szCs w:val="22"/>
                <w:lang w:eastAsia="es-MX"/>
              </w:rPr>
              <w:t>PARTIDA</w:t>
            </w:r>
          </w:p>
        </w:tc>
        <w:tc>
          <w:tcPr>
            <w:tcW w:w="3050" w:type="dxa"/>
            <w:vMerge w:val="restart"/>
            <w:shd w:val="clear" w:color="auto" w:fill="FABF8F" w:themeFill="accent6" w:themeFillTint="99"/>
            <w:hideMark/>
          </w:tcPr>
          <w:p w:rsidR="00483D36" w:rsidRPr="009B5F50" w:rsidRDefault="00483D36" w:rsidP="00483D36">
            <w:pPr>
              <w:jc w:val="center"/>
              <w:rPr>
                <w:rFonts w:ascii="Calibri" w:hAnsi="Calibri"/>
                <w:b/>
                <w:bCs/>
                <w:color w:val="000000"/>
                <w:sz w:val="22"/>
                <w:szCs w:val="22"/>
                <w:lang w:eastAsia="es-MX"/>
              </w:rPr>
            </w:pPr>
            <w:r w:rsidRPr="009B5F50">
              <w:rPr>
                <w:rFonts w:ascii="Calibri" w:hAnsi="Calibri"/>
                <w:b/>
                <w:bCs/>
                <w:color w:val="000000"/>
                <w:sz w:val="22"/>
                <w:szCs w:val="22"/>
                <w:lang w:eastAsia="es-MX"/>
              </w:rPr>
              <w:t>DESCRIPCION</w:t>
            </w:r>
          </w:p>
        </w:tc>
        <w:tc>
          <w:tcPr>
            <w:tcW w:w="1398" w:type="dxa"/>
            <w:vMerge w:val="restart"/>
            <w:shd w:val="clear" w:color="auto" w:fill="FABF8F" w:themeFill="accent6" w:themeFillTint="99"/>
            <w:hideMark/>
          </w:tcPr>
          <w:p w:rsidR="00483D36" w:rsidRPr="009B5F50" w:rsidRDefault="00483D36" w:rsidP="00483D36">
            <w:pPr>
              <w:jc w:val="center"/>
              <w:rPr>
                <w:rFonts w:ascii="Calibri" w:hAnsi="Calibri"/>
                <w:b/>
                <w:bCs/>
                <w:color w:val="000000"/>
                <w:sz w:val="22"/>
                <w:szCs w:val="22"/>
                <w:lang w:eastAsia="es-MX"/>
              </w:rPr>
            </w:pPr>
            <w:r w:rsidRPr="009B5F50">
              <w:rPr>
                <w:rFonts w:ascii="Calibri" w:hAnsi="Calibri"/>
                <w:b/>
                <w:bCs/>
                <w:color w:val="000000"/>
                <w:sz w:val="22"/>
                <w:szCs w:val="22"/>
                <w:lang w:eastAsia="es-MX"/>
              </w:rPr>
              <w:t xml:space="preserve">CANTIDAD </w:t>
            </w:r>
          </w:p>
        </w:tc>
        <w:tc>
          <w:tcPr>
            <w:tcW w:w="4131" w:type="dxa"/>
            <w:gridSpan w:val="2"/>
            <w:vMerge w:val="restart"/>
            <w:shd w:val="clear" w:color="auto" w:fill="FABF8F" w:themeFill="accent6" w:themeFillTint="99"/>
            <w:hideMark/>
          </w:tcPr>
          <w:p w:rsidR="00483D36" w:rsidRPr="009B5F50" w:rsidRDefault="00483D36" w:rsidP="00483D36">
            <w:pPr>
              <w:jc w:val="center"/>
              <w:rPr>
                <w:rFonts w:ascii="Calibri" w:hAnsi="Calibri"/>
                <w:b/>
                <w:bCs/>
                <w:color w:val="000000"/>
                <w:sz w:val="22"/>
                <w:szCs w:val="22"/>
                <w:lang w:eastAsia="es-MX"/>
              </w:rPr>
            </w:pPr>
            <w:r w:rsidRPr="009B5F50">
              <w:rPr>
                <w:rFonts w:ascii="Calibri" w:hAnsi="Calibri"/>
                <w:b/>
                <w:bCs/>
                <w:color w:val="000000"/>
                <w:sz w:val="22"/>
                <w:szCs w:val="22"/>
                <w:lang w:eastAsia="es-MX"/>
              </w:rPr>
              <w:t>Fernando Ramírez Zazueta</w:t>
            </w:r>
          </w:p>
        </w:tc>
      </w:tr>
      <w:tr w:rsidR="00483D36" w:rsidRPr="009B5F50" w:rsidTr="00A62AA2">
        <w:trPr>
          <w:trHeight w:val="517"/>
        </w:trPr>
        <w:tc>
          <w:tcPr>
            <w:tcW w:w="1242" w:type="dxa"/>
            <w:vMerge/>
            <w:hideMark/>
          </w:tcPr>
          <w:p w:rsidR="00483D36" w:rsidRPr="009B5F50" w:rsidRDefault="00483D36" w:rsidP="00483D36">
            <w:pPr>
              <w:rPr>
                <w:rFonts w:ascii="Calibri" w:hAnsi="Calibri"/>
                <w:b/>
                <w:bCs/>
                <w:color w:val="000000"/>
                <w:sz w:val="22"/>
                <w:szCs w:val="22"/>
                <w:lang w:eastAsia="es-MX"/>
              </w:rPr>
            </w:pPr>
          </w:p>
        </w:tc>
        <w:tc>
          <w:tcPr>
            <w:tcW w:w="3050" w:type="dxa"/>
            <w:vMerge/>
            <w:hideMark/>
          </w:tcPr>
          <w:p w:rsidR="00483D36" w:rsidRPr="009B5F50" w:rsidRDefault="00483D36" w:rsidP="00483D36">
            <w:pPr>
              <w:rPr>
                <w:rFonts w:ascii="Calibri" w:hAnsi="Calibri"/>
                <w:b/>
                <w:bCs/>
                <w:color w:val="000000"/>
                <w:sz w:val="22"/>
                <w:szCs w:val="22"/>
                <w:lang w:eastAsia="es-MX"/>
              </w:rPr>
            </w:pPr>
          </w:p>
        </w:tc>
        <w:tc>
          <w:tcPr>
            <w:tcW w:w="1398" w:type="dxa"/>
            <w:vMerge/>
            <w:hideMark/>
          </w:tcPr>
          <w:p w:rsidR="00483D36" w:rsidRPr="009B5F50" w:rsidRDefault="00483D36" w:rsidP="00483D36">
            <w:pPr>
              <w:rPr>
                <w:rFonts w:ascii="Calibri" w:hAnsi="Calibri"/>
                <w:b/>
                <w:bCs/>
                <w:color w:val="000000"/>
                <w:sz w:val="22"/>
                <w:szCs w:val="22"/>
                <w:lang w:eastAsia="es-MX"/>
              </w:rPr>
            </w:pPr>
          </w:p>
        </w:tc>
        <w:tc>
          <w:tcPr>
            <w:tcW w:w="4131" w:type="dxa"/>
            <w:gridSpan w:val="2"/>
            <w:vMerge/>
            <w:hideMark/>
          </w:tcPr>
          <w:p w:rsidR="00483D36" w:rsidRPr="009B5F50" w:rsidRDefault="00483D36" w:rsidP="00483D36">
            <w:pPr>
              <w:rPr>
                <w:rFonts w:ascii="Calibri" w:hAnsi="Calibri"/>
                <w:b/>
                <w:bCs/>
                <w:color w:val="000000"/>
                <w:sz w:val="22"/>
                <w:szCs w:val="22"/>
                <w:lang w:eastAsia="es-MX"/>
              </w:rPr>
            </w:pPr>
          </w:p>
        </w:tc>
      </w:tr>
      <w:tr w:rsidR="00483D36" w:rsidRPr="009B5F50" w:rsidTr="00A62AA2">
        <w:trPr>
          <w:trHeight w:val="463"/>
        </w:trPr>
        <w:tc>
          <w:tcPr>
            <w:tcW w:w="1242" w:type="dxa"/>
            <w:vMerge/>
            <w:hideMark/>
          </w:tcPr>
          <w:p w:rsidR="00483D36" w:rsidRPr="009B5F50" w:rsidRDefault="00483D36" w:rsidP="00483D36">
            <w:pPr>
              <w:rPr>
                <w:rFonts w:ascii="Calibri" w:hAnsi="Calibri"/>
                <w:b/>
                <w:bCs/>
                <w:color w:val="000000"/>
                <w:sz w:val="22"/>
                <w:szCs w:val="22"/>
                <w:lang w:eastAsia="es-MX"/>
              </w:rPr>
            </w:pPr>
          </w:p>
        </w:tc>
        <w:tc>
          <w:tcPr>
            <w:tcW w:w="3050" w:type="dxa"/>
            <w:vMerge/>
            <w:hideMark/>
          </w:tcPr>
          <w:p w:rsidR="00483D36" w:rsidRPr="009B5F50" w:rsidRDefault="00483D36" w:rsidP="00483D36">
            <w:pPr>
              <w:rPr>
                <w:rFonts w:ascii="Calibri" w:hAnsi="Calibri"/>
                <w:b/>
                <w:bCs/>
                <w:color w:val="000000"/>
                <w:sz w:val="22"/>
                <w:szCs w:val="22"/>
                <w:lang w:eastAsia="es-MX"/>
              </w:rPr>
            </w:pPr>
          </w:p>
        </w:tc>
        <w:tc>
          <w:tcPr>
            <w:tcW w:w="1398" w:type="dxa"/>
            <w:vMerge/>
            <w:hideMark/>
          </w:tcPr>
          <w:p w:rsidR="00483D36" w:rsidRPr="009B5F50" w:rsidRDefault="00483D36" w:rsidP="00483D36">
            <w:pPr>
              <w:rPr>
                <w:rFonts w:ascii="Calibri" w:hAnsi="Calibri"/>
                <w:b/>
                <w:bCs/>
                <w:color w:val="000000"/>
                <w:sz w:val="22"/>
                <w:szCs w:val="22"/>
                <w:lang w:eastAsia="es-MX"/>
              </w:rPr>
            </w:pPr>
          </w:p>
        </w:tc>
        <w:tc>
          <w:tcPr>
            <w:tcW w:w="1988" w:type="dxa"/>
            <w:shd w:val="clear" w:color="auto" w:fill="FABF8F" w:themeFill="accent6" w:themeFillTint="99"/>
            <w:hideMark/>
          </w:tcPr>
          <w:p w:rsidR="00483D36" w:rsidRPr="009B5F50" w:rsidRDefault="00483D36" w:rsidP="00483D36">
            <w:pPr>
              <w:jc w:val="center"/>
              <w:rPr>
                <w:rFonts w:ascii="Calibri" w:hAnsi="Calibri"/>
                <w:b/>
                <w:bCs/>
                <w:color w:val="000000"/>
                <w:sz w:val="22"/>
                <w:szCs w:val="22"/>
                <w:lang w:eastAsia="es-MX"/>
              </w:rPr>
            </w:pPr>
            <w:r w:rsidRPr="009B5F50">
              <w:rPr>
                <w:rFonts w:ascii="Calibri" w:hAnsi="Calibri"/>
                <w:b/>
                <w:bCs/>
                <w:color w:val="000000"/>
                <w:sz w:val="22"/>
                <w:szCs w:val="22"/>
                <w:lang w:eastAsia="es-MX"/>
              </w:rPr>
              <w:t>PRECIO UNITARIO</w:t>
            </w:r>
          </w:p>
        </w:tc>
        <w:tc>
          <w:tcPr>
            <w:tcW w:w="2143" w:type="dxa"/>
            <w:shd w:val="clear" w:color="auto" w:fill="FABF8F" w:themeFill="accent6" w:themeFillTint="99"/>
            <w:hideMark/>
          </w:tcPr>
          <w:p w:rsidR="00483D36" w:rsidRPr="009B5F50" w:rsidRDefault="00483D36" w:rsidP="00483D36">
            <w:pPr>
              <w:jc w:val="center"/>
              <w:rPr>
                <w:rFonts w:ascii="Calibri" w:hAnsi="Calibri"/>
                <w:b/>
                <w:bCs/>
                <w:color w:val="000000"/>
                <w:sz w:val="22"/>
                <w:szCs w:val="22"/>
                <w:lang w:eastAsia="es-MX"/>
              </w:rPr>
            </w:pPr>
            <w:r w:rsidRPr="009B5F50">
              <w:rPr>
                <w:rFonts w:ascii="Calibri" w:hAnsi="Calibri"/>
                <w:b/>
                <w:bCs/>
                <w:color w:val="000000"/>
                <w:sz w:val="22"/>
                <w:szCs w:val="22"/>
                <w:lang w:eastAsia="es-MX"/>
              </w:rPr>
              <w:t>TOTAL PARTIDA</w:t>
            </w:r>
          </w:p>
        </w:tc>
      </w:tr>
      <w:tr w:rsidR="00483D36" w:rsidRPr="009B5F50" w:rsidTr="00A62AA2">
        <w:trPr>
          <w:trHeight w:val="2099"/>
        </w:trPr>
        <w:tc>
          <w:tcPr>
            <w:tcW w:w="1242" w:type="dxa"/>
            <w:noWrap/>
            <w:hideMark/>
          </w:tcPr>
          <w:p w:rsidR="00483D36" w:rsidRPr="009B5F50" w:rsidRDefault="00483D36" w:rsidP="00483D36">
            <w:pPr>
              <w:jc w:val="center"/>
              <w:rPr>
                <w:rFonts w:ascii="Calibri" w:hAnsi="Calibri"/>
                <w:color w:val="000000"/>
                <w:sz w:val="22"/>
                <w:szCs w:val="22"/>
                <w:lang w:eastAsia="es-MX"/>
              </w:rPr>
            </w:pPr>
            <w:r w:rsidRPr="009B5F50">
              <w:rPr>
                <w:rFonts w:ascii="Calibri" w:hAnsi="Calibri"/>
                <w:color w:val="000000"/>
                <w:sz w:val="22"/>
                <w:szCs w:val="22"/>
                <w:lang w:eastAsia="es-MX"/>
              </w:rPr>
              <w:t>1</w:t>
            </w:r>
          </w:p>
        </w:tc>
        <w:tc>
          <w:tcPr>
            <w:tcW w:w="3050" w:type="dxa"/>
            <w:hideMark/>
          </w:tcPr>
          <w:p w:rsidR="00483D36" w:rsidRPr="009B5F50" w:rsidRDefault="00483D36" w:rsidP="00483D36">
            <w:pPr>
              <w:rPr>
                <w:rFonts w:ascii="Calibri" w:hAnsi="Calibri"/>
                <w:color w:val="000000"/>
                <w:sz w:val="22"/>
                <w:szCs w:val="22"/>
                <w:lang w:eastAsia="es-MX"/>
              </w:rPr>
            </w:pPr>
            <w:r w:rsidRPr="009B5F50">
              <w:rPr>
                <w:rFonts w:ascii="Calibri" w:hAnsi="Calibri"/>
                <w:color w:val="000000"/>
                <w:sz w:val="22"/>
                <w:szCs w:val="22"/>
                <w:lang w:eastAsia="es-MX"/>
              </w:rPr>
              <w:t xml:space="preserve">Trituradora Horizontal, Longitud de Transporte: 31 FT (9.4 </w:t>
            </w:r>
            <w:proofErr w:type="spellStart"/>
            <w:r w:rsidRPr="009B5F50">
              <w:rPr>
                <w:rFonts w:ascii="Calibri" w:hAnsi="Calibri"/>
                <w:color w:val="000000"/>
                <w:sz w:val="22"/>
                <w:szCs w:val="22"/>
                <w:lang w:eastAsia="es-MX"/>
              </w:rPr>
              <w:t>mts</w:t>
            </w:r>
            <w:proofErr w:type="spellEnd"/>
            <w:r w:rsidRPr="009B5F50">
              <w:rPr>
                <w:rFonts w:ascii="Calibri" w:hAnsi="Calibri"/>
                <w:color w:val="000000"/>
                <w:sz w:val="22"/>
                <w:szCs w:val="22"/>
                <w:lang w:eastAsia="es-MX"/>
              </w:rPr>
              <w:t xml:space="preserve">), Longitud de Operación: 52 FT (15.8 </w:t>
            </w:r>
            <w:proofErr w:type="spellStart"/>
            <w:r w:rsidRPr="009B5F50">
              <w:rPr>
                <w:rFonts w:ascii="Calibri" w:hAnsi="Calibri"/>
                <w:color w:val="000000"/>
                <w:sz w:val="22"/>
                <w:szCs w:val="22"/>
                <w:lang w:eastAsia="es-MX"/>
              </w:rPr>
              <w:t>mts</w:t>
            </w:r>
            <w:proofErr w:type="spellEnd"/>
            <w:r w:rsidRPr="009B5F50">
              <w:rPr>
                <w:rFonts w:ascii="Calibri" w:hAnsi="Calibri"/>
                <w:color w:val="000000"/>
                <w:sz w:val="22"/>
                <w:szCs w:val="22"/>
                <w:lang w:eastAsia="es-MX"/>
              </w:rPr>
              <w:t xml:space="preserve">), Ancho de Transporte: 8.2 FT (2.5 </w:t>
            </w:r>
            <w:proofErr w:type="spellStart"/>
            <w:r w:rsidRPr="009B5F50">
              <w:rPr>
                <w:rFonts w:ascii="Calibri" w:hAnsi="Calibri"/>
                <w:color w:val="000000"/>
                <w:sz w:val="22"/>
                <w:szCs w:val="22"/>
                <w:lang w:eastAsia="es-MX"/>
              </w:rPr>
              <w:t>mts</w:t>
            </w:r>
            <w:proofErr w:type="spellEnd"/>
            <w:r w:rsidRPr="009B5F50">
              <w:rPr>
                <w:rFonts w:ascii="Calibri" w:hAnsi="Calibri"/>
                <w:color w:val="000000"/>
                <w:sz w:val="22"/>
                <w:szCs w:val="22"/>
                <w:lang w:eastAsia="es-MX"/>
              </w:rPr>
              <w:t xml:space="preserve">), altura de Transporte: 13.1 FT </w:t>
            </w:r>
            <w:proofErr w:type="gramStart"/>
            <w:r w:rsidRPr="009B5F50">
              <w:rPr>
                <w:rFonts w:ascii="Calibri" w:hAnsi="Calibri"/>
                <w:color w:val="000000"/>
                <w:sz w:val="22"/>
                <w:szCs w:val="22"/>
                <w:lang w:eastAsia="es-MX"/>
              </w:rPr>
              <w:t>( 4</w:t>
            </w:r>
            <w:proofErr w:type="gramEnd"/>
            <w:r w:rsidRPr="009B5F50">
              <w:rPr>
                <w:rFonts w:ascii="Calibri" w:hAnsi="Calibri"/>
                <w:color w:val="000000"/>
                <w:sz w:val="22"/>
                <w:szCs w:val="22"/>
                <w:lang w:eastAsia="es-MX"/>
              </w:rPr>
              <w:t xml:space="preserve"> </w:t>
            </w:r>
            <w:proofErr w:type="spellStart"/>
            <w:r w:rsidRPr="009B5F50">
              <w:rPr>
                <w:rFonts w:ascii="Calibri" w:hAnsi="Calibri"/>
                <w:color w:val="000000"/>
                <w:sz w:val="22"/>
                <w:szCs w:val="22"/>
                <w:lang w:eastAsia="es-MX"/>
              </w:rPr>
              <w:t>mts</w:t>
            </w:r>
            <w:proofErr w:type="spellEnd"/>
            <w:r w:rsidRPr="009B5F50">
              <w:rPr>
                <w:rFonts w:ascii="Calibri" w:hAnsi="Calibri"/>
                <w:color w:val="000000"/>
                <w:sz w:val="22"/>
                <w:szCs w:val="22"/>
                <w:lang w:eastAsia="es-MX"/>
              </w:rPr>
              <w:t xml:space="preserve">), peso: 4,000 </w:t>
            </w:r>
            <w:proofErr w:type="spellStart"/>
            <w:r w:rsidRPr="009B5F50">
              <w:rPr>
                <w:rFonts w:ascii="Calibri" w:hAnsi="Calibri"/>
                <w:color w:val="000000"/>
                <w:sz w:val="22"/>
                <w:szCs w:val="22"/>
                <w:lang w:eastAsia="es-MX"/>
              </w:rPr>
              <w:t>Lbs</w:t>
            </w:r>
            <w:proofErr w:type="spellEnd"/>
            <w:r w:rsidRPr="009B5F50">
              <w:rPr>
                <w:rFonts w:ascii="Calibri" w:hAnsi="Calibri"/>
                <w:color w:val="000000"/>
                <w:sz w:val="22"/>
                <w:szCs w:val="22"/>
                <w:lang w:eastAsia="es-MX"/>
              </w:rPr>
              <w:t xml:space="preserve"> (19,958 Kg).</w:t>
            </w:r>
          </w:p>
        </w:tc>
        <w:tc>
          <w:tcPr>
            <w:tcW w:w="1398" w:type="dxa"/>
            <w:hideMark/>
          </w:tcPr>
          <w:p w:rsidR="00483D36" w:rsidRPr="009B5F50" w:rsidRDefault="00483D36" w:rsidP="00483D36">
            <w:pPr>
              <w:jc w:val="center"/>
              <w:rPr>
                <w:rFonts w:ascii="Cambria" w:hAnsi="Cambria"/>
                <w:color w:val="000000"/>
                <w:sz w:val="22"/>
                <w:szCs w:val="22"/>
                <w:lang w:eastAsia="es-MX"/>
              </w:rPr>
            </w:pPr>
            <w:r w:rsidRPr="009B5F50">
              <w:rPr>
                <w:rFonts w:ascii="Cambria" w:hAnsi="Cambria"/>
                <w:color w:val="000000"/>
                <w:sz w:val="22"/>
                <w:szCs w:val="22"/>
                <w:lang w:eastAsia="es-MX"/>
              </w:rPr>
              <w:t>1</w:t>
            </w:r>
          </w:p>
        </w:tc>
        <w:tc>
          <w:tcPr>
            <w:tcW w:w="1988" w:type="dxa"/>
            <w:noWrap/>
            <w:hideMark/>
          </w:tcPr>
          <w:p w:rsidR="00483D36" w:rsidRPr="009B5F50" w:rsidRDefault="00483D36" w:rsidP="00483D36">
            <w:pPr>
              <w:jc w:val="right"/>
              <w:rPr>
                <w:rFonts w:ascii="Calibri" w:hAnsi="Calibri"/>
                <w:color w:val="000000"/>
                <w:sz w:val="22"/>
                <w:szCs w:val="22"/>
                <w:lang w:eastAsia="es-MX"/>
              </w:rPr>
            </w:pPr>
            <w:r w:rsidRPr="009B5F50">
              <w:rPr>
                <w:rFonts w:ascii="Calibri" w:hAnsi="Calibri"/>
                <w:color w:val="000000"/>
                <w:sz w:val="22"/>
                <w:szCs w:val="22"/>
                <w:lang w:eastAsia="es-MX"/>
              </w:rPr>
              <w:t xml:space="preserve">$8,862,068.97 </w:t>
            </w:r>
          </w:p>
        </w:tc>
        <w:tc>
          <w:tcPr>
            <w:tcW w:w="2143" w:type="dxa"/>
            <w:noWrap/>
            <w:hideMark/>
          </w:tcPr>
          <w:p w:rsidR="00483D36" w:rsidRPr="009B5F50" w:rsidRDefault="00483D36" w:rsidP="00483D36">
            <w:pPr>
              <w:jc w:val="right"/>
              <w:rPr>
                <w:rFonts w:ascii="Calibri" w:hAnsi="Calibri"/>
                <w:color w:val="000000"/>
                <w:sz w:val="22"/>
                <w:szCs w:val="22"/>
                <w:lang w:eastAsia="es-MX"/>
              </w:rPr>
            </w:pPr>
            <w:r w:rsidRPr="009B5F50">
              <w:rPr>
                <w:rFonts w:ascii="Calibri" w:hAnsi="Calibri"/>
                <w:color w:val="000000"/>
                <w:sz w:val="22"/>
                <w:szCs w:val="22"/>
                <w:lang w:eastAsia="es-MX"/>
              </w:rPr>
              <w:t xml:space="preserve">$8,862,068.97 </w:t>
            </w:r>
          </w:p>
        </w:tc>
      </w:tr>
      <w:tr w:rsidR="00483D36" w:rsidRPr="009B5F50" w:rsidTr="00A62AA2">
        <w:trPr>
          <w:trHeight w:val="314"/>
        </w:trPr>
        <w:tc>
          <w:tcPr>
            <w:tcW w:w="1242" w:type="dxa"/>
            <w:noWrap/>
            <w:hideMark/>
          </w:tcPr>
          <w:p w:rsidR="00483D36" w:rsidRPr="009B5F50" w:rsidRDefault="00483D36" w:rsidP="00483D36">
            <w:pPr>
              <w:jc w:val="right"/>
              <w:rPr>
                <w:rFonts w:ascii="Calibri" w:hAnsi="Calibri"/>
                <w:color w:val="000000"/>
                <w:sz w:val="22"/>
                <w:szCs w:val="22"/>
                <w:lang w:eastAsia="es-MX"/>
              </w:rPr>
            </w:pPr>
            <w:r w:rsidRPr="009B5F50">
              <w:rPr>
                <w:rFonts w:ascii="Calibri" w:hAnsi="Calibri"/>
                <w:color w:val="000000"/>
                <w:sz w:val="22"/>
                <w:szCs w:val="22"/>
                <w:lang w:eastAsia="es-MX"/>
              </w:rPr>
              <w:t> </w:t>
            </w:r>
          </w:p>
        </w:tc>
        <w:tc>
          <w:tcPr>
            <w:tcW w:w="3050" w:type="dxa"/>
            <w:hideMark/>
          </w:tcPr>
          <w:p w:rsidR="00483D36" w:rsidRPr="009B5F50" w:rsidRDefault="00483D36" w:rsidP="00483D36">
            <w:pPr>
              <w:jc w:val="right"/>
              <w:rPr>
                <w:rFonts w:ascii="Calibri" w:hAnsi="Calibri"/>
                <w:b/>
                <w:bCs/>
                <w:color w:val="000000"/>
                <w:sz w:val="22"/>
                <w:szCs w:val="22"/>
                <w:lang w:eastAsia="es-MX"/>
              </w:rPr>
            </w:pPr>
            <w:r w:rsidRPr="009B5F50">
              <w:rPr>
                <w:rFonts w:ascii="Calibri" w:hAnsi="Calibri"/>
                <w:b/>
                <w:bCs/>
                <w:color w:val="000000"/>
                <w:sz w:val="22"/>
                <w:szCs w:val="22"/>
                <w:lang w:eastAsia="es-MX"/>
              </w:rPr>
              <w:t>SUBTOTAL</w:t>
            </w:r>
          </w:p>
        </w:tc>
        <w:tc>
          <w:tcPr>
            <w:tcW w:w="1398" w:type="dxa"/>
            <w:noWrap/>
            <w:hideMark/>
          </w:tcPr>
          <w:p w:rsidR="00483D36" w:rsidRPr="009B5F50" w:rsidRDefault="00483D36" w:rsidP="00483D36">
            <w:pPr>
              <w:jc w:val="center"/>
              <w:rPr>
                <w:rFonts w:ascii="Calibri" w:hAnsi="Calibri"/>
                <w:color w:val="000000"/>
                <w:sz w:val="22"/>
                <w:szCs w:val="22"/>
                <w:lang w:eastAsia="es-MX"/>
              </w:rPr>
            </w:pPr>
            <w:r w:rsidRPr="009B5F50">
              <w:rPr>
                <w:rFonts w:ascii="Calibri" w:hAnsi="Calibri"/>
                <w:color w:val="000000"/>
                <w:sz w:val="22"/>
                <w:szCs w:val="22"/>
                <w:lang w:eastAsia="es-MX"/>
              </w:rPr>
              <w:t> </w:t>
            </w:r>
          </w:p>
        </w:tc>
        <w:tc>
          <w:tcPr>
            <w:tcW w:w="1988" w:type="dxa"/>
            <w:noWrap/>
            <w:hideMark/>
          </w:tcPr>
          <w:p w:rsidR="00483D36" w:rsidRPr="009B5F50" w:rsidRDefault="00483D36" w:rsidP="00483D36">
            <w:pPr>
              <w:jc w:val="right"/>
              <w:rPr>
                <w:rFonts w:ascii="Calibri" w:hAnsi="Calibri"/>
                <w:color w:val="000000"/>
                <w:sz w:val="22"/>
                <w:szCs w:val="22"/>
                <w:lang w:eastAsia="es-MX"/>
              </w:rPr>
            </w:pPr>
            <w:r w:rsidRPr="009B5F50">
              <w:rPr>
                <w:rFonts w:ascii="Calibri" w:hAnsi="Calibri"/>
                <w:color w:val="000000"/>
                <w:sz w:val="22"/>
                <w:szCs w:val="22"/>
                <w:lang w:eastAsia="es-MX"/>
              </w:rPr>
              <w:t> </w:t>
            </w:r>
          </w:p>
        </w:tc>
        <w:tc>
          <w:tcPr>
            <w:tcW w:w="2143" w:type="dxa"/>
            <w:noWrap/>
            <w:hideMark/>
          </w:tcPr>
          <w:p w:rsidR="00483D36" w:rsidRPr="009B5F50" w:rsidRDefault="00483D36" w:rsidP="00483D36">
            <w:pPr>
              <w:jc w:val="right"/>
              <w:rPr>
                <w:rFonts w:ascii="Calibri" w:hAnsi="Calibri"/>
                <w:color w:val="000000"/>
                <w:sz w:val="22"/>
                <w:szCs w:val="22"/>
                <w:lang w:eastAsia="es-MX"/>
              </w:rPr>
            </w:pPr>
            <w:r w:rsidRPr="009B5F50">
              <w:rPr>
                <w:rFonts w:ascii="Calibri" w:hAnsi="Calibri"/>
                <w:color w:val="000000"/>
                <w:sz w:val="22"/>
                <w:szCs w:val="22"/>
                <w:lang w:eastAsia="es-MX"/>
              </w:rPr>
              <w:t xml:space="preserve">$8,862,068.97 </w:t>
            </w:r>
          </w:p>
        </w:tc>
      </w:tr>
      <w:tr w:rsidR="00483D36" w:rsidRPr="009B5F50" w:rsidTr="00A62AA2">
        <w:trPr>
          <w:trHeight w:val="314"/>
        </w:trPr>
        <w:tc>
          <w:tcPr>
            <w:tcW w:w="1242" w:type="dxa"/>
            <w:noWrap/>
            <w:hideMark/>
          </w:tcPr>
          <w:p w:rsidR="00483D36" w:rsidRPr="009B5F50" w:rsidRDefault="00483D36" w:rsidP="00483D36">
            <w:pPr>
              <w:jc w:val="right"/>
              <w:rPr>
                <w:rFonts w:ascii="Calibri" w:hAnsi="Calibri"/>
                <w:color w:val="000000"/>
                <w:sz w:val="22"/>
                <w:szCs w:val="22"/>
                <w:lang w:eastAsia="es-MX"/>
              </w:rPr>
            </w:pPr>
            <w:r w:rsidRPr="009B5F50">
              <w:rPr>
                <w:rFonts w:ascii="Calibri" w:hAnsi="Calibri"/>
                <w:color w:val="000000"/>
                <w:sz w:val="22"/>
                <w:szCs w:val="22"/>
                <w:lang w:eastAsia="es-MX"/>
              </w:rPr>
              <w:t> </w:t>
            </w:r>
          </w:p>
        </w:tc>
        <w:tc>
          <w:tcPr>
            <w:tcW w:w="3050" w:type="dxa"/>
            <w:hideMark/>
          </w:tcPr>
          <w:p w:rsidR="00483D36" w:rsidRPr="009B5F50" w:rsidRDefault="00483D36" w:rsidP="00483D36">
            <w:pPr>
              <w:jc w:val="right"/>
              <w:rPr>
                <w:rFonts w:ascii="Calibri" w:hAnsi="Calibri"/>
                <w:b/>
                <w:bCs/>
                <w:color w:val="000000"/>
                <w:sz w:val="22"/>
                <w:szCs w:val="22"/>
                <w:lang w:eastAsia="es-MX"/>
              </w:rPr>
            </w:pPr>
            <w:r w:rsidRPr="009B5F50">
              <w:rPr>
                <w:rFonts w:ascii="Calibri" w:hAnsi="Calibri"/>
                <w:b/>
                <w:bCs/>
                <w:color w:val="000000"/>
                <w:sz w:val="22"/>
                <w:szCs w:val="22"/>
                <w:lang w:eastAsia="es-MX"/>
              </w:rPr>
              <w:t>I.V.A.</w:t>
            </w:r>
          </w:p>
        </w:tc>
        <w:tc>
          <w:tcPr>
            <w:tcW w:w="1398" w:type="dxa"/>
            <w:noWrap/>
            <w:hideMark/>
          </w:tcPr>
          <w:p w:rsidR="00483D36" w:rsidRPr="009B5F50" w:rsidRDefault="00483D36" w:rsidP="00483D36">
            <w:pPr>
              <w:jc w:val="center"/>
              <w:rPr>
                <w:rFonts w:ascii="Calibri" w:hAnsi="Calibri"/>
                <w:color w:val="000000"/>
                <w:sz w:val="22"/>
                <w:szCs w:val="22"/>
                <w:lang w:eastAsia="es-MX"/>
              </w:rPr>
            </w:pPr>
            <w:r w:rsidRPr="009B5F50">
              <w:rPr>
                <w:rFonts w:ascii="Calibri" w:hAnsi="Calibri"/>
                <w:color w:val="000000"/>
                <w:sz w:val="22"/>
                <w:szCs w:val="22"/>
                <w:lang w:eastAsia="es-MX"/>
              </w:rPr>
              <w:t> </w:t>
            </w:r>
          </w:p>
        </w:tc>
        <w:tc>
          <w:tcPr>
            <w:tcW w:w="1988" w:type="dxa"/>
            <w:noWrap/>
            <w:hideMark/>
          </w:tcPr>
          <w:p w:rsidR="00483D36" w:rsidRPr="009B5F50" w:rsidRDefault="00483D36" w:rsidP="00483D36">
            <w:pPr>
              <w:jc w:val="right"/>
              <w:rPr>
                <w:rFonts w:ascii="Calibri" w:hAnsi="Calibri"/>
                <w:color w:val="000000"/>
                <w:sz w:val="22"/>
                <w:szCs w:val="22"/>
                <w:lang w:eastAsia="es-MX"/>
              </w:rPr>
            </w:pPr>
            <w:r w:rsidRPr="009B5F50">
              <w:rPr>
                <w:rFonts w:ascii="Calibri" w:hAnsi="Calibri"/>
                <w:color w:val="000000"/>
                <w:sz w:val="22"/>
                <w:szCs w:val="22"/>
                <w:lang w:eastAsia="es-MX"/>
              </w:rPr>
              <w:t> </w:t>
            </w:r>
          </w:p>
        </w:tc>
        <w:tc>
          <w:tcPr>
            <w:tcW w:w="2143" w:type="dxa"/>
            <w:noWrap/>
            <w:hideMark/>
          </w:tcPr>
          <w:p w:rsidR="00483D36" w:rsidRPr="009B5F50" w:rsidRDefault="00483D36" w:rsidP="00483D36">
            <w:pPr>
              <w:jc w:val="right"/>
              <w:rPr>
                <w:rFonts w:ascii="Calibri" w:hAnsi="Calibri"/>
                <w:color w:val="000000"/>
                <w:sz w:val="22"/>
                <w:szCs w:val="22"/>
                <w:lang w:eastAsia="es-MX"/>
              </w:rPr>
            </w:pPr>
            <w:r w:rsidRPr="009B5F50">
              <w:rPr>
                <w:rFonts w:ascii="Calibri" w:hAnsi="Calibri"/>
                <w:color w:val="000000"/>
                <w:sz w:val="22"/>
                <w:szCs w:val="22"/>
                <w:lang w:eastAsia="es-MX"/>
              </w:rPr>
              <w:t xml:space="preserve">$1,417,931.04 </w:t>
            </w:r>
          </w:p>
        </w:tc>
      </w:tr>
      <w:tr w:rsidR="00483D36" w:rsidRPr="009B5F50" w:rsidTr="00A62AA2">
        <w:trPr>
          <w:trHeight w:val="314"/>
        </w:trPr>
        <w:tc>
          <w:tcPr>
            <w:tcW w:w="1242" w:type="dxa"/>
            <w:noWrap/>
            <w:hideMark/>
          </w:tcPr>
          <w:p w:rsidR="00483D36" w:rsidRPr="009B5F50" w:rsidRDefault="00483D36" w:rsidP="00483D36">
            <w:pPr>
              <w:jc w:val="right"/>
              <w:rPr>
                <w:rFonts w:ascii="Calibri" w:hAnsi="Calibri"/>
                <w:color w:val="000000"/>
                <w:sz w:val="22"/>
                <w:szCs w:val="22"/>
                <w:lang w:eastAsia="es-MX"/>
              </w:rPr>
            </w:pPr>
            <w:r w:rsidRPr="009B5F50">
              <w:rPr>
                <w:rFonts w:ascii="Calibri" w:hAnsi="Calibri"/>
                <w:color w:val="000000"/>
                <w:sz w:val="22"/>
                <w:szCs w:val="22"/>
                <w:lang w:eastAsia="es-MX"/>
              </w:rPr>
              <w:t> </w:t>
            </w:r>
          </w:p>
        </w:tc>
        <w:tc>
          <w:tcPr>
            <w:tcW w:w="3050" w:type="dxa"/>
            <w:hideMark/>
          </w:tcPr>
          <w:p w:rsidR="00483D36" w:rsidRPr="009B5F50" w:rsidRDefault="00483D36" w:rsidP="00483D36">
            <w:pPr>
              <w:jc w:val="right"/>
              <w:rPr>
                <w:rFonts w:ascii="Calibri" w:hAnsi="Calibri"/>
                <w:b/>
                <w:bCs/>
                <w:color w:val="000000"/>
                <w:sz w:val="22"/>
                <w:szCs w:val="22"/>
                <w:lang w:eastAsia="es-MX"/>
              </w:rPr>
            </w:pPr>
            <w:r w:rsidRPr="009B5F50">
              <w:rPr>
                <w:rFonts w:ascii="Calibri" w:hAnsi="Calibri"/>
                <w:b/>
                <w:bCs/>
                <w:color w:val="000000"/>
                <w:sz w:val="22"/>
                <w:szCs w:val="22"/>
                <w:lang w:eastAsia="es-MX"/>
              </w:rPr>
              <w:t>TOTAL</w:t>
            </w:r>
          </w:p>
        </w:tc>
        <w:tc>
          <w:tcPr>
            <w:tcW w:w="1398" w:type="dxa"/>
            <w:noWrap/>
            <w:hideMark/>
          </w:tcPr>
          <w:p w:rsidR="00483D36" w:rsidRPr="009B5F50" w:rsidRDefault="00483D36" w:rsidP="00483D36">
            <w:pPr>
              <w:jc w:val="center"/>
              <w:rPr>
                <w:rFonts w:ascii="Calibri" w:hAnsi="Calibri"/>
                <w:color w:val="000000"/>
                <w:sz w:val="22"/>
                <w:szCs w:val="22"/>
                <w:lang w:eastAsia="es-MX"/>
              </w:rPr>
            </w:pPr>
            <w:r w:rsidRPr="009B5F50">
              <w:rPr>
                <w:rFonts w:ascii="Calibri" w:hAnsi="Calibri"/>
                <w:color w:val="000000"/>
                <w:sz w:val="22"/>
                <w:szCs w:val="22"/>
                <w:lang w:eastAsia="es-MX"/>
              </w:rPr>
              <w:t> </w:t>
            </w:r>
          </w:p>
        </w:tc>
        <w:tc>
          <w:tcPr>
            <w:tcW w:w="1988" w:type="dxa"/>
            <w:noWrap/>
            <w:hideMark/>
          </w:tcPr>
          <w:p w:rsidR="00483D36" w:rsidRPr="009B5F50" w:rsidRDefault="00483D36" w:rsidP="00483D36">
            <w:pPr>
              <w:jc w:val="right"/>
              <w:rPr>
                <w:rFonts w:ascii="Calibri" w:hAnsi="Calibri"/>
                <w:color w:val="000000"/>
                <w:sz w:val="22"/>
                <w:szCs w:val="22"/>
                <w:lang w:eastAsia="es-MX"/>
              </w:rPr>
            </w:pPr>
            <w:r w:rsidRPr="009B5F50">
              <w:rPr>
                <w:rFonts w:ascii="Calibri" w:hAnsi="Calibri"/>
                <w:color w:val="000000"/>
                <w:sz w:val="22"/>
                <w:szCs w:val="22"/>
                <w:lang w:eastAsia="es-MX"/>
              </w:rPr>
              <w:t> </w:t>
            </w:r>
          </w:p>
        </w:tc>
        <w:tc>
          <w:tcPr>
            <w:tcW w:w="2143" w:type="dxa"/>
            <w:noWrap/>
            <w:hideMark/>
          </w:tcPr>
          <w:p w:rsidR="00483D36" w:rsidRPr="009B5F50" w:rsidRDefault="00483D36" w:rsidP="00483D36">
            <w:pPr>
              <w:jc w:val="right"/>
              <w:rPr>
                <w:rFonts w:ascii="Calibri" w:hAnsi="Calibri"/>
                <w:color w:val="000000"/>
                <w:sz w:val="22"/>
                <w:szCs w:val="22"/>
                <w:lang w:eastAsia="es-MX"/>
              </w:rPr>
            </w:pPr>
            <w:r w:rsidRPr="009B5F50">
              <w:rPr>
                <w:rFonts w:ascii="Calibri" w:hAnsi="Calibri"/>
                <w:color w:val="000000"/>
                <w:sz w:val="22"/>
                <w:szCs w:val="22"/>
                <w:lang w:eastAsia="es-MX"/>
              </w:rPr>
              <w:t xml:space="preserve">$10,280,000.01 </w:t>
            </w:r>
          </w:p>
        </w:tc>
      </w:tr>
      <w:tr w:rsidR="00483D36" w:rsidRPr="009B5F50" w:rsidTr="00A62AA2">
        <w:trPr>
          <w:trHeight w:val="268"/>
        </w:trPr>
        <w:tc>
          <w:tcPr>
            <w:tcW w:w="1242" w:type="dxa"/>
            <w:noWrap/>
            <w:hideMark/>
          </w:tcPr>
          <w:p w:rsidR="00483D36" w:rsidRPr="009B5F50" w:rsidRDefault="00483D36" w:rsidP="00483D36">
            <w:pPr>
              <w:jc w:val="center"/>
              <w:rPr>
                <w:rFonts w:ascii="Calibri" w:hAnsi="Calibri"/>
                <w:color w:val="000000"/>
                <w:sz w:val="22"/>
                <w:szCs w:val="22"/>
                <w:lang w:eastAsia="es-MX"/>
              </w:rPr>
            </w:pPr>
            <w:r w:rsidRPr="009B5F50">
              <w:rPr>
                <w:rFonts w:ascii="Calibri" w:hAnsi="Calibri"/>
                <w:color w:val="000000"/>
                <w:sz w:val="22"/>
                <w:szCs w:val="22"/>
                <w:lang w:eastAsia="es-MX"/>
              </w:rPr>
              <w:t> </w:t>
            </w:r>
          </w:p>
        </w:tc>
        <w:tc>
          <w:tcPr>
            <w:tcW w:w="3050" w:type="dxa"/>
            <w:hideMark/>
          </w:tcPr>
          <w:p w:rsidR="00483D36" w:rsidRPr="009B5F50" w:rsidRDefault="00483D36" w:rsidP="00483D36">
            <w:pPr>
              <w:jc w:val="center"/>
              <w:rPr>
                <w:rFonts w:ascii="Calibri" w:hAnsi="Calibri"/>
                <w:b/>
                <w:bCs/>
                <w:color w:val="000000"/>
                <w:sz w:val="22"/>
                <w:szCs w:val="22"/>
                <w:lang w:eastAsia="es-MX"/>
              </w:rPr>
            </w:pPr>
            <w:r w:rsidRPr="009B5F50">
              <w:rPr>
                <w:rFonts w:ascii="Calibri" w:hAnsi="Calibri"/>
                <w:b/>
                <w:bCs/>
                <w:color w:val="000000"/>
                <w:sz w:val="22"/>
                <w:szCs w:val="22"/>
                <w:lang w:eastAsia="es-MX"/>
              </w:rPr>
              <w:t>TIEMPO DE ENTREGA</w:t>
            </w:r>
          </w:p>
        </w:tc>
        <w:tc>
          <w:tcPr>
            <w:tcW w:w="1398" w:type="dxa"/>
            <w:noWrap/>
            <w:hideMark/>
          </w:tcPr>
          <w:p w:rsidR="00483D36" w:rsidRPr="009B5F50" w:rsidRDefault="00483D36" w:rsidP="00483D36">
            <w:pPr>
              <w:rPr>
                <w:rFonts w:ascii="Calibri" w:hAnsi="Calibri"/>
                <w:color w:val="000000"/>
                <w:sz w:val="22"/>
                <w:szCs w:val="22"/>
                <w:lang w:eastAsia="es-MX"/>
              </w:rPr>
            </w:pPr>
            <w:r w:rsidRPr="009B5F50">
              <w:rPr>
                <w:rFonts w:ascii="Calibri" w:hAnsi="Calibri"/>
                <w:color w:val="000000"/>
                <w:sz w:val="22"/>
                <w:szCs w:val="22"/>
                <w:lang w:eastAsia="es-MX"/>
              </w:rPr>
              <w:t> </w:t>
            </w:r>
          </w:p>
        </w:tc>
        <w:tc>
          <w:tcPr>
            <w:tcW w:w="4131" w:type="dxa"/>
            <w:gridSpan w:val="2"/>
            <w:noWrap/>
            <w:hideMark/>
          </w:tcPr>
          <w:p w:rsidR="00483D36" w:rsidRPr="009B5F50" w:rsidRDefault="00483D36" w:rsidP="00483D36">
            <w:pPr>
              <w:jc w:val="center"/>
              <w:rPr>
                <w:rFonts w:ascii="Calibri" w:hAnsi="Calibri"/>
                <w:color w:val="000000"/>
                <w:sz w:val="22"/>
                <w:szCs w:val="22"/>
                <w:lang w:eastAsia="es-MX"/>
              </w:rPr>
            </w:pPr>
            <w:r w:rsidRPr="009B5F50">
              <w:rPr>
                <w:rFonts w:ascii="Calibri" w:hAnsi="Calibri"/>
                <w:color w:val="000000"/>
                <w:sz w:val="22"/>
                <w:szCs w:val="22"/>
                <w:lang w:eastAsia="es-MX"/>
              </w:rPr>
              <w:t>110 días</w:t>
            </w:r>
          </w:p>
        </w:tc>
      </w:tr>
      <w:tr w:rsidR="00483D36" w:rsidRPr="009B5F50" w:rsidTr="00A62AA2">
        <w:trPr>
          <w:trHeight w:val="613"/>
        </w:trPr>
        <w:tc>
          <w:tcPr>
            <w:tcW w:w="1242" w:type="dxa"/>
            <w:noWrap/>
            <w:hideMark/>
          </w:tcPr>
          <w:p w:rsidR="00483D36" w:rsidRPr="009B5F50" w:rsidRDefault="00483D36" w:rsidP="00483D36">
            <w:pPr>
              <w:jc w:val="center"/>
              <w:rPr>
                <w:rFonts w:ascii="Calibri" w:hAnsi="Calibri"/>
                <w:color w:val="000000"/>
                <w:sz w:val="22"/>
                <w:szCs w:val="22"/>
                <w:lang w:eastAsia="es-MX"/>
              </w:rPr>
            </w:pPr>
            <w:r w:rsidRPr="009B5F50">
              <w:rPr>
                <w:rFonts w:ascii="Calibri" w:hAnsi="Calibri"/>
                <w:color w:val="000000"/>
                <w:sz w:val="22"/>
                <w:szCs w:val="22"/>
                <w:lang w:eastAsia="es-MX"/>
              </w:rPr>
              <w:t> </w:t>
            </w:r>
          </w:p>
        </w:tc>
        <w:tc>
          <w:tcPr>
            <w:tcW w:w="3050" w:type="dxa"/>
            <w:hideMark/>
          </w:tcPr>
          <w:p w:rsidR="00483D36" w:rsidRPr="009B5F50" w:rsidRDefault="00483D36" w:rsidP="00483D36">
            <w:pPr>
              <w:jc w:val="center"/>
              <w:rPr>
                <w:rFonts w:ascii="Calibri" w:hAnsi="Calibri"/>
                <w:b/>
                <w:bCs/>
                <w:color w:val="000000"/>
                <w:sz w:val="22"/>
                <w:szCs w:val="22"/>
                <w:lang w:eastAsia="es-MX"/>
              </w:rPr>
            </w:pPr>
            <w:r w:rsidRPr="009B5F50">
              <w:rPr>
                <w:rFonts w:ascii="Calibri" w:hAnsi="Calibri"/>
                <w:b/>
                <w:bCs/>
                <w:color w:val="000000"/>
                <w:sz w:val="22"/>
                <w:szCs w:val="22"/>
                <w:lang w:eastAsia="es-MX"/>
              </w:rPr>
              <w:t>INCLUYE ADICIONALES</w:t>
            </w:r>
          </w:p>
        </w:tc>
        <w:tc>
          <w:tcPr>
            <w:tcW w:w="1398" w:type="dxa"/>
            <w:noWrap/>
            <w:hideMark/>
          </w:tcPr>
          <w:p w:rsidR="00483D36" w:rsidRPr="009B5F50" w:rsidRDefault="00483D36" w:rsidP="00483D36">
            <w:pPr>
              <w:rPr>
                <w:rFonts w:ascii="Calibri" w:hAnsi="Calibri"/>
                <w:color w:val="000000"/>
                <w:sz w:val="22"/>
                <w:szCs w:val="22"/>
                <w:lang w:eastAsia="es-MX"/>
              </w:rPr>
            </w:pPr>
            <w:r w:rsidRPr="009B5F50">
              <w:rPr>
                <w:rFonts w:ascii="Calibri" w:hAnsi="Calibri"/>
                <w:color w:val="000000"/>
                <w:sz w:val="22"/>
                <w:szCs w:val="22"/>
                <w:lang w:eastAsia="es-MX"/>
              </w:rPr>
              <w:t> </w:t>
            </w:r>
          </w:p>
        </w:tc>
        <w:tc>
          <w:tcPr>
            <w:tcW w:w="4131" w:type="dxa"/>
            <w:gridSpan w:val="2"/>
            <w:hideMark/>
          </w:tcPr>
          <w:p w:rsidR="00483D36" w:rsidRPr="009B5F50" w:rsidRDefault="00483D36" w:rsidP="00483D36">
            <w:pPr>
              <w:jc w:val="center"/>
              <w:rPr>
                <w:rFonts w:ascii="Calibri" w:hAnsi="Calibri"/>
                <w:color w:val="000000"/>
                <w:sz w:val="22"/>
                <w:szCs w:val="22"/>
                <w:lang w:eastAsia="es-MX"/>
              </w:rPr>
            </w:pPr>
            <w:r w:rsidRPr="009B5F50">
              <w:rPr>
                <w:rFonts w:ascii="Calibri" w:hAnsi="Calibri"/>
                <w:color w:val="000000"/>
                <w:sz w:val="22"/>
                <w:szCs w:val="22"/>
                <w:lang w:eastAsia="es-MX"/>
              </w:rPr>
              <w:t>Servicio de Mantenimiento a las primeras 250 horas</w:t>
            </w:r>
          </w:p>
        </w:tc>
      </w:tr>
      <w:tr w:rsidR="00483D36" w:rsidRPr="009B5F50" w:rsidTr="00A62AA2">
        <w:trPr>
          <w:trHeight w:val="598"/>
        </w:trPr>
        <w:tc>
          <w:tcPr>
            <w:tcW w:w="1242" w:type="dxa"/>
            <w:noWrap/>
            <w:hideMark/>
          </w:tcPr>
          <w:p w:rsidR="00483D36" w:rsidRPr="009B5F50" w:rsidRDefault="00483D36" w:rsidP="00483D36">
            <w:pPr>
              <w:jc w:val="center"/>
              <w:rPr>
                <w:rFonts w:ascii="Calibri" w:hAnsi="Calibri"/>
                <w:color w:val="000000"/>
                <w:sz w:val="22"/>
                <w:szCs w:val="22"/>
                <w:lang w:eastAsia="es-MX"/>
              </w:rPr>
            </w:pPr>
            <w:r w:rsidRPr="009B5F50">
              <w:rPr>
                <w:rFonts w:ascii="Calibri" w:hAnsi="Calibri"/>
                <w:color w:val="000000"/>
                <w:sz w:val="22"/>
                <w:szCs w:val="22"/>
                <w:lang w:eastAsia="es-MX"/>
              </w:rPr>
              <w:t> </w:t>
            </w:r>
          </w:p>
        </w:tc>
        <w:tc>
          <w:tcPr>
            <w:tcW w:w="3050" w:type="dxa"/>
            <w:hideMark/>
          </w:tcPr>
          <w:p w:rsidR="00483D36" w:rsidRPr="009B5F50" w:rsidRDefault="00483D36" w:rsidP="00483D36">
            <w:pPr>
              <w:jc w:val="center"/>
              <w:rPr>
                <w:rFonts w:ascii="Calibri" w:hAnsi="Calibri"/>
                <w:b/>
                <w:bCs/>
                <w:color w:val="000000"/>
                <w:sz w:val="22"/>
                <w:szCs w:val="22"/>
                <w:lang w:eastAsia="es-MX"/>
              </w:rPr>
            </w:pPr>
            <w:r w:rsidRPr="009B5F50">
              <w:rPr>
                <w:rFonts w:ascii="Calibri" w:hAnsi="Calibri"/>
                <w:b/>
                <w:bCs/>
                <w:color w:val="000000"/>
                <w:sz w:val="22"/>
                <w:szCs w:val="22"/>
                <w:lang w:eastAsia="es-MX"/>
              </w:rPr>
              <w:t>GARANTIA</w:t>
            </w:r>
          </w:p>
        </w:tc>
        <w:tc>
          <w:tcPr>
            <w:tcW w:w="1398" w:type="dxa"/>
            <w:noWrap/>
            <w:hideMark/>
          </w:tcPr>
          <w:p w:rsidR="00483D36" w:rsidRPr="009B5F50" w:rsidRDefault="00483D36" w:rsidP="00483D36">
            <w:pPr>
              <w:rPr>
                <w:rFonts w:ascii="Calibri" w:hAnsi="Calibri"/>
                <w:color w:val="000000"/>
                <w:sz w:val="22"/>
                <w:szCs w:val="22"/>
                <w:lang w:eastAsia="es-MX"/>
              </w:rPr>
            </w:pPr>
            <w:r w:rsidRPr="009B5F50">
              <w:rPr>
                <w:rFonts w:ascii="Calibri" w:hAnsi="Calibri"/>
                <w:color w:val="000000"/>
                <w:sz w:val="22"/>
                <w:szCs w:val="22"/>
                <w:lang w:eastAsia="es-MX"/>
              </w:rPr>
              <w:t> </w:t>
            </w:r>
          </w:p>
        </w:tc>
        <w:tc>
          <w:tcPr>
            <w:tcW w:w="4131" w:type="dxa"/>
            <w:gridSpan w:val="2"/>
            <w:noWrap/>
            <w:hideMark/>
          </w:tcPr>
          <w:p w:rsidR="00483D36" w:rsidRPr="009B5F50" w:rsidRDefault="00483D36" w:rsidP="00483D36">
            <w:pPr>
              <w:jc w:val="center"/>
              <w:rPr>
                <w:rFonts w:ascii="Calibri" w:hAnsi="Calibri"/>
                <w:color w:val="000000"/>
                <w:sz w:val="22"/>
                <w:szCs w:val="22"/>
                <w:lang w:eastAsia="es-MX"/>
              </w:rPr>
            </w:pPr>
            <w:r w:rsidRPr="009B5F50">
              <w:rPr>
                <w:rFonts w:ascii="Calibri" w:hAnsi="Calibri"/>
                <w:color w:val="000000"/>
                <w:sz w:val="22"/>
                <w:szCs w:val="22"/>
                <w:lang w:eastAsia="es-MX"/>
              </w:rPr>
              <w:t xml:space="preserve">Un año </w:t>
            </w:r>
            <w:proofErr w:type="spellStart"/>
            <w:r w:rsidRPr="009B5F50">
              <w:rPr>
                <w:rFonts w:ascii="Calibri" w:hAnsi="Calibri"/>
                <w:color w:val="000000"/>
                <w:sz w:val="22"/>
                <w:szCs w:val="22"/>
                <w:lang w:eastAsia="es-MX"/>
              </w:rPr>
              <w:t>ó</w:t>
            </w:r>
            <w:proofErr w:type="spellEnd"/>
            <w:r w:rsidRPr="009B5F50">
              <w:rPr>
                <w:rFonts w:ascii="Calibri" w:hAnsi="Calibri"/>
                <w:color w:val="000000"/>
                <w:sz w:val="22"/>
                <w:szCs w:val="22"/>
                <w:lang w:eastAsia="es-MX"/>
              </w:rPr>
              <w:t xml:space="preserve"> 1000 horas</w:t>
            </w:r>
          </w:p>
        </w:tc>
      </w:tr>
      <w:tr w:rsidR="00A62AA2" w:rsidRPr="009B5F50" w:rsidTr="00A62AA2">
        <w:trPr>
          <w:trHeight w:val="598"/>
        </w:trPr>
        <w:tc>
          <w:tcPr>
            <w:tcW w:w="1242" w:type="dxa"/>
            <w:noWrap/>
          </w:tcPr>
          <w:p w:rsidR="00A62AA2" w:rsidRPr="009B5F50" w:rsidRDefault="00A62AA2" w:rsidP="00483D36">
            <w:pPr>
              <w:jc w:val="center"/>
              <w:rPr>
                <w:rFonts w:ascii="Calibri" w:hAnsi="Calibri"/>
                <w:color w:val="000000"/>
                <w:sz w:val="22"/>
                <w:szCs w:val="22"/>
                <w:lang w:eastAsia="es-MX"/>
              </w:rPr>
            </w:pPr>
          </w:p>
        </w:tc>
        <w:tc>
          <w:tcPr>
            <w:tcW w:w="3050" w:type="dxa"/>
          </w:tcPr>
          <w:p w:rsidR="00A62AA2" w:rsidRPr="009B5F50" w:rsidRDefault="00A62AA2" w:rsidP="00483D36">
            <w:pPr>
              <w:jc w:val="center"/>
              <w:rPr>
                <w:rFonts w:ascii="Calibri" w:hAnsi="Calibri"/>
                <w:b/>
                <w:bCs/>
                <w:color w:val="000000"/>
                <w:sz w:val="22"/>
                <w:szCs w:val="22"/>
                <w:lang w:eastAsia="es-MX"/>
              </w:rPr>
            </w:pPr>
            <w:r>
              <w:rPr>
                <w:rFonts w:ascii="Calibri" w:hAnsi="Calibri"/>
                <w:b/>
                <w:bCs/>
                <w:color w:val="000000"/>
                <w:sz w:val="22"/>
                <w:szCs w:val="22"/>
                <w:lang w:eastAsia="es-MX"/>
              </w:rPr>
              <w:t xml:space="preserve">OBSERVACIONES </w:t>
            </w:r>
          </w:p>
        </w:tc>
        <w:tc>
          <w:tcPr>
            <w:tcW w:w="1398" w:type="dxa"/>
            <w:noWrap/>
          </w:tcPr>
          <w:p w:rsidR="00A62AA2" w:rsidRPr="009B5F50" w:rsidRDefault="00A62AA2" w:rsidP="00483D36">
            <w:pPr>
              <w:rPr>
                <w:rFonts w:ascii="Calibri" w:hAnsi="Calibri"/>
                <w:color w:val="000000"/>
                <w:sz w:val="22"/>
                <w:szCs w:val="22"/>
                <w:lang w:eastAsia="es-MX"/>
              </w:rPr>
            </w:pPr>
          </w:p>
        </w:tc>
        <w:tc>
          <w:tcPr>
            <w:tcW w:w="4131" w:type="dxa"/>
            <w:gridSpan w:val="2"/>
            <w:noWrap/>
          </w:tcPr>
          <w:p w:rsidR="00A62AA2" w:rsidRPr="009B5F50" w:rsidRDefault="00A62AA2" w:rsidP="00483D36">
            <w:pPr>
              <w:jc w:val="center"/>
              <w:rPr>
                <w:rFonts w:ascii="Calibri" w:hAnsi="Calibri"/>
                <w:color w:val="000000"/>
                <w:sz w:val="22"/>
                <w:szCs w:val="22"/>
                <w:lang w:eastAsia="es-MX"/>
              </w:rPr>
            </w:pPr>
            <w:r>
              <w:rPr>
                <w:rFonts w:ascii="Calibri" w:hAnsi="Calibri"/>
                <w:color w:val="000000"/>
                <w:sz w:val="22"/>
                <w:szCs w:val="22"/>
                <w:lang w:eastAsia="es-MX"/>
              </w:rPr>
              <w:t>Licitante Solvente</w:t>
            </w:r>
          </w:p>
        </w:tc>
      </w:tr>
    </w:tbl>
    <w:p w:rsidR="00483D36" w:rsidRPr="00483D36" w:rsidRDefault="00483D36" w:rsidP="00483D36">
      <w:pPr>
        <w:shd w:val="clear" w:color="auto" w:fill="FFFFFF"/>
        <w:spacing w:after="100" w:afterAutospacing="1"/>
        <w:contextualSpacing/>
        <w:jc w:val="both"/>
        <w:rPr>
          <w:rFonts w:ascii="Tahoma" w:hAnsi="Tahoma" w:cs="Tahoma"/>
          <w:lang w:val="es-ES_tradnl"/>
        </w:rPr>
      </w:pPr>
    </w:p>
    <w:p w:rsidR="00483D36" w:rsidRPr="00483D36" w:rsidRDefault="00483D36" w:rsidP="00483D36">
      <w:pPr>
        <w:spacing w:after="100" w:afterAutospacing="1" w:line="276" w:lineRule="auto"/>
        <w:contextualSpacing/>
        <w:rPr>
          <w:rFonts w:ascii="Tahoma" w:hAnsi="Tahoma" w:cs="Tahoma"/>
          <w:b/>
          <w:bCs/>
          <w:i/>
          <w:lang w:val="es-ES_tradnl"/>
        </w:rPr>
      </w:pPr>
      <w:r w:rsidRPr="00483D36">
        <w:rPr>
          <w:rFonts w:ascii="Tahoma" w:hAnsi="Tahoma" w:cs="Tahoma"/>
          <w:b/>
          <w:i/>
          <w:lang w:val="es-ES_tradnl"/>
        </w:rPr>
        <w:t xml:space="preserve">El techo presupuestal es de </w:t>
      </w:r>
      <w:r w:rsidRPr="00483D36">
        <w:rPr>
          <w:rFonts w:ascii="Tahoma" w:hAnsi="Tahoma" w:cs="Tahoma"/>
          <w:b/>
          <w:bCs/>
          <w:i/>
          <w:lang w:val="es-ES_tradnl"/>
        </w:rPr>
        <w:t xml:space="preserve">$ 10´380,275.34 Incluye  I.V.A. </w:t>
      </w:r>
    </w:p>
    <w:p w:rsidR="00483D36" w:rsidRPr="00483D36" w:rsidRDefault="00483D36" w:rsidP="00483D36">
      <w:pPr>
        <w:spacing w:after="100" w:afterAutospacing="1" w:line="276" w:lineRule="auto"/>
        <w:contextualSpacing/>
        <w:rPr>
          <w:rFonts w:ascii="Tahoma" w:hAnsi="Tahoma" w:cs="Tahoma"/>
          <w:b/>
          <w:bCs/>
          <w:i/>
          <w:lang w:val="es-ES_tradnl"/>
        </w:rPr>
      </w:pPr>
    </w:p>
    <w:p w:rsidR="00483D36" w:rsidRPr="00483D36" w:rsidRDefault="00483D36" w:rsidP="00483D36">
      <w:pPr>
        <w:spacing w:after="100" w:afterAutospacing="1" w:line="276" w:lineRule="auto"/>
        <w:contextualSpacing/>
        <w:rPr>
          <w:rFonts w:ascii="Tahoma" w:hAnsi="Tahoma" w:cs="Tahoma"/>
          <w:b/>
          <w:i/>
          <w:highlight w:val="yellow"/>
          <w:lang w:val="es-ES_tradnl"/>
        </w:rPr>
      </w:pPr>
      <w:r w:rsidRPr="00483D36">
        <w:rPr>
          <w:rFonts w:ascii="Tahoma" w:eastAsiaTheme="minorHAnsi" w:hAnsi="Tahoma" w:cs="Tahoma"/>
          <w:b/>
          <w:i/>
          <w:lang w:eastAsia="en-US"/>
        </w:rPr>
        <w:t>Monto total asignado $ 10</w:t>
      </w:r>
      <w:proofErr w:type="gramStart"/>
      <w:r w:rsidRPr="00483D36">
        <w:rPr>
          <w:rFonts w:ascii="Tahoma" w:eastAsiaTheme="minorHAnsi" w:hAnsi="Tahoma" w:cs="Tahoma"/>
          <w:b/>
          <w:i/>
          <w:lang w:eastAsia="en-US"/>
        </w:rPr>
        <w:t>,280,000.01</w:t>
      </w:r>
      <w:proofErr w:type="gramEnd"/>
      <w:r w:rsidRPr="00483D36">
        <w:rPr>
          <w:rFonts w:ascii="Tahoma" w:eastAsiaTheme="minorHAnsi" w:hAnsi="Tahoma" w:cs="Tahoma"/>
          <w:b/>
          <w:i/>
          <w:lang w:eastAsia="en-US"/>
        </w:rPr>
        <w:t xml:space="preserve"> pesos Incluye I.V.A.</w:t>
      </w:r>
    </w:p>
    <w:p w:rsidR="002073FD" w:rsidRPr="00712413" w:rsidRDefault="002073FD" w:rsidP="002073FD">
      <w:pPr>
        <w:shd w:val="clear" w:color="auto" w:fill="FFFFFF"/>
        <w:spacing w:after="100" w:afterAutospacing="1"/>
        <w:contextualSpacing/>
        <w:jc w:val="both"/>
        <w:rPr>
          <w:rFonts w:ascii="Tahoma" w:hAnsi="Tahoma" w:cs="Tahoma"/>
          <w:b/>
          <w:bCs/>
          <w:i/>
          <w:iCs/>
          <w:u w:val="single"/>
          <w:lang w:val="es-ES_tradnl"/>
        </w:rPr>
      </w:pPr>
    </w:p>
    <w:p w:rsidR="002073FD" w:rsidRPr="002073FD" w:rsidRDefault="002073FD" w:rsidP="002073FD">
      <w:pPr>
        <w:shd w:val="clear" w:color="auto" w:fill="FFFFFF"/>
        <w:spacing w:after="100" w:afterAutospacing="1"/>
        <w:contextualSpacing/>
        <w:jc w:val="both"/>
        <w:rPr>
          <w:rFonts w:ascii="Tahoma" w:hAnsi="Tahoma" w:cs="Tahoma"/>
          <w:lang w:val="es-ES_tradnl"/>
        </w:rPr>
      </w:pPr>
      <w:r w:rsidRPr="002073FD">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Default="00162908" w:rsidP="00162908">
      <w:pPr>
        <w:shd w:val="clear" w:color="auto" w:fill="FFFFFF"/>
        <w:spacing w:after="100" w:afterAutospacing="1"/>
        <w:contextualSpacing/>
        <w:jc w:val="both"/>
        <w:rPr>
          <w:rFonts w:ascii="Tahoma" w:hAnsi="Tahoma" w:cs="Tahoma"/>
          <w:lang w:val="es-ES_tradnl"/>
        </w:rPr>
      </w:pPr>
    </w:p>
    <w:p w:rsidR="009B5F50" w:rsidRPr="0026228B" w:rsidRDefault="009B5F50" w:rsidP="00162908">
      <w:pPr>
        <w:shd w:val="clear" w:color="auto" w:fill="FFFFFF"/>
        <w:spacing w:after="100" w:afterAutospacing="1"/>
        <w:contextualSpacing/>
        <w:jc w:val="both"/>
        <w:rPr>
          <w:rFonts w:ascii="Tahoma" w:hAnsi="Tahoma" w:cs="Tahoma"/>
          <w:lang w:val="es-ES_tradnl"/>
        </w:rPr>
      </w:pPr>
    </w:p>
    <w:p w:rsidR="00162908" w:rsidRPr="0068704C"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 xml:space="preserve">del </w:t>
      </w:r>
      <w:proofErr w:type="spellStart"/>
      <w:r w:rsidR="003778BB">
        <w:rPr>
          <w:rFonts w:ascii="Tahoma" w:hAnsi="Tahoma" w:cs="Tahoma"/>
        </w:rPr>
        <w:t>Comité</w:t>
      </w:r>
      <w:r w:rsidRPr="00A72AAB">
        <w:rPr>
          <w:rFonts w:ascii="Tahoma" w:hAnsi="Tahoma" w:cs="Tahoma"/>
        </w:rPr>
        <w:t>de</w:t>
      </w:r>
      <w:proofErr w:type="spellEnd"/>
      <w:r w:rsidRPr="00A72AAB">
        <w:rPr>
          <w:rFonts w:ascii="Tahoma" w:hAnsi="Tahoma" w:cs="Tahoma"/>
        </w:rPr>
        <w:t xml:space="preserv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68704C">
        <w:rPr>
          <w:rFonts w:ascii="Tahoma" w:hAnsi="Tahoma" w:cs="Tahoma"/>
        </w:rPr>
        <w:t xml:space="preserve">con el artículo 24, fracción VII de la Ley de Compras Gubernamentales, Enajenaciones y Contratación de Servicios del Estado de Jalisco y sus Municipios, se somete a su resolución para su aprobación de fallo a favor del proveedor </w:t>
      </w:r>
      <w:r w:rsidR="00483D36" w:rsidRPr="00FB2EE9">
        <w:rPr>
          <w:rFonts w:ascii="Tahoma" w:hAnsi="Tahoma" w:cs="Tahoma"/>
          <w:b/>
          <w:lang w:val="es-ES_tradnl"/>
        </w:rPr>
        <w:t>Fernando Ramírez Zazueta</w:t>
      </w:r>
      <w:r w:rsidR="00530BF9">
        <w:rPr>
          <w:rFonts w:ascii="Tahoma" w:hAnsi="Tahoma" w:cs="Tahoma"/>
          <w:b/>
          <w:lang w:val="es-ES_tradnl"/>
        </w:rPr>
        <w:t xml:space="preserve">, </w:t>
      </w:r>
      <w:r w:rsidRPr="0068704C">
        <w:rPr>
          <w:rFonts w:ascii="Tahoma" w:hAnsi="Tahoma" w:cs="Tahoma"/>
          <w:lang w:val="es-ES_tradnl"/>
        </w:rPr>
        <w:t>los que estén por la afirmativa, sírvanse manifestarlo levantando su mano.</w:t>
      </w:r>
    </w:p>
    <w:p w:rsidR="00162908" w:rsidRPr="0026228B" w:rsidRDefault="00162908" w:rsidP="00162908">
      <w:pPr>
        <w:shd w:val="clear" w:color="auto" w:fill="FFFFFF"/>
        <w:spacing w:after="100" w:afterAutospacing="1"/>
        <w:contextualSpacing/>
        <w:jc w:val="both"/>
        <w:rPr>
          <w:rFonts w:ascii="Tahoma" w:hAnsi="Tahoma" w:cs="Tahoma"/>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67657C">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162908" w:rsidRDefault="00162908" w:rsidP="00162908">
      <w:pPr>
        <w:shd w:val="clear" w:color="auto" w:fill="FFFFFF"/>
        <w:spacing w:after="100" w:afterAutospacing="1"/>
        <w:contextualSpacing/>
        <w:jc w:val="both"/>
        <w:rPr>
          <w:rFonts w:ascii="Tahoma" w:hAnsi="Tahoma" w:cs="Tahoma"/>
        </w:rPr>
      </w:pPr>
    </w:p>
    <w:p w:rsidR="00336E60" w:rsidRDefault="00336E60" w:rsidP="00162908">
      <w:pPr>
        <w:shd w:val="clear" w:color="auto" w:fill="FFFFFF"/>
        <w:spacing w:after="100" w:afterAutospacing="1"/>
        <w:contextualSpacing/>
        <w:jc w:val="both"/>
        <w:rPr>
          <w:rFonts w:ascii="Tahoma" w:hAnsi="Tahoma" w:cs="Tahoma"/>
        </w:rPr>
      </w:pPr>
    </w:p>
    <w:p w:rsidR="007064B4" w:rsidRPr="007064B4" w:rsidRDefault="007064B4" w:rsidP="007064B4">
      <w:pPr>
        <w:shd w:val="clear" w:color="auto" w:fill="FFFFFF"/>
        <w:spacing w:after="100" w:afterAutospacing="1" w:line="276" w:lineRule="auto"/>
        <w:contextualSpacing/>
        <w:jc w:val="both"/>
        <w:rPr>
          <w:rFonts w:ascii="Tahoma" w:eastAsiaTheme="minorEastAsia" w:hAnsi="Tahoma" w:cs="Tahoma"/>
          <w:lang w:eastAsia="en-US"/>
        </w:rPr>
      </w:pPr>
      <w:r w:rsidRPr="007064B4">
        <w:rPr>
          <w:rFonts w:ascii="Tahoma" w:eastAsiaTheme="minorEastAsia" w:hAnsi="Tahoma" w:cs="Tahoma"/>
          <w:lang w:eastAsia="es-MX"/>
        </w:rPr>
        <w:t xml:space="preserve">Número de cuadro </w:t>
      </w:r>
      <w:r w:rsidRPr="007064B4">
        <w:rPr>
          <w:rFonts w:ascii="Tahoma" w:eastAsiaTheme="minorEastAsia" w:hAnsi="Tahoma" w:cs="Tahoma"/>
          <w:b/>
          <w:lang w:eastAsia="es-MX"/>
        </w:rPr>
        <w:t>05.08.2018</w:t>
      </w:r>
      <w:r w:rsidRPr="007064B4">
        <w:rPr>
          <w:rFonts w:ascii="Tahoma" w:eastAsiaTheme="minorEastAsia" w:hAnsi="Tahoma" w:cs="Tahoma"/>
          <w:lang w:eastAsia="es-MX"/>
        </w:rPr>
        <w:t xml:space="preserve">, Licitación Nacional con Participación del Comité con número de </w:t>
      </w:r>
      <w:r w:rsidRPr="007064B4">
        <w:rPr>
          <w:rFonts w:ascii="Tahoma" w:eastAsiaTheme="minorEastAsia" w:hAnsi="Tahoma" w:cs="Tahoma"/>
          <w:b/>
          <w:lang w:eastAsia="es-MX"/>
        </w:rPr>
        <w:t xml:space="preserve">requisición </w:t>
      </w:r>
      <w:r w:rsidRPr="007064B4">
        <w:rPr>
          <w:rFonts w:ascii="Tahoma" w:eastAsiaTheme="minorEastAsia" w:hAnsi="Tahoma" w:cs="Tahoma"/>
          <w:b/>
          <w:bCs/>
          <w:lang w:eastAsia="es-MX"/>
        </w:rPr>
        <w:t>201800977</w:t>
      </w:r>
      <w:r w:rsidRPr="007064B4">
        <w:rPr>
          <w:rFonts w:ascii="Tahoma" w:eastAsiaTheme="minorEastAsia" w:hAnsi="Tahoma" w:cs="Tahoma"/>
          <w:lang w:eastAsia="es-MX"/>
        </w:rPr>
        <w:t xml:space="preserve">, de la de la </w:t>
      </w:r>
      <w:r w:rsidRPr="007064B4">
        <w:rPr>
          <w:rFonts w:ascii="Tahoma" w:eastAsiaTheme="minorEastAsia" w:hAnsi="Tahoma" w:cs="Tahoma"/>
          <w:bCs/>
          <w:lang w:eastAsia="es-MX"/>
        </w:rPr>
        <w:t xml:space="preserve">Dirección de Gestión Integral de Agua y Drenaje </w:t>
      </w:r>
      <w:r w:rsidRPr="007064B4">
        <w:rPr>
          <w:rFonts w:ascii="Tahoma" w:eastAsiaTheme="minorEastAsia" w:hAnsi="Tahoma" w:cs="Tahoma"/>
          <w:lang w:eastAsia="es-MX"/>
        </w:rPr>
        <w:t xml:space="preserve">adscrita a la  Coordinación General de Servicios Municipales, a través de la cual solicitan </w:t>
      </w:r>
      <w:proofErr w:type="spellStart"/>
      <w:r w:rsidRPr="007064B4">
        <w:rPr>
          <w:rFonts w:ascii="Tahoma" w:eastAsiaTheme="minorEastAsia" w:hAnsi="Tahoma" w:cs="Tahoma"/>
          <w:lang w:eastAsia="es-MX"/>
        </w:rPr>
        <w:t>Desasolve</w:t>
      </w:r>
      <w:proofErr w:type="spellEnd"/>
      <w:r w:rsidRPr="007064B4">
        <w:rPr>
          <w:rFonts w:ascii="Tahoma" w:eastAsiaTheme="minorEastAsia" w:hAnsi="Tahoma" w:cs="Tahoma"/>
          <w:lang w:eastAsia="es-MX"/>
        </w:rPr>
        <w:t xml:space="preserve"> para las plantas de tratamiento de aguas residuales del Municipio de Zapopan, s</w:t>
      </w:r>
      <w:proofErr w:type="spellStart"/>
      <w:r w:rsidRPr="007064B4">
        <w:rPr>
          <w:rFonts w:ascii="Tahoma" w:hAnsi="Tahoma" w:cs="Tahoma"/>
          <w:lang w:val="es-ES_tradnl"/>
        </w:rPr>
        <w:t>e</w:t>
      </w:r>
      <w:proofErr w:type="spellEnd"/>
      <w:r w:rsidRPr="007064B4">
        <w:rPr>
          <w:rFonts w:ascii="Tahoma" w:hAnsi="Tahoma" w:cs="Tahoma"/>
          <w:lang w:val="es-ES_tradnl"/>
        </w:rPr>
        <w:t xml:space="preserve"> pone a la vista el expediente de donde se desprende lo siguiente:</w:t>
      </w:r>
    </w:p>
    <w:p w:rsidR="007064B4" w:rsidRPr="007064B4" w:rsidRDefault="007064B4" w:rsidP="007064B4">
      <w:pPr>
        <w:shd w:val="clear" w:color="auto" w:fill="FFFFFF"/>
        <w:spacing w:after="100" w:afterAutospacing="1"/>
        <w:contextualSpacing/>
        <w:jc w:val="both"/>
        <w:rPr>
          <w:rFonts w:ascii="Tahoma" w:hAnsi="Tahoma" w:cs="Tahoma"/>
        </w:rPr>
      </w:pPr>
    </w:p>
    <w:p w:rsidR="007064B4" w:rsidRPr="007064B4" w:rsidRDefault="007064B4" w:rsidP="007064B4">
      <w:pPr>
        <w:shd w:val="clear" w:color="auto" w:fill="FFFFFF"/>
        <w:spacing w:after="100" w:afterAutospacing="1"/>
        <w:contextualSpacing/>
        <w:jc w:val="both"/>
        <w:rPr>
          <w:rFonts w:ascii="Tahoma" w:hAnsi="Tahoma" w:cs="Tahoma"/>
          <w:b/>
          <w:lang w:val="es-ES_tradnl"/>
        </w:rPr>
      </w:pPr>
      <w:r w:rsidRPr="007064B4">
        <w:rPr>
          <w:rFonts w:ascii="Tahoma" w:hAnsi="Tahoma" w:cs="Tahoma"/>
          <w:b/>
          <w:lang w:val="es-ES_tradnl"/>
        </w:rPr>
        <w:t>Proveedores que cotizan:</w:t>
      </w:r>
    </w:p>
    <w:p w:rsidR="007064B4" w:rsidRPr="007064B4" w:rsidRDefault="007064B4" w:rsidP="007064B4">
      <w:pPr>
        <w:shd w:val="clear" w:color="auto" w:fill="FFFFFF"/>
        <w:spacing w:after="100" w:afterAutospacing="1"/>
        <w:contextualSpacing/>
        <w:jc w:val="both"/>
        <w:rPr>
          <w:rFonts w:ascii="Tahoma" w:hAnsi="Tahoma" w:cs="Tahoma"/>
          <w:b/>
          <w:lang w:val="es-ES_tradnl"/>
        </w:rPr>
      </w:pPr>
    </w:p>
    <w:p w:rsidR="007064B4" w:rsidRPr="007064B4" w:rsidRDefault="007064B4" w:rsidP="002E4E5C">
      <w:pPr>
        <w:numPr>
          <w:ilvl w:val="0"/>
          <w:numId w:val="6"/>
        </w:numPr>
        <w:shd w:val="clear" w:color="auto" w:fill="FFFFFF"/>
        <w:spacing w:after="100" w:afterAutospacing="1" w:line="276" w:lineRule="auto"/>
        <w:contextualSpacing/>
        <w:jc w:val="both"/>
        <w:rPr>
          <w:rFonts w:ascii="Tahoma" w:hAnsi="Tahoma" w:cs="Tahoma"/>
          <w:lang w:val="es-ES_tradnl"/>
        </w:rPr>
      </w:pPr>
      <w:r w:rsidRPr="007064B4">
        <w:rPr>
          <w:rFonts w:ascii="Tahoma" w:hAnsi="Tahoma" w:cs="Tahoma"/>
          <w:lang w:val="es-ES_tradnl"/>
        </w:rPr>
        <w:t>Pipas y Servicios la Vena S. de R.L. de C.V.</w:t>
      </w:r>
    </w:p>
    <w:p w:rsidR="007064B4" w:rsidRPr="007064B4" w:rsidRDefault="007064B4" w:rsidP="002E4E5C">
      <w:pPr>
        <w:numPr>
          <w:ilvl w:val="0"/>
          <w:numId w:val="6"/>
        </w:numPr>
        <w:shd w:val="clear" w:color="auto" w:fill="FFFFFF"/>
        <w:spacing w:after="100" w:afterAutospacing="1" w:line="276" w:lineRule="auto"/>
        <w:contextualSpacing/>
        <w:jc w:val="both"/>
        <w:rPr>
          <w:rFonts w:ascii="Tahoma" w:hAnsi="Tahoma" w:cs="Tahoma"/>
          <w:lang w:val="es-ES_tradnl"/>
        </w:rPr>
      </w:pPr>
      <w:proofErr w:type="spellStart"/>
      <w:r w:rsidRPr="007064B4">
        <w:rPr>
          <w:rFonts w:ascii="Tahoma" w:hAnsi="Tahoma" w:cs="Tahoma"/>
          <w:lang w:val="es-ES_tradnl"/>
        </w:rPr>
        <w:t>Hidromóvil</w:t>
      </w:r>
      <w:proofErr w:type="spellEnd"/>
      <w:r w:rsidRPr="007064B4">
        <w:rPr>
          <w:rFonts w:ascii="Tahoma" w:hAnsi="Tahoma" w:cs="Tahoma"/>
          <w:lang w:val="es-ES_tradnl"/>
        </w:rPr>
        <w:t xml:space="preserve"> S.A. de C.V.</w:t>
      </w:r>
    </w:p>
    <w:p w:rsidR="007064B4" w:rsidRPr="007064B4" w:rsidRDefault="007064B4" w:rsidP="002E4E5C">
      <w:pPr>
        <w:numPr>
          <w:ilvl w:val="0"/>
          <w:numId w:val="6"/>
        </w:numPr>
        <w:shd w:val="clear" w:color="auto" w:fill="FFFFFF"/>
        <w:spacing w:after="100" w:afterAutospacing="1" w:line="276" w:lineRule="auto"/>
        <w:contextualSpacing/>
        <w:jc w:val="both"/>
        <w:rPr>
          <w:rFonts w:ascii="Tahoma" w:hAnsi="Tahoma" w:cs="Tahoma"/>
          <w:lang w:val="es-ES_tradnl"/>
        </w:rPr>
      </w:pPr>
      <w:r w:rsidRPr="007064B4">
        <w:rPr>
          <w:rFonts w:ascii="Tahoma" w:hAnsi="Tahoma" w:cs="Tahoma"/>
          <w:lang w:val="es-ES_tradnl"/>
        </w:rPr>
        <w:t xml:space="preserve">María del Socorro </w:t>
      </w:r>
      <w:proofErr w:type="spellStart"/>
      <w:r w:rsidRPr="007064B4">
        <w:rPr>
          <w:rFonts w:ascii="Tahoma" w:hAnsi="Tahoma" w:cs="Tahoma"/>
          <w:lang w:val="es-ES_tradnl"/>
        </w:rPr>
        <w:t>Urquillas</w:t>
      </w:r>
      <w:proofErr w:type="spellEnd"/>
      <w:r w:rsidRPr="007064B4">
        <w:rPr>
          <w:rFonts w:ascii="Tahoma" w:hAnsi="Tahoma" w:cs="Tahoma"/>
          <w:lang w:val="es-ES_tradnl"/>
        </w:rPr>
        <w:t xml:space="preserve"> Aceves</w:t>
      </w:r>
    </w:p>
    <w:p w:rsidR="007064B4" w:rsidRPr="007064B4" w:rsidRDefault="007064B4" w:rsidP="002E4E5C">
      <w:pPr>
        <w:numPr>
          <w:ilvl w:val="0"/>
          <w:numId w:val="6"/>
        </w:numPr>
        <w:shd w:val="clear" w:color="auto" w:fill="FFFFFF"/>
        <w:spacing w:after="100" w:afterAutospacing="1" w:line="276" w:lineRule="auto"/>
        <w:contextualSpacing/>
        <w:jc w:val="both"/>
        <w:rPr>
          <w:rFonts w:ascii="Tahoma" w:hAnsi="Tahoma" w:cs="Tahoma"/>
          <w:lang w:val="es-ES_tradnl"/>
        </w:rPr>
      </w:pPr>
      <w:r w:rsidRPr="007064B4">
        <w:rPr>
          <w:rFonts w:ascii="Tahoma" w:hAnsi="Tahoma" w:cs="Tahoma"/>
          <w:lang w:val="es-ES_tradnl"/>
        </w:rPr>
        <w:t>Gen Industrial S.A. de C.V.</w:t>
      </w:r>
    </w:p>
    <w:p w:rsidR="007064B4" w:rsidRPr="007064B4" w:rsidRDefault="007064B4" w:rsidP="002E4E5C">
      <w:pPr>
        <w:numPr>
          <w:ilvl w:val="0"/>
          <w:numId w:val="6"/>
        </w:numPr>
        <w:shd w:val="clear" w:color="auto" w:fill="FFFFFF"/>
        <w:spacing w:after="100" w:afterAutospacing="1" w:line="276" w:lineRule="auto"/>
        <w:contextualSpacing/>
        <w:jc w:val="both"/>
        <w:rPr>
          <w:rFonts w:ascii="Tahoma" w:hAnsi="Tahoma" w:cs="Tahoma"/>
          <w:lang w:val="es-ES_tradnl"/>
        </w:rPr>
      </w:pPr>
      <w:proofErr w:type="spellStart"/>
      <w:r w:rsidRPr="007064B4">
        <w:rPr>
          <w:rFonts w:ascii="Tahoma" w:hAnsi="Tahoma" w:cs="Tahoma"/>
          <w:lang w:val="es-ES_tradnl"/>
        </w:rPr>
        <w:t>Aqua</w:t>
      </w:r>
      <w:proofErr w:type="spellEnd"/>
      <w:r w:rsidRPr="007064B4">
        <w:rPr>
          <w:rFonts w:ascii="Tahoma" w:hAnsi="Tahoma" w:cs="Tahoma"/>
          <w:lang w:val="es-ES_tradnl"/>
        </w:rPr>
        <w:t xml:space="preserve"> </w:t>
      </w:r>
      <w:proofErr w:type="spellStart"/>
      <w:r w:rsidRPr="007064B4">
        <w:rPr>
          <w:rFonts w:ascii="Tahoma" w:hAnsi="Tahoma" w:cs="Tahoma"/>
          <w:lang w:val="es-ES_tradnl"/>
        </w:rPr>
        <w:t>Vac</w:t>
      </w:r>
      <w:proofErr w:type="spellEnd"/>
      <w:r w:rsidRPr="007064B4">
        <w:rPr>
          <w:rFonts w:ascii="Tahoma" w:hAnsi="Tahoma" w:cs="Tahoma"/>
          <w:lang w:val="es-ES_tradnl"/>
        </w:rPr>
        <w:t xml:space="preserve"> Ingeniería Sanitaria  de Occidente S.A. de C.V.</w:t>
      </w:r>
    </w:p>
    <w:p w:rsidR="007064B4" w:rsidRPr="007064B4" w:rsidRDefault="007064B4" w:rsidP="002E4E5C">
      <w:pPr>
        <w:numPr>
          <w:ilvl w:val="0"/>
          <w:numId w:val="6"/>
        </w:numPr>
        <w:shd w:val="clear" w:color="auto" w:fill="FFFFFF"/>
        <w:spacing w:after="100" w:afterAutospacing="1" w:line="276" w:lineRule="auto"/>
        <w:contextualSpacing/>
        <w:jc w:val="both"/>
        <w:rPr>
          <w:rFonts w:ascii="Tahoma" w:hAnsi="Tahoma" w:cs="Tahoma"/>
          <w:lang w:val="es-ES_tradnl"/>
        </w:rPr>
      </w:pPr>
      <w:r w:rsidRPr="007064B4">
        <w:rPr>
          <w:rFonts w:ascii="Tahoma" w:hAnsi="Tahoma" w:cs="Tahoma"/>
          <w:lang w:val="es-ES_tradnl"/>
        </w:rPr>
        <w:t>Servicios Ambientales y Bienestar Ecológico S.A. de C.V.</w:t>
      </w:r>
    </w:p>
    <w:p w:rsidR="007064B4" w:rsidRPr="003A6368" w:rsidRDefault="007064B4" w:rsidP="002E4E5C">
      <w:pPr>
        <w:numPr>
          <w:ilvl w:val="0"/>
          <w:numId w:val="6"/>
        </w:numPr>
        <w:shd w:val="clear" w:color="auto" w:fill="FFFFFF"/>
        <w:spacing w:after="100" w:afterAutospacing="1" w:line="276" w:lineRule="auto"/>
        <w:contextualSpacing/>
        <w:jc w:val="both"/>
        <w:rPr>
          <w:rFonts w:ascii="Tahoma" w:hAnsi="Tahoma" w:cs="Tahoma"/>
          <w:lang w:val="es-ES_tradnl"/>
        </w:rPr>
      </w:pPr>
      <w:r w:rsidRPr="003A6368">
        <w:rPr>
          <w:rFonts w:ascii="Tahoma" w:hAnsi="Tahoma" w:cs="Tahoma"/>
          <w:lang w:val="es-ES_tradnl"/>
        </w:rPr>
        <w:t xml:space="preserve">San </w:t>
      </w:r>
      <w:proofErr w:type="spellStart"/>
      <w:r w:rsidRPr="003A6368">
        <w:rPr>
          <w:rFonts w:ascii="Tahoma" w:hAnsi="Tahoma" w:cs="Tahoma"/>
          <w:lang w:val="es-ES_tradnl"/>
        </w:rPr>
        <w:t>Mex</w:t>
      </w:r>
      <w:proofErr w:type="spellEnd"/>
      <w:r w:rsidRPr="003A6368">
        <w:rPr>
          <w:rFonts w:ascii="Tahoma" w:hAnsi="Tahoma" w:cs="Tahoma"/>
          <w:lang w:val="es-ES_tradnl"/>
        </w:rPr>
        <w:t xml:space="preserve"> de </w:t>
      </w:r>
      <w:r w:rsidR="00485234" w:rsidRPr="003A6368">
        <w:rPr>
          <w:rFonts w:ascii="Tahoma" w:hAnsi="Tahoma" w:cs="Tahoma"/>
          <w:lang w:val="es-ES_tradnl"/>
        </w:rPr>
        <w:t xml:space="preserve">Jalisco </w:t>
      </w:r>
      <w:r w:rsidRPr="003A6368">
        <w:rPr>
          <w:rFonts w:ascii="Tahoma" w:hAnsi="Tahoma" w:cs="Tahoma"/>
          <w:lang w:val="es-ES_tradnl"/>
        </w:rPr>
        <w:t xml:space="preserve">S.A. de C.V. </w:t>
      </w:r>
    </w:p>
    <w:p w:rsidR="007064B4" w:rsidRPr="007064B4" w:rsidRDefault="007064B4" w:rsidP="007064B4">
      <w:pPr>
        <w:shd w:val="clear" w:color="auto" w:fill="FFFFFF"/>
        <w:spacing w:after="100" w:afterAutospacing="1"/>
        <w:ind w:left="720"/>
        <w:contextualSpacing/>
        <w:jc w:val="both"/>
        <w:rPr>
          <w:rFonts w:ascii="Tahoma" w:hAnsi="Tahoma" w:cs="Tahoma"/>
          <w:lang w:val="es-ES_tradnl"/>
        </w:rPr>
      </w:pPr>
    </w:p>
    <w:p w:rsidR="007064B4" w:rsidRPr="007064B4" w:rsidRDefault="007064B4" w:rsidP="007064B4">
      <w:pPr>
        <w:shd w:val="clear" w:color="auto" w:fill="FFFFFF"/>
        <w:spacing w:after="100" w:afterAutospacing="1"/>
        <w:contextualSpacing/>
        <w:jc w:val="both"/>
        <w:rPr>
          <w:rFonts w:ascii="Tahoma" w:hAnsi="Tahoma" w:cs="Tahoma"/>
          <w:lang w:val="es-ES_tradnl"/>
        </w:rPr>
      </w:pPr>
      <w:r w:rsidRPr="007064B4">
        <w:rPr>
          <w:rFonts w:ascii="Tahoma" w:hAnsi="Tahoma" w:cs="Tahoma"/>
          <w:lang w:val="es-ES_tradnl"/>
        </w:rPr>
        <w:t>Los licitantes cuyas proposiciones fueron desechadas:</w:t>
      </w:r>
    </w:p>
    <w:p w:rsidR="007064B4" w:rsidRPr="007064B4" w:rsidRDefault="007064B4" w:rsidP="007064B4">
      <w:pPr>
        <w:shd w:val="clear" w:color="auto" w:fill="FFFFFF"/>
        <w:spacing w:after="100" w:afterAutospacing="1"/>
        <w:contextualSpacing/>
        <w:jc w:val="both"/>
        <w:rPr>
          <w:rFonts w:ascii="Tahoma" w:hAnsi="Tahoma" w:cs="Tahoma"/>
          <w:lang w:val="es-ES_tradnl"/>
        </w:rPr>
      </w:pPr>
    </w:p>
    <w:tbl>
      <w:tblPr>
        <w:tblW w:w="10666" w:type="dxa"/>
        <w:tblLayout w:type="fixed"/>
        <w:tblCellMar>
          <w:left w:w="0" w:type="dxa"/>
          <w:right w:w="0" w:type="dxa"/>
        </w:tblCellMar>
        <w:tblLook w:val="04A0" w:firstRow="1" w:lastRow="0" w:firstColumn="1" w:lastColumn="0" w:noHBand="0" w:noVBand="1"/>
      </w:tblPr>
      <w:tblGrid>
        <w:gridCol w:w="4509"/>
        <w:gridCol w:w="6157"/>
      </w:tblGrid>
      <w:tr w:rsidR="007064B4" w:rsidRPr="007064B4" w:rsidTr="007064B4">
        <w:trPr>
          <w:trHeight w:val="320"/>
        </w:trPr>
        <w:tc>
          <w:tcPr>
            <w:tcW w:w="450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7064B4" w:rsidRPr="007064B4" w:rsidRDefault="007064B4" w:rsidP="007064B4">
            <w:pPr>
              <w:jc w:val="center"/>
              <w:rPr>
                <w:rFonts w:ascii="Tahoma" w:hAnsi="Tahoma" w:cs="Tahoma"/>
                <w:lang w:eastAsia="es-MX"/>
              </w:rPr>
            </w:pPr>
            <w:r w:rsidRPr="007064B4">
              <w:rPr>
                <w:rFonts w:ascii="Tahoma" w:hAnsi="Tahoma" w:cs="Tahoma"/>
                <w:b/>
                <w:bCs/>
                <w:color w:val="FFFFFF"/>
                <w:kern w:val="24"/>
                <w:lang w:val="es-ES_tradnl" w:eastAsia="es-MX"/>
              </w:rPr>
              <w:lastRenderedPageBreak/>
              <w:t>Licitante</w:t>
            </w:r>
            <w:r w:rsidRPr="007064B4">
              <w:rPr>
                <w:rFonts w:ascii="Tahoma" w:hAnsi="Tahoma" w:cs="Tahoma"/>
                <w:b/>
                <w:bCs/>
                <w:color w:val="FFFFFF"/>
                <w:kern w:val="24"/>
                <w:lang w:eastAsia="es-MX"/>
              </w:rPr>
              <w:t xml:space="preserve"> </w:t>
            </w:r>
          </w:p>
        </w:tc>
        <w:tc>
          <w:tcPr>
            <w:tcW w:w="615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7064B4" w:rsidRPr="007064B4" w:rsidRDefault="007064B4" w:rsidP="007064B4">
            <w:pPr>
              <w:jc w:val="center"/>
              <w:rPr>
                <w:rFonts w:ascii="Tahoma" w:hAnsi="Tahoma" w:cs="Tahoma"/>
                <w:lang w:eastAsia="es-MX"/>
              </w:rPr>
            </w:pPr>
            <w:r w:rsidRPr="007064B4">
              <w:rPr>
                <w:rFonts w:ascii="Tahoma" w:hAnsi="Tahoma" w:cs="Tahoma"/>
                <w:b/>
                <w:bCs/>
                <w:color w:val="FFFFFF"/>
                <w:kern w:val="24"/>
                <w:lang w:val="es-ES_tradnl" w:eastAsia="es-MX"/>
              </w:rPr>
              <w:t>Motivo</w:t>
            </w:r>
            <w:r w:rsidRPr="007064B4">
              <w:rPr>
                <w:rFonts w:ascii="Tahoma" w:hAnsi="Tahoma" w:cs="Tahoma"/>
                <w:b/>
                <w:bCs/>
                <w:color w:val="FFFFFF"/>
                <w:kern w:val="24"/>
                <w:lang w:eastAsia="es-MX"/>
              </w:rPr>
              <w:t xml:space="preserve"> </w:t>
            </w:r>
          </w:p>
        </w:tc>
      </w:tr>
      <w:tr w:rsidR="007064B4" w:rsidRPr="007064B4" w:rsidTr="007064B4">
        <w:trPr>
          <w:trHeight w:val="582"/>
        </w:trPr>
        <w:tc>
          <w:tcPr>
            <w:tcW w:w="450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064B4" w:rsidRPr="007064B4" w:rsidRDefault="007064B4" w:rsidP="007064B4">
            <w:pPr>
              <w:rPr>
                <w:rFonts w:ascii="Tahoma" w:hAnsi="Tahoma" w:cs="Tahoma"/>
                <w:lang w:eastAsia="es-MX"/>
              </w:rPr>
            </w:pPr>
            <w:r w:rsidRPr="007064B4">
              <w:rPr>
                <w:rFonts w:ascii="Tahoma" w:hAnsi="Tahoma" w:cs="Tahoma"/>
                <w:lang w:eastAsia="es-MX"/>
              </w:rPr>
              <w:t xml:space="preserve">María del Socorro </w:t>
            </w:r>
            <w:proofErr w:type="spellStart"/>
            <w:r w:rsidRPr="007064B4">
              <w:rPr>
                <w:rFonts w:ascii="Tahoma" w:hAnsi="Tahoma" w:cs="Tahoma"/>
                <w:lang w:eastAsia="es-MX"/>
              </w:rPr>
              <w:t>Urquillas</w:t>
            </w:r>
            <w:proofErr w:type="spellEnd"/>
            <w:r w:rsidRPr="007064B4">
              <w:rPr>
                <w:rFonts w:ascii="Tahoma" w:hAnsi="Tahoma" w:cs="Tahoma"/>
                <w:lang w:eastAsia="es-MX"/>
              </w:rPr>
              <w:t xml:space="preserve"> Aceves</w:t>
            </w:r>
          </w:p>
        </w:tc>
        <w:tc>
          <w:tcPr>
            <w:tcW w:w="615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064B4" w:rsidRPr="007064B4" w:rsidRDefault="007064B4" w:rsidP="007064B4">
            <w:pPr>
              <w:rPr>
                <w:rFonts w:ascii="Tahoma" w:hAnsi="Tahoma" w:cs="Tahoma"/>
                <w:b/>
                <w:lang w:eastAsia="es-MX"/>
              </w:rPr>
            </w:pPr>
            <w:r w:rsidRPr="007064B4">
              <w:rPr>
                <w:rFonts w:ascii="Tahoma" w:hAnsi="Tahoma" w:cs="Tahoma"/>
                <w:b/>
                <w:lang w:eastAsia="es-MX"/>
              </w:rPr>
              <w:t>Presenta formato 32D en opinión negativa.</w:t>
            </w:r>
          </w:p>
          <w:p w:rsidR="007064B4" w:rsidRPr="007064B4" w:rsidRDefault="007064B4" w:rsidP="007064B4">
            <w:pPr>
              <w:rPr>
                <w:rFonts w:ascii="Tahoma" w:hAnsi="Tahoma" w:cs="Tahoma"/>
                <w:b/>
                <w:lang w:eastAsia="es-MX"/>
              </w:rPr>
            </w:pPr>
            <w:r w:rsidRPr="007064B4">
              <w:rPr>
                <w:rFonts w:ascii="Tahoma" w:hAnsi="Tahoma" w:cs="Tahoma"/>
                <w:b/>
                <w:lang w:eastAsia="es-MX"/>
              </w:rPr>
              <w:t>No presenta escrito de manifestación de cumplimiento de actividades.</w:t>
            </w:r>
          </w:p>
        </w:tc>
      </w:tr>
      <w:tr w:rsidR="007064B4" w:rsidRPr="007064B4" w:rsidTr="007064B4">
        <w:trPr>
          <w:trHeight w:val="582"/>
        </w:trPr>
        <w:tc>
          <w:tcPr>
            <w:tcW w:w="450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064B4" w:rsidRPr="007064B4" w:rsidRDefault="007064B4" w:rsidP="007064B4">
            <w:pPr>
              <w:rPr>
                <w:rFonts w:ascii="Tahoma" w:hAnsi="Tahoma" w:cs="Tahoma"/>
                <w:lang w:eastAsia="es-MX"/>
              </w:rPr>
            </w:pPr>
            <w:r w:rsidRPr="007064B4">
              <w:rPr>
                <w:rFonts w:ascii="Tahoma" w:hAnsi="Tahoma" w:cs="Tahoma"/>
                <w:lang w:eastAsia="es-MX"/>
              </w:rPr>
              <w:t>Gen Industrial S.A. de C.V.</w:t>
            </w:r>
          </w:p>
          <w:p w:rsidR="007064B4" w:rsidRPr="007064B4" w:rsidRDefault="007064B4" w:rsidP="007064B4">
            <w:pPr>
              <w:rPr>
                <w:rFonts w:ascii="Tahoma" w:hAnsi="Tahoma" w:cs="Tahoma"/>
                <w:lang w:eastAsia="es-MX"/>
              </w:rPr>
            </w:pPr>
          </w:p>
        </w:tc>
        <w:tc>
          <w:tcPr>
            <w:tcW w:w="615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064B4" w:rsidRPr="007064B4" w:rsidRDefault="007064B4" w:rsidP="007064B4">
            <w:pPr>
              <w:rPr>
                <w:rFonts w:ascii="Tahoma" w:hAnsi="Tahoma" w:cs="Tahoma"/>
                <w:b/>
                <w:lang w:eastAsia="es-MX"/>
              </w:rPr>
            </w:pPr>
            <w:r w:rsidRPr="007064B4">
              <w:rPr>
                <w:rFonts w:ascii="Tahoma" w:hAnsi="Tahoma" w:cs="Tahoma"/>
                <w:b/>
                <w:lang w:eastAsia="es-MX"/>
              </w:rPr>
              <w:t>Presenta formato 32D en opinión negativa.</w:t>
            </w:r>
          </w:p>
        </w:tc>
      </w:tr>
      <w:tr w:rsidR="007064B4" w:rsidRPr="007064B4" w:rsidTr="007064B4">
        <w:trPr>
          <w:trHeight w:val="582"/>
        </w:trPr>
        <w:tc>
          <w:tcPr>
            <w:tcW w:w="450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064B4" w:rsidRPr="007064B4" w:rsidRDefault="007064B4" w:rsidP="007064B4">
            <w:pPr>
              <w:rPr>
                <w:rFonts w:ascii="Tahoma" w:hAnsi="Tahoma" w:cs="Tahoma"/>
                <w:lang w:eastAsia="es-MX"/>
              </w:rPr>
            </w:pPr>
            <w:proofErr w:type="spellStart"/>
            <w:r w:rsidRPr="007064B4">
              <w:rPr>
                <w:rFonts w:ascii="Tahoma" w:hAnsi="Tahoma" w:cs="Tahoma"/>
                <w:lang w:eastAsia="es-MX"/>
              </w:rPr>
              <w:t>Aqua</w:t>
            </w:r>
            <w:proofErr w:type="spellEnd"/>
            <w:r w:rsidRPr="007064B4">
              <w:rPr>
                <w:rFonts w:ascii="Tahoma" w:hAnsi="Tahoma" w:cs="Tahoma"/>
                <w:lang w:eastAsia="es-MX"/>
              </w:rPr>
              <w:t xml:space="preserve"> </w:t>
            </w:r>
            <w:proofErr w:type="spellStart"/>
            <w:r w:rsidRPr="007064B4">
              <w:rPr>
                <w:rFonts w:ascii="Tahoma" w:hAnsi="Tahoma" w:cs="Tahoma"/>
                <w:lang w:eastAsia="es-MX"/>
              </w:rPr>
              <w:t>Vac</w:t>
            </w:r>
            <w:proofErr w:type="spellEnd"/>
            <w:r w:rsidRPr="007064B4">
              <w:rPr>
                <w:rFonts w:ascii="Tahoma" w:hAnsi="Tahoma" w:cs="Tahoma"/>
                <w:lang w:eastAsia="es-MX"/>
              </w:rPr>
              <w:t xml:space="preserve"> Ingeniería Sanitaria de Occidente S.A. de C.V.</w:t>
            </w:r>
          </w:p>
        </w:tc>
        <w:tc>
          <w:tcPr>
            <w:tcW w:w="615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064B4" w:rsidRPr="007064B4" w:rsidRDefault="007064B4" w:rsidP="007064B4">
            <w:pPr>
              <w:rPr>
                <w:rFonts w:ascii="Tahoma" w:hAnsi="Tahoma" w:cs="Tahoma"/>
                <w:b/>
                <w:lang w:eastAsia="es-MX"/>
              </w:rPr>
            </w:pPr>
            <w:r w:rsidRPr="007064B4">
              <w:rPr>
                <w:rFonts w:ascii="Tahoma" w:hAnsi="Tahoma" w:cs="Tahoma"/>
                <w:b/>
                <w:lang w:eastAsia="es-MX"/>
              </w:rPr>
              <w:t>No presenta documentación de participación conjunta como se solicita en bases para cumplir en caso de ser adjudicado y si manifiesta que los trabajos los realizaría con otra empresa.</w:t>
            </w:r>
          </w:p>
        </w:tc>
      </w:tr>
      <w:tr w:rsidR="007064B4" w:rsidRPr="007064B4" w:rsidTr="007064B4">
        <w:trPr>
          <w:trHeight w:val="582"/>
        </w:trPr>
        <w:tc>
          <w:tcPr>
            <w:tcW w:w="450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064B4" w:rsidRPr="007064B4" w:rsidRDefault="007064B4" w:rsidP="007064B4">
            <w:pPr>
              <w:rPr>
                <w:rFonts w:ascii="Tahoma" w:hAnsi="Tahoma" w:cs="Tahoma"/>
                <w:lang w:eastAsia="es-MX"/>
              </w:rPr>
            </w:pPr>
            <w:r w:rsidRPr="007064B4">
              <w:rPr>
                <w:rFonts w:ascii="Tahoma" w:hAnsi="Tahoma" w:cs="Tahoma"/>
                <w:lang w:eastAsia="es-MX"/>
              </w:rPr>
              <w:t>Servicios Ambientales y Bienestar Ecológico S.A. de C.V.</w:t>
            </w:r>
          </w:p>
          <w:p w:rsidR="007064B4" w:rsidRPr="007064B4" w:rsidRDefault="007064B4" w:rsidP="007064B4">
            <w:pPr>
              <w:rPr>
                <w:rFonts w:ascii="Tahoma" w:hAnsi="Tahoma" w:cs="Tahoma"/>
                <w:lang w:eastAsia="es-MX"/>
              </w:rPr>
            </w:pPr>
          </w:p>
        </w:tc>
        <w:tc>
          <w:tcPr>
            <w:tcW w:w="615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064B4" w:rsidRPr="007064B4" w:rsidRDefault="007064B4" w:rsidP="007064B4">
            <w:pPr>
              <w:rPr>
                <w:rFonts w:ascii="Tahoma" w:hAnsi="Tahoma" w:cs="Tahoma"/>
                <w:b/>
                <w:lang w:eastAsia="es-MX"/>
              </w:rPr>
            </w:pPr>
            <w:r w:rsidRPr="007064B4">
              <w:rPr>
                <w:rFonts w:ascii="Tahoma" w:hAnsi="Tahoma" w:cs="Tahoma"/>
                <w:b/>
                <w:lang w:eastAsia="es-MX"/>
              </w:rPr>
              <w:t>No presenta escrito de manifestación de cumplimiento de actividades solicitado en bases.</w:t>
            </w:r>
          </w:p>
        </w:tc>
      </w:tr>
      <w:tr w:rsidR="007064B4" w:rsidRPr="007064B4" w:rsidTr="007064B4">
        <w:trPr>
          <w:trHeight w:val="582"/>
        </w:trPr>
        <w:tc>
          <w:tcPr>
            <w:tcW w:w="450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064B4" w:rsidRPr="007064B4" w:rsidRDefault="007064B4" w:rsidP="007064B4">
            <w:pPr>
              <w:rPr>
                <w:rFonts w:ascii="Tahoma" w:hAnsi="Tahoma" w:cs="Tahoma"/>
                <w:lang w:eastAsia="es-MX"/>
              </w:rPr>
            </w:pPr>
            <w:r w:rsidRPr="007064B4">
              <w:rPr>
                <w:rFonts w:ascii="Tahoma" w:hAnsi="Tahoma" w:cs="Tahoma"/>
                <w:lang w:eastAsia="es-MX"/>
              </w:rPr>
              <w:t xml:space="preserve">San </w:t>
            </w:r>
            <w:proofErr w:type="spellStart"/>
            <w:r w:rsidRPr="007064B4">
              <w:rPr>
                <w:rFonts w:ascii="Tahoma" w:hAnsi="Tahoma" w:cs="Tahoma"/>
                <w:lang w:eastAsia="es-MX"/>
              </w:rPr>
              <w:t>Mex</w:t>
            </w:r>
            <w:proofErr w:type="spellEnd"/>
            <w:r w:rsidRPr="007064B4">
              <w:rPr>
                <w:rFonts w:ascii="Tahoma" w:hAnsi="Tahoma" w:cs="Tahoma"/>
                <w:lang w:eastAsia="es-MX"/>
              </w:rPr>
              <w:t xml:space="preserve"> </w:t>
            </w:r>
            <w:r w:rsidR="00805423">
              <w:rPr>
                <w:rFonts w:ascii="Tahoma" w:hAnsi="Tahoma" w:cs="Tahoma"/>
                <w:lang w:eastAsia="es-MX"/>
              </w:rPr>
              <w:t xml:space="preserve">de </w:t>
            </w:r>
            <w:r w:rsidRPr="007064B4">
              <w:rPr>
                <w:rFonts w:ascii="Tahoma" w:hAnsi="Tahoma" w:cs="Tahoma"/>
                <w:lang w:eastAsia="es-MX"/>
              </w:rPr>
              <w:t>Jalisco S.A. de C.V.</w:t>
            </w:r>
          </w:p>
        </w:tc>
        <w:tc>
          <w:tcPr>
            <w:tcW w:w="615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064B4" w:rsidRPr="007064B4" w:rsidRDefault="007064B4" w:rsidP="007064B4">
            <w:pPr>
              <w:rPr>
                <w:rFonts w:ascii="Tahoma" w:hAnsi="Tahoma" w:cs="Tahoma"/>
                <w:b/>
                <w:lang w:eastAsia="es-MX"/>
              </w:rPr>
            </w:pPr>
            <w:r w:rsidRPr="007064B4">
              <w:rPr>
                <w:rFonts w:ascii="Tahoma" w:hAnsi="Tahoma" w:cs="Tahoma"/>
                <w:b/>
                <w:lang w:eastAsia="es-MX"/>
              </w:rPr>
              <w:t>No presenta escrito de manifestación de cumplimiento de actividades solicitado en bases.</w:t>
            </w:r>
          </w:p>
        </w:tc>
      </w:tr>
    </w:tbl>
    <w:p w:rsidR="007064B4" w:rsidRPr="007064B4" w:rsidRDefault="007064B4" w:rsidP="007064B4">
      <w:pPr>
        <w:shd w:val="clear" w:color="auto" w:fill="FFFFFF"/>
        <w:spacing w:after="100" w:afterAutospacing="1"/>
        <w:contextualSpacing/>
        <w:jc w:val="both"/>
        <w:rPr>
          <w:rFonts w:ascii="Tahoma" w:hAnsi="Tahoma" w:cs="Tahoma"/>
          <w:b/>
        </w:rPr>
      </w:pPr>
    </w:p>
    <w:p w:rsidR="007064B4" w:rsidRPr="007064B4" w:rsidRDefault="007064B4" w:rsidP="007064B4">
      <w:pPr>
        <w:shd w:val="clear" w:color="auto" w:fill="FFFFFF"/>
        <w:spacing w:after="100" w:afterAutospacing="1"/>
        <w:contextualSpacing/>
        <w:jc w:val="both"/>
        <w:rPr>
          <w:rFonts w:ascii="Tahoma" w:hAnsi="Tahoma" w:cs="Tahoma"/>
          <w:lang w:val="es-ES_tradnl"/>
        </w:rPr>
      </w:pPr>
      <w:r w:rsidRPr="007064B4">
        <w:rPr>
          <w:rFonts w:ascii="Tahoma" w:hAnsi="Tahoma" w:cs="Tahoma"/>
          <w:lang w:val="es-ES_tradnl"/>
        </w:rPr>
        <w:t xml:space="preserve">Los licitantes cuyas proposiciones resultaron solventes son: </w:t>
      </w:r>
    </w:p>
    <w:p w:rsidR="007064B4" w:rsidRPr="007064B4" w:rsidRDefault="007064B4" w:rsidP="007064B4">
      <w:pPr>
        <w:shd w:val="clear" w:color="auto" w:fill="FFFFFF"/>
        <w:spacing w:after="100" w:afterAutospacing="1"/>
        <w:contextualSpacing/>
        <w:jc w:val="both"/>
        <w:rPr>
          <w:rFonts w:ascii="Tahoma" w:hAnsi="Tahoma" w:cs="Tahoma"/>
          <w:lang w:val="es-ES_tradnl"/>
        </w:rPr>
      </w:pPr>
    </w:p>
    <w:tbl>
      <w:tblPr>
        <w:tblW w:w="10561" w:type="dxa"/>
        <w:tblLayout w:type="fixed"/>
        <w:tblCellMar>
          <w:left w:w="70" w:type="dxa"/>
          <w:right w:w="70" w:type="dxa"/>
        </w:tblCellMar>
        <w:tblLook w:val="04A0" w:firstRow="1" w:lastRow="0" w:firstColumn="1" w:lastColumn="0" w:noHBand="0" w:noVBand="1"/>
      </w:tblPr>
      <w:tblGrid>
        <w:gridCol w:w="631"/>
        <w:gridCol w:w="2801"/>
        <w:gridCol w:w="691"/>
        <w:gridCol w:w="736"/>
        <w:gridCol w:w="1103"/>
        <w:gridCol w:w="1471"/>
        <w:gridCol w:w="1286"/>
        <w:gridCol w:w="1842"/>
      </w:tblGrid>
      <w:tr w:rsidR="007064B4" w:rsidRPr="007064B4" w:rsidTr="007064B4">
        <w:trPr>
          <w:trHeight w:val="315"/>
        </w:trPr>
        <w:tc>
          <w:tcPr>
            <w:tcW w:w="631" w:type="dxa"/>
            <w:vMerge w:val="restart"/>
            <w:tcBorders>
              <w:top w:val="single" w:sz="8" w:space="0" w:color="auto"/>
              <w:left w:val="single" w:sz="8" w:space="0" w:color="auto"/>
              <w:bottom w:val="single" w:sz="8" w:space="0" w:color="auto"/>
              <w:right w:val="single" w:sz="8" w:space="0" w:color="auto"/>
            </w:tcBorders>
            <w:shd w:val="clear" w:color="000000" w:fill="FABF8F"/>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P</w:t>
            </w:r>
          </w:p>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A</w:t>
            </w:r>
          </w:p>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R</w:t>
            </w:r>
          </w:p>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T</w:t>
            </w:r>
          </w:p>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D</w:t>
            </w:r>
          </w:p>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A</w:t>
            </w:r>
          </w:p>
          <w:p w:rsidR="007064B4" w:rsidRPr="00A62AA2" w:rsidRDefault="007064B4" w:rsidP="007064B4">
            <w:pPr>
              <w:jc w:val="center"/>
              <w:rPr>
                <w:rFonts w:ascii="Calibri" w:hAnsi="Calibri"/>
                <w:b/>
                <w:bCs/>
                <w:color w:val="000000"/>
                <w:sz w:val="22"/>
                <w:szCs w:val="22"/>
                <w:lang w:eastAsia="es-MX"/>
              </w:rPr>
            </w:pPr>
          </w:p>
        </w:tc>
        <w:tc>
          <w:tcPr>
            <w:tcW w:w="2801" w:type="dxa"/>
            <w:vMerge w:val="restart"/>
            <w:tcBorders>
              <w:top w:val="single" w:sz="8" w:space="0" w:color="auto"/>
              <w:left w:val="single" w:sz="8" w:space="0" w:color="auto"/>
              <w:bottom w:val="single" w:sz="8" w:space="0" w:color="auto"/>
              <w:right w:val="single" w:sz="8" w:space="0" w:color="auto"/>
            </w:tcBorders>
            <w:shd w:val="clear" w:color="000000" w:fill="FABF8F"/>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DESCRIPCIÓN</w:t>
            </w:r>
          </w:p>
        </w:tc>
        <w:tc>
          <w:tcPr>
            <w:tcW w:w="691" w:type="dxa"/>
            <w:vMerge w:val="restart"/>
            <w:tcBorders>
              <w:top w:val="single" w:sz="8" w:space="0" w:color="auto"/>
              <w:left w:val="single" w:sz="8" w:space="0" w:color="auto"/>
              <w:bottom w:val="single" w:sz="8" w:space="0" w:color="auto"/>
              <w:right w:val="single" w:sz="8" w:space="0" w:color="auto"/>
            </w:tcBorders>
            <w:shd w:val="clear" w:color="000000" w:fill="FABF8F"/>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C</w:t>
            </w:r>
          </w:p>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A</w:t>
            </w:r>
          </w:p>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N</w:t>
            </w:r>
          </w:p>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T</w:t>
            </w:r>
          </w:p>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I</w:t>
            </w:r>
          </w:p>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D</w:t>
            </w:r>
          </w:p>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A</w:t>
            </w:r>
          </w:p>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D</w:t>
            </w:r>
          </w:p>
        </w:tc>
        <w:tc>
          <w:tcPr>
            <w:tcW w:w="735" w:type="dxa"/>
            <w:vMerge w:val="restart"/>
            <w:tcBorders>
              <w:top w:val="single" w:sz="8" w:space="0" w:color="auto"/>
              <w:left w:val="single" w:sz="8" w:space="0" w:color="auto"/>
              <w:bottom w:val="single" w:sz="8" w:space="0" w:color="000000"/>
              <w:right w:val="nil"/>
            </w:tcBorders>
            <w:shd w:val="clear" w:color="000000" w:fill="FABF8F"/>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UNIDAD DE MEDIDA</w:t>
            </w:r>
          </w:p>
        </w:tc>
        <w:tc>
          <w:tcPr>
            <w:tcW w:w="2574" w:type="dxa"/>
            <w:gridSpan w:val="2"/>
            <w:vMerge w:val="restart"/>
            <w:tcBorders>
              <w:top w:val="single" w:sz="8" w:space="0" w:color="auto"/>
              <w:left w:val="single" w:sz="8" w:space="0" w:color="auto"/>
              <w:bottom w:val="single" w:sz="8" w:space="0" w:color="000000"/>
              <w:right w:val="single" w:sz="8" w:space="0" w:color="000000"/>
            </w:tcBorders>
            <w:shd w:val="clear" w:color="000000" w:fill="FABF8F"/>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PIPAS Y SERVICIOS LA VENA S DE RL DE CV</w:t>
            </w:r>
          </w:p>
        </w:tc>
        <w:tc>
          <w:tcPr>
            <w:tcW w:w="3128" w:type="dxa"/>
            <w:gridSpan w:val="2"/>
            <w:vMerge w:val="restart"/>
            <w:tcBorders>
              <w:top w:val="single" w:sz="8" w:space="0" w:color="auto"/>
              <w:left w:val="single" w:sz="8" w:space="0" w:color="auto"/>
              <w:bottom w:val="single" w:sz="8" w:space="0" w:color="000000"/>
              <w:right w:val="single" w:sz="8" w:space="0" w:color="000000"/>
            </w:tcBorders>
            <w:shd w:val="clear" w:color="000000" w:fill="FABF8F"/>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HIDROMOVIL SA DE CV</w:t>
            </w:r>
          </w:p>
        </w:tc>
      </w:tr>
      <w:tr w:rsidR="007064B4" w:rsidRPr="007064B4" w:rsidTr="007064B4">
        <w:trPr>
          <w:trHeight w:val="540"/>
        </w:trPr>
        <w:tc>
          <w:tcPr>
            <w:tcW w:w="631" w:type="dxa"/>
            <w:vMerge/>
            <w:tcBorders>
              <w:top w:val="single" w:sz="8" w:space="0" w:color="auto"/>
              <w:left w:val="single" w:sz="8" w:space="0" w:color="auto"/>
              <w:bottom w:val="single" w:sz="8" w:space="0" w:color="auto"/>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c>
          <w:tcPr>
            <w:tcW w:w="2801" w:type="dxa"/>
            <w:vMerge/>
            <w:tcBorders>
              <w:top w:val="single" w:sz="8" w:space="0" w:color="auto"/>
              <w:left w:val="single" w:sz="8" w:space="0" w:color="auto"/>
              <w:bottom w:val="single" w:sz="8" w:space="0" w:color="auto"/>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c>
          <w:tcPr>
            <w:tcW w:w="691" w:type="dxa"/>
            <w:vMerge/>
            <w:tcBorders>
              <w:top w:val="single" w:sz="8" w:space="0" w:color="auto"/>
              <w:left w:val="single" w:sz="8" w:space="0" w:color="auto"/>
              <w:bottom w:val="single" w:sz="8" w:space="0" w:color="auto"/>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c>
          <w:tcPr>
            <w:tcW w:w="735" w:type="dxa"/>
            <w:vMerge/>
            <w:tcBorders>
              <w:top w:val="single" w:sz="8" w:space="0" w:color="auto"/>
              <w:left w:val="single" w:sz="8" w:space="0" w:color="auto"/>
              <w:bottom w:val="single" w:sz="8" w:space="0" w:color="000000"/>
              <w:right w:val="nil"/>
            </w:tcBorders>
            <w:vAlign w:val="center"/>
            <w:hideMark/>
          </w:tcPr>
          <w:p w:rsidR="007064B4" w:rsidRPr="00A62AA2" w:rsidRDefault="007064B4" w:rsidP="007064B4">
            <w:pPr>
              <w:rPr>
                <w:rFonts w:ascii="Calibri" w:hAnsi="Calibri"/>
                <w:b/>
                <w:bCs/>
                <w:color w:val="000000"/>
                <w:sz w:val="22"/>
                <w:szCs w:val="22"/>
                <w:lang w:eastAsia="es-MX"/>
              </w:rPr>
            </w:pPr>
          </w:p>
        </w:tc>
        <w:tc>
          <w:tcPr>
            <w:tcW w:w="2574" w:type="dxa"/>
            <w:gridSpan w:val="2"/>
            <w:vMerge/>
            <w:tcBorders>
              <w:top w:val="single" w:sz="8" w:space="0" w:color="auto"/>
              <w:left w:val="single" w:sz="8" w:space="0" w:color="auto"/>
              <w:bottom w:val="single" w:sz="8" w:space="0" w:color="000000"/>
              <w:right w:val="single" w:sz="8" w:space="0" w:color="000000"/>
            </w:tcBorders>
            <w:vAlign w:val="center"/>
            <w:hideMark/>
          </w:tcPr>
          <w:p w:rsidR="007064B4" w:rsidRPr="00A62AA2" w:rsidRDefault="007064B4" w:rsidP="007064B4">
            <w:pPr>
              <w:rPr>
                <w:rFonts w:ascii="Calibri" w:hAnsi="Calibri"/>
                <w:b/>
                <w:bCs/>
                <w:color w:val="000000"/>
                <w:sz w:val="22"/>
                <w:szCs w:val="22"/>
                <w:lang w:eastAsia="es-MX"/>
              </w:rPr>
            </w:pPr>
          </w:p>
        </w:tc>
        <w:tc>
          <w:tcPr>
            <w:tcW w:w="3128" w:type="dxa"/>
            <w:gridSpan w:val="2"/>
            <w:vMerge/>
            <w:tcBorders>
              <w:top w:val="single" w:sz="8" w:space="0" w:color="auto"/>
              <w:left w:val="single" w:sz="8" w:space="0" w:color="auto"/>
              <w:bottom w:val="single" w:sz="8" w:space="0" w:color="000000"/>
              <w:right w:val="single" w:sz="8" w:space="0" w:color="000000"/>
            </w:tcBorders>
            <w:vAlign w:val="center"/>
            <w:hideMark/>
          </w:tcPr>
          <w:p w:rsidR="007064B4" w:rsidRPr="00A62AA2" w:rsidRDefault="007064B4" w:rsidP="007064B4">
            <w:pPr>
              <w:rPr>
                <w:rFonts w:ascii="Calibri" w:hAnsi="Calibri"/>
                <w:b/>
                <w:bCs/>
                <w:color w:val="000000"/>
                <w:sz w:val="22"/>
                <w:szCs w:val="22"/>
                <w:lang w:eastAsia="es-MX"/>
              </w:rPr>
            </w:pPr>
          </w:p>
        </w:tc>
      </w:tr>
      <w:tr w:rsidR="007064B4" w:rsidRPr="007064B4" w:rsidTr="007064B4">
        <w:trPr>
          <w:trHeight w:val="517"/>
        </w:trPr>
        <w:tc>
          <w:tcPr>
            <w:tcW w:w="631" w:type="dxa"/>
            <w:vMerge/>
            <w:tcBorders>
              <w:top w:val="single" w:sz="8" w:space="0" w:color="auto"/>
              <w:left w:val="single" w:sz="8" w:space="0" w:color="auto"/>
              <w:bottom w:val="single" w:sz="8" w:space="0" w:color="auto"/>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c>
          <w:tcPr>
            <w:tcW w:w="2801" w:type="dxa"/>
            <w:vMerge/>
            <w:tcBorders>
              <w:top w:val="single" w:sz="8" w:space="0" w:color="auto"/>
              <w:left w:val="single" w:sz="8" w:space="0" w:color="auto"/>
              <w:bottom w:val="single" w:sz="8" w:space="0" w:color="auto"/>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c>
          <w:tcPr>
            <w:tcW w:w="691" w:type="dxa"/>
            <w:vMerge/>
            <w:tcBorders>
              <w:top w:val="single" w:sz="8" w:space="0" w:color="auto"/>
              <w:left w:val="single" w:sz="8" w:space="0" w:color="auto"/>
              <w:bottom w:val="single" w:sz="8" w:space="0" w:color="auto"/>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c>
          <w:tcPr>
            <w:tcW w:w="735" w:type="dxa"/>
            <w:vMerge/>
            <w:tcBorders>
              <w:top w:val="single" w:sz="8" w:space="0" w:color="auto"/>
              <w:left w:val="single" w:sz="8" w:space="0" w:color="auto"/>
              <w:bottom w:val="single" w:sz="8" w:space="0" w:color="000000"/>
              <w:right w:val="nil"/>
            </w:tcBorders>
            <w:vAlign w:val="center"/>
            <w:hideMark/>
          </w:tcPr>
          <w:p w:rsidR="007064B4" w:rsidRPr="00A62AA2" w:rsidRDefault="007064B4" w:rsidP="007064B4">
            <w:pPr>
              <w:rPr>
                <w:rFonts w:ascii="Calibri" w:hAnsi="Calibri"/>
                <w:b/>
                <w:bCs/>
                <w:color w:val="000000"/>
                <w:sz w:val="22"/>
                <w:szCs w:val="22"/>
                <w:lang w:eastAsia="es-MX"/>
              </w:rPr>
            </w:pPr>
          </w:p>
        </w:tc>
        <w:tc>
          <w:tcPr>
            <w:tcW w:w="1103" w:type="dxa"/>
            <w:vMerge w:val="restart"/>
            <w:tcBorders>
              <w:top w:val="nil"/>
              <w:left w:val="single" w:sz="8" w:space="0" w:color="auto"/>
              <w:bottom w:val="single" w:sz="8" w:space="0" w:color="000000"/>
              <w:right w:val="single" w:sz="8" w:space="0" w:color="auto"/>
            </w:tcBorders>
            <w:shd w:val="clear" w:color="000000" w:fill="FABF8F"/>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PRECIO UNITARIO</w:t>
            </w:r>
          </w:p>
        </w:tc>
        <w:tc>
          <w:tcPr>
            <w:tcW w:w="1470" w:type="dxa"/>
            <w:vMerge w:val="restart"/>
            <w:tcBorders>
              <w:top w:val="nil"/>
              <w:left w:val="single" w:sz="8" w:space="0" w:color="auto"/>
              <w:bottom w:val="single" w:sz="8" w:space="0" w:color="000000"/>
              <w:right w:val="single" w:sz="8" w:space="0" w:color="auto"/>
            </w:tcBorders>
            <w:shd w:val="clear" w:color="000000" w:fill="FABF8F"/>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TOTAL DE LA PARTIDA (ANTES DE IVA)</w:t>
            </w:r>
          </w:p>
        </w:tc>
        <w:tc>
          <w:tcPr>
            <w:tcW w:w="1286" w:type="dxa"/>
            <w:vMerge w:val="restart"/>
            <w:tcBorders>
              <w:top w:val="nil"/>
              <w:left w:val="single" w:sz="8" w:space="0" w:color="auto"/>
              <w:bottom w:val="single" w:sz="8" w:space="0" w:color="000000"/>
              <w:right w:val="single" w:sz="8" w:space="0" w:color="auto"/>
            </w:tcBorders>
            <w:shd w:val="clear" w:color="000000" w:fill="FABF8F"/>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PRECIO UNITARIO</w:t>
            </w:r>
          </w:p>
        </w:tc>
        <w:tc>
          <w:tcPr>
            <w:tcW w:w="1841" w:type="dxa"/>
            <w:vMerge w:val="restart"/>
            <w:tcBorders>
              <w:top w:val="nil"/>
              <w:left w:val="single" w:sz="8" w:space="0" w:color="auto"/>
              <w:bottom w:val="single" w:sz="8" w:space="0" w:color="000000"/>
              <w:right w:val="single" w:sz="8" w:space="0" w:color="auto"/>
            </w:tcBorders>
            <w:shd w:val="clear" w:color="000000" w:fill="FABF8F"/>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TOTAL DE LA PARTIDA (ANTES DE IVA)</w:t>
            </w:r>
          </w:p>
        </w:tc>
      </w:tr>
      <w:tr w:rsidR="007064B4" w:rsidRPr="007064B4" w:rsidTr="007064B4">
        <w:trPr>
          <w:trHeight w:val="765"/>
        </w:trPr>
        <w:tc>
          <w:tcPr>
            <w:tcW w:w="631" w:type="dxa"/>
            <w:vMerge/>
            <w:tcBorders>
              <w:top w:val="single" w:sz="8" w:space="0" w:color="auto"/>
              <w:left w:val="single" w:sz="8" w:space="0" w:color="auto"/>
              <w:bottom w:val="single" w:sz="8" w:space="0" w:color="auto"/>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c>
          <w:tcPr>
            <w:tcW w:w="2801" w:type="dxa"/>
            <w:vMerge/>
            <w:tcBorders>
              <w:top w:val="single" w:sz="8" w:space="0" w:color="auto"/>
              <w:left w:val="single" w:sz="8" w:space="0" w:color="auto"/>
              <w:bottom w:val="single" w:sz="8" w:space="0" w:color="auto"/>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c>
          <w:tcPr>
            <w:tcW w:w="691" w:type="dxa"/>
            <w:vMerge/>
            <w:tcBorders>
              <w:top w:val="single" w:sz="8" w:space="0" w:color="auto"/>
              <w:left w:val="single" w:sz="8" w:space="0" w:color="auto"/>
              <w:bottom w:val="single" w:sz="8" w:space="0" w:color="auto"/>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c>
          <w:tcPr>
            <w:tcW w:w="735" w:type="dxa"/>
            <w:vMerge/>
            <w:tcBorders>
              <w:top w:val="single" w:sz="8" w:space="0" w:color="auto"/>
              <w:left w:val="single" w:sz="8" w:space="0" w:color="auto"/>
              <w:bottom w:val="single" w:sz="8" w:space="0" w:color="000000"/>
              <w:right w:val="nil"/>
            </w:tcBorders>
            <w:vAlign w:val="center"/>
            <w:hideMark/>
          </w:tcPr>
          <w:p w:rsidR="007064B4" w:rsidRPr="00A62AA2" w:rsidRDefault="007064B4" w:rsidP="007064B4">
            <w:pPr>
              <w:rPr>
                <w:rFonts w:ascii="Calibri" w:hAnsi="Calibri"/>
                <w:b/>
                <w:bCs/>
                <w:color w:val="000000"/>
                <w:sz w:val="22"/>
                <w:szCs w:val="22"/>
                <w:lang w:eastAsia="es-MX"/>
              </w:rPr>
            </w:pPr>
          </w:p>
        </w:tc>
        <w:tc>
          <w:tcPr>
            <w:tcW w:w="1103" w:type="dxa"/>
            <w:vMerge/>
            <w:tcBorders>
              <w:top w:val="nil"/>
              <w:left w:val="single" w:sz="8" w:space="0" w:color="auto"/>
              <w:bottom w:val="single" w:sz="8" w:space="0" w:color="000000"/>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c>
          <w:tcPr>
            <w:tcW w:w="1470" w:type="dxa"/>
            <w:vMerge/>
            <w:tcBorders>
              <w:top w:val="nil"/>
              <w:left w:val="single" w:sz="8" w:space="0" w:color="auto"/>
              <w:bottom w:val="single" w:sz="8" w:space="0" w:color="000000"/>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c>
          <w:tcPr>
            <w:tcW w:w="1286" w:type="dxa"/>
            <w:vMerge/>
            <w:tcBorders>
              <w:top w:val="nil"/>
              <w:left w:val="single" w:sz="8" w:space="0" w:color="auto"/>
              <w:bottom w:val="single" w:sz="8" w:space="0" w:color="000000"/>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c>
          <w:tcPr>
            <w:tcW w:w="1841" w:type="dxa"/>
            <w:vMerge/>
            <w:tcBorders>
              <w:top w:val="nil"/>
              <w:left w:val="single" w:sz="8" w:space="0" w:color="auto"/>
              <w:bottom w:val="single" w:sz="8" w:space="0" w:color="000000"/>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r>
      <w:tr w:rsidR="007064B4" w:rsidRPr="00A62AA2" w:rsidTr="007064B4">
        <w:trPr>
          <w:trHeight w:val="1253"/>
        </w:trPr>
        <w:tc>
          <w:tcPr>
            <w:tcW w:w="631" w:type="dxa"/>
            <w:tcBorders>
              <w:top w:val="nil"/>
              <w:left w:val="single" w:sz="8" w:space="0" w:color="auto"/>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1</w:t>
            </w:r>
          </w:p>
        </w:tc>
        <w:tc>
          <w:tcPr>
            <w:tcW w:w="280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rPr>
                <w:rFonts w:ascii="Cambria" w:hAnsi="Cambria"/>
                <w:color w:val="000000"/>
                <w:sz w:val="22"/>
                <w:szCs w:val="22"/>
                <w:lang w:eastAsia="es-MX"/>
              </w:rPr>
            </w:pPr>
            <w:r w:rsidRPr="00A62AA2">
              <w:rPr>
                <w:rFonts w:ascii="Cambria" w:hAnsi="Cambria"/>
                <w:color w:val="000000"/>
                <w:sz w:val="22"/>
                <w:szCs w:val="22"/>
                <w:lang w:eastAsia="es-MX"/>
              </w:rPr>
              <w:t xml:space="preserve">Recolección de residuos biológicos en planta de tratamiento recolección de residuos biológicos que consiste en: trabajos de succión, limpieza, traslado, tratamiento y confinamiento de los lodos biológicos de la </w:t>
            </w:r>
            <w:proofErr w:type="spellStart"/>
            <w:r w:rsidRPr="00A62AA2">
              <w:rPr>
                <w:rFonts w:ascii="Cambria" w:hAnsi="Cambria"/>
                <w:color w:val="000000"/>
                <w:sz w:val="22"/>
                <w:szCs w:val="22"/>
                <w:lang w:eastAsia="es-MX"/>
              </w:rPr>
              <w:t>p.t.a.r</w:t>
            </w:r>
            <w:proofErr w:type="spellEnd"/>
            <w:r w:rsidRPr="00A62AA2">
              <w:rPr>
                <w:rFonts w:ascii="Cambria" w:hAnsi="Cambria"/>
                <w:color w:val="000000"/>
                <w:sz w:val="22"/>
                <w:szCs w:val="22"/>
                <w:lang w:eastAsia="es-MX"/>
              </w:rPr>
              <w:t>. ubicada en "</w:t>
            </w:r>
            <w:proofErr w:type="spellStart"/>
            <w:r w:rsidRPr="00A62AA2">
              <w:rPr>
                <w:rFonts w:ascii="Cambria" w:hAnsi="Cambria"/>
                <w:color w:val="000000"/>
                <w:sz w:val="22"/>
                <w:szCs w:val="22"/>
                <w:lang w:eastAsia="es-MX"/>
              </w:rPr>
              <w:t>Nextipac</w:t>
            </w:r>
            <w:proofErr w:type="spellEnd"/>
            <w:r w:rsidRPr="00A62AA2">
              <w:rPr>
                <w:rFonts w:ascii="Cambria" w:hAnsi="Cambria"/>
                <w:color w:val="000000"/>
                <w:sz w:val="22"/>
                <w:szCs w:val="22"/>
                <w:lang w:eastAsia="es-MX"/>
              </w:rPr>
              <w:t xml:space="preserve"> 1". </w:t>
            </w:r>
          </w:p>
        </w:tc>
        <w:tc>
          <w:tcPr>
            <w:tcW w:w="69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300</w:t>
            </w:r>
          </w:p>
        </w:tc>
        <w:tc>
          <w:tcPr>
            <w:tcW w:w="735"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Metro cúbico</w:t>
            </w:r>
          </w:p>
        </w:tc>
        <w:tc>
          <w:tcPr>
            <w:tcW w:w="1103"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1,200.00 </w:t>
            </w:r>
          </w:p>
        </w:tc>
        <w:tc>
          <w:tcPr>
            <w:tcW w:w="1470"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360,000.00 </w:t>
            </w:r>
          </w:p>
        </w:tc>
        <w:tc>
          <w:tcPr>
            <w:tcW w:w="128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380.00 </w:t>
            </w:r>
          </w:p>
        </w:tc>
        <w:tc>
          <w:tcPr>
            <w:tcW w:w="184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114,000.00 </w:t>
            </w:r>
          </w:p>
        </w:tc>
      </w:tr>
      <w:tr w:rsidR="007064B4" w:rsidRPr="00A62AA2" w:rsidTr="007064B4">
        <w:trPr>
          <w:trHeight w:val="1209"/>
        </w:trPr>
        <w:tc>
          <w:tcPr>
            <w:tcW w:w="631" w:type="dxa"/>
            <w:tcBorders>
              <w:top w:val="nil"/>
              <w:left w:val="single" w:sz="8" w:space="0" w:color="auto"/>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lastRenderedPageBreak/>
              <w:t>2</w:t>
            </w:r>
          </w:p>
        </w:tc>
        <w:tc>
          <w:tcPr>
            <w:tcW w:w="280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rPr>
                <w:rFonts w:ascii="Cambria" w:hAnsi="Cambria"/>
                <w:color w:val="000000"/>
                <w:sz w:val="22"/>
                <w:szCs w:val="22"/>
                <w:lang w:eastAsia="es-MX"/>
              </w:rPr>
            </w:pPr>
            <w:r w:rsidRPr="00A62AA2">
              <w:rPr>
                <w:rFonts w:ascii="Cambria" w:hAnsi="Cambria"/>
                <w:color w:val="000000"/>
                <w:sz w:val="22"/>
                <w:szCs w:val="22"/>
                <w:lang w:eastAsia="es-MX"/>
              </w:rPr>
              <w:t xml:space="preserve">Recolección de residuos biológicos en planta de tratamiento recolección de residuos biológicos que consiste en: trabajos de succión, limpieza, traslado, tratamiento y confinamiento de los lodos biológicos de la </w:t>
            </w:r>
            <w:proofErr w:type="spellStart"/>
            <w:r w:rsidRPr="00A62AA2">
              <w:rPr>
                <w:rFonts w:ascii="Cambria" w:hAnsi="Cambria"/>
                <w:color w:val="000000"/>
                <w:sz w:val="22"/>
                <w:szCs w:val="22"/>
                <w:lang w:eastAsia="es-MX"/>
              </w:rPr>
              <w:t>p.t.a.r</w:t>
            </w:r>
            <w:proofErr w:type="spellEnd"/>
            <w:r w:rsidRPr="00A62AA2">
              <w:rPr>
                <w:rFonts w:ascii="Cambria" w:hAnsi="Cambria"/>
                <w:color w:val="000000"/>
                <w:sz w:val="22"/>
                <w:szCs w:val="22"/>
                <w:lang w:eastAsia="es-MX"/>
              </w:rPr>
              <w:t>. ubicada en "</w:t>
            </w:r>
            <w:proofErr w:type="spellStart"/>
            <w:r w:rsidRPr="00A62AA2">
              <w:rPr>
                <w:rFonts w:ascii="Cambria" w:hAnsi="Cambria"/>
                <w:color w:val="000000"/>
                <w:sz w:val="22"/>
                <w:szCs w:val="22"/>
                <w:lang w:eastAsia="es-MX"/>
              </w:rPr>
              <w:t>Nextipac</w:t>
            </w:r>
            <w:proofErr w:type="spellEnd"/>
            <w:r w:rsidRPr="00A62AA2">
              <w:rPr>
                <w:rFonts w:ascii="Cambria" w:hAnsi="Cambria"/>
                <w:color w:val="000000"/>
                <w:sz w:val="22"/>
                <w:szCs w:val="22"/>
                <w:lang w:eastAsia="es-MX"/>
              </w:rPr>
              <w:t xml:space="preserve"> 2". </w:t>
            </w:r>
          </w:p>
        </w:tc>
        <w:tc>
          <w:tcPr>
            <w:tcW w:w="69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170</w:t>
            </w:r>
          </w:p>
        </w:tc>
        <w:tc>
          <w:tcPr>
            <w:tcW w:w="735"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Metro cúbico</w:t>
            </w:r>
          </w:p>
        </w:tc>
        <w:tc>
          <w:tcPr>
            <w:tcW w:w="1103"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1,200.00 </w:t>
            </w:r>
          </w:p>
        </w:tc>
        <w:tc>
          <w:tcPr>
            <w:tcW w:w="1470"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204,000.00 </w:t>
            </w:r>
          </w:p>
        </w:tc>
        <w:tc>
          <w:tcPr>
            <w:tcW w:w="128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380.00 </w:t>
            </w:r>
          </w:p>
        </w:tc>
        <w:tc>
          <w:tcPr>
            <w:tcW w:w="184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64,600.00 </w:t>
            </w:r>
          </w:p>
        </w:tc>
      </w:tr>
      <w:tr w:rsidR="007064B4" w:rsidRPr="00A62AA2" w:rsidTr="007064B4">
        <w:trPr>
          <w:trHeight w:val="1330"/>
        </w:trPr>
        <w:tc>
          <w:tcPr>
            <w:tcW w:w="631" w:type="dxa"/>
            <w:tcBorders>
              <w:top w:val="nil"/>
              <w:left w:val="single" w:sz="8" w:space="0" w:color="auto"/>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3</w:t>
            </w:r>
          </w:p>
        </w:tc>
        <w:tc>
          <w:tcPr>
            <w:tcW w:w="280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rPr>
                <w:rFonts w:ascii="Cambria" w:hAnsi="Cambria"/>
                <w:color w:val="000000"/>
                <w:sz w:val="22"/>
                <w:szCs w:val="22"/>
                <w:lang w:eastAsia="es-MX"/>
              </w:rPr>
            </w:pPr>
            <w:r w:rsidRPr="00A62AA2">
              <w:rPr>
                <w:rFonts w:ascii="Cambria" w:hAnsi="Cambria"/>
                <w:color w:val="000000"/>
                <w:sz w:val="22"/>
                <w:szCs w:val="22"/>
                <w:lang w:eastAsia="es-MX"/>
              </w:rPr>
              <w:t xml:space="preserve">Recolección de residuos biológicos en planta de tratamiento recolección de residuos biológicos que consiste en: trabajos de succión, limpieza, traslado, tratamiento y confinamiento de los lodos biológicos de la </w:t>
            </w:r>
            <w:proofErr w:type="spellStart"/>
            <w:r w:rsidRPr="00A62AA2">
              <w:rPr>
                <w:rFonts w:ascii="Cambria" w:hAnsi="Cambria"/>
                <w:color w:val="000000"/>
                <w:sz w:val="22"/>
                <w:szCs w:val="22"/>
                <w:lang w:eastAsia="es-MX"/>
              </w:rPr>
              <w:t>p.t.a.r</w:t>
            </w:r>
            <w:proofErr w:type="spellEnd"/>
            <w:r w:rsidRPr="00A62AA2">
              <w:rPr>
                <w:rFonts w:ascii="Cambria" w:hAnsi="Cambria"/>
                <w:color w:val="000000"/>
                <w:sz w:val="22"/>
                <w:szCs w:val="22"/>
                <w:lang w:eastAsia="es-MX"/>
              </w:rPr>
              <w:t>. ubicada en "Ixcatan etapas a, b, c,".</w:t>
            </w:r>
          </w:p>
        </w:tc>
        <w:tc>
          <w:tcPr>
            <w:tcW w:w="69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150</w:t>
            </w:r>
          </w:p>
        </w:tc>
        <w:tc>
          <w:tcPr>
            <w:tcW w:w="735"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Metro cúbico</w:t>
            </w:r>
          </w:p>
        </w:tc>
        <w:tc>
          <w:tcPr>
            <w:tcW w:w="1103"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1,300.00 </w:t>
            </w:r>
          </w:p>
        </w:tc>
        <w:tc>
          <w:tcPr>
            <w:tcW w:w="1470"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195,000.00 </w:t>
            </w:r>
          </w:p>
        </w:tc>
        <w:tc>
          <w:tcPr>
            <w:tcW w:w="128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380.00 </w:t>
            </w:r>
          </w:p>
        </w:tc>
        <w:tc>
          <w:tcPr>
            <w:tcW w:w="184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57,000.00 </w:t>
            </w:r>
          </w:p>
        </w:tc>
      </w:tr>
      <w:tr w:rsidR="007064B4" w:rsidRPr="00A62AA2" w:rsidTr="007064B4">
        <w:trPr>
          <w:trHeight w:val="1249"/>
        </w:trPr>
        <w:tc>
          <w:tcPr>
            <w:tcW w:w="631" w:type="dxa"/>
            <w:tcBorders>
              <w:top w:val="nil"/>
              <w:left w:val="single" w:sz="8" w:space="0" w:color="auto"/>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4</w:t>
            </w:r>
          </w:p>
        </w:tc>
        <w:tc>
          <w:tcPr>
            <w:tcW w:w="280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rPr>
                <w:rFonts w:ascii="Cambria" w:hAnsi="Cambria"/>
                <w:color w:val="000000"/>
                <w:sz w:val="22"/>
                <w:szCs w:val="22"/>
                <w:lang w:eastAsia="es-MX"/>
              </w:rPr>
            </w:pPr>
            <w:r w:rsidRPr="00A62AA2">
              <w:rPr>
                <w:rFonts w:ascii="Cambria" w:hAnsi="Cambria"/>
                <w:color w:val="000000"/>
                <w:sz w:val="22"/>
                <w:szCs w:val="22"/>
                <w:lang w:eastAsia="es-MX"/>
              </w:rPr>
              <w:t xml:space="preserve">Recolección de residuos biológicos en planta de tratamiento recolección de residuos biológicos que consiste en: trabajos de succión, limpieza, traslado, tratamiento y confinamiento de los lodos biológicos de la </w:t>
            </w:r>
            <w:proofErr w:type="spellStart"/>
            <w:r w:rsidRPr="00A62AA2">
              <w:rPr>
                <w:rFonts w:ascii="Cambria" w:hAnsi="Cambria"/>
                <w:color w:val="000000"/>
                <w:sz w:val="22"/>
                <w:szCs w:val="22"/>
                <w:lang w:eastAsia="es-MX"/>
              </w:rPr>
              <w:t>p.t.a.r</w:t>
            </w:r>
            <w:proofErr w:type="spellEnd"/>
            <w:r w:rsidRPr="00A62AA2">
              <w:rPr>
                <w:rFonts w:ascii="Cambria" w:hAnsi="Cambria"/>
                <w:color w:val="000000"/>
                <w:sz w:val="22"/>
                <w:szCs w:val="22"/>
                <w:lang w:eastAsia="es-MX"/>
              </w:rPr>
              <w:t xml:space="preserve">. ubicada en "San Miguel </w:t>
            </w:r>
            <w:proofErr w:type="spellStart"/>
            <w:r w:rsidRPr="00A62AA2">
              <w:rPr>
                <w:rFonts w:ascii="Cambria" w:hAnsi="Cambria"/>
                <w:color w:val="000000"/>
                <w:sz w:val="22"/>
                <w:szCs w:val="22"/>
                <w:lang w:eastAsia="es-MX"/>
              </w:rPr>
              <w:t>Tateposco</w:t>
            </w:r>
            <w:proofErr w:type="spellEnd"/>
            <w:r w:rsidRPr="00A62AA2">
              <w:rPr>
                <w:rFonts w:ascii="Cambria" w:hAnsi="Cambria"/>
                <w:color w:val="000000"/>
                <w:sz w:val="22"/>
                <w:szCs w:val="22"/>
                <w:lang w:eastAsia="es-MX"/>
              </w:rPr>
              <w:t>"</w:t>
            </w:r>
          </w:p>
        </w:tc>
        <w:tc>
          <w:tcPr>
            <w:tcW w:w="69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300</w:t>
            </w:r>
          </w:p>
        </w:tc>
        <w:tc>
          <w:tcPr>
            <w:tcW w:w="735"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Metro cúbico</w:t>
            </w:r>
          </w:p>
        </w:tc>
        <w:tc>
          <w:tcPr>
            <w:tcW w:w="1103"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1,300.00 </w:t>
            </w:r>
          </w:p>
        </w:tc>
        <w:tc>
          <w:tcPr>
            <w:tcW w:w="1470"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390,000.00 </w:t>
            </w:r>
          </w:p>
        </w:tc>
        <w:tc>
          <w:tcPr>
            <w:tcW w:w="128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380.00 </w:t>
            </w:r>
          </w:p>
        </w:tc>
        <w:tc>
          <w:tcPr>
            <w:tcW w:w="184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114,000.00 </w:t>
            </w:r>
          </w:p>
        </w:tc>
      </w:tr>
      <w:tr w:rsidR="007064B4" w:rsidRPr="00A62AA2" w:rsidTr="007064B4">
        <w:trPr>
          <w:trHeight w:val="1396"/>
        </w:trPr>
        <w:tc>
          <w:tcPr>
            <w:tcW w:w="631" w:type="dxa"/>
            <w:tcBorders>
              <w:top w:val="nil"/>
              <w:left w:val="single" w:sz="8" w:space="0" w:color="auto"/>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5</w:t>
            </w:r>
          </w:p>
        </w:tc>
        <w:tc>
          <w:tcPr>
            <w:tcW w:w="280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rPr>
                <w:rFonts w:ascii="Cambria" w:hAnsi="Cambria"/>
                <w:color w:val="000000"/>
                <w:sz w:val="22"/>
                <w:szCs w:val="22"/>
                <w:lang w:eastAsia="es-MX"/>
              </w:rPr>
            </w:pPr>
            <w:r w:rsidRPr="00A62AA2">
              <w:rPr>
                <w:rFonts w:ascii="Cambria" w:hAnsi="Cambria"/>
                <w:color w:val="000000"/>
                <w:sz w:val="22"/>
                <w:szCs w:val="22"/>
                <w:lang w:eastAsia="es-MX"/>
              </w:rPr>
              <w:t xml:space="preserve">Recolección de residuos biológicos en planta de tratamiento recolección de residuos biológicos que consiste en: trabajos de succión, limpieza, traslado, tratamiento y confinamiento de los lodos </w:t>
            </w:r>
            <w:r w:rsidRPr="00A62AA2">
              <w:rPr>
                <w:rFonts w:ascii="Cambria" w:hAnsi="Cambria"/>
                <w:color w:val="000000"/>
                <w:sz w:val="22"/>
                <w:szCs w:val="22"/>
                <w:lang w:eastAsia="es-MX"/>
              </w:rPr>
              <w:lastRenderedPageBreak/>
              <w:t xml:space="preserve">biológicos de la </w:t>
            </w:r>
            <w:proofErr w:type="spellStart"/>
            <w:r w:rsidRPr="00A62AA2">
              <w:rPr>
                <w:rFonts w:ascii="Cambria" w:hAnsi="Cambria"/>
                <w:color w:val="000000"/>
                <w:sz w:val="22"/>
                <w:szCs w:val="22"/>
                <w:lang w:eastAsia="es-MX"/>
              </w:rPr>
              <w:t>p.t.a.r</w:t>
            </w:r>
            <w:proofErr w:type="spellEnd"/>
            <w:r w:rsidRPr="00A62AA2">
              <w:rPr>
                <w:rFonts w:ascii="Cambria" w:hAnsi="Cambria"/>
                <w:color w:val="000000"/>
                <w:sz w:val="22"/>
                <w:szCs w:val="22"/>
                <w:lang w:eastAsia="es-MX"/>
              </w:rPr>
              <w:t>. ubicada en "La Primavera"</w:t>
            </w:r>
          </w:p>
        </w:tc>
        <w:tc>
          <w:tcPr>
            <w:tcW w:w="69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lastRenderedPageBreak/>
              <w:t>500</w:t>
            </w:r>
          </w:p>
        </w:tc>
        <w:tc>
          <w:tcPr>
            <w:tcW w:w="735"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Metro cúbico</w:t>
            </w:r>
          </w:p>
        </w:tc>
        <w:tc>
          <w:tcPr>
            <w:tcW w:w="1103"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1,000.00 </w:t>
            </w:r>
          </w:p>
        </w:tc>
        <w:tc>
          <w:tcPr>
            <w:tcW w:w="1470"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500,000.00 </w:t>
            </w:r>
          </w:p>
        </w:tc>
        <w:tc>
          <w:tcPr>
            <w:tcW w:w="128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380.00 </w:t>
            </w:r>
          </w:p>
        </w:tc>
        <w:tc>
          <w:tcPr>
            <w:tcW w:w="184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190,000.00 </w:t>
            </w:r>
          </w:p>
        </w:tc>
      </w:tr>
      <w:tr w:rsidR="007064B4" w:rsidRPr="00A62AA2" w:rsidTr="007064B4">
        <w:trPr>
          <w:trHeight w:val="1350"/>
        </w:trPr>
        <w:tc>
          <w:tcPr>
            <w:tcW w:w="631" w:type="dxa"/>
            <w:tcBorders>
              <w:top w:val="nil"/>
              <w:left w:val="single" w:sz="8" w:space="0" w:color="auto"/>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6</w:t>
            </w:r>
          </w:p>
        </w:tc>
        <w:tc>
          <w:tcPr>
            <w:tcW w:w="280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rPr>
                <w:rFonts w:ascii="Cambria" w:hAnsi="Cambria"/>
                <w:color w:val="000000"/>
                <w:sz w:val="22"/>
                <w:szCs w:val="22"/>
                <w:lang w:eastAsia="es-MX"/>
              </w:rPr>
            </w:pPr>
            <w:r w:rsidRPr="00A62AA2">
              <w:rPr>
                <w:rFonts w:ascii="Cambria" w:hAnsi="Cambria"/>
                <w:color w:val="000000"/>
                <w:sz w:val="22"/>
                <w:szCs w:val="22"/>
                <w:lang w:eastAsia="es-MX"/>
              </w:rPr>
              <w:t xml:space="preserve">Recolección de residuos biológicos en planta de tratamiento recolección de residuos biológicos que consiste en: trabajos de succión, limpieza, traslado, tratamiento y confinamiento de los lodos biológicos de la </w:t>
            </w:r>
            <w:proofErr w:type="spellStart"/>
            <w:r w:rsidRPr="00A62AA2">
              <w:rPr>
                <w:rFonts w:ascii="Cambria" w:hAnsi="Cambria"/>
                <w:color w:val="000000"/>
                <w:sz w:val="22"/>
                <w:szCs w:val="22"/>
                <w:lang w:eastAsia="es-MX"/>
              </w:rPr>
              <w:t>p.t.a.r</w:t>
            </w:r>
            <w:proofErr w:type="spellEnd"/>
            <w:r w:rsidRPr="00A62AA2">
              <w:rPr>
                <w:rFonts w:ascii="Cambria" w:hAnsi="Cambria"/>
                <w:color w:val="000000"/>
                <w:sz w:val="22"/>
                <w:szCs w:val="22"/>
                <w:lang w:eastAsia="es-MX"/>
              </w:rPr>
              <w:t>. ubicada en "</w:t>
            </w:r>
            <w:proofErr w:type="spellStart"/>
            <w:r w:rsidRPr="00A62AA2">
              <w:rPr>
                <w:rFonts w:ascii="Cambria" w:hAnsi="Cambria"/>
                <w:color w:val="000000"/>
                <w:sz w:val="22"/>
                <w:szCs w:val="22"/>
                <w:lang w:eastAsia="es-MX"/>
              </w:rPr>
              <w:t>Copala</w:t>
            </w:r>
            <w:proofErr w:type="spellEnd"/>
            <w:r w:rsidRPr="00A62AA2">
              <w:rPr>
                <w:rFonts w:ascii="Cambria" w:hAnsi="Cambria"/>
                <w:color w:val="000000"/>
                <w:sz w:val="22"/>
                <w:szCs w:val="22"/>
                <w:lang w:eastAsia="es-MX"/>
              </w:rPr>
              <w:t xml:space="preserve"> poblado".</w:t>
            </w:r>
          </w:p>
        </w:tc>
        <w:tc>
          <w:tcPr>
            <w:tcW w:w="69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170</w:t>
            </w:r>
          </w:p>
        </w:tc>
        <w:tc>
          <w:tcPr>
            <w:tcW w:w="735"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Metro cúbico</w:t>
            </w:r>
          </w:p>
        </w:tc>
        <w:tc>
          <w:tcPr>
            <w:tcW w:w="1103"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$ 1,200.00 </w:t>
            </w:r>
          </w:p>
        </w:tc>
        <w:tc>
          <w:tcPr>
            <w:tcW w:w="1470"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204,000.00 </w:t>
            </w:r>
          </w:p>
        </w:tc>
        <w:tc>
          <w:tcPr>
            <w:tcW w:w="128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380.00 </w:t>
            </w:r>
          </w:p>
        </w:tc>
        <w:tc>
          <w:tcPr>
            <w:tcW w:w="184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64,600.00 </w:t>
            </w:r>
          </w:p>
        </w:tc>
      </w:tr>
      <w:tr w:rsidR="007064B4" w:rsidRPr="007064B4" w:rsidTr="007064B4">
        <w:trPr>
          <w:trHeight w:val="1152"/>
        </w:trPr>
        <w:tc>
          <w:tcPr>
            <w:tcW w:w="631" w:type="dxa"/>
            <w:tcBorders>
              <w:top w:val="nil"/>
              <w:left w:val="single" w:sz="8" w:space="0" w:color="auto"/>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7</w:t>
            </w:r>
          </w:p>
        </w:tc>
        <w:tc>
          <w:tcPr>
            <w:tcW w:w="280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rPr>
                <w:rFonts w:ascii="Cambria" w:hAnsi="Cambria"/>
                <w:color w:val="000000"/>
                <w:sz w:val="22"/>
                <w:szCs w:val="22"/>
                <w:lang w:eastAsia="es-MX"/>
              </w:rPr>
            </w:pPr>
            <w:r w:rsidRPr="00A62AA2">
              <w:rPr>
                <w:rFonts w:ascii="Cambria" w:hAnsi="Cambria"/>
                <w:color w:val="000000"/>
                <w:sz w:val="22"/>
                <w:szCs w:val="22"/>
                <w:lang w:eastAsia="es-MX"/>
              </w:rPr>
              <w:t xml:space="preserve">Recolección de residuos biológicos en planta de tratamiento recolección de residuos biológicos que consiste en: trabajos de succión, limpieza, traslado, tratamiento y confinamiento de los lodos biológicos de la </w:t>
            </w:r>
            <w:proofErr w:type="spellStart"/>
            <w:r w:rsidRPr="00A62AA2">
              <w:rPr>
                <w:rFonts w:ascii="Cambria" w:hAnsi="Cambria"/>
                <w:color w:val="000000"/>
                <w:sz w:val="22"/>
                <w:szCs w:val="22"/>
                <w:lang w:eastAsia="es-MX"/>
              </w:rPr>
              <w:t>p.t.a.r</w:t>
            </w:r>
            <w:proofErr w:type="spellEnd"/>
            <w:r w:rsidRPr="00A62AA2">
              <w:rPr>
                <w:rFonts w:ascii="Cambria" w:hAnsi="Cambria"/>
                <w:color w:val="000000"/>
                <w:sz w:val="22"/>
                <w:szCs w:val="22"/>
                <w:lang w:eastAsia="es-MX"/>
              </w:rPr>
              <w:t xml:space="preserve">. ubicada en "Mesón </w:t>
            </w:r>
            <w:proofErr w:type="spellStart"/>
            <w:r w:rsidRPr="00A62AA2">
              <w:rPr>
                <w:rFonts w:ascii="Cambria" w:hAnsi="Cambria"/>
                <w:color w:val="000000"/>
                <w:sz w:val="22"/>
                <w:szCs w:val="22"/>
                <w:lang w:eastAsia="es-MX"/>
              </w:rPr>
              <w:t>Copala</w:t>
            </w:r>
            <w:proofErr w:type="spellEnd"/>
            <w:r w:rsidRPr="00A62AA2">
              <w:rPr>
                <w:rFonts w:ascii="Cambria" w:hAnsi="Cambria"/>
                <w:color w:val="000000"/>
                <w:sz w:val="22"/>
                <w:szCs w:val="22"/>
                <w:lang w:eastAsia="es-MX"/>
              </w:rPr>
              <w:t>".</w:t>
            </w:r>
          </w:p>
        </w:tc>
        <w:tc>
          <w:tcPr>
            <w:tcW w:w="69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170</w:t>
            </w:r>
          </w:p>
        </w:tc>
        <w:tc>
          <w:tcPr>
            <w:tcW w:w="735"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Metro cúbico</w:t>
            </w:r>
          </w:p>
        </w:tc>
        <w:tc>
          <w:tcPr>
            <w:tcW w:w="1103"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1,200.00 </w:t>
            </w:r>
          </w:p>
        </w:tc>
        <w:tc>
          <w:tcPr>
            <w:tcW w:w="1470"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204,000.00 </w:t>
            </w:r>
          </w:p>
        </w:tc>
        <w:tc>
          <w:tcPr>
            <w:tcW w:w="128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380.00 </w:t>
            </w:r>
          </w:p>
        </w:tc>
        <w:tc>
          <w:tcPr>
            <w:tcW w:w="184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64,600.00 </w:t>
            </w:r>
          </w:p>
        </w:tc>
      </w:tr>
      <w:tr w:rsidR="007064B4" w:rsidRPr="007064B4" w:rsidTr="007064B4">
        <w:trPr>
          <w:trHeight w:val="1301"/>
        </w:trPr>
        <w:tc>
          <w:tcPr>
            <w:tcW w:w="631" w:type="dxa"/>
            <w:tcBorders>
              <w:top w:val="nil"/>
              <w:left w:val="single" w:sz="8" w:space="0" w:color="auto"/>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8</w:t>
            </w:r>
          </w:p>
        </w:tc>
        <w:tc>
          <w:tcPr>
            <w:tcW w:w="280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rPr>
                <w:rFonts w:ascii="Cambria" w:hAnsi="Cambria"/>
                <w:color w:val="000000"/>
                <w:sz w:val="22"/>
                <w:szCs w:val="22"/>
                <w:lang w:eastAsia="es-MX"/>
              </w:rPr>
            </w:pPr>
            <w:r w:rsidRPr="00A62AA2">
              <w:rPr>
                <w:rFonts w:ascii="Cambria" w:hAnsi="Cambria"/>
                <w:color w:val="000000"/>
                <w:sz w:val="22"/>
                <w:szCs w:val="22"/>
                <w:lang w:eastAsia="es-MX"/>
              </w:rPr>
              <w:t xml:space="preserve">Recolección de residuos biológicos en planta de tratamiento recolección de residuos biológicos que consiste en: trabajos de succión, limpieza, traslado, tratamiento y confinamiento de los lodos biológicos de la </w:t>
            </w:r>
            <w:proofErr w:type="spellStart"/>
            <w:r w:rsidRPr="00A62AA2">
              <w:rPr>
                <w:rFonts w:ascii="Cambria" w:hAnsi="Cambria"/>
                <w:color w:val="000000"/>
                <w:sz w:val="22"/>
                <w:szCs w:val="22"/>
                <w:lang w:eastAsia="es-MX"/>
              </w:rPr>
              <w:t>p.t.a.r</w:t>
            </w:r>
            <w:proofErr w:type="spellEnd"/>
            <w:r w:rsidRPr="00A62AA2">
              <w:rPr>
                <w:rFonts w:ascii="Cambria" w:hAnsi="Cambria"/>
                <w:color w:val="000000"/>
                <w:sz w:val="22"/>
                <w:szCs w:val="22"/>
                <w:lang w:eastAsia="es-MX"/>
              </w:rPr>
              <w:t>. ubicada en "Los Molinos".</w:t>
            </w:r>
          </w:p>
        </w:tc>
        <w:tc>
          <w:tcPr>
            <w:tcW w:w="69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250</w:t>
            </w:r>
          </w:p>
        </w:tc>
        <w:tc>
          <w:tcPr>
            <w:tcW w:w="735"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Metro cúbico</w:t>
            </w:r>
          </w:p>
        </w:tc>
        <w:tc>
          <w:tcPr>
            <w:tcW w:w="1103"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1,200.00 </w:t>
            </w:r>
          </w:p>
        </w:tc>
        <w:tc>
          <w:tcPr>
            <w:tcW w:w="1470"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300,000.00 </w:t>
            </w:r>
          </w:p>
        </w:tc>
        <w:tc>
          <w:tcPr>
            <w:tcW w:w="128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380.00 </w:t>
            </w:r>
          </w:p>
        </w:tc>
        <w:tc>
          <w:tcPr>
            <w:tcW w:w="184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95,000.00 </w:t>
            </w:r>
          </w:p>
        </w:tc>
      </w:tr>
      <w:tr w:rsidR="007064B4" w:rsidRPr="007064B4" w:rsidTr="007064B4">
        <w:trPr>
          <w:trHeight w:val="1440"/>
        </w:trPr>
        <w:tc>
          <w:tcPr>
            <w:tcW w:w="4859"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lastRenderedPageBreak/>
              <w:t>GARANTIA</w:t>
            </w:r>
          </w:p>
        </w:tc>
        <w:tc>
          <w:tcPr>
            <w:tcW w:w="2574" w:type="dxa"/>
            <w:gridSpan w:val="2"/>
            <w:tcBorders>
              <w:top w:val="single" w:sz="8" w:space="0" w:color="auto"/>
              <w:left w:val="nil"/>
              <w:bottom w:val="single" w:sz="8" w:space="0" w:color="auto"/>
              <w:right w:val="single" w:sz="8" w:space="0" w:color="000000"/>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Se tendrá garantía en el tiempo de la realización del servicio hasta que la totalidad de metros cúbicos de lodos acordados por locación sean confinados y se presenten las pruebas del trabajo realizado con el visto bueno del personal de Calidad del Agua.</w:t>
            </w:r>
          </w:p>
        </w:tc>
        <w:tc>
          <w:tcPr>
            <w:tcW w:w="3128" w:type="dxa"/>
            <w:gridSpan w:val="2"/>
            <w:tcBorders>
              <w:top w:val="single" w:sz="8" w:space="0" w:color="auto"/>
              <w:left w:val="nil"/>
              <w:bottom w:val="single" w:sz="8" w:space="0" w:color="auto"/>
              <w:right w:val="single" w:sz="8" w:space="0" w:color="000000"/>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30 días </w:t>
            </w:r>
          </w:p>
        </w:tc>
      </w:tr>
      <w:tr w:rsidR="007064B4" w:rsidRPr="007064B4" w:rsidTr="007064B4">
        <w:trPr>
          <w:trHeight w:val="795"/>
        </w:trPr>
        <w:tc>
          <w:tcPr>
            <w:tcW w:w="4859"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w:t>
            </w:r>
          </w:p>
        </w:tc>
        <w:tc>
          <w:tcPr>
            <w:tcW w:w="2574" w:type="dxa"/>
            <w:gridSpan w:val="2"/>
            <w:tcBorders>
              <w:top w:val="single" w:sz="8" w:space="0" w:color="auto"/>
              <w:left w:val="nil"/>
              <w:bottom w:val="single" w:sz="8" w:space="0" w:color="auto"/>
              <w:right w:val="single" w:sz="8" w:space="0" w:color="000000"/>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Cumple técnicamente</w:t>
            </w:r>
          </w:p>
        </w:tc>
        <w:tc>
          <w:tcPr>
            <w:tcW w:w="3128" w:type="dxa"/>
            <w:gridSpan w:val="2"/>
            <w:tcBorders>
              <w:top w:val="single" w:sz="8" w:space="0" w:color="auto"/>
              <w:left w:val="nil"/>
              <w:bottom w:val="single" w:sz="8" w:space="0" w:color="auto"/>
              <w:right w:val="single" w:sz="8" w:space="0" w:color="000000"/>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Cumple técnicamente</w:t>
            </w:r>
          </w:p>
        </w:tc>
      </w:tr>
      <w:tr w:rsidR="007064B4" w:rsidRPr="007064B4" w:rsidTr="007064B4">
        <w:trPr>
          <w:trHeight w:val="555"/>
        </w:trPr>
        <w:tc>
          <w:tcPr>
            <w:tcW w:w="4859"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MONTO TOTAL COTIZADO</w:t>
            </w:r>
          </w:p>
        </w:tc>
        <w:tc>
          <w:tcPr>
            <w:tcW w:w="1103"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SUBTOTAL </w:t>
            </w:r>
          </w:p>
        </w:tc>
        <w:tc>
          <w:tcPr>
            <w:tcW w:w="1470"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  2,357,000.00 </w:t>
            </w:r>
          </w:p>
        </w:tc>
        <w:tc>
          <w:tcPr>
            <w:tcW w:w="128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SUBTOTAL </w:t>
            </w:r>
          </w:p>
        </w:tc>
        <w:tc>
          <w:tcPr>
            <w:tcW w:w="184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     763,800.00 </w:t>
            </w:r>
          </w:p>
        </w:tc>
      </w:tr>
      <w:tr w:rsidR="007064B4" w:rsidRPr="007064B4" w:rsidTr="007064B4">
        <w:trPr>
          <w:trHeight w:val="645"/>
        </w:trPr>
        <w:tc>
          <w:tcPr>
            <w:tcW w:w="4859" w:type="dxa"/>
            <w:gridSpan w:val="4"/>
            <w:vMerge/>
            <w:tcBorders>
              <w:top w:val="single" w:sz="8" w:space="0" w:color="auto"/>
              <w:left w:val="single" w:sz="8" w:space="0" w:color="auto"/>
              <w:bottom w:val="single" w:sz="8" w:space="0" w:color="000000"/>
              <w:right w:val="single" w:sz="8" w:space="0" w:color="000000"/>
            </w:tcBorders>
            <w:vAlign w:val="center"/>
            <w:hideMark/>
          </w:tcPr>
          <w:p w:rsidR="007064B4" w:rsidRPr="00A62AA2" w:rsidRDefault="007064B4" w:rsidP="007064B4">
            <w:pPr>
              <w:rPr>
                <w:rFonts w:ascii="Calibri" w:hAnsi="Calibri"/>
                <w:b/>
                <w:bCs/>
                <w:color w:val="000000"/>
                <w:sz w:val="22"/>
                <w:szCs w:val="22"/>
                <w:lang w:eastAsia="es-MX"/>
              </w:rPr>
            </w:pPr>
          </w:p>
        </w:tc>
        <w:tc>
          <w:tcPr>
            <w:tcW w:w="1103"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I.V.A. </w:t>
            </w:r>
          </w:p>
        </w:tc>
        <w:tc>
          <w:tcPr>
            <w:tcW w:w="1470"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$ 377,120.00 </w:t>
            </w:r>
          </w:p>
        </w:tc>
        <w:tc>
          <w:tcPr>
            <w:tcW w:w="128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I.V.A. </w:t>
            </w:r>
          </w:p>
        </w:tc>
        <w:tc>
          <w:tcPr>
            <w:tcW w:w="184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    122,208.00 </w:t>
            </w:r>
          </w:p>
        </w:tc>
      </w:tr>
      <w:tr w:rsidR="007064B4" w:rsidRPr="007064B4" w:rsidTr="007064B4">
        <w:trPr>
          <w:trHeight w:val="735"/>
        </w:trPr>
        <w:tc>
          <w:tcPr>
            <w:tcW w:w="4859" w:type="dxa"/>
            <w:gridSpan w:val="4"/>
            <w:vMerge/>
            <w:tcBorders>
              <w:top w:val="single" w:sz="8" w:space="0" w:color="auto"/>
              <w:left w:val="single" w:sz="8" w:space="0" w:color="auto"/>
              <w:bottom w:val="single" w:sz="8" w:space="0" w:color="000000"/>
              <w:right w:val="single" w:sz="8" w:space="0" w:color="000000"/>
            </w:tcBorders>
            <w:vAlign w:val="center"/>
            <w:hideMark/>
          </w:tcPr>
          <w:p w:rsidR="007064B4" w:rsidRPr="00A62AA2" w:rsidRDefault="007064B4" w:rsidP="007064B4">
            <w:pPr>
              <w:rPr>
                <w:rFonts w:ascii="Calibri" w:hAnsi="Calibri"/>
                <w:b/>
                <w:bCs/>
                <w:color w:val="000000"/>
                <w:sz w:val="22"/>
                <w:szCs w:val="22"/>
                <w:lang w:eastAsia="es-MX"/>
              </w:rPr>
            </w:pPr>
          </w:p>
        </w:tc>
        <w:tc>
          <w:tcPr>
            <w:tcW w:w="1103"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TOTAL </w:t>
            </w:r>
          </w:p>
        </w:tc>
        <w:tc>
          <w:tcPr>
            <w:tcW w:w="1470"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  2,734,120.00 </w:t>
            </w:r>
          </w:p>
        </w:tc>
        <w:tc>
          <w:tcPr>
            <w:tcW w:w="128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TOTAL </w:t>
            </w:r>
          </w:p>
        </w:tc>
        <w:tc>
          <w:tcPr>
            <w:tcW w:w="184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   886,008.00 </w:t>
            </w:r>
          </w:p>
        </w:tc>
      </w:tr>
      <w:tr w:rsidR="007064B4" w:rsidRPr="007064B4" w:rsidTr="007064B4">
        <w:trPr>
          <w:trHeight w:val="525"/>
        </w:trPr>
        <w:tc>
          <w:tcPr>
            <w:tcW w:w="4859" w:type="dxa"/>
            <w:gridSpan w:val="4"/>
            <w:tcBorders>
              <w:top w:val="single" w:sz="8" w:space="0" w:color="auto"/>
              <w:left w:val="single" w:sz="8" w:space="0" w:color="auto"/>
              <w:bottom w:val="nil"/>
              <w:right w:val="single" w:sz="8" w:space="0" w:color="000000"/>
            </w:tcBorders>
            <w:shd w:val="clear" w:color="auto" w:fill="auto"/>
            <w:noWrap/>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ESTATUS</w:t>
            </w:r>
          </w:p>
        </w:tc>
        <w:tc>
          <w:tcPr>
            <w:tcW w:w="2574"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Proveedor solvente</w:t>
            </w:r>
          </w:p>
        </w:tc>
        <w:tc>
          <w:tcPr>
            <w:tcW w:w="312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Proveedor solvente</w:t>
            </w:r>
          </w:p>
        </w:tc>
      </w:tr>
      <w:tr w:rsidR="007064B4" w:rsidRPr="007064B4" w:rsidTr="007064B4">
        <w:trPr>
          <w:trHeight w:val="585"/>
        </w:trPr>
        <w:tc>
          <w:tcPr>
            <w:tcW w:w="4859"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MONTO TOTAL ASIGNADO</w:t>
            </w:r>
          </w:p>
        </w:tc>
        <w:tc>
          <w:tcPr>
            <w:tcW w:w="1103"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SUBTOTAL </w:t>
            </w:r>
          </w:p>
        </w:tc>
        <w:tc>
          <w:tcPr>
            <w:tcW w:w="1470"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w:t>
            </w:r>
          </w:p>
        </w:tc>
        <w:tc>
          <w:tcPr>
            <w:tcW w:w="128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 xml:space="preserve"> SUBTOTAL </w:t>
            </w:r>
          </w:p>
        </w:tc>
        <w:tc>
          <w:tcPr>
            <w:tcW w:w="184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 xml:space="preserve"> $        763,800.00 </w:t>
            </w:r>
          </w:p>
        </w:tc>
      </w:tr>
      <w:tr w:rsidR="007064B4" w:rsidRPr="007064B4" w:rsidTr="007064B4">
        <w:trPr>
          <w:trHeight w:val="585"/>
        </w:trPr>
        <w:tc>
          <w:tcPr>
            <w:tcW w:w="4859" w:type="dxa"/>
            <w:gridSpan w:val="4"/>
            <w:vMerge/>
            <w:tcBorders>
              <w:top w:val="single" w:sz="8" w:space="0" w:color="auto"/>
              <w:left w:val="single" w:sz="8" w:space="0" w:color="auto"/>
              <w:bottom w:val="single" w:sz="8" w:space="0" w:color="000000"/>
              <w:right w:val="single" w:sz="8" w:space="0" w:color="000000"/>
            </w:tcBorders>
            <w:vAlign w:val="center"/>
            <w:hideMark/>
          </w:tcPr>
          <w:p w:rsidR="007064B4" w:rsidRPr="00A62AA2" w:rsidRDefault="007064B4" w:rsidP="007064B4">
            <w:pPr>
              <w:rPr>
                <w:rFonts w:ascii="Calibri" w:hAnsi="Calibri"/>
                <w:b/>
                <w:bCs/>
                <w:color w:val="000000"/>
                <w:sz w:val="22"/>
                <w:szCs w:val="22"/>
                <w:lang w:eastAsia="es-MX"/>
              </w:rPr>
            </w:pPr>
          </w:p>
        </w:tc>
        <w:tc>
          <w:tcPr>
            <w:tcW w:w="1103"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I.V.A. </w:t>
            </w:r>
          </w:p>
        </w:tc>
        <w:tc>
          <w:tcPr>
            <w:tcW w:w="1470"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                                 -   </w:t>
            </w:r>
          </w:p>
        </w:tc>
        <w:tc>
          <w:tcPr>
            <w:tcW w:w="128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 xml:space="preserve"> I.V.A. </w:t>
            </w:r>
          </w:p>
        </w:tc>
        <w:tc>
          <w:tcPr>
            <w:tcW w:w="184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 xml:space="preserve"> $        122,208.00 </w:t>
            </w:r>
          </w:p>
        </w:tc>
      </w:tr>
      <w:tr w:rsidR="007064B4" w:rsidRPr="007064B4" w:rsidTr="007064B4">
        <w:trPr>
          <w:trHeight w:val="765"/>
        </w:trPr>
        <w:tc>
          <w:tcPr>
            <w:tcW w:w="4859" w:type="dxa"/>
            <w:gridSpan w:val="4"/>
            <w:vMerge/>
            <w:tcBorders>
              <w:top w:val="single" w:sz="8" w:space="0" w:color="auto"/>
              <w:left w:val="single" w:sz="8" w:space="0" w:color="auto"/>
              <w:bottom w:val="single" w:sz="8" w:space="0" w:color="000000"/>
              <w:right w:val="single" w:sz="8" w:space="0" w:color="000000"/>
            </w:tcBorders>
            <w:vAlign w:val="center"/>
            <w:hideMark/>
          </w:tcPr>
          <w:p w:rsidR="007064B4" w:rsidRPr="00A62AA2" w:rsidRDefault="007064B4" w:rsidP="007064B4">
            <w:pPr>
              <w:rPr>
                <w:rFonts w:ascii="Calibri" w:hAnsi="Calibri"/>
                <w:b/>
                <w:bCs/>
                <w:color w:val="000000"/>
                <w:sz w:val="22"/>
                <w:szCs w:val="22"/>
                <w:lang w:eastAsia="es-MX"/>
              </w:rPr>
            </w:pPr>
          </w:p>
        </w:tc>
        <w:tc>
          <w:tcPr>
            <w:tcW w:w="1103"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TOTAL </w:t>
            </w:r>
          </w:p>
        </w:tc>
        <w:tc>
          <w:tcPr>
            <w:tcW w:w="1470"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                                 -   </w:t>
            </w:r>
          </w:p>
        </w:tc>
        <w:tc>
          <w:tcPr>
            <w:tcW w:w="128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 xml:space="preserve"> TOTAL </w:t>
            </w:r>
          </w:p>
        </w:tc>
        <w:tc>
          <w:tcPr>
            <w:tcW w:w="1841"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 xml:space="preserve"> $       886,008.00 </w:t>
            </w:r>
          </w:p>
        </w:tc>
      </w:tr>
    </w:tbl>
    <w:p w:rsidR="007064B4" w:rsidRPr="007064B4" w:rsidRDefault="007064B4" w:rsidP="007064B4">
      <w:pPr>
        <w:shd w:val="clear" w:color="auto" w:fill="FFFFFF"/>
        <w:spacing w:after="100" w:afterAutospacing="1"/>
        <w:contextualSpacing/>
        <w:jc w:val="both"/>
        <w:rPr>
          <w:rFonts w:ascii="Tahoma" w:hAnsi="Tahoma" w:cs="Tahoma"/>
          <w:lang w:val="es-ES_tradnl"/>
        </w:rPr>
      </w:pPr>
    </w:p>
    <w:p w:rsidR="007064B4" w:rsidRPr="007064B4" w:rsidRDefault="007064B4" w:rsidP="007064B4">
      <w:pPr>
        <w:shd w:val="clear" w:color="auto" w:fill="FFFFFF"/>
        <w:spacing w:after="100" w:afterAutospacing="1"/>
        <w:contextualSpacing/>
        <w:jc w:val="both"/>
        <w:rPr>
          <w:rFonts w:ascii="Tahoma" w:hAnsi="Tahoma" w:cs="Tahoma"/>
          <w:lang w:val="es-ES_tradnl"/>
        </w:rPr>
      </w:pPr>
      <w:r w:rsidRPr="007064B4">
        <w:rPr>
          <w:rFonts w:ascii="Tahoma" w:hAnsi="Tahoma" w:cs="Tahoma"/>
          <w:lang w:val="es-ES_tradnl"/>
        </w:rPr>
        <w:t>Responsable de la evaluación de las proposiciones:</w:t>
      </w:r>
    </w:p>
    <w:p w:rsidR="007064B4" w:rsidRPr="007064B4" w:rsidRDefault="007064B4" w:rsidP="007064B4">
      <w:pPr>
        <w:shd w:val="clear" w:color="auto" w:fill="FFFFFF"/>
        <w:spacing w:after="100" w:afterAutospacing="1"/>
        <w:contextualSpacing/>
        <w:jc w:val="both"/>
        <w:rPr>
          <w:rFonts w:ascii="Tahoma" w:hAnsi="Tahoma" w:cs="Tahoma"/>
          <w:lang w:val="es-ES_tradnl"/>
        </w:rPr>
      </w:pPr>
    </w:p>
    <w:tbl>
      <w:tblPr>
        <w:tblStyle w:val="Tablaconcuadrcula18"/>
        <w:tblW w:w="0" w:type="auto"/>
        <w:tblLayout w:type="fixed"/>
        <w:tblLook w:val="04A0" w:firstRow="1" w:lastRow="0" w:firstColumn="1" w:lastColumn="0" w:noHBand="0" w:noVBand="1"/>
      </w:tblPr>
      <w:tblGrid>
        <w:gridCol w:w="5259"/>
        <w:gridCol w:w="5259"/>
      </w:tblGrid>
      <w:tr w:rsidR="007064B4" w:rsidRPr="007064B4" w:rsidTr="007064B4">
        <w:trPr>
          <w:trHeight w:val="202"/>
        </w:trPr>
        <w:tc>
          <w:tcPr>
            <w:tcW w:w="5259" w:type="dxa"/>
          </w:tcPr>
          <w:p w:rsidR="007064B4" w:rsidRPr="007064B4" w:rsidRDefault="007064B4" w:rsidP="007064B4">
            <w:pPr>
              <w:spacing w:after="100" w:afterAutospacing="1"/>
              <w:contextualSpacing/>
              <w:jc w:val="center"/>
              <w:rPr>
                <w:rFonts w:ascii="Tahoma" w:hAnsi="Tahoma" w:cs="Tahoma"/>
                <w:b/>
                <w:lang w:val="es-ES_tradnl"/>
              </w:rPr>
            </w:pPr>
            <w:r w:rsidRPr="007064B4">
              <w:rPr>
                <w:rFonts w:ascii="Tahoma" w:hAnsi="Tahoma" w:cs="Tahoma"/>
                <w:b/>
                <w:lang w:val="es-ES_tradnl"/>
              </w:rPr>
              <w:t>Nombre</w:t>
            </w:r>
          </w:p>
        </w:tc>
        <w:tc>
          <w:tcPr>
            <w:tcW w:w="5259" w:type="dxa"/>
          </w:tcPr>
          <w:p w:rsidR="007064B4" w:rsidRPr="007064B4" w:rsidRDefault="007064B4" w:rsidP="007064B4">
            <w:pPr>
              <w:spacing w:after="100" w:afterAutospacing="1"/>
              <w:contextualSpacing/>
              <w:jc w:val="center"/>
              <w:rPr>
                <w:rFonts w:ascii="Tahoma" w:hAnsi="Tahoma" w:cs="Tahoma"/>
                <w:b/>
                <w:lang w:val="es-ES_tradnl"/>
              </w:rPr>
            </w:pPr>
            <w:r w:rsidRPr="007064B4">
              <w:rPr>
                <w:rFonts w:ascii="Tahoma" w:hAnsi="Tahoma" w:cs="Tahoma"/>
                <w:b/>
                <w:lang w:val="es-ES_tradnl"/>
              </w:rPr>
              <w:t>Cargo</w:t>
            </w:r>
          </w:p>
        </w:tc>
      </w:tr>
      <w:tr w:rsidR="007064B4" w:rsidRPr="007064B4" w:rsidTr="007064B4">
        <w:trPr>
          <w:trHeight w:val="405"/>
        </w:trPr>
        <w:tc>
          <w:tcPr>
            <w:tcW w:w="5259" w:type="dxa"/>
          </w:tcPr>
          <w:p w:rsidR="007064B4" w:rsidRPr="007064B4" w:rsidRDefault="007064B4" w:rsidP="007064B4">
            <w:pPr>
              <w:shd w:val="clear" w:color="auto" w:fill="FFFFFF"/>
              <w:spacing w:after="100" w:afterAutospacing="1"/>
              <w:contextualSpacing/>
              <w:rPr>
                <w:rFonts w:ascii="Tahoma" w:hAnsi="Tahoma" w:cs="Tahoma"/>
                <w:highlight w:val="yellow"/>
                <w:lang w:val="es-ES_tradnl"/>
              </w:rPr>
            </w:pPr>
            <w:r w:rsidRPr="007064B4">
              <w:rPr>
                <w:rFonts w:ascii="Tahoma" w:hAnsi="Tahoma" w:cs="Tahoma"/>
                <w:lang w:val="es-ES_tradnl"/>
              </w:rPr>
              <w:t>Ing. Héctor Gabriel Chaires Muñoz</w:t>
            </w:r>
          </w:p>
        </w:tc>
        <w:tc>
          <w:tcPr>
            <w:tcW w:w="5259" w:type="dxa"/>
          </w:tcPr>
          <w:p w:rsidR="007064B4" w:rsidRPr="007064B4" w:rsidRDefault="007064B4" w:rsidP="007064B4">
            <w:pPr>
              <w:spacing w:after="100" w:afterAutospacing="1"/>
              <w:contextualSpacing/>
              <w:jc w:val="both"/>
              <w:rPr>
                <w:rFonts w:ascii="Tahoma" w:hAnsi="Tahoma" w:cs="Tahoma"/>
                <w:lang w:val="es-ES_tradnl"/>
              </w:rPr>
            </w:pPr>
            <w:r w:rsidRPr="007064B4">
              <w:rPr>
                <w:rFonts w:ascii="Tahoma" w:hAnsi="Tahoma" w:cs="Tahoma"/>
                <w:lang w:val="es-ES_tradnl"/>
              </w:rPr>
              <w:t>Director de Gestión Integral de la Ciudad</w:t>
            </w:r>
          </w:p>
        </w:tc>
      </w:tr>
    </w:tbl>
    <w:p w:rsidR="007064B4" w:rsidRPr="007064B4" w:rsidRDefault="007064B4" w:rsidP="007064B4">
      <w:pPr>
        <w:shd w:val="clear" w:color="auto" w:fill="FFFFFF"/>
        <w:spacing w:after="100" w:afterAutospacing="1"/>
        <w:contextualSpacing/>
        <w:jc w:val="both"/>
        <w:rPr>
          <w:rFonts w:ascii="Tahoma" w:hAnsi="Tahoma" w:cs="Tahoma"/>
        </w:rPr>
      </w:pPr>
    </w:p>
    <w:p w:rsidR="007064B4" w:rsidRPr="007064B4" w:rsidRDefault="007064B4" w:rsidP="007064B4">
      <w:pPr>
        <w:shd w:val="clear" w:color="auto" w:fill="FFFFFF"/>
        <w:spacing w:after="100" w:afterAutospacing="1"/>
        <w:contextualSpacing/>
        <w:jc w:val="both"/>
        <w:rPr>
          <w:rFonts w:ascii="Tahoma" w:hAnsi="Tahoma" w:cs="Tahoma"/>
          <w:lang w:val="es-ES_tradnl"/>
        </w:rPr>
      </w:pPr>
      <w:r w:rsidRPr="007064B4">
        <w:rPr>
          <w:rFonts w:ascii="Tahoma" w:hAnsi="Tahoma" w:cs="Tahoma"/>
          <w:lang w:val="es-ES_tradnl"/>
        </w:rPr>
        <w:t>Mediante oficio de evaluación técnica número 1640/2018/0593</w:t>
      </w:r>
    </w:p>
    <w:p w:rsidR="007064B4" w:rsidRPr="007064B4" w:rsidRDefault="007064B4" w:rsidP="007064B4">
      <w:pPr>
        <w:shd w:val="clear" w:color="auto" w:fill="FFFFFF"/>
        <w:spacing w:after="100" w:afterAutospacing="1"/>
        <w:contextualSpacing/>
        <w:jc w:val="both"/>
        <w:rPr>
          <w:rFonts w:ascii="Tahoma" w:hAnsi="Tahoma" w:cs="Tahoma"/>
          <w:lang w:val="es-ES_tradnl"/>
        </w:rPr>
      </w:pPr>
    </w:p>
    <w:p w:rsidR="007064B4" w:rsidRPr="007064B4" w:rsidRDefault="007064B4" w:rsidP="007064B4">
      <w:pPr>
        <w:shd w:val="clear" w:color="auto" w:fill="FFFFFF"/>
        <w:spacing w:after="100" w:afterAutospacing="1"/>
        <w:contextualSpacing/>
        <w:jc w:val="both"/>
        <w:rPr>
          <w:rFonts w:ascii="Tahoma" w:hAnsi="Tahoma" w:cs="Tahoma"/>
          <w:lang w:val="es-ES_tradnl"/>
        </w:rPr>
      </w:pPr>
      <w:r w:rsidRPr="007064B4">
        <w:rPr>
          <w:rFonts w:ascii="Tahoma" w:hAnsi="Tahoma" w:cs="Tahoma"/>
          <w:lang w:val="es-ES_tradnl"/>
        </w:rPr>
        <w:t>De conformidad con los criterios establecidos en bases, al ofertar en mejores condiciones se pone a consideración la adjudicación a favor de:</w:t>
      </w:r>
    </w:p>
    <w:p w:rsidR="007064B4" w:rsidRPr="007064B4" w:rsidRDefault="007064B4" w:rsidP="007064B4">
      <w:pPr>
        <w:shd w:val="clear" w:color="auto" w:fill="FFFFFF"/>
        <w:spacing w:after="100" w:afterAutospacing="1"/>
        <w:contextualSpacing/>
        <w:jc w:val="both"/>
        <w:rPr>
          <w:rFonts w:ascii="Tahoma" w:hAnsi="Tahoma" w:cs="Tahoma"/>
          <w:b/>
          <w:lang w:val="es-ES_tradnl"/>
        </w:rPr>
      </w:pPr>
    </w:p>
    <w:p w:rsidR="007064B4" w:rsidRPr="007064B4" w:rsidRDefault="007064B4" w:rsidP="007064B4">
      <w:pPr>
        <w:shd w:val="clear" w:color="auto" w:fill="FFFFFF"/>
        <w:spacing w:after="100" w:afterAutospacing="1"/>
        <w:contextualSpacing/>
        <w:jc w:val="both"/>
        <w:rPr>
          <w:rFonts w:ascii="Tahoma" w:hAnsi="Tahoma" w:cs="Tahoma"/>
          <w:b/>
          <w:lang w:val="es-ES_tradnl"/>
        </w:rPr>
      </w:pPr>
      <w:proofErr w:type="spellStart"/>
      <w:r w:rsidRPr="007064B4">
        <w:rPr>
          <w:rFonts w:ascii="Tahoma" w:hAnsi="Tahoma" w:cs="Tahoma"/>
          <w:b/>
          <w:lang w:val="es-ES_tradnl"/>
        </w:rPr>
        <w:t>Hidromóvil</w:t>
      </w:r>
      <w:proofErr w:type="spellEnd"/>
      <w:r w:rsidRPr="007064B4">
        <w:rPr>
          <w:rFonts w:ascii="Tahoma" w:hAnsi="Tahoma" w:cs="Tahoma"/>
          <w:b/>
          <w:lang w:val="es-ES_tradnl"/>
        </w:rPr>
        <w:t xml:space="preserve"> S.A. de C.V.</w:t>
      </w:r>
    </w:p>
    <w:tbl>
      <w:tblPr>
        <w:tblW w:w="10585" w:type="dxa"/>
        <w:tblLayout w:type="fixed"/>
        <w:tblCellMar>
          <w:left w:w="70" w:type="dxa"/>
          <w:right w:w="70" w:type="dxa"/>
        </w:tblCellMar>
        <w:tblLook w:val="04A0" w:firstRow="1" w:lastRow="0" w:firstColumn="1" w:lastColumn="0" w:noHBand="0" w:noVBand="1"/>
      </w:tblPr>
      <w:tblGrid>
        <w:gridCol w:w="1527"/>
        <w:gridCol w:w="2454"/>
        <w:gridCol w:w="1718"/>
        <w:gridCol w:w="1394"/>
        <w:gridCol w:w="1636"/>
        <w:gridCol w:w="1856"/>
      </w:tblGrid>
      <w:tr w:rsidR="007064B4" w:rsidRPr="007064B4" w:rsidTr="007064B4">
        <w:trPr>
          <w:trHeight w:val="269"/>
        </w:trPr>
        <w:tc>
          <w:tcPr>
            <w:tcW w:w="1527" w:type="dxa"/>
            <w:vMerge w:val="restart"/>
            <w:tcBorders>
              <w:top w:val="single" w:sz="8" w:space="0" w:color="auto"/>
              <w:left w:val="single" w:sz="8" w:space="0" w:color="auto"/>
              <w:bottom w:val="single" w:sz="8" w:space="0" w:color="auto"/>
              <w:right w:val="single" w:sz="8" w:space="0" w:color="auto"/>
            </w:tcBorders>
            <w:shd w:val="clear" w:color="000000" w:fill="FABF8F"/>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PARTIDA</w:t>
            </w:r>
          </w:p>
        </w:tc>
        <w:tc>
          <w:tcPr>
            <w:tcW w:w="2454" w:type="dxa"/>
            <w:vMerge w:val="restart"/>
            <w:tcBorders>
              <w:top w:val="single" w:sz="8" w:space="0" w:color="auto"/>
              <w:left w:val="single" w:sz="8" w:space="0" w:color="auto"/>
              <w:bottom w:val="single" w:sz="8" w:space="0" w:color="auto"/>
              <w:right w:val="single" w:sz="8" w:space="0" w:color="auto"/>
            </w:tcBorders>
            <w:shd w:val="clear" w:color="000000" w:fill="FABF8F"/>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DESCRIPCIÓN</w:t>
            </w:r>
          </w:p>
        </w:tc>
        <w:tc>
          <w:tcPr>
            <w:tcW w:w="1718" w:type="dxa"/>
            <w:vMerge w:val="restart"/>
            <w:tcBorders>
              <w:top w:val="single" w:sz="8" w:space="0" w:color="auto"/>
              <w:left w:val="single" w:sz="8" w:space="0" w:color="auto"/>
              <w:bottom w:val="single" w:sz="8" w:space="0" w:color="auto"/>
              <w:right w:val="single" w:sz="8" w:space="0" w:color="auto"/>
            </w:tcBorders>
            <w:shd w:val="clear" w:color="000000" w:fill="FABF8F"/>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 xml:space="preserve">CANTIDAD </w:t>
            </w:r>
          </w:p>
        </w:tc>
        <w:tc>
          <w:tcPr>
            <w:tcW w:w="1392" w:type="dxa"/>
            <w:vMerge w:val="restart"/>
            <w:tcBorders>
              <w:top w:val="single" w:sz="8" w:space="0" w:color="auto"/>
              <w:left w:val="single" w:sz="8" w:space="0" w:color="auto"/>
              <w:bottom w:val="single" w:sz="8" w:space="0" w:color="000000"/>
              <w:right w:val="nil"/>
            </w:tcBorders>
            <w:shd w:val="clear" w:color="000000" w:fill="FABF8F"/>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UNIDAD DE MEDIDA</w:t>
            </w:r>
          </w:p>
        </w:tc>
        <w:tc>
          <w:tcPr>
            <w:tcW w:w="3492" w:type="dxa"/>
            <w:gridSpan w:val="2"/>
            <w:vMerge w:val="restart"/>
            <w:tcBorders>
              <w:top w:val="single" w:sz="8" w:space="0" w:color="auto"/>
              <w:left w:val="single" w:sz="8" w:space="0" w:color="auto"/>
              <w:bottom w:val="single" w:sz="8" w:space="0" w:color="000000"/>
              <w:right w:val="single" w:sz="8" w:space="0" w:color="000000"/>
            </w:tcBorders>
            <w:shd w:val="clear" w:color="000000" w:fill="FABF8F"/>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HIDROMOVIL SA DE CV</w:t>
            </w:r>
          </w:p>
        </w:tc>
      </w:tr>
      <w:tr w:rsidR="007064B4" w:rsidRPr="007064B4" w:rsidTr="007064B4">
        <w:trPr>
          <w:trHeight w:val="517"/>
        </w:trPr>
        <w:tc>
          <w:tcPr>
            <w:tcW w:w="1527" w:type="dxa"/>
            <w:vMerge/>
            <w:tcBorders>
              <w:top w:val="single" w:sz="8" w:space="0" w:color="auto"/>
              <w:left w:val="single" w:sz="8" w:space="0" w:color="auto"/>
              <w:bottom w:val="single" w:sz="8" w:space="0" w:color="auto"/>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c>
          <w:tcPr>
            <w:tcW w:w="2454" w:type="dxa"/>
            <w:vMerge/>
            <w:tcBorders>
              <w:top w:val="single" w:sz="8" w:space="0" w:color="auto"/>
              <w:left w:val="single" w:sz="8" w:space="0" w:color="auto"/>
              <w:bottom w:val="single" w:sz="8" w:space="0" w:color="auto"/>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c>
          <w:tcPr>
            <w:tcW w:w="1718" w:type="dxa"/>
            <w:vMerge/>
            <w:tcBorders>
              <w:top w:val="single" w:sz="8" w:space="0" w:color="auto"/>
              <w:left w:val="single" w:sz="8" w:space="0" w:color="auto"/>
              <w:bottom w:val="single" w:sz="8" w:space="0" w:color="auto"/>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c>
          <w:tcPr>
            <w:tcW w:w="1392" w:type="dxa"/>
            <w:vMerge/>
            <w:tcBorders>
              <w:top w:val="single" w:sz="8" w:space="0" w:color="auto"/>
              <w:left w:val="single" w:sz="8" w:space="0" w:color="auto"/>
              <w:bottom w:val="single" w:sz="8" w:space="0" w:color="000000"/>
              <w:right w:val="nil"/>
            </w:tcBorders>
            <w:vAlign w:val="center"/>
            <w:hideMark/>
          </w:tcPr>
          <w:p w:rsidR="007064B4" w:rsidRPr="00A62AA2" w:rsidRDefault="007064B4" w:rsidP="007064B4">
            <w:pPr>
              <w:rPr>
                <w:rFonts w:ascii="Calibri" w:hAnsi="Calibri"/>
                <w:b/>
                <w:bCs/>
                <w:color w:val="000000"/>
                <w:sz w:val="22"/>
                <w:szCs w:val="22"/>
                <w:lang w:eastAsia="es-MX"/>
              </w:rPr>
            </w:pPr>
          </w:p>
        </w:tc>
        <w:tc>
          <w:tcPr>
            <w:tcW w:w="3492" w:type="dxa"/>
            <w:gridSpan w:val="2"/>
            <w:vMerge/>
            <w:tcBorders>
              <w:top w:val="single" w:sz="8" w:space="0" w:color="auto"/>
              <w:left w:val="single" w:sz="8" w:space="0" w:color="auto"/>
              <w:bottom w:val="single" w:sz="8" w:space="0" w:color="000000"/>
              <w:right w:val="single" w:sz="8" w:space="0" w:color="000000"/>
            </w:tcBorders>
            <w:vAlign w:val="center"/>
            <w:hideMark/>
          </w:tcPr>
          <w:p w:rsidR="007064B4" w:rsidRPr="00A62AA2" w:rsidRDefault="007064B4" w:rsidP="007064B4">
            <w:pPr>
              <w:rPr>
                <w:rFonts w:ascii="Calibri" w:hAnsi="Calibri"/>
                <w:b/>
                <w:bCs/>
                <w:color w:val="000000"/>
                <w:sz w:val="22"/>
                <w:szCs w:val="22"/>
                <w:lang w:eastAsia="es-MX"/>
              </w:rPr>
            </w:pPr>
          </w:p>
        </w:tc>
      </w:tr>
      <w:tr w:rsidR="007064B4" w:rsidRPr="007064B4" w:rsidTr="007064B4">
        <w:trPr>
          <w:trHeight w:val="517"/>
        </w:trPr>
        <w:tc>
          <w:tcPr>
            <w:tcW w:w="1527" w:type="dxa"/>
            <w:vMerge/>
            <w:tcBorders>
              <w:top w:val="single" w:sz="8" w:space="0" w:color="auto"/>
              <w:left w:val="single" w:sz="8" w:space="0" w:color="auto"/>
              <w:bottom w:val="single" w:sz="8" w:space="0" w:color="auto"/>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c>
          <w:tcPr>
            <w:tcW w:w="2454" w:type="dxa"/>
            <w:vMerge/>
            <w:tcBorders>
              <w:top w:val="single" w:sz="8" w:space="0" w:color="auto"/>
              <w:left w:val="single" w:sz="8" w:space="0" w:color="auto"/>
              <w:bottom w:val="single" w:sz="8" w:space="0" w:color="auto"/>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c>
          <w:tcPr>
            <w:tcW w:w="1718" w:type="dxa"/>
            <w:vMerge/>
            <w:tcBorders>
              <w:top w:val="single" w:sz="8" w:space="0" w:color="auto"/>
              <w:left w:val="single" w:sz="8" w:space="0" w:color="auto"/>
              <w:bottom w:val="single" w:sz="8" w:space="0" w:color="auto"/>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c>
          <w:tcPr>
            <w:tcW w:w="1392" w:type="dxa"/>
            <w:vMerge/>
            <w:tcBorders>
              <w:top w:val="single" w:sz="8" w:space="0" w:color="auto"/>
              <w:left w:val="single" w:sz="8" w:space="0" w:color="auto"/>
              <w:bottom w:val="single" w:sz="8" w:space="0" w:color="000000"/>
              <w:right w:val="nil"/>
            </w:tcBorders>
            <w:vAlign w:val="center"/>
            <w:hideMark/>
          </w:tcPr>
          <w:p w:rsidR="007064B4" w:rsidRPr="00A62AA2" w:rsidRDefault="007064B4" w:rsidP="007064B4">
            <w:pPr>
              <w:rPr>
                <w:rFonts w:ascii="Calibri" w:hAnsi="Calibri"/>
                <w:b/>
                <w:bCs/>
                <w:color w:val="000000"/>
                <w:sz w:val="22"/>
                <w:szCs w:val="22"/>
                <w:lang w:eastAsia="es-MX"/>
              </w:rPr>
            </w:pPr>
          </w:p>
        </w:tc>
        <w:tc>
          <w:tcPr>
            <w:tcW w:w="1636" w:type="dxa"/>
            <w:vMerge w:val="restart"/>
            <w:tcBorders>
              <w:top w:val="nil"/>
              <w:left w:val="single" w:sz="8" w:space="0" w:color="auto"/>
              <w:bottom w:val="single" w:sz="8" w:space="0" w:color="000000"/>
              <w:right w:val="single" w:sz="8" w:space="0" w:color="auto"/>
            </w:tcBorders>
            <w:shd w:val="clear" w:color="000000" w:fill="FABF8F"/>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PRECIO UNITARIO</w:t>
            </w:r>
          </w:p>
        </w:tc>
        <w:tc>
          <w:tcPr>
            <w:tcW w:w="1856" w:type="dxa"/>
            <w:vMerge w:val="restart"/>
            <w:tcBorders>
              <w:top w:val="nil"/>
              <w:left w:val="single" w:sz="8" w:space="0" w:color="auto"/>
              <w:bottom w:val="single" w:sz="8" w:space="0" w:color="000000"/>
              <w:right w:val="single" w:sz="8" w:space="0" w:color="auto"/>
            </w:tcBorders>
            <w:shd w:val="clear" w:color="000000" w:fill="FABF8F"/>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TOTAL DE LA PARTIDA (ANTES DE IVA)</w:t>
            </w:r>
          </w:p>
        </w:tc>
      </w:tr>
      <w:tr w:rsidR="007064B4" w:rsidRPr="007064B4" w:rsidTr="007064B4">
        <w:trPr>
          <w:trHeight w:val="517"/>
        </w:trPr>
        <w:tc>
          <w:tcPr>
            <w:tcW w:w="1527" w:type="dxa"/>
            <w:vMerge/>
            <w:tcBorders>
              <w:top w:val="single" w:sz="8" w:space="0" w:color="auto"/>
              <w:left w:val="single" w:sz="8" w:space="0" w:color="auto"/>
              <w:bottom w:val="single" w:sz="8" w:space="0" w:color="auto"/>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c>
          <w:tcPr>
            <w:tcW w:w="2454" w:type="dxa"/>
            <w:vMerge/>
            <w:tcBorders>
              <w:top w:val="single" w:sz="8" w:space="0" w:color="auto"/>
              <w:left w:val="single" w:sz="8" w:space="0" w:color="auto"/>
              <w:bottom w:val="single" w:sz="8" w:space="0" w:color="auto"/>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c>
          <w:tcPr>
            <w:tcW w:w="1718" w:type="dxa"/>
            <w:vMerge/>
            <w:tcBorders>
              <w:top w:val="single" w:sz="8" w:space="0" w:color="auto"/>
              <w:left w:val="single" w:sz="8" w:space="0" w:color="auto"/>
              <w:bottom w:val="single" w:sz="8" w:space="0" w:color="auto"/>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c>
          <w:tcPr>
            <w:tcW w:w="1392" w:type="dxa"/>
            <w:vMerge/>
            <w:tcBorders>
              <w:top w:val="single" w:sz="8" w:space="0" w:color="auto"/>
              <w:left w:val="single" w:sz="8" w:space="0" w:color="auto"/>
              <w:bottom w:val="single" w:sz="8" w:space="0" w:color="000000"/>
              <w:right w:val="nil"/>
            </w:tcBorders>
            <w:vAlign w:val="center"/>
            <w:hideMark/>
          </w:tcPr>
          <w:p w:rsidR="007064B4" w:rsidRPr="00A62AA2" w:rsidRDefault="007064B4" w:rsidP="007064B4">
            <w:pPr>
              <w:rPr>
                <w:rFonts w:ascii="Calibri" w:hAnsi="Calibri"/>
                <w:b/>
                <w:bCs/>
                <w:color w:val="000000"/>
                <w:sz w:val="22"/>
                <w:szCs w:val="22"/>
                <w:lang w:eastAsia="es-MX"/>
              </w:rPr>
            </w:pPr>
          </w:p>
        </w:tc>
        <w:tc>
          <w:tcPr>
            <w:tcW w:w="1636" w:type="dxa"/>
            <w:vMerge/>
            <w:tcBorders>
              <w:top w:val="nil"/>
              <w:left w:val="single" w:sz="8" w:space="0" w:color="auto"/>
              <w:bottom w:val="single" w:sz="8" w:space="0" w:color="000000"/>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c>
          <w:tcPr>
            <w:tcW w:w="1856" w:type="dxa"/>
            <w:vMerge/>
            <w:tcBorders>
              <w:top w:val="nil"/>
              <w:left w:val="single" w:sz="8" w:space="0" w:color="auto"/>
              <w:bottom w:val="single" w:sz="8" w:space="0" w:color="000000"/>
              <w:right w:val="single" w:sz="8" w:space="0" w:color="auto"/>
            </w:tcBorders>
            <w:vAlign w:val="center"/>
            <w:hideMark/>
          </w:tcPr>
          <w:p w:rsidR="007064B4" w:rsidRPr="00A62AA2" w:rsidRDefault="007064B4" w:rsidP="007064B4">
            <w:pPr>
              <w:rPr>
                <w:rFonts w:ascii="Calibri" w:hAnsi="Calibri"/>
                <w:b/>
                <w:bCs/>
                <w:color w:val="000000"/>
                <w:sz w:val="22"/>
                <w:szCs w:val="22"/>
                <w:lang w:eastAsia="es-MX"/>
              </w:rPr>
            </w:pPr>
          </w:p>
        </w:tc>
      </w:tr>
      <w:tr w:rsidR="007064B4" w:rsidRPr="007064B4" w:rsidTr="007064B4">
        <w:trPr>
          <w:trHeight w:val="2134"/>
        </w:trPr>
        <w:tc>
          <w:tcPr>
            <w:tcW w:w="1527" w:type="dxa"/>
            <w:tcBorders>
              <w:top w:val="nil"/>
              <w:left w:val="single" w:sz="8" w:space="0" w:color="auto"/>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1</w:t>
            </w:r>
          </w:p>
        </w:tc>
        <w:tc>
          <w:tcPr>
            <w:tcW w:w="2454"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rPr>
                <w:rFonts w:ascii="Cambria" w:hAnsi="Cambria"/>
                <w:color w:val="000000"/>
                <w:sz w:val="22"/>
                <w:szCs w:val="22"/>
                <w:lang w:eastAsia="es-MX"/>
              </w:rPr>
            </w:pPr>
            <w:r w:rsidRPr="00A62AA2">
              <w:rPr>
                <w:rFonts w:ascii="Cambria" w:hAnsi="Cambria"/>
                <w:color w:val="000000"/>
                <w:sz w:val="22"/>
                <w:szCs w:val="22"/>
                <w:lang w:eastAsia="es-MX"/>
              </w:rPr>
              <w:t xml:space="preserve">Recolección de residuos biológicos en planta de tratamiento recolección de residuos biológicos que consiste en: trabajos de succión, limpieza, traslado, tratamiento y confinamiento de los lodos biológicos de la </w:t>
            </w:r>
            <w:proofErr w:type="spellStart"/>
            <w:r w:rsidRPr="00A62AA2">
              <w:rPr>
                <w:rFonts w:ascii="Cambria" w:hAnsi="Cambria"/>
                <w:color w:val="000000"/>
                <w:sz w:val="22"/>
                <w:szCs w:val="22"/>
                <w:lang w:eastAsia="es-MX"/>
              </w:rPr>
              <w:t>p.t.a.r</w:t>
            </w:r>
            <w:proofErr w:type="spellEnd"/>
            <w:r w:rsidRPr="00A62AA2">
              <w:rPr>
                <w:rFonts w:ascii="Cambria" w:hAnsi="Cambria"/>
                <w:color w:val="000000"/>
                <w:sz w:val="22"/>
                <w:szCs w:val="22"/>
                <w:lang w:eastAsia="es-MX"/>
              </w:rPr>
              <w:t>. ubicada en "</w:t>
            </w:r>
            <w:proofErr w:type="spellStart"/>
            <w:r w:rsidRPr="00A62AA2">
              <w:rPr>
                <w:rFonts w:ascii="Cambria" w:hAnsi="Cambria"/>
                <w:color w:val="000000"/>
                <w:sz w:val="22"/>
                <w:szCs w:val="22"/>
                <w:lang w:eastAsia="es-MX"/>
              </w:rPr>
              <w:t>Nextipac</w:t>
            </w:r>
            <w:proofErr w:type="spellEnd"/>
            <w:r w:rsidRPr="00A62AA2">
              <w:rPr>
                <w:rFonts w:ascii="Cambria" w:hAnsi="Cambria"/>
                <w:color w:val="000000"/>
                <w:sz w:val="22"/>
                <w:szCs w:val="22"/>
                <w:lang w:eastAsia="es-MX"/>
              </w:rPr>
              <w:t xml:space="preserve"> 1". </w:t>
            </w:r>
          </w:p>
        </w:tc>
        <w:tc>
          <w:tcPr>
            <w:tcW w:w="1718"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300</w:t>
            </w:r>
          </w:p>
        </w:tc>
        <w:tc>
          <w:tcPr>
            <w:tcW w:w="1392"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Metro cúbico</w:t>
            </w:r>
          </w:p>
        </w:tc>
        <w:tc>
          <w:tcPr>
            <w:tcW w:w="163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380.00 </w:t>
            </w:r>
          </w:p>
        </w:tc>
        <w:tc>
          <w:tcPr>
            <w:tcW w:w="185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114,000.00 </w:t>
            </w:r>
          </w:p>
        </w:tc>
      </w:tr>
      <w:tr w:rsidR="007064B4" w:rsidRPr="007064B4" w:rsidTr="007064B4">
        <w:trPr>
          <w:trHeight w:val="2111"/>
        </w:trPr>
        <w:tc>
          <w:tcPr>
            <w:tcW w:w="1527" w:type="dxa"/>
            <w:tcBorders>
              <w:top w:val="nil"/>
              <w:left w:val="single" w:sz="8" w:space="0" w:color="auto"/>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2</w:t>
            </w:r>
          </w:p>
        </w:tc>
        <w:tc>
          <w:tcPr>
            <w:tcW w:w="2454"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rPr>
                <w:rFonts w:ascii="Cambria" w:hAnsi="Cambria"/>
                <w:color w:val="000000"/>
                <w:sz w:val="22"/>
                <w:szCs w:val="22"/>
                <w:lang w:eastAsia="es-MX"/>
              </w:rPr>
            </w:pPr>
            <w:r w:rsidRPr="00A62AA2">
              <w:rPr>
                <w:rFonts w:ascii="Cambria" w:hAnsi="Cambria"/>
                <w:color w:val="000000"/>
                <w:sz w:val="22"/>
                <w:szCs w:val="22"/>
                <w:lang w:eastAsia="es-MX"/>
              </w:rPr>
              <w:t xml:space="preserve">Recolección de residuos biológicos en planta de tratamiento recolección de residuos biológicos que consiste en: trabajos de succión, limpieza, traslado, tratamiento y confinamiento de los lodos biológicos de la </w:t>
            </w:r>
            <w:proofErr w:type="spellStart"/>
            <w:r w:rsidRPr="00A62AA2">
              <w:rPr>
                <w:rFonts w:ascii="Cambria" w:hAnsi="Cambria"/>
                <w:color w:val="000000"/>
                <w:sz w:val="22"/>
                <w:szCs w:val="22"/>
                <w:lang w:eastAsia="es-MX"/>
              </w:rPr>
              <w:t>p.t.a.r</w:t>
            </w:r>
            <w:proofErr w:type="spellEnd"/>
            <w:r w:rsidRPr="00A62AA2">
              <w:rPr>
                <w:rFonts w:ascii="Cambria" w:hAnsi="Cambria"/>
                <w:color w:val="000000"/>
                <w:sz w:val="22"/>
                <w:szCs w:val="22"/>
                <w:lang w:eastAsia="es-MX"/>
              </w:rPr>
              <w:t>. ubicada en "</w:t>
            </w:r>
            <w:proofErr w:type="spellStart"/>
            <w:r w:rsidRPr="00A62AA2">
              <w:rPr>
                <w:rFonts w:ascii="Cambria" w:hAnsi="Cambria"/>
                <w:color w:val="000000"/>
                <w:sz w:val="22"/>
                <w:szCs w:val="22"/>
                <w:lang w:eastAsia="es-MX"/>
              </w:rPr>
              <w:t>Nextipac</w:t>
            </w:r>
            <w:proofErr w:type="spellEnd"/>
            <w:r w:rsidRPr="00A62AA2">
              <w:rPr>
                <w:rFonts w:ascii="Cambria" w:hAnsi="Cambria"/>
                <w:color w:val="000000"/>
                <w:sz w:val="22"/>
                <w:szCs w:val="22"/>
                <w:lang w:eastAsia="es-MX"/>
              </w:rPr>
              <w:t xml:space="preserve"> 2". </w:t>
            </w:r>
          </w:p>
        </w:tc>
        <w:tc>
          <w:tcPr>
            <w:tcW w:w="1718"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170</w:t>
            </w:r>
          </w:p>
        </w:tc>
        <w:tc>
          <w:tcPr>
            <w:tcW w:w="1392"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Metro cúbico</w:t>
            </w:r>
          </w:p>
        </w:tc>
        <w:tc>
          <w:tcPr>
            <w:tcW w:w="163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380.00 </w:t>
            </w:r>
          </w:p>
        </w:tc>
        <w:tc>
          <w:tcPr>
            <w:tcW w:w="185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64,600.00 </w:t>
            </w:r>
          </w:p>
        </w:tc>
      </w:tr>
      <w:tr w:rsidR="007064B4" w:rsidRPr="007064B4" w:rsidTr="007064B4">
        <w:trPr>
          <w:trHeight w:val="1989"/>
        </w:trPr>
        <w:tc>
          <w:tcPr>
            <w:tcW w:w="1527" w:type="dxa"/>
            <w:tcBorders>
              <w:top w:val="nil"/>
              <w:left w:val="single" w:sz="8" w:space="0" w:color="auto"/>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lastRenderedPageBreak/>
              <w:t>3</w:t>
            </w:r>
          </w:p>
        </w:tc>
        <w:tc>
          <w:tcPr>
            <w:tcW w:w="2454"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rPr>
                <w:rFonts w:ascii="Cambria" w:hAnsi="Cambria"/>
                <w:color w:val="000000"/>
                <w:sz w:val="22"/>
                <w:szCs w:val="22"/>
                <w:lang w:eastAsia="es-MX"/>
              </w:rPr>
            </w:pPr>
            <w:r w:rsidRPr="00A62AA2">
              <w:rPr>
                <w:rFonts w:ascii="Cambria" w:hAnsi="Cambria"/>
                <w:color w:val="000000"/>
                <w:sz w:val="22"/>
                <w:szCs w:val="22"/>
                <w:lang w:eastAsia="es-MX"/>
              </w:rPr>
              <w:t xml:space="preserve">Recolección de residuos biológicos en planta de tratamiento recolección de residuos biológicos que consiste en: trabajos de succión, limpieza, traslado, tratamiento y confinamiento de los lodos biológicos de la </w:t>
            </w:r>
            <w:proofErr w:type="spellStart"/>
            <w:r w:rsidRPr="00A62AA2">
              <w:rPr>
                <w:rFonts w:ascii="Cambria" w:hAnsi="Cambria"/>
                <w:color w:val="000000"/>
                <w:sz w:val="22"/>
                <w:szCs w:val="22"/>
                <w:lang w:eastAsia="es-MX"/>
              </w:rPr>
              <w:t>p.t.a.r</w:t>
            </w:r>
            <w:proofErr w:type="spellEnd"/>
            <w:r w:rsidRPr="00A62AA2">
              <w:rPr>
                <w:rFonts w:ascii="Cambria" w:hAnsi="Cambria"/>
                <w:color w:val="000000"/>
                <w:sz w:val="22"/>
                <w:szCs w:val="22"/>
                <w:lang w:eastAsia="es-MX"/>
              </w:rPr>
              <w:t>. ubicada en "Ixcatan etapas a, b, c,".</w:t>
            </w:r>
          </w:p>
        </w:tc>
        <w:tc>
          <w:tcPr>
            <w:tcW w:w="1718"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150</w:t>
            </w:r>
          </w:p>
        </w:tc>
        <w:tc>
          <w:tcPr>
            <w:tcW w:w="1392"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Metro cúbico</w:t>
            </w:r>
          </w:p>
        </w:tc>
        <w:tc>
          <w:tcPr>
            <w:tcW w:w="163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380.00 </w:t>
            </w:r>
          </w:p>
        </w:tc>
        <w:tc>
          <w:tcPr>
            <w:tcW w:w="185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57,000.00 </w:t>
            </w:r>
          </w:p>
        </w:tc>
      </w:tr>
      <w:tr w:rsidR="007064B4" w:rsidRPr="007064B4" w:rsidTr="007064B4">
        <w:trPr>
          <w:trHeight w:val="2070"/>
        </w:trPr>
        <w:tc>
          <w:tcPr>
            <w:tcW w:w="1527" w:type="dxa"/>
            <w:tcBorders>
              <w:top w:val="nil"/>
              <w:left w:val="single" w:sz="8" w:space="0" w:color="auto"/>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4</w:t>
            </w:r>
          </w:p>
        </w:tc>
        <w:tc>
          <w:tcPr>
            <w:tcW w:w="2454"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rPr>
                <w:rFonts w:ascii="Cambria" w:hAnsi="Cambria"/>
                <w:color w:val="000000"/>
                <w:sz w:val="22"/>
                <w:szCs w:val="22"/>
                <w:lang w:eastAsia="es-MX"/>
              </w:rPr>
            </w:pPr>
            <w:r w:rsidRPr="00A62AA2">
              <w:rPr>
                <w:rFonts w:ascii="Cambria" w:hAnsi="Cambria"/>
                <w:color w:val="000000"/>
                <w:sz w:val="22"/>
                <w:szCs w:val="22"/>
                <w:lang w:eastAsia="es-MX"/>
              </w:rPr>
              <w:t xml:space="preserve">Recolección de residuos biológicos en planta de tratamiento recolección de residuos biológicos que consiste en: trabajos de succión, limpieza, traslado, tratamiento y confinamiento de los lodos biológicos de la </w:t>
            </w:r>
            <w:proofErr w:type="spellStart"/>
            <w:r w:rsidRPr="00A62AA2">
              <w:rPr>
                <w:rFonts w:ascii="Cambria" w:hAnsi="Cambria"/>
                <w:color w:val="000000"/>
                <w:sz w:val="22"/>
                <w:szCs w:val="22"/>
                <w:lang w:eastAsia="es-MX"/>
              </w:rPr>
              <w:t>p.t.a.r</w:t>
            </w:r>
            <w:proofErr w:type="spellEnd"/>
            <w:r w:rsidRPr="00A62AA2">
              <w:rPr>
                <w:rFonts w:ascii="Cambria" w:hAnsi="Cambria"/>
                <w:color w:val="000000"/>
                <w:sz w:val="22"/>
                <w:szCs w:val="22"/>
                <w:lang w:eastAsia="es-MX"/>
              </w:rPr>
              <w:t xml:space="preserve">. ubicada en "San Miguel </w:t>
            </w:r>
            <w:proofErr w:type="spellStart"/>
            <w:r w:rsidRPr="00A62AA2">
              <w:rPr>
                <w:rFonts w:ascii="Cambria" w:hAnsi="Cambria"/>
                <w:color w:val="000000"/>
                <w:sz w:val="22"/>
                <w:szCs w:val="22"/>
                <w:lang w:eastAsia="es-MX"/>
              </w:rPr>
              <w:t>Tateposco</w:t>
            </w:r>
            <w:proofErr w:type="spellEnd"/>
            <w:r w:rsidRPr="00A62AA2">
              <w:rPr>
                <w:rFonts w:ascii="Cambria" w:hAnsi="Cambria"/>
                <w:color w:val="000000"/>
                <w:sz w:val="22"/>
                <w:szCs w:val="22"/>
                <w:lang w:eastAsia="es-MX"/>
              </w:rPr>
              <w:t>"</w:t>
            </w:r>
          </w:p>
        </w:tc>
        <w:tc>
          <w:tcPr>
            <w:tcW w:w="1718"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300</w:t>
            </w:r>
          </w:p>
        </w:tc>
        <w:tc>
          <w:tcPr>
            <w:tcW w:w="1392"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Metro cúbico</w:t>
            </w:r>
          </w:p>
        </w:tc>
        <w:tc>
          <w:tcPr>
            <w:tcW w:w="163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380.00 </w:t>
            </w:r>
          </w:p>
        </w:tc>
        <w:tc>
          <w:tcPr>
            <w:tcW w:w="185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114,000.00 </w:t>
            </w:r>
          </w:p>
        </w:tc>
      </w:tr>
      <w:tr w:rsidR="007064B4" w:rsidRPr="007064B4" w:rsidTr="007064B4">
        <w:trPr>
          <w:trHeight w:val="2134"/>
        </w:trPr>
        <w:tc>
          <w:tcPr>
            <w:tcW w:w="1527" w:type="dxa"/>
            <w:tcBorders>
              <w:top w:val="nil"/>
              <w:left w:val="single" w:sz="8" w:space="0" w:color="auto"/>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5</w:t>
            </w:r>
          </w:p>
        </w:tc>
        <w:tc>
          <w:tcPr>
            <w:tcW w:w="2454"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rPr>
                <w:rFonts w:ascii="Cambria" w:hAnsi="Cambria"/>
                <w:color w:val="000000"/>
                <w:sz w:val="22"/>
                <w:szCs w:val="22"/>
                <w:lang w:eastAsia="es-MX"/>
              </w:rPr>
            </w:pPr>
            <w:r w:rsidRPr="00A62AA2">
              <w:rPr>
                <w:rFonts w:ascii="Cambria" w:hAnsi="Cambria"/>
                <w:color w:val="000000"/>
                <w:sz w:val="22"/>
                <w:szCs w:val="22"/>
                <w:lang w:eastAsia="es-MX"/>
              </w:rPr>
              <w:t xml:space="preserve">Recolección de residuos biológicos en planta de tratamiento recolección de residuos biológicos que consiste en: trabajos de succión, limpieza, traslado, tratamiento y confinamiento de los lodos biológicos de la </w:t>
            </w:r>
            <w:proofErr w:type="spellStart"/>
            <w:r w:rsidRPr="00A62AA2">
              <w:rPr>
                <w:rFonts w:ascii="Cambria" w:hAnsi="Cambria"/>
                <w:color w:val="000000"/>
                <w:sz w:val="22"/>
                <w:szCs w:val="22"/>
                <w:lang w:eastAsia="es-MX"/>
              </w:rPr>
              <w:t>p.t.a.r</w:t>
            </w:r>
            <w:proofErr w:type="spellEnd"/>
            <w:r w:rsidRPr="00A62AA2">
              <w:rPr>
                <w:rFonts w:ascii="Cambria" w:hAnsi="Cambria"/>
                <w:color w:val="000000"/>
                <w:sz w:val="22"/>
                <w:szCs w:val="22"/>
                <w:lang w:eastAsia="es-MX"/>
              </w:rPr>
              <w:t>. ubicada en "La Primavera"</w:t>
            </w:r>
          </w:p>
        </w:tc>
        <w:tc>
          <w:tcPr>
            <w:tcW w:w="1718"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500</w:t>
            </w:r>
          </w:p>
        </w:tc>
        <w:tc>
          <w:tcPr>
            <w:tcW w:w="1392"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Metro cúbico</w:t>
            </w:r>
          </w:p>
        </w:tc>
        <w:tc>
          <w:tcPr>
            <w:tcW w:w="163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380.00 </w:t>
            </w:r>
          </w:p>
        </w:tc>
        <w:tc>
          <w:tcPr>
            <w:tcW w:w="185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190,000.00 </w:t>
            </w:r>
          </w:p>
        </w:tc>
      </w:tr>
      <w:tr w:rsidR="007064B4" w:rsidRPr="007064B4" w:rsidTr="007064B4">
        <w:trPr>
          <w:trHeight w:val="2091"/>
        </w:trPr>
        <w:tc>
          <w:tcPr>
            <w:tcW w:w="1527" w:type="dxa"/>
            <w:tcBorders>
              <w:top w:val="nil"/>
              <w:left w:val="single" w:sz="8" w:space="0" w:color="auto"/>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lastRenderedPageBreak/>
              <w:t>6</w:t>
            </w:r>
          </w:p>
        </w:tc>
        <w:tc>
          <w:tcPr>
            <w:tcW w:w="2454"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rPr>
                <w:rFonts w:ascii="Cambria" w:hAnsi="Cambria"/>
                <w:color w:val="000000"/>
                <w:sz w:val="22"/>
                <w:szCs w:val="22"/>
                <w:lang w:eastAsia="es-MX"/>
              </w:rPr>
            </w:pPr>
            <w:r w:rsidRPr="00A62AA2">
              <w:rPr>
                <w:rFonts w:ascii="Cambria" w:hAnsi="Cambria"/>
                <w:color w:val="000000"/>
                <w:sz w:val="22"/>
                <w:szCs w:val="22"/>
                <w:lang w:eastAsia="es-MX"/>
              </w:rPr>
              <w:t xml:space="preserve">Recolección de residuos biológicos en planta de tratamiento recolección de residuos biológicos que consiste en: trabajos de succión, limpieza, traslado, tratamiento y confinamiento de los lodos biológicos de la </w:t>
            </w:r>
            <w:proofErr w:type="spellStart"/>
            <w:r w:rsidRPr="00A62AA2">
              <w:rPr>
                <w:rFonts w:ascii="Cambria" w:hAnsi="Cambria"/>
                <w:color w:val="000000"/>
                <w:sz w:val="22"/>
                <w:szCs w:val="22"/>
                <w:lang w:eastAsia="es-MX"/>
              </w:rPr>
              <w:t>p.t.a.r</w:t>
            </w:r>
            <w:proofErr w:type="spellEnd"/>
            <w:r w:rsidRPr="00A62AA2">
              <w:rPr>
                <w:rFonts w:ascii="Cambria" w:hAnsi="Cambria"/>
                <w:color w:val="000000"/>
                <w:sz w:val="22"/>
                <w:szCs w:val="22"/>
                <w:lang w:eastAsia="es-MX"/>
              </w:rPr>
              <w:t>. ubicada en "</w:t>
            </w:r>
            <w:proofErr w:type="spellStart"/>
            <w:r w:rsidRPr="00A62AA2">
              <w:rPr>
                <w:rFonts w:ascii="Cambria" w:hAnsi="Cambria"/>
                <w:color w:val="000000"/>
                <w:sz w:val="22"/>
                <w:szCs w:val="22"/>
                <w:lang w:eastAsia="es-MX"/>
              </w:rPr>
              <w:t>Copala</w:t>
            </w:r>
            <w:proofErr w:type="spellEnd"/>
            <w:r w:rsidRPr="00A62AA2">
              <w:rPr>
                <w:rFonts w:ascii="Cambria" w:hAnsi="Cambria"/>
                <w:color w:val="000000"/>
                <w:sz w:val="22"/>
                <w:szCs w:val="22"/>
                <w:lang w:eastAsia="es-MX"/>
              </w:rPr>
              <w:t xml:space="preserve"> poblado".</w:t>
            </w:r>
          </w:p>
        </w:tc>
        <w:tc>
          <w:tcPr>
            <w:tcW w:w="1718"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170</w:t>
            </w:r>
          </w:p>
        </w:tc>
        <w:tc>
          <w:tcPr>
            <w:tcW w:w="1392"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Metro cúbico</w:t>
            </w:r>
          </w:p>
        </w:tc>
        <w:tc>
          <w:tcPr>
            <w:tcW w:w="163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380.00 </w:t>
            </w:r>
          </w:p>
        </w:tc>
        <w:tc>
          <w:tcPr>
            <w:tcW w:w="185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64,600.00 </w:t>
            </w:r>
          </w:p>
        </w:tc>
      </w:tr>
      <w:tr w:rsidR="007064B4" w:rsidRPr="007064B4" w:rsidTr="007064B4">
        <w:trPr>
          <w:trHeight w:val="1970"/>
        </w:trPr>
        <w:tc>
          <w:tcPr>
            <w:tcW w:w="1527" w:type="dxa"/>
            <w:tcBorders>
              <w:top w:val="nil"/>
              <w:left w:val="single" w:sz="8" w:space="0" w:color="auto"/>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7</w:t>
            </w:r>
          </w:p>
        </w:tc>
        <w:tc>
          <w:tcPr>
            <w:tcW w:w="2454"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rPr>
                <w:rFonts w:ascii="Cambria" w:hAnsi="Cambria"/>
                <w:color w:val="000000"/>
                <w:sz w:val="22"/>
                <w:szCs w:val="22"/>
                <w:lang w:eastAsia="es-MX"/>
              </w:rPr>
            </w:pPr>
            <w:r w:rsidRPr="00A62AA2">
              <w:rPr>
                <w:rFonts w:ascii="Cambria" w:hAnsi="Cambria"/>
                <w:color w:val="000000"/>
                <w:sz w:val="22"/>
                <w:szCs w:val="22"/>
                <w:lang w:eastAsia="es-MX"/>
              </w:rPr>
              <w:t xml:space="preserve">Recolección de residuos biológicos en planta de tratamiento recolección de residuos biológicos que consiste en: trabajos de succión, limpieza, traslado, tratamiento y confinamiento de los lodos biológicos de la </w:t>
            </w:r>
            <w:proofErr w:type="spellStart"/>
            <w:r w:rsidRPr="00A62AA2">
              <w:rPr>
                <w:rFonts w:ascii="Cambria" w:hAnsi="Cambria"/>
                <w:color w:val="000000"/>
                <w:sz w:val="22"/>
                <w:szCs w:val="22"/>
                <w:lang w:eastAsia="es-MX"/>
              </w:rPr>
              <w:t>p.t.a.r</w:t>
            </w:r>
            <w:proofErr w:type="spellEnd"/>
            <w:r w:rsidRPr="00A62AA2">
              <w:rPr>
                <w:rFonts w:ascii="Cambria" w:hAnsi="Cambria"/>
                <w:color w:val="000000"/>
                <w:sz w:val="22"/>
                <w:szCs w:val="22"/>
                <w:lang w:eastAsia="es-MX"/>
              </w:rPr>
              <w:t>. ubicada en "Mesón Cópala".</w:t>
            </w:r>
          </w:p>
        </w:tc>
        <w:tc>
          <w:tcPr>
            <w:tcW w:w="1718"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170</w:t>
            </w:r>
          </w:p>
        </w:tc>
        <w:tc>
          <w:tcPr>
            <w:tcW w:w="1392"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Metro cúbico</w:t>
            </w:r>
          </w:p>
        </w:tc>
        <w:tc>
          <w:tcPr>
            <w:tcW w:w="163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380.00 </w:t>
            </w:r>
          </w:p>
        </w:tc>
        <w:tc>
          <w:tcPr>
            <w:tcW w:w="185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64,600.00 </w:t>
            </w:r>
          </w:p>
        </w:tc>
      </w:tr>
      <w:tr w:rsidR="007064B4" w:rsidRPr="007064B4" w:rsidTr="007064B4">
        <w:trPr>
          <w:trHeight w:val="2134"/>
        </w:trPr>
        <w:tc>
          <w:tcPr>
            <w:tcW w:w="1527" w:type="dxa"/>
            <w:tcBorders>
              <w:top w:val="nil"/>
              <w:left w:val="single" w:sz="8" w:space="0" w:color="auto"/>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8</w:t>
            </w:r>
          </w:p>
        </w:tc>
        <w:tc>
          <w:tcPr>
            <w:tcW w:w="2454"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rPr>
                <w:rFonts w:ascii="Cambria" w:hAnsi="Cambria"/>
                <w:color w:val="000000"/>
                <w:sz w:val="22"/>
                <w:szCs w:val="22"/>
                <w:lang w:eastAsia="es-MX"/>
              </w:rPr>
            </w:pPr>
            <w:r w:rsidRPr="00A62AA2">
              <w:rPr>
                <w:rFonts w:ascii="Cambria" w:hAnsi="Cambria"/>
                <w:color w:val="000000"/>
                <w:sz w:val="22"/>
                <w:szCs w:val="22"/>
                <w:lang w:eastAsia="es-MX"/>
              </w:rPr>
              <w:t xml:space="preserve">Recolección de residuos biológicos en planta de tratamiento recolección de residuos biológicos que consiste en: trabajos de succión, limpieza, traslado, tratamiento y confinamiento de los lodos biológicos de la </w:t>
            </w:r>
            <w:proofErr w:type="spellStart"/>
            <w:r w:rsidRPr="00A62AA2">
              <w:rPr>
                <w:rFonts w:ascii="Cambria" w:hAnsi="Cambria"/>
                <w:color w:val="000000"/>
                <w:sz w:val="22"/>
                <w:szCs w:val="22"/>
                <w:lang w:eastAsia="es-MX"/>
              </w:rPr>
              <w:t>p.t.a.r</w:t>
            </w:r>
            <w:proofErr w:type="spellEnd"/>
            <w:r w:rsidRPr="00A62AA2">
              <w:rPr>
                <w:rFonts w:ascii="Cambria" w:hAnsi="Cambria"/>
                <w:color w:val="000000"/>
                <w:sz w:val="22"/>
                <w:szCs w:val="22"/>
                <w:lang w:eastAsia="es-MX"/>
              </w:rPr>
              <w:t>. ubicada en "Los Molinos".</w:t>
            </w:r>
          </w:p>
        </w:tc>
        <w:tc>
          <w:tcPr>
            <w:tcW w:w="1718"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250</w:t>
            </w:r>
          </w:p>
        </w:tc>
        <w:tc>
          <w:tcPr>
            <w:tcW w:w="1392"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mbria" w:hAnsi="Cambria"/>
                <w:color w:val="000000"/>
                <w:sz w:val="22"/>
                <w:szCs w:val="22"/>
                <w:lang w:eastAsia="es-MX"/>
              </w:rPr>
            </w:pPr>
            <w:r w:rsidRPr="00A62AA2">
              <w:rPr>
                <w:rFonts w:ascii="Cambria" w:hAnsi="Cambria"/>
                <w:color w:val="000000"/>
                <w:sz w:val="22"/>
                <w:szCs w:val="22"/>
                <w:lang w:eastAsia="es-MX"/>
              </w:rPr>
              <w:t>Metro cúbico</w:t>
            </w:r>
          </w:p>
        </w:tc>
        <w:tc>
          <w:tcPr>
            <w:tcW w:w="163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380.00 </w:t>
            </w:r>
          </w:p>
        </w:tc>
        <w:tc>
          <w:tcPr>
            <w:tcW w:w="185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sz w:val="22"/>
                <w:szCs w:val="22"/>
                <w:lang w:eastAsia="es-MX"/>
              </w:rPr>
            </w:pPr>
            <w:r w:rsidRPr="00A62AA2">
              <w:rPr>
                <w:rFonts w:ascii="Calibri" w:hAnsi="Calibri"/>
                <w:sz w:val="22"/>
                <w:szCs w:val="22"/>
                <w:lang w:eastAsia="es-MX"/>
              </w:rPr>
              <w:t xml:space="preserve"> $              95,000.00 </w:t>
            </w:r>
          </w:p>
        </w:tc>
      </w:tr>
      <w:tr w:rsidR="007064B4" w:rsidRPr="007064B4" w:rsidTr="007064B4">
        <w:trPr>
          <w:trHeight w:val="250"/>
        </w:trPr>
        <w:tc>
          <w:tcPr>
            <w:tcW w:w="7093"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GARANTIA</w:t>
            </w:r>
          </w:p>
        </w:tc>
        <w:tc>
          <w:tcPr>
            <w:tcW w:w="3492" w:type="dxa"/>
            <w:gridSpan w:val="2"/>
            <w:tcBorders>
              <w:top w:val="single" w:sz="8" w:space="0" w:color="auto"/>
              <w:left w:val="nil"/>
              <w:bottom w:val="single" w:sz="8" w:space="0" w:color="auto"/>
              <w:right w:val="single" w:sz="8" w:space="0" w:color="000000"/>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30 días </w:t>
            </w:r>
          </w:p>
        </w:tc>
      </w:tr>
      <w:tr w:rsidR="007064B4" w:rsidRPr="007064B4" w:rsidTr="007064B4">
        <w:trPr>
          <w:trHeight w:val="250"/>
        </w:trPr>
        <w:tc>
          <w:tcPr>
            <w:tcW w:w="709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w:t>
            </w:r>
          </w:p>
        </w:tc>
        <w:tc>
          <w:tcPr>
            <w:tcW w:w="3492" w:type="dxa"/>
            <w:gridSpan w:val="2"/>
            <w:tcBorders>
              <w:top w:val="single" w:sz="8" w:space="0" w:color="auto"/>
              <w:left w:val="nil"/>
              <w:bottom w:val="single" w:sz="8" w:space="0" w:color="auto"/>
              <w:right w:val="single" w:sz="8" w:space="0" w:color="000000"/>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Cumple técnicamente</w:t>
            </w:r>
          </w:p>
        </w:tc>
      </w:tr>
      <w:tr w:rsidR="007064B4" w:rsidRPr="007064B4" w:rsidTr="007064B4">
        <w:trPr>
          <w:trHeight w:val="250"/>
        </w:trPr>
        <w:tc>
          <w:tcPr>
            <w:tcW w:w="7093"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MONTO TOTAL COTIZADO</w:t>
            </w:r>
          </w:p>
        </w:tc>
        <w:tc>
          <w:tcPr>
            <w:tcW w:w="163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SUBTOTAL </w:t>
            </w:r>
          </w:p>
        </w:tc>
        <w:tc>
          <w:tcPr>
            <w:tcW w:w="185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           763,800.00 </w:t>
            </w:r>
          </w:p>
        </w:tc>
      </w:tr>
      <w:tr w:rsidR="007064B4" w:rsidRPr="007064B4" w:rsidTr="007064B4">
        <w:trPr>
          <w:trHeight w:val="250"/>
        </w:trPr>
        <w:tc>
          <w:tcPr>
            <w:tcW w:w="7093" w:type="dxa"/>
            <w:gridSpan w:val="4"/>
            <w:vMerge/>
            <w:tcBorders>
              <w:top w:val="single" w:sz="8" w:space="0" w:color="auto"/>
              <w:left w:val="single" w:sz="8" w:space="0" w:color="auto"/>
              <w:bottom w:val="single" w:sz="8" w:space="0" w:color="000000"/>
              <w:right w:val="single" w:sz="8" w:space="0" w:color="000000"/>
            </w:tcBorders>
            <w:vAlign w:val="center"/>
            <w:hideMark/>
          </w:tcPr>
          <w:p w:rsidR="007064B4" w:rsidRPr="00A62AA2" w:rsidRDefault="007064B4" w:rsidP="007064B4">
            <w:pPr>
              <w:rPr>
                <w:rFonts w:ascii="Calibri" w:hAnsi="Calibri"/>
                <w:b/>
                <w:bCs/>
                <w:color w:val="000000"/>
                <w:sz w:val="22"/>
                <w:szCs w:val="22"/>
                <w:lang w:eastAsia="es-MX"/>
              </w:rPr>
            </w:pPr>
          </w:p>
        </w:tc>
        <w:tc>
          <w:tcPr>
            <w:tcW w:w="163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I.V.A. </w:t>
            </w:r>
          </w:p>
        </w:tc>
        <w:tc>
          <w:tcPr>
            <w:tcW w:w="185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           122,208.00 </w:t>
            </w:r>
          </w:p>
        </w:tc>
      </w:tr>
      <w:tr w:rsidR="007064B4" w:rsidRPr="007064B4" w:rsidTr="007064B4">
        <w:trPr>
          <w:trHeight w:val="250"/>
        </w:trPr>
        <w:tc>
          <w:tcPr>
            <w:tcW w:w="7093" w:type="dxa"/>
            <w:gridSpan w:val="4"/>
            <w:vMerge/>
            <w:tcBorders>
              <w:top w:val="single" w:sz="8" w:space="0" w:color="auto"/>
              <w:left w:val="single" w:sz="8" w:space="0" w:color="auto"/>
              <w:bottom w:val="single" w:sz="8" w:space="0" w:color="000000"/>
              <w:right w:val="single" w:sz="8" w:space="0" w:color="000000"/>
            </w:tcBorders>
            <w:vAlign w:val="center"/>
            <w:hideMark/>
          </w:tcPr>
          <w:p w:rsidR="007064B4" w:rsidRPr="00A62AA2" w:rsidRDefault="007064B4" w:rsidP="007064B4">
            <w:pPr>
              <w:rPr>
                <w:rFonts w:ascii="Calibri" w:hAnsi="Calibri"/>
                <w:b/>
                <w:bCs/>
                <w:color w:val="000000"/>
                <w:sz w:val="22"/>
                <w:szCs w:val="22"/>
                <w:lang w:eastAsia="es-MX"/>
              </w:rPr>
            </w:pPr>
          </w:p>
        </w:tc>
        <w:tc>
          <w:tcPr>
            <w:tcW w:w="163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TOTAL </w:t>
            </w:r>
          </w:p>
        </w:tc>
        <w:tc>
          <w:tcPr>
            <w:tcW w:w="185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color w:val="000000"/>
                <w:sz w:val="22"/>
                <w:szCs w:val="22"/>
                <w:lang w:eastAsia="es-MX"/>
              </w:rPr>
            </w:pPr>
            <w:r w:rsidRPr="00A62AA2">
              <w:rPr>
                <w:rFonts w:ascii="Calibri" w:hAnsi="Calibri"/>
                <w:color w:val="000000"/>
                <w:sz w:val="22"/>
                <w:szCs w:val="22"/>
                <w:lang w:eastAsia="es-MX"/>
              </w:rPr>
              <w:t xml:space="preserve"> $           886,008.00 </w:t>
            </w:r>
          </w:p>
        </w:tc>
      </w:tr>
      <w:tr w:rsidR="007064B4" w:rsidRPr="007064B4" w:rsidTr="007064B4">
        <w:trPr>
          <w:trHeight w:val="250"/>
        </w:trPr>
        <w:tc>
          <w:tcPr>
            <w:tcW w:w="7093" w:type="dxa"/>
            <w:gridSpan w:val="4"/>
            <w:tcBorders>
              <w:top w:val="single" w:sz="8" w:space="0" w:color="auto"/>
              <w:left w:val="single" w:sz="8" w:space="0" w:color="auto"/>
              <w:bottom w:val="nil"/>
              <w:right w:val="single" w:sz="8" w:space="0" w:color="000000"/>
            </w:tcBorders>
            <w:shd w:val="clear" w:color="auto" w:fill="auto"/>
            <w:noWrap/>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lastRenderedPageBreak/>
              <w:t>ESTATUS</w:t>
            </w:r>
          </w:p>
        </w:tc>
        <w:tc>
          <w:tcPr>
            <w:tcW w:w="349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Proveedor solvente</w:t>
            </w:r>
          </w:p>
        </w:tc>
      </w:tr>
      <w:tr w:rsidR="007064B4" w:rsidRPr="007064B4" w:rsidTr="007064B4">
        <w:trPr>
          <w:trHeight w:val="250"/>
        </w:trPr>
        <w:tc>
          <w:tcPr>
            <w:tcW w:w="7093"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MONTO TOTAL ASIGNADO</w:t>
            </w:r>
          </w:p>
        </w:tc>
        <w:tc>
          <w:tcPr>
            <w:tcW w:w="163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 xml:space="preserve"> SUBTOTAL </w:t>
            </w:r>
          </w:p>
        </w:tc>
        <w:tc>
          <w:tcPr>
            <w:tcW w:w="185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 xml:space="preserve"> $           763,800.00 </w:t>
            </w:r>
          </w:p>
        </w:tc>
      </w:tr>
      <w:tr w:rsidR="007064B4" w:rsidRPr="007064B4" w:rsidTr="007064B4">
        <w:trPr>
          <w:trHeight w:val="250"/>
        </w:trPr>
        <w:tc>
          <w:tcPr>
            <w:tcW w:w="7093" w:type="dxa"/>
            <w:gridSpan w:val="4"/>
            <w:vMerge/>
            <w:tcBorders>
              <w:top w:val="single" w:sz="8" w:space="0" w:color="auto"/>
              <w:left w:val="single" w:sz="8" w:space="0" w:color="auto"/>
              <w:bottom w:val="single" w:sz="8" w:space="0" w:color="000000"/>
              <w:right w:val="single" w:sz="8" w:space="0" w:color="000000"/>
            </w:tcBorders>
            <w:vAlign w:val="center"/>
            <w:hideMark/>
          </w:tcPr>
          <w:p w:rsidR="007064B4" w:rsidRPr="00A62AA2" w:rsidRDefault="007064B4" w:rsidP="007064B4">
            <w:pPr>
              <w:rPr>
                <w:rFonts w:ascii="Calibri" w:hAnsi="Calibri"/>
                <w:b/>
                <w:bCs/>
                <w:color w:val="000000"/>
                <w:sz w:val="22"/>
                <w:szCs w:val="22"/>
                <w:lang w:eastAsia="es-MX"/>
              </w:rPr>
            </w:pPr>
          </w:p>
        </w:tc>
        <w:tc>
          <w:tcPr>
            <w:tcW w:w="163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 xml:space="preserve"> I.V.A. </w:t>
            </w:r>
          </w:p>
        </w:tc>
        <w:tc>
          <w:tcPr>
            <w:tcW w:w="185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 xml:space="preserve"> $           122,208.00 </w:t>
            </w:r>
          </w:p>
        </w:tc>
      </w:tr>
      <w:tr w:rsidR="007064B4" w:rsidRPr="007064B4" w:rsidTr="007064B4">
        <w:trPr>
          <w:trHeight w:val="250"/>
        </w:trPr>
        <w:tc>
          <w:tcPr>
            <w:tcW w:w="7093" w:type="dxa"/>
            <w:gridSpan w:val="4"/>
            <w:vMerge/>
            <w:tcBorders>
              <w:top w:val="single" w:sz="8" w:space="0" w:color="auto"/>
              <w:left w:val="single" w:sz="8" w:space="0" w:color="auto"/>
              <w:bottom w:val="single" w:sz="8" w:space="0" w:color="000000"/>
              <w:right w:val="single" w:sz="8" w:space="0" w:color="000000"/>
            </w:tcBorders>
            <w:vAlign w:val="center"/>
            <w:hideMark/>
          </w:tcPr>
          <w:p w:rsidR="007064B4" w:rsidRPr="00A62AA2" w:rsidRDefault="007064B4" w:rsidP="007064B4">
            <w:pPr>
              <w:rPr>
                <w:rFonts w:ascii="Calibri" w:hAnsi="Calibri"/>
                <w:b/>
                <w:bCs/>
                <w:color w:val="000000"/>
                <w:sz w:val="22"/>
                <w:szCs w:val="22"/>
                <w:lang w:eastAsia="es-MX"/>
              </w:rPr>
            </w:pPr>
          </w:p>
        </w:tc>
        <w:tc>
          <w:tcPr>
            <w:tcW w:w="163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 xml:space="preserve"> TOTAL </w:t>
            </w:r>
          </w:p>
        </w:tc>
        <w:tc>
          <w:tcPr>
            <w:tcW w:w="1856" w:type="dxa"/>
            <w:tcBorders>
              <w:top w:val="nil"/>
              <w:left w:val="nil"/>
              <w:bottom w:val="single" w:sz="8" w:space="0" w:color="auto"/>
              <w:right w:val="single" w:sz="8" w:space="0" w:color="auto"/>
            </w:tcBorders>
            <w:shd w:val="clear" w:color="auto" w:fill="auto"/>
            <w:vAlign w:val="center"/>
            <w:hideMark/>
          </w:tcPr>
          <w:p w:rsidR="007064B4" w:rsidRPr="00A62AA2" w:rsidRDefault="007064B4" w:rsidP="007064B4">
            <w:pPr>
              <w:jc w:val="center"/>
              <w:rPr>
                <w:rFonts w:ascii="Calibri" w:hAnsi="Calibri"/>
                <w:b/>
                <w:bCs/>
                <w:color w:val="000000"/>
                <w:sz w:val="22"/>
                <w:szCs w:val="22"/>
                <w:lang w:eastAsia="es-MX"/>
              </w:rPr>
            </w:pPr>
            <w:r w:rsidRPr="00A62AA2">
              <w:rPr>
                <w:rFonts w:ascii="Calibri" w:hAnsi="Calibri"/>
                <w:b/>
                <w:bCs/>
                <w:color w:val="000000"/>
                <w:sz w:val="22"/>
                <w:szCs w:val="22"/>
                <w:lang w:eastAsia="es-MX"/>
              </w:rPr>
              <w:t xml:space="preserve"> $           886,008.00 </w:t>
            </w:r>
          </w:p>
        </w:tc>
      </w:tr>
      <w:tr w:rsidR="007064B4" w:rsidRPr="007064B4" w:rsidTr="007064B4">
        <w:trPr>
          <w:trHeight w:val="238"/>
        </w:trPr>
        <w:tc>
          <w:tcPr>
            <w:tcW w:w="1527" w:type="dxa"/>
            <w:tcBorders>
              <w:top w:val="nil"/>
              <w:left w:val="nil"/>
              <w:bottom w:val="nil"/>
              <w:right w:val="nil"/>
            </w:tcBorders>
            <w:shd w:val="clear" w:color="auto" w:fill="auto"/>
            <w:noWrap/>
            <w:vAlign w:val="bottom"/>
            <w:hideMark/>
          </w:tcPr>
          <w:p w:rsidR="007064B4" w:rsidRPr="007064B4" w:rsidRDefault="007064B4" w:rsidP="007064B4">
            <w:pPr>
              <w:rPr>
                <w:rFonts w:ascii="Calibri" w:hAnsi="Calibri"/>
                <w:color w:val="000000"/>
                <w:sz w:val="22"/>
                <w:szCs w:val="22"/>
                <w:lang w:eastAsia="es-MX"/>
              </w:rPr>
            </w:pPr>
          </w:p>
        </w:tc>
        <w:tc>
          <w:tcPr>
            <w:tcW w:w="2454" w:type="dxa"/>
            <w:tcBorders>
              <w:top w:val="nil"/>
              <w:left w:val="nil"/>
              <w:bottom w:val="nil"/>
              <w:right w:val="nil"/>
            </w:tcBorders>
            <w:shd w:val="clear" w:color="auto" w:fill="auto"/>
            <w:noWrap/>
            <w:vAlign w:val="bottom"/>
            <w:hideMark/>
          </w:tcPr>
          <w:p w:rsidR="007064B4" w:rsidRPr="007064B4" w:rsidRDefault="007064B4" w:rsidP="007064B4">
            <w:pPr>
              <w:rPr>
                <w:rFonts w:ascii="Calibri" w:hAnsi="Calibri"/>
                <w:color w:val="000000"/>
                <w:sz w:val="22"/>
                <w:szCs w:val="22"/>
                <w:lang w:eastAsia="es-MX"/>
              </w:rPr>
            </w:pPr>
          </w:p>
        </w:tc>
        <w:tc>
          <w:tcPr>
            <w:tcW w:w="1718" w:type="dxa"/>
            <w:tcBorders>
              <w:top w:val="nil"/>
              <w:left w:val="nil"/>
              <w:bottom w:val="nil"/>
              <w:right w:val="nil"/>
            </w:tcBorders>
            <w:shd w:val="clear" w:color="auto" w:fill="auto"/>
            <w:noWrap/>
            <w:vAlign w:val="bottom"/>
            <w:hideMark/>
          </w:tcPr>
          <w:p w:rsidR="007064B4" w:rsidRPr="007064B4" w:rsidRDefault="007064B4" w:rsidP="007064B4">
            <w:pPr>
              <w:rPr>
                <w:rFonts w:ascii="Calibri" w:hAnsi="Calibri"/>
                <w:color w:val="000000"/>
                <w:sz w:val="22"/>
                <w:szCs w:val="22"/>
                <w:lang w:eastAsia="es-MX"/>
              </w:rPr>
            </w:pPr>
          </w:p>
        </w:tc>
        <w:tc>
          <w:tcPr>
            <w:tcW w:w="1392" w:type="dxa"/>
            <w:tcBorders>
              <w:top w:val="nil"/>
              <w:left w:val="nil"/>
              <w:bottom w:val="nil"/>
              <w:right w:val="nil"/>
            </w:tcBorders>
            <w:shd w:val="clear" w:color="auto" w:fill="auto"/>
            <w:noWrap/>
            <w:vAlign w:val="bottom"/>
            <w:hideMark/>
          </w:tcPr>
          <w:p w:rsidR="007064B4" w:rsidRPr="007064B4" w:rsidRDefault="007064B4" w:rsidP="007064B4">
            <w:pPr>
              <w:rPr>
                <w:rFonts w:ascii="Calibri" w:hAnsi="Calibri"/>
                <w:color w:val="000000"/>
                <w:sz w:val="22"/>
                <w:szCs w:val="22"/>
                <w:lang w:eastAsia="es-MX"/>
              </w:rPr>
            </w:pPr>
          </w:p>
        </w:tc>
        <w:tc>
          <w:tcPr>
            <w:tcW w:w="1636" w:type="dxa"/>
            <w:tcBorders>
              <w:top w:val="nil"/>
              <w:left w:val="nil"/>
              <w:bottom w:val="nil"/>
              <w:right w:val="nil"/>
            </w:tcBorders>
            <w:shd w:val="clear" w:color="auto" w:fill="auto"/>
            <w:noWrap/>
            <w:vAlign w:val="bottom"/>
            <w:hideMark/>
          </w:tcPr>
          <w:p w:rsidR="007064B4" w:rsidRPr="007064B4" w:rsidRDefault="007064B4" w:rsidP="007064B4">
            <w:pPr>
              <w:rPr>
                <w:rFonts w:ascii="Calibri" w:hAnsi="Calibri"/>
                <w:color w:val="000000"/>
                <w:sz w:val="22"/>
                <w:szCs w:val="22"/>
                <w:lang w:eastAsia="es-MX"/>
              </w:rPr>
            </w:pPr>
          </w:p>
        </w:tc>
        <w:tc>
          <w:tcPr>
            <w:tcW w:w="1856" w:type="dxa"/>
            <w:tcBorders>
              <w:top w:val="nil"/>
              <w:left w:val="nil"/>
              <w:bottom w:val="nil"/>
              <w:right w:val="nil"/>
            </w:tcBorders>
            <w:shd w:val="clear" w:color="auto" w:fill="auto"/>
            <w:noWrap/>
            <w:vAlign w:val="bottom"/>
            <w:hideMark/>
          </w:tcPr>
          <w:p w:rsidR="007064B4" w:rsidRPr="007064B4" w:rsidRDefault="007064B4" w:rsidP="007064B4">
            <w:pPr>
              <w:rPr>
                <w:rFonts w:ascii="Calibri" w:hAnsi="Calibri"/>
                <w:color w:val="000000"/>
                <w:sz w:val="22"/>
                <w:szCs w:val="22"/>
                <w:lang w:eastAsia="es-MX"/>
              </w:rPr>
            </w:pPr>
          </w:p>
        </w:tc>
      </w:tr>
      <w:tr w:rsidR="007064B4" w:rsidRPr="007064B4" w:rsidTr="007064B4">
        <w:trPr>
          <w:trHeight w:val="238"/>
        </w:trPr>
        <w:tc>
          <w:tcPr>
            <w:tcW w:w="1527" w:type="dxa"/>
            <w:tcBorders>
              <w:top w:val="nil"/>
              <w:left w:val="nil"/>
              <w:bottom w:val="nil"/>
              <w:right w:val="nil"/>
            </w:tcBorders>
            <w:shd w:val="clear" w:color="auto" w:fill="auto"/>
            <w:noWrap/>
            <w:vAlign w:val="bottom"/>
            <w:hideMark/>
          </w:tcPr>
          <w:p w:rsidR="007064B4" w:rsidRPr="007064B4" w:rsidRDefault="007064B4" w:rsidP="007064B4">
            <w:pPr>
              <w:rPr>
                <w:rFonts w:ascii="Calibri" w:hAnsi="Calibri"/>
                <w:color w:val="000000"/>
                <w:sz w:val="22"/>
                <w:szCs w:val="22"/>
                <w:lang w:eastAsia="es-MX"/>
              </w:rPr>
            </w:pPr>
          </w:p>
        </w:tc>
        <w:tc>
          <w:tcPr>
            <w:tcW w:w="2454" w:type="dxa"/>
            <w:tcBorders>
              <w:top w:val="nil"/>
              <w:left w:val="nil"/>
              <w:bottom w:val="nil"/>
              <w:right w:val="nil"/>
            </w:tcBorders>
            <w:shd w:val="clear" w:color="auto" w:fill="auto"/>
            <w:noWrap/>
            <w:vAlign w:val="bottom"/>
            <w:hideMark/>
          </w:tcPr>
          <w:p w:rsidR="007064B4" w:rsidRPr="007064B4" w:rsidRDefault="007064B4" w:rsidP="007064B4">
            <w:pPr>
              <w:rPr>
                <w:rFonts w:ascii="Calibri" w:hAnsi="Calibri"/>
                <w:color w:val="000000"/>
                <w:sz w:val="22"/>
                <w:szCs w:val="22"/>
                <w:lang w:eastAsia="es-MX"/>
              </w:rPr>
            </w:pPr>
          </w:p>
        </w:tc>
        <w:tc>
          <w:tcPr>
            <w:tcW w:w="1718" w:type="dxa"/>
            <w:tcBorders>
              <w:top w:val="nil"/>
              <w:left w:val="nil"/>
              <w:bottom w:val="nil"/>
              <w:right w:val="nil"/>
            </w:tcBorders>
            <w:shd w:val="clear" w:color="auto" w:fill="auto"/>
            <w:noWrap/>
            <w:vAlign w:val="bottom"/>
            <w:hideMark/>
          </w:tcPr>
          <w:p w:rsidR="007064B4" w:rsidRPr="007064B4" w:rsidRDefault="007064B4" w:rsidP="007064B4">
            <w:pPr>
              <w:rPr>
                <w:rFonts w:ascii="Calibri" w:hAnsi="Calibri"/>
                <w:color w:val="000000"/>
                <w:sz w:val="22"/>
                <w:szCs w:val="22"/>
                <w:lang w:eastAsia="es-MX"/>
              </w:rPr>
            </w:pPr>
          </w:p>
        </w:tc>
        <w:tc>
          <w:tcPr>
            <w:tcW w:w="1392" w:type="dxa"/>
            <w:tcBorders>
              <w:top w:val="nil"/>
              <w:left w:val="nil"/>
              <w:bottom w:val="nil"/>
              <w:right w:val="nil"/>
            </w:tcBorders>
            <w:shd w:val="clear" w:color="auto" w:fill="auto"/>
            <w:noWrap/>
            <w:vAlign w:val="bottom"/>
            <w:hideMark/>
          </w:tcPr>
          <w:p w:rsidR="007064B4" w:rsidRPr="007064B4" w:rsidRDefault="007064B4" w:rsidP="007064B4">
            <w:pPr>
              <w:rPr>
                <w:rFonts w:ascii="Calibri" w:hAnsi="Calibri"/>
                <w:color w:val="000000"/>
                <w:sz w:val="22"/>
                <w:szCs w:val="22"/>
                <w:lang w:eastAsia="es-MX"/>
              </w:rPr>
            </w:pPr>
          </w:p>
        </w:tc>
        <w:tc>
          <w:tcPr>
            <w:tcW w:w="1636" w:type="dxa"/>
            <w:tcBorders>
              <w:top w:val="nil"/>
              <w:left w:val="nil"/>
              <w:bottom w:val="nil"/>
              <w:right w:val="nil"/>
            </w:tcBorders>
            <w:shd w:val="clear" w:color="auto" w:fill="auto"/>
            <w:noWrap/>
            <w:vAlign w:val="bottom"/>
            <w:hideMark/>
          </w:tcPr>
          <w:p w:rsidR="007064B4" w:rsidRPr="007064B4" w:rsidRDefault="007064B4" w:rsidP="007064B4">
            <w:pPr>
              <w:rPr>
                <w:rFonts w:ascii="Calibri" w:hAnsi="Calibri"/>
                <w:color w:val="000000"/>
                <w:sz w:val="22"/>
                <w:szCs w:val="22"/>
                <w:lang w:eastAsia="es-MX"/>
              </w:rPr>
            </w:pPr>
          </w:p>
        </w:tc>
        <w:tc>
          <w:tcPr>
            <w:tcW w:w="1856" w:type="dxa"/>
            <w:tcBorders>
              <w:top w:val="nil"/>
              <w:left w:val="nil"/>
              <w:bottom w:val="nil"/>
              <w:right w:val="nil"/>
            </w:tcBorders>
            <w:shd w:val="clear" w:color="auto" w:fill="auto"/>
            <w:noWrap/>
            <w:vAlign w:val="bottom"/>
            <w:hideMark/>
          </w:tcPr>
          <w:p w:rsidR="007064B4" w:rsidRPr="007064B4" w:rsidRDefault="007064B4" w:rsidP="007064B4">
            <w:pPr>
              <w:rPr>
                <w:rFonts w:ascii="Calibri" w:hAnsi="Calibri"/>
                <w:color w:val="000000"/>
                <w:sz w:val="22"/>
                <w:szCs w:val="22"/>
                <w:lang w:eastAsia="es-MX"/>
              </w:rPr>
            </w:pPr>
          </w:p>
        </w:tc>
      </w:tr>
      <w:tr w:rsidR="007064B4" w:rsidRPr="007064B4" w:rsidTr="007064B4">
        <w:trPr>
          <w:trHeight w:val="238"/>
        </w:trPr>
        <w:tc>
          <w:tcPr>
            <w:tcW w:w="1527" w:type="dxa"/>
            <w:tcBorders>
              <w:top w:val="nil"/>
              <w:left w:val="nil"/>
              <w:bottom w:val="nil"/>
              <w:right w:val="nil"/>
            </w:tcBorders>
            <w:shd w:val="clear" w:color="auto" w:fill="auto"/>
            <w:noWrap/>
            <w:vAlign w:val="bottom"/>
            <w:hideMark/>
          </w:tcPr>
          <w:p w:rsidR="007064B4" w:rsidRPr="007064B4" w:rsidRDefault="007064B4" w:rsidP="007064B4">
            <w:pPr>
              <w:rPr>
                <w:rFonts w:ascii="Calibri" w:hAnsi="Calibri"/>
                <w:color w:val="000000"/>
                <w:sz w:val="22"/>
                <w:szCs w:val="22"/>
                <w:lang w:eastAsia="es-MX"/>
              </w:rPr>
            </w:pPr>
          </w:p>
        </w:tc>
        <w:tc>
          <w:tcPr>
            <w:tcW w:w="2454" w:type="dxa"/>
            <w:tcBorders>
              <w:top w:val="nil"/>
              <w:left w:val="nil"/>
              <w:bottom w:val="nil"/>
              <w:right w:val="nil"/>
            </w:tcBorders>
            <w:shd w:val="clear" w:color="auto" w:fill="auto"/>
            <w:noWrap/>
            <w:vAlign w:val="bottom"/>
            <w:hideMark/>
          </w:tcPr>
          <w:p w:rsidR="007064B4" w:rsidRPr="007064B4" w:rsidRDefault="007064B4" w:rsidP="007064B4">
            <w:pPr>
              <w:rPr>
                <w:rFonts w:ascii="Calibri" w:hAnsi="Calibri"/>
                <w:color w:val="000000"/>
                <w:sz w:val="22"/>
                <w:szCs w:val="22"/>
                <w:lang w:eastAsia="es-MX"/>
              </w:rPr>
            </w:pPr>
          </w:p>
        </w:tc>
        <w:tc>
          <w:tcPr>
            <w:tcW w:w="1718" w:type="dxa"/>
            <w:tcBorders>
              <w:top w:val="nil"/>
              <w:left w:val="nil"/>
              <w:bottom w:val="nil"/>
              <w:right w:val="nil"/>
            </w:tcBorders>
            <w:shd w:val="clear" w:color="auto" w:fill="auto"/>
            <w:noWrap/>
            <w:vAlign w:val="bottom"/>
            <w:hideMark/>
          </w:tcPr>
          <w:p w:rsidR="007064B4" w:rsidRPr="007064B4" w:rsidRDefault="007064B4" w:rsidP="007064B4">
            <w:pPr>
              <w:rPr>
                <w:rFonts w:ascii="Calibri" w:hAnsi="Calibri"/>
                <w:color w:val="000000"/>
                <w:sz w:val="22"/>
                <w:szCs w:val="22"/>
                <w:lang w:eastAsia="es-MX"/>
              </w:rPr>
            </w:pPr>
          </w:p>
        </w:tc>
        <w:tc>
          <w:tcPr>
            <w:tcW w:w="1392" w:type="dxa"/>
            <w:tcBorders>
              <w:top w:val="nil"/>
              <w:left w:val="nil"/>
              <w:bottom w:val="nil"/>
              <w:right w:val="nil"/>
            </w:tcBorders>
            <w:shd w:val="clear" w:color="auto" w:fill="auto"/>
            <w:noWrap/>
            <w:vAlign w:val="bottom"/>
            <w:hideMark/>
          </w:tcPr>
          <w:p w:rsidR="007064B4" w:rsidRPr="007064B4" w:rsidRDefault="007064B4" w:rsidP="007064B4">
            <w:pPr>
              <w:rPr>
                <w:rFonts w:ascii="Calibri" w:hAnsi="Calibri"/>
                <w:color w:val="000000"/>
                <w:sz w:val="22"/>
                <w:szCs w:val="22"/>
                <w:lang w:eastAsia="es-MX"/>
              </w:rPr>
            </w:pPr>
          </w:p>
        </w:tc>
        <w:tc>
          <w:tcPr>
            <w:tcW w:w="1636" w:type="dxa"/>
            <w:tcBorders>
              <w:top w:val="nil"/>
              <w:left w:val="nil"/>
              <w:bottom w:val="nil"/>
              <w:right w:val="nil"/>
            </w:tcBorders>
            <w:shd w:val="clear" w:color="auto" w:fill="auto"/>
            <w:noWrap/>
            <w:vAlign w:val="bottom"/>
            <w:hideMark/>
          </w:tcPr>
          <w:p w:rsidR="007064B4" w:rsidRPr="007064B4" w:rsidRDefault="007064B4" w:rsidP="007064B4">
            <w:pPr>
              <w:rPr>
                <w:rFonts w:ascii="Calibri" w:hAnsi="Calibri"/>
                <w:color w:val="000000"/>
                <w:sz w:val="22"/>
                <w:szCs w:val="22"/>
                <w:lang w:eastAsia="es-MX"/>
              </w:rPr>
            </w:pPr>
          </w:p>
        </w:tc>
        <w:tc>
          <w:tcPr>
            <w:tcW w:w="1856" w:type="dxa"/>
            <w:tcBorders>
              <w:top w:val="nil"/>
              <w:left w:val="nil"/>
              <w:bottom w:val="nil"/>
              <w:right w:val="nil"/>
            </w:tcBorders>
            <w:shd w:val="clear" w:color="auto" w:fill="auto"/>
            <w:noWrap/>
            <w:vAlign w:val="bottom"/>
            <w:hideMark/>
          </w:tcPr>
          <w:p w:rsidR="007064B4" w:rsidRPr="007064B4" w:rsidRDefault="007064B4" w:rsidP="007064B4">
            <w:pPr>
              <w:rPr>
                <w:rFonts w:ascii="Calibri" w:hAnsi="Calibri"/>
                <w:color w:val="000000"/>
                <w:sz w:val="22"/>
                <w:szCs w:val="22"/>
                <w:lang w:eastAsia="es-MX"/>
              </w:rPr>
            </w:pPr>
          </w:p>
        </w:tc>
      </w:tr>
    </w:tbl>
    <w:p w:rsidR="007064B4" w:rsidRPr="007064B4" w:rsidRDefault="007064B4" w:rsidP="007064B4">
      <w:pPr>
        <w:shd w:val="clear" w:color="auto" w:fill="FFFFFF"/>
        <w:spacing w:after="100" w:afterAutospacing="1"/>
        <w:contextualSpacing/>
        <w:jc w:val="both"/>
        <w:rPr>
          <w:rFonts w:ascii="Tahoma" w:hAnsi="Tahoma" w:cs="Tahoma"/>
          <w:b/>
          <w:bCs/>
          <w:i/>
          <w:iCs/>
        </w:rPr>
      </w:pPr>
      <w:r w:rsidRPr="007064B4">
        <w:rPr>
          <w:rFonts w:ascii="Tahoma" w:hAnsi="Tahoma" w:cs="Tahoma"/>
          <w:b/>
          <w:bCs/>
          <w:i/>
          <w:iCs/>
        </w:rPr>
        <w:t>Techo presupuestal $ 1´196,880.23 Incluye I.V.A.</w:t>
      </w:r>
    </w:p>
    <w:p w:rsidR="007064B4" w:rsidRPr="007064B4" w:rsidRDefault="007064B4" w:rsidP="007064B4">
      <w:pPr>
        <w:shd w:val="clear" w:color="auto" w:fill="FFFFFF"/>
        <w:spacing w:after="100" w:afterAutospacing="1"/>
        <w:contextualSpacing/>
        <w:jc w:val="both"/>
        <w:rPr>
          <w:rFonts w:ascii="Tahoma" w:hAnsi="Tahoma" w:cs="Tahoma"/>
        </w:rPr>
      </w:pPr>
    </w:p>
    <w:p w:rsidR="007064B4" w:rsidRPr="007064B4" w:rsidRDefault="007064B4" w:rsidP="007064B4">
      <w:pPr>
        <w:spacing w:after="100" w:afterAutospacing="1" w:line="276" w:lineRule="auto"/>
        <w:contextualSpacing/>
        <w:jc w:val="both"/>
        <w:rPr>
          <w:rFonts w:ascii="Tahoma" w:eastAsiaTheme="minorHAnsi" w:hAnsi="Tahoma" w:cs="Tahoma"/>
          <w:b/>
          <w:i/>
          <w:lang w:eastAsia="en-US"/>
        </w:rPr>
      </w:pPr>
      <w:r w:rsidRPr="007064B4">
        <w:rPr>
          <w:rFonts w:ascii="Tahoma" w:eastAsiaTheme="minorHAnsi" w:hAnsi="Tahoma" w:cs="Tahoma"/>
          <w:b/>
          <w:i/>
          <w:lang w:eastAsia="en-US"/>
        </w:rPr>
        <w:t>Monto total asignado $ 886,008.00 pesos Incluye I.V.A.</w:t>
      </w:r>
    </w:p>
    <w:p w:rsidR="007064B4" w:rsidRPr="007064B4" w:rsidRDefault="007064B4" w:rsidP="007064B4">
      <w:pPr>
        <w:jc w:val="both"/>
        <w:rPr>
          <w:rFonts w:ascii="Tahoma" w:hAnsi="Tahoma" w:cs="Tahoma"/>
          <w:b/>
          <w:bCs/>
          <w:i/>
          <w:iCs/>
          <w:u w:val="single"/>
        </w:rPr>
      </w:pPr>
    </w:p>
    <w:p w:rsidR="00D17C99" w:rsidRPr="00D17C99" w:rsidRDefault="00D17C99" w:rsidP="00D17C99">
      <w:pPr>
        <w:jc w:val="both"/>
        <w:rPr>
          <w:rFonts w:ascii="Tahoma" w:hAnsi="Tahoma" w:cs="Tahoma"/>
          <w:b/>
          <w:bCs/>
          <w:i/>
          <w:iCs/>
          <w:u w:val="single"/>
        </w:rPr>
      </w:pPr>
    </w:p>
    <w:p w:rsidR="00D17C99" w:rsidRPr="00D17C99" w:rsidRDefault="00D17C99" w:rsidP="00D17C99">
      <w:pPr>
        <w:shd w:val="clear" w:color="auto" w:fill="FFFFFF"/>
        <w:spacing w:after="100" w:afterAutospacing="1"/>
        <w:contextualSpacing/>
        <w:jc w:val="both"/>
        <w:rPr>
          <w:rFonts w:ascii="Tahoma" w:hAnsi="Tahoma" w:cs="Tahoma"/>
          <w:lang w:val="es-ES_tradnl"/>
        </w:rPr>
      </w:pPr>
      <w:r w:rsidRPr="00D17C99">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2A64E0"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805423">
        <w:rPr>
          <w:rFonts w:ascii="Tahoma" w:hAnsi="Tahoma" w:cs="Tahoma"/>
        </w:rPr>
        <w:t xml:space="preserve"> </w:t>
      </w:r>
      <w:r w:rsidRPr="00A72AAB">
        <w:rPr>
          <w:rFonts w:ascii="Tahoma" w:hAnsi="Tahoma" w:cs="Tahoma"/>
        </w:rPr>
        <w:t>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2A64E0">
        <w:rPr>
          <w:rFonts w:ascii="Tahoma" w:hAnsi="Tahoma" w:cs="Tahoma"/>
        </w:rPr>
        <w:t>con el artículo 24, fracción VII de la Ley de Compras Gubernamentales, Enajenaciones y Contratación de Servicios del Estado de Jalisco y sus Municipios, se somete a su resolución para su aprobación de fallo a favor del proveedor</w:t>
      </w:r>
      <w:r>
        <w:rPr>
          <w:rFonts w:ascii="Tahoma" w:hAnsi="Tahoma" w:cs="Tahoma"/>
        </w:rPr>
        <w:t xml:space="preserve"> </w:t>
      </w:r>
      <w:proofErr w:type="spellStart"/>
      <w:r w:rsidR="007064B4">
        <w:rPr>
          <w:rFonts w:ascii="Tahoma" w:hAnsi="Tahoma" w:cs="Tahoma"/>
          <w:b/>
          <w:lang w:val="es-ES_tradnl"/>
        </w:rPr>
        <w:t>Hidromóvil</w:t>
      </w:r>
      <w:proofErr w:type="spellEnd"/>
      <w:r w:rsidR="007064B4">
        <w:rPr>
          <w:rFonts w:ascii="Tahoma" w:hAnsi="Tahoma" w:cs="Tahoma"/>
          <w:b/>
          <w:lang w:val="es-ES_tradnl"/>
        </w:rPr>
        <w:t xml:space="preserve"> S.A. de C.V.,</w:t>
      </w:r>
      <w:r w:rsidR="008F7B99">
        <w:rPr>
          <w:rFonts w:ascii="Tahoma" w:hAnsi="Tahoma" w:cs="Tahoma"/>
          <w:b/>
          <w:lang w:val="es-ES_tradnl"/>
        </w:rPr>
        <w:t xml:space="preserve"> </w:t>
      </w:r>
      <w:r w:rsidRPr="002A64E0">
        <w:rPr>
          <w:rFonts w:ascii="Tahoma" w:hAnsi="Tahoma" w:cs="Tahoma"/>
          <w:lang w:val="es-ES_tradnl"/>
        </w:rPr>
        <w:t>los que estén por la afirmativa, sírvanse manifestarlo levantando su mano.</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67657C">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7064B4" w:rsidRPr="007064B4" w:rsidRDefault="007064B4" w:rsidP="007064B4">
      <w:pPr>
        <w:shd w:val="clear" w:color="auto" w:fill="FFFFFF"/>
        <w:spacing w:after="100" w:afterAutospacing="1" w:line="276" w:lineRule="auto"/>
        <w:contextualSpacing/>
        <w:jc w:val="both"/>
        <w:rPr>
          <w:rFonts w:ascii="Tahoma" w:eastAsiaTheme="minorEastAsia" w:hAnsi="Tahoma" w:cs="Tahoma"/>
          <w:lang w:eastAsia="es-MX"/>
        </w:rPr>
      </w:pPr>
      <w:r w:rsidRPr="007064B4">
        <w:rPr>
          <w:rFonts w:ascii="Tahoma" w:eastAsiaTheme="minorEastAsia" w:hAnsi="Tahoma" w:cs="Tahoma"/>
          <w:lang w:eastAsia="es-MX"/>
        </w:rPr>
        <w:t xml:space="preserve">Número de cuadro </w:t>
      </w:r>
      <w:r w:rsidRPr="007064B4">
        <w:rPr>
          <w:rFonts w:ascii="Tahoma" w:eastAsiaTheme="minorEastAsia" w:hAnsi="Tahoma" w:cs="Tahoma"/>
          <w:b/>
          <w:lang w:eastAsia="es-MX"/>
        </w:rPr>
        <w:t>06.08.2018</w:t>
      </w:r>
      <w:r w:rsidRPr="007064B4">
        <w:rPr>
          <w:rFonts w:ascii="Tahoma" w:eastAsiaTheme="minorEastAsia" w:hAnsi="Tahoma" w:cs="Tahoma"/>
          <w:lang w:eastAsia="es-MX"/>
        </w:rPr>
        <w:t xml:space="preserve">, Licitación Nacional con Participación del Comité con número de </w:t>
      </w:r>
      <w:r w:rsidRPr="007064B4">
        <w:rPr>
          <w:rFonts w:ascii="Tahoma" w:eastAsiaTheme="minorEastAsia" w:hAnsi="Tahoma" w:cs="Tahoma"/>
          <w:b/>
          <w:lang w:eastAsia="es-MX"/>
        </w:rPr>
        <w:t xml:space="preserve">requisición </w:t>
      </w:r>
      <w:r w:rsidRPr="007064B4">
        <w:rPr>
          <w:rFonts w:ascii="Tahoma" w:eastAsiaTheme="minorEastAsia" w:hAnsi="Tahoma" w:cs="Tahoma"/>
          <w:b/>
          <w:bCs/>
          <w:lang w:eastAsia="es-MX"/>
        </w:rPr>
        <w:t>201801121</w:t>
      </w:r>
      <w:r w:rsidRPr="007064B4">
        <w:rPr>
          <w:rFonts w:ascii="Tahoma" w:eastAsiaTheme="minorEastAsia" w:hAnsi="Tahoma" w:cs="Tahoma"/>
          <w:lang w:eastAsia="es-MX"/>
        </w:rPr>
        <w:t>, de la Dirección de Mejoramiento Urbano adscrita a la Coordinación General de Servicios Municipales, a través de la cual solicitan reparación y mantenimiento de mini cargadores y camas bajas, s</w:t>
      </w:r>
      <w:proofErr w:type="spellStart"/>
      <w:r w:rsidRPr="007064B4">
        <w:rPr>
          <w:rFonts w:ascii="Tahoma" w:hAnsi="Tahoma" w:cs="Tahoma"/>
          <w:lang w:val="es-ES_tradnl"/>
        </w:rPr>
        <w:t>e</w:t>
      </w:r>
      <w:proofErr w:type="spellEnd"/>
      <w:r w:rsidRPr="007064B4">
        <w:rPr>
          <w:rFonts w:ascii="Tahoma" w:hAnsi="Tahoma" w:cs="Tahoma"/>
          <w:lang w:val="es-ES_tradnl"/>
        </w:rPr>
        <w:t xml:space="preserve"> pone a la vista el expediente de donde se desprende lo siguiente:</w:t>
      </w:r>
    </w:p>
    <w:p w:rsidR="007064B4" w:rsidRPr="007064B4" w:rsidRDefault="007064B4" w:rsidP="007064B4">
      <w:pPr>
        <w:shd w:val="clear" w:color="auto" w:fill="FFFFFF"/>
        <w:spacing w:after="100" w:afterAutospacing="1"/>
        <w:contextualSpacing/>
        <w:jc w:val="both"/>
        <w:rPr>
          <w:rFonts w:ascii="Tahoma" w:hAnsi="Tahoma" w:cs="Tahoma"/>
          <w:lang w:val="es-ES_tradnl"/>
        </w:rPr>
      </w:pPr>
    </w:p>
    <w:p w:rsidR="007064B4" w:rsidRDefault="007064B4" w:rsidP="007064B4">
      <w:pPr>
        <w:shd w:val="clear" w:color="auto" w:fill="FFFFFF"/>
        <w:spacing w:after="100" w:afterAutospacing="1"/>
        <w:contextualSpacing/>
        <w:jc w:val="both"/>
        <w:rPr>
          <w:rFonts w:ascii="Tahoma" w:hAnsi="Tahoma" w:cs="Tahoma"/>
          <w:b/>
          <w:lang w:val="es-ES_tradnl"/>
        </w:rPr>
      </w:pPr>
      <w:r w:rsidRPr="007064B4">
        <w:rPr>
          <w:rFonts w:ascii="Tahoma" w:hAnsi="Tahoma" w:cs="Tahoma"/>
          <w:b/>
          <w:lang w:val="es-ES_tradnl"/>
        </w:rPr>
        <w:t>Proveedores que cotizan:</w:t>
      </w:r>
    </w:p>
    <w:p w:rsidR="00A62AA2" w:rsidRPr="007064B4" w:rsidRDefault="00A62AA2" w:rsidP="007064B4">
      <w:pPr>
        <w:shd w:val="clear" w:color="auto" w:fill="FFFFFF"/>
        <w:spacing w:after="100" w:afterAutospacing="1"/>
        <w:contextualSpacing/>
        <w:jc w:val="both"/>
        <w:rPr>
          <w:rFonts w:ascii="Tahoma" w:hAnsi="Tahoma" w:cs="Tahoma"/>
          <w:b/>
          <w:lang w:val="es-ES_tradnl"/>
        </w:rPr>
      </w:pPr>
    </w:p>
    <w:p w:rsidR="007064B4" w:rsidRPr="007064B4" w:rsidRDefault="007064B4" w:rsidP="002E4E5C">
      <w:pPr>
        <w:numPr>
          <w:ilvl w:val="0"/>
          <w:numId w:val="11"/>
        </w:numPr>
        <w:shd w:val="clear" w:color="auto" w:fill="FFFFFF"/>
        <w:spacing w:after="100" w:afterAutospacing="1" w:line="276" w:lineRule="auto"/>
        <w:contextualSpacing/>
        <w:jc w:val="both"/>
        <w:rPr>
          <w:rFonts w:ascii="Tahoma" w:hAnsi="Tahoma" w:cs="Tahoma"/>
          <w:lang w:val="es-ES_tradnl"/>
        </w:rPr>
      </w:pPr>
      <w:r w:rsidRPr="007064B4">
        <w:rPr>
          <w:rFonts w:ascii="Tahoma" w:hAnsi="Tahoma" w:cs="Tahoma"/>
          <w:lang w:val="es-ES_tradnl"/>
        </w:rPr>
        <w:t>Cristina Jaime Zúñiga</w:t>
      </w:r>
    </w:p>
    <w:p w:rsidR="007064B4" w:rsidRPr="007064B4" w:rsidRDefault="007064B4" w:rsidP="002E4E5C">
      <w:pPr>
        <w:numPr>
          <w:ilvl w:val="0"/>
          <w:numId w:val="11"/>
        </w:numPr>
        <w:shd w:val="clear" w:color="auto" w:fill="FFFFFF"/>
        <w:spacing w:after="100" w:afterAutospacing="1" w:line="276" w:lineRule="auto"/>
        <w:contextualSpacing/>
        <w:jc w:val="both"/>
        <w:rPr>
          <w:rFonts w:ascii="Tahoma" w:hAnsi="Tahoma" w:cs="Tahoma"/>
          <w:lang w:val="es-ES_tradnl"/>
        </w:rPr>
      </w:pPr>
      <w:r w:rsidRPr="007064B4">
        <w:rPr>
          <w:rFonts w:ascii="Tahoma" w:hAnsi="Tahoma" w:cs="Tahoma"/>
          <w:lang w:val="es-ES_tradnl"/>
        </w:rPr>
        <w:t>Rehabilitaciones y Servicios R&amp;S S.A. de C.V.</w:t>
      </w:r>
    </w:p>
    <w:p w:rsidR="007064B4" w:rsidRPr="007064B4" w:rsidRDefault="007064B4" w:rsidP="002E4E5C">
      <w:pPr>
        <w:numPr>
          <w:ilvl w:val="0"/>
          <w:numId w:val="11"/>
        </w:numPr>
        <w:shd w:val="clear" w:color="auto" w:fill="FFFFFF"/>
        <w:spacing w:after="100" w:afterAutospacing="1" w:line="276" w:lineRule="auto"/>
        <w:contextualSpacing/>
        <w:jc w:val="both"/>
        <w:rPr>
          <w:rFonts w:ascii="Tahoma" w:hAnsi="Tahoma" w:cs="Tahoma"/>
          <w:lang w:val="es-ES_tradnl"/>
        </w:rPr>
      </w:pPr>
      <w:r w:rsidRPr="007064B4">
        <w:rPr>
          <w:rFonts w:ascii="Tahoma" w:hAnsi="Tahoma" w:cs="Tahoma"/>
          <w:lang w:val="es-ES_tradnl"/>
        </w:rPr>
        <w:t xml:space="preserve">Miguel Oscar Gutiérrez </w:t>
      </w:r>
      <w:proofErr w:type="spellStart"/>
      <w:r w:rsidRPr="007064B4">
        <w:rPr>
          <w:rFonts w:ascii="Tahoma" w:hAnsi="Tahoma" w:cs="Tahoma"/>
          <w:lang w:val="es-ES_tradnl"/>
        </w:rPr>
        <w:t>Gutiérrez</w:t>
      </w:r>
      <w:proofErr w:type="spellEnd"/>
    </w:p>
    <w:p w:rsidR="007064B4" w:rsidRPr="007064B4" w:rsidRDefault="007064B4" w:rsidP="002E4E5C">
      <w:pPr>
        <w:numPr>
          <w:ilvl w:val="0"/>
          <w:numId w:val="11"/>
        </w:numPr>
        <w:shd w:val="clear" w:color="auto" w:fill="FFFFFF"/>
        <w:spacing w:after="100" w:afterAutospacing="1" w:line="276" w:lineRule="auto"/>
        <w:contextualSpacing/>
        <w:jc w:val="both"/>
        <w:rPr>
          <w:rFonts w:ascii="Tahoma" w:hAnsi="Tahoma" w:cs="Tahoma"/>
          <w:lang w:val="es-ES_tradnl"/>
        </w:rPr>
      </w:pPr>
      <w:r w:rsidRPr="007064B4">
        <w:rPr>
          <w:rFonts w:ascii="Tahoma" w:hAnsi="Tahoma" w:cs="Tahoma"/>
          <w:lang w:val="es-ES_tradnl"/>
        </w:rPr>
        <w:t xml:space="preserve">Juan David </w:t>
      </w:r>
      <w:proofErr w:type="spellStart"/>
      <w:r w:rsidRPr="007064B4">
        <w:rPr>
          <w:rFonts w:ascii="Tahoma" w:hAnsi="Tahoma" w:cs="Tahoma"/>
          <w:lang w:val="es-ES_tradnl"/>
        </w:rPr>
        <w:t>Geovanni</w:t>
      </w:r>
      <w:proofErr w:type="spellEnd"/>
      <w:r w:rsidRPr="007064B4">
        <w:rPr>
          <w:rFonts w:ascii="Tahoma" w:hAnsi="Tahoma" w:cs="Tahoma"/>
          <w:lang w:val="es-ES_tradnl"/>
        </w:rPr>
        <w:t xml:space="preserve"> Mendoza</w:t>
      </w:r>
    </w:p>
    <w:p w:rsidR="007064B4" w:rsidRPr="007064B4" w:rsidRDefault="007064B4" w:rsidP="007064B4">
      <w:pPr>
        <w:shd w:val="clear" w:color="auto" w:fill="FFFFFF"/>
        <w:spacing w:after="100" w:afterAutospacing="1"/>
        <w:contextualSpacing/>
        <w:jc w:val="both"/>
        <w:rPr>
          <w:rFonts w:ascii="Tahoma" w:hAnsi="Tahoma" w:cs="Tahoma"/>
          <w:b/>
          <w:lang w:val="es-ES_tradnl"/>
        </w:rPr>
      </w:pPr>
    </w:p>
    <w:p w:rsidR="007064B4" w:rsidRPr="007064B4" w:rsidRDefault="007064B4" w:rsidP="007064B4">
      <w:pPr>
        <w:shd w:val="clear" w:color="auto" w:fill="FFFFFF"/>
        <w:spacing w:after="100" w:afterAutospacing="1"/>
        <w:contextualSpacing/>
        <w:jc w:val="both"/>
        <w:rPr>
          <w:rFonts w:ascii="Tahoma" w:hAnsi="Tahoma" w:cs="Tahoma"/>
          <w:lang w:val="es-ES_tradnl"/>
        </w:rPr>
      </w:pPr>
      <w:r w:rsidRPr="007064B4">
        <w:rPr>
          <w:rFonts w:ascii="Tahoma" w:hAnsi="Tahoma" w:cs="Tahoma"/>
          <w:lang w:val="es-ES_tradnl"/>
        </w:rPr>
        <w:lastRenderedPageBreak/>
        <w:t>Los licitantes cuyas proposiciones fueron desechadas:</w:t>
      </w:r>
    </w:p>
    <w:p w:rsidR="007064B4" w:rsidRPr="007064B4" w:rsidRDefault="007064B4" w:rsidP="007064B4">
      <w:pPr>
        <w:shd w:val="clear" w:color="auto" w:fill="FFFFFF"/>
        <w:spacing w:after="100" w:afterAutospacing="1"/>
        <w:contextualSpacing/>
        <w:jc w:val="both"/>
        <w:rPr>
          <w:rFonts w:ascii="Tahoma" w:hAnsi="Tahoma" w:cs="Tahoma"/>
          <w:lang w:val="es-ES_tradnl"/>
        </w:rPr>
      </w:pPr>
    </w:p>
    <w:tbl>
      <w:tblPr>
        <w:tblW w:w="10606" w:type="dxa"/>
        <w:tblLayout w:type="fixed"/>
        <w:tblCellMar>
          <w:left w:w="0" w:type="dxa"/>
          <w:right w:w="0" w:type="dxa"/>
        </w:tblCellMar>
        <w:tblLook w:val="04A0" w:firstRow="1" w:lastRow="0" w:firstColumn="1" w:lastColumn="0" w:noHBand="0" w:noVBand="1"/>
      </w:tblPr>
      <w:tblGrid>
        <w:gridCol w:w="4484"/>
        <w:gridCol w:w="6122"/>
      </w:tblGrid>
      <w:tr w:rsidR="007064B4" w:rsidRPr="007064B4" w:rsidTr="007064B4">
        <w:trPr>
          <w:trHeight w:val="366"/>
        </w:trPr>
        <w:tc>
          <w:tcPr>
            <w:tcW w:w="448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7064B4" w:rsidRPr="007064B4" w:rsidRDefault="007064B4" w:rsidP="007064B4">
            <w:pPr>
              <w:jc w:val="center"/>
              <w:rPr>
                <w:rFonts w:ascii="Tahoma" w:hAnsi="Tahoma" w:cs="Tahoma"/>
                <w:lang w:eastAsia="es-MX"/>
              </w:rPr>
            </w:pPr>
            <w:r w:rsidRPr="007064B4">
              <w:rPr>
                <w:rFonts w:ascii="Tahoma" w:hAnsi="Tahoma" w:cs="Tahoma"/>
                <w:b/>
                <w:bCs/>
                <w:color w:val="FFFFFF"/>
                <w:kern w:val="24"/>
                <w:lang w:val="es-ES_tradnl" w:eastAsia="es-MX"/>
              </w:rPr>
              <w:t>Licitante</w:t>
            </w:r>
            <w:r w:rsidRPr="007064B4">
              <w:rPr>
                <w:rFonts w:ascii="Tahoma" w:hAnsi="Tahoma" w:cs="Tahoma"/>
                <w:b/>
                <w:bCs/>
                <w:color w:val="FFFFFF"/>
                <w:kern w:val="24"/>
                <w:lang w:eastAsia="es-MX"/>
              </w:rPr>
              <w:t xml:space="preserve"> </w:t>
            </w:r>
          </w:p>
        </w:tc>
        <w:tc>
          <w:tcPr>
            <w:tcW w:w="612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7064B4" w:rsidRPr="007064B4" w:rsidRDefault="007064B4" w:rsidP="007064B4">
            <w:pPr>
              <w:jc w:val="center"/>
              <w:rPr>
                <w:rFonts w:ascii="Tahoma" w:hAnsi="Tahoma" w:cs="Tahoma"/>
                <w:lang w:eastAsia="es-MX"/>
              </w:rPr>
            </w:pPr>
            <w:r w:rsidRPr="007064B4">
              <w:rPr>
                <w:rFonts w:ascii="Tahoma" w:hAnsi="Tahoma" w:cs="Tahoma"/>
                <w:b/>
                <w:bCs/>
                <w:color w:val="FFFFFF"/>
                <w:kern w:val="24"/>
                <w:lang w:val="es-ES_tradnl" w:eastAsia="es-MX"/>
              </w:rPr>
              <w:t>Motivo</w:t>
            </w:r>
            <w:r w:rsidRPr="007064B4">
              <w:rPr>
                <w:rFonts w:ascii="Tahoma" w:hAnsi="Tahoma" w:cs="Tahoma"/>
                <w:b/>
                <w:bCs/>
                <w:color w:val="FFFFFF"/>
                <w:kern w:val="24"/>
                <w:lang w:eastAsia="es-MX"/>
              </w:rPr>
              <w:t xml:space="preserve"> </w:t>
            </w:r>
          </w:p>
        </w:tc>
      </w:tr>
      <w:tr w:rsidR="007064B4" w:rsidRPr="007064B4" w:rsidTr="007064B4">
        <w:trPr>
          <w:trHeight w:val="664"/>
        </w:trPr>
        <w:tc>
          <w:tcPr>
            <w:tcW w:w="448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064B4" w:rsidRPr="007064B4" w:rsidRDefault="007064B4" w:rsidP="007064B4">
            <w:pPr>
              <w:rPr>
                <w:rFonts w:ascii="Tahoma" w:hAnsi="Tahoma" w:cs="Tahoma"/>
                <w:lang w:eastAsia="es-MX"/>
              </w:rPr>
            </w:pPr>
            <w:r w:rsidRPr="007064B4">
              <w:rPr>
                <w:rFonts w:ascii="Tahoma" w:hAnsi="Tahoma" w:cs="Tahoma"/>
                <w:lang w:eastAsia="es-MX"/>
              </w:rPr>
              <w:t xml:space="preserve">Miguel Oscar Gutiérrez </w:t>
            </w:r>
            <w:proofErr w:type="spellStart"/>
            <w:r w:rsidRPr="007064B4">
              <w:rPr>
                <w:rFonts w:ascii="Tahoma" w:hAnsi="Tahoma" w:cs="Tahoma"/>
                <w:lang w:eastAsia="es-MX"/>
              </w:rPr>
              <w:t>Gutiérrez</w:t>
            </w:r>
            <w:proofErr w:type="spellEnd"/>
          </w:p>
        </w:tc>
        <w:tc>
          <w:tcPr>
            <w:tcW w:w="612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064B4" w:rsidRPr="007064B4" w:rsidRDefault="007064B4" w:rsidP="007064B4">
            <w:pPr>
              <w:rPr>
                <w:rFonts w:ascii="Tahoma" w:hAnsi="Tahoma" w:cs="Tahoma"/>
                <w:b/>
                <w:lang w:eastAsia="es-MX"/>
              </w:rPr>
            </w:pPr>
            <w:r w:rsidRPr="007064B4">
              <w:rPr>
                <w:rFonts w:ascii="Tahoma" w:hAnsi="Tahoma" w:cs="Tahoma"/>
                <w:b/>
                <w:lang w:eastAsia="es-MX"/>
              </w:rPr>
              <w:t>No presenta el escrito en el que manifieste que las reparaciones serán dentro de las instalaciones del taller, presenta garantía de 30 días naturales y en las partidas 3 y 4 presenta propuesta económica con montos diferentes pero indicando el número económico  A0581 en ambas propuestas por lo que no es claro.</w:t>
            </w:r>
          </w:p>
        </w:tc>
      </w:tr>
      <w:tr w:rsidR="007064B4" w:rsidRPr="007064B4" w:rsidTr="007064B4">
        <w:trPr>
          <w:trHeight w:val="664"/>
        </w:trPr>
        <w:tc>
          <w:tcPr>
            <w:tcW w:w="448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064B4" w:rsidRPr="007064B4" w:rsidRDefault="007064B4" w:rsidP="007064B4">
            <w:pPr>
              <w:rPr>
                <w:rFonts w:ascii="Tahoma" w:hAnsi="Tahoma" w:cs="Tahoma"/>
                <w:lang w:eastAsia="es-MX"/>
              </w:rPr>
            </w:pPr>
            <w:r w:rsidRPr="007064B4">
              <w:rPr>
                <w:rFonts w:ascii="Tahoma" w:hAnsi="Tahoma" w:cs="Tahoma"/>
                <w:lang w:eastAsia="es-MX"/>
              </w:rPr>
              <w:t xml:space="preserve">Juan David </w:t>
            </w:r>
            <w:proofErr w:type="spellStart"/>
            <w:r w:rsidRPr="007064B4">
              <w:rPr>
                <w:rFonts w:ascii="Tahoma" w:hAnsi="Tahoma" w:cs="Tahoma"/>
                <w:lang w:eastAsia="es-MX"/>
              </w:rPr>
              <w:t>Geovanni</w:t>
            </w:r>
            <w:proofErr w:type="spellEnd"/>
            <w:r w:rsidRPr="007064B4">
              <w:rPr>
                <w:rFonts w:ascii="Tahoma" w:hAnsi="Tahoma" w:cs="Tahoma"/>
                <w:lang w:eastAsia="es-MX"/>
              </w:rPr>
              <w:t xml:space="preserve"> Mendoza</w:t>
            </w:r>
          </w:p>
        </w:tc>
        <w:tc>
          <w:tcPr>
            <w:tcW w:w="612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064B4" w:rsidRPr="007064B4" w:rsidRDefault="007064B4" w:rsidP="007064B4">
            <w:pPr>
              <w:rPr>
                <w:rFonts w:ascii="Tahoma" w:hAnsi="Tahoma" w:cs="Tahoma"/>
                <w:b/>
                <w:lang w:eastAsia="es-MX"/>
              </w:rPr>
            </w:pPr>
            <w:r w:rsidRPr="007064B4">
              <w:rPr>
                <w:rFonts w:ascii="Tahoma" w:hAnsi="Tahoma" w:cs="Tahoma"/>
                <w:b/>
                <w:lang w:eastAsia="es-MX"/>
              </w:rPr>
              <w:t xml:space="preserve">No presenta formato 32D, no presentan constancia de situación fiscal, no presenta acreditación de </w:t>
            </w:r>
            <w:proofErr w:type="spellStart"/>
            <w:r w:rsidRPr="007064B4">
              <w:rPr>
                <w:rFonts w:ascii="Tahoma" w:hAnsi="Tahoma" w:cs="Tahoma"/>
                <w:b/>
                <w:lang w:eastAsia="es-MX"/>
              </w:rPr>
              <w:t>ceritificaciones</w:t>
            </w:r>
            <w:proofErr w:type="spellEnd"/>
            <w:r w:rsidRPr="007064B4">
              <w:rPr>
                <w:rFonts w:ascii="Tahoma" w:hAnsi="Tahoma" w:cs="Tahoma"/>
                <w:b/>
                <w:lang w:eastAsia="es-MX"/>
              </w:rPr>
              <w:t xml:space="preserve"> que avale la especialidad, carta indicando los equipos con los que cuenta, no presenta escrito en el cual manifieste bajo protesta de decir verdad que toda reparación será realizada dentro de las instalaciones del taller, carta bajo protesta de decir verdad indicando que el diagnostico a la cotización realizada no habrá modificación alguna y carta indicando que la Unidad se entregara funcionando en un tiempo no mayor a 15 días y funcionando al 100%</w:t>
            </w:r>
          </w:p>
        </w:tc>
      </w:tr>
    </w:tbl>
    <w:p w:rsidR="007064B4" w:rsidRPr="007064B4" w:rsidRDefault="007064B4" w:rsidP="007064B4">
      <w:pPr>
        <w:shd w:val="clear" w:color="auto" w:fill="FFFFFF"/>
        <w:spacing w:after="100" w:afterAutospacing="1"/>
        <w:contextualSpacing/>
        <w:jc w:val="both"/>
        <w:rPr>
          <w:rFonts w:ascii="Tahoma" w:hAnsi="Tahoma" w:cs="Tahoma"/>
        </w:rPr>
      </w:pPr>
    </w:p>
    <w:p w:rsidR="007064B4" w:rsidRPr="007064B4" w:rsidRDefault="007064B4" w:rsidP="007064B4">
      <w:pPr>
        <w:shd w:val="clear" w:color="auto" w:fill="FFFFFF"/>
        <w:spacing w:after="100" w:afterAutospacing="1"/>
        <w:contextualSpacing/>
        <w:jc w:val="both"/>
        <w:rPr>
          <w:rFonts w:ascii="Tahoma" w:hAnsi="Tahoma" w:cs="Tahoma"/>
          <w:lang w:val="es-ES_tradnl"/>
        </w:rPr>
      </w:pPr>
    </w:p>
    <w:p w:rsidR="007064B4" w:rsidRPr="007064B4" w:rsidRDefault="007064B4" w:rsidP="007064B4">
      <w:pPr>
        <w:shd w:val="clear" w:color="auto" w:fill="FFFFFF"/>
        <w:spacing w:after="100" w:afterAutospacing="1"/>
        <w:contextualSpacing/>
        <w:jc w:val="both"/>
        <w:rPr>
          <w:rFonts w:ascii="Tahoma" w:hAnsi="Tahoma" w:cs="Tahoma"/>
          <w:lang w:val="es-ES_tradnl"/>
        </w:rPr>
      </w:pPr>
      <w:r w:rsidRPr="007064B4">
        <w:rPr>
          <w:rFonts w:ascii="Tahoma" w:hAnsi="Tahoma" w:cs="Tahoma"/>
          <w:lang w:val="es-ES_tradnl"/>
        </w:rPr>
        <w:t xml:space="preserve">Los licitantes cuyas proposiciones resultaron solventes son: </w:t>
      </w:r>
    </w:p>
    <w:p w:rsidR="007064B4" w:rsidRDefault="007064B4" w:rsidP="007064B4">
      <w:pPr>
        <w:shd w:val="clear" w:color="auto" w:fill="FFFFFF"/>
        <w:spacing w:after="100" w:afterAutospacing="1"/>
        <w:contextualSpacing/>
        <w:jc w:val="both"/>
        <w:rPr>
          <w:rFonts w:ascii="Tahoma" w:hAnsi="Tahoma" w:cs="Tahoma"/>
          <w:lang w:val="es-ES_tradnl"/>
        </w:rPr>
      </w:pPr>
    </w:p>
    <w:p w:rsidR="00DD6105" w:rsidRDefault="00DD6105" w:rsidP="007064B4">
      <w:pPr>
        <w:shd w:val="clear" w:color="auto" w:fill="FFFFFF"/>
        <w:spacing w:after="100" w:afterAutospacing="1"/>
        <w:contextualSpacing/>
        <w:jc w:val="both"/>
        <w:rPr>
          <w:rFonts w:ascii="Tahoma" w:hAnsi="Tahoma" w:cs="Tahoma"/>
          <w:lang w:val="es-ES_tradnl"/>
        </w:rPr>
      </w:pPr>
      <w:r>
        <w:rPr>
          <w:rFonts w:ascii="Tahoma" w:hAnsi="Tahoma" w:cs="Tahoma"/>
          <w:lang w:val="es-ES_tradnl"/>
        </w:rPr>
        <w:t>Se Anexa Tabla.</w:t>
      </w:r>
    </w:p>
    <w:p w:rsidR="00DD6105" w:rsidRPr="007064B4" w:rsidRDefault="00DD6105" w:rsidP="007064B4">
      <w:pPr>
        <w:shd w:val="clear" w:color="auto" w:fill="FFFFFF"/>
        <w:spacing w:after="100" w:afterAutospacing="1"/>
        <w:contextualSpacing/>
        <w:jc w:val="both"/>
        <w:rPr>
          <w:rFonts w:ascii="Tahoma" w:hAnsi="Tahoma" w:cs="Tahoma"/>
          <w:lang w:val="es-ES_tradnl"/>
        </w:rPr>
      </w:pPr>
    </w:p>
    <w:p w:rsidR="007064B4" w:rsidRPr="007064B4" w:rsidRDefault="007064B4" w:rsidP="007064B4">
      <w:pPr>
        <w:shd w:val="clear" w:color="auto" w:fill="FFFFFF"/>
        <w:spacing w:after="100" w:afterAutospacing="1"/>
        <w:contextualSpacing/>
        <w:jc w:val="both"/>
        <w:rPr>
          <w:rFonts w:ascii="Tahoma" w:hAnsi="Tahoma" w:cs="Tahoma"/>
          <w:lang w:val="es-ES_tradnl"/>
        </w:rPr>
      </w:pPr>
      <w:r w:rsidRPr="007064B4">
        <w:rPr>
          <w:rFonts w:ascii="Tahoma" w:hAnsi="Tahoma" w:cs="Tahoma"/>
          <w:lang w:val="es-ES_tradnl"/>
        </w:rPr>
        <w:t>Responsable de la evaluación de las proposiciones:</w:t>
      </w:r>
    </w:p>
    <w:p w:rsidR="007064B4" w:rsidRPr="007064B4" w:rsidRDefault="007064B4" w:rsidP="007064B4">
      <w:pPr>
        <w:shd w:val="clear" w:color="auto" w:fill="FFFFFF"/>
        <w:spacing w:after="100" w:afterAutospacing="1"/>
        <w:contextualSpacing/>
        <w:jc w:val="both"/>
        <w:rPr>
          <w:rFonts w:ascii="Tahoma" w:hAnsi="Tahoma" w:cs="Tahoma"/>
          <w:lang w:val="es-ES_tradnl"/>
        </w:rPr>
      </w:pPr>
    </w:p>
    <w:tbl>
      <w:tblPr>
        <w:tblW w:w="0" w:type="auto"/>
        <w:tblLayout w:type="fixed"/>
        <w:tblLook w:val="04A0" w:firstRow="1" w:lastRow="0" w:firstColumn="1" w:lastColumn="0" w:noHBand="0" w:noVBand="1"/>
      </w:tblPr>
      <w:tblGrid>
        <w:gridCol w:w="4830"/>
        <w:gridCol w:w="5842"/>
      </w:tblGrid>
      <w:tr w:rsidR="007064B4" w:rsidRPr="007064B4" w:rsidTr="007064B4">
        <w:trPr>
          <w:trHeight w:val="309"/>
        </w:trPr>
        <w:tc>
          <w:tcPr>
            <w:tcW w:w="4830" w:type="dxa"/>
            <w:tcBorders>
              <w:top w:val="single" w:sz="4" w:space="0" w:color="auto"/>
              <w:left w:val="single" w:sz="4" w:space="0" w:color="auto"/>
              <w:bottom w:val="single" w:sz="4" w:space="0" w:color="auto"/>
              <w:right w:val="single" w:sz="4" w:space="0" w:color="auto"/>
            </w:tcBorders>
          </w:tcPr>
          <w:p w:rsidR="007064B4" w:rsidRPr="007064B4" w:rsidRDefault="007064B4" w:rsidP="007064B4">
            <w:pPr>
              <w:spacing w:after="100" w:afterAutospacing="1"/>
              <w:contextualSpacing/>
              <w:jc w:val="center"/>
              <w:rPr>
                <w:rFonts w:ascii="Tahoma" w:hAnsi="Tahoma" w:cs="Tahoma"/>
                <w:b/>
                <w:lang w:val="es-ES_tradnl"/>
              </w:rPr>
            </w:pPr>
            <w:r w:rsidRPr="007064B4">
              <w:rPr>
                <w:rFonts w:ascii="Tahoma" w:hAnsi="Tahoma" w:cs="Tahoma"/>
                <w:b/>
                <w:lang w:val="es-ES_tradnl"/>
              </w:rPr>
              <w:t>Nombre</w:t>
            </w:r>
          </w:p>
        </w:tc>
        <w:tc>
          <w:tcPr>
            <w:tcW w:w="5842" w:type="dxa"/>
            <w:tcBorders>
              <w:top w:val="single" w:sz="4" w:space="0" w:color="auto"/>
              <w:left w:val="single" w:sz="4" w:space="0" w:color="auto"/>
              <w:bottom w:val="single" w:sz="4" w:space="0" w:color="auto"/>
              <w:right w:val="single" w:sz="4" w:space="0" w:color="auto"/>
            </w:tcBorders>
          </w:tcPr>
          <w:p w:rsidR="007064B4" w:rsidRPr="007064B4" w:rsidRDefault="007064B4" w:rsidP="007064B4">
            <w:pPr>
              <w:spacing w:after="100" w:afterAutospacing="1"/>
              <w:contextualSpacing/>
              <w:jc w:val="center"/>
              <w:rPr>
                <w:rFonts w:ascii="Tahoma" w:hAnsi="Tahoma" w:cs="Tahoma"/>
                <w:b/>
                <w:lang w:val="es-ES_tradnl"/>
              </w:rPr>
            </w:pPr>
            <w:r w:rsidRPr="007064B4">
              <w:rPr>
                <w:rFonts w:ascii="Tahoma" w:hAnsi="Tahoma" w:cs="Tahoma"/>
                <w:b/>
                <w:lang w:val="es-ES_tradnl"/>
              </w:rPr>
              <w:t>Cargo</w:t>
            </w:r>
          </w:p>
        </w:tc>
      </w:tr>
      <w:tr w:rsidR="007064B4" w:rsidRPr="007064B4" w:rsidTr="007064B4">
        <w:trPr>
          <w:trHeight w:val="364"/>
        </w:trPr>
        <w:tc>
          <w:tcPr>
            <w:tcW w:w="4830" w:type="dxa"/>
            <w:tcBorders>
              <w:top w:val="single" w:sz="4" w:space="0" w:color="auto"/>
              <w:left w:val="single" w:sz="4" w:space="0" w:color="auto"/>
              <w:bottom w:val="single" w:sz="4" w:space="0" w:color="auto"/>
              <w:right w:val="single" w:sz="4" w:space="0" w:color="auto"/>
            </w:tcBorders>
          </w:tcPr>
          <w:p w:rsidR="007064B4" w:rsidRPr="007064B4" w:rsidRDefault="007064B4" w:rsidP="007064B4">
            <w:pPr>
              <w:spacing w:after="200" w:line="276" w:lineRule="auto"/>
              <w:rPr>
                <w:rFonts w:ascii="Tahoma" w:eastAsiaTheme="minorHAnsi" w:hAnsi="Tahoma" w:cs="Tahoma"/>
                <w:lang w:eastAsia="en-US"/>
              </w:rPr>
            </w:pPr>
            <w:r w:rsidRPr="007064B4">
              <w:rPr>
                <w:rFonts w:ascii="Tahoma" w:eastAsiaTheme="minorHAnsi" w:hAnsi="Tahoma" w:cs="Tahoma"/>
                <w:lang w:eastAsia="en-US"/>
              </w:rPr>
              <w:t xml:space="preserve">Ing. Jesús </w:t>
            </w:r>
            <w:proofErr w:type="spellStart"/>
            <w:r w:rsidRPr="007064B4">
              <w:rPr>
                <w:rFonts w:ascii="Tahoma" w:eastAsiaTheme="minorHAnsi" w:hAnsi="Tahoma" w:cs="Tahoma"/>
                <w:lang w:eastAsia="en-US"/>
              </w:rPr>
              <w:t>Alexandro</w:t>
            </w:r>
            <w:proofErr w:type="spellEnd"/>
            <w:r w:rsidRPr="007064B4">
              <w:rPr>
                <w:rFonts w:ascii="Tahoma" w:eastAsiaTheme="minorHAnsi" w:hAnsi="Tahoma" w:cs="Tahoma"/>
                <w:lang w:eastAsia="en-US"/>
              </w:rPr>
              <w:t xml:space="preserve"> Félix </w:t>
            </w:r>
            <w:proofErr w:type="spellStart"/>
            <w:r w:rsidRPr="007064B4">
              <w:rPr>
                <w:rFonts w:ascii="Tahoma" w:eastAsiaTheme="minorHAnsi" w:hAnsi="Tahoma" w:cs="Tahoma"/>
                <w:lang w:eastAsia="en-US"/>
              </w:rPr>
              <w:t>Gastelum</w:t>
            </w:r>
            <w:proofErr w:type="spellEnd"/>
          </w:p>
        </w:tc>
        <w:tc>
          <w:tcPr>
            <w:tcW w:w="5842" w:type="dxa"/>
            <w:tcBorders>
              <w:top w:val="single" w:sz="4" w:space="0" w:color="auto"/>
              <w:left w:val="single" w:sz="4" w:space="0" w:color="auto"/>
              <w:bottom w:val="single" w:sz="4" w:space="0" w:color="auto"/>
              <w:right w:val="single" w:sz="4" w:space="0" w:color="auto"/>
            </w:tcBorders>
          </w:tcPr>
          <w:p w:rsidR="007064B4" w:rsidRPr="007064B4" w:rsidRDefault="007064B4" w:rsidP="007064B4">
            <w:pPr>
              <w:spacing w:after="200" w:line="276" w:lineRule="auto"/>
              <w:rPr>
                <w:rFonts w:ascii="Tahoma" w:eastAsiaTheme="minorHAnsi" w:hAnsi="Tahoma" w:cs="Tahoma"/>
                <w:lang w:eastAsia="en-US"/>
              </w:rPr>
            </w:pPr>
            <w:r w:rsidRPr="007064B4">
              <w:rPr>
                <w:rFonts w:ascii="Tahoma" w:eastAsiaTheme="minorHAnsi" w:hAnsi="Tahoma" w:cs="Tahoma"/>
                <w:lang w:eastAsia="en-US"/>
              </w:rPr>
              <w:t>Director de Mejoramiento Urbano</w:t>
            </w:r>
          </w:p>
        </w:tc>
      </w:tr>
    </w:tbl>
    <w:p w:rsidR="007064B4" w:rsidRPr="007064B4" w:rsidRDefault="007064B4" w:rsidP="007064B4">
      <w:pPr>
        <w:shd w:val="clear" w:color="auto" w:fill="FFFFFF"/>
        <w:tabs>
          <w:tab w:val="left" w:pos="1215"/>
        </w:tabs>
        <w:spacing w:after="100" w:afterAutospacing="1"/>
        <w:contextualSpacing/>
        <w:jc w:val="both"/>
        <w:rPr>
          <w:rFonts w:ascii="Tahoma" w:hAnsi="Tahoma" w:cs="Tahoma"/>
          <w:highlight w:val="yellow"/>
          <w:lang w:val="es-ES_tradnl"/>
        </w:rPr>
      </w:pPr>
    </w:p>
    <w:p w:rsidR="007064B4" w:rsidRPr="007064B4" w:rsidRDefault="007064B4" w:rsidP="007064B4">
      <w:pPr>
        <w:shd w:val="clear" w:color="auto" w:fill="FFFFFF"/>
        <w:spacing w:after="100" w:afterAutospacing="1"/>
        <w:contextualSpacing/>
        <w:jc w:val="both"/>
        <w:rPr>
          <w:rFonts w:ascii="Tahoma" w:hAnsi="Tahoma" w:cs="Tahoma"/>
          <w:lang w:val="es-ES_tradnl"/>
        </w:rPr>
      </w:pPr>
      <w:r w:rsidRPr="007064B4">
        <w:rPr>
          <w:rFonts w:ascii="Tahoma" w:hAnsi="Tahoma" w:cs="Tahoma"/>
          <w:lang w:val="es-ES_tradnl"/>
        </w:rPr>
        <w:t>Mediante oficio de análisis técnico mediante oficio con número 1670/2018/0546</w:t>
      </w:r>
    </w:p>
    <w:p w:rsidR="007064B4" w:rsidRPr="007064B4" w:rsidRDefault="007064B4" w:rsidP="007064B4">
      <w:pPr>
        <w:shd w:val="clear" w:color="auto" w:fill="FFFFFF"/>
        <w:tabs>
          <w:tab w:val="left" w:pos="1215"/>
        </w:tabs>
        <w:spacing w:after="100" w:afterAutospacing="1"/>
        <w:contextualSpacing/>
        <w:jc w:val="both"/>
        <w:rPr>
          <w:rFonts w:ascii="Tahoma" w:hAnsi="Tahoma" w:cs="Tahoma"/>
          <w:i/>
          <w:lang w:val="es-ES_tradnl"/>
        </w:rPr>
      </w:pPr>
    </w:p>
    <w:p w:rsidR="007064B4" w:rsidRPr="007064B4" w:rsidRDefault="007064B4" w:rsidP="007064B4">
      <w:pPr>
        <w:shd w:val="clear" w:color="auto" w:fill="FFFFFF"/>
        <w:spacing w:after="100" w:afterAutospacing="1"/>
        <w:contextualSpacing/>
        <w:jc w:val="both"/>
        <w:rPr>
          <w:rFonts w:ascii="Tahoma" w:hAnsi="Tahoma" w:cs="Tahoma"/>
          <w:lang w:val="es-ES_tradnl"/>
        </w:rPr>
      </w:pPr>
      <w:r w:rsidRPr="007064B4">
        <w:rPr>
          <w:rFonts w:ascii="Tahoma" w:hAnsi="Tahoma" w:cs="Tahoma"/>
          <w:lang w:val="es-ES_tradnl"/>
        </w:rPr>
        <w:t>De conformidad con los criterios establecidos en bases, al ofertar en mejores condiciones se pone a consideración la adjudicación a favor de:</w:t>
      </w:r>
    </w:p>
    <w:p w:rsidR="007064B4" w:rsidRPr="007064B4" w:rsidRDefault="007064B4" w:rsidP="007064B4">
      <w:pPr>
        <w:shd w:val="clear" w:color="auto" w:fill="FFFFFF"/>
        <w:spacing w:after="100" w:afterAutospacing="1"/>
        <w:contextualSpacing/>
        <w:jc w:val="both"/>
        <w:rPr>
          <w:rFonts w:ascii="Tahoma" w:hAnsi="Tahoma" w:cs="Tahoma"/>
          <w:lang w:val="es-ES_tradnl"/>
        </w:rPr>
      </w:pPr>
    </w:p>
    <w:p w:rsidR="007064B4" w:rsidRPr="007064B4" w:rsidRDefault="007064B4" w:rsidP="007064B4">
      <w:pPr>
        <w:shd w:val="clear" w:color="auto" w:fill="FFFFFF"/>
        <w:spacing w:after="100" w:afterAutospacing="1"/>
        <w:contextualSpacing/>
        <w:jc w:val="both"/>
        <w:rPr>
          <w:rFonts w:ascii="Tahoma" w:hAnsi="Tahoma" w:cs="Tahoma"/>
          <w:b/>
          <w:lang w:val="es-ES_tradnl"/>
        </w:rPr>
      </w:pPr>
      <w:r w:rsidRPr="007064B4">
        <w:rPr>
          <w:rFonts w:ascii="Tahoma" w:hAnsi="Tahoma" w:cs="Tahoma"/>
          <w:b/>
          <w:lang w:val="es-ES_tradnl"/>
        </w:rPr>
        <w:t>Cristina Jaime Zúñiga, las partidas 1 a la 7 por un monto de $ 629,702.52 pesos incluye I.V.A.</w:t>
      </w:r>
    </w:p>
    <w:p w:rsidR="007064B4" w:rsidRPr="007064B4" w:rsidRDefault="007064B4" w:rsidP="007064B4">
      <w:pPr>
        <w:shd w:val="clear" w:color="auto" w:fill="FFFFFF"/>
        <w:spacing w:after="100" w:afterAutospacing="1"/>
        <w:contextualSpacing/>
        <w:jc w:val="both"/>
        <w:rPr>
          <w:rFonts w:ascii="Tahoma" w:hAnsi="Tahoma" w:cs="Tahoma"/>
          <w:b/>
          <w:lang w:val="es-ES_tradnl"/>
        </w:rPr>
      </w:pPr>
    </w:p>
    <w:tbl>
      <w:tblPr>
        <w:tblW w:w="10641" w:type="dxa"/>
        <w:tblLayout w:type="fixed"/>
        <w:tblCellMar>
          <w:left w:w="70" w:type="dxa"/>
          <w:right w:w="70" w:type="dxa"/>
        </w:tblCellMar>
        <w:tblLook w:val="0420" w:firstRow="1" w:lastRow="0" w:firstColumn="0" w:lastColumn="0" w:noHBand="0" w:noVBand="1"/>
      </w:tblPr>
      <w:tblGrid>
        <w:gridCol w:w="1024"/>
        <w:gridCol w:w="1321"/>
        <w:gridCol w:w="1088"/>
        <w:gridCol w:w="1620"/>
        <w:gridCol w:w="1592"/>
        <w:gridCol w:w="979"/>
        <w:gridCol w:w="1592"/>
        <w:gridCol w:w="1425"/>
      </w:tblGrid>
      <w:tr w:rsidR="007064B4" w:rsidRPr="007064B4" w:rsidTr="007064B4">
        <w:trPr>
          <w:trHeight w:val="786"/>
        </w:trPr>
        <w:tc>
          <w:tcPr>
            <w:tcW w:w="1024" w:type="dxa"/>
            <w:tcBorders>
              <w:top w:val="single" w:sz="8" w:space="0" w:color="FFFFFF"/>
              <w:left w:val="single" w:sz="8" w:space="0" w:color="FFFFFF"/>
              <w:bottom w:val="single" w:sz="12" w:space="0" w:color="FFFFFF"/>
              <w:right w:val="single" w:sz="8" w:space="0" w:color="FFFFFF"/>
            </w:tcBorders>
            <w:shd w:val="clear" w:color="000000" w:fill="F79646"/>
            <w:vAlign w:val="center"/>
            <w:hideMark/>
          </w:tcPr>
          <w:p w:rsidR="007064B4" w:rsidRPr="007064B4" w:rsidRDefault="007064B4" w:rsidP="007064B4">
            <w:pPr>
              <w:jc w:val="center"/>
              <w:rPr>
                <w:rFonts w:ascii="Century Gothic" w:hAnsi="Century Gothic"/>
                <w:b/>
                <w:bCs/>
                <w:color w:val="FFFFFF"/>
                <w:sz w:val="16"/>
                <w:szCs w:val="16"/>
                <w:lang w:eastAsia="es-MX"/>
              </w:rPr>
            </w:pPr>
            <w:r w:rsidRPr="007064B4">
              <w:rPr>
                <w:rFonts w:ascii="Century Gothic" w:hAnsi="Century Gothic"/>
                <w:b/>
                <w:bCs/>
                <w:color w:val="FFFFFF"/>
                <w:sz w:val="16"/>
                <w:szCs w:val="16"/>
                <w:lang w:eastAsia="es-MX"/>
              </w:rPr>
              <w:t>Partida</w:t>
            </w:r>
          </w:p>
        </w:tc>
        <w:tc>
          <w:tcPr>
            <w:tcW w:w="1321" w:type="dxa"/>
            <w:tcBorders>
              <w:top w:val="single" w:sz="8" w:space="0" w:color="FFFFFF"/>
              <w:left w:val="nil"/>
              <w:bottom w:val="single" w:sz="12" w:space="0" w:color="FFFFFF"/>
              <w:right w:val="single" w:sz="8" w:space="0" w:color="FFFFFF"/>
            </w:tcBorders>
            <w:shd w:val="clear" w:color="000000" w:fill="F79646"/>
            <w:vAlign w:val="center"/>
            <w:hideMark/>
          </w:tcPr>
          <w:p w:rsidR="007064B4" w:rsidRPr="007064B4" w:rsidRDefault="007064B4" w:rsidP="007064B4">
            <w:pPr>
              <w:rPr>
                <w:rFonts w:ascii="Century Gothic" w:hAnsi="Century Gothic"/>
                <w:b/>
                <w:bCs/>
                <w:color w:val="FFFFFF"/>
                <w:sz w:val="16"/>
                <w:szCs w:val="16"/>
                <w:lang w:eastAsia="es-MX"/>
              </w:rPr>
            </w:pPr>
            <w:r w:rsidRPr="007064B4">
              <w:rPr>
                <w:rFonts w:ascii="Century Gothic" w:hAnsi="Century Gothic"/>
                <w:b/>
                <w:bCs/>
                <w:color w:val="FFFFFF"/>
                <w:sz w:val="16"/>
                <w:szCs w:val="16"/>
                <w:lang w:eastAsia="es-MX"/>
              </w:rPr>
              <w:t xml:space="preserve">Cantidad </w:t>
            </w:r>
          </w:p>
        </w:tc>
        <w:tc>
          <w:tcPr>
            <w:tcW w:w="1088" w:type="dxa"/>
            <w:tcBorders>
              <w:top w:val="single" w:sz="8" w:space="0" w:color="FFFFFF"/>
              <w:left w:val="nil"/>
              <w:bottom w:val="single" w:sz="12" w:space="0" w:color="FFFFFF"/>
              <w:right w:val="single" w:sz="8" w:space="0" w:color="FFFFFF"/>
            </w:tcBorders>
            <w:shd w:val="clear" w:color="000000" w:fill="F79646"/>
            <w:vAlign w:val="center"/>
            <w:hideMark/>
          </w:tcPr>
          <w:p w:rsidR="007064B4" w:rsidRPr="007064B4" w:rsidRDefault="007064B4" w:rsidP="007064B4">
            <w:pPr>
              <w:jc w:val="center"/>
              <w:rPr>
                <w:rFonts w:ascii="Century Gothic" w:hAnsi="Century Gothic"/>
                <w:b/>
                <w:bCs/>
                <w:color w:val="FFFFFF"/>
                <w:sz w:val="16"/>
                <w:szCs w:val="16"/>
                <w:lang w:eastAsia="es-MX"/>
              </w:rPr>
            </w:pPr>
            <w:r w:rsidRPr="007064B4">
              <w:rPr>
                <w:rFonts w:ascii="Century Gothic" w:hAnsi="Century Gothic"/>
                <w:b/>
                <w:bCs/>
                <w:color w:val="FFFFFF"/>
                <w:sz w:val="16"/>
                <w:szCs w:val="16"/>
                <w:lang w:eastAsia="es-MX"/>
              </w:rPr>
              <w:t xml:space="preserve">Unidad </w:t>
            </w:r>
          </w:p>
        </w:tc>
        <w:tc>
          <w:tcPr>
            <w:tcW w:w="1620" w:type="dxa"/>
            <w:tcBorders>
              <w:top w:val="single" w:sz="8" w:space="0" w:color="FFFFFF"/>
              <w:left w:val="nil"/>
              <w:bottom w:val="single" w:sz="12" w:space="0" w:color="FFFFFF"/>
              <w:right w:val="single" w:sz="8" w:space="0" w:color="FFFFFF"/>
            </w:tcBorders>
            <w:shd w:val="clear" w:color="000000" w:fill="F79646"/>
            <w:vAlign w:val="center"/>
            <w:hideMark/>
          </w:tcPr>
          <w:p w:rsidR="007064B4" w:rsidRPr="007064B4" w:rsidRDefault="007064B4" w:rsidP="007064B4">
            <w:pPr>
              <w:jc w:val="center"/>
              <w:rPr>
                <w:rFonts w:ascii="Century Gothic" w:hAnsi="Century Gothic"/>
                <w:b/>
                <w:bCs/>
                <w:color w:val="FFFFFF"/>
                <w:sz w:val="16"/>
                <w:szCs w:val="16"/>
                <w:lang w:eastAsia="es-MX"/>
              </w:rPr>
            </w:pPr>
            <w:r w:rsidRPr="007064B4">
              <w:rPr>
                <w:rFonts w:ascii="Century Gothic" w:hAnsi="Century Gothic"/>
                <w:b/>
                <w:bCs/>
                <w:color w:val="FFFFFF"/>
                <w:sz w:val="16"/>
                <w:szCs w:val="16"/>
                <w:lang w:eastAsia="es-MX"/>
              </w:rPr>
              <w:t>Descripción</w:t>
            </w:r>
          </w:p>
        </w:tc>
        <w:tc>
          <w:tcPr>
            <w:tcW w:w="1592" w:type="dxa"/>
            <w:tcBorders>
              <w:top w:val="single" w:sz="8" w:space="0" w:color="FFFFFF"/>
              <w:left w:val="nil"/>
              <w:bottom w:val="single" w:sz="12" w:space="0" w:color="FFFFFF"/>
              <w:right w:val="single" w:sz="8" w:space="0" w:color="FFFFFF"/>
            </w:tcBorders>
            <w:shd w:val="clear" w:color="000000" w:fill="F79646"/>
            <w:vAlign w:val="center"/>
            <w:hideMark/>
          </w:tcPr>
          <w:p w:rsidR="007064B4" w:rsidRPr="007064B4" w:rsidRDefault="007064B4" w:rsidP="007064B4">
            <w:pPr>
              <w:jc w:val="center"/>
              <w:rPr>
                <w:rFonts w:ascii="Century Gothic" w:hAnsi="Century Gothic"/>
                <w:b/>
                <w:bCs/>
                <w:color w:val="FFFFFF"/>
                <w:sz w:val="16"/>
                <w:szCs w:val="16"/>
                <w:lang w:eastAsia="es-MX"/>
              </w:rPr>
            </w:pPr>
            <w:r w:rsidRPr="007064B4">
              <w:rPr>
                <w:rFonts w:ascii="Century Gothic" w:hAnsi="Century Gothic"/>
                <w:b/>
                <w:bCs/>
                <w:color w:val="FFFFFF"/>
                <w:sz w:val="16"/>
                <w:szCs w:val="16"/>
                <w:lang w:eastAsia="es-MX"/>
              </w:rPr>
              <w:t>Proveedor</w:t>
            </w:r>
          </w:p>
        </w:tc>
        <w:tc>
          <w:tcPr>
            <w:tcW w:w="979" w:type="dxa"/>
            <w:tcBorders>
              <w:top w:val="single" w:sz="8" w:space="0" w:color="FFFFFF"/>
              <w:left w:val="nil"/>
              <w:bottom w:val="single" w:sz="12" w:space="0" w:color="FFFFFF"/>
              <w:right w:val="single" w:sz="8" w:space="0" w:color="FFFFFF"/>
            </w:tcBorders>
            <w:shd w:val="clear" w:color="000000" w:fill="F79646"/>
            <w:vAlign w:val="center"/>
            <w:hideMark/>
          </w:tcPr>
          <w:p w:rsidR="007064B4" w:rsidRPr="007064B4" w:rsidRDefault="007064B4" w:rsidP="007064B4">
            <w:pPr>
              <w:jc w:val="center"/>
              <w:rPr>
                <w:rFonts w:ascii="Century Gothic" w:hAnsi="Century Gothic"/>
                <w:b/>
                <w:bCs/>
                <w:color w:val="FFFFFF"/>
                <w:sz w:val="16"/>
                <w:szCs w:val="16"/>
                <w:lang w:eastAsia="es-MX"/>
              </w:rPr>
            </w:pPr>
            <w:r w:rsidRPr="007064B4">
              <w:rPr>
                <w:rFonts w:ascii="Century Gothic" w:hAnsi="Century Gothic"/>
                <w:b/>
                <w:bCs/>
                <w:color w:val="FFFFFF"/>
                <w:sz w:val="16"/>
                <w:szCs w:val="16"/>
                <w:lang w:eastAsia="es-MX"/>
              </w:rPr>
              <w:t>Marca</w:t>
            </w:r>
          </w:p>
        </w:tc>
        <w:tc>
          <w:tcPr>
            <w:tcW w:w="1592" w:type="dxa"/>
            <w:tcBorders>
              <w:top w:val="single" w:sz="8" w:space="0" w:color="FFFFFF"/>
              <w:left w:val="nil"/>
              <w:bottom w:val="single" w:sz="12" w:space="0" w:color="FFFFFF"/>
              <w:right w:val="single" w:sz="8" w:space="0" w:color="FFFFFF"/>
            </w:tcBorders>
            <w:shd w:val="clear" w:color="000000" w:fill="F79646"/>
            <w:vAlign w:val="center"/>
            <w:hideMark/>
          </w:tcPr>
          <w:p w:rsidR="007064B4" w:rsidRPr="007064B4" w:rsidRDefault="007064B4" w:rsidP="007064B4">
            <w:pPr>
              <w:jc w:val="center"/>
              <w:rPr>
                <w:rFonts w:ascii="Century Gothic" w:hAnsi="Century Gothic"/>
                <w:b/>
                <w:bCs/>
                <w:color w:val="FFFFFF"/>
                <w:sz w:val="16"/>
                <w:szCs w:val="16"/>
                <w:lang w:eastAsia="es-MX"/>
              </w:rPr>
            </w:pPr>
            <w:r w:rsidRPr="007064B4">
              <w:rPr>
                <w:rFonts w:ascii="Century Gothic" w:hAnsi="Century Gothic"/>
                <w:b/>
                <w:bCs/>
                <w:color w:val="FFFFFF"/>
                <w:sz w:val="16"/>
                <w:szCs w:val="16"/>
                <w:lang w:eastAsia="es-MX"/>
              </w:rPr>
              <w:t>Precio Unitario  sin I.V.A</w:t>
            </w:r>
          </w:p>
        </w:tc>
        <w:tc>
          <w:tcPr>
            <w:tcW w:w="1425" w:type="dxa"/>
            <w:tcBorders>
              <w:top w:val="single" w:sz="8" w:space="0" w:color="FFFFFF"/>
              <w:left w:val="nil"/>
              <w:bottom w:val="single" w:sz="12" w:space="0" w:color="FFFFFF"/>
              <w:right w:val="single" w:sz="8" w:space="0" w:color="FFFFFF"/>
            </w:tcBorders>
            <w:shd w:val="clear" w:color="000000" w:fill="F79646"/>
            <w:vAlign w:val="center"/>
            <w:hideMark/>
          </w:tcPr>
          <w:p w:rsidR="007064B4" w:rsidRPr="007064B4" w:rsidRDefault="007064B4" w:rsidP="007064B4">
            <w:pPr>
              <w:jc w:val="center"/>
              <w:rPr>
                <w:rFonts w:ascii="Century Gothic" w:hAnsi="Century Gothic"/>
                <w:b/>
                <w:bCs/>
                <w:color w:val="FFFFFF"/>
                <w:sz w:val="16"/>
                <w:szCs w:val="16"/>
                <w:lang w:eastAsia="es-MX"/>
              </w:rPr>
            </w:pPr>
            <w:r w:rsidRPr="007064B4">
              <w:rPr>
                <w:rFonts w:ascii="Century Gothic" w:hAnsi="Century Gothic"/>
                <w:b/>
                <w:bCs/>
                <w:color w:val="FFFFFF"/>
                <w:sz w:val="16"/>
                <w:szCs w:val="16"/>
                <w:lang w:eastAsia="es-MX"/>
              </w:rPr>
              <w:t xml:space="preserve">Sub Total                                                         sin I.V.A. </w:t>
            </w:r>
          </w:p>
        </w:tc>
      </w:tr>
      <w:tr w:rsidR="007064B4" w:rsidRPr="007064B4" w:rsidTr="007064B4">
        <w:trPr>
          <w:trHeight w:val="2207"/>
        </w:trPr>
        <w:tc>
          <w:tcPr>
            <w:tcW w:w="1024" w:type="dxa"/>
            <w:tcBorders>
              <w:top w:val="nil"/>
              <w:left w:val="single" w:sz="8" w:space="0" w:color="FFFFFF"/>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1</w:t>
            </w:r>
          </w:p>
        </w:tc>
        <w:tc>
          <w:tcPr>
            <w:tcW w:w="1321"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1</w:t>
            </w:r>
          </w:p>
        </w:tc>
        <w:tc>
          <w:tcPr>
            <w:tcW w:w="1088"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Servicio</w:t>
            </w:r>
          </w:p>
        </w:tc>
        <w:tc>
          <w:tcPr>
            <w:tcW w:w="1620"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both"/>
              <w:rPr>
                <w:rFonts w:ascii="Century Gothic" w:hAnsi="Century Gothic"/>
                <w:color w:val="000000"/>
                <w:sz w:val="16"/>
                <w:szCs w:val="16"/>
                <w:lang w:eastAsia="es-MX"/>
              </w:rPr>
            </w:pPr>
            <w:r w:rsidRPr="007064B4">
              <w:rPr>
                <w:rFonts w:ascii="Century Gothic" w:hAnsi="Century Gothic"/>
                <w:color w:val="000000"/>
                <w:sz w:val="16"/>
                <w:szCs w:val="16"/>
                <w:lang w:eastAsia="es-MX"/>
              </w:rPr>
              <w:t xml:space="preserve">Reparación y mantenimiento </w:t>
            </w:r>
            <w:proofErr w:type="spellStart"/>
            <w:r w:rsidRPr="007064B4">
              <w:rPr>
                <w:rFonts w:ascii="Century Gothic" w:hAnsi="Century Gothic"/>
                <w:color w:val="000000"/>
                <w:sz w:val="16"/>
                <w:szCs w:val="16"/>
                <w:lang w:eastAsia="es-MX"/>
              </w:rPr>
              <w:t>minicargador</w:t>
            </w:r>
            <w:proofErr w:type="spellEnd"/>
            <w:r w:rsidRPr="007064B4">
              <w:rPr>
                <w:rFonts w:ascii="Century Gothic" w:hAnsi="Century Gothic"/>
                <w:color w:val="000000"/>
                <w:sz w:val="16"/>
                <w:szCs w:val="16"/>
                <w:lang w:eastAsia="es-MX"/>
              </w:rPr>
              <w:t xml:space="preserve"> marca John </w:t>
            </w:r>
            <w:proofErr w:type="spellStart"/>
            <w:r w:rsidRPr="007064B4">
              <w:rPr>
                <w:rFonts w:ascii="Century Gothic" w:hAnsi="Century Gothic"/>
                <w:color w:val="000000"/>
                <w:sz w:val="16"/>
                <w:szCs w:val="16"/>
                <w:lang w:eastAsia="es-MX"/>
              </w:rPr>
              <w:t>Deere</w:t>
            </w:r>
            <w:proofErr w:type="spellEnd"/>
            <w:r w:rsidRPr="007064B4">
              <w:rPr>
                <w:rFonts w:ascii="Century Gothic" w:hAnsi="Century Gothic"/>
                <w:color w:val="000000"/>
                <w:sz w:val="16"/>
                <w:szCs w:val="16"/>
                <w:lang w:eastAsia="es-MX"/>
              </w:rPr>
              <w:t xml:space="preserve"> modelo 2000 N. Eco. A0197</w:t>
            </w:r>
          </w:p>
        </w:tc>
        <w:tc>
          <w:tcPr>
            <w:tcW w:w="1592"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Cristina Jaime Zúñiga</w:t>
            </w:r>
          </w:p>
        </w:tc>
        <w:tc>
          <w:tcPr>
            <w:tcW w:w="979"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Varias</w:t>
            </w:r>
          </w:p>
        </w:tc>
        <w:tc>
          <w:tcPr>
            <w:tcW w:w="1592"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$80,127.00</w:t>
            </w:r>
          </w:p>
        </w:tc>
        <w:tc>
          <w:tcPr>
            <w:tcW w:w="1425"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$80,127.00</w:t>
            </w:r>
          </w:p>
        </w:tc>
      </w:tr>
      <w:tr w:rsidR="007064B4" w:rsidRPr="007064B4" w:rsidTr="007064B4">
        <w:trPr>
          <w:trHeight w:val="2192"/>
        </w:trPr>
        <w:tc>
          <w:tcPr>
            <w:tcW w:w="1024" w:type="dxa"/>
            <w:tcBorders>
              <w:top w:val="nil"/>
              <w:left w:val="single" w:sz="8" w:space="0" w:color="FFFFFF"/>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2</w:t>
            </w:r>
          </w:p>
        </w:tc>
        <w:tc>
          <w:tcPr>
            <w:tcW w:w="1321"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1</w:t>
            </w:r>
          </w:p>
        </w:tc>
        <w:tc>
          <w:tcPr>
            <w:tcW w:w="1088"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Servicio</w:t>
            </w:r>
          </w:p>
        </w:tc>
        <w:tc>
          <w:tcPr>
            <w:tcW w:w="1620"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both"/>
              <w:rPr>
                <w:rFonts w:ascii="Century Gothic" w:hAnsi="Century Gothic"/>
                <w:color w:val="000000"/>
                <w:sz w:val="16"/>
                <w:szCs w:val="16"/>
                <w:lang w:eastAsia="es-MX"/>
              </w:rPr>
            </w:pPr>
            <w:r w:rsidRPr="007064B4">
              <w:rPr>
                <w:rFonts w:ascii="Century Gothic" w:hAnsi="Century Gothic"/>
                <w:color w:val="000000"/>
                <w:sz w:val="16"/>
                <w:szCs w:val="16"/>
                <w:lang w:eastAsia="es-MX"/>
              </w:rPr>
              <w:t xml:space="preserve">Reparación y mantenimiento </w:t>
            </w:r>
            <w:proofErr w:type="spellStart"/>
            <w:r w:rsidRPr="007064B4">
              <w:rPr>
                <w:rFonts w:ascii="Century Gothic" w:hAnsi="Century Gothic"/>
                <w:color w:val="000000"/>
                <w:sz w:val="16"/>
                <w:szCs w:val="16"/>
                <w:lang w:eastAsia="es-MX"/>
              </w:rPr>
              <w:t>minicargador</w:t>
            </w:r>
            <w:proofErr w:type="spellEnd"/>
            <w:r w:rsidRPr="007064B4">
              <w:rPr>
                <w:rFonts w:ascii="Century Gothic" w:hAnsi="Century Gothic"/>
                <w:color w:val="000000"/>
                <w:sz w:val="16"/>
                <w:szCs w:val="16"/>
                <w:lang w:eastAsia="es-MX"/>
              </w:rPr>
              <w:t xml:space="preserve"> marca Caterpillar modelo 2005 N. Eco. A0341</w:t>
            </w:r>
          </w:p>
        </w:tc>
        <w:tc>
          <w:tcPr>
            <w:tcW w:w="1592"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Cristina Jaime Zúñiga</w:t>
            </w:r>
          </w:p>
        </w:tc>
        <w:tc>
          <w:tcPr>
            <w:tcW w:w="979"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Varias</w:t>
            </w:r>
          </w:p>
        </w:tc>
        <w:tc>
          <w:tcPr>
            <w:tcW w:w="1592"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$97,040.00</w:t>
            </w:r>
          </w:p>
        </w:tc>
        <w:tc>
          <w:tcPr>
            <w:tcW w:w="1425"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$97,040.00</w:t>
            </w:r>
          </w:p>
        </w:tc>
      </w:tr>
      <w:tr w:rsidR="007064B4" w:rsidRPr="007064B4" w:rsidTr="007064B4">
        <w:trPr>
          <w:trHeight w:val="2192"/>
        </w:trPr>
        <w:tc>
          <w:tcPr>
            <w:tcW w:w="1024" w:type="dxa"/>
            <w:tcBorders>
              <w:top w:val="nil"/>
              <w:left w:val="single" w:sz="8" w:space="0" w:color="FFFFFF"/>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3</w:t>
            </w:r>
          </w:p>
        </w:tc>
        <w:tc>
          <w:tcPr>
            <w:tcW w:w="1321"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1</w:t>
            </w:r>
          </w:p>
        </w:tc>
        <w:tc>
          <w:tcPr>
            <w:tcW w:w="1088"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Servicio</w:t>
            </w:r>
          </w:p>
        </w:tc>
        <w:tc>
          <w:tcPr>
            <w:tcW w:w="1620"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both"/>
              <w:rPr>
                <w:rFonts w:ascii="Century Gothic" w:hAnsi="Century Gothic"/>
                <w:color w:val="000000"/>
                <w:sz w:val="16"/>
                <w:szCs w:val="16"/>
                <w:lang w:eastAsia="es-MX"/>
              </w:rPr>
            </w:pPr>
            <w:r w:rsidRPr="007064B4">
              <w:rPr>
                <w:rFonts w:ascii="Century Gothic" w:hAnsi="Century Gothic"/>
                <w:color w:val="000000"/>
                <w:sz w:val="16"/>
                <w:szCs w:val="16"/>
                <w:lang w:eastAsia="es-MX"/>
              </w:rPr>
              <w:t xml:space="preserve">Reparación y mantenimiento </w:t>
            </w:r>
            <w:proofErr w:type="spellStart"/>
            <w:r w:rsidRPr="007064B4">
              <w:rPr>
                <w:rFonts w:ascii="Century Gothic" w:hAnsi="Century Gothic"/>
                <w:color w:val="000000"/>
                <w:sz w:val="16"/>
                <w:szCs w:val="16"/>
                <w:lang w:eastAsia="es-MX"/>
              </w:rPr>
              <w:t>minicargador</w:t>
            </w:r>
            <w:proofErr w:type="spellEnd"/>
            <w:r w:rsidRPr="007064B4">
              <w:rPr>
                <w:rFonts w:ascii="Century Gothic" w:hAnsi="Century Gothic"/>
                <w:color w:val="000000"/>
                <w:sz w:val="16"/>
                <w:szCs w:val="16"/>
                <w:lang w:eastAsia="es-MX"/>
              </w:rPr>
              <w:t xml:space="preserve"> S-650 marca  Bob </w:t>
            </w:r>
            <w:proofErr w:type="spellStart"/>
            <w:r w:rsidRPr="007064B4">
              <w:rPr>
                <w:rFonts w:ascii="Century Gothic" w:hAnsi="Century Gothic"/>
                <w:color w:val="000000"/>
                <w:sz w:val="16"/>
                <w:szCs w:val="16"/>
                <w:lang w:eastAsia="es-MX"/>
              </w:rPr>
              <w:t>Cat</w:t>
            </w:r>
            <w:proofErr w:type="spellEnd"/>
            <w:r w:rsidRPr="007064B4">
              <w:rPr>
                <w:rFonts w:ascii="Century Gothic" w:hAnsi="Century Gothic"/>
                <w:color w:val="000000"/>
                <w:sz w:val="16"/>
                <w:szCs w:val="16"/>
                <w:lang w:eastAsia="es-MX"/>
              </w:rPr>
              <w:t xml:space="preserve"> modelo 2014 N. Eco. A0580</w:t>
            </w:r>
          </w:p>
        </w:tc>
        <w:tc>
          <w:tcPr>
            <w:tcW w:w="1592"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Cristina Jaime Zúñiga</w:t>
            </w:r>
          </w:p>
        </w:tc>
        <w:tc>
          <w:tcPr>
            <w:tcW w:w="979"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Varias</w:t>
            </w:r>
          </w:p>
        </w:tc>
        <w:tc>
          <w:tcPr>
            <w:tcW w:w="1592"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$54,650.00</w:t>
            </w:r>
          </w:p>
        </w:tc>
        <w:tc>
          <w:tcPr>
            <w:tcW w:w="1425"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$54,650.00</w:t>
            </w:r>
          </w:p>
        </w:tc>
      </w:tr>
      <w:tr w:rsidR="007064B4" w:rsidRPr="007064B4" w:rsidTr="007064B4">
        <w:trPr>
          <w:trHeight w:val="2192"/>
        </w:trPr>
        <w:tc>
          <w:tcPr>
            <w:tcW w:w="1024" w:type="dxa"/>
            <w:tcBorders>
              <w:top w:val="nil"/>
              <w:left w:val="single" w:sz="8" w:space="0" w:color="FFFFFF"/>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lastRenderedPageBreak/>
              <w:t>4</w:t>
            </w:r>
          </w:p>
        </w:tc>
        <w:tc>
          <w:tcPr>
            <w:tcW w:w="1321"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1</w:t>
            </w:r>
          </w:p>
        </w:tc>
        <w:tc>
          <w:tcPr>
            <w:tcW w:w="1088"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Servicio</w:t>
            </w:r>
          </w:p>
        </w:tc>
        <w:tc>
          <w:tcPr>
            <w:tcW w:w="1620"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both"/>
              <w:rPr>
                <w:rFonts w:ascii="Century Gothic" w:hAnsi="Century Gothic"/>
                <w:color w:val="000000"/>
                <w:sz w:val="16"/>
                <w:szCs w:val="16"/>
                <w:lang w:eastAsia="es-MX"/>
              </w:rPr>
            </w:pPr>
            <w:r w:rsidRPr="007064B4">
              <w:rPr>
                <w:rFonts w:ascii="Century Gothic" w:hAnsi="Century Gothic"/>
                <w:color w:val="000000"/>
                <w:sz w:val="16"/>
                <w:szCs w:val="16"/>
                <w:lang w:eastAsia="es-MX"/>
              </w:rPr>
              <w:t xml:space="preserve">Reparación y mantenimiento </w:t>
            </w:r>
            <w:proofErr w:type="spellStart"/>
            <w:r w:rsidRPr="007064B4">
              <w:rPr>
                <w:rFonts w:ascii="Century Gothic" w:hAnsi="Century Gothic"/>
                <w:color w:val="000000"/>
                <w:sz w:val="16"/>
                <w:szCs w:val="16"/>
                <w:lang w:eastAsia="es-MX"/>
              </w:rPr>
              <w:t>minicargador</w:t>
            </w:r>
            <w:proofErr w:type="spellEnd"/>
            <w:r w:rsidRPr="007064B4">
              <w:rPr>
                <w:rFonts w:ascii="Century Gothic" w:hAnsi="Century Gothic"/>
                <w:color w:val="000000"/>
                <w:sz w:val="16"/>
                <w:szCs w:val="16"/>
                <w:lang w:eastAsia="es-MX"/>
              </w:rPr>
              <w:t xml:space="preserve"> S-650 marca  Bob </w:t>
            </w:r>
            <w:proofErr w:type="spellStart"/>
            <w:r w:rsidRPr="007064B4">
              <w:rPr>
                <w:rFonts w:ascii="Century Gothic" w:hAnsi="Century Gothic"/>
                <w:color w:val="000000"/>
                <w:sz w:val="16"/>
                <w:szCs w:val="16"/>
                <w:lang w:eastAsia="es-MX"/>
              </w:rPr>
              <w:t>Cat</w:t>
            </w:r>
            <w:proofErr w:type="spellEnd"/>
            <w:r w:rsidRPr="007064B4">
              <w:rPr>
                <w:rFonts w:ascii="Century Gothic" w:hAnsi="Century Gothic"/>
                <w:color w:val="000000"/>
                <w:sz w:val="16"/>
                <w:szCs w:val="16"/>
                <w:lang w:eastAsia="es-MX"/>
              </w:rPr>
              <w:t xml:space="preserve"> modelo 2014 N. Eco. A0581</w:t>
            </w:r>
          </w:p>
        </w:tc>
        <w:tc>
          <w:tcPr>
            <w:tcW w:w="1592"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Cristina Jaime Zúñiga</w:t>
            </w:r>
          </w:p>
        </w:tc>
        <w:tc>
          <w:tcPr>
            <w:tcW w:w="979"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Varias</w:t>
            </w:r>
          </w:p>
        </w:tc>
        <w:tc>
          <w:tcPr>
            <w:tcW w:w="1592"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$63,290.00</w:t>
            </w:r>
          </w:p>
        </w:tc>
        <w:tc>
          <w:tcPr>
            <w:tcW w:w="1425"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$63,290.00</w:t>
            </w:r>
          </w:p>
        </w:tc>
      </w:tr>
      <w:tr w:rsidR="007064B4" w:rsidRPr="007064B4" w:rsidTr="007064B4">
        <w:trPr>
          <w:trHeight w:val="2192"/>
        </w:trPr>
        <w:tc>
          <w:tcPr>
            <w:tcW w:w="1024" w:type="dxa"/>
            <w:tcBorders>
              <w:top w:val="nil"/>
              <w:left w:val="single" w:sz="8" w:space="0" w:color="FFFFFF"/>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5</w:t>
            </w:r>
          </w:p>
        </w:tc>
        <w:tc>
          <w:tcPr>
            <w:tcW w:w="1321"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1</w:t>
            </w:r>
          </w:p>
        </w:tc>
        <w:tc>
          <w:tcPr>
            <w:tcW w:w="1088"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Servicio</w:t>
            </w:r>
          </w:p>
        </w:tc>
        <w:tc>
          <w:tcPr>
            <w:tcW w:w="1620"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both"/>
              <w:rPr>
                <w:rFonts w:ascii="Century Gothic" w:hAnsi="Century Gothic"/>
                <w:color w:val="000000"/>
                <w:sz w:val="16"/>
                <w:szCs w:val="16"/>
                <w:lang w:eastAsia="es-MX"/>
              </w:rPr>
            </w:pPr>
            <w:r w:rsidRPr="007064B4">
              <w:rPr>
                <w:rFonts w:ascii="Century Gothic" w:hAnsi="Century Gothic"/>
                <w:color w:val="000000"/>
                <w:sz w:val="16"/>
                <w:szCs w:val="16"/>
                <w:lang w:eastAsia="es-MX"/>
              </w:rPr>
              <w:t xml:space="preserve">Reparación y mantenimiento cama baja S-650 marca  John </w:t>
            </w:r>
            <w:proofErr w:type="spellStart"/>
            <w:r w:rsidRPr="007064B4">
              <w:rPr>
                <w:rFonts w:ascii="Century Gothic" w:hAnsi="Century Gothic"/>
                <w:color w:val="000000"/>
                <w:sz w:val="16"/>
                <w:szCs w:val="16"/>
                <w:lang w:eastAsia="es-MX"/>
              </w:rPr>
              <w:t>Deere</w:t>
            </w:r>
            <w:proofErr w:type="spellEnd"/>
            <w:r w:rsidRPr="007064B4">
              <w:rPr>
                <w:rFonts w:ascii="Century Gothic" w:hAnsi="Century Gothic"/>
                <w:color w:val="000000"/>
                <w:sz w:val="16"/>
                <w:szCs w:val="16"/>
                <w:lang w:eastAsia="es-MX"/>
              </w:rPr>
              <w:t xml:space="preserve"> modelo 2000 N. Eco. A0211</w:t>
            </w:r>
          </w:p>
        </w:tc>
        <w:tc>
          <w:tcPr>
            <w:tcW w:w="1592"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Cristina Jaime Zúñiga</w:t>
            </w:r>
          </w:p>
        </w:tc>
        <w:tc>
          <w:tcPr>
            <w:tcW w:w="979"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Varias</w:t>
            </w:r>
          </w:p>
        </w:tc>
        <w:tc>
          <w:tcPr>
            <w:tcW w:w="1592"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$82,580.00</w:t>
            </w:r>
          </w:p>
        </w:tc>
        <w:tc>
          <w:tcPr>
            <w:tcW w:w="1425"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$82,580.00</w:t>
            </w:r>
          </w:p>
        </w:tc>
      </w:tr>
      <w:tr w:rsidR="007064B4" w:rsidRPr="007064B4" w:rsidTr="007064B4">
        <w:trPr>
          <w:trHeight w:val="1920"/>
        </w:trPr>
        <w:tc>
          <w:tcPr>
            <w:tcW w:w="1024" w:type="dxa"/>
            <w:tcBorders>
              <w:top w:val="nil"/>
              <w:left w:val="single" w:sz="8" w:space="0" w:color="FFFFFF"/>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6</w:t>
            </w:r>
          </w:p>
        </w:tc>
        <w:tc>
          <w:tcPr>
            <w:tcW w:w="1321"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1</w:t>
            </w:r>
          </w:p>
        </w:tc>
        <w:tc>
          <w:tcPr>
            <w:tcW w:w="1088"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Servicio</w:t>
            </w:r>
          </w:p>
        </w:tc>
        <w:tc>
          <w:tcPr>
            <w:tcW w:w="1620"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both"/>
              <w:rPr>
                <w:rFonts w:ascii="Century Gothic" w:hAnsi="Century Gothic"/>
                <w:color w:val="000000"/>
                <w:sz w:val="16"/>
                <w:szCs w:val="16"/>
                <w:lang w:eastAsia="es-MX"/>
              </w:rPr>
            </w:pPr>
            <w:r w:rsidRPr="007064B4">
              <w:rPr>
                <w:rFonts w:ascii="Century Gothic" w:hAnsi="Century Gothic"/>
                <w:color w:val="000000"/>
                <w:sz w:val="16"/>
                <w:szCs w:val="16"/>
                <w:lang w:eastAsia="es-MX"/>
              </w:rPr>
              <w:t xml:space="preserve">Reparación y mantenimiento cama baja  marca </w:t>
            </w:r>
            <w:proofErr w:type="spellStart"/>
            <w:r w:rsidRPr="007064B4">
              <w:rPr>
                <w:rFonts w:ascii="Century Gothic" w:hAnsi="Century Gothic"/>
                <w:color w:val="000000"/>
                <w:sz w:val="16"/>
                <w:szCs w:val="16"/>
                <w:lang w:eastAsia="es-MX"/>
              </w:rPr>
              <w:t>Hipajal</w:t>
            </w:r>
            <w:proofErr w:type="spellEnd"/>
            <w:r w:rsidRPr="007064B4">
              <w:rPr>
                <w:rFonts w:ascii="Century Gothic" w:hAnsi="Century Gothic"/>
                <w:color w:val="000000"/>
                <w:sz w:val="16"/>
                <w:szCs w:val="16"/>
                <w:lang w:eastAsia="es-MX"/>
              </w:rPr>
              <w:t xml:space="preserve"> modelo 2005 N. Eco. A0362</w:t>
            </w:r>
          </w:p>
        </w:tc>
        <w:tc>
          <w:tcPr>
            <w:tcW w:w="1592"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Cristina Jaime Zúñiga</w:t>
            </w:r>
          </w:p>
        </w:tc>
        <w:tc>
          <w:tcPr>
            <w:tcW w:w="979"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Varias</w:t>
            </w:r>
          </w:p>
        </w:tc>
        <w:tc>
          <w:tcPr>
            <w:tcW w:w="1592"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$82,580.00</w:t>
            </w:r>
          </w:p>
        </w:tc>
        <w:tc>
          <w:tcPr>
            <w:tcW w:w="1425"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$82,580.00</w:t>
            </w:r>
          </w:p>
        </w:tc>
      </w:tr>
      <w:tr w:rsidR="007064B4" w:rsidRPr="007064B4" w:rsidTr="007064B4">
        <w:trPr>
          <w:trHeight w:val="1920"/>
        </w:trPr>
        <w:tc>
          <w:tcPr>
            <w:tcW w:w="1024" w:type="dxa"/>
            <w:tcBorders>
              <w:top w:val="nil"/>
              <w:left w:val="single" w:sz="8" w:space="0" w:color="FFFFFF"/>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7</w:t>
            </w:r>
          </w:p>
        </w:tc>
        <w:tc>
          <w:tcPr>
            <w:tcW w:w="1321"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1</w:t>
            </w:r>
          </w:p>
        </w:tc>
        <w:tc>
          <w:tcPr>
            <w:tcW w:w="1088"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Servicio</w:t>
            </w:r>
          </w:p>
        </w:tc>
        <w:tc>
          <w:tcPr>
            <w:tcW w:w="1620"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both"/>
              <w:rPr>
                <w:rFonts w:ascii="Century Gothic" w:hAnsi="Century Gothic"/>
                <w:color w:val="000000"/>
                <w:sz w:val="16"/>
                <w:szCs w:val="16"/>
                <w:lang w:eastAsia="es-MX"/>
              </w:rPr>
            </w:pPr>
            <w:r w:rsidRPr="007064B4">
              <w:rPr>
                <w:rFonts w:ascii="Century Gothic" w:hAnsi="Century Gothic"/>
                <w:color w:val="000000"/>
                <w:sz w:val="16"/>
                <w:szCs w:val="16"/>
                <w:lang w:eastAsia="es-MX"/>
              </w:rPr>
              <w:t xml:space="preserve">Reparación y mantenimiento cama baja  marca </w:t>
            </w:r>
            <w:proofErr w:type="spellStart"/>
            <w:r w:rsidRPr="007064B4">
              <w:rPr>
                <w:rFonts w:ascii="Century Gothic" w:hAnsi="Century Gothic"/>
                <w:color w:val="000000"/>
                <w:sz w:val="16"/>
                <w:szCs w:val="16"/>
                <w:lang w:eastAsia="es-MX"/>
              </w:rPr>
              <w:t>Hipajal</w:t>
            </w:r>
            <w:proofErr w:type="spellEnd"/>
            <w:r w:rsidRPr="007064B4">
              <w:rPr>
                <w:rFonts w:ascii="Century Gothic" w:hAnsi="Century Gothic"/>
                <w:color w:val="000000"/>
                <w:sz w:val="16"/>
                <w:szCs w:val="16"/>
                <w:lang w:eastAsia="es-MX"/>
              </w:rPr>
              <w:t xml:space="preserve"> modelo 2005 N. Eco. A0363</w:t>
            </w:r>
          </w:p>
        </w:tc>
        <w:tc>
          <w:tcPr>
            <w:tcW w:w="1592"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Cristina Jaime Zúñiga</w:t>
            </w:r>
          </w:p>
        </w:tc>
        <w:tc>
          <w:tcPr>
            <w:tcW w:w="979"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Varias</w:t>
            </w:r>
          </w:p>
        </w:tc>
        <w:tc>
          <w:tcPr>
            <w:tcW w:w="1592"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$82,580.00</w:t>
            </w:r>
          </w:p>
        </w:tc>
        <w:tc>
          <w:tcPr>
            <w:tcW w:w="1425"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$82,580.00</w:t>
            </w:r>
          </w:p>
        </w:tc>
      </w:tr>
      <w:tr w:rsidR="007064B4" w:rsidRPr="007064B4" w:rsidTr="007064B4">
        <w:trPr>
          <w:trHeight w:val="317"/>
        </w:trPr>
        <w:tc>
          <w:tcPr>
            <w:tcW w:w="1024" w:type="dxa"/>
            <w:tcBorders>
              <w:top w:val="nil"/>
              <w:left w:val="single" w:sz="8" w:space="0" w:color="FFFFFF"/>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321"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088"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620"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both"/>
              <w:rPr>
                <w:rFonts w:ascii="Arial" w:hAnsi="Arial" w:cs="Arial"/>
                <w:sz w:val="16"/>
                <w:szCs w:val="16"/>
                <w:lang w:eastAsia="es-MX"/>
              </w:rPr>
            </w:pPr>
            <w:r w:rsidRPr="007064B4">
              <w:rPr>
                <w:rFonts w:ascii="Arial" w:hAnsi="Arial" w:cs="Arial"/>
                <w:sz w:val="16"/>
                <w:szCs w:val="16"/>
                <w:lang w:eastAsia="es-MX"/>
              </w:rPr>
              <w:t> </w:t>
            </w:r>
          </w:p>
        </w:tc>
        <w:tc>
          <w:tcPr>
            <w:tcW w:w="1592"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979"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592"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Arial" w:hAnsi="Arial" w:cs="Arial"/>
                <w:b/>
                <w:bCs/>
                <w:color w:val="000000"/>
                <w:sz w:val="16"/>
                <w:szCs w:val="16"/>
                <w:lang w:eastAsia="es-MX"/>
              </w:rPr>
            </w:pPr>
            <w:r w:rsidRPr="007064B4">
              <w:rPr>
                <w:rFonts w:ascii="Arial" w:hAnsi="Arial" w:cs="Arial"/>
                <w:b/>
                <w:bCs/>
                <w:color w:val="000000"/>
                <w:sz w:val="16"/>
                <w:szCs w:val="16"/>
                <w:lang w:eastAsia="es-MX"/>
              </w:rPr>
              <w:t xml:space="preserve"> Subtotal  </w:t>
            </w:r>
          </w:p>
        </w:tc>
        <w:tc>
          <w:tcPr>
            <w:tcW w:w="1425" w:type="dxa"/>
            <w:tcBorders>
              <w:top w:val="nil"/>
              <w:left w:val="nil"/>
              <w:bottom w:val="single" w:sz="8" w:space="0" w:color="FFFFFF"/>
              <w:right w:val="single" w:sz="8" w:space="0" w:color="FFFFFF"/>
            </w:tcBorders>
            <w:shd w:val="clear" w:color="000000" w:fill="FDEFE9"/>
            <w:vAlign w:val="bottom"/>
            <w:hideMark/>
          </w:tcPr>
          <w:p w:rsidR="007064B4" w:rsidRPr="007064B4" w:rsidRDefault="007064B4" w:rsidP="007064B4">
            <w:pPr>
              <w:jc w:val="right"/>
              <w:rPr>
                <w:rFonts w:ascii="Arial" w:hAnsi="Arial" w:cs="Arial"/>
                <w:color w:val="000000"/>
                <w:sz w:val="16"/>
                <w:szCs w:val="16"/>
                <w:lang w:eastAsia="es-MX"/>
              </w:rPr>
            </w:pPr>
            <w:r w:rsidRPr="007064B4">
              <w:rPr>
                <w:rFonts w:ascii="Arial" w:hAnsi="Arial" w:cs="Arial"/>
                <w:color w:val="000000"/>
                <w:sz w:val="16"/>
                <w:szCs w:val="16"/>
                <w:lang w:eastAsia="es-MX"/>
              </w:rPr>
              <w:t>$542,847.00</w:t>
            </w:r>
          </w:p>
        </w:tc>
      </w:tr>
      <w:tr w:rsidR="007064B4" w:rsidRPr="007064B4" w:rsidTr="007064B4">
        <w:trPr>
          <w:trHeight w:val="317"/>
        </w:trPr>
        <w:tc>
          <w:tcPr>
            <w:tcW w:w="1024" w:type="dxa"/>
            <w:tcBorders>
              <w:top w:val="nil"/>
              <w:left w:val="single" w:sz="8" w:space="0" w:color="FFFFFF"/>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321"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088"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620"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both"/>
              <w:rPr>
                <w:rFonts w:ascii="Arial" w:hAnsi="Arial" w:cs="Arial"/>
                <w:sz w:val="16"/>
                <w:szCs w:val="16"/>
                <w:lang w:eastAsia="es-MX"/>
              </w:rPr>
            </w:pPr>
            <w:r w:rsidRPr="007064B4">
              <w:rPr>
                <w:rFonts w:ascii="Arial" w:hAnsi="Arial" w:cs="Arial"/>
                <w:sz w:val="16"/>
                <w:szCs w:val="16"/>
                <w:lang w:eastAsia="es-MX"/>
              </w:rPr>
              <w:t> </w:t>
            </w:r>
          </w:p>
        </w:tc>
        <w:tc>
          <w:tcPr>
            <w:tcW w:w="1592"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979"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592"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Arial" w:hAnsi="Arial" w:cs="Arial"/>
                <w:b/>
                <w:bCs/>
                <w:color w:val="000000"/>
                <w:sz w:val="16"/>
                <w:szCs w:val="16"/>
                <w:lang w:eastAsia="es-MX"/>
              </w:rPr>
            </w:pPr>
            <w:r w:rsidRPr="007064B4">
              <w:rPr>
                <w:rFonts w:ascii="Arial" w:hAnsi="Arial" w:cs="Arial"/>
                <w:b/>
                <w:bCs/>
                <w:color w:val="000000"/>
                <w:sz w:val="16"/>
                <w:szCs w:val="16"/>
                <w:lang w:eastAsia="es-MX"/>
              </w:rPr>
              <w:t xml:space="preserve"> </w:t>
            </w:r>
            <w:proofErr w:type="spellStart"/>
            <w:r w:rsidRPr="007064B4">
              <w:rPr>
                <w:rFonts w:ascii="Arial" w:hAnsi="Arial" w:cs="Arial"/>
                <w:b/>
                <w:bCs/>
                <w:color w:val="000000"/>
                <w:sz w:val="16"/>
                <w:szCs w:val="16"/>
                <w:lang w:eastAsia="es-MX"/>
              </w:rPr>
              <w:t>Iva</w:t>
            </w:r>
            <w:proofErr w:type="spellEnd"/>
            <w:r w:rsidRPr="007064B4">
              <w:rPr>
                <w:rFonts w:ascii="Arial" w:hAnsi="Arial" w:cs="Arial"/>
                <w:b/>
                <w:bCs/>
                <w:color w:val="000000"/>
                <w:sz w:val="16"/>
                <w:szCs w:val="16"/>
                <w:lang w:eastAsia="es-MX"/>
              </w:rPr>
              <w:t xml:space="preserve"> </w:t>
            </w:r>
          </w:p>
        </w:tc>
        <w:tc>
          <w:tcPr>
            <w:tcW w:w="1425" w:type="dxa"/>
            <w:tcBorders>
              <w:top w:val="nil"/>
              <w:left w:val="nil"/>
              <w:bottom w:val="single" w:sz="8" w:space="0" w:color="FFFFFF"/>
              <w:right w:val="single" w:sz="8" w:space="0" w:color="FFFFFF"/>
            </w:tcBorders>
            <w:shd w:val="clear" w:color="000000" w:fill="FCDDCF"/>
            <w:vAlign w:val="bottom"/>
            <w:hideMark/>
          </w:tcPr>
          <w:p w:rsidR="007064B4" w:rsidRPr="007064B4" w:rsidRDefault="007064B4" w:rsidP="007064B4">
            <w:pPr>
              <w:jc w:val="right"/>
              <w:rPr>
                <w:rFonts w:ascii="Arial" w:hAnsi="Arial" w:cs="Arial"/>
                <w:color w:val="000000"/>
                <w:sz w:val="16"/>
                <w:szCs w:val="16"/>
                <w:lang w:eastAsia="es-MX"/>
              </w:rPr>
            </w:pPr>
            <w:r w:rsidRPr="007064B4">
              <w:rPr>
                <w:rFonts w:ascii="Arial" w:hAnsi="Arial" w:cs="Arial"/>
                <w:color w:val="000000"/>
                <w:sz w:val="16"/>
                <w:szCs w:val="16"/>
                <w:lang w:eastAsia="es-MX"/>
              </w:rPr>
              <w:t>$86,855.52</w:t>
            </w:r>
          </w:p>
        </w:tc>
      </w:tr>
      <w:tr w:rsidR="007064B4" w:rsidRPr="007064B4" w:rsidTr="007064B4">
        <w:trPr>
          <w:trHeight w:val="317"/>
        </w:trPr>
        <w:tc>
          <w:tcPr>
            <w:tcW w:w="1024" w:type="dxa"/>
            <w:tcBorders>
              <w:top w:val="nil"/>
              <w:left w:val="single" w:sz="8" w:space="0" w:color="FFFFFF"/>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321"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088"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620"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both"/>
              <w:rPr>
                <w:rFonts w:ascii="Arial" w:hAnsi="Arial" w:cs="Arial"/>
                <w:sz w:val="16"/>
                <w:szCs w:val="16"/>
                <w:lang w:eastAsia="es-MX"/>
              </w:rPr>
            </w:pPr>
            <w:r w:rsidRPr="007064B4">
              <w:rPr>
                <w:rFonts w:ascii="Arial" w:hAnsi="Arial" w:cs="Arial"/>
                <w:sz w:val="16"/>
                <w:szCs w:val="16"/>
                <w:lang w:eastAsia="es-MX"/>
              </w:rPr>
              <w:t> </w:t>
            </w:r>
          </w:p>
        </w:tc>
        <w:tc>
          <w:tcPr>
            <w:tcW w:w="1592"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979"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592"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Arial" w:hAnsi="Arial" w:cs="Arial"/>
                <w:b/>
                <w:bCs/>
                <w:color w:val="000000"/>
                <w:sz w:val="16"/>
                <w:szCs w:val="16"/>
                <w:lang w:eastAsia="es-MX"/>
              </w:rPr>
            </w:pPr>
            <w:r w:rsidRPr="007064B4">
              <w:rPr>
                <w:rFonts w:ascii="Arial" w:hAnsi="Arial" w:cs="Arial"/>
                <w:b/>
                <w:bCs/>
                <w:color w:val="000000"/>
                <w:sz w:val="16"/>
                <w:szCs w:val="16"/>
                <w:lang w:eastAsia="es-MX"/>
              </w:rPr>
              <w:t xml:space="preserve"> Total </w:t>
            </w:r>
          </w:p>
        </w:tc>
        <w:tc>
          <w:tcPr>
            <w:tcW w:w="1425" w:type="dxa"/>
            <w:tcBorders>
              <w:top w:val="nil"/>
              <w:left w:val="nil"/>
              <w:bottom w:val="single" w:sz="8" w:space="0" w:color="FFFFFF"/>
              <w:right w:val="single" w:sz="8" w:space="0" w:color="FFFFFF"/>
            </w:tcBorders>
            <w:shd w:val="clear" w:color="000000" w:fill="FDEFE9"/>
            <w:vAlign w:val="bottom"/>
            <w:hideMark/>
          </w:tcPr>
          <w:p w:rsidR="007064B4" w:rsidRPr="007064B4" w:rsidRDefault="007064B4" w:rsidP="007064B4">
            <w:pPr>
              <w:jc w:val="right"/>
              <w:rPr>
                <w:rFonts w:ascii="Arial" w:hAnsi="Arial" w:cs="Arial"/>
                <w:color w:val="000000"/>
                <w:sz w:val="16"/>
                <w:szCs w:val="16"/>
                <w:lang w:eastAsia="es-MX"/>
              </w:rPr>
            </w:pPr>
            <w:r w:rsidRPr="007064B4">
              <w:rPr>
                <w:rFonts w:ascii="Arial" w:hAnsi="Arial" w:cs="Arial"/>
                <w:color w:val="000000"/>
                <w:sz w:val="16"/>
                <w:szCs w:val="16"/>
                <w:lang w:eastAsia="es-MX"/>
              </w:rPr>
              <w:t>$629,702.52</w:t>
            </w:r>
          </w:p>
        </w:tc>
      </w:tr>
    </w:tbl>
    <w:p w:rsidR="007064B4" w:rsidRPr="007064B4" w:rsidRDefault="007064B4" w:rsidP="007064B4">
      <w:pPr>
        <w:shd w:val="clear" w:color="auto" w:fill="FFFFFF"/>
        <w:spacing w:after="100" w:afterAutospacing="1"/>
        <w:contextualSpacing/>
        <w:jc w:val="both"/>
        <w:rPr>
          <w:rFonts w:ascii="Tahoma" w:hAnsi="Tahoma" w:cs="Tahoma"/>
          <w:b/>
          <w:lang w:val="es-ES_tradnl"/>
        </w:rPr>
      </w:pPr>
    </w:p>
    <w:p w:rsidR="007064B4" w:rsidRPr="007064B4" w:rsidRDefault="007064B4" w:rsidP="007064B4">
      <w:pPr>
        <w:shd w:val="clear" w:color="auto" w:fill="FFFFFF"/>
        <w:spacing w:after="100" w:afterAutospacing="1"/>
        <w:contextualSpacing/>
        <w:jc w:val="both"/>
        <w:rPr>
          <w:rFonts w:ascii="Tahoma" w:hAnsi="Tahoma" w:cs="Tahoma"/>
          <w:b/>
          <w:lang w:val="es-ES_tradnl"/>
        </w:rPr>
      </w:pPr>
      <w:r w:rsidRPr="007064B4">
        <w:rPr>
          <w:rFonts w:ascii="Tahoma" w:hAnsi="Tahoma" w:cs="Tahoma"/>
          <w:b/>
          <w:lang w:val="es-ES_tradnl"/>
        </w:rPr>
        <w:t xml:space="preserve">Rehabilitaciones y Servicios R&amp;S S.A. de C.V., las partidas 8 y 9 por un monto de </w:t>
      </w:r>
      <w:r w:rsidR="00805423">
        <w:rPr>
          <w:rFonts w:ascii="Tahoma" w:hAnsi="Tahoma" w:cs="Tahoma"/>
          <w:b/>
          <w:lang w:val="es-ES_tradnl"/>
        </w:rPr>
        <w:t xml:space="preserve">               </w:t>
      </w:r>
      <w:r w:rsidRPr="007064B4">
        <w:rPr>
          <w:rFonts w:ascii="Tahoma" w:hAnsi="Tahoma" w:cs="Tahoma"/>
          <w:b/>
          <w:lang w:val="es-ES_tradnl"/>
        </w:rPr>
        <w:t>$ 153,120.00 pesos incluye I.V.A.</w:t>
      </w:r>
    </w:p>
    <w:p w:rsidR="007064B4" w:rsidRPr="007064B4" w:rsidRDefault="007064B4" w:rsidP="007064B4">
      <w:pPr>
        <w:shd w:val="clear" w:color="auto" w:fill="FFFFFF"/>
        <w:spacing w:after="100" w:afterAutospacing="1"/>
        <w:contextualSpacing/>
        <w:jc w:val="both"/>
        <w:rPr>
          <w:rFonts w:ascii="Tahoma" w:hAnsi="Tahoma" w:cs="Tahoma"/>
          <w:lang w:val="es-ES_tradnl"/>
        </w:rPr>
      </w:pPr>
    </w:p>
    <w:tbl>
      <w:tblPr>
        <w:tblW w:w="10582" w:type="dxa"/>
        <w:tblLayout w:type="fixed"/>
        <w:tblCellMar>
          <w:left w:w="70" w:type="dxa"/>
          <w:right w:w="70" w:type="dxa"/>
        </w:tblCellMar>
        <w:tblLook w:val="0420" w:firstRow="1" w:lastRow="0" w:firstColumn="0" w:lastColumn="0" w:noHBand="0" w:noVBand="1"/>
      </w:tblPr>
      <w:tblGrid>
        <w:gridCol w:w="1018"/>
        <w:gridCol w:w="1314"/>
        <w:gridCol w:w="1188"/>
        <w:gridCol w:w="1611"/>
        <w:gridCol w:w="1734"/>
        <w:gridCol w:w="903"/>
        <w:gridCol w:w="1552"/>
        <w:gridCol w:w="1262"/>
      </w:tblGrid>
      <w:tr w:rsidR="007064B4" w:rsidRPr="007064B4" w:rsidTr="007064B4">
        <w:trPr>
          <w:trHeight w:val="806"/>
        </w:trPr>
        <w:tc>
          <w:tcPr>
            <w:tcW w:w="1018" w:type="dxa"/>
            <w:tcBorders>
              <w:top w:val="single" w:sz="8" w:space="0" w:color="FFFFFF"/>
              <w:left w:val="single" w:sz="8" w:space="0" w:color="FFFFFF"/>
              <w:bottom w:val="single" w:sz="12" w:space="0" w:color="FFFFFF"/>
              <w:right w:val="single" w:sz="8" w:space="0" w:color="FFFFFF"/>
            </w:tcBorders>
            <w:shd w:val="clear" w:color="000000" w:fill="F79646"/>
            <w:vAlign w:val="center"/>
            <w:hideMark/>
          </w:tcPr>
          <w:p w:rsidR="007064B4" w:rsidRPr="007064B4" w:rsidRDefault="007064B4" w:rsidP="007064B4">
            <w:pPr>
              <w:jc w:val="center"/>
              <w:rPr>
                <w:rFonts w:ascii="Century Gothic" w:hAnsi="Century Gothic"/>
                <w:b/>
                <w:bCs/>
                <w:color w:val="FFFFFF"/>
                <w:sz w:val="16"/>
                <w:szCs w:val="16"/>
                <w:lang w:eastAsia="es-MX"/>
              </w:rPr>
            </w:pPr>
            <w:r w:rsidRPr="007064B4">
              <w:rPr>
                <w:rFonts w:ascii="Century Gothic" w:hAnsi="Century Gothic"/>
                <w:b/>
                <w:bCs/>
                <w:color w:val="FFFFFF"/>
                <w:sz w:val="16"/>
                <w:szCs w:val="16"/>
                <w:lang w:eastAsia="es-MX"/>
              </w:rPr>
              <w:lastRenderedPageBreak/>
              <w:t>Partida</w:t>
            </w:r>
          </w:p>
        </w:tc>
        <w:tc>
          <w:tcPr>
            <w:tcW w:w="1314" w:type="dxa"/>
            <w:tcBorders>
              <w:top w:val="single" w:sz="8" w:space="0" w:color="FFFFFF"/>
              <w:left w:val="nil"/>
              <w:bottom w:val="single" w:sz="12" w:space="0" w:color="FFFFFF"/>
              <w:right w:val="single" w:sz="8" w:space="0" w:color="FFFFFF"/>
            </w:tcBorders>
            <w:shd w:val="clear" w:color="000000" w:fill="F79646"/>
            <w:vAlign w:val="center"/>
            <w:hideMark/>
          </w:tcPr>
          <w:p w:rsidR="007064B4" w:rsidRPr="007064B4" w:rsidRDefault="007064B4" w:rsidP="007064B4">
            <w:pPr>
              <w:jc w:val="center"/>
              <w:rPr>
                <w:rFonts w:ascii="Century Gothic" w:hAnsi="Century Gothic"/>
                <w:b/>
                <w:bCs/>
                <w:color w:val="FFFFFF"/>
                <w:sz w:val="16"/>
                <w:szCs w:val="16"/>
                <w:lang w:eastAsia="es-MX"/>
              </w:rPr>
            </w:pPr>
            <w:r w:rsidRPr="007064B4">
              <w:rPr>
                <w:rFonts w:ascii="Century Gothic" w:hAnsi="Century Gothic"/>
                <w:b/>
                <w:bCs/>
                <w:color w:val="FFFFFF"/>
                <w:sz w:val="16"/>
                <w:szCs w:val="16"/>
                <w:lang w:eastAsia="es-MX"/>
              </w:rPr>
              <w:t xml:space="preserve">Cantidad </w:t>
            </w:r>
          </w:p>
        </w:tc>
        <w:tc>
          <w:tcPr>
            <w:tcW w:w="1188" w:type="dxa"/>
            <w:tcBorders>
              <w:top w:val="single" w:sz="8" w:space="0" w:color="FFFFFF"/>
              <w:left w:val="nil"/>
              <w:bottom w:val="single" w:sz="12" w:space="0" w:color="FFFFFF"/>
              <w:right w:val="single" w:sz="8" w:space="0" w:color="FFFFFF"/>
            </w:tcBorders>
            <w:shd w:val="clear" w:color="000000" w:fill="F79646"/>
            <w:vAlign w:val="center"/>
            <w:hideMark/>
          </w:tcPr>
          <w:p w:rsidR="007064B4" w:rsidRPr="007064B4" w:rsidRDefault="007064B4" w:rsidP="007064B4">
            <w:pPr>
              <w:jc w:val="center"/>
              <w:rPr>
                <w:rFonts w:ascii="Century Gothic" w:hAnsi="Century Gothic"/>
                <w:b/>
                <w:bCs/>
                <w:color w:val="FFFFFF"/>
                <w:sz w:val="16"/>
                <w:szCs w:val="16"/>
                <w:lang w:eastAsia="es-MX"/>
              </w:rPr>
            </w:pPr>
            <w:r w:rsidRPr="007064B4">
              <w:rPr>
                <w:rFonts w:ascii="Century Gothic" w:hAnsi="Century Gothic"/>
                <w:b/>
                <w:bCs/>
                <w:color w:val="FFFFFF"/>
                <w:sz w:val="16"/>
                <w:szCs w:val="16"/>
                <w:lang w:eastAsia="es-MX"/>
              </w:rPr>
              <w:t xml:space="preserve">Unidad </w:t>
            </w:r>
          </w:p>
        </w:tc>
        <w:tc>
          <w:tcPr>
            <w:tcW w:w="1611" w:type="dxa"/>
            <w:tcBorders>
              <w:top w:val="single" w:sz="8" w:space="0" w:color="FFFFFF"/>
              <w:left w:val="nil"/>
              <w:bottom w:val="single" w:sz="12" w:space="0" w:color="FFFFFF"/>
              <w:right w:val="single" w:sz="8" w:space="0" w:color="FFFFFF"/>
            </w:tcBorders>
            <w:shd w:val="clear" w:color="000000" w:fill="F79646"/>
            <w:vAlign w:val="center"/>
            <w:hideMark/>
          </w:tcPr>
          <w:p w:rsidR="007064B4" w:rsidRPr="007064B4" w:rsidRDefault="007064B4" w:rsidP="007064B4">
            <w:pPr>
              <w:jc w:val="center"/>
              <w:rPr>
                <w:rFonts w:ascii="Century Gothic" w:hAnsi="Century Gothic"/>
                <w:b/>
                <w:bCs/>
                <w:color w:val="FFFFFF"/>
                <w:sz w:val="16"/>
                <w:szCs w:val="16"/>
                <w:lang w:eastAsia="es-MX"/>
              </w:rPr>
            </w:pPr>
            <w:r w:rsidRPr="007064B4">
              <w:rPr>
                <w:rFonts w:ascii="Century Gothic" w:hAnsi="Century Gothic"/>
                <w:b/>
                <w:bCs/>
                <w:color w:val="FFFFFF"/>
                <w:sz w:val="16"/>
                <w:szCs w:val="16"/>
                <w:lang w:eastAsia="es-MX"/>
              </w:rPr>
              <w:t>Descripción</w:t>
            </w:r>
          </w:p>
        </w:tc>
        <w:tc>
          <w:tcPr>
            <w:tcW w:w="1734" w:type="dxa"/>
            <w:tcBorders>
              <w:top w:val="single" w:sz="8" w:space="0" w:color="FFFFFF"/>
              <w:left w:val="nil"/>
              <w:bottom w:val="single" w:sz="12" w:space="0" w:color="FFFFFF"/>
              <w:right w:val="single" w:sz="8" w:space="0" w:color="FFFFFF"/>
            </w:tcBorders>
            <w:shd w:val="clear" w:color="000000" w:fill="F79646"/>
            <w:vAlign w:val="center"/>
            <w:hideMark/>
          </w:tcPr>
          <w:p w:rsidR="007064B4" w:rsidRPr="007064B4" w:rsidRDefault="007064B4" w:rsidP="007064B4">
            <w:pPr>
              <w:jc w:val="center"/>
              <w:rPr>
                <w:rFonts w:ascii="Century Gothic" w:hAnsi="Century Gothic"/>
                <w:b/>
                <w:bCs/>
                <w:color w:val="FFFFFF"/>
                <w:sz w:val="16"/>
                <w:szCs w:val="16"/>
                <w:lang w:eastAsia="es-MX"/>
              </w:rPr>
            </w:pPr>
            <w:r w:rsidRPr="007064B4">
              <w:rPr>
                <w:rFonts w:ascii="Century Gothic" w:hAnsi="Century Gothic"/>
                <w:b/>
                <w:bCs/>
                <w:color w:val="FFFFFF"/>
                <w:sz w:val="16"/>
                <w:szCs w:val="16"/>
                <w:lang w:eastAsia="es-MX"/>
              </w:rPr>
              <w:t>Proveedor</w:t>
            </w:r>
          </w:p>
        </w:tc>
        <w:tc>
          <w:tcPr>
            <w:tcW w:w="903" w:type="dxa"/>
            <w:tcBorders>
              <w:top w:val="single" w:sz="8" w:space="0" w:color="FFFFFF"/>
              <w:left w:val="nil"/>
              <w:bottom w:val="single" w:sz="12" w:space="0" w:color="FFFFFF"/>
              <w:right w:val="single" w:sz="8" w:space="0" w:color="FFFFFF"/>
            </w:tcBorders>
            <w:shd w:val="clear" w:color="000000" w:fill="F79646"/>
            <w:vAlign w:val="center"/>
            <w:hideMark/>
          </w:tcPr>
          <w:p w:rsidR="007064B4" w:rsidRPr="007064B4" w:rsidRDefault="007064B4" w:rsidP="007064B4">
            <w:pPr>
              <w:jc w:val="center"/>
              <w:rPr>
                <w:rFonts w:ascii="Century Gothic" w:hAnsi="Century Gothic"/>
                <w:b/>
                <w:bCs/>
                <w:color w:val="FFFFFF"/>
                <w:sz w:val="16"/>
                <w:szCs w:val="16"/>
                <w:lang w:eastAsia="es-MX"/>
              </w:rPr>
            </w:pPr>
            <w:r w:rsidRPr="007064B4">
              <w:rPr>
                <w:rFonts w:ascii="Century Gothic" w:hAnsi="Century Gothic"/>
                <w:b/>
                <w:bCs/>
                <w:color w:val="FFFFFF"/>
                <w:sz w:val="16"/>
                <w:szCs w:val="16"/>
                <w:lang w:eastAsia="es-MX"/>
              </w:rPr>
              <w:t>Marca</w:t>
            </w:r>
          </w:p>
        </w:tc>
        <w:tc>
          <w:tcPr>
            <w:tcW w:w="1552" w:type="dxa"/>
            <w:tcBorders>
              <w:top w:val="single" w:sz="8" w:space="0" w:color="FFFFFF"/>
              <w:left w:val="nil"/>
              <w:bottom w:val="single" w:sz="12" w:space="0" w:color="FFFFFF"/>
              <w:right w:val="single" w:sz="8" w:space="0" w:color="FFFFFF"/>
            </w:tcBorders>
            <w:shd w:val="clear" w:color="000000" w:fill="F79646"/>
            <w:vAlign w:val="center"/>
            <w:hideMark/>
          </w:tcPr>
          <w:p w:rsidR="007064B4" w:rsidRPr="007064B4" w:rsidRDefault="007064B4" w:rsidP="007064B4">
            <w:pPr>
              <w:jc w:val="center"/>
              <w:rPr>
                <w:rFonts w:ascii="Century Gothic" w:hAnsi="Century Gothic"/>
                <w:b/>
                <w:bCs/>
                <w:color w:val="FFFFFF"/>
                <w:sz w:val="16"/>
                <w:szCs w:val="16"/>
                <w:lang w:eastAsia="es-MX"/>
              </w:rPr>
            </w:pPr>
            <w:r w:rsidRPr="007064B4">
              <w:rPr>
                <w:rFonts w:ascii="Century Gothic" w:hAnsi="Century Gothic"/>
                <w:b/>
                <w:bCs/>
                <w:color w:val="FFFFFF"/>
                <w:sz w:val="16"/>
                <w:szCs w:val="16"/>
                <w:lang w:eastAsia="es-MX"/>
              </w:rPr>
              <w:t>Precio Unitario  sin I.V.A</w:t>
            </w:r>
          </w:p>
        </w:tc>
        <w:tc>
          <w:tcPr>
            <w:tcW w:w="1262" w:type="dxa"/>
            <w:tcBorders>
              <w:top w:val="single" w:sz="8" w:space="0" w:color="FFFFFF"/>
              <w:left w:val="nil"/>
              <w:bottom w:val="single" w:sz="12" w:space="0" w:color="FFFFFF"/>
              <w:right w:val="single" w:sz="8" w:space="0" w:color="FFFFFF"/>
            </w:tcBorders>
            <w:shd w:val="clear" w:color="000000" w:fill="F79646"/>
            <w:vAlign w:val="center"/>
            <w:hideMark/>
          </w:tcPr>
          <w:p w:rsidR="007064B4" w:rsidRPr="007064B4" w:rsidRDefault="007064B4" w:rsidP="007064B4">
            <w:pPr>
              <w:jc w:val="center"/>
              <w:rPr>
                <w:rFonts w:ascii="Century Gothic" w:hAnsi="Century Gothic"/>
                <w:b/>
                <w:bCs/>
                <w:color w:val="FFFFFF"/>
                <w:sz w:val="16"/>
                <w:szCs w:val="16"/>
                <w:lang w:eastAsia="es-MX"/>
              </w:rPr>
            </w:pPr>
            <w:r w:rsidRPr="007064B4">
              <w:rPr>
                <w:rFonts w:ascii="Century Gothic" w:hAnsi="Century Gothic"/>
                <w:b/>
                <w:bCs/>
                <w:color w:val="FFFFFF"/>
                <w:sz w:val="16"/>
                <w:szCs w:val="16"/>
                <w:lang w:eastAsia="es-MX"/>
              </w:rPr>
              <w:t xml:space="preserve">Sub Total  sin I.V.A. </w:t>
            </w:r>
          </w:p>
        </w:tc>
      </w:tr>
      <w:tr w:rsidR="007064B4" w:rsidRPr="007064B4" w:rsidTr="007064B4">
        <w:trPr>
          <w:trHeight w:val="1985"/>
        </w:trPr>
        <w:tc>
          <w:tcPr>
            <w:tcW w:w="1018" w:type="dxa"/>
            <w:tcBorders>
              <w:top w:val="nil"/>
              <w:left w:val="single" w:sz="8" w:space="0" w:color="FFFFFF"/>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8</w:t>
            </w:r>
          </w:p>
        </w:tc>
        <w:tc>
          <w:tcPr>
            <w:tcW w:w="1314"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1</w:t>
            </w:r>
          </w:p>
        </w:tc>
        <w:tc>
          <w:tcPr>
            <w:tcW w:w="1188"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Servicio</w:t>
            </w:r>
          </w:p>
        </w:tc>
        <w:tc>
          <w:tcPr>
            <w:tcW w:w="1611"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both"/>
              <w:rPr>
                <w:rFonts w:ascii="Century Gothic" w:hAnsi="Century Gothic"/>
                <w:color w:val="000000"/>
                <w:sz w:val="16"/>
                <w:szCs w:val="16"/>
                <w:lang w:eastAsia="es-MX"/>
              </w:rPr>
            </w:pPr>
            <w:r w:rsidRPr="007064B4">
              <w:rPr>
                <w:rFonts w:ascii="Century Gothic" w:hAnsi="Century Gothic"/>
                <w:color w:val="000000"/>
                <w:sz w:val="16"/>
                <w:szCs w:val="16"/>
                <w:lang w:eastAsia="es-MX"/>
              </w:rPr>
              <w:t xml:space="preserve">Reparación y mantenimiento cama baja  marca </w:t>
            </w:r>
            <w:proofErr w:type="spellStart"/>
            <w:r w:rsidRPr="007064B4">
              <w:rPr>
                <w:rFonts w:ascii="Century Gothic" w:hAnsi="Century Gothic"/>
                <w:color w:val="000000"/>
                <w:sz w:val="16"/>
                <w:szCs w:val="16"/>
                <w:lang w:eastAsia="es-MX"/>
              </w:rPr>
              <w:t>Rhino</w:t>
            </w:r>
            <w:proofErr w:type="spellEnd"/>
            <w:r w:rsidRPr="007064B4">
              <w:rPr>
                <w:rFonts w:ascii="Century Gothic" w:hAnsi="Century Gothic"/>
                <w:color w:val="000000"/>
                <w:sz w:val="16"/>
                <w:szCs w:val="16"/>
                <w:lang w:eastAsia="es-MX"/>
              </w:rPr>
              <w:t xml:space="preserve"> modelo 2014 N. Eco. A0574</w:t>
            </w:r>
          </w:p>
        </w:tc>
        <w:tc>
          <w:tcPr>
            <w:tcW w:w="1734"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 xml:space="preserve">Rehabilitaciones y Servicios R&amp;S, S.A. de C.V. </w:t>
            </w:r>
          </w:p>
        </w:tc>
        <w:tc>
          <w:tcPr>
            <w:tcW w:w="903"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Varias</w:t>
            </w:r>
          </w:p>
        </w:tc>
        <w:tc>
          <w:tcPr>
            <w:tcW w:w="1552"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$66,000.00</w:t>
            </w:r>
          </w:p>
        </w:tc>
        <w:tc>
          <w:tcPr>
            <w:tcW w:w="1262"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$66,000.00</w:t>
            </w:r>
          </w:p>
        </w:tc>
      </w:tr>
      <w:tr w:rsidR="007064B4" w:rsidRPr="007064B4" w:rsidTr="007064B4">
        <w:trPr>
          <w:trHeight w:val="1970"/>
        </w:trPr>
        <w:tc>
          <w:tcPr>
            <w:tcW w:w="1018" w:type="dxa"/>
            <w:tcBorders>
              <w:top w:val="nil"/>
              <w:left w:val="single" w:sz="8" w:space="0" w:color="FFFFFF"/>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9</w:t>
            </w:r>
          </w:p>
        </w:tc>
        <w:tc>
          <w:tcPr>
            <w:tcW w:w="1314"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1</w:t>
            </w:r>
          </w:p>
        </w:tc>
        <w:tc>
          <w:tcPr>
            <w:tcW w:w="1188"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Servicio</w:t>
            </w:r>
          </w:p>
        </w:tc>
        <w:tc>
          <w:tcPr>
            <w:tcW w:w="1611"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both"/>
              <w:rPr>
                <w:rFonts w:ascii="Century Gothic" w:hAnsi="Century Gothic"/>
                <w:color w:val="000000"/>
                <w:sz w:val="16"/>
                <w:szCs w:val="16"/>
                <w:lang w:eastAsia="es-MX"/>
              </w:rPr>
            </w:pPr>
            <w:r w:rsidRPr="007064B4">
              <w:rPr>
                <w:rFonts w:ascii="Century Gothic" w:hAnsi="Century Gothic"/>
                <w:color w:val="000000"/>
                <w:sz w:val="16"/>
                <w:szCs w:val="16"/>
                <w:lang w:eastAsia="es-MX"/>
              </w:rPr>
              <w:t xml:space="preserve">Reparación y mantenimiento cama baja  marca </w:t>
            </w:r>
            <w:proofErr w:type="spellStart"/>
            <w:r w:rsidRPr="007064B4">
              <w:rPr>
                <w:rFonts w:ascii="Century Gothic" w:hAnsi="Century Gothic"/>
                <w:color w:val="000000"/>
                <w:sz w:val="16"/>
                <w:szCs w:val="16"/>
                <w:lang w:eastAsia="es-MX"/>
              </w:rPr>
              <w:t>Rhino</w:t>
            </w:r>
            <w:proofErr w:type="spellEnd"/>
            <w:r w:rsidRPr="007064B4">
              <w:rPr>
                <w:rFonts w:ascii="Century Gothic" w:hAnsi="Century Gothic"/>
                <w:color w:val="000000"/>
                <w:sz w:val="16"/>
                <w:szCs w:val="16"/>
                <w:lang w:eastAsia="es-MX"/>
              </w:rPr>
              <w:t xml:space="preserve"> modelo 2014 N. Eco. A0575</w:t>
            </w:r>
          </w:p>
        </w:tc>
        <w:tc>
          <w:tcPr>
            <w:tcW w:w="1734"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 xml:space="preserve">Rehabilitaciones y Servicios R&amp;S, S.A. de C.V. </w:t>
            </w:r>
          </w:p>
        </w:tc>
        <w:tc>
          <w:tcPr>
            <w:tcW w:w="903"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Varias</w:t>
            </w:r>
          </w:p>
        </w:tc>
        <w:tc>
          <w:tcPr>
            <w:tcW w:w="1552"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$66,000.00</w:t>
            </w:r>
          </w:p>
        </w:tc>
        <w:tc>
          <w:tcPr>
            <w:tcW w:w="1262"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Century Gothic" w:hAnsi="Century Gothic"/>
                <w:color w:val="000000"/>
                <w:sz w:val="16"/>
                <w:szCs w:val="16"/>
                <w:lang w:eastAsia="es-MX"/>
              </w:rPr>
            </w:pPr>
            <w:r w:rsidRPr="007064B4">
              <w:rPr>
                <w:rFonts w:ascii="Century Gothic" w:hAnsi="Century Gothic"/>
                <w:color w:val="000000"/>
                <w:sz w:val="16"/>
                <w:szCs w:val="16"/>
                <w:lang w:eastAsia="es-MX"/>
              </w:rPr>
              <w:t>$66,000.00</w:t>
            </w:r>
          </w:p>
        </w:tc>
      </w:tr>
      <w:tr w:rsidR="007064B4" w:rsidRPr="007064B4" w:rsidTr="007064B4">
        <w:trPr>
          <w:trHeight w:val="325"/>
        </w:trPr>
        <w:tc>
          <w:tcPr>
            <w:tcW w:w="1018" w:type="dxa"/>
            <w:tcBorders>
              <w:top w:val="nil"/>
              <w:left w:val="single" w:sz="8" w:space="0" w:color="FFFFFF"/>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314"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188"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611"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both"/>
              <w:rPr>
                <w:rFonts w:ascii="Arial" w:hAnsi="Arial" w:cs="Arial"/>
                <w:sz w:val="16"/>
                <w:szCs w:val="16"/>
                <w:lang w:eastAsia="es-MX"/>
              </w:rPr>
            </w:pPr>
            <w:r w:rsidRPr="007064B4">
              <w:rPr>
                <w:rFonts w:ascii="Arial" w:hAnsi="Arial" w:cs="Arial"/>
                <w:sz w:val="16"/>
                <w:szCs w:val="16"/>
                <w:lang w:eastAsia="es-MX"/>
              </w:rPr>
              <w:t> </w:t>
            </w:r>
          </w:p>
        </w:tc>
        <w:tc>
          <w:tcPr>
            <w:tcW w:w="1734"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903"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552"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Arial" w:hAnsi="Arial" w:cs="Arial"/>
                <w:b/>
                <w:bCs/>
                <w:color w:val="000000"/>
                <w:sz w:val="16"/>
                <w:szCs w:val="16"/>
                <w:lang w:eastAsia="es-MX"/>
              </w:rPr>
            </w:pPr>
            <w:r w:rsidRPr="007064B4">
              <w:rPr>
                <w:rFonts w:ascii="Arial" w:hAnsi="Arial" w:cs="Arial"/>
                <w:b/>
                <w:bCs/>
                <w:color w:val="000000"/>
                <w:sz w:val="16"/>
                <w:szCs w:val="16"/>
                <w:lang w:eastAsia="es-MX"/>
              </w:rPr>
              <w:t xml:space="preserve"> Subtotal  </w:t>
            </w:r>
          </w:p>
        </w:tc>
        <w:tc>
          <w:tcPr>
            <w:tcW w:w="1262" w:type="dxa"/>
            <w:tcBorders>
              <w:top w:val="nil"/>
              <w:left w:val="nil"/>
              <w:bottom w:val="single" w:sz="8" w:space="0" w:color="FFFFFF"/>
              <w:right w:val="single" w:sz="8" w:space="0" w:color="FFFFFF"/>
            </w:tcBorders>
            <w:shd w:val="clear" w:color="000000" w:fill="FCDDCF"/>
            <w:vAlign w:val="bottom"/>
            <w:hideMark/>
          </w:tcPr>
          <w:p w:rsidR="007064B4" w:rsidRPr="007064B4" w:rsidRDefault="007064B4" w:rsidP="007064B4">
            <w:pPr>
              <w:jc w:val="right"/>
              <w:rPr>
                <w:rFonts w:ascii="Calibri" w:hAnsi="Calibri"/>
                <w:color w:val="000000"/>
                <w:sz w:val="16"/>
                <w:szCs w:val="16"/>
                <w:lang w:eastAsia="es-MX"/>
              </w:rPr>
            </w:pPr>
            <w:r w:rsidRPr="007064B4">
              <w:rPr>
                <w:rFonts w:ascii="Calibri" w:hAnsi="Calibri"/>
                <w:color w:val="000000"/>
                <w:sz w:val="16"/>
                <w:szCs w:val="16"/>
                <w:lang w:eastAsia="es-MX"/>
              </w:rPr>
              <w:t>$132,000.00</w:t>
            </w:r>
          </w:p>
        </w:tc>
      </w:tr>
      <w:tr w:rsidR="007064B4" w:rsidRPr="007064B4" w:rsidTr="007064B4">
        <w:trPr>
          <w:trHeight w:val="325"/>
        </w:trPr>
        <w:tc>
          <w:tcPr>
            <w:tcW w:w="1018" w:type="dxa"/>
            <w:tcBorders>
              <w:top w:val="nil"/>
              <w:left w:val="single" w:sz="8" w:space="0" w:color="FFFFFF"/>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314"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188"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611"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both"/>
              <w:rPr>
                <w:rFonts w:ascii="Arial" w:hAnsi="Arial" w:cs="Arial"/>
                <w:sz w:val="16"/>
                <w:szCs w:val="16"/>
                <w:lang w:eastAsia="es-MX"/>
              </w:rPr>
            </w:pPr>
            <w:r w:rsidRPr="007064B4">
              <w:rPr>
                <w:rFonts w:ascii="Arial" w:hAnsi="Arial" w:cs="Arial"/>
                <w:sz w:val="16"/>
                <w:szCs w:val="16"/>
                <w:lang w:eastAsia="es-MX"/>
              </w:rPr>
              <w:t> </w:t>
            </w:r>
          </w:p>
        </w:tc>
        <w:tc>
          <w:tcPr>
            <w:tcW w:w="1734"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903"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552" w:type="dxa"/>
            <w:tcBorders>
              <w:top w:val="nil"/>
              <w:left w:val="nil"/>
              <w:bottom w:val="single" w:sz="8" w:space="0" w:color="FFFFFF"/>
              <w:right w:val="single" w:sz="8" w:space="0" w:color="FFFFFF"/>
            </w:tcBorders>
            <w:shd w:val="clear" w:color="000000" w:fill="FDEFE9"/>
            <w:vAlign w:val="center"/>
            <w:hideMark/>
          </w:tcPr>
          <w:p w:rsidR="007064B4" w:rsidRPr="007064B4" w:rsidRDefault="007064B4" w:rsidP="007064B4">
            <w:pPr>
              <w:jc w:val="center"/>
              <w:rPr>
                <w:rFonts w:ascii="Arial" w:hAnsi="Arial" w:cs="Arial"/>
                <w:b/>
                <w:bCs/>
                <w:color w:val="000000"/>
                <w:sz w:val="16"/>
                <w:szCs w:val="16"/>
                <w:lang w:eastAsia="es-MX"/>
              </w:rPr>
            </w:pPr>
            <w:r w:rsidRPr="007064B4">
              <w:rPr>
                <w:rFonts w:ascii="Arial" w:hAnsi="Arial" w:cs="Arial"/>
                <w:b/>
                <w:bCs/>
                <w:color w:val="000000"/>
                <w:sz w:val="16"/>
                <w:szCs w:val="16"/>
                <w:lang w:eastAsia="es-MX"/>
              </w:rPr>
              <w:t xml:space="preserve"> </w:t>
            </w:r>
            <w:proofErr w:type="spellStart"/>
            <w:r w:rsidRPr="007064B4">
              <w:rPr>
                <w:rFonts w:ascii="Arial" w:hAnsi="Arial" w:cs="Arial"/>
                <w:b/>
                <w:bCs/>
                <w:color w:val="000000"/>
                <w:sz w:val="16"/>
                <w:szCs w:val="16"/>
                <w:lang w:eastAsia="es-MX"/>
              </w:rPr>
              <w:t>Iva</w:t>
            </w:r>
            <w:proofErr w:type="spellEnd"/>
            <w:r w:rsidRPr="007064B4">
              <w:rPr>
                <w:rFonts w:ascii="Arial" w:hAnsi="Arial" w:cs="Arial"/>
                <w:b/>
                <w:bCs/>
                <w:color w:val="000000"/>
                <w:sz w:val="16"/>
                <w:szCs w:val="16"/>
                <w:lang w:eastAsia="es-MX"/>
              </w:rPr>
              <w:t xml:space="preserve"> </w:t>
            </w:r>
          </w:p>
        </w:tc>
        <w:tc>
          <w:tcPr>
            <w:tcW w:w="1262" w:type="dxa"/>
            <w:tcBorders>
              <w:top w:val="nil"/>
              <w:left w:val="nil"/>
              <w:bottom w:val="single" w:sz="8" w:space="0" w:color="FFFFFF"/>
              <w:right w:val="single" w:sz="8" w:space="0" w:color="FFFFFF"/>
            </w:tcBorders>
            <w:shd w:val="clear" w:color="000000" w:fill="FDEFE9"/>
            <w:vAlign w:val="bottom"/>
            <w:hideMark/>
          </w:tcPr>
          <w:p w:rsidR="007064B4" w:rsidRPr="007064B4" w:rsidRDefault="007064B4" w:rsidP="007064B4">
            <w:pPr>
              <w:jc w:val="right"/>
              <w:rPr>
                <w:rFonts w:ascii="Calibri" w:hAnsi="Calibri"/>
                <w:color w:val="000000"/>
                <w:sz w:val="16"/>
                <w:szCs w:val="16"/>
                <w:lang w:eastAsia="es-MX"/>
              </w:rPr>
            </w:pPr>
            <w:r w:rsidRPr="007064B4">
              <w:rPr>
                <w:rFonts w:ascii="Calibri" w:hAnsi="Calibri"/>
                <w:color w:val="000000"/>
                <w:sz w:val="16"/>
                <w:szCs w:val="16"/>
                <w:lang w:eastAsia="es-MX"/>
              </w:rPr>
              <w:t>$21,120.00</w:t>
            </w:r>
          </w:p>
        </w:tc>
      </w:tr>
      <w:tr w:rsidR="007064B4" w:rsidRPr="007064B4" w:rsidTr="007064B4">
        <w:trPr>
          <w:trHeight w:val="325"/>
        </w:trPr>
        <w:tc>
          <w:tcPr>
            <w:tcW w:w="1018" w:type="dxa"/>
            <w:tcBorders>
              <w:top w:val="nil"/>
              <w:left w:val="single" w:sz="8" w:space="0" w:color="FFFFFF"/>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314"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188"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611"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both"/>
              <w:rPr>
                <w:rFonts w:ascii="Arial" w:hAnsi="Arial" w:cs="Arial"/>
                <w:sz w:val="16"/>
                <w:szCs w:val="16"/>
                <w:lang w:eastAsia="es-MX"/>
              </w:rPr>
            </w:pPr>
            <w:r w:rsidRPr="007064B4">
              <w:rPr>
                <w:rFonts w:ascii="Arial" w:hAnsi="Arial" w:cs="Arial"/>
                <w:sz w:val="16"/>
                <w:szCs w:val="16"/>
                <w:lang w:eastAsia="es-MX"/>
              </w:rPr>
              <w:t> </w:t>
            </w:r>
          </w:p>
        </w:tc>
        <w:tc>
          <w:tcPr>
            <w:tcW w:w="1734"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903"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Arial" w:hAnsi="Arial" w:cs="Arial"/>
                <w:sz w:val="16"/>
                <w:szCs w:val="16"/>
                <w:lang w:eastAsia="es-MX"/>
              </w:rPr>
            </w:pPr>
            <w:r w:rsidRPr="007064B4">
              <w:rPr>
                <w:rFonts w:ascii="Arial" w:hAnsi="Arial" w:cs="Arial"/>
                <w:sz w:val="16"/>
                <w:szCs w:val="16"/>
                <w:lang w:eastAsia="es-MX"/>
              </w:rPr>
              <w:t> </w:t>
            </w:r>
          </w:p>
        </w:tc>
        <w:tc>
          <w:tcPr>
            <w:tcW w:w="1552" w:type="dxa"/>
            <w:tcBorders>
              <w:top w:val="nil"/>
              <w:left w:val="nil"/>
              <w:bottom w:val="single" w:sz="8" w:space="0" w:color="FFFFFF"/>
              <w:right w:val="single" w:sz="8" w:space="0" w:color="FFFFFF"/>
            </w:tcBorders>
            <w:shd w:val="clear" w:color="000000" w:fill="FCDDCF"/>
            <w:vAlign w:val="center"/>
            <w:hideMark/>
          </w:tcPr>
          <w:p w:rsidR="007064B4" w:rsidRPr="007064B4" w:rsidRDefault="007064B4" w:rsidP="007064B4">
            <w:pPr>
              <w:jc w:val="center"/>
              <w:rPr>
                <w:rFonts w:ascii="Arial" w:hAnsi="Arial" w:cs="Arial"/>
                <w:b/>
                <w:bCs/>
                <w:color w:val="000000"/>
                <w:sz w:val="16"/>
                <w:szCs w:val="16"/>
                <w:lang w:eastAsia="es-MX"/>
              </w:rPr>
            </w:pPr>
            <w:r w:rsidRPr="007064B4">
              <w:rPr>
                <w:rFonts w:ascii="Arial" w:hAnsi="Arial" w:cs="Arial"/>
                <w:b/>
                <w:bCs/>
                <w:color w:val="000000"/>
                <w:sz w:val="16"/>
                <w:szCs w:val="16"/>
                <w:lang w:eastAsia="es-MX"/>
              </w:rPr>
              <w:t xml:space="preserve"> Total </w:t>
            </w:r>
          </w:p>
        </w:tc>
        <w:tc>
          <w:tcPr>
            <w:tcW w:w="1262" w:type="dxa"/>
            <w:tcBorders>
              <w:top w:val="nil"/>
              <w:left w:val="nil"/>
              <w:bottom w:val="single" w:sz="8" w:space="0" w:color="FFFFFF"/>
              <w:right w:val="single" w:sz="8" w:space="0" w:color="FFFFFF"/>
            </w:tcBorders>
            <w:shd w:val="clear" w:color="000000" w:fill="FCDDCF"/>
            <w:vAlign w:val="bottom"/>
            <w:hideMark/>
          </w:tcPr>
          <w:p w:rsidR="007064B4" w:rsidRPr="007064B4" w:rsidRDefault="007064B4" w:rsidP="007064B4">
            <w:pPr>
              <w:jc w:val="right"/>
              <w:rPr>
                <w:rFonts w:ascii="Calibri" w:hAnsi="Calibri"/>
                <w:color w:val="000000"/>
                <w:sz w:val="16"/>
                <w:szCs w:val="16"/>
                <w:lang w:eastAsia="es-MX"/>
              </w:rPr>
            </w:pPr>
            <w:r w:rsidRPr="007064B4">
              <w:rPr>
                <w:rFonts w:ascii="Calibri" w:hAnsi="Calibri"/>
                <w:color w:val="000000"/>
                <w:sz w:val="16"/>
                <w:szCs w:val="16"/>
                <w:lang w:eastAsia="es-MX"/>
              </w:rPr>
              <w:t>$153,120.00</w:t>
            </w:r>
          </w:p>
        </w:tc>
      </w:tr>
    </w:tbl>
    <w:p w:rsidR="007064B4" w:rsidRPr="007064B4" w:rsidRDefault="007064B4" w:rsidP="007064B4">
      <w:pPr>
        <w:jc w:val="both"/>
        <w:rPr>
          <w:rFonts w:ascii="Tahoma" w:hAnsi="Tahoma" w:cs="Tahoma"/>
          <w:lang w:val="es-ES_tradnl"/>
        </w:rPr>
      </w:pPr>
    </w:p>
    <w:p w:rsidR="007064B4" w:rsidRPr="007064B4" w:rsidRDefault="007064B4" w:rsidP="007064B4">
      <w:pPr>
        <w:jc w:val="both"/>
        <w:rPr>
          <w:rFonts w:ascii="Tahoma" w:hAnsi="Tahoma" w:cs="Tahoma"/>
          <w:b/>
          <w:bCs/>
          <w:i/>
          <w:iCs/>
        </w:rPr>
      </w:pPr>
      <w:r w:rsidRPr="007064B4">
        <w:rPr>
          <w:rFonts w:ascii="Tahoma" w:hAnsi="Tahoma" w:cs="Tahoma"/>
          <w:b/>
          <w:bCs/>
          <w:i/>
          <w:iCs/>
        </w:rPr>
        <w:t>Techo presupuestal $ 813,200.36 Incluye I.V.A.</w:t>
      </w:r>
    </w:p>
    <w:p w:rsidR="007064B4" w:rsidRPr="007064B4" w:rsidRDefault="007064B4" w:rsidP="007064B4">
      <w:pPr>
        <w:jc w:val="both"/>
        <w:rPr>
          <w:rFonts w:ascii="Tahoma" w:hAnsi="Tahoma" w:cs="Tahoma"/>
          <w:b/>
          <w:bCs/>
          <w:i/>
          <w:iCs/>
        </w:rPr>
      </w:pPr>
    </w:p>
    <w:p w:rsidR="007064B4" w:rsidRPr="007064B4" w:rsidRDefault="007064B4" w:rsidP="007064B4">
      <w:pPr>
        <w:jc w:val="both"/>
        <w:rPr>
          <w:rFonts w:ascii="Tahoma" w:hAnsi="Tahoma" w:cs="Tahoma"/>
          <w:b/>
          <w:bCs/>
          <w:i/>
          <w:iCs/>
        </w:rPr>
      </w:pPr>
      <w:r w:rsidRPr="007064B4">
        <w:rPr>
          <w:rFonts w:ascii="Tahoma" w:eastAsiaTheme="minorHAnsi" w:hAnsi="Tahoma" w:cs="Tahoma"/>
          <w:b/>
          <w:i/>
          <w:lang w:eastAsia="en-US"/>
        </w:rPr>
        <w:t>Monto total asignado $ 782,822.52 pesos Incluye I.V.A.</w:t>
      </w:r>
      <w:r w:rsidRPr="007064B4">
        <w:rPr>
          <w:rFonts w:ascii="Tahoma" w:hAnsi="Tahoma" w:cs="Tahoma"/>
          <w:b/>
          <w:lang w:val="es-ES_tradnl"/>
        </w:rPr>
        <w:t xml:space="preserve"> </w:t>
      </w:r>
    </w:p>
    <w:p w:rsidR="007064B4" w:rsidRPr="007064B4" w:rsidRDefault="007064B4" w:rsidP="007064B4">
      <w:pPr>
        <w:jc w:val="both"/>
        <w:rPr>
          <w:rFonts w:ascii="Tahoma" w:hAnsi="Tahoma" w:cs="Tahoma"/>
          <w:b/>
          <w:bCs/>
          <w:i/>
          <w:iCs/>
        </w:rPr>
      </w:pPr>
    </w:p>
    <w:p w:rsidR="00D17C99" w:rsidRPr="00D17C99" w:rsidRDefault="00D17C99" w:rsidP="00D17C99">
      <w:pPr>
        <w:jc w:val="both"/>
        <w:rPr>
          <w:rFonts w:ascii="Tahoma" w:hAnsi="Tahoma" w:cs="Tahoma"/>
          <w:b/>
          <w:bCs/>
          <w:i/>
          <w:iCs/>
        </w:rPr>
      </w:pPr>
    </w:p>
    <w:p w:rsidR="00D17C99" w:rsidRPr="00D17C99" w:rsidRDefault="00D17C99" w:rsidP="00D17C99">
      <w:pPr>
        <w:shd w:val="clear" w:color="auto" w:fill="FFFFFF"/>
        <w:spacing w:after="100" w:afterAutospacing="1"/>
        <w:contextualSpacing/>
        <w:jc w:val="both"/>
        <w:rPr>
          <w:rFonts w:ascii="Tahoma" w:hAnsi="Tahoma" w:cs="Tahoma"/>
          <w:lang w:val="es-ES_tradnl"/>
        </w:rPr>
      </w:pPr>
      <w:r w:rsidRPr="00D17C99">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Pr="0026228B" w:rsidRDefault="00162908" w:rsidP="00162908">
      <w:pPr>
        <w:shd w:val="clear" w:color="auto" w:fill="FFFFFF"/>
        <w:spacing w:after="100" w:afterAutospacing="1"/>
        <w:contextualSpacing/>
        <w:jc w:val="both"/>
        <w:rPr>
          <w:rFonts w:ascii="Tahoma" w:hAnsi="Tahoma" w:cs="Tahoma"/>
          <w:lang w:val="es-ES_tradnl"/>
        </w:rPr>
      </w:pPr>
    </w:p>
    <w:p w:rsidR="00162908" w:rsidRPr="00203723" w:rsidRDefault="00162908" w:rsidP="00162908">
      <w:pPr>
        <w:shd w:val="clear" w:color="auto" w:fill="FFFFFF"/>
        <w:spacing w:after="100" w:afterAutospacing="1"/>
        <w:contextualSpacing/>
        <w:jc w:val="both"/>
        <w:rPr>
          <w:rFonts w:ascii="Tahoma" w:hAnsi="Tahoma" w:cs="Tahoma"/>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A26316">
        <w:rPr>
          <w:rFonts w:ascii="Tahoma" w:hAnsi="Tahoma" w:cs="Tahoma"/>
        </w:rPr>
        <w:t xml:space="preserve"> </w:t>
      </w:r>
      <w:r w:rsidRPr="00A72AAB">
        <w:rPr>
          <w:rFonts w:ascii="Tahoma" w:hAnsi="Tahoma" w:cs="Tahoma"/>
        </w:rPr>
        <w:t>de Adquisiciones</w:t>
      </w:r>
      <w:r>
        <w:rPr>
          <w:rFonts w:ascii="Tahoma" w:hAnsi="Tahoma" w:cs="Tahoma"/>
        </w:rPr>
        <w:t xml:space="preserve">, comenta de </w:t>
      </w:r>
      <w:r w:rsidRPr="00793977">
        <w:rPr>
          <w:rFonts w:ascii="Tahoma" w:hAnsi="Tahoma" w:cs="Tahoma"/>
        </w:rPr>
        <w:t>conformidad con el artículo 24, fracción VII de la Ley de Compras Gubernamentales, Enajenaciones y Contratación de Servicios del Estado de Jalisco y sus Municipios, se somete a su resolución para su aprobación de fallo a favor de</w:t>
      </w:r>
      <w:r w:rsidR="007064B4">
        <w:rPr>
          <w:rFonts w:ascii="Tahoma" w:hAnsi="Tahoma" w:cs="Tahoma"/>
        </w:rPr>
        <w:t xml:space="preserve"> los</w:t>
      </w:r>
      <w:r w:rsidRPr="00793977">
        <w:rPr>
          <w:rFonts w:ascii="Tahoma" w:hAnsi="Tahoma" w:cs="Tahoma"/>
        </w:rPr>
        <w:t xml:space="preserve"> proveedor</w:t>
      </w:r>
      <w:r w:rsidR="007064B4">
        <w:rPr>
          <w:rFonts w:ascii="Tahoma" w:hAnsi="Tahoma" w:cs="Tahoma"/>
        </w:rPr>
        <w:t>es</w:t>
      </w:r>
      <w:r w:rsidRPr="00793977">
        <w:rPr>
          <w:rFonts w:ascii="Tahoma" w:hAnsi="Tahoma" w:cs="Tahoma"/>
        </w:rPr>
        <w:t xml:space="preserve"> </w:t>
      </w:r>
      <w:r w:rsidR="007064B4" w:rsidRPr="00635E2E">
        <w:rPr>
          <w:rFonts w:ascii="Tahoma" w:hAnsi="Tahoma" w:cs="Tahoma"/>
          <w:b/>
          <w:lang w:val="es-ES_tradnl"/>
        </w:rPr>
        <w:t>Cr</w:t>
      </w:r>
      <w:r w:rsidR="007064B4">
        <w:rPr>
          <w:rFonts w:ascii="Tahoma" w:hAnsi="Tahoma" w:cs="Tahoma"/>
          <w:b/>
          <w:lang w:val="es-ES_tradnl"/>
        </w:rPr>
        <w:t xml:space="preserve">istina Jaime Zúñiga y Rehabilitaciones y Servicios R&amp;S S.A. de C.V., </w:t>
      </w:r>
      <w:r w:rsidRPr="00793977">
        <w:rPr>
          <w:rFonts w:ascii="Tahoma" w:hAnsi="Tahoma" w:cs="Tahoma"/>
          <w:lang w:val="es-ES_tradnl"/>
        </w:rPr>
        <w:t>los que estén por la afirmativa, sírvanse manifestarlo levantando su mano.</w:t>
      </w:r>
    </w:p>
    <w:p w:rsidR="00162908" w:rsidRPr="002A64E0" w:rsidRDefault="00162908" w:rsidP="00162908">
      <w:pPr>
        <w:shd w:val="clear" w:color="auto" w:fill="FFFFFF"/>
        <w:spacing w:after="100" w:afterAutospacing="1"/>
        <w:contextualSpacing/>
        <w:jc w:val="both"/>
        <w:rPr>
          <w:rFonts w:ascii="Tahoma" w:hAnsi="Tahoma" w:cs="Tahoma"/>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67657C">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A3199E" w:rsidRPr="0026228B" w:rsidRDefault="00A3199E" w:rsidP="00162908">
      <w:pPr>
        <w:spacing w:line="360" w:lineRule="auto"/>
        <w:jc w:val="both"/>
        <w:rPr>
          <w:rFonts w:ascii="Tahoma" w:hAnsi="Tahoma" w:cs="Tahoma"/>
          <w:lang w:eastAsia="en-US"/>
        </w:rPr>
      </w:pPr>
    </w:p>
    <w:p w:rsidR="00162908" w:rsidRDefault="00162908" w:rsidP="00976F70">
      <w:pPr>
        <w:pStyle w:val="Prrafodelista"/>
        <w:numPr>
          <w:ilvl w:val="0"/>
          <w:numId w:val="1"/>
        </w:numPr>
        <w:shd w:val="clear" w:color="auto" w:fill="FFFFFF"/>
        <w:spacing w:after="100" w:afterAutospacing="1"/>
        <w:contextualSpacing/>
        <w:jc w:val="both"/>
        <w:rPr>
          <w:rFonts w:ascii="Tahoma" w:hAnsi="Tahoma" w:cs="Tahoma"/>
          <w:b/>
        </w:rPr>
      </w:pPr>
      <w:r w:rsidRPr="001A6B4B">
        <w:rPr>
          <w:rFonts w:ascii="Tahoma" w:hAnsi="Tahoma" w:cs="Tahoma"/>
          <w:b/>
        </w:rPr>
        <w:t>Bases para Revisión y Aprobación.</w:t>
      </w:r>
    </w:p>
    <w:p w:rsidR="00162908" w:rsidRPr="001A6B4B" w:rsidRDefault="00162908" w:rsidP="00162908">
      <w:pPr>
        <w:pStyle w:val="Prrafodelista"/>
        <w:shd w:val="clear" w:color="auto" w:fill="FFFFFF"/>
        <w:spacing w:after="100" w:afterAutospacing="1"/>
        <w:ind w:left="1080"/>
        <w:contextualSpacing/>
        <w:jc w:val="both"/>
        <w:rPr>
          <w:rFonts w:ascii="Tahoma" w:hAnsi="Tahoma" w:cs="Tahoma"/>
          <w:b/>
        </w:rPr>
      </w:pPr>
    </w:p>
    <w:p w:rsidR="00162908" w:rsidRDefault="007064B4" w:rsidP="00A3199E">
      <w:pPr>
        <w:shd w:val="clear" w:color="auto" w:fill="FFFFFF"/>
        <w:spacing w:after="100" w:afterAutospacing="1" w:line="276" w:lineRule="auto"/>
        <w:contextualSpacing/>
        <w:jc w:val="both"/>
        <w:rPr>
          <w:rFonts w:ascii="Tahoma" w:hAnsi="Tahoma" w:cs="Tahoma"/>
        </w:rPr>
      </w:pPr>
      <w:r w:rsidRPr="00091C93">
        <w:rPr>
          <w:rFonts w:ascii="Tahoma" w:hAnsi="Tahoma" w:cs="Tahoma"/>
        </w:rPr>
        <w:t xml:space="preserve">Bases de la </w:t>
      </w:r>
      <w:r w:rsidRPr="003E2BA1">
        <w:rPr>
          <w:rFonts w:ascii="Tahoma" w:hAnsi="Tahoma" w:cs="Tahoma"/>
          <w:b/>
        </w:rPr>
        <w:t>licitación C.G./5636/2018</w:t>
      </w:r>
      <w:r w:rsidRPr="00091C93">
        <w:rPr>
          <w:rFonts w:ascii="Tahoma" w:hAnsi="Tahoma" w:cs="Tahoma"/>
        </w:rPr>
        <w:t xml:space="preserve"> de la</w:t>
      </w:r>
      <w:r>
        <w:rPr>
          <w:rFonts w:ascii="Tahoma" w:hAnsi="Tahoma" w:cs="Tahoma"/>
        </w:rPr>
        <w:t xml:space="preserve"> Comisaría General de Seguridad Publica</w:t>
      </w:r>
      <w:r w:rsidRPr="00091C93">
        <w:rPr>
          <w:rFonts w:ascii="Tahoma" w:hAnsi="Tahoma" w:cs="Tahoma"/>
        </w:rPr>
        <w:t xml:space="preserve"> a través de la cual solicitan </w:t>
      </w:r>
      <w:proofErr w:type="spellStart"/>
      <w:r>
        <w:rPr>
          <w:rFonts w:ascii="Tahoma" w:hAnsi="Tahoma" w:cs="Tahoma"/>
        </w:rPr>
        <w:t>lockers</w:t>
      </w:r>
      <w:proofErr w:type="spellEnd"/>
      <w:r>
        <w:rPr>
          <w:rFonts w:ascii="Tahoma" w:hAnsi="Tahoma" w:cs="Tahoma"/>
        </w:rPr>
        <w:t xml:space="preserve"> tipo metálico con recursos provenientes del FORTASEG 2018.</w:t>
      </w:r>
    </w:p>
    <w:p w:rsidR="007064B4" w:rsidRDefault="007064B4" w:rsidP="00A3199E">
      <w:pPr>
        <w:shd w:val="clear" w:color="auto" w:fill="FFFFFF"/>
        <w:spacing w:after="100" w:afterAutospacing="1" w:line="276" w:lineRule="auto"/>
        <w:contextualSpacing/>
        <w:jc w:val="both"/>
        <w:rPr>
          <w:rFonts w:ascii="Tahoma" w:hAnsi="Tahoma" w:cs="Tahoma"/>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E1199D">
        <w:rPr>
          <w:rFonts w:ascii="Tahoma" w:hAnsi="Tahoma" w:cs="Tahoma"/>
        </w:rPr>
        <w:t xml:space="preserve">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0005296D" w:rsidRPr="00091C93">
        <w:rPr>
          <w:rFonts w:ascii="Tahoma" w:hAnsi="Tahoma" w:cs="Tahoma"/>
          <w:b/>
          <w:lang w:val="es-ES_tradnl"/>
        </w:rPr>
        <w:t xml:space="preserve">bases de la requisición </w:t>
      </w:r>
      <w:r w:rsidR="007064B4" w:rsidRPr="003E2BA1">
        <w:rPr>
          <w:rFonts w:ascii="Tahoma" w:hAnsi="Tahoma" w:cs="Tahoma"/>
          <w:b/>
        </w:rPr>
        <w:t>C.G./5636/2018</w:t>
      </w:r>
      <w:r w:rsidR="0005296D" w:rsidRPr="00B33492">
        <w:rPr>
          <w:rFonts w:ascii="Tahoma" w:hAnsi="Tahoma" w:cs="Tahoma"/>
          <w:b/>
        </w:rPr>
        <w:t>,</w:t>
      </w:r>
      <w:r w:rsidR="0005296D">
        <w:rPr>
          <w:rFonts w:ascii="Tahoma" w:hAnsi="Tahoma" w:cs="Tahoma"/>
          <w:b/>
        </w:rPr>
        <w:t xml:space="preserve"> </w:t>
      </w:r>
      <w:r w:rsidRPr="00B62F21">
        <w:rPr>
          <w:rFonts w:ascii="Tahoma" w:hAnsi="Tahoma" w:cs="Tahoma"/>
          <w:lang w:val="es-ES_tradnl"/>
        </w:rPr>
        <w:t>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3778BB">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162908" w:rsidRDefault="00162908" w:rsidP="00162908">
      <w:pPr>
        <w:spacing w:line="360" w:lineRule="auto"/>
        <w:jc w:val="both"/>
        <w:rPr>
          <w:rFonts w:ascii="Tahoma" w:hAnsi="Tahoma" w:cs="Tahoma"/>
          <w:lang w:eastAsia="en-US"/>
        </w:rPr>
      </w:pPr>
    </w:p>
    <w:p w:rsidR="00DD6105" w:rsidRDefault="00DD6105" w:rsidP="00162908">
      <w:pPr>
        <w:spacing w:line="360" w:lineRule="auto"/>
        <w:jc w:val="both"/>
        <w:rPr>
          <w:rFonts w:ascii="Tahoma" w:hAnsi="Tahoma" w:cs="Tahoma"/>
          <w:lang w:eastAsia="en-US"/>
        </w:rPr>
      </w:pPr>
    </w:p>
    <w:p w:rsidR="007064B4" w:rsidRPr="007064B4" w:rsidRDefault="007064B4" w:rsidP="007064B4">
      <w:pPr>
        <w:shd w:val="clear" w:color="auto" w:fill="FFFFFF"/>
        <w:spacing w:after="100" w:afterAutospacing="1" w:line="276" w:lineRule="auto"/>
        <w:contextualSpacing/>
        <w:jc w:val="both"/>
        <w:rPr>
          <w:rFonts w:ascii="Tahoma" w:eastAsiaTheme="minorHAnsi" w:hAnsi="Tahoma" w:cs="Tahoma"/>
          <w:lang w:eastAsia="en-US"/>
        </w:rPr>
      </w:pPr>
      <w:r w:rsidRPr="007064B4">
        <w:rPr>
          <w:rFonts w:ascii="Tahoma" w:eastAsiaTheme="minorHAnsi" w:hAnsi="Tahoma" w:cs="Tahoma"/>
          <w:lang w:eastAsia="en-US"/>
        </w:rPr>
        <w:t xml:space="preserve">Bases de la </w:t>
      </w:r>
      <w:r w:rsidRPr="007064B4">
        <w:rPr>
          <w:rFonts w:ascii="Tahoma" w:eastAsiaTheme="minorHAnsi" w:hAnsi="Tahoma" w:cs="Tahoma"/>
          <w:b/>
          <w:lang w:eastAsia="en-US"/>
        </w:rPr>
        <w:t>licitación C.G./5443/2018</w:t>
      </w:r>
      <w:r w:rsidRPr="007064B4">
        <w:rPr>
          <w:rFonts w:ascii="Tahoma" w:eastAsiaTheme="minorHAnsi" w:hAnsi="Tahoma" w:cs="Tahoma"/>
          <w:lang w:eastAsia="en-US"/>
        </w:rPr>
        <w:t xml:space="preserve"> de la Comisaría General de Seguridad Publica a través de la cual solicitan prevención social de la violencia y la delincuencia con participación ciudadana con recursos provenientes del FORTASEG 2018.</w:t>
      </w:r>
    </w:p>
    <w:p w:rsidR="003778BB" w:rsidRDefault="003778BB" w:rsidP="00162908">
      <w:pPr>
        <w:shd w:val="clear" w:color="auto" w:fill="FFFFFF"/>
        <w:spacing w:after="100" w:afterAutospacing="1"/>
        <w:contextualSpacing/>
        <w:jc w:val="both"/>
        <w:rPr>
          <w:rFonts w:ascii="Tahoma" w:hAnsi="Tahoma" w:cs="Tahoma"/>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003778BB">
        <w:rPr>
          <w:rFonts w:ascii="Tahoma" w:hAnsi="Tahoma" w:cs="Tahoma"/>
        </w:rPr>
        <w:t>del Presidente del</w:t>
      </w:r>
      <w:r w:rsidRPr="00A72AAB">
        <w:rPr>
          <w:rFonts w:ascii="Tahoma" w:hAnsi="Tahoma" w:cs="Tahoma"/>
        </w:rPr>
        <w:t xml:space="preserve">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0005296D" w:rsidRPr="00091C93">
        <w:rPr>
          <w:rFonts w:ascii="Tahoma" w:hAnsi="Tahoma" w:cs="Tahoma"/>
          <w:b/>
          <w:lang w:val="es-ES_tradnl"/>
        </w:rPr>
        <w:t xml:space="preserve">bases de la requisición </w:t>
      </w:r>
      <w:r w:rsidR="007064B4" w:rsidRPr="003E2BA1">
        <w:rPr>
          <w:rFonts w:ascii="Tahoma" w:hAnsi="Tahoma" w:cs="Tahoma"/>
          <w:b/>
        </w:rPr>
        <w:t>C.G./5</w:t>
      </w:r>
      <w:r w:rsidR="007064B4">
        <w:rPr>
          <w:rFonts w:ascii="Tahoma" w:hAnsi="Tahoma" w:cs="Tahoma"/>
          <w:b/>
        </w:rPr>
        <w:t>443</w:t>
      </w:r>
      <w:r w:rsidR="007064B4" w:rsidRPr="003E2BA1">
        <w:rPr>
          <w:rFonts w:ascii="Tahoma" w:hAnsi="Tahoma" w:cs="Tahoma"/>
          <w:b/>
        </w:rPr>
        <w:t>/2018</w:t>
      </w:r>
      <w:r w:rsidR="007064B4" w:rsidRPr="00091C93">
        <w:rPr>
          <w:rFonts w:ascii="Tahoma" w:hAnsi="Tahoma" w:cs="Tahoma"/>
        </w:rPr>
        <w:t xml:space="preserve"> </w:t>
      </w:r>
      <w:r w:rsidR="009A2CE6" w:rsidRPr="009A2CE6">
        <w:rPr>
          <w:rFonts w:ascii="Tahoma" w:eastAsiaTheme="minorHAnsi" w:hAnsi="Tahoma" w:cs="Tahoma"/>
          <w:lang w:eastAsia="en-US"/>
        </w:rPr>
        <w:t xml:space="preserve"> </w:t>
      </w:r>
      <w:r w:rsidRPr="00B62F21">
        <w:rPr>
          <w:rFonts w:ascii="Tahoma" w:hAnsi="Tahoma" w:cs="Tahoma"/>
          <w:lang w:val="es-ES_tradnl"/>
        </w:rPr>
        <w:t>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3778BB">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336E60" w:rsidRDefault="00336E60" w:rsidP="00162908">
      <w:pPr>
        <w:shd w:val="clear" w:color="auto" w:fill="FFFFFF"/>
        <w:spacing w:after="100" w:afterAutospacing="1"/>
        <w:contextualSpacing/>
        <w:jc w:val="both"/>
        <w:rPr>
          <w:rFonts w:ascii="Tahoma" w:hAnsi="Tahoma" w:cs="Tahoma"/>
          <w:lang w:val="es-ES_tradnl"/>
        </w:rPr>
      </w:pPr>
    </w:p>
    <w:p w:rsidR="00DD6105" w:rsidRDefault="00DD6105" w:rsidP="00162908">
      <w:pPr>
        <w:shd w:val="clear" w:color="auto" w:fill="FFFFFF"/>
        <w:spacing w:after="100" w:afterAutospacing="1"/>
        <w:contextualSpacing/>
        <w:jc w:val="both"/>
        <w:rPr>
          <w:rFonts w:ascii="Tahoma" w:hAnsi="Tahoma" w:cs="Tahoma"/>
          <w:lang w:val="es-ES_tradnl"/>
        </w:rPr>
      </w:pPr>
    </w:p>
    <w:p w:rsidR="009A2CE6" w:rsidRPr="009A2CE6" w:rsidRDefault="007064B4" w:rsidP="00162908">
      <w:pPr>
        <w:shd w:val="clear" w:color="auto" w:fill="FFFFFF"/>
        <w:spacing w:after="100" w:afterAutospacing="1"/>
        <w:contextualSpacing/>
        <w:jc w:val="both"/>
        <w:rPr>
          <w:rFonts w:ascii="Tahoma" w:hAnsi="Tahoma" w:cs="Tahoma"/>
        </w:rPr>
      </w:pPr>
      <w:r w:rsidRPr="00AF440C">
        <w:rPr>
          <w:rFonts w:ascii="Tahoma" w:hAnsi="Tahoma" w:cs="Tahoma"/>
        </w:rPr>
        <w:lastRenderedPageBreak/>
        <w:t xml:space="preserve">Bases de la </w:t>
      </w:r>
      <w:r w:rsidRPr="003E2BA1">
        <w:rPr>
          <w:rFonts w:ascii="Tahoma" w:hAnsi="Tahoma" w:cs="Tahoma"/>
          <w:b/>
        </w:rPr>
        <w:t>licitación C.G./5</w:t>
      </w:r>
      <w:r>
        <w:rPr>
          <w:rFonts w:ascii="Tahoma" w:hAnsi="Tahoma" w:cs="Tahoma"/>
          <w:b/>
        </w:rPr>
        <w:t>637</w:t>
      </w:r>
      <w:r w:rsidRPr="003E2BA1">
        <w:rPr>
          <w:rFonts w:ascii="Tahoma" w:hAnsi="Tahoma" w:cs="Tahoma"/>
          <w:b/>
        </w:rPr>
        <w:t>/2018</w:t>
      </w:r>
      <w:r w:rsidRPr="00091C93">
        <w:rPr>
          <w:rFonts w:ascii="Tahoma" w:hAnsi="Tahoma" w:cs="Tahoma"/>
        </w:rPr>
        <w:t xml:space="preserve"> de la</w:t>
      </w:r>
      <w:r>
        <w:rPr>
          <w:rFonts w:ascii="Tahoma" w:hAnsi="Tahoma" w:cs="Tahoma"/>
        </w:rPr>
        <w:t xml:space="preserve"> Comisaría General de Seguridad Publica</w:t>
      </w:r>
      <w:r w:rsidRPr="00091C93">
        <w:rPr>
          <w:rFonts w:ascii="Tahoma" w:hAnsi="Tahoma" w:cs="Tahoma"/>
        </w:rPr>
        <w:t xml:space="preserve"> a través de la cual solicitan </w:t>
      </w:r>
      <w:r>
        <w:rPr>
          <w:rFonts w:ascii="Tahoma" w:hAnsi="Tahoma" w:cs="Tahoma"/>
        </w:rPr>
        <w:t>unidades móviles para primer respondiente con balizamiento con recursos provenientes del FORTASEG 2018.</w:t>
      </w:r>
    </w:p>
    <w:p w:rsidR="009A2CE6" w:rsidRDefault="009A2CE6" w:rsidP="00162908">
      <w:pPr>
        <w:shd w:val="clear" w:color="auto" w:fill="FFFFFF"/>
        <w:spacing w:after="100" w:afterAutospacing="1"/>
        <w:contextualSpacing/>
        <w:jc w:val="both"/>
        <w:rPr>
          <w:rFonts w:ascii="Tahoma" w:hAnsi="Tahoma" w:cs="Tahoma"/>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w:t>
      </w:r>
      <w:r w:rsidR="00DE51BF">
        <w:rPr>
          <w:rFonts w:ascii="Tahoma" w:hAnsi="Tahoma" w:cs="Tahoma"/>
          <w:lang w:val="es-ES_tradnl"/>
        </w:rPr>
        <w:t xml:space="preserve">u  consideración para proponer </w:t>
      </w:r>
      <w:r w:rsidRPr="00B62F21">
        <w:rPr>
          <w:rFonts w:ascii="Tahoma" w:hAnsi="Tahoma" w:cs="Tahoma"/>
          <w:lang w:val="es-ES_tradnl"/>
        </w:rPr>
        <w:t xml:space="preserve">y aprobar las </w:t>
      </w:r>
      <w:r w:rsidR="0005296D" w:rsidRPr="00091C93">
        <w:rPr>
          <w:rFonts w:ascii="Tahoma" w:hAnsi="Tahoma" w:cs="Tahoma"/>
          <w:b/>
          <w:lang w:val="es-ES_tradnl"/>
        </w:rPr>
        <w:t xml:space="preserve">bases </w:t>
      </w:r>
      <w:r w:rsidR="0005296D">
        <w:rPr>
          <w:rFonts w:ascii="Tahoma" w:hAnsi="Tahoma" w:cs="Tahoma"/>
          <w:b/>
          <w:lang w:val="es-ES_tradnl"/>
        </w:rPr>
        <w:t xml:space="preserve"> de la requisición </w:t>
      </w:r>
      <w:r w:rsidR="00DE51BF" w:rsidRPr="003E2BA1">
        <w:rPr>
          <w:rFonts w:ascii="Tahoma" w:hAnsi="Tahoma" w:cs="Tahoma"/>
          <w:b/>
        </w:rPr>
        <w:t>C.G./5</w:t>
      </w:r>
      <w:r w:rsidR="00DE51BF">
        <w:rPr>
          <w:rFonts w:ascii="Tahoma" w:hAnsi="Tahoma" w:cs="Tahoma"/>
          <w:b/>
        </w:rPr>
        <w:t>637</w:t>
      </w:r>
      <w:r w:rsidR="00DE51BF" w:rsidRPr="003E2BA1">
        <w:rPr>
          <w:rFonts w:ascii="Tahoma" w:hAnsi="Tahoma" w:cs="Tahoma"/>
          <w:b/>
        </w:rPr>
        <w:t>/2018</w:t>
      </w:r>
      <w:r w:rsidR="00DE51BF" w:rsidRPr="00091C93">
        <w:rPr>
          <w:rFonts w:ascii="Tahoma" w:hAnsi="Tahoma" w:cs="Tahoma"/>
        </w:rPr>
        <w:t xml:space="preserve"> </w:t>
      </w:r>
      <w:r w:rsidRPr="00B62F21">
        <w:rPr>
          <w:rFonts w:ascii="Tahoma" w:hAnsi="Tahoma" w:cs="Tahoma"/>
          <w:lang w:val="es-ES_tradnl"/>
        </w:rPr>
        <w:t>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3778BB">
        <w:rPr>
          <w:rFonts w:ascii="Tahoma" w:hAnsi="Tahoma" w:cs="Tahoma"/>
          <w:b/>
          <w:i/>
          <w:sz w:val="22"/>
          <w:lang w:eastAsia="en-US"/>
        </w:rPr>
        <w:t>unanimidad</w:t>
      </w:r>
      <w:r w:rsidRPr="0005296D">
        <w:rPr>
          <w:rFonts w:ascii="Tahoma" w:hAnsi="Tahoma" w:cs="Tahoma"/>
          <w:b/>
          <w:i/>
          <w:color w:val="FF0000"/>
          <w:sz w:val="22"/>
          <w:lang w:eastAsia="en-US"/>
        </w:rPr>
        <w:t xml:space="preserve"> </w:t>
      </w:r>
      <w:r w:rsidRPr="006257C0">
        <w:rPr>
          <w:rFonts w:ascii="Tahoma" w:hAnsi="Tahoma" w:cs="Tahoma"/>
          <w:b/>
          <w:i/>
          <w:sz w:val="22"/>
          <w:lang w:eastAsia="en-US"/>
        </w:rPr>
        <w:t>de votos por parte de los integrantes del Comité presentes.</w:t>
      </w:r>
    </w:p>
    <w:p w:rsidR="009C7B49" w:rsidRDefault="009C7B49" w:rsidP="00162908">
      <w:pPr>
        <w:spacing w:line="360" w:lineRule="auto"/>
        <w:jc w:val="both"/>
        <w:rPr>
          <w:rFonts w:ascii="Tahoma" w:hAnsi="Tahoma" w:cs="Tahoma"/>
          <w:lang w:eastAsia="en-US"/>
        </w:rPr>
      </w:pPr>
    </w:p>
    <w:p w:rsidR="00DD6105" w:rsidRPr="003F19CB" w:rsidRDefault="00DD6105" w:rsidP="00162908">
      <w:pPr>
        <w:spacing w:line="360" w:lineRule="auto"/>
        <w:jc w:val="both"/>
        <w:rPr>
          <w:rFonts w:ascii="Tahoma" w:hAnsi="Tahoma" w:cs="Tahoma"/>
          <w:lang w:eastAsia="en-US"/>
        </w:rPr>
      </w:pPr>
    </w:p>
    <w:p w:rsidR="00DE51BF" w:rsidRDefault="00DE51BF" w:rsidP="00DE51BF">
      <w:pPr>
        <w:shd w:val="clear" w:color="auto" w:fill="FFFFFF"/>
        <w:spacing w:after="100" w:afterAutospacing="1"/>
        <w:contextualSpacing/>
        <w:jc w:val="both"/>
        <w:rPr>
          <w:rFonts w:ascii="Tahoma" w:hAnsi="Tahoma" w:cs="Tahoma"/>
          <w:lang w:val="es-ES_tradnl"/>
        </w:rPr>
      </w:pPr>
      <w:r w:rsidRPr="00DE51BF">
        <w:rPr>
          <w:rFonts w:ascii="Tahoma" w:hAnsi="Tahoma" w:cs="Tahoma"/>
          <w:lang w:val="es-ES_tradnl"/>
        </w:rPr>
        <w:t xml:space="preserve">Bases de la requisición </w:t>
      </w:r>
      <w:r w:rsidRPr="00DE51BF">
        <w:rPr>
          <w:rFonts w:ascii="Tahoma" w:hAnsi="Tahoma" w:cs="Tahoma"/>
          <w:b/>
          <w:lang w:val="es-ES_tradnl"/>
        </w:rPr>
        <w:t>201801337</w:t>
      </w:r>
      <w:r w:rsidRPr="00DE51BF">
        <w:rPr>
          <w:rFonts w:ascii="Tahoma" w:hAnsi="Tahoma" w:cs="Tahoma"/>
          <w:lang w:val="es-ES_tradnl"/>
        </w:rPr>
        <w:t xml:space="preserve"> de la Dirección de Ordenamiento del Territorio adscrita a la Coordinación General de Gestión Integral de la Ciudad, a través de la cual solicitan servicios profesionales, desarrollo del programa de instrumentación de planes de desarrollo urbano de Zapopan.</w:t>
      </w:r>
    </w:p>
    <w:p w:rsidR="00DD6105" w:rsidRDefault="00DD6105" w:rsidP="00DE51BF">
      <w:pPr>
        <w:shd w:val="clear" w:color="auto" w:fill="FFFFFF"/>
        <w:spacing w:after="100" w:afterAutospacing="1"/>
        <w:contextualSpacing/>
        <w:jc w:val="both"/>
        <w:rPr>
          <w:rFonts w:ascii="Tahoma" w:hAnsi="Tahoma" w:cs="Tahoma"/>
          <w:lang w:val="es-ES_tradnl"/>
        </w:rPr>
      </w:pPr>
    </w:p>
    <w:p w:rsidR="00DD6105" w:rsidRPr="00DD6105" w:rsidRDefault="00DD6105" w:rsidP="00DD6105">
      <w:pPr>
        <w:jc w:val="both"/>
        <w:rPr>
          <w:rFonts w:ascii="Tahoma" w:hAnsi="Tahoma" w:cs="Tahoma"/>
        </w:rPr>
      </w:pPr>
      <w:r w:rsidRPr="00DD6105">
        <w:rPr>
          <w:rFonts w:ascii="Tahoma" w:hAnsi="Tahoma" w:cs="Tahoma"/>
          <w:lang w:val="es-ES_tradnl"/>
        </w:rPr>
        <w:t xml:space="preserve">El Lic. </w:t>
      </w:r>
      <w:r w:rsidRPr="00DD6105">
        <w:rPr>
          <w:rFonts w:ascii="Tahoma" w:hAnsi="Tahoma" w:cs="Tahoma"/>
        </w:rPr>
        <w:t xml:space="preserve">Edmundo Antonio </w:t>
      </w:r>
      <w:proofErr w:type="spellStart"/>
      <w:r w:rsidRPr="00DD6105">
        <w:rPr>
          <w:rFonts w:ascii="Tahoma" w:hAnsi="Tahoma" w:cs="Tahoma"/>
        </w:rPr>
        <w:t>Amutio</w:t>
      </w:r>
      <w:proofErr w:type="spellEnd"/>
      <w:r w:rsidRPr="00DD6105">
        <w:rPr>
          <w:rFonts w:ascii="Tahoma" w:hAnsi="Tahoma" w:cs="Tahoma"/>
        </w:rPr>
        <w:t xml:space="preserve"> Villa, representante suplente del Presidente del Comité de Adquisiciones, solicita a los Integrantes del Comité de Adquisiciones el uso de la voz, al Arq. Javier Cervantes </w:t>
      </w:r>
      <w:r w:rsidR="00805423" w:rsidRPr="00DD6105">
        <w:rPr>
          <w:rFonts w:ascii="Tahoma" w:hAnsi="Tahoma" w:cs="Tahoma"/>
        </w:rPr>
        <w:t>Chávez</w:t>
      </w:r>
      <w:r w:rsidRPr="00DD6105">
        <w:rPr>
          <w:rFonts w:ascii="Tahoma" w:hAnsi="Tahoma" w:cs="Tahoma"/>
        </w:rPr>
        <w:t>, Jefe de Planeación Territorial, de la Dirección de Ordenamiento del Territorio.</w:t>
      </w:r>
    </w:p>
    <w:p w:rsidR="00DD6105" w:rsidRPr="00DD6105" w:rsidRDefault="00DD6105" w:rsidP="00DD6105">
      <w:pPr>
        <w:spacing w:line="360" w:lineRule="auto"/>
        <w:jc w:val="both"/>
        <w:rPr>
          <w:rFonts w:ascii="Tahoma" w:hAnsi="Tahoma" w:cs="Tahoma"/>
        </w:rPr>
      </w:pPr>
    </w:p>
    <w:p w:rsidR="00DD6105" w:rsidRPr="00DD6105" w:rsidRDefault="00DD6105" w:rsidP="00DD6105">
      <w:pPr>
        <w:ind w:left="708"/>
        <w:jc w:val="center"/>
        <w:rPr>
          <w:rFonts w:ascii="Tahoma" w:hAnsi="Tahoma" w:cs="Tahoma"/>
          <w:b/>
          <w:i/>
          <w:sz w:val="22"/>
          <w:lang w:eastAsia="en-US"/>
        </w:rPr>
      </w:pPr>
      <w:r w:rsidRPr="00DD6105">
        <w:rPr>
          <w:rFonts w:ascii="Tahoma" w:hAnsi="Tahoma" w:cs="Tahoma"/>
          <w:b/>
          <w:i/>
          <w:sz w:val="22"/>
          <w:lang w:eastAsia="en-US"/>
        </w:rPr>
        <w:t>Aprobado por unanimidad de votos por parte de los integrantes del Comité presentes.</w:t>
      </w:r>
    </w:p>
    <w:p w:rsidR="00DD6105" w:rsidRPr="00DD6105" w:rsidRDefault="00DD6105" w:rsidP="00DD6105">
      <w:pPr>
        <w:spacing w:line="360" w:lineRule="auto"/>
        <w:jc w:val="both"/>
        <w:rPr>
          <w:rFonts w:ascii="Tahoma" w:hAnsi="Tahoma" w:cs="Tahoma"/>
        </w:rPr>
      </w:pPr>
    </w:p>
    <w:p w:rsidR="00DD6105" w:rsidRDefault="00DD6105" w:rsidP="00DD6105">
      <w:pPr>
        <w:jc w:val="both"/>
        <w:rPr>
          <w:rFonts w:ascii="Tahoma" w:hAnsi="Tahoma" w:cs="Tahoma"/>
        </w:rPr>
      </w:pPr>
      <w:r w:rsidRPr="00DD6105">
        <w:rPr>
          <w:rFonts w:ascii="Tahoma" w:hAnsi="Tahoma" w:cs="Tahoma"/>
        </w:rPr>
        <w:t xml:space="preserve">El Arq. Javier Cervantes </w:t>
      </w:r>
      <w:r w:rsidR="00805423" w:rsidRPr="00DD6105">
        <w:rPr>
          <w:rFonts w:ascii="Tahoma" w:hAnsi="Tahoma" w:cs="Tahoma"/>
        </w:rPr>
        <w:t>Chávez</w:t>
      </w:r>
      <w:r w:rsidRPr="00DD6105">
        <w:rPr>
          <w:rFonts w:ascii="Tahoma" w:hAnsi="Tahoma" w:cs="Tahoma"/>
        </w:rPr>
        <w:t xml:space="preserve">, Jefe de Planeación Territorial, de la Dirección de Ordenamiento del Territorio, dio contestación a las observaciones realizadas por los Integrantes </w:t>
      </w:r>
      <w:r>
        <w:rPr>
          <w:rFonts w:ascii="Tahoma" w:hAnsi="Tahoma" w:cs="Tahoma"/>
        </w:rPr>
        <w:t>d</w:t>
      </w:r>
      <w:r w:rsidRPr="00DD6105">
        <w:rPr>
          <w:rFonts w:ascii="Tahoma" w:hAnsi="Tahoma" w:cs="Tahoma"/>
        </w:rPr>
        <w:t>el Comité de Adquisiciones.</w:t>
      </w:r>
    </w:p>
    <w:p w:rsidR="00DD6105" w:rsidRPr="00DD6105" w:rsidRDefault="00DD6105" w:rsidP="00DE51BF">
      <w:pPr>
        <w:shd w:val="clear" w:color="auto" w:fill="FFFFFF"/>
        <w:spacing w:after="100" w:afterAutospacing="1"/>
        <w:contextualSpacing/>
        <w:jc w:val="both"/>
        <w:rPr>
          <w:rFonts w:ascii="Tahoma" w:hAnsi="Tahoma" w:cs="Tahoma"/>
        </w:rPr>
      </w:pPr>
    </w:p>
    <w:p w:rsidR="0005296D" w:rsidRDefault="0005296D" w:rsidP="0005296D">
      <w:pPr>
        <w:jc w:val="both"/>
        <w:rPr>
          <w:rFonts w:ascii="Tahoma" w:hAnsi="Tahoma" w:cs="Tahoma"/>
          <w:lang w:val="es-ES_tradnl" w:eastAsia="en-US"/>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0005296D" w:rsidRPr="00091C93">
        <w:rPr>
          <w:rFonts w:ascii="Tahoma" w:hAnsi="Tahoma" w:cs="Tahoma"/>
          <w:b/>
          <w:lang w:val="es-ES_tradnl"/>
        </w:rPr>
        <w:t xml:space="preserve">bases de la requisición </w:t>
      </w:r>
      <w:r w:rsidR="00DE51BF" w:rsidRPr="00DE51BF">
        <w:rPr>
          <w:rFonts w:ascii="Tahoma" w:hAnsi="Tahoma" w:cs="Tahoma"/>
          <w:b/>
          <w:lang w:val="es-ES_tradnl"/>
        </w:rPr>
        <w:t>201801337</w:t>
      </w:r>
      <w:r w:rsidR="0005296D" w:rsidRPr="00091C93">
        <w:rPr>
          <w:rFonts w:ascii="Tahoma" w:hAnsi="Tahoma" w:cs="Tahoma"/>
          <w:lang w:val="es-ES_tradnl"/>
        </w:rPr>
        <w:t xml:space="preserve"> </w:t>
      </w:r>
      <w:r w:rsidRPr="00B62F21">
        <w:rPr>
          <w:rFonts w:ascii="Tahoma" w:hAnsi="Tahoma" w:cs="Tahoma"/>
          <w:lang w:val="es-ES_tradnl"/>
        </w:rPr>
        <w:lastRenderedPageBreak/>
        <w:t>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Default="00162908" w:rsidP="00162908">
      <w:pPr>
        <w:spacing w:line="360" w:lineRule="auto"/>
        <w:jc w:val="both"/>
        <w:rPr>
          <w:rFonts w:ascii="Tahoma" w:hAnsi="Tahoma" w:cs="Tahoma"/>
          <w:lang w:eastAsia="en-US"/>
        </w:rPr>
      </w:pPr>
    </w:p>
    <w:p w:rsidR="009A2CE6" w:rsidRDefault="009A2CE6" w:rsidP="00162908">
      <w:pPr>
        <w:shd w:val="clear" w:color="auto" w:fill="FFFFFF"/>
        <w:spacing w:after="100" w:afterAutospacing="1"/>
        <w:contextualSpacing/>
        <w:jc w:val="both"/>
        <w:rPr>
          <w:rFonts w:ascii="Tahoma" w:hAnsi="Tahoma" w:cs="Tahoma"/>
        </w:rPr>
      </w:pPr>
    </w:p>
    <w:p w:rsidR="00DE51BF" w:rsidRPr="00DE51BF" w:rsidRDefault="00DE51BF" w:rsidP="00DE51BF">
      <w:pPr>
        <w:shd w:val="clear" w:color="auto" w:fill="FFFFFF"/>
        <w:spacing w:after="100" w:afterAutospacing="1"/>
        <w:contextualSpacing/>
        <w:jc w:val="both"/>
        <w:rPr>
          <w:rFonts w:ascii="Tahoma" w:hAnsi="Tahoma" w:cs="Tahoma"/>
          <w:lang w:val="es-ES_tradnl"/>
        </w:rPr>
      </w:pPr>
      <w:r w:rsidRPr="00DE51BF">
        <w:rPr>
          <w:rFonts w:ascii="Tahoma" w:hAnsi="Tahoma" w:cs="Tahoma"/>
          <w:lang w:val="es-ES_tradnl"/>
        </w:rPr>
        <w:t xml:space="preserve">Bases de la requisición </w:t>
      </w:r>
      <w:r w:rsidRPr="00DE51BF">
        <w:rPr>
          <w:rFonts w:ascii="Tahoma" w:hAnsi="Tahoma" w:cs="Tahoma"/>
          <w:b/>
          <w:lang w:val="es-ES_tradnl"/>
        </w:rPr>
        <w:t>201801398</w:t>
      </w:r>
      <w:r w:rsidRPr="00DE51BF">
        <w:rPr>
          <w:rFonts w:ascii="Tahoma" w:hAnsi="Tahoma" w:cs="Tahoma"/>
          <w:lang w:val="es-ES_tradnl"/>
        </w:rPr>
        <w:t xml:space="preserve"> de la Dirección de Educación adscrita a la Coordinación General de Construcción de la Comunidad a través de la cual solicitan 400 cubetas de pintura vinílica color blanco y 442 cubetas de impermeabilizante acrílico color rojo</w:t>
      </w:r>
    </w:p>
    <w:p w:rsidR="009A2CE6" w:rsidRPr="0005296D" w:rsidRDefault="009A2CE6" w:rsidP="00162908">
      <w:pPr>
        <w:shd w:val="clear" w:color="auto" w:fill="FFFFFF"/>
        <w:spacing w:after="100" w:afterAutospacing="1"/>
        <w:contextualSpacing/>
        <w:jc w:val="both"/>
        <w:rPr>
          <w:rFonts w:ascii="Tahoma" w:hAnsi="Tahoma" w:cs="Tahoma"/>
          <w:lang w:val="es-ES_tradnl"/>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0005296D" w:rsidRPr="00091C93">
        <w:rPr>
          <w:rFonts w:ascii="Tahoma" w:hAnsi="Tahoma" w:cs="Tahoma"/>
          <w:b/>
          <w:lang w:val="es-ES_tradnl"/>
        </w:rPr>
        <w:t xml:space="preserve">bases de la requisición </w:t>
      </w:r>
      <w:r w:rsidR="00DE51BF" w:rsidRPr="00091C93">
        <w:rPr>
          <w:rFonts w:ascii="Tahoma" w:hAnsi="Tahoma" w:cs="Tahoma"/>
          <w:b/>
          <w:lang w:val="es-ES_tradnl"/>
        </w:rPr>
        <w:t>20180</w:t>
      </w:r>
      <w:r w:rsidR="00DE51BF">
        <w:rPr>
          <w:rFonts w:ascii="Tahoma" w:hAnsi="Tahoma" w:cs="Tahoma"/>
          <w:b/>
          <w:lang w:val="es-ES_tradnl"/>
        </w:rPr>
        <w:t>1398</w:t>
      </w:r>
      <w:r w:rsidR="0005296D" w:rsidRPr="00091C93">
        <w:rPr>
          <w:rFonts w:ascii="Tahoma" w:hAnsi="Tahoma" w:cs="Tahoma"/>
          <w:lang w:val="es-ES_tradnl"/>
        </w:rPr>
        <w:t xml:space="preserve"> </w:t>
      </w:r>
      <w:r w:rsidRPr="00B62F21">
        <w:rPr>
          <w:rFonts w:ascii="Tahoma" w:hAnsi="Tahoma" w:cs="Tahoma"/>
          <w:lang w:val="es-ES_tradnl"/>
        </w:rPr>
        <w:t>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3778BB">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9A2CE6" w:rsidRDefault="009A2CE6" w:rsidP="00162908">
      <w:pPr>
        <w:shd w:val="clear" w:color="auto" w:fill="FFFFFF"/>
        <w:spacing w:after="100" w:afterAutospacing="1"/>
        <w:contextualSpacing/>
        <w:jc w:val="both"/>
        <w:rPr>
          <w:rFonts w:ascii="Tahoma" w:hAnsi="Tahoma" w:cs="Tahoma"/>
          <w:lang w:val="es-ES_tradnl"/>
        </w:rPr>
      </w:pPr>
    </w:p>
    <w:p w:rsidR="00162908" w:rsidRDefault="00DE51BF" w:rsidP="00DE51BF">
      <w:pPr>
        <w:jc w:val="both"/>
        <w:rPr>
          <w:rFonts w:ascii="Tahoma" w:hAnsi="Tahoma" w:cs="Tahoma"/>
          <w:lang w:val="es-ES_tradnl"/>
        </w:rPr>
      </w:pPr>
      <w:r w:rsidRPr="00091C93">
        <w:rPr>
          <w:rFonts w:ascii="Tahoma" w:hAnsi="Tahoma" w:cs="Tahoma"/>
          <w:lang w:val="es-ES_tradnl"/>
        </w:rPr>
        <w:t xml:space="preserve">Bases de la requisición </w:t>
      </w:r>
      <w:r w:rsidRPr="00091C93">
        <w:rPr>
          <w:rFonts w:ascii="Tahoma" w:hAnsi="Tahoma" w:cs="Tahoma"/>
          <w:b/>
          <w:lang w:val="es-ES_tradnl"/>
        </w:rPr>
        <w:t>20180</w:t>
      </w:r>
      <w:r>
        <w:rPr>
          <w:rFonts w:ascii="Tahoma" w:hAnsi="Tahoma" w:cs="Tahoma"/>
          <w:b/>
          <w:lang w:val="es-ES_tradnl"/>
        </w:rPr>
        <w:t>1472</w:t>
      </w:r>
      <w:r w:rsidRPr="00091C93">
        <w:rPr>
          <w:rFonts w:ascii="Tahoma" w:hAnsi="Tahoma" w:cs="Tahoma"/>
          <w:lang w:val="es-ES_tradnl"/>
        </w:rPr>
        <w:t xml:space="preserve"> de la Dirección de </w:t>
      </w:r>
      <w:r>
        <w:rPr>
          <w:rFonts w:ascii="Tahoma" w:hAnsi="Tahoma" w:cs="Tahoma"/>
          <w:lang w:val="es-ES_tradnl"/>
        </w:rPr>
        <w:t xml:space="preserve">Alumbrado Público </w:t>
      </w:r>
      <w:r w:rsidRPr="00091C93">
        <w:rPr>
          <w:rFonts w:ascii="Tahoma" w:hAnsi="Tahoma" w:cs="Tahoma"/>
          <w:lang w:val="es-ES_tradnl"/>
        </w:rPr>
        <w:t xml:space="preserve">adscrita a la Coordinación General de </w:t>
      </w:r>
      <w:r>
        <w:rPr>
          <w:rFonts w:ascii="Tahoma" w:hAnsi="Tahoma" w:cs="Tahoma"/>
          <w:lang w:val="es-ES_tradnl"/>
        </w:rPr>
        <w:t>Servicios Municipales a través de la cual solicitan material eléctrico.</w:t>
      </w:r>
    </w:p>
    <w:p w:rsidR="00DE51BF" w:rsidRDefault="00DE51BF" w:rsidP="00DE51BF">
      <w:pPr>
        <w:jc w:val="both"/>
        <w:rPr>
          <w:rFonts w:ascii="Tahoma" w:hAnsi="Tahoma" w:cs="Tahoma"/>
          <w:lang w:val="es-ES_tradnl" w:eastAsia="en-US"/>
        </w:rPr>
      </w:pPr>
    </w:p>
    <w:p w:rsidR="009C7B49" w:rsidRPr="00DD6105" w:rsidRDefault="009C7B49" w:rsidP="009C7B49">
      <w:pPr>
        <w:jc w:val="both"/>
        <w:rPr>
          <w:rFonts w:ascii="Tahoma" w:hAnsi="Tahoma" w:cs="Tahoma"/>
        </w:rPr>
      </w:pPr>
      <w:r w:rsidRPr="00DD6105">
        <w:rPr>
          <w:rFonts w:ascii="Tahoma" w:hAnsi="Tahoma" w:cs="Tahoma"/>
          <w:lang w:val="es-ES_tradnl"/>
        </w:rPr>
        <w:t xml:space="preserve">El Lic. </w:t>
      </w:r>
      <w:r w:rsidRPr="00DD6105">
        <w:rPr>
          <w:rFonts w:ascii="Tahoma" w:hAnsi="Tahoma" w:cs="Tahoma"/>
        </w:rPr>
        <w:t xml:space="preserve">Edmundo Antonio </w:t>
      </w:r>
      <w:proofErr w:type="spellStart"/>
      <w:r w:rsidRPr="00DD6105">
        <w:rPr>
          <w:rFonts w:ascii="Tahoma" w:hAnsi="Tahoma" w:cs="Tahoma"/>
        </w:rPr>
        <w:t>Amutio</w:t>
      </w:r>
      <w:proofErr w:type="spellEnd"/>
      <w:r w:rsidRPr="00DD6105">
        <w:rPr>
          <w:rFonts w:ascii="Tahoma" w:hAnsi="Tahoma" w:cs="Tahoma"/>
        </w:rPr>
        <w:t xml:space="preserve"> Villa, representante suplente del Presidente del Comité de Adquisiciones, solicita a los Integrantes del Comité de Adquisiciones el uso de la voz, al C. </w:t>
      </w:r>
      <w:r w:rsidR="00DD6105" w:rsidRPr="00DD6105">
        <w:rPr>
          <w:rFonts w:ascii="Tahoma" w:hAnsi="Tahoma" w:cs="Tahoma"/>
        </w:rPr>
        <w:t>Víctor Manuel Jiménez Sánchez</w:t>
      </w:r>
      <w:r w:rsidRPr="00DD6105">
        <w:rPr>
          <w:rFonts w:ascii="Tahoma" w:hAnsi="Tahoma" w:cs="Tahoma"/>
        </w:rPr>
        <w:t xml:space="preserve">, </w:t>
      </w:r>
      <w:r w:rsidR="00DD6105" w:rsidRPr="00DD6105">
        <w:rPr>
          <w:rFonts w:ascii="Tahoma" w:hAnsi="Tahoma" w:cs="Tahoma"/>
        </w:rPr>
        <w:t>Director de Alumbrado Público</w:t>
      </w:r>
      <w:r w:rsidRPr="00DD6105">
        <w:rPr>
          <w:rFonts w:ascii="Tahoma" w:hAnsi="Tahoma" w:cs="Tahoma"/>
        </w:rPr>
        <w:t>.</w:t>
      </w:r>
    </w:p>
    <w:p w:rsidR="009C7B49" w:rsidRPr="00DD6105" w:rsidRDefault="009C7B49" w:rsidP="009C7B49">
      <w:pPr>
        <w:spacing w:line="360" w:lineRule="auto"/>
        <w:jc w:val="both"/>
        <w:rPr>
          <w:rFonts w:ascii="Tahoma" w:hAnsi="Tahoma" w:cs="Tahoma"/>
        </w:rPr>
      </w:pPr>
    </w:p>
    <w:p w:rsidR="009C7B49" w:rsidRPr="00DD6105" w:rsidRDefault="009C7B49" w:rsidP="009C7B49">
      <w:pPr>
        <w:ind w:left="708"/>
        <w:jc w:val="center"/>
        <w:rPr>
          <w:rFonts w:ascii="Tahoma" w:hAnsi="Tahoma" w:cs="Tahoma"/>
          <w:b/>
          <w:i/>
          <w:sz w:val="22"/>
          <w:lang w:eastAsia="en-US"/>
        </w:rPr>
      </w:pPr>
      <w:r w:rsidRPr="00DD6105">
        <w:rPr>
          <w:rFonts w:ascii="Tahoma" w:hAnsi="Tahoma" w:cs="Tahoma"/>
          <w:b/>
          <w:i/>
          <w:sz w:val="22"/>
          <w:lang w:eastAsia="en-US"/>
        </w:rPr>
        <w:t>Aprobado por unanimidad de votos por parte de los integrantes del Comité presentes.</w:t>
      </w:r>
    </w:p>
    <w:p w:rsidR="009C7B49" w:rsidRPr="00DD6105" w:rsidRDefault="009C7B49" w:rsidP="009C7B49">
      <w:pPr>
        <w:spacing w:line="360" w:lineRule="auto"/>
        <w:jc w:val="both"/>
        <w:rPr>
          <w:rFonts w:ascii="Tahoma" w:hAnsi="Tahoma" w:cs="Tahoma"/>
        </w:rPr>
      </w:pPr>
    </w:p>
    <w:p w:rsidR="009C7B49" w:rsidRPr="00DD6105" w:rsidRDefault="009C7B49" w:rsidP="009C7B49">
      <w:pPr>
        <w:jc w:val="both"/>
        <w:rPr>
          <w:rFonts w:ascii="Tahoma" w:hAnsi="Tahoma" w:cs="Tahoma"/>
        </w:rPr>
      </w:pPr>
      <w:r w:rsidRPr="00DD6105">
        <w:rPr>
          <w:rFonts w:ascii="Tahoma" w:hAnsi="Tahoma" w:cs="Tahoma"/>
        </w:rPr>
        <w:t xml:space="preserve">El C. </w:t>
      </w:r>
      <w:r w:rsidR="00DD6105" w:rsidRPr="00DD6105">
        <w:rPr>
          <w:rFonts w:ascii="Tahoma" w:hAnsi="Tahoma" w:cs="Tahoma"/>
        </w:rPr>
        <w:t>Víctor Manuel Jiménez Sánchez, Director de Alumbrado Público</w:t>
      </w:r>
      <w:r w:rsidRPr="00DD6105">
        <w:rPr>
          <w:rFonts w:ascii="Tahoma" w:hAnsi="Tahoma" w:cs="Tahoma"/>
        </w:rPr>
        <w:t xml:space="preserve">, dio contestación a las observaciones realizadas por los Integrantes </w:t>
      </w:r>
      <w:r w:rsidR="00DD6105">
        <w:rPr>
          <w:rFonts w:ascii="Tahoma" w:hAnsi="Tahoma" w:cs="Tahoma"/>
        </w:rPr>
        <w:t>d</w:t>
      </w:r>
      <w:r w:rsidRPr="00DD6105">
        <w:rPr>
          <w:rFonts w:ascii="Tahoma" w:hAnsi="Tahoma" w:cs="Tahoma"/>
        </w:rPr>
        <w:t>el Comité de Adquisiciones.</w:t>
      </w:r>
    </w:p>
    <w:p w:rsidR="009C7B49" w:rsidRDefault="009C7B49" w:rsidP="00162908">
      <w:pPr>
        <w:spacing w:line="360" w:lineRule="auto"/>
        <w:jc w:val="both"/>
        <w:rPr>
          <w:rFonts w:ascii="Tahoma" w:hAnsi="Tahoma" w:cs="Tahoma"/>
          <w:lang w:val="es-ES_tradnl" w:eastAsia="en-US"/>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w:t>
      </w:r>
      <w:r w:rsidR="003778BB">
        <w:rPr>
          <w:rFonts w:ascii="Tahoma" w:hAnsi="Tahoma" w:cs="Tahoma"/>
          <w:lang w:val="es-ES_tradnl"/>
        </w:rPr>
        <w:t>a proponer  y aprobar las</w:t>
      </w:r>
      <w:r w:rsidR="0005296D" w:rsidRPr="00091C93">
        <w:rPr>
          <w:rFonts w:ascii="Tahoma" w:hAnsi="Tahoma" w:cs="Tahoma"/>
          <w:lang w:val="es-ES_tradnl"/>
        </w:rPr>
        <w:t xml:space="preserve"> </w:t>
      </w:r>
      <w:r w:rsidR="0005296D" w:rsidRPr="00091C93">
        <w:rPr>
          <w:rFonts w:ascii="Tahoma" w:hAnsi="Tahoma" w:cs="Tahoma"/>
          <w:b/>
          <w:lang w:val="es-ES_tradnl"/>
        </w:rPr>
        <w:t xml:space="preserve">bases de la requisición </w:t>
      </w:r>
      <w:r w:rsidR="00DE51BF" w:rsidRPr="00091C93">
        <w:rPr>
          <w:rFonts w:ascii="Tahoma" w:hAnsi="Tahoma" w:cs="Tahoma"/>
          <w:b/>
          <w:lang w:val="es-ES_tradnl"/>
        </w:rPr>
        <w:t>20180</w:t>
      </w:r>
      <w:r w:rsidR="00DE51BF">
        <w:rPr>
          <w:rFonts w:ascii="Tahoma" w:hAnsi="Tahoma" w:cs="Tahoma"/>
          <w:b/>
          <w:lang w:val="es-ES_tradnl"/>
        </w:rPr>
        <w:t>1472</w:t>
      </w:r>
      <w:r w:rsidR="0005296D">
        <w:rPr>
          <w:rFonts w:ascii="Tahoma" w:hAnsi="Tahoma" w:cs="Tahoma"/>
          <w:b/>
          <w:lang w:val="es-ES_tradnl"/>
        </w:rPr>
        <w:t xml:space="preserve"> </w:t>
      </w:r>
      <w:r w:rsidRPr="00B62F21">
        <w:rPr>
          <w:rFonts w:ascii="Tahoma" w:hAnsi="Tahoma" w:cs="Tahoma"/>
          <w:lang w:val="es-ES_tradnl"/>
        </w:rPr>
        <w:lastRenderedPageBreak/>
        <w:t>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w:t>
      </w:r>
      <w:r w:rsidRPr="003778BB">
        <w:rPr>
          <w:rFonts w:ascii="Tahoma" w:hAnsi="Tahoma" w:cs="Tahoma"/>
          <w:b/>
          <w:i/>
          <w:sz w:val="22"/>
          <w:lang w:eastAsia="en-US"/>
        </w:rPr>
        <w:t xml:space="preserve">por unanimidad </w:t>
      </w:r>
      <w:r w:rsidRPr="006257C0">
        <w:rPr>
          <w:rFonts w:ascii="Tahoma" w:hAnsi="Tahoma" w:cs="Tahoma"/>
          <w:b/>
          <w:i/>
          <w:sz w:val="22"/>
          <w:lang w:eastAsia="en-US"/>
        </w:rPr>
        <w:t>de votos por parte de los integrantes del Comité presentes.</w:t>
      </w:r>
    </w:p>
    <w:p w:rsidR="009A2CE6" w:rsidRDefault="009A2CE6" w:rsidP="00162908">
      <w:pPr>
        <w:shd w:val="clear" w:color="auto" w:fill="FFFFFF"/>
        <w:spacing w:after="100" w:afterAutospacing="1"/>
        <w:contextualSpacing/>
        <w:jc w:val="both"/>
        <w:rPr>
          <w:rFonts w:ascii="Tahoma" w:hAnsi="Tahoma" w:cs="Tahoma"/>
          <w:lang w:val="es-ES_tradnl"/>
        </w:rPr>
      </w:pPr>
    </w:p>
    <w:p w:rsidR="00767B43" w:rsidRPr="006257C0" w:rsidRDefault="00767B43" w:rsidP="00767B43">
      <w:pPr>
        <w:ind w:left="708"/>
        <w:jc w:val="center"/>
        <w:rPr>
          <w:rFonts w:ascii="Tahoma" w:hAnsi="Tahoma" w:cs="Tahoma"/>
          <w:b/>
          <w:i/>
          <w:sz w:val="22"/>
          <w:lang w:eastAsia="en-US"/>
        </w:rPr>
      </w:pPr>
    </w:p>
    <w:p w:rsidR="00FC05D6" w:rsidRDefault="00FC05D6" w:rsidP="009C3143">
      <w:pPr>
        <w:jc w:val="both"/>
        <w:rPr>
          <w:rFonts w:ascii="Tahoma" w:hAnsi="Tahoma" w:cs="Tahoma"/>
          <w:lang w:eastAsia="en-US"/>
        </w:rPr>
      </w:pPr>
    </w:p>
    <w:p w:rsidR="00162908" w:rsidRDefault="00162908" w:rsidP="00976F70">
      <w:pPr>
        <w:pStyle w:val="Prrafodelista"/>
        <w:numPr>
          <w:ilvl w:val="0"/>
          <w:numId w:val="2"/>
        </w:numPr>
        <w:shd w:val="clear" w:color="auto" w:fill="FFFFFF"/>
        <w:spacing w:after="100" w:afterAutospacing="1"/>
        <w:contextualSpacing/>
        <w:jc w:val="both"/>
        <w:rPr>
          <w:rFonts w:ascii="Tahoma" w:hAnsi="Tahoma" w:cs="Tahoma"/>
          <w:b/>
        </w:rPr>
      </w:pPr>
      <w:r w:rsidRPr="004B3250">
        <w:rPr>
          <w:rFonts w:ascii="Tahoma" w:hAnsi="Tahoma" w:cs="Tahoma"/>
          <w:b/>
        </w:rPr>
        <w:t xml:space="preserve">De acuerdo a lo establecido en la Ley de Compras Gubernamentales, Enajenaciones y Contratación de Servicios del Estado de Jalisco y sus Municipios, Artículo 24, Fracción X y Artículo 73, Fracción I, se solicita la </w:t>
      </w:r>
      <w:proofErr w:type="spellStart"/>
      <w:r w:rsidRPr="004B3250">
        <w:rPr>
          <w:rFonts w:ascii="Tahoma" w:hAnsi="Tahoma" w:cs="Tahoma"/>
          <w:b/>
        </w:rPr>
        <w:t>dictaminación</w:t>
      </w:r>
      <w:proofErr w:type="spellEnd"/>
      <w:r w:rsidRPr="004B3250">
        <w:rPr>
          <w:rFonts w:ascii="Tahoma" w:hAnsi="Tahoma" w:cs="Tahoma"/>
          <w:b/>
        </w:rPr>
        <w:t xml:space="preserve"> y autorización de las adjudicaciones directas siguientes: </w:t>
      </w:r>
    </w:p>
    <w:p w:rsidR="00162908" w:rsidRDefault="00162908" w:rsidP="00162908">
      <w:pPr>
        <w:pStyle w:val="Prrafodelista"/>
        <w:shd w:val="clear" w:color="auto" w:fill="FFFFFF"/>
        <w:ind w:left="1080"/>
        <w:jc w:val="both"/>
        <w:rPr>
          <w:rFonts w:ascii="Tahoma" w:hAnsi="Tahoma" w:cs="Tahoma"/>
          <w:b/>
          <w:lang w:val="es-ES_tradnl"/>
        </w:rPr>
      </w:pPr>
    </w:p>
    <w:p w:rsidR="00162908" w:rsidRDefault="00162908" w:rsidP="00162908">
      <w:pPr>
        <w:pStyle w:val="Prrafodelista"/>
        <w:shd w:val="clear" w:color="auto" w:fill="FFFFFF"/>
        <w:ind w:left="1080"/>
        <w:jc w:val="both"/>
        <w:rPr>
          <w:rFonts w:ascii="Tahoma" w:hAnsi="Tahoma" w:cs="Tahoma"/>
          <w:b/>
          <w:lang w:val="es-ES_tradnl"/>
        </w:rPr>
      </w:pPr>
    </w:p>
    <w:p w:rsidR="00DE51BF" w:rsidRPr="00DE51BF" w:rsidRDefault="00DE51BF" w:rsidP="002E4E5C">
      <w:pPr>
        <w:numPr>
          <w:ilvl w:val="0"/>
          <w:numId w:val="7"/>
        </w:numPr>
        <w:shd w:val="clear" w:color="auto" w:fill="FFFFFF"/>
        <w:spacing w:after="100" w:afterAutospacing="1" w:line="276" w:lineRule="auto"/>
        <w:ind w:left="1429"/>
        <w:contextualSpacing/>
        <w:jc w:val="both"/>
        <w:rPr>
          <w:rFonts w:ascii="Tahoma" w:eastAsiaTheme="minorEastAsia" w:hAnsi="Tahoma" w:cs="Tahoma"/>
          <w:lang w:val="es-ES_tradnl"/>
        </w:rPr>
      </w:pPr>
      <w:r w:rsidRPr="00DE51BF">
        <w:rPr>
          <w:rFonts w:ascii="Tahoma" w:eastAsiaTheme="minorEastAsia" w:hAnsi="Tahoma" w:cs="Tahoma"/>
          <w:b/>
          <w:lang w:val="es-ES_tradnl"/>
        </w:rPr>
        <w:t xml:space="preserve">Requisición: </w:t>
      </w:r>
      <w:r w:rsidRPr="00DE51BF">
        <w:rPr>
          <w:rFonts w:ascii="Tahoma" w:eastAsiaTheme="minorEastAsia" w:hAnsi="Tahoma" w:cs="Tahoma"/>
          <w:lang w:val="es-ES_tradnl"/>
        </w:rPr>
        <w:t>201801428</w:t>
      </w:r>
    </w:p>
    <w:p w:rsidR="00DE51BF" w:rsidRPr="00DE51BF" w:rsidRDefault="00DE51BF" w:rsidP="00DE51BF">
      <w:pPr>
        <w:shd w:val="clear" w:color="auto" w:fill="FFFFFF"/>
        <w:spacing w:after="100" w:afterAutospacing="1"/>
        <w:ind w:left="1429"/>
        <w:contextualSpacing/>
        <w:jc w:val="both"/>
        <w:rPr>
          <w:rFonts w:ascii="Tahoma" w:eastAsiaTheme="minorEastAsia" w:hAnsi="Tahoma" w:cs="Tahoma"/>
          <w:lang w:val="es-ES_tradnl"/>
        </w:rPr>
      </w:pPr>
      <w:r w:rsidRPr="00DE51BF">
        <w:rPr>
          <w:rFonts w:ascii="Tahoma" w:eastAsiaTheme="minorEastAsia" w:hAnsi="Tahoma" w:cs="Tahoma"/>
          <w:b/>
          <w:lang w:val="es-ES_tradnl"/>
        </w:rPr>
        <w:t xml:space="preserve">Área requirente: </w:t>
      </w:r>
      <w:r w:rsidRPr="00DE51BF">
        <w:rPr>
          <w:rFonts w:ascii="Tahoma" w:eastAsiaTheme="minorEastAsia" w:hAnsi="Tahoma" w:cs="Tahoma"/>
          <w:lang w:val="es-ES_tradnl"/>
        </w:rPr>
        <w:t>Dirección de Recursos Humanos adscrita a la Coordinación General de Administración e Innovación Gubernamental.</w:t>
      </w:r>
    </w:p>
    <w:p w:rsidR="00DE51BF" w:rsidRPr="00DE51BF" w:rsidRDefault="00DE51BF" w:rsidP="00DE51BF">
      <w:pPr>
        <w:shd w:val="clear" w:color="auto" w:fill="FFFFFF"/>
        <w:spacing w:after="100" w:afterAutospacing="1"/>
        <w:ind w:left="1429"/>
        <w:contextualSpacing/>
        <w:jc w:val="both"/>
        <w:rPr>
          <w:rFonts w:ascii="Tahoma" w:eastAsiaTheme="minorEastAsia" w:hAnsi="Tahoma" w:cs="Tahoma"/>
          <w:lang w:val="es-ES_tradnl"/>
        </w:rPr>
      </w:pPr>
      <w:r w:rsidRPr="00DE51BF">
        <w:rPr>
          <w:rFonts w:ascii="Tahoma" w:eastAsiaTheme="minorEastAsia" w:hAnsi="Tahoma" w:cs="Tahoma"/>
          <w:b/>
          <w:lang w:val="es-ES_tradnl"/>
        </w:rPr>
        <w:t>Objeto:</w:t>
      </w:r>
      <w:r w:rsidRPr="00DE51BF">
        <w:rPr>
          <w:rFonts w:ascii="Tahoma" w:eastAsiaTheme="minorEastAsia" w:hAnsi="Tahoma" w:cs="Tahoma"/>
          <w:lang w:val="es-ES_tradnl"/>
        </w:rPr>
        <w:t xml:space="preserve"> Sistema IDSE paquetes de movimientos </w:t>
      </w:r>
      <w:proofErr w:type="spellStart"/>
      <w:r w:rsidRPr="00DE51BF">
        <w:rPr>
          <w:rFonts w:ascii="Tahoma" w:eastAsiaTheme="minorEastAsia" w:hAnsi="Tahoma" w:cs="Tahoma"/>
          <w:lang w:val="es-ES_tradnl"/>
        </w:rPr>
        <w:t>afiliatorios</w:t>
      </w:r>
      <w:proofErr w:type="spellEnd"/>
      <w:r w:rsidRPr="00DE51BF">
        <w:rPr>
          <w:rFonts w:ascii="Tahoma" w:eastAsiaTheme="minorEastAsia" w:hAnsi="Tahoma" w:cs="Tahoma"/>
          <w:lang w:val="es-ES_tradnl"/>
        </w:rPr>
        <w:t>.</w:t>
      </w:r>
    </w:p>
    <w:p w:rsidR="00DE51BF" w:rsidRPr="00DE51BF" w:rsidRDefault="00DE51BF" w:rsidP="00DE51BF">
      <w:pPr>
        <w:shd w:val="clear" w:color="auto" w:fill="FFFFFF"/>
        <w:spacing w:after="100" w:afterAutospacing="1"/>
        <w:ind w:left="1429"/>
        <w:contextualSpacing/>
        <w:jc w:val="both"/>
        <w:rPr>
          <w:rFonts w:ascii="Tahoma" w:eastAsiaTheme="minorEastAsia" w:hAnsi="Tahoma" w:cs="Tahoma"/>
          <w:lang w:val="es-ES_tradnl"/>
        </w:rPr>
      </w:pPr>
      <w:r w:rsidRPr="00DE51BF">
        <w:rPr>
          <w:rFonts w:ascii="Tahoma" w:eastAsiaTheme="minorEastAsia" w:hAnsi="Tahoma" w:cs="Tahoma"/>
          <w:b/>
          <w:lang w:val="es-ES_tradnl"/>
        </w:rPr>
        <w:t xml:space="preserve">Monto: </w:t>
      </w:r>
      <w:r w:rsidRPr="00DE51BF">
        <w:rPr>
          <w:rFonts w:ascii="Tahoma" w:eastAsiaTheme="minorEastAsia" w:hAnsi="Tahoma" w:cs="Tahoma"/>
          <w:lang w:val="es-ES_tradnl"/>
        </w:rPr>
        <w:t>$ 123,078.00</w:t>
      </w:r>
      <w:r w:rsidRPr="00DE51BF">
        <w:rPr>
          <w:rFonts w:ascii="Tahoma" w:eastAsiaTheme="minorEastAsia" w:hAnsi="Tahoma" w:cs="Tahoma"/>
          <w:b/>
          <w:lang w:val="es-ES_tradnl"/>
        </w:rPr>
        <w:t xml:space="preserve"> </w:t>
      </w:r>
      <w:r w:rsidRPr="00DE51BF">
        <w:rPr>
          <w:rFonts w:ascii="Tahoma" w:eastAsiaTheme="minorEastAsia" w:hAnsi="Tahoma" w:cs="Tahoma"/>
          <w:lang w:val="es-ES_tradnl"/>
        </w:rPr>
        <w:t>pesos más I.V.A.</w:t>
      </w:r>
    </w:p>
    <w:p w:rsidR="00DE51BF" w:rsidRPr="00DE51BF" w:rsidRDefault="00DE51BF" w:rsidP="00DE51BF">
      <w:pPr>
        <w:shd w:val="clear" w:color="auto" w:fill="FFFFFF"/>
        <w:spacing w:after="100" w:afterAutospacing="1"/>
        <w:ind w:left="1429"/>
        <w:contextualSpacing/>
        <w:jc w:val="both"/>
        <w:rPr>
          <w:rFonts w:ascii="Tahoma" w:eastAsiaTheme="minorEastAsia" w:hAnsi="Tahoma" w:cs="Tahoma"/>
          <w:lang w:val="es-ES_tradnl"/>
        </w:rPr>
      </w:pPr>
      <w:r w:rsidRPr="00DE51BF">
        <w:rPr>
          <w:rFonts w:ascii="Tahoma" w:eastAsiaTheme="minorHAnsi" w:hAnsi="Tahoma" w:cs="Tahoma"/>
          <w:b/>
          <w:lang w:val="es-ES_tradnl" w:eastAsia="en-US"/>
        </w:rPr>
        <w:t xml:space="preserve">Fundamento y Motivo: </w:t>
      </w:r>
      <w:r w:rsidRPr="00DE51BF">
        <w:rPr>
          <w:rFonts w:ascii="Tahoma" w:eastAsiaTheme="minorEastAsia" w:hAnsi="Tahoma" w:cs="Tahoma"/>
          <w:lang w:val="es-ES_tradnl"/>
        </w:rPr>
        <w:t xml:space="preserve">Artículo 73, Fracción I, de la Ley de Compras Gubernamentales, Enajenaciones y Contratación de Servicios del Estado de Jalisco y sus Municipios. Contratación de servicio para emitir movimientos </w:t>
      </w:r>
      <w:proofErr w:type="spellStart"/>
      <w:r w:rsidRPr="00DE51BF">
        <w:rPr>
          <w:rFonts w:ascii="Tahoma" w:eastAsiaTheme="minorEastAsia" w:hAnsi="Tahoma" w:cs="Tahoma"/>
          <w:lang w:val="es-ES_tradnl"/>
        </w:rPr>
        <w:t>afiliatorios</w:t>
      </w:r>
      <w:proofErr w:type="spellEnd"/>
      <w:r w:rsidRPr="00DE51BF">
        <w:rPr>
          <w:rFonts w:ascii="Tahoma" w:eastAsiaTheme="minorEastAsia" w:hAnsi="Tahoma" w:cs="Tahoma"/>
          <w:lang w:val="es-ES_tradnl"/>
        </w:rPr>
        <w:t xml:space="preserve"> ante el Instituto Mexicano del Seguro Social (altas, reingresos, bajas, modificaciones salariales así como la variabilidad bimestral) del Ayuntamiento de Zapopan así como los O.P.D. Servicios de Salud, </w:t>
      </w:r>
      <w:proofErr w:type="spellStart"/>
      <w:r w:rsidRPr="00DE51BF">
        <w:rPr>
          <w:rFonts w:ascii="Tahoma" w:eastAsiaTheme="minorEastAsia" w:hAnsi="Tahoma" w:cs="Tahoma"/>
          <w:lang w:val="es-ES_tradnl"/>
        </w:rPr>
        <w:t>Dif</w:t>
      </w:r>
      <w:proofErr w:type="spellEnd"/>
      <w:r w:rsidRPr="00DE51BF">
        <w:rPr>
          <w:rFonts w:ascii="Tahoma" w:eastAsiaTheme="minorEastAsia" w:hAnsi="Tahoma" w:cs="Tahoma"/>
          <w:lang w:val="es-ES_tradnl"/>
        </w:rPr>
        <w:t>, COMUDE, Instituto de la Mujer Zapopan. La prestación el servicio tendrá una vigencia a partir del 1 de junio del 2018 hasta el cumplimiento total de las obligaciones por ambas partes sin y con lleva  una contraprestación.</w:t>
      </w:r>
    </w:p>
    <w:p w:rsidR="00DE51BF" w:rsidRPr="00DE51BF" w:rsidRDefault="00DE51BF" w:rsidP="00DE51BF">
      <w:pPr>
        <w:shd w:val="clear" w:color="auto" w:fill="FFFFFF"/>
        <w:spacing w:after="100" w:afterAutospacing="1"/>
        <w:ind w:left="1429"/>
        <w:contextualSpacing/>
        <w:jc w:val="both"/>
        <w:rPr>
          <w:rFonts w:ascii="Tahoma" w:eastAsiaTheme="minorHAnsi" w:hAnsi="Tahoma" w:cs="Tahoma"/>
          <w:lang w:val="es-ES_tradnl" w:eastAsia="en-US"/>
        </w:rPr>
      </w:pPr>
      <w:r w:rsidRPr="00DE51BF">
        <w:rPr>
          <w:rFonts w:ascii="Tahoma" w:eastAsiaTheme="minorHAnsi" w:hAnsi="Tahoma" w:cs="Tahoma"/>
          <w:b/>
          <w:lang w:val="es-ES_tradnl" w:eastAsia="en-US"/>
        </w:rPr>
        <w:t xml:space="preserve">Proveedor: </w:t>
      </w:r>
      <w:r w:rsidRPr="00DE51BF">
        <w:rPr>
          <w:rFonts w:ascii="Tahoma" w:eastAsiaTheme="minorHAnsi" w:hAnsi="Tahoma" w:cs="Tahoma"/>
          <w:lang w:val="es-ES_tradnl" w:eastAsia="en-US"/>
        </w:rPr>
        <w:t>Carvajal Tecnología y Servicios S.A. de C.V.</w:t>
      </w:r>
    </w:p>
    <w:p w:rsidR="00162908" w:rsidRPr="00FC05D6" w:rsidRDefault="00162908" w:rsidP="00FC05D6">
      <w:pPr>
        <w:shd w:val="clear" w:color="auto" w:fill="FFFFFF"/>
        <w:spacing w:after="100" w:afterAutospacing="1"/>
        <w:ind w:left="1429"/>
        <w:contextualSpacing/>
        <w:jc w:val="both"/>
        <w:rPr>
          <w:rFonts w:ascii="Tahoma" w:eastAsiaTheme="minorHAnsi" w:hAnsi="Tahoma" w:cs="Tahoma"/>
          <w:lang w:val="es-ES_tradnl" w:eastAsia="en-US"/>
        </w:rPr>
      </w:pPr>
    </w:p>
    <w:p w:rsidR="00162908" w:rsidRPr="00A03E70" w:rsidRDefault="00162908" w:rsidP="00162908">
      <w:pPr>
        <w:jc w:val="both"/>
        <w:rPr>
          <w:rFonts w:ascii="Tahoma" w:eastAsia="Calibri"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2A4198">
        <w:rPr>
          <w:rFonts w:ascii="Tahoma" w:hAnsi="Tahoma" w:cs="Tahoma"/>
        </w:rPr>
        <w:t xml:space="preserve">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sidR="00A246D8">
        <w:rPr>
          <w:rFonts w:ascii="Tahoma" w:eastAsia="Calibri" w:hAnsi="Tahoma" w:cs="Tahoma"/>
          <w:b/>
          <w:lang w:val="es-ES_tradnl"/>
        </w:rPr>
        <w:t>asunto vario</w:t>
      </w:r>
      <w:r>
        <w:rPr>
          <w:rFonts w:ascii="Tahoma" w:eastAsia="Calibri" w:hAnsi="Tahoma" w:cs="Tahoma"/>
          <w:b/>
          <w:lang w:val="es-ES_tradnl"/>
        </w:rPr>
        <w:t xml:space="preserve"> C1</w:t>
      </w:r>
      <w:r w:rsidRPr="00A03E70">
        <w:rPr>
          <w:rFonts w:ascii="Tahoma" w:eastAsia="Calibri" w:hAnsi="Tahoma" w:cs="Tahoma"/>
          <w:lang w:val="es-ES_tradnl"/>
        </w:rPr>
        <w:t>, los que estén por la afirmativa, sírvanse manifestarlo levantando su mano.</w:t>
      </w:r>
    </w:p>
    <w:p w:rsidR="00162908" w:rsidRDefault="00162908" w:rsidP="00162908">
      <w:pPr>
        <w:pStyle w:val="Prrafodelista"/>
        <w:shd w:val="clear" w:color="auto" w:fill="FFFFFF"/>
        <w:ind w:left="1429"/>
        <w:jc w:val="both"/>
        <w:rPr>
          <w:rFonts w:ascii="Tahoma" w:hAnsi="Tahoma" w:cs="Tahoma"/>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162908" w:rsidRDefault="00162908" w:rsidP="00162908">
      <w:pPr>
        <w:pStyle w:val="Prrafodelista"/>
        <w:shd w:val="clear" w:color="auto" w:fill="FFFFFF"/>
        <w:ind w:left="1429"/>
        <w:jc w:val="both"/>
        <w:rPr>
          <w:rFonts w:ascii="Tahoma" w:hAnsi="Tahoma" w:cs="Tahoma"/>
        </w:rPr>
      </w:pPr>
    </w:p>
    <w:p w:rsidR="00767B43" w:rsidRDefault="00767B43" w:rsidP="00162908">
      <w:pPr>
        <w:pStyle w:val="Prrafodelista"/>
        <w:shd w:val="clear" w:color="auto" w:fill="FFFFFF"/>
        <w:ind w:left="1429"/>
        <w:jc w:val="both"/>
        <w:rPr>
          <w:rFonts w:ascii="Tahoma" w:eastAsiaTheme="minorHAnsi" w:hAnsi="Tahoma" w:cs="Tahoma"/>
          <w:lang w:eastAsia="en-US"/>
        </w:rPr>
      </w:pPr>
    </w:p>
    <w:p w:rsidR="00A246D8" w:rsidRDefault="00A246D8" w:rsidP="002E4E5C">
      <w:pPr>
        <w:pStyle w:val="Prrafodelista"/>
        <w:numPr>
          <w:ilvl w:val="0"/>
          <w:numId w:val="7"/>
        </w:numPr>
        <w:shd w:val="clear" w:color="auto" w:fill="FFFFFF"/>
        <w:spacing w:after="100" w:afterAutospacing="1"/>
        <w:contextualSpacing/>
        <w:jc w:val="both"/>
        <w:rPr>
          <w:rFonts w:ascii="Tahoma" w:eastAsiaTheme="minorEastAsia" w:hAnsi="Tahoma" w:cs="Tahoma"/>
          <w:lang w:val="es-ES_tradnl"/>
        </w:rPr>
      </w:pPr>
      <w:r w:rsidRPr="00A246D8">
        <w:rPr>
          <w:rFonts w:ascii="Tahoma" w:eastAsiaTheme="minorEastAsia" w:hAnsi="Tahoma" w:cs="Tahoma"/>
          <w:b/>
          <w:lang w:val="es-ES_tradnl"/>
        </w:rPr>
        <w:t xml:space="preserve">Requisición: </w:t>
      </w:r>
      <w:r w:rsidRPr="00A246D8">
        <w:rPr>
          <w:rFonts w:ascii="Tahoma" w:eastAsiaTheme="minorEastAsia" w:hAnsi="Tahoma" w:cs="Tahoma"/>
          <w:lang w:val="es-ES_tradnl"/>
        </w:rPr>
        <w:t>201801360</w:t>
      </w:r>
    </w:p>
    <w:p w:rsidR="00A246D8" w:rsidRDefault="00A246D8" w:rsidP="00A246D8">
      <w:pPr>
        <w:pStyle w:val="Prrafodelista"/>
        <w:shd w:val="clear" w:color="auto" w:fill="FFFFFF"/>
        <w:spacing w:after="100" w:afterAutospacing="1"/>
        <w:ind w:left="1440"/>
        <w:contextualSpacing/>
        <w:jc w:val="both"/>
        <w:rPr>
          <w:rFonts w:ascii="Tahoma" w:eastAsiaTheme="minorEastAsia" w:hAnsi="Tahoma" w:cs="Tahoma"/>
          <w:b/>
          <w:lang w:val="es-ES_tradnl"/>
        </w:rPr>
      </w:pPr>
      <w:r w:rsidRPr="00A246D8">
        <w:rPr>
          <w:rFonts w:ascii="Tahoma" w:eastAsiaTheme="minorEastAsia" w:hAnsi="Tahoma" w:cs="Tahoma"/>
          <w:b/>
          <w:lang w:val="es-ES_tradnl"/>
        </w:rPr>
        <w:t xml:space="preserve">Área requirente: </w:t>
      </w:r>
      <w:r w:rsidRPr="00A246D8">
        <w:rPr>
          <w:rFonts w:ascii="Tahoma" w:eastAsiaTheme="minorEastAsia" w:hAnsi="Tahoma" w:cs="Tahoma"/>
          <w:lang w:val="es-ES_tradnl"/>
        </w:rPr>
        <w:t>Coordinación de Análisis Estratégico y Comunicación adscrita a la Jefatura de Gabinete.</w:t>
      </w:r>
      <w:r w:rsidRPr="00A246D8">
        <w:rPr>
          <w:rFonts w:ascii="Tahoma" w:eastAsiaTheme="minorEastAsia" w:hAnsi="Tahoma" w:cs="Tahoma"/>
          <w:b/>
          <w:lang w:val="es-ES_tradnl"/>
        </w:rPr>
        <w:t xml:space="preserve">  </w:t>
      </w:r>
    </w:p>
    <w:p w:rsidR="00A246D8" w:rsidRDefault="00A246D8" w:rsidP="00A246D8">
      <w:pPr>
        <w:pStyle w:val="Prrafodelista"/>
        <w:shd w:val="clear" w:color="auto" w:fill="FFFFFF"/>
        <w:spacing w:after="100" w:afterAutospacing="1"/>
        <w:ind w:left="1440"/>
        <w:contextualSpacing/>
        <w:jc w:val="both"/>
        <w:rPr>
          <w:rFonts w:ascii="Tahoma" w:eastAsiaTheme="minorEastAsia" w:hAnsi="Tahoma" w:cs="Tahoma"/>
          <w:lang w:val="es-ES_tradnl"/>
        </w:rPr>
      </w:pPr>
      <w:r w:rsidRPr="00A246D8">
        <w:rPr>
          <w:rFonts w:ascii="Tahoma" w:eastAsiaTheme="minorEastAsia" w:hAnsi="Tahoma" w:cs="Tahoma"/>
          <w:b/>
          <w:lang w:val="es-ES_tradnl"/>
        </w:rPr>
        <w:t>Objeto:</w:t>
      </w:r>
      <w:r w:rsidRPr="00A246D8">
        <w:rPr>
          <w:rFonts w:ascii="Tahoma" w:eastAsiaTheme="minorEastAsia" w:hAnsi="Tahoma" w:cs="Tahoma"/>
          <w:lang w:val="es-ES_tradnl"/>
        </w:rPr>
        <w:t xml:space="preserve"> Publicidad en prensa</w:t>
      </w:r>
    </w:p>
    <w:p w:rsidR="00A246D8" w:rsidRDefault="00A246D8" w:rsidP="00A246D8">
      <w:pPr>
        <w:pStyle w:val="Prrafodelista"/>
        <w:shd w:val="clear" w:color="auto" w:fill="FFFFFF"/>
        <w:spacing w:after="100" w:afterAutospacing="1"/>
        <w:ind w:left="1440"/>
        <w:contextualSpacing/>
        <w:jc w:val="both"/>
        <w:rPr>
          <w:rFonts w:ascii="Tahoma" w:eastAsiaTheme="minorEastAsia" w:hAnsi="Tahoma" w:cs="Tahoma"/>
          <w:lang w:val="es-ES_tradnl"/>
        </w:rPr>
      </w:pPr>
      <w:r w:rsidRPr="00A246D8">
        <w:rPr>
          <w:rFonts w:ascii="Tahoma" w:eastAsiaTheme="minorEastAsia" w:hAnsi="Tahoma" w:cs="Tahoma"/>
          <w:b/>
          <w:lang w:val="es-ES_tradnl"/>
        </w:rPr>
        <w:t xml:space="preserve">Monto: </w:t>
      </w:r>
      <w:r w:rsidRPr="00A246D8">
        <w:rPr>
          <w:rFonts w:ascii="Tahoma" w:eastAsiaTheme="minorEastAsia" w:hAnsi="Tahoma" w:cs="Tahoma"/>
          <w:lang w:val="es-ES_tradnl"/>
        </w:rPr>
        <w:t>$ 13,680.00 pesos más I.V.A.</w:t>
      </w:r>
    </w:p>
    <w:p w:rsidR="00A246D8" w:rsidRDefault="00A246D8" w:rsidP="00A246D8">
      <w:pPr>
        <w:pStyle w:val="Prrafodelista"/>
        <w:shd w:val="clear" w:color="auto" w:fill="FFFFFF"/>
        <w:spacing w:after="100" w:afterAutospacing="1"/>
        <w:ind w:left="1440"/>
        <w:contextualSpacing/>
        <w:jc w:val="both"/>
        <w:rPr>
          <w:rFonts w:ascii="Tahoma" w:eastAsiaTheme="minorEastAsia" w:hAnsi="Tahoma" w:cs="Tahoma"/>
          <w:lang w:val="es-ES_tradnl"/>
        </w:rPr>
      </w:pPr>
      <w:r w:rsidRPr="00A246D8">
        <w:rPr>
          <w:rFonts w:ascii="Tahoma" w:eastAsiaTheme="minorHAnsi" w:hAnsi="Tahoma" w:cs="Tahoma"/>
          <w:b/>
          <w:lang w:val="es-ES_tradnl" w:eastAsia="en-US"/>
        </w:rPr>
        <w:t xml:space="preserve">Fundamento y Motivo: </w:t>
      </w:r>
      <w:r w:rsidRPr="00A246D8">
        <w:rPr>
          <w:rFonts w:ascii="Tahoma" w:eastAsiaTheme="minorEastAsia" w:hAnsi="Tahoma" w:cs="Tahoma"/>
          <w:lang w:val="es-ES_tradnl"/>
        </w:rPr>
        <w:t xml:space="preserve">Artículo 73, Fracción I, de la Ley de Compras Gubernamentales, Enajenaciones y Contratación de Servicios del Estado de Jalisco y sus Municipios, se elige a este proveedor, ya que permite alcanzar una audiencia específica para dar a conocer las acciones y mensajes que de acuerdo con la estrategia de comunicación se debe impactar. </w:t>
      </w:r>
    </w:p>
    <w:p w:rsidR="00A246D8" w:rsidRPr="00A246D8" w:rsidRDefault="00A246D8" w:rsidP="00A246D8">
      <w:pPr>
        <w:pStyle w:val="Prrafodelista"/>
        <w:shd w:val="clear" w:color="auto" w:fill="FFFFFF"/>
        <w:spacing w:after="100" w:afterAutospacing="1"/>
        <w:ind w:left="1440"/>
        <w:contextualSpacing/>
        <w:jc w:val="both"/>
        <w:rPr>
          <w:rFonts w:ascii="Tahoma" w:eastAsiaTheme="minorEastAsia" w:hAnsi="Tahoma" w:cs="Tahoma"/>
          <w:lang w:val="es-ES_tradnl"/>
        </w:rPr>
      </w:pPr>
      <w:r w:rsidRPr="00A246D8">
        <w:rPr>
          <w:rFonts w:ascii="Tahoma" w:eastAsiaTheme="minorHAnsi" w:hAnsi="Tahoma" w:cs="Tahoma"/>
          <w:b/>
          <w:lang w:val="es-ES_tradnl" w:eastAsia="en-US"/>
        </w:rPr>
        <w:t xml:space="preserve">Proveedor: </w:t>
      </w:r>
      <w:r w:rsidRPr="00A246D8">
        <w:rPr>
          <w:rFonts w:ascii="Tahoma" w:eastAsiaTheme="minorHAnsi" w:hAnsi="Tahoma" w:cs="Tahoma"/>
          <w:lang w:val="es-ES_tradnl" w:eastAsia="en-US"/>
        </w:rPr>
        <w:t xml:space="preserve">TV </w:t>
      </w:r>
      <w:proofErr w:type="spellStart"/>
      <w:r w:rsidRPr="00A246D8">
        <w:rPr>
          <w:rFonts w:ascii="Tahoma" w:eastAsiaTheme="minorHAnsi" w:hAnsi="Tahoma" w:cs="Tahoma"/>
          <w:lang w:val="es-ES_tradnl" w:eastAsia="en-US"/>
        </w:rPr>
        <w:t>Zac</w:t>
      </w:r>
      <w:proofErr w:type="spellEnd"/>
      <w:r w:rsidRPr="00A246D8">
        <w:rPr>
          <w:rFonts w:ascii="Tahoma" w:eastAsiaTheme="minorHAnsi" w:hAnsi="Tahoma" w:cs="Tahoma"/>
          <w:b/>
          <w:lang w:val="es-ES_tradnl" w:eastAsia="en-US"/>
        </w:rPr>
        <w:t xml:space="preserve"> </w:t>
      </w:r>
      <w:r w:rsidRPr="00A246D8">
        <w:rPr>
          <w:rFonts w:ascii="Tahoma" w:eastAsiaTheme="minorHAnsi" w:hAnsi="Tahoma" w:cs="Tahoma"/>
          <w:lang w:val="es-ES_tradnl" w:eastAsia="en-US"/>
        </w:rPr>
        <w:t>S.A. de C.V.</w:t>
      </w:r>
    </w:p>
    <w:p w:rsidR="00162908" w:rsidRDefault="00162908" w:rsidP="00162908">
      <w:pPr>
        <w:pStyle w:val="Prrafodelista"/>
        <w:shd w:val="clear" w:color="auto" w:fill="FFFFFF"/>
        <w:ind w:left="1080"/>
        <w:jc w:val="both"/>
        <w:rPr>
          <w:rFonts w:ascii="Tahoma" w:hAnsi="Tahoma" w:cs="Tahoma"/>
          <w:b/>
          <w:lang w:val="es-ES_tradnl"/>
        </w:rPr>
      </w:pPr>
    </w:p>
    <w:p w:rsidR="00162908" w:rsidRPr="00A03E70" w:rsidRDefault="00162908" w:rsidP="00162908">
      <w:pPr>
        <w:jc w:val="both"/>
        <w:rPr>
          <w:rFonts w:ascii="Tahoma" w:eastAsia="Calibri"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2A4198">
        <w:rPr>
          <w:rFonts w:ascii="Tahoma" w:hAnsi="Tahoma" w:cs="Tahoma"/>
        </w:rPr>
        <w:t xml:space="preserve">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sidR="00A246D8">
        <w:rPr>
          <w:rFonts w:ascii="Tahoma" w:eastAsia="Calibri" w:hAnsi="Tahoma" w:cs="Tahoma"/>
          <w:b/>
          <w:lang w:val="es-ES_tradnl"/>
        </w:rPr>
        <w:t>asunto vario</w:t>
      </w:r>
      <w:r w:rsidR="00E20298">
        <w:rPr>
          <w:rFonts w:ascii="Tahoma" w:eastAsia="Calibri" w:hAnsi="Tahoma" w:cs="Tahoma"/>
          <w:b/>
          <w:lang w:val="es-ES_tradnl"/>
        </w:rPr>
        <w:t xml:space="preserve"> C2</w:t>
      </w:r>
      <w:r w:rsidRPr="00A03E70">
        <w:rPr>
          <w:rFonts w:ascii="Tahoma" w:eastAsia="Calibri" w:hAnsi="Tahoma" w:cs="Tahoma"/>
          <w:lang w:val="es-ES_tradnl"/>
        </w:rPr>
        <w:t>, los que estén por la afirmativa, sírvanse manifestarlo levantando su mano.</w:t>
      </w:r>
    </w:p>
    <w:p w:rsidR="00162908" w:rsidRDefault="00162908" w:rsidP="00162908">
      <w:pPr>
        <w:pStyle w:val="Prrafodelista"/>
        <w:shd w:val="clear" w:color="auto" w:fill="FFFFFF"/>
        <w:ind w:left="1080"/>
        <w:jc w:val="both"/>
        <w:rPr>
          <w:rFonts w:ascii="Tahoma" w:hAnsi="Tahoma" w:cs="Tahoma"/>
          <w:b/>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FC05D6" w:rsidRDefault="00FC05D6" w:rsidP="00475C60">
      <w:pPr>
        <w:shd w:val="clear" w:color="auto" w:fill="FFFFFF"/>
        <w:ind w:left="1429"/>
        <w:contextualSpacing/>
        <w:jc w:val="both"/>
        <w:rPr>
          <w:rFonts w:ascii="Tahoma" w:eastAsiaTheme="minorEastAsia" w:hAnsi="Tahoma" w:cs="Tahoma"/>
          <w:b/>
          <w:lang w:val="es-ES_tradnl"/>
        </w:rPr>
      </w:pPr>
    </w:p>
    <w:p w:rsidR="003D0CB8" w:rsidRDefault="003D0CB8" w:rsidP="00475C60">
      <w:pPr>
        <w:shd w:val="clear" w:color="auto" w:fill="FFFFFF"/>
        <w:ind w:left="1429"/>
        <w:contextualSpacing/>
        <w:jc w:val="both"/>
        <w:rPr>
          <w:rFonts w:ascii="Tahoma" w:eastAsiaTheme="minorEastAsia" w:hAnsi="Tahoma" w:cs="Tahoma"/>
          <w:b/>
          <w:lang w:val="es-ES_tradnl"/>
        </w:rPr>
      </w:pPr>
    </w:p>
    <w:p w:rsidR="00A246D8" w:rsidRDefault="00A246D8" w:rsidP="002E4E5C">
      <w:pPr>
        <w:pStyle w:val="Prrafodelista"/>
        <w:numPr>
          <w:ilvl w:val="0"/>
          <w:numId w:val="7"/>
        </w:numPr>
        <w:shd w:val="clear" w:color="auto" w:fill="FFFFFF"/>
        <w:spacing w:after="100" w:afterAutospacing="1"/>
        <w:contextualSpacing/>
        <w:jc w:val="both"/>
        <w:rPr>
          <w:rFonts w:ascii="Tahoma" w:eastAsiaTheme="minorHAnsi" w:hAnsi="Tahoma" w:cs="Tahoma"/>
          <w:lang w:val="es-ES_tradnl" w:eastAsia="en-US"/>
        </w:rPr>
      </w:pPr>
      <w:r w:rsidRPr="00A246D8">
        <w:rPr>
          <w:rFonts w:ascii="Tahoma" w:eastAsiaTheme="minorHAnsi" w:hAnsi="Tahoma" w:cs="Tahoma"/>
          <w:b/>
          <w:lang w:val="es-ES_tradnl" w:eastAsia="en-US"/>
        </w:rPr>
        <w:t xml:space="preserve">Requisición: </w:t>
      </w:r>
      <w:r w:rsidRPr="00A246D8">
        <w:rPr>
          <w:rFonts w:ascii="Tahoma" w:eastAsiaTheme="minorHAnsi" w:hAnsi="Tahoma" w:cs="Tahoma"/>
          <w:lang w:val="es-ES_tradnl" w:eastAsia="en-US"/>
        </w:rPr>
        <w:t>201801199</w:t>
      </w:r>
    </w:p>
    <w:p w:rsidR="00A246D8" w:rsidRDefault="00A246D8" w:rsidP="00A246D8">
      <w:pPr>
        <w:pStyle w:val="Prrafodelista"/>
        <w:shd w:val="clear" w:color="auto" w:fill="FFFFFF"/>
        <w:spacing w:after="100" w:afterAutospacing="1"/>
        <w:ind w:left="1440"/>
        <w:contextualSpacing/>
        <w:jc w:val="both"/>
        <w:rPr>
          <w:rFonts w:ascii="Tahoma" w:eastAsiaTheme="minorEastAsia" w:hAnsi="Tahoma" w:cs="Tahoma"/>
          <w:b/>
          <w:lang w:val="es-ES_tradnl"/>
        </w:rPr>
      </w:pPr>
      <w:r w:rsidRPr="00A246D8">
        <w:rPr>
          <w:rFonts w:ascii="Tahoma" w:eastAsiaTheme="minorEastAsia" w:hAnsi="Tahoma" w:cs="Tahoma"/>
          <w:b/>
          <w:lang w:val="es-ES_tradnl"/>
        </w:rPr>
        <w:t xml:space="preserve">Área requirente: </w:t>
      </w:r>
      <w:r w:rsidRPr="00A246D8">
        <w:rPr>
          <w:rFonts w:ascii="Tahoma" w:eastAsiaTheme="minorEastAsia" w:hAnsi="Tahoma" w:cs="Tahoma"/>
          <w:lang w:val="es-ES_tradnl"/>
        </w:rPr>
        <w:t>Coordinación de Análisis Estratégico y Comunicación adscrita a la Jefatura de Gabinete.</w:t>
      </w:r>
      <w:r w:rsidRPr="00A246D8">
        <w:rPr>
          <w:rFonts w:ascii="Tahoma" w:eastAsiaTheme="minorEastAsia" w:hAnsi="Tahoma" w:cs="Tahoma"/>
          <w:b/>
          <w:lang w:val="es-ES_tradnl"/>
        </w:rPr>
        <w:t xml:space="preserve">  </w:t>
      </w:r>
    </w:p>
    <w:p w:rsidR="00A246D8" w:rsidRDefault="00A246D8" w:rsidP="00A246D8">
      <w:pPr>
        <w:pStyle w:val="Prrafodelista"/>
        <w:shd w:val="clear" w:color="auto" w:fill="FFFFFF"/>
        <w:spacing w:after="100" w:afterAutospacing="1"/>
        <w:ind w:left="1440"/>
        <w:contextualSpacing/>
        <w:jc w:val="both"/>
        <w:rPr>
          <w:rFonts w:ascii="Tahoma" w:eastAsiaTheme="minorEastAsia" w:hAnsi="Tahoma" w:cs="Tahoma"/>
          <w:lang w:val="es-ES_tradnl"/>
        </w:rPr>
      </w:pPr>
      <w:r w:rsidRPr="00A246D8">
        <w:rPr>
          <w:rFonts w:ascii="Tahoma" w:eastAsiaTheme="minorEastAsia" w:hAnsi="Tahoma" w:cs="Tahoma"/>
          <w:b/>
          <w:lang w:val="es-ES_tradnl"/>
        </w:rPr>
        <w:t xml:space="preserve">Objeto: </w:t>
      </w:r>
      <w:r w:rsidRPr="00A246D8">
        <w:rPr>
          <w:rFonts w:ascii="Tahoma" w:eastAsiaTheme="minorEastAsia" w:hAnsi="Tahoma" w:cs="Tahoma"/>
          <w:lang w:val="es-ES_tradnl"/>
        </w:rPr>
        <w:t>Servicio de difusión en internet (servicio de creación y difusión de contenido exclusivamente a través de internet)</w:t>
      </w:r>
    </w:p>
    <w:p w:rsidR="00A246D8" w:rsidRDefault="00A246D8" w:rsidP="00A246D8">
      <w:pPr>
        <w:pStyle w:val="Prrafodelista"/>
        <w:shd w:val="clear" w:color="auto" w:fill="FFFFFF"/>
        <w:spacing w:after="100" w:afterAutospacing="1"/>
        <w:ind w:left="1440"/>
        <w:contextualSpacing/>
        <w:jc w:val="both"/>
        <w:rPr>
          <w:rFonts w:ascii="Tahoma" w:eastAsiaTheme="minorHAnsi" w:hAnsi="Tahoma" w:cs="Tahoma"/>
          <w:lang w:val="es-ES_tradnl" w:eastAsia="en-US"/>
        </w:rPr>
      </w:pPr>
      <w:r w:rsidRPr="00A246D8">
        <w:rPr>
          <w:rFonts w:ascii="Tahoma" w:eastAsiaTheme="minorEastAsia" w:hAnsi="Tahoma" w:cs="Tahoma"/>
          <w:b/>
          <w:lang w:val="es-ES_tradnl"/>
        </w:rPr>
        <w:t>Monto:</w:t>
      </w:r>
      <w:r w:rsidRPr="00A246D8">
        <w:rPr>
          <w:rFonts w:ascii="Tahoma" w:eastAsiaTheme="minorHAnsi" w:hAnsi="Tahoma" w:cs="Tahoma"/>
          <w:lang w:val="es-ES_tradnl" w:eastAsia="en-US"/>
        </w:rPr>
        <w:t xml:space="preserve"> $ 862,068.97 pesos más I.V.A.</w:t>
      </w:r>
    </w:p>
    <w:p w:rsidR="00A246D8" w:rsidRDefault="00A246D8" w:rsidP="00A246D8">
      <w:pPr>
        <w:pStyle w:val="Prrafodelista"/>
        <w:shd w:val="clear" w:color="auto" w:fill="FFFFFF"/>
        <w:spacing w:after="100" w:afterAutospacing="1"/>
        <w:ind w:left="1440"/>
        <w:contextualSpacing/>
        <w:jc w:val="both"/>
        <w:rPr>
          <w:rFonts w:ascii="Tahoma" w:eastAsiaTheme="minorEastAsia" w:hAnsi="Tahoma" w:cs="Tahoma"/>
          <w:lang w:val="es-ES_tradnl"/>
        </w:rPr>
      </w:pPr>
      <w:r w:rsidRPr="00A246D8">
        <w:rPr>
          <w:rFonts w:ascii="Tahoma" w:eastAsiaTheme="minorHAnsi" w:hAnsi="Tahoma" w:cs="Tahoma"/>
          <w:b/>
          <w:lang w:val="es-ES_tradnl" w:eastAsia="en-US"/>
        </w:rPr>
        <w:t xml:space="preserve">Fundamento y Motivo: </w:t>
      </w:r>
      <w:r w:rsidRPr="00A246D8">
        <w:rPr>
          <w:rFonts w:ascii="Tahoma" w:eastAsiaTheme="minorEastAsia" w:hAnsi="Tahoma" w:cs="Tahoma"/>
          <w:lang w:val="es-ES_tradnl"/>
        </w:rPr>
        <w:t xml:space="preserve">Artículo 73, Fracción I, de la Ley de Compras Gubernamentales, Enajenaciones y Contratación de Servicios del Estado de Jalisco y sus Municipios, se elige a este proveedor, ya que permite alcanzar una audiencia específica para dar a conocer las acciones y mensajes que de acuerdo con la estrategia de comunicación se debe impactar. </w:t>
      </w:r>
    </w:p>
    <w:p w:rsidR="00FC05D6" w:rsidRPr="00FC05D6" w:rsidRDefault="00A246D8" w:rsidP="00DD6105">
      <w:pPr>
        <w:pStyle w:val="Prrafodelista"/>
        <w:shd w:val="clear" w:color="auto" w:fill="FFFFFF"/>
        <w:spacing w:after="100" w:afterAutospacing="1"/>
        <w:ind w:left="1440"/>
        <w:contextualSpacing/>
        <w:jc w:val="both"/>
        <w:rPr>
          <w:rFonts w:ascii="Tahoma" w:eastAsiaTheme="minorHAnsi" w:hAnsi="Tahoma" w:cs="Tahoma"/>
          <w:lang w:val="es-ES_tradnl" w:eastAsia="en-US"/>
        </w:rPr>
      </w:pPr>
      <w:r w:rsidRPr="00A246D8">
        <w:rPr>
          <w:rFonts w:ascii="Tahoma" w:eastAsiaTheme="minorHAnsi" w:hAnsi="Tahoma" w:cs="Tahoma"/>
          <w:b/>
          <w:lang w:val="es-ES_tradnl" w:eastAsia="en-US"/>
        </w:rPr>
        <w:t xml:space="preserve">Proveedor: </w:t>
      </w:r>
      <w:r w:rsidRPr="00A246D8">
        <w:rPr>
          <w:rFonts w:ascii="Tahoma" w:eastAsiaTheme="minorHAnsi" w:hAnsi="Tahoma" w:cs="Tahoma"/>
          <w:lang w:val="es-ES_tradnl" w:eastAsia="en-US"/>
        </w:rPr>
        <w:t>Google Operacion</w:t>
      </w:r>
      <w:r w:rsidR="00DD6105">
        <w:rPr>
          <w:rFonts w:ascii="Tahoma" w:eastAsiaTheme="minorHAnsi" w:hAnsi="Tahoma" w:cs="Tahoma"/>
          <w:lang w:val="es-ES_tradnl" w:eastAsia="en-US"/>
        </w:rPr>
        <w:t>es de México S. de R.L. de C.V.</w:t>
      </w:r>
    </w:p>
    <w:p w:rsidR="00162908" w:rsidRPr="00A03E70" w:rsidRDefault="00162908" w:rsidP="00162908">
      <w:pPr>
        <w:jc w:val="both"/>
        <w:rPr>
          <w:rFonts w:ascii="Tahoma" w:eastAsia="Calibri"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2A4198">
        <w:rPr>
          <w:rFonts w:ascii="Tahoma" w:hAnsi="Tahoma" w:cs="Tahoma"/>
        </w:rPr>
        <w:t xml:space="preserve">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 xml:space="preserve">Ley de Compras </w:t>
      </w:r>
      <w:r w:rsidRPr="00A03E70">
        <w:rPr>
          <w:rFonts w:ascii="Tahoma" w:hAnsi="Tahoma" w:cs="Tahoma"/>
          <w:lang w:val="es-ES_tradnl"/>
        </w:rPr>
        <w:lastRenderedPageBreak/>
        <w:t>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sidR="00A246D8">
        <w:rPr>
          <w:rFonts w:ascii="Tahoma" w:eastAsia="Calibri" w:hAnsi="Tahoma" w:cs="Tahoma"/>
          <w:b/>
          <w:lang w:val="es-ES_tradnl"/>
        </w:rPr>
        <w:t>asunto vario C3</w:t>
      </w:r>
      <w:r w:rsidRPr="00A03E70">
        <w:rPr>
          <w:rFonts w:ascii="Tahoma" w:eastAsia="Calibri" w:hAnsi="Tahoma" w:cs="Tahoma"/>
          <w:lang w:val="es-ES_tradnl"/>
        </w:rPr>
        <w:t>, los que estén por la afirmativa, sírvanse manifestarlo levantando su mano.</w:t>
      </w:r>
    </w:p>
    <w:p w:rsidR="00162908" w:rsidRDefault="00162908" w:rsidP="00162908">
      <w:pPr>
        <w:pStyle w:val="Prrafodelista"/>
        <w:shd w:val="clear" w:color="auto" w:fill="FFFFFF"/>
        <w:ind w:left="1080"/>
        <w:jc w:val="both"/>
        <w:rPr>
          <w:rFonts w:ascii="Tahoma" w:hAnsi="Tahoma" w:cs="Tahoma"/>
          <w:b/>
          <w:lang w:val="es-ES_tradnl"/>
        </w:rPr>
      </w:pPr>
    </w:p>
    <w:p w:rsidR="003D0CB8" w:rsidRDefault="00162908" w:rsidP="00E2029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2A4198" w:rsidRDefault="002A4198" w:rsidP="00E20298">
      <w:pPr>
        <w:ind w:left="708"/>
        <w:jc w:val="center"/>
        <w:rPr>
          <w:rFonts w:ascii="Tahoma" w:hAnsi="Tahoma" w:cs="Tahoma"/>
          <w:b/>
          <w:i/>
          <w:sz w:val="22"/>
          <w:lang w:eastAsia="en-US"/>
        </w:rPr>
      </w:pPr>
    </w:p>
    <w:p w:rsidR="002A4198" w:rsidRPr="00E20298" w:rsidRDefault="002A4198" w:rsidP="00E20298">
      <w:pPr>
        <w:ind w:left="708"/>
        <w:jc w:val="center"/>
        <w:rPr>
          <w:rFonts w:ascii="Tahoma" w:hAnsi="Tahoma" w:cs="Tahoma"/>
          <w:b/>
          <w:i/>
          <w:sz w:val="22"/>
          <w:lang w:eastAsia="en-US"/>
        </w:rPr>
      </w:pPr>
    </w:p>
    <w:p w:rsidR="00DD6105" w:rsidRDefault="00A246D8" w:rsidP="00DD6105">
      <w:pPr>
        <w:pStyle w:val="Prrafodelista"/>
        <w:numPr>
          <w:ilvl w:val="0"/>
          <w:numId w:val="7"/>
        </w:numPr>
        <w:shd w:val="clear" w:color="auto" w:fill="FFFFFF"/>
        <w:spacing w:after="100" w:afterAutospacing="1"/>
        <w:contextualSpacing/>
        <w:jc w:val="both"/>
        <w:rPr>
          <w:rFonts w:ascii="Tahoma" w:eastAsiaTheme="minorEastAsia" w:hAnsi="Tahoma" w:cs="Tahoma"/>
          <w:lang w:val="es-ES_tradnl"/>
        </w:rPr>
      </w:pPr>
      <w:r w:rsidRPr="00A246D8">
        <w:rPr>
          <w:rFonts w:ascii="Tahoma" w:eastAsiaTheme="minorEastAsia" w:hAnsi="Tahoma" w:cs="Tahoma"/>
          <w:b/>
          <w:lang w:val="es-ES_tradnl"/>
        </w:rPr>
        <w:t xml:space="preserve">Requisición: </w:t>
      </w:r>
      <w:r w:rsidRPr="00A246D8">
        <w:rPr>
          <w:rFonts w:ascii="Tahoma" w:eastAsiaTheme="minorEastAsia" w:hAnsi="Tahoma" w:cs="Tahoma"/>
          <w:lang w:val="es-ES_tradnl"/>
        </w:rPr>
        <w:t>201801415</w:t>
      </w:r>
    </w:p>
    <w:p w:rsidR="00DD6105" w:rsidRDefault="00A246D8" w:rsidP="00DD6105">
      <w:pPr>
        <w:pStyle w:val="Prrafodelista"/>
        <w:shd w:val="clear" w:color="auto" w:fill="FFFFFF"/>
        <w:spacing w:after="100" w:afterAutospacing="1"/>
        <w:ind w:left="1440"/>
        <w:contextualSpacing/>
        <w:jc w:val="both"/>
        <w:rPr>
          <w:rFonts w:ascii="Tahoma" w:eastAsiaTheme="minorEastAsia" w:hAnsi="Tahoma" w:cs="Tahoma"/>
          <w:lang w:val="es-ES_tradnl"/>
        </w:rPr>
      </w:pPr>
      <w:r w:rsidRPr="00DD6105">
        <w:rPr>
          <w:rFonts w:ascii="Tahoma" w:eastAsiaTheme="minorEastAsia" w:hAnsi="Tahoma" w:cs="Tahoma"/>
          <w:b/>
          <w:lang w:val="es-ES_tradnl"/>
        </w:rPr>
        <w:t xml:space="preserve">Área requirente: </w:t>
      </w:r>
      <w:r w:rsidRPr="00DD6105">
        <w:rPr>
          <w:rFonts w:ascii="Tahoma" w:eastAsiaTheme="minorEastAsia" w:hAnsi="Tahoma" w:cs="Tahoma"/>
          <w:lang w:val="es-ES_tradnl"/>
        </w:rPr>
        <w:t xml:space="preserve">Comisaría General de Seguridad Publica  </w:t>
      </w:r>
    </w:p>
    <w:p w:rsidR="00DD6105" w:rsidRDefault="00A246D8" w:rsidP="00DD6105">
      <w:pPr>
        <w:pStyle w:val="Prrafodelista"/>
        <w:shd w:val="clear" w:color="auto" w:fill="FFFFFF"/>
        <w:spacing w:after="100" w:afterAutospacing="1"/>
        <w:ind w:left="1440"/>
        <w:contextualSpacing/>
        <w:jc w:val="both"/>
        <w:rPr>
          <w:rFonts w:ascii="Tahoma" w:eastAsiaTheme="minorEastAsia" w:hAnsi="Tahoma" w:cs="Tahoma"/>
          <w:lang w:val="es-ES_tradnl"/>
        </w:rPr>
      </w:pPr>
      <w:r w:rsidRPr="00A246D8">
        <w:rPr>
          <w:rFonts w:ascii="Tahoma" w:eastAsiaTheme="minorEastAsia" w:hAnsi="Tahoma" w:cs="Tahoma"/>
          <w:b/>
          <w:lang w:val="es-ES_tradnl"/>
        </w:rPr>
        <w:t>Objeto:</w:t>
      </w:r>
      <w:r w:rsidRPr="00A246D8">
        <w:rPr>
          <w:rFonts w:ascii="Tahoma" w:eastAsiaTheme="minorEastAsia" w:hAnsi="Tahoma" w:cs="Tahoma"/>
          <w:lang w:val="es-ES_tradnl"/>
        </w:rPr>
        <w:t xml:space="preserve"> Cursos de capacitación actualización AS 350 B3 y emergencias visual nocturno (capacitación obligatoria para operadores de vuelo de la Jefatura de Apoyo Aéreo, se tomó el tipo cambiario de la fuente Banamex conversión a dólares americanos del día 15 de mayo de 2018, a razón de $ 20.10 pesos, para el pago será tomado en cuenta el tipo cambiario del día del depósito la cotización</w:t>
      </w:r>
      <w:r w:rsidR="00805423">
        <w:rPr>
          <w:rFonts w:ascii="Tahoma" w:eastAsiaTheme="minorEastAsia" w:hAnsi="Tahoma" w:cs="Tahoma"/>
          <w:lang w:val="es-ES_tradnl"/>
        </w:rPr>
        <w:t>,</w:t>
      </w:r>
      <w:r w:rsidRPr="00A246D8">
        <w:rPr>
          <w:rFonts w:ascii="Tahoma" w:eastAsiaTheme="minorEastAsia" w:hAnsi="Tahoma" w:cs="Tahoma"/>
          <w:lang w:val="es-ES_tradnl"/>
        </w:rPr>
        <w:t xml:space="preserve"> </w:t>
      </w:r>
      <w:r w:rsidR="00805423">
        <w:rPr>
          <w:rFonts w:ascii="Tahoma" w:eastAsiaTheme="minorEastAsia" w:hAnsi="Tahoma" w:cs="Tahoma"/>
          <w:lang w:val="es-ES_tradnl"/>
        </w:rPr>
        <w:t>se</w:t>
      </w:r>
      <w:r w:rsidRPr="00A246D8">
        <w:rPr>
          <w:rFonts w:ascii="Tahoma" w:eastAsiaTheme="minorEastAsia" w:hAnsi="Tahoma" w:cs="Tahoma"/>
          <w:lang w:val="es-ES_tradnl"/>
        </w:rPr>
        <w:t xml:space="preserve"> presentó en dólares americanos, pago al tipo de cambio del día del depósito)</w:t>
      </w:r>
    </w:p>
    <w:p w:rsidR="00DD6105" w:rsidRDefault="00A246D8" w:rsidP="00DD6105">
      <w:pPr>
        <w:pStyle w:val="Prrafodelista"/>
        <w:shd w:val="clear" w:color="auto" w:fill="FFFFFF"/>
        <w:spacing w:after="100" w:afterAutospacing="1"/>
        <w:ind w:left="1440"/>
        <w:contextualSpacing/>
        <w:jc w:val="both"/>
        <w:rPr>
          <w:rFonts w:ascii="Tahoma" w:eastAsiaTheme="minorEastAsia" w:hAnsi="Tahoma" w:cs="Tahoma"/>
          <w:lang w:val="es-ES_tradnl"/>
        </w:rPr>
      </w:pPr>
      <w:r w:rsidRPr="00A246D8">
        <w:rPr>
          <w:rFonts w:ascii="Tahoma" w:eastAsiaTheme="minorEastAsia" w:hAnsi="Tahoma" w:cs="Tahoma"/>
          <w:b/>
          <w:lang w:val="es-ES_tradnl"/>
        </w:rPr>
        <w:t xml:space="preserve">Monto: </w:t>
      </w:r>
      <w:r w:rsidRPr="00A246D8">
        <w:rPr>
          <w:rFonts w:ascii="Tahoma" w:eastAsiaTheme="minorEastAsia" w:hAnsi="Tahoma" w:cs="Tahoma"/>
          <w:lang w:val="es-ES_tradnl"/>
        </w:rPr>
        <w:t>$ 508,620.66 pesos más I.V.A.</w:t>
      </w:r>
    </w:p>
    <w:p w:rsidR="00DD6105" w:rsidRDefault="00A246D8" w:rsidP="00DD6105">
      <w:pPr>
        <w:pStyle w:val="Prrafodelista"/>
        <w:shd w:val="clear" w:color="auto" w:fill="FFFFFF"/>
        <w:spacing w:after="100" w:afterAutospacing="1"/>
        <w:ind w:left="1440"/>
        <w:contextualSpacing/>
        <w:jc w:val="both"/>
        <w:rPr>
          <w:rFonts w:ascii="Tahoma" w:eastAsiaTheme="minorEastAsia" w:hAnsi="Tahoma" w:cs="Tahoma"/>
          <w:lang w:val="es-ES_tradnl"/>
        </w:rPr>
      </w:pPr>
      <w:r w:rsidRPr="00A246D8">
        <w:rPr>
          <w:rFonts w:ascii="Tahoma" w:eastAsiaTheme="minorHAnsi" w:hAnsi="Tahoma" w:cs="Tahoma"/>
          <w:b/>
          <w:lang w:val="es-ES_tradnl" w:eastAsia="en-US"/>
        </w:rPr>
        <w:t xml:space="preserve">Fundamento y Motivo: </w:t>
      </w:r>
      <w:r w:rsidRPr="00A246D8">
        <w:rPr>
          <w:rFonts w:ascii="Tahoma" w:eastAsiaTheme="minorEastAsia" w:hAnsi="Tahoma" w:cs="Tahoma"/>
          <w:lang w:val="es-ES_tradnl"/>
        </w:rPr>
        <w:t xml:space="preserve">Artículo 73, Fracción I y III, de la Ley de Compras Gubernamentales, Enajenaciones y Contratación de Servicios del Estado de Jalisco y sus Municipios. La capacitación para operadores de vuelo es de carácter obligatorio de conformidad con los Artículos 38 y 39 de la Ley de Aviación Civil, en donde se establece que el personal de vuelo deberá contar con las licencias correspondientes (artículo 38) así como la obligación de los permisionarios de brindar la capacitación al personal (artículo 39), con el fin de garantizar operaciones eficientes, seguras. </w:t>
      </w:r>
    </w:p>
    <w:p w:rsidR="00FC05D6" w:rsidRPr="00DD6105" w:rsidRDefault="00A246D8" w:rsidP="00DD6105">
      <w:pPr>
        <w:pStyle w:val="Prrafodelista"/>
        <w:shd w:val="clear" w:color="auto" w:fill="FFFFFF"/>
        <w:spacing w:after="100" w:afterAutospacing="1"/>
        <w:ind w:left="1440"/>
        <w:contextualSpacing/>
        <w:jc w:val="both"/>
        <w:rPr>
          <w:rFonts w:ascii="Tahoma" w:eastAsiaTheme="minorEastAsia" w:hAnsi="Tahoma" w:cs="Tahoma"/>
          <w:lang w:val="es-ES_tradnl"/>
        </w:rPr>
      </w:pPr>
      <w:r w:rsidRPr="00A246D8">
        <w:rPr>
          <w:rFonts w:ascii="Tahoma" w:eastAsiaTheme="minorHAnsi" w:hAnsi="Tahoma" w:cs="Tahoma"/>
          <w:b/>
          <w:lang w:val="es-ES_tradnl" w:eastAsia="en-US"/>
        </w:rPr>
        <w:t xml:space="preserve">Proveedor: </w:t>
      </w:r>
      <w:r w:rsidRPr="00A246D8">
        <w:rPr>
          <w:rFonts w:ascii="Tahoma" w:eastAsiaTheme="minorHAnsi" w:hAnsi="Tahoma" w:cs="Tahoma"/>
          <w:lang w:val="es-ES_tradnl" w:eastAsia="en-US"/>
        </w:rPr>
        <w:t xml:space="preserve">Airbus </w:t>
      </w:r>
      <w:proofErr w:type="spellStart"/>
      <w:r w:rsidRPr="00A246D8">
        <w:rPr>
          <w:rFonts w:ascii="Tahoma" w:eastAsiaTheme="minorHAnsi" w:hAnsi="Tahoma" w:cs="Tahoma"/>
          <w:lang w:val="es-ES_tradnl" w:eastAsia="en-US"/>
        </w:rPr>
        <w:t>Helicopters</w:t>
      </w:r>
      <w:proofErr w:type="spellEnd"/>
      <w:r w:rsidRPr="00A246D8">
        <w:rPr>
          <w:rFonts w:ascii="Tahoma" w:eastAsiaTheme="minorHAnsi" w:hAnsi="Tahoma" w:cs="Tahoma"/>
          <w:lang w:val="es-ES_tradnl" w:eastAsia="en-US"/>
        </w:rPr>
        <w:t xml:space="preserve"> S.A. de C.V.</w:t>
      </w:r>
    </w:p>
    <w:p w:rsidR="00162908" w:rsidRPr="00A03E70" w:rsidRDefault="00162908" w:rsidP="00162908">
      <w:pPr>
        <w:jc w:val="both"/>
        <w:rPr>
          <w:rFonts w:ascii="Tahoma" w:eastAsia="Calibri"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2A4198">
        <w:rPr>
          <w:rFonts w:ascii="Tahoma" w:hAnsi="Tahoma" w:cs="Tahoma"/>
        </w:rPr>
        <w:t xml:space="preserve">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sidR="00A246D8">
        <w:rPr>
          <w:rFonts w:ascii="Tahoma" w:eastAsia="Calibri" w:hAnsi="Tahoma" w:cs="Tahoma"/>
          <w:b/>
          <w:lang w:val="es-ES_tradnl"/>
        </w:rPr>
        <w:t>asunto vario</w:t>
      </w:r>
      <w:r w:rsidR="00E20298">
        <w:rPr>
          <w:rFonts w:ascii="Tahoma" w:eastAsia="Calibri" w:hAnsi="Tahoma" w:cs="Tahoma"/>
          <w:b/>
          <w:lang w:val="es-ES_tradnl"/>
        </w:rPr>
        <w:t xml:space="preserve"> C4</w:t>
      </w:r>
      <w:r w:rsidRPr="00A03E70">
        <w:rPr>
          <w:rFonts w:ascii="Tahoma" w:eastAsia="Calibri" w:hAnsi="Tahoma" w:cs="Tahoma"/>
          <w:lang w:val="es-ES_tradnl"/>
        </w:rPr>
        <w:t>, los que estén por la afirmativa, sírvanse manifestarlo levantando su mano.</w:t>
      </w:r>
    </w:p>
    <w:p w:rsidR="00162908" w:rsidRDefault="00162908" w:rsidP="00162908">
      <w:pPr>
        <w:pStyle w:val="Prrafodelista"/>
        <w:shd w:val="clear" w:color="auto" w:fill="FFFFFF"/>
        <w:ind w:left="1080"/>
        <w:jc w:val="both"/>
        <w:rPr>
          <w:rFonts w:ascii="Tahoma" w:hAnsi="Tahoma" w:cs="Tahoma"/>
          <w:b/>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Default="00162908" w:rsidP="00162908">
      <w:pPr>
        <w:pStyle w:val="Prrafodelista"/>
        <w:shd w:val="clear" w:color="auto" w:fill="FFFFFF"/>
        <w:ind w:left="1080"/>
        <w:jc w:val="both"/>
        <w:rPr>
          <w:rFonts w:ascii="Tahoma" w:hAnsi="Tahoma" w:cs="Tahoma"/>
          <w:b/>
        </w:rPr>
      </w:pPr>
    </w:p>
    <w:p w:rsidR="003D0CB8" w:rsidRDefault="003D0CB8" w:rsidP="00162908">
      <w:pPr>
        <w:pStyle w:val="Prrafodelista"/>
        <w:shd w:val="clear" w:color="auto" w:fill="FFFFFF"/>
        <w:ind w:left="1080"/>
        <w:jc w:val="both"/>
        <w:rPr>
          <w:rFonts w:ascii="Tahoma" w:hAnsi="Tahoma" w:cs="Tahoma"/>
          <w:b/>
        </w:rPr>
      </w:pPr>
    </w:p>
    <w:p w:rsidR="00B96729" w:rsidRDefault="00A246D8" w:rsidP="002E4E5C">
      <w:pPr>
        <w:pStyle w:val="Prrafodelista"/>
        <w:numPr>
          <w:ilvl w:val="0"/>
          <w:numId w:val="7"/>
        </w:numPr>
        <w:shd w:val="clear" w:color="auto" w:fill="FFFFFF"/>
        <w:spacing w:after="100" w:afterAutospacing="1"/>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Requisición: </w:t>
      </w:r>
      <w:r w:rsidRPr="00B96729">
        <w:rPr>
          <w:rFonts w:ascii="Tahoma" w:eastAsiaTheme="minorEastAsia" w:hAnsi="Tahoma" w:cs="Tahoma"/>
          <w:lang w:val="es-ES_tradnl"/>
        </w:rPr>
        <w:t>201801399</w:t>
      </w:r>
    </w:p>
    <w:p w:rsidR="00B96729" w:rsidRDefault="00A246D8" w:rsidP="00B96729">
      <w:pPr>
        <w:pStyle w:val="Prrafodelista"/>
        <w:shd w:val="clear" w:color="auto" w:fill="FFFFFF"/>
        <w:spacing w:after="100" w:afterAutospacing="1"/>
        <w:ind w:left="1440"/>
        <w:contextualSpacing/>
        <w:jc w:val="both"/>
        <w:rPr>
          <w:rFonts w:ascii="Tahoma" w:eastAsiaTheme="minorEastAsia" w:hAnsi="Tahoma" w:cs="Tahoma"/>
          <w:lang w:val="es-ES_tradnl"/>
        </w:rPr>
      </w:pPr>
      <w:r w:rsidRPr="00B96729">
        <w:rPr>
          <w:rFonts w:ascii="Tahoma" w:eastAsiaTheme="minorEastAsia" w:hAnsi="Tahoma" w:cs="Tahoma"/>
          <w:b/>
          <w:lang w:val="es-ES_tradnl"/>
        </w:rPr>
        <w:t>Dependencia:</w:t>
      </w:r>
      <w:r w:rsidRPr="00B96729">
        <w:rPr>
          <w:rFonts w:ascii="Tahoma" w:eastAsiaTheme="minorEastAsia" w:hAnsi="Tahoma" w:cs="Tahoma"/>
          <w:lang w:val="es-ES_tradnl"/>
        </w:rPr>
        <w:t xml:space="preserve"> Dirección de Rastro Municipal adscrita a la Coordinación General de Administración e Innovación Gubernamental.</w:t>
      </w:r>
    </w:p>
    <w:p w:rsidR="00B96729" w:rsidRDefault="00A246D8" w:rsidP="00B96729">
      <w:pPr>
        <w:pStyle w:val="Prrafodelista"/>
        <w:shd w:val="clear" w:color="auto" w:fill="FFFFFF"/>
        <w:spacing w:after="100" w:afterAutospacing="1"/>
        <w:ind w:left="1440"/>
        <w:contextualSpacing/>
        <w:jc w:val="both"/>
        <w:rPr>
          <w:rFonts w:ascii="Tahoma" w:eastAsiaTheme="minorEastAsia" w:hAnsi="Tahoma" w:cs="Tahoma"/>
          <w:lang w:val="es-ES_tradnl"/>
        </w:rPr>
      </w:pPr>
      <w:r w:rsidRPr="00A246D8">
        <w:rPr>
          <w:rFonts w:ascii="Tahoma" w:eastAsiaTheme="minorEastAsia" w:hAnsi="Tahoma" w:cs="Tahoma"/>
          <w:b/>
          <w:lang w:val="es-ES_tradnl"/>
        </w:rPr>
        <w:lastRenderedPageBreak/>
        <w:t>Objeto:</w:t>
      </w:r>
      <w:r w:rsidRPr="00A246D8">
        <w:rPr>
          <w:rFonts w:ascii="Tahoma" w:eastAsiaTheme="minorEastAsia" w:hAnsi="Tahoma" w:cs="Tahoma"/>
          <w:lang w:val="es-ES_tradnl"/>
        </w:rPr>
        <w:t xml:space="preserve"> Material necesario para la reparación de la maquinaria que se utiliza en el proceso de sacrificio el proveedor dará capacitación personal.</w:t>
      </w:r>
    </w:p>
    <w:p w:rsidR="00B96729" w:rsidRDefault="00A246D8" w:rsidP="00B96729">
      <w:pPr>
        <w:pStyle w:val="Prrafodelista"/>
        <w:shd w:val="clear" w:color="auto" w:fill="FFFFFF"/>
        <w:spacing w:after="100" w:afterAutospacing="1"/>
        <w:ind w:left="1440"/>
        <w:contextualSpacing/>
        <w:jc w:val="both"/>
        <w:rPr>
          <w:rFonts w:ascii="Tahoma" w:eastAsiaTheme="minorEastAsia" w:hAnsi="Tahoma" w:cs="Tahoma"/>
          <w:lang w:val="es-ES_tradnl"/>
        </w:rPr>
      </w:pPr>
      <w:r w:rsidRPr="00A246D8">
        <w:rPr>
          <w:rFonts w:ascii="Tahoma" w:eastAsiaTheme="minorEastAsia" w:hAnsi="Tahoma" w:cs="Tahoma"/>
          <w:b/>
          <w:lang w:val="es-ES_tradnl"/>
        </w:rPr>
        <w:t>Monto:</w:t>
      </w:r>
      <w:r w:rsidRPr="00A246D8">
        <w:rPr>
          <w:rFonts w:ascii="Tahoma" w:eastAsiaTheme="minorEastAsia" w:hAnsi="Tahoma" w:cs="Tahoma"/>
          <w:lang w:val="es-ES_tradnl"/>
        </w:rPr>
        <w:t xml:space="preserve"> $ 622,651.91 pesos más I.V.A.</w:t>
      </w:r>
    </w:p>
    <w:p w:rsidR="00B96729" w:rsidRDefault="00A246D8" w:rsidP="00B96729">
      <w:pPr>
        <w:pStyle w:val="Prrafodelista"/>
        <w:shd w:val="clear" w:color="auto" w:fill="FFFFFF"/>
        <w:spacing w:after="100" w:afterAutospacing="1"/>
        <w:ind w:left="1440"/>
        <w:contextualSpacing/>
        <w:jc w:val="both"/>
        <w:rPr>
          <w:rFonts w:ascii="Tahoma" w:eastAsiaTheme="minorEastAsia" w:hAnsi="Tahoma" w:cs="Tahoma"/>
          <w:lang w:val="es-ES_tradnl"/>
        </w:rPr>
      </w:pPr>
      <w:r w:rsidRPr="00A246D8">
        <w:rPr>
          <w:rFonts w:ascii="Tahoma" w:eastAsiaTheme="minorHAnsi" w:hAnsi="Tahoma" w:cs="Tahoma"/>
          <w:b/>
          <w:lang w:val="es-ES_tradnl" w:eastAsia="en-US"/>
        </w:rPr>
        <w:t xml:space="preserve">Fundamento y Motivo: </w:t>
      </w:r>
      <w:r w:rsidRPr="00A246D8">
        <w:rPr>
          <w:rFonts w:ascii="Tahoma" w:eastAsiaTheme="minorEastAsia" w:hAnsi="Tahoma" w:cs="Tahoma"/>
          <w:lang w:val="es-ES_tradnl"/>
        </w:rPr>
        <w:t>Artículo 73, Fracción I, de la Ley de Compras Gubernamentales, Enajenaciones y Contratación de Servicios del Estado de Jalisco y sus Municipios. Debido a que la Dirección de Rastro cu</w:t>
      </w:r>
      <w:r w:rsidR="00805423">
        <w:rPr>
          <w:rFonts w:ascii="Tahoma" w:eastAsiaTheme="minorEastAsia" w:hAnsi="Tahoma" w:cs="Tahoma"/>
          <w:lang w:val="es-ES_tradnl"/>
        </w:rPr>
        <w:t>en</w:t>
      </w:r>
      <w:r w:rsidRPr="00A246D8">
        <w:rPr>
          <w:rFonts w:ascii="Tahoma" w:eastAsiaTheme="minorEastAsia" w:hAnsi="Tahoma" w:cs="Tahoma"/>
          <w:lang w:val="es-ES_tradnl"/>
        </w:rPr>
        <w:t xml:space="preserve">ta con 18 máquinas y herramientas de la marca </w:t>
      </w:r>
      <w:proofErr w:type="spellStart"/>
      <w:r w:rsidRPr="00A246D8">
        <w:rPr>
          <w:rFonts w:ascii="Tahoma" w:eastAsiaTheme="minorEastAsia" w:hAnsi="Tahoma" w:cs="Tahoma"/>
          <w:lang w:val="es-ES_tradnl"/>
        </w:rPr>
        <w:t>Jarvis</w:t>
      </w:r>
      <w:proofErr w:type="spellEnd"/>
      <w:r w:rsidRPr="00A246D8">
        <w:rPr>
          <w:rFonts w:ascii="Tahoma" w:eastAsiaTheme="minorEastAsia" w:hAnsi="Tahoma" w:cs="Tahoma"/>
          <w:lang w:val="es-ES_tradnl"/>
        </w:rPr>
        <w:t xml:space="preserve"> fundamentada para que esta realice sus funciones reglamentarias, el proveedor ofrece servicio técnico con visitas periódicas para revisión, inspección, entrenamiento a</w:t>
      </w:r>
      <w:r w:rsidR="00805423">
        <w:rPr>
          <w:rFonts w:ascii="Tahoma" w:eastAsiaTheme="minorEastAsia" w:hAnsi="Tahoma" w:cs="Tahoma"/>
          <w:lang w:val="es-ES_tradnl"/>
        </w:rPr>
        <w:t>l</w:t>
      </w:r>
      <w:r w:rsidRPr="00A246D8">
        <w:rPr>
          <w:rFonts w:ascii="Tahoma" w:eastAsiaTheme="minorEastAsia" w:hAnsi="Tahoma" w:cs="Tahoma"/>
          <w:lang w:val="es-ES_tradnl"/>
        </w:rPr>
        <w:t xml:space="preserve"> personal de operación y mantenimiento sin cargo y refacciones con garantía de fábrica.</w:t>
      </w:r>
    </w:p>
    <w:p w:rsidR="00A246D8" w:rsidRPr="00DD6105" w:rsidRDefault="00A246D8" w:rsidP="00DD6105">
      <w:pPr>
        <w:pStyle w:val="Prrafodelista"/>
        <w:shd w:val="clear" w:color="auto" w:fill="FFFFFF"/>
        <w:spacing w:after="100" w:afterAutospacing="1"/>
        <w:ind w:left="1440"/>
        <w:contextualSpacing/>
        <w:jc w:val="both"/>
        <w:rPr>
          <w:rFonts w:ascii="Tahoma" w:eastAsiaTheme="minorEastAsia" w:hAnsi="Tahoma" w:cs="Tahoma"/>
          <w:lang w:val="es-ES_tradnl"/>
        </w:rPr>
      </w:pPr>
      <w:r w:rsidRPr="00A246D8">
        <w:rPr>
          <w:rFonts w:ascii="Tahoma" w:eastAsiaTheme="minorHAnsi" w:hAnsi="Tahoma" w:cs="Tahoma"/>
          <w:b/>
          <w:lang w:val="es-ES_tradnl" w:eastAsia="en-US"/>
        </w:rPr>
        <w:t>Proveedor:</w:t>
      </w:r>
      <w:r w:rsidR="00DD6105">
        <w:rPr>
          <w:rFonts w:ascii="Tahoma" w:eastAsiaTheme="minorEastAsia" w:hAnsi="Tahoma" w:cs="Tahoma"/>
          <w:lang w:val="es-ES_tradnl"/>
        </w:rPr>
        <w:t xml:space="preserve"> </w:t>
      </w:r>
      <w:proofErr w:type="spellStart"/>
      <w:r w:rsidR="00DD6105">
        <w:rPr>
          <w:rFonts w:ascii="Tahoma" w:eastAsiaTheme="minorEastAsia" w:hAnsi="Tahoma" w:cs="Tahoma"/>
          <w:lang w:val="es-ES_tradnl"/>
        </w:rPr>
        <w:t>Jarvis</w:t>
      </w:r>
      <w:proofErr w:type="spellEnd"/>
      <w:r w:rsidR="00DD6105">
        <w:rPr>
          <w:rFonts w:ascii="Tahoma" w:eastAsiaTheme="minorEastAsia" w:hAnsi="Tahoma" w:cs="Tahoma"/>
          <w:lang w:val="es-ES_tradnl"/>
        </w:rPr>
        <w:t xml:space="preserve"> de México S.A. de C.V.</w:t>
      </w:r>
    </w:p>
    <w:p w:rsidR="00162908" w:rsidRPr="00A03E70" w:rsidRDefault="00162908" w:rsidP="00162908">
      <w:pPr>
        <w:jc w:val="both"/>
        <w:rPr>
          <w:rFonts w:ascii="Tahoma" w:eastAsia="Calibri"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2A4198">
        <w:rPr>
          <w:rFonts w:ascii="Tahoma" w:hAnsi="Tahoma" w:cs="Tahoma"/>
        </w:rPr>
        <w:t xml:space="preserve">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sidR="00A246D8">
        <w:rPr>
          <w:rFonts w:ascii="Tahoma" w:eastAsia="Calibri" w:hAnsi="Tahoma" w:cs="Tahoma"/>
          <w:b/>
          <w:lang w:val="es-ES_tradnl"/>
        </w:rPr>
        <w:t>asunto vario</w:t>
      </w:r>
      <w:r w:rsidR="00B96729">
        <w:rPr>
          <w:rFonts w:ascii="Tahoma" w:eastAsia="Calibri" w:hAnsi="Tahoma" w:cs="Tahoma"/>
          <w:b/>
          <w:lang w:val="es-ES_tradnl"/>
        </w:rPr>
        <w:t xml:space="preserve"> </w:t>
      </w:r>
      <w:r w:rsidR="00E20298">
        <w:rPr>
          <w:rFonts w:ascii="Tahoma" w:eastAsia="Calibri" w:hAnsi="Tahoma" w:cs="Tahoma"/>
          <w:b/>
          <w:lang w:val="es-ES_tradnl"/>
        </w:rPr>
        <w:t xml:space="preserve"> C5</w:t>
      </w:r>
      <w:r w:rsidRPr="00A03E70">
        <w:rPr>
          <w:rFonts w:ascii="Tahoma" w:eastAsia="Calibri" w:hAnsi="Tahoma" w:cs="Tahoma"/>
          <w:lang w:val="es-ES_tradnl"/>
        </w:rPr>
        <w:t>, los que estén por la afirmativa, sírvanse manifestarlo levantando su mano.</w:t>
      </w:r>
    </w:p>
    <w:p w:rsidR="00162908" w:rsidRDefault="00162908" w:rsidP="00162908">
      <w:pPr>
        <w:pStyle w:val="Prrafodelista"/>
        <w:shd w:val="clear" w:color="auto" w:fill="FFFFFF"/>
        <w:ind w:left="1080"/>
        <w:jc w:val="both"/>
        <w:rPr>
          <w:rFonts w:ascii="Tahoma" w:hAnsi="Tahoma" w:cs="Tahoma"/>
          <w:b/>
          <w:lang w:val="es-ES_tradnl"/>
        </w:rPr>
      </w:pPr>
    </w:p>
    <w:p w:rsidR="00162908"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EA3EB6" w:rsidRDefault="00EA3EB6" w:rsidP="00162908">
      <w:pPr>
        <w:ind w:left="708"/>
        <w:jc w:val="center"/>
        <w:rPr>
          <w:rFonts w:ascii="Tahoma" w:hAnsi="Tahoma" w:cs="Tahoma"/>
          <w:b/>
          <w:i/>
          <w:sz w:val="22"/>
          <w:lang w:eastAsia="en-US"/>
        </w:rPr>
      </w:pPr>
    </w:p>
    <w:p w:rsidR="00FC05D6" w:rsidRDefault="00FC05D6" w:rsidP="00162908">
      <w:pPr>
        <w:pStyle w:val="Prrafodelista"/>
        <w:shd w:val="clear" w:color="auto" w:fill="FFFFFF"/>
        <w:ind w:left="1080"/>
        <w:jc w:val="both"/>
        <w:rPr>
          <w:rFonts w:ascii="Tahoma" w:hAnsi="Tahoma" w:cs="Tahoma"/>
          <w:b/>
          <w:i/>
          <w:sz w:val="22"/>
          <w:lang w:eastAsia="en-US"/>
        </w:rPr>
      </w:pPr>
    </w:p>
    <w:p w:rsidR="00DD6105" w:rsidRPr="00FC05D6" w:rsidRDefault="00DD6105" w:rsidP="00162908">
      <w:pPr>
        <w:pStyle w:val="Prrafodelista"/>
        <w:shd w:val="clear" w:color="auto" w:fill="FFFFFF"/>
        <w:ind w:left="1080"/>
        <w:jc w:val="both"/>
        <w:rPr>
          <w:rFonts w:ascii="Tahoma" w:hAnsi="Tahoma" w:cs="Tahoma"/>
          <w:b/>
          <w:lang w:val="es-ES_tradnl"/>
        </w:rPr>
      </w:pPr>
    </w:p>
    <w:p w:rsidR="00162908" w:rsidRPr="00FB1EC3" w:rsidRDefault="00162908" w:rsidP="00976F70">
      <w:pPr>
        <w:pStyle w:val="Prrafodelista"/>
        <w:numPr>
          <w:ilvl w:val="0"/>
          <w:numId w:val="2"/>
        </w:numPr>
        <w:shd w:val="clear" w:color="auto" w:fill="FFFFFF"/>
        <w:contextualSpacing/>
        <w:jc w:val="both"/>
        <w:rPr>
          <w:rFonts w:ascii="Tahoma" w:hAnsi="Tahoma" w:cs="Tahoma"/>
          <w:b/>
          <w:lang w:val="es-ES_tradnl"/>
        </w:rPr>
      </w:pPr>
      <w:r w:rsidRPr="00FB1EC3">
        <w:rPr>
          <w:rFonts w:ascii="Tahoma" w:hAnsi="Tahoma" w:cs="Tahoma"/>
          <w:b/>
          <w:lang w:val="es-ES_tradnl"/>
        </w:rPr>
        <w:t>De acuerdo a lo establecido en la Ley de Compras Gubernamentales, Enajenaciones y Contratación de Servicios del Estado de Jalisco y sus Municipios, Artículo 73, Fracción IV y el Artículo 74, punto 1, se rinde informe de las siguientes contrataciones:</w:t>
      </w:r>
    </w:p>
    <w:p w:rsidR="00162908" w:rsidRDefault="00162908" w:rsidP="00162908">
      <w:pPr>
        <w:pStyle w:val="Prrafodelista"/>
        <w:shd w:val="clear" w:color="auto" w:fill="FFFFFF"/>
        <w:ind w:left="1080"/>
        <w:jc w:val="both"/>
        <w:rPr>
          <w:rFonts w:ascii="Tahoma" w:hAnsi="Tahoma" w:cs="Tahoma"/>
        </w:rPr>
      </w:pPr>
    </w:p>
    <w:p w:rsidR="00B96729" w:rsidRPr="00B96729" w:rsidRDefault="00B96729" w:rsidP="002E4E5C">
      <w:pPr>
        <w:numPr>
          <w:ilvl w:val="0"/>
          <w:numId w:val="8"/>
        </w:numPr>
        <w:shd w:val="clear" w:color="auto" w:fill="FFFFFF"/>
        <w:spacing w:after="100" w:afterAutospacing="1" w:line="276" w:lineRule="auto"/>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Requisición: </w:t>
      </w:r>
      <w:r w:rsidRPr="00B96729">
        <w:rPr>
          <w:rFonts w:ascii="Tahoma" w:eastAsiaTheme="minorEastAsia" w:hAnsi="Tahoma" w:cs="Tahoma"/>
          <w:lang w:val="es-ES_tradnl"/>
        </w:rPr>
        <w:t>201801462</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Dirección de Gestión Integral de Agua y Drenaje adscrita a la Coordinación General de Servicios Municipales.</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Objeto: </w:t>
      </w:r>
      <w:r w:rsidRPr="00B96729">
        <w:rPr>
          <w:rFonts w:ascii="Tahoma" w:eastAsiaTheme="minorEastAsia" w:hAnsi="Tahoma" w:cs="Tahoma"/>
          <w:lang w:val="es-ES_tradnl"/>
        </w:rPr>
        <w:t>Motobomba sumergible 30 hp con descarga de 3” para la sustitución de la misma en el pozo denominado Mesón de Cópala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$ 25,434.24 pesos más I.V.A.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 xml:space="preserve">de la Ley de Compras Gubernamentales, Enajenaciones y Contratación de Servicios del Estado de Jalisco y sus Municipios. Debido al descenso en los niveles del agua en la zona fue necesario profundizar el equipo, esto para garantizar el adecuado funcionamiento, lo cual </w:t>
      </w:r>
      <w:r w:rsidRPr="00B96729">
        <w:rPr>
          <w:rFonts w:ascii="Tahoma" w:eastAsiaTheme="minorEastAsia" w:hAnsi="Tahoma" w:cs="Tahoma"/>
          <w:lang w:val="es-ES_tradnl"/>
        </w:rPr>
        <w:lastRenderedPageBreak/>
        <w:t xml:space="preserve">implico el cambio por lo que se requirió de manera urgente la intervención del proveedor ya que se está afectando aproximadamente a 1,500 personas en la localidad Mesón de  Cópala. </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Sistemas de Bombeo y Mantenimiento Industrial S.A. de C.V.</w:t>
      </w:r>
    </w:p>
    <w:p w:rsid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E0F5A" w:rsidRDefault="009E0F5A" w:rsidP="009E0F5A">
      <w:pPr>
        <w:shd w:val="clear" w:color="auto" w:fill="FFFFFF"/>
        <w:spacing w:after="100" w:afterAutospacing="1"/>
        <w:ind w:left="1429"/>
        <w:contextualSpacing/>
        <w:jc w:val="both"/>
        <w:rPr>
          <w:rFonts w:ascii="Tahoma" w:eastAsiaTheme="minorHAnsi" w:hAnsi="Tahoma" w:cs="Tahoma"/>
          <w:lang w:eastAsia="en-US"/>
        </w:rPr>
      </w:pPr>
    </w:p>
    <w:p w:rsidR="009E0F5A" w:rsidRPr="009E0F5A" w:rsidRDefault="009E0F5A" w:rsidP="00B96729">
      <w:pPr>
        <w:shd w:val="clear" w:color="auto" w:fill="FFFFFF"/>
        <w:spacing w:after="100" w:afterAutospacing="1"/>
        <w:ind w:left="1429"/>
        <w:contextualSpacing/>
        <w:jc w:val="both"/>
        <w:rPr>
          <w:rFonts w:ascii="Tahoma" w:eastAsiaTheme="minorEastAsia" w:hAnsi="Tahoma" w:cs="Tahoma"/>
        </w:rPr>
      </w:pPr>
    </w:p>
    <w:p w:rsidR="00B96729" w:rsidRPr="00B96729" w:rsidRDefault="00B96729" w:rsidP="002E4E5C">
      <w:pPr>
        <w:numPr>
          <w:ilvl w:val="0"/>
          <w:numId w:val="8"/>
        </w:numPr>
        <w:shd w:val="clear" w:color="auto" w:fill="FFFFFF"/>
        <w:spacing w:after="100" w:afterAutospacing="1" w:line="276" w:lineRule="auto"/>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Requisición: </w:t>
      </w:r>
      <w:r w:rsidRPr="00B96729">
        <w:rPr>
          <w:rFonts w:ascii="Tahoma" w:eastAsiaTheme="minorEastAsia" w:hAnsi="Tahoma" w:cs="Tahoma"/>
          <w:lang w:val="es-ES_tradnl"/>
        </w:rPr>
        <w:t>201801504</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Dirección de Gestión Integral de Agua y Drenaje adscrita a la Coordinación General de Servicios Municipales.</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b/>
          <w:lang w:val="es-ES_tradnl"/>
        </w:rPr>
      </w:pPr>
      <w:r w:rsidRPr="00B96729">
        <w:rPr>
          <w:rFonts w:ascii="Tahoma" w:eastAsiaTheme="minorEastAsia" w:hAnsi="Tahoma" w:cs="Tahoma"/>
          <w:b/>
          <w:lang w:val="es-ES_tradnl"/>
        </w:rPr>
        <w:t xml:space="preserve">Objeto: </w:t>
      </w:r>
      <w:r w:rsidRPr="00B96729">
        <w:rPr>
          <w:rFonts w:ascii="Tahoma" w:eastAsiaTheme="minorEastAsia" w:hAnsi="Tahoma" w:cs="Tahoma"/>
          <w:lang w:val="es-ES_tradnl"/>
        </w:rPr>
        <w:t>Motobomba sumergible 3”,  2 hp 460 volts, 3 fases.</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$ 24,112.00  pesos más I.V.A.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de la Ley de Compras Gubernamentales, Enajenaciones y Contratación de Servicios del Estado de Jalisco y sus Municipios. Ya que se dañó el embobinado provocando que dejara de funcionar y es necesaria para el traslado de lodos en la planta de tratamiento del rastro, por lo que se requirió de manera urgente la intervención del proveedor ya que es importante mantener el proceso de tratamiento de las aguas residuales de lo contrario se tendría que suspender las actividades del rastro para evitar contaminación al medio ambiente.</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Sistemas de Bombeo y Mantenimiento Industrial S.A. de C.V.</w:t>
      </w:r>
    </w:p>
    <w:p w:rsid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E0F5A" w:rsidRDefault="009E0F5A" w:rsidP="009E0F5A">
      <w:pPr>
        <w:shd w:val="clear" w:color="auto" w:fill="FFFFFF"/>
        <w:spacing w:after="100" w:afterAutospacing="1"/>
        <w:ind w:left="1429"/>
        <w:contextualSpacing/>
        <w:jc w:val="both"/>
        <w:rPr>
          <w:rFonts w:ascii="Tahoma" w:eastAsiaTheme="minorHAnsi" w:hAnsi="Tahoma" w:cs="Tahoma"/>
          <w:lang w:eastAsia="en-US"/>
        </w:rPr>
      </w:pPr>
    </w:p>
    <w:p w:rsidR="009E0F5A" w:rsidRPr="009E0F5A" w:rsidRDefault="009E0F5A" w:rsidP="00B96729">
      <w:pPr>
        <w:shd w:val="clear" w:color="auto" w:fill="FFFFFF"/>
        <w:spacing w:after="100" w:afterAutospacing="1"/>
        <w:ind w:left="1429"/>
        <w:contextualSpacing/>
        <w:jc w:val="both"/>
        <w:rPr>
          <w:rFonts w:ascii="Tahoma" w:eastAsiaTheme="minorEastAsia" w:hAnsi="Tahoma" w:cs="Tahoma"/>
        </w:rPr>
      </w:pPr>
    </w:p>
    <w:p w:rsidR="00B96729" w:rsidRPr="00B96729" w:rsidRDefault="00B96729" w:rsidP="002E4E5C">
      <w:pPr>
        <w:numPr>
          <w:ilvl w:val="0"/>
          <w:numId w:val="8"/>
        </w:numPr>
        <w:shd w:val="clear" w:color="auto" w:fill="FFFFFF"/>
        <w:spacing w:after="100" w:afterAutospacing="1" w:line="276" w:lineRule="auto"/>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Requisición: </w:t>
      </w:r>
      <w:r w:rsidRPr="00B96729">
        <w:rPr>
          <w:rFonts w:ascii="Tahoma" w:eastAsiaTheme="minorEastAsia" w:hAnsi="Tahoma" w:cs="Tahoma"/>
          <w:lang w:val="es-ES_tradnl"/>
        </w:rPr>
        <w:t>201801273</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Dirección de Administración adscrita a la Coordinación General de Administración e Innovación Gubernamental. (Coordinación Municipal de Protección Civil y Bomberos)</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Objeto: </w:t>
      </w:r>
      <w:r w:rsidRPr="00B96729">
        <w:rPr>
          <w:rFonts w:ascii="Tahoma" w:eastAsiaTheme="minorEastAsia" w:hAnsi="Tahoma" w:cs="Tahoma"/>
          <w:lang w:val="es-ES_tradnl"/>
        </w:rPr>
        <w:t>Trabajos de adecuación o acabados de áreas en el edificio de Coordinación Municipal de Protección Civil y Bomberos para ser ocupadas por Coordinaciones de Seguridad Pública, como guardia en prevención, jaguares, gratificados, banda de guerra entre otras.</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$ 1´600,000.00 pesos más I.V.A.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 xml:space="preserve">de la Ley de Compras Gubernamentales, Enajenaciones y Contratación de Servicios del Estado de Jalisco y </w:t>
      </w:r>
      <w:r w:rsidRPr="00B96729">
        <w:rPr>
          <w:rFonts w:ascii="Tahoma" w:eastAsiaTheme="minorEastAsia" w:hAnsi="Tahoma" w:cs="Tahoma"/>
          <w:lang w:val="es-ES_tradnl"/>
        </w:rPr>
        <w:lastRenderedPageBreak/>
        <w:t>sus Municipios. Debido a que solicitaron con carácter de urgente desalojar los espacios de los edificios de la curva que actualmente estaban ocupando personal de Seguridad Publica, mismos que serán derrumbados por necesidades urgentes para continuar con la construcción del proyecto del Centro Integral de Servicios de Zapopan</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Proyectos e Insumos Industriales JELP S.A. de C.V.</w:t>
      </w:r>
    </w:p>
    <w:p w:rsid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E0F5A" w:rsidRDefault="009E0F5A" w:rsidP="009E0F5A">
      <w:pPr>
        <w:shd w:val="clear" w:color="auto" w:fill="FFFFFF"/>
        <w:spacing w:after="100" w:afterAutospacing="1"/>
        <w:ind w:left="1429"/>
        <w:contextualSpacing/>
        <w:jc w:val="both"/>
        <w:rPr>
          <w:rFonts w:ascii="Tahoma" w:eastAsiaTheme="minorHAnsi" w:hAnsi="Tahoma" w:cs="Tahoma"/>
          <w:lang w:eastAsia="en-US"/>
        </w:rPr>
      </w:pPr>
    </w:p>
    <w:p w:rsidR="009E0F5A" w:rsidRPr="009E0F5A" w:rsidRDefault="009E0F5A" w:rsidP="00B96729">
      <w:pPr>
        <w:shd w:val="clear" w:color="auto" w:fill="FFFFFF"/>
        <w:spacing w:after="100" w:afterAutospacing="1"/>
        <w:ind w:left="1429"/>
        <w:contextualSpacing/>
        <w:jc w:val="both"/>
        <w:rPr>
          <w:rFonts w:ascii="Tahoma" w:eastAsiaTheme="minorHAnsi" w:hAnsi="Tahoma" w:cs="Tahoma"/>
          <w:lang w:eastAsia="en-US"/>
        </w:rPr>
      </w:pPr>
    </w:p>
    <w:p w:rsidR="00B96729" w:rsidRPr="00B96729" w:rsidRDefault="00B96729" w:rsidP="002E4E5C">
      <w:pPr>
        <w:numPr>
          <w:ilvl w:val="0"/>
          <w:numId w:val="8"/>
        </w:numPr>
        <w:shd w:val="clear" w:color="auto" w:fill="FFFFFF"/>
        <w:spacing w:after="100" w:afterAutospacing="1" w:line="276" w:lineRule="auto"/>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Requisición: </w:t>
      </w:r>
      <w:r w:rsidRPr="00B96729">
        <w:rPr>
          <w:rFonts w:ascii="Tahoma" w:eastAsiaTheme="minorEastAsia" w:hAnsi="Tahoma" w:cs="Tahoma"/>
          <w:lang w:val="es-ES_tradnl"/>
        </w:rPr>
        <w:t>201801379</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Dirección de Administración adscrita a la Coordinación General de Administración e Innovación Gubernamental. (Unidad de Edificios)</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Objeto: </w:t>
      </w:r>
      <w:r w:rsidRPr="00B96729">
        <w:rPr>
          <w:rFonts w:ascii="Tahoma" w:eastAsiaTheme="minorEastAsia" w:hAnsi="Tahoma" w:cs="Tahoma"/>
          <w:lang w:val="es-ES_tradnl"/>
        </w:rPr>
        <w:t>Mantenimiento con tratamiento químico desincrustante a sistema de enfriamiento en Unidad Basílica, Bomberos y Museo con revisiones y aplicaciones semanales y reporte de análisis de agua.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$ 30,130.00 pesos más I.V.A.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de la Ley de Compras Gubernamentales, Enajenaciones y Contratación de Servicios del Estado de Jalisco y sus Municipios. Debido a que es indispensable no interrumpir los tratamientos químicos para evitar fallas en los equipos, se autorizó el servicio en el mes  de febrero 2018, mientras salía en fallo de la licitación de este servicio, se elige este proveedor porque conoce los equipos, tiene la capacidad técnica y atiende los problemas en el momento que se presentan.</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 xml:space="preserve">Proveedora </w:t>
      </w:r>
      <w:proofErr w:type="spellStart"/>
      <w:r w:rsidRPr="00B96729">
        <w:rPr>
          <w:rFonts w:ascii="Tahoma" w:eastAsiaTheme="minorHAnsi" w:hAnsi="Tahoma" w:cs="Tahoma"/>
          <w:lang w:val="es-ES_tradnl" w:eastAsia="en-US"/>
        </w:rPr>
        <w:t>Rac</w:t>
      </w:r>
      <w:proofErr w:type="spellEnd"/>
      <w:r w:rsidRPr="00B96729">
        <w:rPr>
          <w:rFonts w:ascii="Tahoma" w:eastAsiaTheme="minorHAnsi" w:hAnsi="Tahoma" w:cs="Tahoma"/>
          <w:lang w:val="es-ES_tradnl" w:eastAsia="en-US"/>
        </w:rPr>
        <w:t xml:space="preserve"> S.A. de C.V.</w:t>
      </w:r>
    </w:p>
    <w:p w:rsid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E0F5A" w:rsidRDefault="009E0F5A" w:rsidP="009E0F5A">
      <w:pPr>
        <w:shd w:val="clear" w:color="auto" w:fill="FFFFFF"/>
        <w:spacing w:after="100" w:afterAutospacing="1"/>
        <w:ind w:left="1429"/>
        <w:contextualSpacing/>
        <w:jc w:val="both"/>
        <w:rPr>
          <w:rFonts w:ascii="Tahoma" w:eastAsiaTheme="minorHAnsi" w:hAnsi="Tahoma" w:cs="Tahoma"/>
          <w:lang w:eastAsia="en-US"/>
        </w:rPr>
      </w:pPr>
    </w:p>
    <w:p w:rsidR="009E0F5A" w:rsidRPr="009E0F5A" w:rsidRDefault="009E0F5A" w:rsidP="00B96729">
      <w:pPr>
        <w:shd w:val="clear" w:color="auto" w:fill="FFFFFF"/>
        <w:spacing w:after="100" w:afterAutospacing="1"/>
        <w:ind w:left="1429"/>
        <w:contextualSpacing/>
        <w:jc w:val="both"/>
        <w:rPr>
          <w:rFonts w:ascii="Tahoma" w:eastAsiaTheme="minorHAnsi" w:hAnsi="Tahoma" w:cs="Tahoma"/>
          <w:lang w:eastAsia="en-US"/>
        </w:rPr>
      </w:pPr>
    </w:p>
    <w:p w:rsidR="00B96729" w:rsidRPr="00B96729" w:rsidRDefault="00B96729" w:rsidP="002E4E5C">
      <w:pPr>
        <w:numPr>
          <w:ilvl w:val="0"/>
          <w:numId w:val="8"/>
        </w:numPr>
        <w:shd w:val="clear" w:color="auto" w:fill="FFFFFF"/>
        <w:spacing w:after="100" w:afterAutospacing="1" w:line="276" w:lineRule="auto"/>
        <w:ind w:left="1440"/>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 xml:space="preserve">Requisición: </w:t>
      </w:r>
      <w:r w:rsidRPr="00B96729">
        <w:rPr>
          <w:rFonts w:ascii="Tahoma" w:eastAsiaTheme="minorHAnsi" w:hAnsi="Tahoma" w:cs="Tahoma"/>
          <w:lang w:val="es-ES_tradnl" w:eastAsia="en-US"/>
        </w:rPr>
        <w:t>201801232</w:t>
      </w:r>
    </w:p>
    <w:p w:rsidR="00B96729" w:rsidRPr="00B96729" w:rsidRDefault="00B96729" w:rsidP="00B96729">
      <w:pPr>
        <w:shd w:val="clear" w:color="auto" w:fill="FFFFFF"/>
        <w:spacing w:after="100" w:afterAutospacing="1"/>
        <w:ind w:left="1440"/>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Dirección de Administración adscrita a la Coordinación General de Administración e Innovación Gubernamental. (Unidad de Edificios)</w:t>
      </w:r>
    </w:p>
    <w:p w:rsidR="00B96729" w:rsidRPr="00B96729" w:rsidRDefault="00B96729" w:rsidP="00B96729">
      <w:pPr>
        <w:shd w:val="clear" w:color="auto" w:fill="FFFFFF"/>
        <w:spacing w:after="100" w:afterAutospacing="1"/>
        <w:ind w:left="1440"/>
        <w:contextualSpacing/>
        <w:jc w:val="both"/>
        <w:rPr>
          <w:rFonts w:ascii="Tahoma" w:eastAsiaTheme="minorEastAsia" w:hAnsi="Tahoma" w:cs="Tahoma"/>
          <w:lang w:val="es-ES_tradnl"/>
        </w:rPr>
      </w:pPr>
      <w:r w:rsidRPr="00B96729">
        <w:rPr>
          <w:rFonts w:ascii="Tahoma" w:eastAsiaTheme="minorEastAsia" w:hAnsi="Tahoma" w:cs="Tahoma"/>
          <w:b/>
          <w:lang w:val="es-ES_tradnl"/>
        </w:rPr>
        <w:t>Objeto:</w:t>
      </w:r>
      <w:r w:rsidRPr="00B96729">
        <w:rPr>
          <w:rFonts w:ascii="Tahoma" w:eastAsiaTheme="minorEastAsia" w:hAnsi="Tahoma" w:cs="Tahoma"/>
          <w:lang w:val="es-ES_tradnl"/>
        </w:rPr>
        <w:t xml:space="preserve"> Fumigación control de plagas en Rastro Municipal y Rastro Atemajac incluye control de roedores y moscas entre otros, para evitar contingencias sanitarias.</w:t>
      </w:r>
    </w:p>
    <w:p w:rsidR="00B96729" w:rsidRPr="00B96729" w:rsidRDefault="00B96729" w:rsidP="00B96729">
      <w:pPr>
        <w:shd w:val="clear" w:color="auto" w:fill="FFFFFF"/>
        <w:spacing w:after="100" w:afterAutospacing="1"/>
        <w:ind w:left="1440"/>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$ 5,475.00 pesos más I.V.A.</w:t>
      </w:r>
    </w:p>
    <w:p w:rsidR="00B96729" w:rsidRPr="00B96729" w:rsidRDefault="00B96729" w:rsidP="00B96729">
      <w:pPr>
        <w:shd w:val="clear" w:color="auto" w:fill="FFFFFF"/>
        <w:spacing w:after="100" w:afterAutospacing="1"/>
        <w:ind w:left="1440"/>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lastRenderedPageBreak/>
        <w:t>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de la Ley de Compras Gubernamentales, Enajenaciones y Contratación de Servicios del Estado de Jalisco y sus Municipios. Necesidad apremiante de controlar las plagas con el objeto de cumplir con las condiciones sanitarias adecuadas de inocuidad solicitadas dentro del proceso de certificación del Rastro a Rastro TIF, y para no ser observados por COPRISJAL, evitando así generar un clausura de instalaciones o suspensión del proceso en cuestión.</w:t>
      </w:r>
    </w:p>
    <w:p w:rsidR="00B96729" w:rsidRDefault="00B96729" w:rsidP="00B96729">
      <w:pPr>
        <w:shd w:val="clear" w:color="auto" w:fill="FFFFFF"/>
        <w:spacing w:after="100" w:afterAutospacing="1"/>
        <w:ind w:left="1440"/>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APSCONTROL S.A. de C.V.</w:t>
      </w:r>
    </w:p>
    <w:p w:rsidR="009E0F5A" w:rsidRPr="00B96729" w:rsidRDefault="009E0F5A" w:rsidP="00B96729">
      <w:pPr>
        <w:shd w:val="clear" w:color="auto" w:fill="FFFFFF"/>
        <w:spacing w:after="100" w:afterAutospacing="1"/>
        <w:ind w:left="1440"/>
        <w:contextualSpacing/>
        <w:jc w:val="both"/>
        <w:rPr>
          <w:rFonts w:ascii="Tahoma" w:eastAsiaTheme="minorHAnsi" w:hAnsi="Tahoma" w:cs="Tahoma"/>
          <w:lang w:val="es-ES_tradnl" w:eastAsia="en-US"/>
        </w:rPr>
      </w:pP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96729" w:rsidRPr="009E0F5A" w:rsidRDefault="00B96729" w:rsidP="00B96729">
      <w:pPr>
        <w:shd w:val="clear" w:color="auto" w:fill="FFFFFF"/>
        <w:spacing w:after="100" w:afterAutospacing="1"/>
        <w:ind w:left="1440"/>
        <w:contextualSpacing/>
        <w:jc w:val="both"/>
        <w:rPr>
          <w:rFonts w:ascii="Tahoma" w:eastAsiaTheme="minorEastAsia" w:hAnsi="Tahoma" w:cs="Tahoma"/>
        </w:rPr>
      </w:pP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p>
    <w:p w:rsidR="00B96729" w:rsidRPr="00B96729" w:rsidRDefault="00B96729" w:rsidP="002E4E5C">
      <w:pPr>
        <w:numPr>
          <w:ilvl w:val="0"/>
          <w:numId w:val="8"/>
        </w:numPr>
        <w:shd w:val="clear" w:color="auto" w:fill="FFFFFF"/>
        <w:spacing w:after="100" w:afterAutospacing="1" w:line="276" w:lineRule="auto"/>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Requisición: </w:t>
      </w:r>
      <w:r w:rsidRPr="00B96729">
        <w:rPr>
          <w:rFonts w:ascii="Tahoma" w:eastAsiaTheme="minorEastAsia" w:hAnsi="Tahoma" w:cs="Tahoma"/>
          <w:lang w:val="es-ES_tradnl"/>
        </w:rPr>
        <w:t>201801421</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Dirección de Administración adscrita a la Coordinación General de Administración e Innovación Gubernamental. (Unidad de Edificios)</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Objeto: </w:t>
      </w:r>
      <w:r w:rsidRPr="00B96729">
        <w:rPr>
          <w:rFonts w:ascii="Tahoma" w:eastAsiaTheme="minorEastAsia" w:hAnsi="Tahoma" w:cs="Tahoma"/>
          <w:lang w:val="es-ES_tradnl"/>
        </w:rPr>
        <w:t>reparación y mantenimiento a plantas de emergencia ubicadas en el área de la curva, incluye retiro de equipos del área de la curva y adaptación con remolques.</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$ 283,428.50 pesos más I.V.A.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de la Ley de Compras Gubernamentales, Enajenaciones y Contratación de Servicios del Estado de Jalisco y sus Municipios. Por la necesidad urgente de derrumbar el inmueble de la curva para continuar con la construcción del proyecto del Centro Integral de Servicios de Zapopan, se autorizó el retiro de las plantas de emergencia y la habilitación a plantas portátiles para contar con equipos que permitan solventar emergencias eléctricas, se elige a este proveedor porque conocemos la calidad de sus trabajos, tiene la capacidad técnica, financiera y atiende los problemas en el momento que se presentan.</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 xml:space="preserve">Pangea </w:t>
      </w:r>
      <w:proofErr w:type="spellStart"/>
      <w:r w:rsidRPr="00B96729">
        <w:rPr>
          <w:rFonts w:ascii="Tahoma" w:eastAsiaTheme="minorHAnsi" w:hAnsi="Tahoma" w:cs="Tahoma"/>
          <w:lang w:val="es-ES_tradnl" w:eastAsia="en-US"/>
        </w:rPr>
        <w:t>Electrosistemas</w:t>
      </w:r>
      <w:proofErr w:type="spellEnd"/>
      <w:r w:rsidRPr="00B96729">
        <w:rPr>
          <w:rFonts w:ascii="Tahoma" w:eastAsiaTheme="minorHAnsi" w:hAnsi="Tahoma" w:cs="Tahoma"/>
          <w:lang w:val="es-ES_tradnl" w:eastAsia="en-US"/>
        </w:rPr>
        <w:t xml:space="preserve"> S.A. de C.V.</w:t>
      </w:r>
    </w:p>
    <w:p w:rsid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E0F5A" w:rsidRDefault="009E0F5A" w:rsidP="009E0F5A">
      <w:pPr>
        <w:shd w:val="clear" w:color="auto" w:fill="FFFFFF"/>
        <w:spacing w:after="100" w:afterAutospacing="1"/>
        <w:ind w:left="1429"/>
        <w:contextualSpacing/>
        <w:jc w:val="both"/>
        <w:rPr>
          <w:rFonts w:ascii="Tahoma" w:eastAsiaTheme="minorHAnsi" w:hAnsi="Tahoma" w:cs="Tahoma"/>
          <w:lang w:eastAsia="en-US"/>
        </w:rPr>
      </w:pPr>
    </w:p>
    <w:p w:rsidR="009E0F5A" w:rsidRPr="009E0F5A" w:rsidRDefault="009E0F5A" w:rsidP="00B96729">
      <w:pPr>
        <w:shd w:val="clear" w:color="auto" w:fill="FFFFFF"/>
        <w:spacing w:after="100" w:afterAutospacing="1"/>
        <w:ind w:left="1429"/>
        <w:contextualSpacing/>
        <w:jc w:val="both"/>
        <w:rPr>
          <w:rFonts w:ascii="Tahoma" w:eastAsiaTheme="minorHAnsi" w:hAnsi="Tahoma" w:cs="Tahoma"/>
          <w:lang w:eastAsia="en-US"/>
        </w:rPr>
      </w:pPr>
    </w:p>
    <w:p w:rsidR="00B96729" w:rsidRPr="00B96729" w:rsidRDefault="00B96729" w:rsidP="002E4E5C">
      <w:pPr>
        <w:numPr>
          <w:ilvl w:val="0"/>
          <w:numId w:val="8"/>
        </w:numPr>
        <w:shd w:val="clear" w:color="auto" w:fill="FFFFFF"/>
        <w:spacing w:after="100" w:afterAutospacing="1" w:line="276" w:lineRule="auto"/>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Requisición: </w:t>
      </w:r>
      <w:r w:rsidRPr="00B96729">
        <w:rPr>
          <w:rFonts w:ascii="Tahoma" w:eastAsiaTheme="minorEastAsia" w:hAnsi="Tahoma" w:cs="Tahoma"/>
          <w:lang w:val="es-ES_tradnl"/>
        </w:rPr>
        <w:t>201801311</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Dirección de Administración adscrita a la Coordinación General de Administración e Innovación Gubernamental. (Dirección de Protección del Medio Ambiente)</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lastRenderedPageBreak/>
        <w:t xml:space="preserve">Objeto: </w:t>
      </w:r>
      <w:r w:rsidRPr="00B96729">
        <w:rPr>
          <w:rFonts w:ascii="Tahoma" w:eastAsiaTheme="minorEastAsia" w:hAnsi="Tahoma" w:cs="Tahoma"/>
          <w:lang w:val="es-ES_tradnl"/>
        </w:rPr>
        <w:t>Mantenimiento correctivo de pipa, marca International, modelo 2003, número económico 1677, (servicio de cambio de botón de dual, empacar y afinar motor de bomba auxiliar, instalar llave de paso, cambiar manguera con conexiones)</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$ 27,390.00 pesos más I.V.A.</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Fecha de Orden de Servicio: </w:t>
      </w:r>
      <w:r w:rsidRPr="00B96729">
        <w:rPr>
          <w:rFonts w:ascii="Tahoma" w:eastAsiaTheme="minorHAnsi" w:hAnsi="Tahoma" w:cs="Tahoma"/>
          <w:lang w:val="es-ES_tradnl" w:eastAsia="en-US"/>
        </w:rPr>
        <w:t>21 de marzo de 2018</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 xml:space="preserve">de la Ley de Compras Gubernamentales, Enajenaciones y Contratación de Servicios del Estado de Jalisco y sus Municipios. En virtud de que existe la necesidad apremiante de que se realicen servicios de mantenimiento a la unidad en cuestión, ya que esta presta un servicio operativo, por ello no es posible que se mantenga en malas condiciones de uso, lo que provocaría que se suspendiera la atención a la ciudadanía. </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José Antonio Jaramillo Farías.</w:t>
      </w:r>
    </w:p>
    <w:p w:rsid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E0F5A" w:rsidRDefault="009E0F5A" w:rsidP="009E0F5A">
      <w:pPr>
        <w:shd w:val="clear" w:color="auto" w:fill="FFFFFF"/>
        <w:spacing w:after="100" w:afterAutospacing="1"/>
        <w:ind w:left="1429"/>
        <w:contextualSpacing/>
        <w:jc w:val="both"/>
        <w:rPr>
          <w:rFonts w:ascii="Tahoma" w:eastAsiaTheme="minorHAnsi" w:hAnsi="Tahoma" w:cs="Tahoma"/>
          <w:lang w:eastAsia="en-US"/>
        </w:rPr>
      </w:pPr>
    </w:p>
    <w:p w:rsidR="009E0F5A" w:rsidRPr="009E0F5A" w:rsidRDefault="009E0F5A" w:rsidP="00B96729">
      <w:pPr>
        <w:shd w:val="clear" w:color="auto" w:fill="FFFFFF"/>
        <w:spacing w:after="100" w:afterAutospacing="1"/>
        <w:ind w:left="1429"/>
        <w:contextualSpacing/>
        <w:jc w:val="both"/>
        <w:rPr>
          <w:rFonts w:ascii="Tahoma" w:eastAsiaTheme="minorHAnsi" w:hAnsi="Tahoma" w:cs="Tahoma"/>
          <w:lang w:eastAsia="en-US"/>
        </w:rPr>
      </w:pPr>
    </w:p>
    <w:p w:rsidR="00B96729" w:rsidRPr="00B96729" w:rsidRDefault="00B96729" w:rsidP="002E4E5C">
      <w:pPr>
        <w:numPr>
          <w:ilvl w:val="0"/>
          <w:numId w:val="8"/>
        </w:numPr>
        <w:shd w:val="clear" w:color="auto" w:fill="FFFFFF"/>
        <w:spacing w:after="100" w:afterAutospacing="1" w:line="276" w:lineRule="auto"/>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Requisición: </w:t>
      </w:r>
      <w:r w:rsidRPr="00B96729">
        <w:rPr>
          <w:rFonts w:ascii="Tahoma" w:eastAsiaTheme="minorEastAsia" w:hAnsi="Tahoma" w:cs="Tahoma"/>
          <w:lang w:val="es-ES_tradnl"/>
        </w:rPr>
        <w:t>201800680</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Dirección de Administración adscrita a la Coordinación General de Administración e Innovación Gubernamental. (Unidad de Mantenimiento Vehicular)</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Objeto: </w:t>
      </w:r>
      <w:r w:rsidRPr="00B96729">
        <w:rPr>
          <w:rFonts w:ascii="Tahoma" w:eastAsiaTheme="minorEastAsia" w:hAnsi="Tahoma" w:cs="Tahoma"/>
          <w:lang w:val="es-ES_tradnl"/>
        </w:rPr>
        <w:t xml:space="preserve">Mantenimiento correctivo de grúa marca </w:t>
      </w:r>
      <w:proofErr w:type="spellStart"/>
      <w:r w:rsidRPr="00B96729">
        <w:rPr>
          <w:rFonts w:ascii="Tahoma" w:eastAsiaTheme="minorEastAsia" w:hAnsi="Tahoma" w:cs="Tahoma"/>
          <w:lang w:val="es-ES_tradnl"/>
        </w:rPr>
        <w:t>Hino</w:t>
      </w:r>
      <w:proofErr w:type="spellEnd"/>
      <w:r w:rsidRPr="00B96729">
        <w:rPr>
          <w:rFonts w:ascii="Tahoma" w:eastAsiaTheme="minorEastAsia" w:hAnsi="Tahoma" w:cs="Tahoma"/>
          <w:lang w:val="es-ES_tradnl"/>
        </w:rPr>
        <w:t xml:space="preserve">, modelo 2012, número económico 2835, (servicio de lubricación, reparación direccional derecho, revisión de luces, alternador, cambio de cilindro maestro, balatas, revisión de balatas, freno de mano, cambio de aceite y filtros del equipo hidráulico, reparación flecha cardan sección lado caja, cambio de cable de w) </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$ 119,100.00 pesos más I.V.A.</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Fecha de Orden de Servicio: </w:t>
      </w:r>
      <w:r w:rsidRPr="00B96729">
        <w:rPr>
          <w:rFonts w:ascii="Tahoma" w:eastAsiaTheme="minorHAnsi" w:hAnsi="Tahoma" w:cs="Tahoma"/>
          <w:lang w:val="es-ES_tradnl" w:eastAsia="en-US"/>
        </w:rPr>
        <w:t>22 de mayo de 2018</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servicio de mantenimiento a la unidad en cuestión ya que esta presta un servicio operativo por ello no es posible que se mantenga en malas condiciones de uso, lo que provocaría que se suspendiera los servicios municipales.</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José Antonio Jaramillo Farías</w:t>
      </w:r>
    </w:p>
    <w:p w:rsid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E0F5A" w:rsidRDefault="009E0F5A" w:rsidP="009E0F5A">
      <w:pPr>
        <w:shd w:val="clear" w:color="auto" w:fill="FFFFFF"/>
        <w:spacing w:after="100" w:afterAutospacing="1"/>
        <w:ind w:left="1429"/>
        <w:contextualSpacing/>
        <w:jc w:val="both"/>
        <w:rPr>
          <w:rFonts w:ascii="Tahoma" w:eastAsiaTheme="minorHAnsi" w:hAnsi="Tahoma" w:cs="Tahoma"/>
          <w:lang w:eastAsia="en-US"/>
        </w:rPr>
      </w:pPr>
    </w:p>
    <w:p w:rsidR="009E0F5A" w:rsidRPr="009E0F5A" w:rsidRDefault="009E0F5A" w:rsidP="00B96729">
      <w:pPr>
        <w:shd w:val="clear" w:color="auto" w:fill="FFFFFF"/>
        <w:spacing w:after="100" w:afterAutospacing="1"/>
        <w:ind w:left="1429"/>
        <w:contextualSpacing/>
        <w:jc w:val="both"/>
        <w:rPr>
          <w:rFonts w:ascii="Tahoma" w:eastAsiaTheme="minorHAnsi" w:hAnsi="Tahoma" w:cs="Tahoma"/>
          <w:lang w:eastAsia="en-US"/>
        </w:rPr>
      </w:pPr>
    </w:p>
    <w:p w:rsidR="00B96729" w:rsidRPr="00B96729" w:rsidRDefault="00B96729" w:rsidP="002E4E5C">
      <w:pPr>
        <w:numPr>
          <w:ilvl w:val="0"/>
          <w:numId w:val="8"/>
        </w:numPr>
        <w:shd w:val="clear" w:color="auto" w:fill="FFFFFF"/>
        <w:spacing w:after="100" w:afterAutospacing="1" w:line="276" w:lineRule="auto"/>
        <w:contextualSpacing/>
        <w:jc w:val="both"/>
        <w:rPr>
          <w:rFonts w:ascii="Tahoma" w:eastAsiaTheme="minorEastAsia" w:hAnsi="Tahoma" w:cs="Tahoma"/>
          <w:lang w:val="es-ES_tradnl"/>
        </w:rPr>
      </w:pPr>
      <w:r w:rsidRPr="00B96729">
        <w:rPr>
          <w:rFonts w:ascii="Tahoma" w:eastAsiaTheme="minorEastAsia" w:hAnsi="Tahoma" w:cs="Tahoma"/>
          <w:b/>
          <w:lang w:val="es-ES_tradnl"/>
        </w:rPr>
        <w:lastRenderedPageBreak/>
        <w:t xml:space="preserve">Requisición: </w:t>
      </w:r>
      <w:r w:rsidRPr="00B96729">
        <w:rPr>
          <w:rFonts w:ascii="Tahoma" w:eastAsiaTheme="minorEastAsia" w:hAnsi="Tahoma" w:cs="Tahoma"/>
          <w:lang w:val="es-ES_tradnl"/>
        </w:rPr>
        <w:t>201801291</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Dirección de Administración adscrita a la Coordinación General de Administración e Innovación Gubernamental. (Unidad de Mantenimiento Vehicular)</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Objeto: </w:t>
      </w:r>
      <w:r w:rsidRPr="00B96729">
        <w:rPr>
          <w:rFonts w:ascii="Tahoma" w:eastAsiaTheme="minorEastAsia" w:hAnsi="Tahoma" w:cs="Tahoma"/>
          <w:lang w:val="es-ES_tradnl"/>
        </w:rPr>
        <w:t xml:space="preserve">Mantenimiento correctivo de </w:t>
      </w:r>
      <w:proofErr w:type="spellStart"/>
      <w:r w:rsidRPr="00B96729">
        <w:rPr>
          <w:rFonts w:ascii="Tahoma" w:eastAsiaTheme="minorEastAsia" w:hAnsi="Tahoma" w:cs="Tahoma"/>
          <w:lang w:val="es-ES_tradnl"/>
        </w:rPr>
        <w:t>sentra</w:t>
      </w:r>
      <w:proofErr w:type="spellEnd"/>
      <w:r w:rsidRPr="00B96729">
        <w:rPr>
          <w:rFonts w:ascii="Tahoma" w:eastAsiaTheme="minorEastAsia" w:hAnsi="Tahoma" w:cs="Tahoma"/>
          <w:lang w:val="es-ES_tradnl"/>
        </w:rPr>
        <w:t>, marca Nissan, modelo 2008, número ecónomo 2388, (reparación de suspensión, reparar puente, cambio de bujes, reparar aire acondicionado, compresor, alineación y balanceo)</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$ 18,500.00 pesos más I.V.A.</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Fecha de Orden de Servicio: </w:t>
      </w:r>
      <w:r w:rsidRPr="00B96729">
        <w:rPr>
          <w:rFonts w:ascii="Tahoma" w:eastAsiaTheme="minorHAnsi" w:hAnsi="Tahoma" w:cs="Tahoma"/>
          <w:lang w:val="es-ES_tradnl" w:eastAsia="en-US"/>
        </w:rPr>
        <w:t>14 de febrero de 2018</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 xml:space="preserve">de la Ley de Compras Gubernamentales, Enajenaciones y Contratación de Servicios del Estado de Jalisco y sus Municipios. En virtud de que existe la necesidad apremiante de que se realicen servicios de mantenimiento a la unidad en cuestión, ya que esta presta un servicio operativo, por ello no es posible que se mantenga en malas condiciones de uso, lo que provocaría que se suspendiera la atención a la ciudadanía. </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 xml:space="preserve">Miguel Oscar Gutiérrez </w:t>
      </w:r>
      <w:proofErr w:type="spellStart"/>
      <w:r w:rsidRPr="00B96729">
        <w:rPr>
          <w:rFonts w:ascii="Tahoma" w:eastAsiaTheme="minorHAnsi" w:hAnsi="Tahoma" w:cs="Tahoma"/>
          <w:lang w:val="es-ES_tradnl" w:eastAsia="en-US"/>
        </w:rPr>
        <w:t>Gutiérrez</w:t>
      </w:r>
      <w:proofErr w:type="spellEnd"/>
      <w:r w:rsidRPr="00B96729">
        <w:rPr>
          <w:rFonts w:ascii="Tahoma" w:eastAsiaTheme="minorHAnsi" w:hAnsi="Tahoma" w:cs="Tahoma"/>
          <w:lang w:val="es-ES_tradnl" w:eastAsia="en-US"/>
        </w:rPr>
        <w:t>.</w:t>
      </w:r>
    </w:p>
    <w:p w:rsid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E0F5A" w:rsidRDefault="009E0F5A" w:rsidP="009E0F5A">
      <w:pPr>
        <w:shd w:val="clear" w:color="auto" w:fill="FFFFFF"/>
        <w:spacing w:after="100" w:afterAutospacing="1"/>
        <w:ind w:left="1429"/>
        <w:contextualSpacing/>
        <w:jc w:val="both"/>
        <w:rPr>
          <w:rFonts w:ascii="Tahoma" w:eastAsiaTheme="minorHAnsi" w:hAnsi="Tahoma" w:cs="Tahoma"/>
          <w:lang w:eastAsia="en-US"/>
        </w:rPr>
      </w:pPr>
    </w:p>
    <w:p w:rsidR="009E0F5A" w:rsidRPr="009E0F5A" w:rsidRDefault="009E0F5A" w:rsidP="00B96729">
      <w:pPr>
        <w:shd w:val="clear" w:color="auto" w:fill="FFFFFF"/>
        <w:spacing w:after="100" w:afterAutospacing="1"/>
        <w:ind w:left="1429"/>
        <w:contextualSpacing/>
        <w:jc w:val="both"/>
        <w:rPr>
          <w:rFonts w:ascii="Tahoma" w:eastAsiaTheme="minorHAnsi" w:hAnsi="Tahoma" w:cs="Tahoma"/>
          <w:lang w:eastAsia="en-US"/>
        </w:rPr>
      </w:pPr>
    </w:p>
    <w:p w:rsidR="00B96729" w:rsidRPr="00B96729" w:rsidRDefault="00B96729" w:rsidP="002E4E5C">
      <w:pPr>
        <w:numPr>
          <w:ilvl w:val="0"/>
          <w:numId w:val="8"/>
        </w:numPr>
        <w:shd w:val="clear" w:color="auto" w:fill="FFFFFF"/>
        <w:spacing w:after="100" w:afterAutospacing="1" w:line="276" w:lineRule="auto"/>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Requisición: </w:t>
      </w:r>
      <w:r w:rsidRPr="00B96729">
        <w:rPr>
          <w:rFonts w:ascii="Tahoma" w:eastAsiaTheme="minorEastAsia" w:hAnsi="Tahoma" w:cs="Tahoma"/>
          <w:lang w:val="es-ES_tradnl"/>
        </w:rPr>
        <w:t>201801218</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Dirección de Administración adscrita a la Coordinación General de Administración e Innovación Gubernamental. (Dirección de Protección Civil y Bomberos)</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Objeto: </w:t>
      </w:r>
      <w:r w:rsidRPr="00B96729">
        <w:rPr>
          <w:rFonts w:ascii="Tahoma" w:eastAsiaTheme="minorEastAsia" w:hAnsi="Tahoma" w:cs="Tahoma"/>
          <w:lang w:val="es-ES_tradnl"/>
        </w:rPr>
        <w:t xml:space="preserve">Mantenimiento correctivo de pipa marca International, modelo 2015, número económico 3127, (Afinación de motor adicional a gasolina, corregir fuga de aceite de motor, afinación de motor, reparación de luces, cambio de marcha nueva, cambio de faro delantero, reparación de frenos, empacar diferencial, reparación de muelles)  </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$ 62,700.00 pesos más I.V.A.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Fecha de Orden de Servicio: 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 xml:space="preserve">de la Ley de Compras Gubernamentales, Enajenaciones y Contratación de Servicios del Estado de Jalisco y sus Municipios. En virtud de que existe la necesidad apremiante de que se realicen servicios de mantenimiento a la unidad en cuestión, ya que esta presta un servicio operativo, por ello no es posible que se mantenga en malas condiciones de uso, lo que provocaría que se suspendiera la atención a la ciudadanía. </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José Antonio Jaramillo Farías</w:t>
      </w:r>
    </w:p>
    <w:p w:rsid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E0F5A" w:rsidRDefault="009E0F5A" w:rsidP="009E0F5A">
      <w:pPr>
        <w:shd w:val="clear" w:color="auto" w:fill="FFFFFF"/>
        <w:spacing w:after="100" w:afterAutospacing="1"/>
        <w:ind w:left="1429"/>
        <w:contextualSpacing/>
        <w:jc w:val="both"/>
        <w:rPr>
          <w:rFonts w:ascii="Tahoma" w:eastAsiaTheme="minorHAnsi" w:hAnsi="Tahoma" w:cs="Tahoma"/>
          <w:lang w:eastAsia="en-US"/>
        </w:rPr>
      </w:pPr>
    </w:p>
    <w:p w:rsidR="009E0F5A" w:rsidRPr="009E0F5A" w:rsidRDefault="009E0F5A" w:rsidP="00B96729">
      <w:pPr>
        <w:shd w:val="clear" w:color="auto" w:fill="FFFFFF"/>
        <w:spacing w:after="100" w:afterAutospacing="1"/>
        <w:ind w:left="1429"/>
        <w:contextualSpacing/>
        <w:jc w:val="both"/>
        <w:rPr>
          <w:rFonts w:ascii="Tahoma" w:eastAsiaTheme="minorHAnsi" w:hAnsi="Tahoma" w:cs="Tahoma"/>
          <w:lang w:eastAsia="en-US"/>
        </w:rPr>
      </w:pPr>
    </w:p>
    <w:p w:rsidR="00B96729" w:rsidRPr="00B96729" w:rsidRDefault="00B96729" w:rsidP="002E4E5C">
      <w:pPr>
        <w:numPr>
          <w:ilvl w:val="0"/>
          <w:numId w:val="8"/>
        </w:numPr>
        <w:shd w:val="clear" w:color="auto" w:fill="FFFFFF"/>
        <w:spacing w:after="100" w:afterAutospacing="1" w:line="276" w:lineRule="auto"/>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Requisición: </w:t>
      </w:r>
      <w:r w:rsidRPr="00B96729">
        <w:rPr>
          <w:rFonts w:ascii="Tahoma" w:eastAsiaTheme="minorEastAsia" w:hAnsi="Tahoma" w:cs="Tahoma"/>
          <w:lang w:val="es-ES_tradnl"/>
        </w:rPr>
        <w:t>201801090</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Dirección de Administración adscrita a la Coordinación General de Administración e Innovación Gubernamental. (Secretaria General)</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Objeto: </w:t>
      </w:r>
      <w:r w:rsidRPr="00B96729">
        <w:rPr>
          <w:rFonts w:ascii="Tahoma" w:eastAsiaTheme="minorEastAsia" w:hAnsi="Tahoma" w:cs="Tahoma"/>
          <w:lang w:val="es-ES_tradnl"/>
        </w:rPr>
        <w:t xml:space="preserve">Mantenimiento correctivo de </w:t>
      </w:r>
      <w:proofErr w:type="spellStart"/>
      <w:r w:rsidRPr="00B96729">
        <w:rPr>
          <w:rFonts w:ascii="Tahoma" w:eastAsiaTheme="minorEastAsia" w:hAnsi="Tahoma" w:cs="Tahoma"/>
          <w:lang w:val="es-ES_tradnl"/>
        </w:rPr>
        <w:t>Suburban</w:t>
      </w:r>
      <w:proofErr w:type="spellEnd"/>
      <w:r w:rsidRPr="00B96729">
        <w:rPr>
          <w:rFonts w:ascii="Tahoma" w:eastAsiaTheme="minorEastAsia" w:hAnsi="Tahoma" w:cs="Tahoma"/>
          <w:lang w:val="es-ES_tradnl"/>
        </w:rPr>
        <w:t>, marca Chevrolet, modelo 2012, número económico 2844, (reparación de frenos, reparación de suspensión en general, acomodar tapicería trasera, servicio de lubricación, relleno de niveles, servicio de llanta, cambio de llanta, revisión de puntos de seguridad, programación, lavado del cuerpo de aceleración, reemplaza).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$ 34,767.80 pesos más I.V.A.</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b/>
          <w:lang w:val="es-ES_tradnl" w:eastAsia="en-US"/>
        </w:rPr>
      </w:pPr>
      <w:r w:rsidRPr="00B96729">
        <w:rPr>
          <w:rFonts w:ascii="Tahoma" w:eastAsiaTheme="minorHAnsi" w:hAnsi="Tahoma" w:cs="Tahoma"/>
          <w:b/>
          <w:lang w:val="es-ES_tradnl" w:eastAsia="en-US"/>
        </w:rPr>
        <w:t xml:space="preserve">Fecha de Orden de Servicio: </w:t>
      </w:r>
      <w:r w:rsidRPr="00B96729">
        <w:rPr>
          <w:rFonts w:ascii="Tahoma" w:eastAsiaTheme="minorHAnsi" w:hAnsi="Tahoma" w:cs="Tahoma"/>
          <w:lang w:val="es-ES_tradnl" w:eastAsia="en-US"/>
        </w:rPr>
        <w:t>18 de mayo de 2018</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servicios de mantenimiento a la unidad en cuestión, ya que esta presta un servicio operativo, por ello no es posible que se mantenga en malas condiciones de uso, lo que provocaría que se suspendiera los servicios de emergencia.</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Milenio Motors S.A. de C.V.</w:t>
      </w:r>
    </w:p>
    <w:p w:rsid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E0F5A" w:rsidRDefault="009E0F5A" w:rsidP="009E0F5A">
      <w:pPr>
        <w:shd w:val="clear" w:color="auto" w:fill="FFFFFF"/>
        <w:spacing w:after="100" w:afterAutospacing="1"/>
        <w:ind w:left="1429"/>
        <w:contextualSpacing/>
        <w:jc w:val="both"/>
        <w:rPr>
          <w:rFonts w:ascii="Tahoma" w:eastAsiaTheme="minorHAnsi" w:hAnsi="Tahoma" w:cs="Tahoma"/>
          <w:lang w:eastAsia="en-US"/>
        </w:rPr>
      </w:pPr>
    </w:p>
    <w:p w:rsidR="009E0F5A" w:rsidRPr="009E0F5A" w:rsidRDefault="009E0F5A" w:rsidP="00B96729">
      <w:pPr>
        <w:shd w:val="clear" w:color="auto" w:fill="FFFFFF"/>
        <w:spacing w:after="100" w:afterAutospacing="1"/>
        <w:ind w:left="1429"/>
        <w:contextualSpacing/>
        <w:jc w:val="both"/>
        <w:rPr>
          <w:rFonts w:ascii="Tahoma" w:eastAsiaTheme="minorHAnsi" w:hAnsi="Tahoma" w:cs="Tahoma"/>
          <w:lang w:eastAsia="en-US"/>
        </w:rPr>
      </w:pPr>
    </w:p>
    <w:p w:rsidR="00B96729" w:rsidRPr="00B96729" w:rsidRDefault="00B96729" w:rsidP="002E4E5C">
      <w:pPr>
        <w:numPr>
          <w:ilvl w:val="0"/>
          <w:numId w:val="8"/>
        </w:numPr>
        <w:shd w:val="clear" w:color="auto" w:fill="FFFFFF"/>
        <w:spacing w:after="100" w:afterAutospacing="1" w:line="276" w:lineRule="auto"/>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Requisición: </w:t>
      </w:r>
      <w:r w:rsidRPr="00B96729">
        <w:rPr>
          <w:rFonts w:ascii="Tahoma" w:eastAsiaTheme="minorEastAsia" w:hAnsi="Tahoma" w:cs="Tahoma"/>
          <w:lang w:val="es-ES_tradnl"/>
        </w:rPr>
        <w:t>201801169</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Dirección de Administración adscrita a la Coordinación General de Administración e Innovación Gubernamental. (Dirección de Participación Ciudadana)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Objeto: </w:t>
      </w:r>
      <w:r w:rsidRPr="00B96729">
        <w:rPr>
          <w:rFonts w:ascii="Tahoma" w:eastAsiaTheme="minorEastAsia" w:hAnsi="Tahoma" w:cs="Tahoma"/>
          <w:lang w:val="es-ES_tradnl"/>
        </w:rPr>
        <w:t xml:space="preserve">Mantenimiento correctivo de pick up </w:t>
      </w:r>
      <w:proofErr w:type="spellStart"/>
      <w:r w:rsidRPr="00B96729">
        <w:rPr>
          <w:rFonts w:ascii="Tahoma" w:eastAsiaTheme="minorEastAsia" w:hAnsi="Tahoma" w:cs="Tahoma"/>
          <w:lang w:val="es-ES_tradnl"/>
        </w:rPr>
        <w:t>Dogde</w:t>
      </w:r>
      <w:proofErr w:type="spellEnd"/>
      <w:r w:rsidRPr="00B96729">
        <w:rPr>
          <w:rFonts w:ascii="Tahoma" w:eastAsiaTheme="minorEastAsia" w:hAnsi="Tahoma" w:cs="Tahoma"/>
          <w:lang w:val="es-ES_tradnl"/>
        </w:rPr>
        <w:t>, modelo 2014, número económico 2963, (reparar falla, reparar transmisión)</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$ 24,428.50 pesos más I.V.A.</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Fecha de Orden de Servicio: </w:t>
      </w:r>
      <w:r w:rsidRPr="00B96729">
        <w:rPr>
          <w:rFonts w:ascii="Tahoma" w:eastAsiaTheme="minorHAnsi" w:hAnsi="Tahoma" w:cs="Tahoma"/>
          <w:lang w:val="es-ES_tradnl" w:eastAsia="en-US"/>
        </w:rPr>
        <w:t>11 de enero de 2018</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 xml:space="preserve">de la Ley de Compras Gubernamentales, Enajenaciones y Contratación de Servicios del Estado de Jalisco y sus Municipios. En virtud de que existe la necesidad apremiante de que se realicen servicios de mantenimiento a la unidad en cuestión, ya que esta presta un servicio </w:t>
      </w:r>
      <w:r w:rsidRPr="00B96729">
        <w:rPr>
          <w:rFonts w:ascii="Tahoma" w:eastAsiaTheme="minorEastAsia" w:hAnsi="Tahoma" w:cs="Tahoma"/>
          <w:lang w:val="es-ES_tradnl"/>
        </w:rPr>
        <w:lastRenderedPageBreak/>
        <w:t>operativo, por ello no es posible que se mantenga en malas condiciones de uso, lo que provocaría que se suspendiera la atención de emergencias a la ciudadanía.</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proofErr w:type="spellStart"/>
      <w:r w:rsidRPr="00B96729">
        <w:rPr>
          <w:rFonts w:ascii="Tahoma" w:eastAsiaTheme="minorHAnsi" w:hAnsi="Tahoma" w:cs="Tahoma"/>
          <w:lang w:val="es-ES_tradnl" w:eastAsia="en-US"/>
        </w:rPr>
        <w:t>Motormexa</w:t>
      </w:r>
      <w:proofErr w:type="spellEnd"/>
      <w:r w:rsidRPr="00B96729">
        <w:rPr>
          <w:rFonts w:ascii="Tahoma" w:eastAsiaTheme="minorHAnsi" w:hAnsi="Tahoma" w:cs="Tahoma"/>
          <w:lang w:val="es-ES_tradnl" w:eastAsia="en-US"/>
        </w:rPr>
        <w:t xml:space="preserve"> Guadalajara S.A. de C.V.</w:t>
      </w:r>
    </w:p>
    <w:p w:rsid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E0F5A" w:rsidRDefault="009E0F5A" w:rsidP="009E0F5A">
      <w:pPr>
        <w:shd w:val="clear" w:color="auto" w:fill="FFFFFF"/>
        <w:spacing w:after="100" w:afterAutospacing="1"/>
        <w:ind w:left="1429"/>
        <w:contextualSpacing/>
        <w:jc w:val="both"/>
        <w:rPr>
          <w:rFonts w:ascii="Tahoma" w:eastAsiaTheme="minorHAnsi" w:hAnsi="Tahoma" w:cs="Tahoma"/>
          <w:lang w:eastAsia="en-US"/>
        </w:rPr>
      </w:pPr>
    </w:p>
    <w:p w:rsidR="009E0F5A" w:rsidRPr="009E0F5A" w:rsidRDefault="009E0F5A" w:rsidP="00B96729">
      <w:pPr>
        <w:shd w:val="clear" w:color="auto" w:fill="FFFFFF"/>
        <w:spacing w:after="100" w:afterAutospacing="1"/>
        <w:ind w:left="1429"/>
        <w:contextualSpacing/>
        <w:jc w:val="both"/>
        <w:rPr>
          <w:rFonts w:ascii="Tahoma" w:eastAsiaTheme="minorHAnsi" w:hAnsi="Tahoma" w:cs="Tahoma"/>
          <w:lang w:eastAsia="en-US"/>
        </w:rPr>
      </w:pPr>
    </w:p>
    <w:p w:rsidR="00B96729" w:rsidRPr="00B96729" w:rsidRDefault="00B96729" w:rsidP="002E4E5C">
      <w:pPr>
        <w:numPr>
          <w:ilvl w:val="0"/>
          <w:numId w:val="8"/>
        </w:numPr>
        <w:shd w:val="clear" w:color="auto" w:fill="FFFFFF"/>
        <w:spacing w:after="100" w:afterAutospacing="1" w:line="276" w:lineRule="auto"/>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Requisición: </w:t>
      </w:r>
      <w:r w:rsidRPr="00B96729">
        <w:rPr>
          <w:rFonts w:ascii="Tahoma" w:eastAsiaTheme="minorEastAsia" w:hAnsi="Tahoma" w:cs="Tahoma"/>
          <w:lang w:val="es-ES_tradnl"/>
        </w:rPr>
        <w:t>201801209</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Dirección de Administración adscrita a la Coordinación General de Administración e Innovación Gubernamental. (Comisaría General de Seguridad Pública)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Objeto: </w:t>
      </w:r>
      <w:r w:rsidRPr="00B96729">
        <w:rPr>
          <w:rFonts w:ascii="Tahoma" w:eastAsiaTheme="minorEastAsia" w:hAnsi="Tahoma" w:cs="Tahoma"/>
          <w:lang w:val="es-ES_tradnl"/>
        </w:rPr>
        <w:t>Mantenimiento preventivo de 12 motocicletas Suzuki, modelo 2016, número económico A0643, A0685, A0638, A0670, A0667, A0697, A0688, A0682, A0650, A0673, A0680 y A0652.</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$ 14,668.18 pesos más I.V.A.</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b/>
          <w:lang w:val="es-ES_tradnl" w:eastAsia="en-US"/>
        </w:rPr>
      </w:pPr>
      <w:r w:rsidRPr="00B96729">
        <w:rPr>
          <w:rFonts w:ascii="Tahoma" w:eastAsiaTheme="minorHAnsi" w:hAnsi="Tahoma" w:cs="Tahoma"/>
          <w:b/>
          <w:lang w:val="es-ES_tradnl" w:eastAsia="en-US"/>
        </w:rPr>
        <w:t xml:space="preserve">Fecha de Orden de Servicio: </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17 de noviembre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17 de noviembre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14 de noviembre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14 de noviembre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17 de noviembre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17 de noviembre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14 de noviembre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14 de noviembre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14 de noviembre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14 de noviembre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14 de noviembre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17 de noviembre de 2017</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servicios de mantenimiento preventivo a las unidades en cuestión  ya que prestan un servicio operativo por ello no es posible que se mantengan en malas condiciones de uso, lo que provocaría que se suspendiera la atención de emergencias a la ciudadanía.</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Tecnología IABOTO S.A. de C.V.</w:t>
      </w:r>
    </w:p>
    <w:p w:rsid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p>
    <w:p w:rsidR="009E0F5A" w:rsidRDefault="009E0F5A" w:rsidP="00DD6105">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805423" w:rsidRPr="00DD6105" w:rsidRDefault="00805423" w:rsidP="00DD6105">
      <w:pPr>
        <w:shd w:val="clear" w:color="auto" w:fill="FFFFFF"/>
        <w:ind w:left="1080"/>
        <w:jc w:val="both"/>
        <w:rPr>
          <w:rFonts w:ascii="Tahoma" w:hAnsi="Tahoma" w:cs="Tahoma"/>
          <w:i/>
        </w:rPr>
      </w:pPr>
    </w:p>
    <w:p w:rsidR="00B96729" w:rsidRPr="00B96729" w:rsidRDefault="00B96729" w:rsidP="002E4E5C">
      <w:pPr>
        <w:numPr>
          <w:ilvl w:val="0"/>
          <w:numId w:val="8"/>
        </w:numPr>
        <w:shd w:val="clear" w:color="auto" w:fill="FFFFFF"/>
        <w:spacing w:after="100" w:afterAutospacing="1" w:line="276" w:lineRule="auto"/>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Requisición: </w:t>
      </w:r>
      <w:r w:rsidRPr="00B96729">
        <w:rPr>
          <w:rFonts w:ascii="Tahoma" w:eastAsiaTheme="minorEastAsia" w:hAnsi="Tahoma" w:cs="Tahoma"/>
          <w:lang w:val="es-ES_tradnl"/>
        </w:rPr>
        <w:t>201801207</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Dirección de Administración adscrita a la Coordinación General de Administración e Innovación Gubernamental. (Comisaría General de Seguridad Pública)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Objeto: </w:t>
      </w:r>
      <w:r w:rsidRPr="00B96729">
        <w:rPr>
          <w:rFonts w:ascii="Tahoma" w:eastAsiaTheme="minorEastAsia" w:hAnsi="Tahoma" w:cs="Tahoma"/>
          <w:lang w:val="es-ES_tradnl"/>
        </w:rPr>
        <w:t>Mantenimiento preventivo de 15 motocicletas Suzuki, modelo 2016, número económico A0694, A0695, A0696, A0690, A0697, A0685, A0676, A0680, A0638, A0658, A0679, A0688. A0639, A0692 Y A0691.</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$ 11,146.80 pesos más I.V.A.</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b/>
          <w:lang w:val="es-ES_tradnl" w:eastAsia="en-US"/>
        </w:rPr>
      </w:pPr>
      <w:r w:rsidRPr="00B96729">
        <w:rPr>
          <w:rFonts w:ascii="Tahoma" w:eastAsiaTheme="minorHAnsi" w:hAnsi="Tahoma" w:cs="Tahoma"/>
          <w:b/>
          <w:lang w:val="es-ES_tradnl" w:eastAsia="en-US"/>
        </w:rPr>
        <w:t xml:space="preserve">Fecha de Orden de Servicio: </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8 de marzo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8 de marzo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8 de marzo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6 de marzo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10 de marzo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30 de junio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30 de junio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30 de junio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30 de junio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30 de junio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30 de junio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30 de junio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30 de junio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14 de marzo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30 de junio de 2017</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servicios de mantenimiento preventivo a las unidades en cuestión  ya que prestan un servicio operativo por ello no es posible que se mantengan en malas condiciones de uso, lo que provocaría que se suspendiera la atención de emergencias a la ciudadanía.</w:t>
      </w:r>
    </w:p>
    <w:p w:rsid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Tecnología IABOTO S.A. de C.V.</w:t>
      </w:r>
    </w:p>
    <w:p w:rsidR="00DD6105" w:rsidRPr="00B96729" w:rsidRDefault="00DD6105" w:rsidP="00B96729">
      <w:pPr>
        <w:shd w:val="clear" w:color="auto" w:fill="FFFFFF"/>
        <w:spacing w:after="100" w:afterAutospacing="1"/>
        <w:ind w:left="1429"/>
        <w:contextualSpacing/>
        <w:jc w:val="both"/>
        <w:rPr>
          <w:rFonts w:ascii="Tahoma" w:eastAsiaTheme="minorHAnsi" w:hAnsi="Tahoma" w:cs="Tahoma"/>
          <w:lang w:val="es-ES_tradnl" w:eastAsia="en-US"/>
        </w:rPr>
      </w:pP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DD6105" w:rsidRDefault="00DD6105" w:rsidP="00B96729">
      <w:pPr>
        <w:shd w:val="clear" w:color="auto" w:fill="FFFFFF"/>
        <w:spacing w:after="100" w:afterAutospacing="1"/>
        <w:ind w:left="1429"/>
        <w:contextualSpacing/>
        <w:jc w:val="both"/>
        <w:rPr>
          <w:rFonts w:ascii="Tahoma" w:eastAsiaTheme="minorHAnsi" w:hAnsi="Tahoma" w:cs="Tahoma"/>
          <w:lang w:val="es-ES_tradnl" w:eastAsia="en-US"/>
        </w:rPr>
      </w:pPr>
    </w:p>
    <w:p w:rsidR="00DD6105" w:rsidRDefault="00B96729" w:rsidP="00A42CC4">
      <w:pPr>
        <w:pStyle w:val="Prrafodelista"/>
        <w:numPr>
          <w:ilvl w:val="0"/>
          <w:numId w:val="8"/>
        </w:numPr>
        <w:shd w:val="clear" w:color="auto" w:fill="FFFFFF"/>
        <w:spacing w:after="100" w:afterAutospacing="1"/>
        <w:ind w:left="1276" w:firstLine="0"/>
        <w:contextualSpacing/>
        <w:jc w:val="both"/>
        <w:rPr>
          <w:rFonts w:ascii="Tahoma" w:eastAsiaTheme="minorEastAsia" w:hAnsi="Tahoma" w:cs="Tahoma"/>
          <w:lang w:val="es-ES_tradnl"/>
        </w:rPr>
      </w:pPr>
      <w:r w:rsidRPr="00DD6105">
        <w:rPr>
          <w:rFonts w:ascii="Tahoma" w:eastAsiaTheme="minorEastAsia" w:hAnsi="Tahoma" w:cs="Tahoma"/>
          <w:b/>
          <w:lang w:val="es-ES_tradnl"/>
        </w:rPr>
        <w:t xml:space="preserve">Requisición: </w:t>
      </w:r>
      <w:r w:rsidRPr="00DD6105">
        <w:rPr>
          <w:rFonts w:ascii="Tahoma" w:eastAsiaTheme="minorEastAsia" w:hAnsi="Tahoma" w:cs="Tahoma"/>
          <w:lang w:val="es-ES_tradnl"/>
        </w:rPr>
        <w:t xml:space="preserve">201801258 </w:t>
      </w:r>
    </w:p>
    <w:p w:rsidR="00DD6105" w:rsidRDefault="00B96729" w:rsidP="00DD6105">
      <w:pPr>
        <w:pStyle w:val="Prrafodelista"/>
        <w:shd w:val="clear" w:color="auto" w:fill="FFFFFF"/>
        <w:spacing w:after="100" w:afterAutospacing="1"/>
        <w:ind w:left="1800"/>
        <w:contextualSpacing/>
        <w:jc w:val="both"/>
        <w:rPr>
          <w:rFonts w:ascii="Tahoma" w:eastAsiaTheme="minorEastAsia" w:hAnsi="Tahoma" w:cs="Tahoma"/>
          <w:lang w:val="es-ES_tradnl"/>
        </w:rPr>
      </w:pPr>
      <w:r w:rsidRPr="00DD6105">
        <w:rPr>
          <w:rFonts w:ascii="Tahoma" w:eastAsiaTheme="minorEastAsia" w:hAnsi="Tahoma" w:cs="Tahoma"/>
          <w:b/>
          <w:lang w:val="es-ES_tradnl"/>
        </w:rPr>
        <w:lastRenderedPageBreak/>
        <w:t>Área requirente:</w:t>
      </w:r>
      <w:r w:rsidRPr="00DD6105">
        <w:rPr>
          <w:rFonts w:ascii="Tahoma" w:eastAsiaTheme="minorEastAsia" w:hAnsi="Tahoma" w:cs="Tahoma"/>
          <w:lang w:val="es-ES_tradnl"/>
        </w:rPr>
        <w:t xml:space="preserve"> Dirección de Administración adscrita a la Coordinación General de Administración e Innovación Gubernamental. (Coordinación Municipal de Protección Civil y Bomberos y Obras Públicas)</w:t>
      </w:r>
    </w:p>
    <w:p w:rsidR="00DD6105" w:rsidRDefault="00B96729" w:rsidP="00DD6105">
      <w:pPr>
        <w:pStyle w:val="Prrafodelista"/>
        <w:shd w:val="clear" w:color="auto" w:fill="FFFFFF"/>
        <w:spacing w:after="100" w:afterAutospacing="1"/>
        <w:ind w:left="1800"/>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Objeto: </w:t>
      </w:r>
      <w:r w:rsidRPr="00B96729">
        <w:rPr>
          <w:rFonts w:ascii="Tahoma" w:eastAsiaTheme="minorEastAsia" w:hAnsi="Tahoma" w:cs="Tahoma"/>
          <w:lang w:val="es-ES_tradnl"/>
        </w:rPr>
        <w:t xml:space="preserve">Mantenimiento preventivo y correctivo de ambulancia tipo </w:t>
      </w:r>
      <w:proofErr w:type="spellStart"/>
      <w:r w:rsidRPr="00B96729">
        <w:rPr>
          <w:rFonts w:ascii="Tahoma" w:eastAsiaTheme="minorEastAsia" w:hAnsi="Tahoma" w:cs="Tahoma"/>
          <w:lang w:val="es-ES_tradnl"/>
        </w:rPr>
        <w:t>Ranger</w:t>
      </w:r>
      <w:proofErr w:type="spellEnd"/>
      <w:r w:rsidRPr="00B96729">
        <w:rPr>
          <w:rFonts w:ascii="Tahoma" w:eastAsiaTheme="minorEastAsia" w:hAnsi="Tahoma" w:cs="Tahoma"/>
          <w:lang w:val="es-ES_tradnl"/>
        </w:rPr>
        <w:t xml:space="preserve">, modelo 2015 y </w:t>
      </w:r>
      <w:proofErr w:type="spellStart"/>
      <w:r w:rsidRPr="00B96729">
        <w:rPr>
          <w:rFonts w:ascii="Tahoma" w:eastAsiaTheme="minorEastAsia" w:hAnsi="Tahoma" w:cs="Tahoma"/>
          <w:lang w:val="es-ES_tradnl"/>
        </w:rPr>
        <w:t>Ranger</w:t>
      </w:r>
      <w:proofErr w:type="spellEnd"/>
      <w:r w:rsidRPr="00B96729">
        <w:rPr>
          <w:rFonts w:ascii="Tahoma" w:eastAsiaTheme="minorEastAsia" w:hAnsi="Tahoma" w:cs="Tahoma"/>
          <w:lang w:val="es-ES_tradnl"/>
        </w:rPr>
        <w:t xml:space="preserve"> modelo 2017, número económico 3536, 3516 y 3096  (3 servicios)</w:t>
      </w:r>
    </w:p>
    <w:p w:rsidR="00DD6105" w:rsidRDefault="00B96729" w:rsidP="00DD6105">
      <w:pPr>
        <w:pStyle w:val="Prrafodelista"/>
        <w:shd w:val="clear" w:color="auto" w:fill="FFFFFF"/>
        <w:spacing w:after="100" w:afterAutospacing="1"/>
        <w:ind w:left="1800"/>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$ 18, 118.28 pesos más I.V.A.</w:t>
      </w:r>
    </w:p>
    <w:p w:rsidR="00DD6105" w:rsidRDefault="00B96729" w:rsidP="00DD6105">
      <w:pPr>
        <w:pStyle w:val="Prrafodelista"/>
        <w:shd w:val="clear" w:color="auto" w:fill="FFFFFF"/>
        <w:spacing w:after="100" w:afterAutospacing="1"/>
        <w:ind w:left="1800"/>
        <w:contextualSpacing/>
        <w:jc w:val="both"/>
        <w:rPr>
          <w:rFonts w:ascii="Tahoma" w:eastAsiaTheme="minorHAnsi" w:hAnsi="Tahoma" w:cs="Tahoma"/>
          <w:b/>
          <w:lang w:val="es-ES_tradnl" w:eastAsia="en-US"/>
        </w:rPr>
      </w:pPr>
      <w:r w:rsidRPr="00B96729">
        <w:rPr>
          <w:rFonts w:ascii="Tahoma" w:eastAsiaTheme="minorHAnsi" w:hAnsi="Tahoma" w:cs="Tahoma"/>
          <w:b/>
          <w:lang w:val="es-ES_tradnl" w:eastAsia="en-US"/>
        </w:rPr>
        <w:t xml:space="preserve">Fecha de Orden de Servicio: </w:t>
      </w:r>
    </w:p>
    <w:p w:rsidR="00DD6105" w:rsidRDefault="00B96729" w:rsidP="00DD6105">
      <w:pPr>
        <w:pStyle w:val="Prrafodelista"/>
        <w:shd w:val="clear" w:color="auto" w:fill="FFFFFF"/>
        <w:spacing w:after="100" w:afterAutospacing="1"/>
        <w:ind w:left="1800"/>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20 de marzo de 2018</w:t>
      </w:r>
    </w:p>
    <w:p w:rsidR="00DD6105" w:rsidRDefault="00B96729" w:rsidP="00DD6105">
      <w:pPr>
        <w:pStyle w:val="Prrafodelista"/>
        <w:shd w:val="clear" w:color="auto" w:fill="FFFFFF"/>
        <w:spacing w:after="100" w:afterAutospacing="1"/>
        <w:ind w:left="1800"/>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25 de enero de 2018</w:t>
      </w:r>
    </w:p>
    <w:p w:rsidR="00DD6105" w:rsidRDefault="00B96729" w:rsidP="00DD6105">
      <w:pPr>
        <w:pStyle w:val="Prrafodelista"/>
        <w:shd w:val="clear" w:color="auto" w:fill="FFFFFF"/>
        <w:spacing w:after="100" w:afterAutospacing="1"/>
        <w:ind w:left="1800"/>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DD6105" w:rsidRDefault="00B96729" w:rsidP="00DD6105">
      <w:pPr>
        <w:pStyle w:val="Prrafodelista"/>
        <w:shd w:val="clear" w:color="auto" w:fill="FFFFFF"/>
        <w:spacing w:after="100" w:afterAutospacing="1"/>
        <w:ind w:left="1800"/>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servicios de mantenimiento preventivo a las unidades en cuestión  ya que prestan un servicio operativo por ello no es posible que se mantengan en malas condiciones de uso, lo que provocaría que se suspendiera la atención de emergencias a la ciudadanía.</w:t>
      </w:r>
    </w:p>
    <w:p w:rsidR="00B96729" w:rsidRPr="00DD6105" w:rsidRDefault="00B96729" w:rsidP="00DD6105">
      <w:pPr>
        <w:pStyle w:val="Prrafodelista"/>
        <w:shd w:val="clear" w:color="auto" w:fill="FFFFFF"/>
        <w:spacing w:after="100" w:afterAutospacing="1"/>
        <w:ind w:left="1800"/>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Jalisco Motors S.A.</w:t>
      </w: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E0F5A" w:rsidRDefault="009E0F5A" w:rsidP="009E0F5A">
      <w:pPr>
        <w:shd w:val="clear" w:color="auto" w:fill="FFFFFF"/>
        <w:spacing w:after="100" w:afterAutospacing="1"/>
        <w:ind w:left="1429"/>
        <w:contextualSpacing/>
        <w:jc w:val="both"/>
        <w:rPr>
          <w:rFonts w:ascii="Tahoma" w:eastAsiaTheme="minorHAnsi" w:hAnsi="Tahoma" w:cs="Tahoma"/>
          <w:lang w:eastAsia="en-US"/>
        </w:rPr>
      </w:pPr>
    </w:p>
    <w:p w:rsidR="009E0F5A" w:rsidRPr="009E0F5A" w:rsidRDefault="009E0F5A" w:rsidP="00B96729">
      <w:pPr>
        <w:shd w:val="clear" w:color="auto" w:fill="FFFFFF"/>
        <w:spacing w:after="100" w:afterAutospacing="1"/>
        <w:ind w:left="1429"/>
        <w:contextualSpacing/>
        <w:jc w:val="both"/>
        <w:rPr>
          <w:rFonts w:ascii="Tahoma" w:eastAsiaTheme="minorHAnsi" w:hAnsi="Tahoma" w:cs="Tahoma"/>
          <w:lang w:eastAsia="en-US"/>
        </w:rPr>
      </w:pPr>
    </w:p>
    <w:p w:rsidR="00B96729" w:rsidRPr="00B96729" w:rsidRDefault="00B96729" w:rsidP="00A42CC4">
      <w:pPr>
        <w:shd w:val="clear" w:color="auto" w:fill="FFFFFF"/>
        <w:spacing w:after="100" w:afterAutospacing="1"/>
        <w:ind w:left="993"/>
        <w:contextualSpacing/>
        <w:jc w:val="both"/>
        <w:rPr>
          <w:rFonts w:ascii="Tahoma" w:eastAsiaTheme="minorEastAsia" w:hAnsi="Tahoma" w:cs="Tahoma"/>
          <w:lang w:val="es-ES_tradnl"/>
        </w:rPr>
      </w:pPr>
      <w:r w:rsidRPr="00B96729">
        <w:rPr>
          <w:rFonts w:ascii="Tahoma" w:eastAsiaTheme="minorEastAsia" w:hAnsi="Tahoma" w:cs="Tahoma"/>
          <w:b/>
          <w:lang w:val="es-ES_tradnl"/>
        </w:rPr>
        <w:t>16.</w:t>
      </w:r>
      <w:r w:rsidR="009E0F5A">
        <w:rPr>
          <w:rFonts w:ascii="Tahoma" w:eastAsiaTheme="minorEastAsia" w:hAnsi="Tahoma" w:cs="Tahoma"/>
          <w:b/>
          <w:lang w:val="es-ES_tradnl"/>
        </w:rPr>
        <w:t xml:space="preserve"> </w:t>
      </w:r>
      <w:r w:rsidRPr="00B96729">
        <w:rPr>
          <w:rFonts w:ascii="Tahoma" w:eastAsiaTheme="minorEastAsia" w:hAnsi="Tahoma" w:cs="Tahoma"/>
          <w:b/>
          <w:lang w:val="es-ES_tradnl"/>
        </w:rPr>
        <w:t xml:space="preserve">Requisición: </w:t>
      </w:r>
      <w:r w:rsidRPr="00B96729">
        <w:rPr>
          <w:rFonts w:ascii="Tahoma" w:eastAsiaTheme="minorEastAsia" w:hAnsi="Tahoma" w:cs="Tahoma"/>
          <w:lang w:val="es-ES_tradnl"/>
        </w:rPr>
        <w:t>201801293</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Dirección de Administración adscrita a la Coordinación General de Administración e Innovación Gubernamental. (Comisaría General de Seguridad Pública)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Objeto: </w:t>
      </w:r>
      <w:r w:rsidRPr="00B96729">
        <w:rPr>
          <w:rFonts w:ascii="Tahoma" w:eastAsiaTheme="minorEastAsia" w:hAnsi="Tahoma" w:cs="Tahoma"/>
          <w:lang w:val="es-ES_tradnl"/>
        </w:rPr>
        <w:t>Mantenimiento preventivo y correctivo de 18 unidades F-150, modelo 2016, número económico 3430, 3367, 3343, 3223, 3281, 3277, 3414, 3373, 3278, 3161, 3206, 3194, 3190, 2166, 3374, 3674, 3562 y 3346</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$ 103,925.88 pesos más I.V.A.</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b/>
          <w:lang w:val="es-ES_tradnl" w:eastAsia="en-US"/>
        </w:rPr>
      </w:pPr>
      <w:r w:rsidRPr="00B96729">
        <w:rPr>
          <w:rFonts w:ascii="Tahoma" w:eastAsiaTheme="minorHAnsi" w:hAnsi="Tahoma" w:cs="Tahoma"/>
          <w:b/>
          <w:lang w:val="es-ES_tradnl" w:eastAsia="en-US"/>
        </w:rPr>
        <w:t xml:space="preserve">Fecha de Orden de Servicio: </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22 de marzo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lastRenderedPageBreak/>
        <w:t>22 de marzo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11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16 de marzo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12 de marzo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22 de marzo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12 de marzo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06 de marzo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11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22 de marzo de 2018</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servicios de mantenimiento preventivo a las unidades en cuestión  ya que prestan un servicio operativo por ello no es posible que se mantengan en malas condiciones de uso, lo que provocaría que se suspendiera la atención de emergencias a la ciudadanía.</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Jalisco Motors S.A. de C.V.</w:t>
      </w:r>
    </w:p>
    <w:p w:rsid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A42CC4" w:rsidRDefault="00A42CC4" w:rsidP="00B96729">
      <w:pPr>
        <w:shd w:val="clear" w:color="auto" w:fill="FFFFFF"/>
        <w:spacing w:after="100" w:afterAutospacing="1"/>
        <w:ind w:left="1800"/>
        <w:contextualSpacing/>
        <w:jc w:val="both"/>
        <w:rPr>
          <w:rFonts w:ascii="Tahoma" w:eastAsiaTheme="minorHAnsi" w:hAnsi="Tahoma" w:cs="Tahoma"/>
          <w:lang w:eastAsia="en-US"/>
        </w:rPr>
      </w:pPr>
    </w:p>
    <w:p w:rsidR="00A42CC4" w:rsidRDefault="00A42CC4" w:rsidP="00B96729">
      <w:pPr>
        <w:shd w:val="clear" w:color="auto" w:fill="FFFFFF"/>
        <w:spacing w:after="100" w:afterAutospacing="1"/>
        <w:ind w:left="1800"/>
        <w:contextualSpacing/>
        <w:jc w:val="both"/>
        <w:rPr>
          <w:rFonts w:ascii="Tahoma" w:eastAsiaTheme="minorHAnsi" w:hAnsi="Tahoma" w:cs="Tahoma"/>
          <w:lang w:eastAsia="en-US"/>
        </w:rPr>
      </w:pPr>
    </w:p>
    <w:p w:rsidR="00B96729" w:rsidRPr="00B96729" w:rsidRDefault="00B96729" w:rsidP="00A42CC4">
      <w:pPr>
        <w:shd w:val="clear" w:color="auto" w:fill="FFFFFF"/>
        <w:spacing w:after="100" w:afterAutospacing="1"/>
        <w:ind w:left="1134"/>
        <w:contextualSpacing/>
        <w:jc w:val="both"/>
        <w:rPr>
          <w:rFonts w:ascii="Tahoma" w:eastAsiaTheme="minorEastAsia" w:hAnsi="Tahoma" w:cs="Tahoma"/>
          <w:lang w:val="es-ES_tradnl"/>
        </w:rPr>
      </w:pPr>
      <w:r w:rsidRPr="00B96729">
        <w:rPr>
          <w:rFonts w:ascii="Tahoma" w:eastAsiaTheme="minorEastAsia" w:hAnsi="Tahoma" w:cs="Tahoma"/>
          <w:b/>
          <w:lang w:val="es-ES_tradnl"/>
        </w:rPr>
        <w:t>17.</w:t>
      </w:r>
      <w:r w:rsidR="00A42CC4">
        <w:rPr>
          <w:rFonts w:ascii="Tahoma" w:eastAsiaTheme="minorEastAsia" w:hAnsi="Tahoma" w:cs="Tahoma"/>
          <w:b/>
          <w:lang w:val="es-ES_tradnl"/>
        </w:rPr>
        <w:t xml:space="preserve"> </w:t>
      </w:r>
      <w:r w:rsidRPr="00B96729">
        <w:rPr>
          <w:rFonts w:ascii="Tahoma" w:eastAsiaTheme="minorEastAsia" w:hAnsi="Tahoma" w:cs="Tahoma"/>
          <w:b/>
          <w:lang w:val="es-ES_tradnl"/>
        </w:rPr>
        <w:t xml:space="preserve">Requisición: </w:t>
      </w:r>
      <w:r w:rsidRPr="00B96729">
        <w:rPr>
          <w:rFonts w:ascii="Tahoma" w:eastAsiaTheme="minorEastAsia" w:hAnsi="Tahoma" w:cs="Tahoma"/>
          <w:lang w:val="es-ES_tradnl"/>
        </w:rPr>
        <w:t>201801210</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Dirección de Administración adscrita a la Coordinación General de Administración e Innovación Gubernamental. (Comisaría General de Seguridad Pública)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Objeto:</w:t>
      </w:r>
      <w:r w:rsidRPr="00B96729">
        <w:rPr>
          <w:rFonts w:ascii="Tahoma" w:eastAsiaTheme="minorEastAsia" w:hAnsi="Tahoma" w:cs="Tahoma"/>
          <w:lang w:val="es-ES_tradnl"/>
        </w:rPr>
        <w:t xml:space="preserve"> Mantenimiento preventivo de 32 motocicletas Suzuki, modelo 2013, 2015 y 2016, número económico A0553, A0687, A0696, A0671, A0686, A0682, A0689, A0669, A0656, A0684, A0651, A0647, A0552, A0602, A0678, A0596, A0564, A0695, A0652, A0684, A0697, A0694, A0670, A0676, A0679, A0694, A0695, A0670 y A0665.</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$ 66,669.45 pesos más I.V.A.</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b/>
          <w:lang w:val="es-ES_tradnl" w:eastAsia="en-US"/>
        </w:rPr>
      </w:pPr>
      <w:r w:rsidRPr="00B96729">
        <w:rPr>
          <w:rFonts w:ascii="Tahoma" w:eastAsiaTheme="minorHAnsi" w:hAnsi="Tahoma" w:cs="Tahoma"/>
          <w:b/>
          <w:lang w:val="es-ES_tradnl" w:eastAsia="en-US"/>
        </w:rPr>
        <w:t xml:space="preserve">Fecha de Orden de Servicio: </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01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lastRenderedPageBreak/>
        <w:t>13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01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01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14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14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14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01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01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01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01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01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01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01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26 de enero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01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01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01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01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01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01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01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01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14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14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febrero de 2018</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servicios de mantenimiento preventivo a las unidades en cuestión  ya que prestan un servicio operativo por ello no es posible que se mantengan en malas condiciones de uso, lo que provocaría que se suspendiera la atención de emergencias a la ciudadanía.</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Tecnología IABOTO S.A. de C.V.</w:t>
      </w:r>
    </w:p>
    <w:p w:rsid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E0F5A" w:rsidRDefault="009E0F5A" w:rsidP="009E0F5A">
      <w:pPr>
        <w:shd w:val="clear" w:color="auto" w:fill="FFFFFF"/>
        <w:spacing w:after="100" w:afterAutospacing="1"/>
        <w:ind w:left="1429"/>
        <w:contextualSpacing/>
        <w:jc w:val="both"/>
        <w:rPr>
          <w:rFonts w:ascii="Tahoma" w:eastAsiaTheme="minorHAnsi" w:hAnsi="Tahoma" w:cs="Tahoma"/>
          <w:lang w:eastAsia="en-US"/>
        </w:rPr>
      </w:pPr>
    </w:p>
    <w:p w:rsidR="009E0F5A" w:rsidRPr="009E0F5A" w:rsidRDefault="009E0F5A" w:rsidP="00B96729">
      <w:pPr>
        <w:shd w:val="clear" w:color="auto" w:fill="FFFFFF"/>
        <w:spacing w:after="100" w:afterAutospacing="1"/>
        <w:ind w:left="1429"/>
        <w:contextualSpacing/>
        <w:jc w:val="both"/>
        <w:rPr>
          <w:rFonts w:ascii="Tahoma" w:eastAsiaTheme="minorHAnsi" w:hAnsi="Tahoma" w:cs="Tahoma"/>
          <w:lang w:eastAsia="en-US"/>
        </w:rPr>
      </w:pPr>
    </w:p>
    <w:p w:rsidR="00B96729" w:rsidRPr="00B96729" w:rsidRDefault="00B96729" w:rsidP="00A42CC4">
      <w:pPr>
        <w:shd w:val="clear" w:color="auto" w:fill="FFFFFF"/>
        <w:spacing w:after="100" w:afterAutospacing="1"/>
        <w:ind w:left="993"/>
        <w:contextualSpacing/>
        <w:jc w:val="both"/>
        <w:rPr>
          <w:rFonts w:ascii="Tahoma" w:eastAsiaTheme="minorEastAsia" w:hAnsi="Tahoma" w:cs="Tahoma"/>
          <w:lang w:val="es-ES_tradnl"/>
        </w:rPr>
      </w:pPr>
      <w:r w:rsidRPr="00B96729">
        <w:rPr>
          <w:rFonts w:ascii="Tahoma" w:eastAsiaTheme="minorEastAsia" w:hAnsi="Tahoma" w:cs="Tahoma"/>
          <w:b/>
          <w:lang w:val="es-ES_tradnl"/>
        </w:rPr>
        <w:t>18</w:t>
      </w:r>
      <w:proofErr w:type="gramStart"/>
      <w:r w:rsidRPr="00B96729">
        <w:rPr>
          <w:rFonts w:ascii="Tahoma" w:eastAsiaTheme="minorEastAsia" w:hAnsi="Tahoma" w:cs="Tahoma"/>
          <w:b/>
          <w:lang w:val="es-ES_tradnl"/>
        </w:rPr>
        <w:t>.Requisición</w:t>
      </w:r>
      <w:proofErr w:type="gramEnd"/>
      <w:r w:rsidRPr="00B96729">
        <w:rPr>
          <w:rFonts w:ascii="Tahoma" w:eastAsiaTheme="minorEastAsia" w:hAnsi="Tahoma" w:cs="Tahoma"/>
          <w:b/>
          <w:lang w:val="es-ES_tradnl"/>
        </w:rPr>
        <w:t xml:space="preserve">: </w:t>
      </w:r>
      <w:r w:rsidRPr="00B96729">
        <w:rPr>
          <w:rFonts w:ascii="Tahoma" w:eastAsiaTheme="minorEastAsia" w:hAnsi="Tahoma" w:cs="Tahoma"/>
          <w:lang w:val="es-ES_tradnl"/>
        </w:rPr>
        <w:t>201801345</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Dirección de Administración adscrita a la Coordinación General de Administración e Innovación Gubernamental. (Comisaría General de Seguridad Pública)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b/>
          <w:lang w:val="es-ES_tradnl"/>
        </w:rPr>
      </w:pPr>
      <w:r w:rsidRPr="00B96729">
        <w:rPr>
          <w:rFonts w:ascii="Tahoma" w:eastAsiaTheme="minorEastAsia" w:hAnsi="Tahoma" w:cs="Tahoma"/>
          <w:b/>
          <w:lang w:val="es-ES_tradnl"/>
        </w:rPr>
        <w:t xml:space="preserve">Objeto: </w:t>
      </w:r>
      <w:r w:rsidRPr="00B96729">
        <w:rPr>
          <w:rFonts w:ascii="Tahoma" w:eastAsiaTheme="minorEastAsia" w:hAnsi="Tahoma" w:cs="Tahoma"/>
          <w:lang w:val="es-ES_tradnl"/>
        </w:rPr>
        <w:t>Mantenimiento preventivo y correctivo de 12 motocicletas Suzuki, modelo 2016, número económico A0691, A0669, A0642, A0646, A0653, A0657, A0665, A0668, A0639, A0660, A0696 y A0638,</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$ 29,521.93 pesos más I.V.A.</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b/>
          <w:lang w:val="es-ES_tradnl" w:eastAsia="en-US"/>
        </w:rPr>
      </w:pPr>
      <w:r w:rsidRPr="00B96729">
        <w:rPr>
          <w:rFonts w:ascii="Tahoma" w:eastAsiaTheme="minorHAnsi" w:hAnsi="Tahoma" w:cs="Tahoma"/>
          <w:b/>
          <w:lang w:val="es-ES_tradnl" w:eastAsia="en-US"/>
        </w:rPr>
        <w:t xml:space="preserve">Fecha de Orden de Servicio: </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06 de octubre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06 de octubre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09 de enero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06 de octubre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06 de diciembre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01 de febrero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09 de enero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09 de enero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09 de enero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09 de enero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09 de enero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06 de octubre de 2017</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servicios de mantenimiento preventivo a las unidades en cuestión  ya que prestan un servicio operativo por ello no es posible que se mantengan en malas condiciones de uso, lo que provocaría que se suspendiera la atención de emergencias a la ciudadanía.</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Tecnología IABOTO S.A. de C.V.</w:t>
      </w:r>
    </w:p>
    <w:p w:rsid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E0F5A" w:rsidRDefault="009E0F5A" w:rsidP="009E0F5A">
      <w:pPr>
        <w:shd w:val="clear" w:color="auto" w:fill="FFFFFF"/>
        <w:spacing w:after="100" w:afterAutospacing="1"/>
        <w:ind w:left="1429"/>
        <w:contextualSpacing/>
        <w:jc w:val="both"/>
        <w:rPr>
          <w:rFonts w:ascii="Tahoma" w:eastAsiaTheme="minorHAnsi" w:hAnsi="Tahoma" w:cs="Tahoma"/>
          <w:lang w:eastAsia="en-US"/>
        </w:rPr>
      </w:pPr>
    </w:p>
    <w:p w:rsidR="009E0F5A" w:rsidRDefault="009E0F5A" w:rsidP="00B96729">
      <w:pPr>
        <w:shd w:val="clear" w:color="auto" w:fill="FFFFFF"/>
        <w:spacing w:after="100" w:afterAutospacing="1"/>
        <w:ind w:left="1429"/>
        <w:contextualSpacing/>
        <w:jc w:val="both"/>
        <w:rPr>
          <w:rFonts w:ascii="Tahoma" w:eastAsiaTheme="minorEastAsia" w:hAnsi="Tahoma" w:cs="Tahoma"/>
        </w:rPr>
      </w:pPr>
    </w:p>
    <w:p w:rsidR="00A42CC4" w:rsidRDefault="00A42CC4" w:rsidP="00B96729">
      <w:pPr>
        <w:shd w:val="clear" w:color="auto" w:fill="FFFFFF"/>
        <w:spacing w:after="100" w:afterAutospacing="1"/>
        <w:ind w:left="1429"/>
        <w:contextualSpacing/>
        <w:jc w:val="both"/>
        <w:rPr>
          <w:rFonts w:ascii="Tahoma" w:eastAsiaTheme="minorEastAsia" w:hAnsi="Tahoma" w:cs="Tahoma"/>
        </w:rPr>
      </w:pPr>
    </w:p>
    <w:p w:rsidR="00A42CC4" w:rsidRPr="009E0F5A" w:rsidRDefault="00A42CC4" w:rsidP="00B96729">
      <w:pPr>
        <w:shd w:val="clear" w:color="auto" w:fill="FFFFFF"/>
        <w:spacing w:after="100" w:afterAutospacing="1"/>
        <w:ind w:left="1429"/>
        <w:contextualSpacing/>
        <w:jc w:val="both"/>
        <w:rPr>
          <w:rFonts w:ascii="Tahoma" w:eastAsiaTheme="minorEastAsia" w:hAnsi="Tahoma" w:cs="Tahoma"/>
        </w:rPr>
      </w:pPr>
    </w:p>
    <w:p w:rsidR="00B96729" w:rsidRPr="00B96729" w:rsidRDefault="00B96729" w:rsidP="00A42CC4">
      <w:pPr>
        <w:shd w:val="clear" w:color="auto" w:fill="FFFFFF"/>
        <w:spacing w:after="100" w:afterAutospacing="1"/>
        <w:ind w:left="1134"/>
        <w:contextualSpacing/>
        <w:jc w:val="both"/>
        <w:rPr>
          <w:rFonts w:ascii="Tahoma" w:eastAsiaTheme="minorEastAsia" w:hAnsi="Tahoma" w:cs="Tahoma"/>
          <w:lang w:val="es-ES_tradnl"/>
        </w:rPr>
      </w:pPr>
      <w:r w:rsidRPr="00B96729">
        <w:rPr>
          <w:rFonts w:ascii="Tahoma" w:eastAsiaTheme="minorEastAsia" w:hAnsi="Tahoma" w:cs="Tahoma"/>
          <w:b/>
          <w:lang w:val="es-ES_tradnl"/>
        </w:rPr>
        <w:t>19</w:t>
      </w:r>
      <w:proofErr w:type="gramStart"/>
      <w:r w:rsidRPr="00B96729">
        <w:rPr>
          <w:rFonts w:ascii="Tahoma" w:eastAsiaTheme="minorEastAsia" w:hAnsi="Tahoma" w:cs="Tahoma"/>
          <w:b/>
          <w:lang w:val="es-ES_tradnl"/>
        </w:rPr>
        <w:t>.Requisición</w:t>
      </w:r>
      <w:proofErr w:type="gramEnd"/>
      <w:r w:rsidRPr="00B96729">
        <w:rPr>
          <w:rFonts w:ascii="Tahoma" w:eastAsiaTheme="minorEastAsia" w:hAnsi="Tahoma" w:cs="Tahoma"/>
          <w:b/>
          <w:lang w:val="es-ES_tradnl"/>
        </w:rPr>
        <w:t xml:space="preserve">: </w:t>
      </w:r>
      <w:r w:rsidRPr="00B96729">
        <w:rPr>
          <w:rFonts w:ascii="Tahoma" w:eastAsiaTheme="minorEastAsia" w:hAnsi="Tahoma" w:cs="Tahoma"/>
          <w:lang w:val="es-ES_tradnl"/>
        </w:rPr>
        <w:t>201801366</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lastRenderedPageBreak/>
        <w:t>Área requirente:</w:t>
      </w:r>
      <w:r w:rsidRPr="00B96729">
        <w:rPr>
          <w:rFonts w:ascii="Tahoma" w:eastAsiaTheme="minorEastAsia" w:hAnsi="Tahoma" w:cs="Tahoma"/>
          <w:lang w:val="es-ES_tradnl"/>
        </w:rPr>
        <w:t xml:space="preserve"> Dirección de Administración adscrita a la Coordinación General de Administración e Innovación Gubernamental. (Comisaría General de Seguridad Pública)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b/>
          <w:lang w:val="es-ES_tradnl"/>
        </w:rPr>
      </w:pPr>
      <w:r w:rsidRPr="00B96729">
        <w:rPr>
          <w:rFonts w:ascii="Tahoma" w:eastAsiaTheme="minorEastAsia" w:hAnsi="Tahoma" w:cs="Tahoma"/>
          <w:b/>
          <w:lang w:val="es-ES_tradnl"/>
        </w:rPr>
        <w:t xml:space="preserve">Objeto: </w:t>
      </w:r>
      <w:r w:rsidRPr="00B96729">
        <w:rPr>
          <w:rFonts w:ascii="Tahoma" w:eastAsiaTheme="minorEastAsia" w:hAnsi="Tahoma" w:cs="Tahoma"/>
          <w:lang w:val="es-ES_tradnl"/>
        </w:rPr>
        <w:t>Mantenimiento preventivo y correctivo de 20 motocicletas Suzuki, modelo 2016, número económico A0649, A0643, A0691, A0600, A0672, A0675, A0677, A0688, A0652, A0653, A0646, A0640, A0674, A0661, A0611, A0673, A0685, A0650, A0605 y A0558.</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$ 60,555.98 pesos más I.V.A.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Fecha de Orden de Servicio: 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servicios de mantenimiento preventivo a las unidades en cuestión  ya que prestan un servicio operativo por ello no es posible que se mantengan en malas condiciones de uso, lo que provocaría que se suspendiera la atención de emergencias a la ciudadanía.</w:t>
      </w:r>
    </w:p>
    <w:p w:rsid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Tecnología IABOTO S.A. de C.V.</w:t>
      </w:r>
    </w:p>
    <w:p w:rsidR="00D26A7B" w:rsidRDefault="00D26A7B" w:rsidP="00B96729">
      <w:pPr>
        <w:shd w:val="clear" w:color="auto" w:fill="FFFFFF"/>
        <w:spacing w:after="100" w:afterAutospacing="1"/>
        <w:ind w:left="1429"/>
        <w:contextualSpacing/>
        <w:jc w:val="both"/>
        <w:rPr>
          <w:rFonts w:ascii="Tahoma" w:eastAsiaTheme="minorHAnsi" w:hAnsi="Tahoma" w:cs="Tahoma"/>
          <w:lang w:val="es-ES_tradnl" w:eastAsia="en-US"/>
        </w:rPr>
      </w:pP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E0F5A" w:rsidRDefault="009E0F5A" w:rsidP="009E0F5A">
      <w:pPr>
        <w:shd w:val="clear" w:color="auto" w:fill="FFFFFF"/>
        <w:spacing w:after="100" w:afterAutospacing="1"/>
        <w:ind w:left="1429"/>
        <w:contextualSpacing/>
        <w:jc w:val="both"/>
        <w:rPr>
          <w:rFonts w:ascii="Tahoma" w:eastAsiaTheme="minorHAnsi" w:hAnsi="Tahoma" w:cs="Tahoma"/>
          <w:lang w:eastAsia="en-US"/>
        </w:rPr>
      </w:pPr>
    </w:p>
    <w:p w:rsidR="009E0F5A" w:rsidRPr="009E0F5A" w:rsidRDefault="009E0F5A" w:rsidP="00B96729">
      <w:pPr>
        <w:shd w:val="clear" w:color="auto" w:fill="FFFFFF"/>
        <w:spacing w:after="100" w:afterAutospacing="1"/>
        <w:ind w:left="1429"/>
        <w:contextualSpacing/>
        <w:jc w:val="both"/>
        <w:rPr>
          <w:rFonts w:ascii="Tahoma" w:eastAsiaTheme="minorHAnsi" w:hAnsi="Tahoma" w:cs="Tahoma"/>
          <w:lang w:eastAsia="en-US"/>
        </w:rPr>
      </w:pPr>
    </w:p>
    <w:p w:rsidR="00B96729" w:rsidRPr="00B96729" w:rsidRDefault="00805423" w:rsidP="00D26A7B">
      <w:pPr>
        <w:shd w:val="clear" w:color="auto" w:fill="FFFFFF"/>
        <w:spacing w:after="100" w:afterAutospacing="1" w:line="276" w:lineRule="auto"/>
        <w:ind w:left="1440"/>
        <w:contextualSpacing/>
        <w:jc w:val="both"/>
        <w:rPr>
          <w:rFonts w:ascii="Tahoma" w:eastAsiaTheme="minorEastAsia" w:hAnsi="Tahoma" w:cs="Tahoma"/>
          <w:lang w:val="es-ES_tradnl"/>
        </w:rPr>
      </w:pPr>
      <w:r>
        <w:rPr>
          <w:rFonts w:ascii="Tahoma" w:eastAsiaTheme="minorEastAsia" w:hAnsi="Tahoma" w:cs="Tahoma"/>
          <w:b/>
          <w:lang w:val="es-ES_tradnl"/>
        </w:rPr>
        <w:t>20.</w:t>
      </w:r>
      <w:r w:rsidR="00D26A7B">
        <w:rPr>
          <w:rFonts w:ascii="Tahoma" w:eastAsiaTheme="minorEastAsia" w:hAnsi="Tahoma" w:cs="Tahoma"/>
          <w:b/>
          <w:lang w:val="es-ES_tradnl"/>
        </w:rPr>
        <w:t xml:space="preserve"> </w:t>
      </w:r>
      <w:r w:rsidR="00B96729" w:rsidRPr="00B96729">
        <w:rPr>
          <w:rFonts w:ascii="Tahoma" w:eastAsiaTheme="minorEastAsia" w:hAnsi="Tahoma" w:cs="Tahoma"/>
          <w:b/>
          <w:lang w:val="es-ES_tradnl"/>
        </w:rPr>
        <w:t xml:space="preserve">Requisición: </w:t>
      </w:r>
      <w:r w:rsidR="00B96729" w:rsidRPr="00B96729">
        <w:rPr>
          <w:rFonts w:ascii="Tahoma" w:eastAsiaTheme="minorEastAsia" w:hAnsi="Tahoma" w:cs="Tahoma"/>
          <w:lang w:val="es-ES_tradnl"/>
        </w:rPr>
        <w:t>201801330</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Dirección de Administración adscrita a la Coordinación General de Administración e Innovación Gubernamental. (Comisaría General de Seguridad Pública)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b/>
          <w:lang w:val="es-ES_tradnl"/>
        </w:rPr>
      </w:pPr>
      <w:r w:rsidRPr="00B96729">
        <w:rPr>
          <w:rFonts w:ascii="Tahoma" w:eastAsiaTheme="minorEastAsia" w:hAnsi="Tahoma" w:cs="Tahoma"/>
          <w:b/>
          <w:lang w:val="es-ES_tradnl"/>
        </w:rPr>
        <w:t xml:space="preserve">Objeto: </w:t>
      </w:r>
      <w:r w:rsidRPr="00B96729">
        <w:rPr>
          <w:rFonts w:ascii="Tahoma" w:eastAsiaTheme="minorEastAsia" w:hAnsi="Tahoma" w:cs="Tahoma"/>
          <w:lang w:val="es-ES_tradnl"/>
        </w:rPr>
        <w:t>Mantenimiento preventivo y correctivo de 38 unidades F-150, modelo 2016, número económico 3635, 3636, 3658, 3160, 3421, 3434, 3234, 3561, 3232, 3260, 3266, 3426, 3257, 3256, 3420, 3156, 3363, 3360, 3169, 3221, 3258, 3186, 3194, 3352, 3152, 3165, 3180, R0010, 3368, 3238, 2166, 3146, 3221, 3372, 3261, 3228, 3225 y 3182.</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$ 228,901.33 pesos más I.V.A.</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b/>
          <w:lang w:val="es-ES_tradnl" w:eastAsia="en-US"/>
        </w:rPr>
      </w:pPr>
      <w:r w:rsidRPr="00B96729">
        <w:rPr>
          <w:rFonts w:ascii="Tahoma" w:eastAsiaTheme="minorHAnsi" w:hAnsi="Tahoma" w:cs="Tahoma"/>
          <w:b/>
          <w:lang w:val="es-ES_tradnl" w:eastAsia="en-US"/>
        </w:rPr>
        <w:t xml:space="preserve">Fecha de Orden de Servicio: </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02 de mayo del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lastRenderedPageBreak/>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02 de mayo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02 de mayo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02 de mayo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02 de mayo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02 de mayo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02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13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12 de marzo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02 de mayo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02 de mayo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11 de abril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02 de mayo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02 de mayo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02 de mayo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09 de enero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09 de enero de 2018</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03 de noviembre de 2017</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lang w:val="es-ES_tradnl" w:eastAsia="en-US"/>
        </w:rPr>
        <w:t>02 de mayo de 2018</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servicios de mantenimiento preventivo a las unidades en cuestión  ya que prestan un servicio operativo por ello no es posible que se mantengan en malas condiciones de uso, lo que provocaría que se suspendiera la atención de emergencias a la ciudadanía.</w:t>
      </w:r>
    </w:p>
    <w:p w:rsid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Jalisco Motors S.A.</w:t>
      </w:r>
    </w:p>
    <w:p w:rsidR="009E0F5A" w:rsidRPr="00B96729" w:rsidRDefault="009E0F5A" w:rsidP="00B96729">
      <w:pPr>
        <w:shd w:val="clear" w:color="auto" w:fill="FFFFFF"/>
        <w:spacing w:after="100" w:afterAutospacing="1"/>
        <w:ind w:left="1429"/>
        <w:contextualSpacing/>
        <w:jc w:val="both"/>
        <w:rPr>
          <w:rFonts w:ascii="Tahoma" w:eastAsiaTheme="minorHAnsi" w:hAnsi="Tahoma" w:cs="Tahoma"/>
          <w:lang w:val="es-ES_tradnl" w:eastAsia="en-US"/>
        </w:rPr>
      </w:pP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96729" w:rsidRPr="009E0F5A" w:rsidRDefault="00B96729" w:rsidP="00B96729">
      <w:pPr>
        <w:shd w:val="clear" w:color="auto" w:fill="FFFFFF"/>
        <w:spacing w:after="100" w:afterAutospacing="1"/>
        <w:ind w:left="1429"/>
        <w:contextualSpacing/>
        <w:jc w:val="both"/>
        <w:rPr>
          <w:rFonts w:ascii="Tahoma" w:eastAsiaTheme="minorHAnsi" w:hAnsi="Tahoma" w:cs="Tahoma"/>
          <w:lang w:eastAsia="en-US"/>
        </w:rPr>
      </w:pPr>
    </w:p>
    <w:p w:rsidR="009E0F5A" w:rsidRPr="00B96729" w:rsidRDefault="009E0F5A" w:rsidP="00B96729">
      <w:pPr>
        <w:shd w:val="clear" w:color="auto" w:fill="FFFFFF"/>
        <w:spacing w:after="100" w:afterAutospacing="1"/>
        <w:ind w:left="1429"/>
        <w:contextualSpacing/>
        <w:jc w:val="both"/>
        <w:rPr>
          <w:rFonts w:ascii="Tahoma" w:eastAsiaTheme="minorHAnsi" w:hAnsi="Tahoma" w:cs="Tahoma"/>
          <w:lang w:val="es-ES_tradnl" w:eastAsia="en-US"/>
        </w:rPr>
      </w:pPr>
    </w:p>
    <w:p w:rsidR="00B96729" w:rsidRPr="00B96729" w:rsidRDefault="00D26A7B" w:rsidP="00A42CC4">
      <w:pPr>
        <w:shd w:val="clear" w:color="auto" w:fill="FFFFFF"/>
        <w:spacing w:after="100" w:afterAutospacing="1"/>
        <w:ind w:left="993"/>
        <w:contextualSpacing/>
        <w:jc w:val="both"/>
        <w:rPr>
          <w:rFonts w:ascii="Tahoma" w:eastAsiaTheme="minorEastAsia" w:hAnsi="Tahoma" w:cs="Tahoma"/>
          <w:lang w:val="es-ES_tradnl"/>
        </w:rPr>
      </w:pPr>
      <w:r>
        <w:rPr>
          <w:rFonts w:ascii="Tahoma" w:eastAsiaTheme="minorEastAsia" w:hAnsi="Tahoma" w:cs="Tahoma"/>
          <w:b/>
          <w:lang w:val="es-ES_tradnl"/>
        </w:rPr>
        <w:t>21</w:t>
      </w:r>
      <w:proofErr w:type="gramStart"/>
      <w:r w:rsidR="00B96729" w:rsidRPr="00B96729">
        <w:rPr>
          <w:rFonts w:ascii="Tahoma" w:eastAsiaTheme="minorEastAsia" w:hAnsi="Tahoma" w:cs="Tahoma"/>
          <w:b/>
          <w:lang w:val="es-ES_tradnl"/>
        </w:rPr>
        <w:t>.Requisición</w:t>
      </w:r>
      <w:proofErr w:type="gramEnd"/>
      <w:r w:rsidR="00B96729" w:rsidRPr="00B96729">
        <w:rPr>
          <w:rFonts w:ascii="Tahoma" w:eastAsiaTheme="minorEastAsia" w:hAnsi="Tahoma" w:cs="Tahoma"/>
          <w:b/>
          <w:lang w:val="es-ES_tradnl"/>
        </w:rPr>
        <w:t xml:space="preserve">: </w:t>
      </w:r>
      <w:r w:rsidR="00B96729" w:rsidRPr="00B96729">
        <w:rPr>
          <w:rFonts w:ascii="Tahoma" w:eastAsiaTheme="minorEastAsia" w:hAnsi="Tahoma" w:cs="Tahoma"/>
          <w:lang w:val="es-ES_tradnl"/>
        </w:rPr>
        <w:t>201801198</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Coordinación de Análisis Estratégico y Comunicación adscrito a la Jefatura de Gabinete</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Objeto: </w:t>
      </w:r>
      <w:r w:rsidRPr="00B96729">
        <w:rPr>
          <w:rFonts w:ascii="Tahoma" w:eastAsiaTheme="minorEastAsia" w:hAnsi="Tahoma" w:cs="Tahoma"/>
          <w:lang w:val="es-ES_tradnl"/>
        </w:rPr>
        <w:t xml:space="preserve">Convocatoria para subasta de bienes muebles publicada en periódicos del Grupo Ediciones del Norte los días 29 de agosto y 23 de septiembre de 2017 </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Monto: </w:t>
      </w:r>
      <w:r w:rsidRPr="00B96729">
        <w:rPr>
          <w:rFonts w:ascii="Tahoma" w:eastAsiaTheme="minorEastAsia" w:hAnsi="Tahoma" w:cs="Tahoma"/>
          <w:lang w:val="es-ES_tradnl"/>
        </w:rPr>
        <w:t>$ 262,078.97 pesos más I.V.A.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de la Ley de Compras Gubernamentales, Enajenaciones y Contratación de Servicios del Estado de Jalisco y sus Municipios. Por indicaciones de la Tesorería Municipal, la publicación de la convocatoria se realizó tanto en periódicos de circulación local como nacional en las fechas solicitadas por la misma, el pago de las publicaciones se realizaría con el ingreso obtenido por la venta de algunos de los bienes inmuebles subastados, al día de hoy no se tiene registrado el ingreso del recurso por la venta de alguno de los bienes subastados, por lo que la coordinación realizo las adecuaciones necesarias en su presupuesto para poder cumplir con las obligaciones de pago contraídas al momento de publicar los desplegados.</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Ediciones del Norte S.A. de C.V.</w:t>
      </w:r>
    </w:p>
    <w:p w:rsid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E0F5A" w:rsidRDefault="009E0F5A" w:rsidP="009E0F5A">
      <w:pPr>
        <w:shd w:val="clear" w:color="auto" w:fill="FFFFFF"/>
        <w:spacing w:after="100" w:afterAutospacing="1"/>
        <w:ind w:left="1429"/>
        <w:contextualSpacing/>
        <w:jc w:val="both"/>
        <w:rPr>
          <w:rFonts w:ascii="Tahoma" w:eastAsiaTheme="minorHAnsi" w:hAnsi="Tahoma" w:cs="Tahoma"/>
          <w:lang w:eastAsia="en-US"/>
        </w:rPr>
      </w:pPr>
    </w:p>
    <w:p w:rsidR="009E0F5A" w:rsidRPr="00B96729" w:rsidRDefault="009E0F5A" w:rsidP="00B96729">
      <w:pPr>
        <w:shd w:val="clear" w:color="auto" w:fill="FFFFFF"/>
        <w:spacing w:after="100" w:afterAutospacing="1"/>
        <w:ind w:left="1429"/>
        <w:contextualSpacing/>
        <w:jc w:val="both"/>
        <w:rPr>
          <w:rFonts w:ascii="Tahoma" w:eastAsiaTheme="minorHAnsi" w:hAnsi="Tahoma" w:cs="Tahoma"/>
          <w:lang w:val="es-ES_tradnl" w:eastAsia="en-US"/>
        </w:rPr>
      </w:pPr>
    </w:p>
    <w:p w:rsidR="00B96729" w:rsidRPr="00B96729" w:rsidRDefault="00D26A7B" w:rsidP="00A42CC4">
      <w:pPr>
        <w:shd w:val="clear" w:color="auto" w:fill="FFFFFF"/>
        <w:spacing w:after="100" w:afterAutospacing="1"/>
        <w:ind w:left="993"/>
        <w:contextualSpacing/>
        <w:jc w:val="both"/>
        <w:rPr>
          <w:rFonts w:ascii="Tahoma" w:eastAsiaTheme="minorEastAsia" w:hAnsi="Tahoma" w:cs="Tahoma"/>
          <w:lang w:val="es-ES_tradnl"/>
        </w:rPr>
      </w:pPr>
      <w:r>
        <w:rPr>
          <w:rFonts w:ascii="Tahoma" w:eastAsiaTheme="minorEastAsia" w:hAnsi="Tahoma" w:cs="Tahoma"/>
          <w:b/>
          <w:lang w:val="es-ES_tradnl"/>
        </w:rPr>
        <w:t>22</w:t>
      </w:r>
      <w:r w:rsidR="00B96729" w:rsidRPr="00B96729">
        <w:rPr>
          <w:rFonts w:ascii="Tahoma" w:eastAsiaTheme="minorEastAsia" w:hAnsi="Tahoma" w:cs="Tahoma"/>
          <w:b/>
          <w:lang w:val="es-ES_tradnl"/>
        </w:rPr>
        <w:t xml:space="preserve">. Requisición: </w:t>
      </w:r>
      <w:r w:rsidR="00B96729" w:rsidRPr="00B96729">
        <w:rPr>
          <w:rFonts w:ascii="Tahoma" w:eastAsiaTheme="minorEastAsia" w:hAnsi="Tahoma" w:cs="Tahoma"/>
          <w:lang w:val="es-ES_tradnl"/>
        </w:rPr>
        <w:t>201801195</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Coordinación de Análisis Estratégico y Comunicación adscrito a la Jefatura de Gabinete</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Objeto: </w:t>
      </w:r>
      <w:r w:rsidRPr="00B96729">
        <w:rPr>
          <w:rFonts w:ascii="Tahoma" w:eastAsiaTheme="minorEastAsia" w:hAnsi="Tahoma" w:cs="Tahoma"/>
          <w:lang w:val="es-ES_tradnl"/>
        </w:rPr>
        <w:t>Convocatoria a Nivel Nacional publicadas en el periódico El Financiero, acerca de una subasta de bienes muebles del Municipio de Zapopan realizadas el 29 de agosto 4 y 11 de septiembre del 2017.</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$ 720,000.00 pesos más I.V.A.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 xml:space="preserve">de la Ley de Compras Gubernamentales, Enajenaciones y Contratación de Servicios del Estado de Jalisco y sus Municipios. Por indicaciones de la Tesorería Municipal, la publicación de la convocatoria se realizó tanto en periódicos de circulación local como nacional en las fechas solicitadas por la misma, el pago de las publicaciones se realizaría con el </w:t>
      </w:r>
      <w:r w:rsidRPr="00B96729">
        <w:rPr>
          <w:rFonts w:ascii="Tahoma" w:eastAsiaTheme="minorEastAsia" w:hAnsi="Tahoma" w:cs="Tahoma"/>
          <w:lang w:val="es-ES_tradnl"/>
        </w:rPr>
        <w:lastRenderedPageBreak/>
        <w:t>ingreso obtenido por la venta de algunos de los bienes inmuebles subastados, al día de hoy no se tiene registrado el ingreso del recurso por la venta de alguno de los bienes subastados, por lo que la coordinación realizo las adecuaciones necesarias en su presupuesto para poder cumplir con las obligaciones de pago contraídas al momento de publicar los desplegados.</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El Financiero Marketing S.A. de C.V.</w:t>
      </w:r>
    </w:p>
    <w:p w:rsid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E0F5A" w:rsidRDefault="009E0F5A" w:rsidP="009E0F5A">
      <w:pPr>
        <w:shd w:val="clear" w:color="auto" w:fill="FFFFFF"/>
        <w:spacing w:after="100" w:afterAutospacing="1"/>
        <w:ind w:left="1429"/>
        <w:contextualSpacing/>
        <w:jc w:val="both"/>
        <w:rPr>
          <w:rFonts w:ascii="Tahoma" w:eastAsiaTheme="minorHAnsi" w:hAnsi="Tahoma" w:cs="Tahoma"/>
          <w:lang w:eastAsia="en-US"/>
        </w:rPr>
      </w:pPr>
    </w:p>
    <w:p w:rsidR="009E0F5A" w:rsidRPr="009E0F5A" w:rsidRDefault="009E0F5A" w:rsidP="00B96729">
      <w:pPr>
        <w:shd w:val="clear" w:color="auto" w:fill="FFFFFF"/>
        <w:spacing w:after="100" w:afterAutospacing="1"/>
        <w:ind w:left="1429"/>
        <w:contextualSpacing/>
        <w:jc w:val="both"/>
        <w:rPr>
          <w:rFonts w:ascii="Tahoma" w:eastAsiaTheme="minorHAnsi" w:hAnsi="Tahoma" w:cs="Tahoma"/>
          <w:lang w:eastAsia="en-US"/>
        </w:rPr>
      </w:pPr>
    </w:p>
    <w:p w:rsidR="00B96729" w:rsidRPr="00B96729" w:rsidRDefault="00D26A7B" w:rsidP="00A42CC4">
      <w:pPr>
        <w:shd w:val="clear" w:color="auto" w:fill="FFFFFF"/>
        <w:spacing w:after="100" w:afterAutospacing="1"/>
        <w:ind w:left="993"/>
        <w:contextualSpacing/>
        <w:jc w:val="both"/>
        <w:rPr>
          <w:rFonts w:ascii="Tahoma" w:eastAsiaTheme="minorEastAsia" w:hAnsi="Tahoma" w:cs="Tahoma"/>
          <w:lang w:val="es-ES_tradnl"/>
        </w:rPr>
      </w:pPr>
      <w:r>
        <w:rPr>
          <w:rFonts w:ascii="Tahoma" w:eastAsiaTheme="minorEastAsia" w:hAnsi="Tahoma" w:cs="Tahoma"/>
          <w:b/>
          <w:lang w:val="es-ES_tradnl"/>
        </w:rPr>
        <w:t>23</w:t>
      </w:r>
      <w:proofErr w:type="gramStart"/>
      <w:r w:rsidR="00B96729" w:rsidRPr="00B96729">
        <w:rPr>
          <w:rFonts w:ascii="Tahoma" w:eastAsiaTheme="minorEastAsia" w:hAnsi="Tahoma" w:cs="Tahoma"/>
          <w:b/>
          <w:lang w:val="es-ES_tradnl"/>
        </w:rPr>
        <w:t>.Requisición</w:t>
      </w:r>
      <w:proofErr w:type="gramEnd"/>
      <w:r w:rsidR="00B96729" w:rsidRPr="00B96729">
        <w:rPr>
          <w:rFonts w:ascii="Tahoma" w:eastAsiaTheme="minorEastAsia" w:hAnsi="Tahoma" w:cs="Tahoma"/>
          <w:b/>
          <w:lang w:val="es-ES_tradnl"/>
        </w:rPr>
        <w:t xml:space="preserve">: </w:t>
      </w:r>
      <w:r w:rsidR="00B96729" w:rsidRPr="00B96729">
        <w:rPr>
          <w:rFonts w:ascii="Tahoma" w:eastAsiaTheme="minorEastAsia" w:hAnsi="Tahoma" w:cs="Tahoma"/>
          <w:lang w:val="es-ES_tradnl"/>
        </w:rPr>
        <w:t>201801197</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Coordinación de Análisis Estratégico y Comunicación adscrito a la Jefatura de Gabinete</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Objeto: </w:t>
      </w:r>
      <w:r w:rsidRPr="00B96729">
        <w:rPr>
          <w:rFonts w:ascii="Tahoma" w:eastAsiaTheme="minorEastAsia" w:hAnsi="Tahoma" w:cs="Tahoma"/>
          <w:lang w:val="es-ES_tradnl"/>
        </w:rPr>
        <w:t>Convocatoria informado sobre la subasta de bienes muebles del Municipio de Zapopan, publicadas en el periódico El Occidental los días 19 de agosto 4, 10 y 23 de septiembre, así como 8, 14 y 21 de noviembre d 2017.</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$ 259,855.46 pesos más I.V.A.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de la Ley de Compras Gubernamentales, Enajenaciones y Contratación de Servicios del Estado de Jalisco y sus Municipios. Por indicaciones de la Tesorería Municipal, la publicación de la convocatoria se realizó tanto en periódicos de circulación local como nacional en las fechas solicitadas por la misma, el pago de las publicaciones se realizaría con el ingreso obtenido por la venta de algunos de los bienes inmuebles subastados, al día de hoy no se tiene registrado el ingreso del recurso por la venta de alguno de los bienes subastados, por lo que la coordinación realizo las adecuaciones necesarias en su presupuesto para poder cumplir con las obligaciones de pago contraídas al momento de publicar los desplegados.</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CIA Periodística del Sol de Guadalajara S.A. de C.V.</w:t>
      </w:r>
    </w:p>
    <w:p w:rsid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E0F5A" w:rsidRDefault="009E0F5A" w:rsidP="00B96729">
      <w:pPr>
        <w:shd w:val="clear" w:color="auto" w:fill="FFFFFF"/>
        <w:spacing w:after="100" w:afterAutospacing="1"/>
        <w:ind w:left="1429"/>
        <w:contextualSpacing/>
        <w:jc w:val="both"/>
        <w:rPr>
          <w:rFonts w:ascii="Tahoma" w:eastAsiaTheme="minorHAnsi" w:hAnsi="Tahoma" w:cs="Tahoma"/>
          <w:lang w:val="es-ES_tradnl" w:eastAsia="en-US"/>
        </w:rPr>
      </w:pPr>
    </w:p>
    <w:p w:rsidR="009E0F5A" w:rsidRPr="00B96729" w:rsidRDefault="009E0F5A" w:rsidP="00B96729">
      <w:pPr>
        <w:shd w:val="clear" w:color="auto" w:fill="FFFFFF"/>
        <w:spacing w:after="100" w:afterAutospacing="1"/>
        <w:ind w:left="1429"/>
        <w:contextualSpacing/>
        <w:jc w:val="both"/>
        <w:rPr>
          <w:rFonts w:ascii="Tahoma" w:eastAsiaTheme="minorHAnsi" w:hAnsi="Tahoma" w:cs="Tahoma"/>
          <w:lang w:val="es-ES_tradnl" w:eastAsia="en-US"/>
        </w:rPr>
      </w:pPr>
    </w:p>
    <w:p w:rsidR="00B96729" w:rsidRPr="00B96729" w:rsidRDefault="00D26A7B" w:rsidP="00A42CC4">
      <w:pPr>
        <w:shd w:val="clear" w:color="auto" w:fill="FFFFFF"/>
        <w:spacing w:after="100" w:afterAutospacing="1"/>
        <w:ind w:left="1134"/>
        <w:contextualSpacing/>
        <w:jc w:val="both"/>
        <w:rPr>
          <w:rFonts w:ascii="Tahoma" w:eastAsiaTheme="minorEastAsia" w:hAnsi="Tahoma" w:cs="Tahoma"/>
          <w:lang w:val="es-ES_tradnl"/>
        </w:rPr>
      </w:pPr>
      <w:r>
        <w:rPr>
          <w:rFonts w:ascii="Tahoma" w:eastAsiaTheme="minorEastAsia" w:hAnsi="Tahoma" w:cs="Tahoma"/>
          <w:b/>
          <w:lang w:val="es-ES_tradnl"/>
        </w:rPr>
        <w:t>24</w:t>
      </w:r>
      <w:proofErr w:type="gramStart"/>
      <w:r w:rsidR="00B96729" w:rsidRPr="00B96729">
        <w:rPr>
          <w:rFonts w:ascii="Tahoma" w:eastAsiaTheme="minorEastAsia" w:hAnsi="Tahoma" w:cs="Tahoma"/>
          <w:b/>
          <w:lang w:val="es-ES_tradnl"/>
        </w:rPr>
        <w:t>.Requisición</w:t>
      </w:r>
      <w:proofErr w:type="gramEnd"/>
      <w:r w:rsidR="00B96729" w:rsidRPr="00B96729">
        <w:rPr>
          <w:rFonts w:ascii="Tahoma" w:eastAsiaTheme="minorEastAsia" w:hAnsi="Tahoma" w:cs="Tahoma"/>
          <w:b/>
          <w:lang w:val="es-ES_tradnl"/>
        </w:rPr>
        <w:t xml:space="preserve">: </w:t>
      </w:r>
      <w:r w:rsidR="00B96729" w:rsidRPr="00B96729">
        <w:rPr>
          <w:rFonts w:ascii="Tahoma" w:eastAsiaTheme="minorEastAsia" w:hAnsi="Tahoma" w:cs="Tahoma"/>
          <w:lang w:val="es-ES_tradnl"/>
        </w:rPr>
        <w:t>201801312</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Coordinación de Análisis Estratégico y Comunicación adscrito a la Jefatura de Gabinete</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lastRenderedPageBreak/>
        <w:t xml:space="preserve">Objeto: </w:t>
      </w:r>
      <w:r w:rsidRPr="00B96729">
        <w:rPr>
          <w:rFonts w:ascii="Tahoma" w:eastAsiaTheme="minorEastAsia" w:hAnsi="Tahoma" w:cs="Tahoma"/>
          <w:lang w:val="es-ES_tradnl"/>
        </w:rPr>
        <w:t>Convocatoria Nivel Nacional y Local publicadas en el Diario Milenio, acerca de la subasta de bienes muebles del Municipio de Zapopan realizadas del 4, 10 y 23 de septiembre de 2017 y el 8, 14 y 20 de noviembre de 2017.</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$ 690,709.20 pesos más I.V.A.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de la Ley de Compras Gubernamentales, Enajenaciones y Contratación de Servicios del Estado de Jalisco y sus Municipios. Por indicaciones de la Tesorería Municipal, la publicación de la convocatoria se realizó tanto en periódicos de circulación local como nacional en las fechas solicitadas por la misma, el pago de las publicaciones se realizaría con el ingreso obtenido por la venta de algunos de los bienes inmuebles subastados, al día de hoy no se tiene registrado el ingreso del recurso por la venta de alguno de los bienes subastados, por lo que la coordinación realizo las adecuaciones necesarias en su presupuesto para poder cumplir con las obligaciones de pago contraídas al momento de publicar los desplegados.</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 xml:space="preserve">Pagina Tres S.A. </w:t>
      </w:r>
    </w:p>
    <w:p w:rsidR="00B96729" w:rsidRDefault="00B96729" w:rsidP="00B96729">
      <w:pPr>
        <w:shd w:val="clear" w:color="auto" w:fill="FFFFFF"/>
        <w:spacing w:after="100" w:afterAutospacing="1"/>
        <w:ind w:left="1429"/>
        <w:contextualSpacing/>
        <w:jc w:val="both"/>
        <w:rPr>
          <w:rFonts w:ascii="Tahoma" w:eastAsiaTheme="minorHAnsi" w:hAnsi="Tahoma" w:cs="Tahoma"/>
          <w:b/>
          <w:lang w:val="es-ES_tradnl" w:eastAsia="en-US"/>
        </w:rPr>
      </w:pPr>
    </w:p>
    <w:p w:rsidR="009E0F5A" w:rsidRPr="00492879" w:rsidRDefault="009E0F5A" w:rsidP="009E0F5A">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E0F5A" w:rsidRPr="009E0F5A" w:rsidRDefault="009E0F5A" w:rsidP="00B96729">
      <w:pPr>
        <w:shd w:val="clear" w:color="auto" w:fill="FFFFFF"/>
        <w:spacing w:after="100" w:afterAutospacing="1"/>
        <w:ind w:left="1429"/>
        <w:contextualSpacing/>
        <w:jc w:val="both"/>
        <w:rPr>
          <w:rFonts w:ascii="Tahoma" w:eastAsiaTheme="minorHAnsi" w:hAnsi="Tahoma" w:cs="Tahoma"/>
          <w:b/>
          <w:lang w:eastAsia="en-US"/>
        </w:rPr>
      </w:pPr>
    </w:p>
    <w:p w:rsidR="009E0F5A" w:rsidRPr="00B96729" w:rsidRDefault="009E0F5A" w:rsidP="00B96729">
      <w:pPr>
        <w:shd w:val="clear" w:color="auto" w:fill="FFFFFF"/>
        <w:spacing w:after="100" w:afterAutospacing="1"/>
        <w:ind w:left="1429"/>
        <w:contextualSpacing/>
        <w:jc w:val="both"/>
        <w:rPr>
          <w:rFonts w:ascii="Tahoma" w:eastAsiaTheme="minorHAnsi" w:hAnsi="Tahoma" w:cs="Tahoma"/>
          <w:b/>
          <w:lang w:val="es-ES_tradnl" w:eastAsia="en-US"/>
        </w:rPr>
      </w:pPr>
    </w:p>
    <w:p w:rsidR="00B96729" w:rsidRPr="00B96729" w:rsidRDefault="00D26A7B" w:rsidP="00A42CC4">
      <w:pPr>
        <w:shd w:val="clear" w:color="auto" w:fill="FFFFFF"/>
        <w:spacing w:after="100" w:afterAutospacing="1"/>
        <w:ind w:left="1134"/>
        <w:contextualSpacing/>
        <w:jc w:val="both"/>
        <w:rPr>
          <w:rFonts w:ascii="Tahoma" w:eastAsiaTheme="minorEastAsia" w:hAnsi="Tahoma" w:cs="Tahoma"/>
          <w:lang w:val="es-ES_tradnl"/>
        </w:rPr>
      </w:pPr>
      <w:r>
        <w:rPr>
          <w:rFonts w:ascii="Tahoma" w:eastAsiaTheme="minorEastAsia" w:hAnsi="Tahoma" w:cs="Tahoma"/>
          <w:b/>
          <w:lang w:val="es-ES_tradnl"/>
        </w:rPr>
        <w:t>25</w:t>
      </w:r>
      <w:proofErr w:type="gramStart"/>
      <w:r w:rsidR="00B96729" w:rsidRPr="00B96729">
        <w:rPr>
          <w:rFonts w:ascii="Tahoma" w:eastAsiaTheme="minorEastAsia" w:hAnsi="Tahoma" w:cs="Tahoma"/>
          <w:b/>
          <w:lang w:val="es-ES_tradnl"/>
        </w:rPr>
        <w:t>.Requisición</w:t>
      </w:r>
      <w:proofErr w:type="gramEnd"/>
      <w:r w:rsidR="00B96729" w:rsidRPr="00B96729">
        <w:rPr>
          <w:rFonts w:ascii="Tahoma" w:eastAsiaTheme="minorEastAsia" w:hAnsi="Tahoma" w:cs="Tahoma"/>
          <w:b/>
          <w:lang w:val="es-ES_tradnl"/>
        </w:rPr>
        <w:t xml:space="preserve">: </w:t>
      </w:r>
      <w:r w:rsidR="00B96729" w:rsidRPr="00B96729">
        <w:rPr>
          <w:rFonts w:ascii="Tahoma" w:eastAsiaTheme="minorEastAsia" w:hAnsi="Tahoma" w:cs="Tahoma"/>
          <w:lang w:val="es-ES_tradnl"/>
        </w:rPr>
        <w:t>201801653</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Área requirente:</w:t>
      </w:r>
      <w:r w:rsidRPr="00B96729">
        <w:rPr>
          <w:rFonts w:ascii="Tahoma" w:eastAsiaTheme="minorEastAsia" w:hAnsi="Tahoma" w:cs="Tahoma"/>
          <w:lang w:val="es-ES_tradnl"/>
        </w:rPr>
        <w:t xml:space="preserve"> Dirección de Adquisiciones adscrita a la Coordinación General de Administración e Innovación Gubernamental. </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 xml:space="preserve">Objeto: </w:t>
      </w:r>
      <w:r w:rsidRPr="00B96729">
        <w:rPr>
          <w:rFonts w:ascii="Tahoma" w:eastAsiaTheme="minorEastAsia" w:hAnsi="Tahoma" w:cs="Tahoma"/>
          <w:lang w:val="es-ES_tradnl"/>
        </w:rPr>
        <w:t>Servicio Integral para evento en la Expo Proveedores “Vamos Comerciando 2018” los días 12 y 13 de junio del 2018</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EastAsia" w:hAnsi="Tahoma" w:cs="Tahoma"/>
          <w:b/>
          <w:lang w:val="es-ES_tradnl"/>
        </w:rPr>
        <w:t>Monto:</w:t>
      </w:r>
      <w:r w:rsidRPr="00B96729">
        <w:rPr>
          <w:rFonts w:ascii="Tahoma" w:eastAsiaTheme="minorEastAsia" w:hAnsi="Tahoma" w:cs="Tahoma"/>
          <w:lang w:val="es-ES_tradnl"/>
        </w:rPr>
        <w:t xml:space="preserve"> $ 55,800.00 pesos más I.V.A.</w:t>
      </w:r>
    </w:p>
    <w:p w:rsidR="00B96729" w:rsidRPr="00B96729" w:rsidRDefault="00B96729" w:rsidP="00B96729">
      <w:pPr>
        <w:shd w:val="clear" w:color="auto" w:fill="FFFFFF"/>
        <w:spacing w:after="100" w:afterAutospacing="1"/>
        <w:ind w:left="1429"/>
        <w:contextualSpacing/>
        <w:jc w:val="both"/>
        <w:rPr>
          <w:rFonts w:ascii="Tahoma" w:eastAsiaTheme="minorEastAsia" w:hAnsi="Tahoma" w:cs="Tahoma"/>
          <w:lang w:val="es-ES_tradnl"/>
        </w:rPr>
      </w:pPr>
      <w:r w:rsidRPr="00B96729">
        <w:rPr>
          <w:rFonts w:ascii="Tahoma" w:eastAsiaTheme="minorHAnsi" w:hAnsi="Tahoma" w:cs="Tahoma"/>
          <w:b/>
          <w:lang w:val="es-ES_tradnl" w:eastAsia="en-US"/>
        </w:rPr>
        <w:t>Fecha de Orden de Servicio: Fundamento y Motivo:</w:t>
      </w:r>
      <w:r w:rsidRPr="00B96729">
        <w:rPr>
          <w:rFonts w:ascii="Tahoma" w:eastAsiaTheme="minorHAnsi" w:hAnsi="Tahoma" w:cs="Tahoma"/>
          <w:lang w:val="es-ES_tradnl" w:eastAsia="en-US"/>
        </w:rPr>
        <w:t xml:space="preserve"> Artículo 73, Fracción IV, </w:t>
      </w:r>
      <w:r w:rsidRPr="00B96729">
        <w:rPr>
          <w:rFonts w:ascii="Tahoma" w:eastAsiaTheme="minorEastAsia" w:hAnsi="Tahoma" w:cs="Tahoma"/>
          <w:lang w:val="es-ES_tradnl"/>
        </w:rPr>
        <w:t>de la Ley de Compras Gubernamentales, Enajenaciones y Contratación de Servicios del Estado de Jalisco y sus Municipios. La Dirección de Adquisiciones realizo en tiempo y forma la requisición correspondiente para llevar el proceso de licitación pública sin embargo esta tiene que pasar por una serie de autorizaciones por parte de la Tesorería las cuales se tomaron mucho tiempo en realizar y en este momento ya no se podría llevar el proceso de licitación ya que para la elaboración de los diseños del vinil para el stand y la logística de montaje del mismo se requiere con tiempo de anticipación.</w:t>
      </w:r>
    </w:p>
    <w:p w:rsidR="00B96729" w:rsidRPr="00B96729" w:rsidRDefault="00B96729" w:rsidP="00B96729">
      <w:pPr>
        <w:shd w:val="clear" w:color="auto" w:fill="FFFFFF"/>
        <w:spacing w:after="100" w:afterAutospacing="1"/>
        <w:ind w:left="1429"/>
        <w:contextualSpacing/>
        <w:jc w:val="both"/>
        <w:rPr>
          <w:rFonts w:ascii="Tahoma" w:eastAsiaTheme="minorHAnsi" w:hAnsi="Tahoma" w:cs="Tahoma"/>
          <w:lang w:val="es-ES_tradnl" w:eastAsia="en-US"/>
        </w:rPr>
      </w:pPr>
      <w:r w:rsidRPr="00B96729">
        <w:rPr>
          <w:rFonts w:ascii="Tahoma" w:eastAsiaTheme="minorHAnsi" w:hAnsi="Tahoma" w:cs="Tahoma"/>
          <w:b/>
          <w:lang w:val="es-ES_tradnl" w:eastAsia="en-US"/>
        </w:rPr>
        <w:t xml:space="preserve">Proveedor: </w:t>
      </w:r>
      <w:r w:rsidRPr="00B96729">
        <w:rPr>
          <w:rFonts w:ascii="Tahoma" w:eastAsiaTheme="minorHAnsi" w:hAnsi="Tahoma" w:cs="Tahoma"/>
          <w:lang w:val="es-ES_tradnl" w:eastAsia="en-US"/>
        </w:rPr>
        <w:t>María del Carmen Chávez Sánchez.</w:t>
      </w:r>
    </w:p>
    <w:p w:rsidR="003D0CB8" w:rsidRPr="00FC05D6" w:rsidRDefault="003D0CB8" w:rsidP="003D0CB8">
      <w:pPr>
        <w:shd w:val="clear" w:color="auto" w:fill="FFFFFF"/>
        <w:spacing w:after="100" w:afterAutospacing="1"/>
        <w:ind w:left="1429"/>
        <w:contextualSpacing/>
        <w:jc w:val="both"/>
        <w:rPr>
          <w:rFonts w:ascii="Tahoma" w:eastAsiaTheme="minorEastAsia" w:hAnsi="Tahoma" w:cs="Tahoma"/>
          <w:lang w:val="es-ES_tradnl"/>
        </w:rPr>
      </w:pPr>
    </w:p>
    <w:p w:rsidR="003D0CB8" w:rsidRDefault="009E0F5A" w:rsidP="00A42CC4">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805423" w:rsidRPr="00A42CC4" w:rsidRDefault="00805423" w:rsidP="00A42CC4">
      <w:pPr>
        <w:shd w:val="clear" w:color="auto" w:fill="FFFFFF"/>
        <w:ind w:left="1080"/>
        <w:jc w:val="both"/>
        <w:rPr>
          <w:rFonts w:ascii="Tahoma" w:hAnsi="Tahoma" w:cs="Tahoma"/>
          <w:i/>
        </w:rPr>
      </w:pPr>
    </w:p>
    <w:p w:rsidR="00162908" w:rsidRDefault="00162908" w:rsidP="00162908">
      <w:pPr>
        <w:spacing w:line="360" w:lineRule="auto"/>
        <w:jc w:val="both"/>
        <w:rPr>
          <w:rFonts w:ascii="Tahoma" w:hAnsi="Tahoma" w:cs="Tahoma"/>
        </w:rPr>
      </w:pPr>
      <w:r w:rsidRPr="00061B59">
        <w:rPr>
          <w:rFonts w:ascii="Tahoma" w:hAnsi="Tahoma" w:cs="Tahoma"/>
        </w:rPr>
        <w:t xml:space="preserve">El Lic. Edmundo Antonio </w:t>
      </w:r>
      <w:proofErr w:type="spellStart"/>
      <w:r w:rsidRPr="00061B59">
        <w:rPr>
          <w:rFonts w:ascii="Tahoma" w:hAnsi="Tahoma" w:cs="Tahoma"/>
        </w:rPr>
        <w:t>Amutio</w:t>
      </w:r>
      <w:proofErr w:type="spellEnd"/>
      <w:r w:rsidRPr="00061B59">
        <w:rPr>
          <w:rFonts w:ascii="Tahoma" w:hAnsi="Tahoma" w:cs="Tahoma"/>
        </w:rPr>
        <w:t xml:space="preserve"> Villa, representante del Presidente del Comité de Adquisiciones Municipales, comenta no habiendo más asuntos que tratar y v</w:t>
      </w:r>
      <w:r w:rsidRPr="00061B59">
        <w:rPr>
          <w:rFonts w:ascii="Tahoma" w:hAnsi="Tahoma" w:cs="Tahoma"/>
          <w:lang w:eastAsia="en-US"/>
        </w:rPr>
        <w:t xml:space="preserve">isto lo anterior, se da por concluida la </w:t>
      </w:r>
      <w:r w:rsidR="00A42CC4">
        <w:rPr>
          <w:rFonts w:ascii="Tahoma" w:hAnsi="Tahoma" w:cs="Tahoma"/>
          <w:lang w:eastAsia="en-US"/>
        </w:rPr>
        <w:t>Octava Sesión O</w:t>
      </w:r>
      <w:r>
        <w:rPr>
          <w:rFonts w:ascii="Tahoma" w:hAnsi="Tahoma" w:cs="Tahoma"/>
          <w:lang w:eastAsia="en-US"/>
        </w:rPr>
        <w:t xml:space="preserve">rdinaria </w:t>
      </w:r>
      <w:r w:rsidRPr="004A737D">
        <w:rPr>
          <w:rFonts w:ascii="Tahoma" w:hAnsi="Tahoma" w:cs="Tahoma"/>
          <w:lang w:eastAsia="en-US"/>
        </w:rPr>
        <w:t xml:space="preserve">siendo </w:t>
      </w:r>
      <w:r>
        <w:rPr>
          <w:rFonts w:ascii="Tahoma" w:hAnsi="Tahoma" w:cs="Tahoma"/>
          <w:lang w:eastAsia="en-US"/>
        </w:rPr>
        <w:t xml:space="preserve">las </w:t>
      </w:r>
      <w:r w:rsidR="00A42CC4">
        <w:rPr>
          <w:rFonts w:ascii="Tahoma" w:hAnsi="Tahoma" w:cs="Tahoma"/>
          <w:lang w:eastAsia="en-US"/>
        </w:rPr>
        <w:t>11</w:t>
      </w:r>
      <w:r w:rsidR="002401D4" w:rsidRPr="00DA03DE">
        <w:rPr>
          <w:rFonts w:ascii="Tahoma" w:hAnsi="Tahoma" w:cs="Tahoma"/>
          <w:lang w:eastAsia="en-US"/>
        </w:rPr>
        <w:t>:</w:t>
      </w:r>
      <w:r w:rsidR="00A42CC4">
        <w:rPr>
          <w:rFonts w:ascii="Tahoma" w:hAnsi="Tahoma" w:cs="Tahoma"/>
          <w:lang w:eastAsia="en-US"/>
        </w:rPr>
        <w:t>33</w:t>
      </w:r>
      <w:r w:rsidRPr="000E59E7">
        <w:rPr>
          <w:rFonts w:ascii="Tahoma" w:hAnsi="Tahoma" w:cs="Tahoma"/>
          <w:lang w:eastAsia="en-US"/>
        </w:rPr>
        <w:t xml:space="preserve"> horas del</w:t>
      </w:r>
      <w:r w:rsidRPr="004A737D">
        <w:rPr>
          <w:rFonts w:ascii="Tahoma" w:hAnsi="Tahoma" w:cs="Tahoma"/>
          <w:lang w:eastAsia="en-US"/>
        </w:rPr>
        <w:t xml:space="preserve"> día </w:t>
      </w:r>
      <w:r w:rsidR="00A42CC4">
        <w:rPr>
          <w:rFonts w:ascii="Tahoma" w:hAnsi="Tahoma" w:cs="Tahoma"/>
          <w:lang w:eastAsia="en-US"/>
        </w:rPr>
        <w:t>0</w:t>
      </w:r>
      <w:r w:rsidR="00767B43">
        <w:rPr>
          <w:rFonts w:ascii="Tahoma" w:hAnsi="Tahoma" w:cs="Tahoma"/>
          <w:lang w:eastAsia="en-US"/>
        </w:rPr>
        <w:t>8</w:t>
      </w:r>
      <w:r>
        <w:rPr>
          <w:rFonts w:ascii="Tahoma" w:hAnsi="Tahoma" w:cs="Tahoma"/>
          <w:lang w:eastAsia="en-US"/>
        </w:rPr>
        <w:t xml:space="preserve"> de </w:t>
      </w:r>
      <w:r w:rsidR="00A42CC4">
        <w:rPr>
          <w:rFonts w:ascii="Tahoma" w:hAnsi="Tahoma" w:cs="Tahoma"/>
          <w:lang w:eastAsia="en-US"/>
        </w:rPr>
        <w:t>Juni</w:t>
      </w:r>
      <w:r w:rsidR="00767B43">
        <w:rPr>
          <w:rFonts w:ascii="Tahoma" w:hAnsi="Tahoma" w:cs="Tahoma"/>
          <w:lang w:eastAsia="en-US"/>
        </w:rPr>
        <w:t>o</w:t>
      </w:r>
      <w:r w:rsidR="00AC5A1F">
        <w:rPr>
          <w:rFonts w:ascii="Tahoma" w:hAnsi="Tahoma" w:cs="Tahoma"/>
          <w:lang w:eastAsia="en-US"/>
        </w:rPr>
        <w:t xml:space="preserve"> </w:t>
      </w:r>
      <w:r>
        <w:rPr>
          <w:rFonts w:ascii="Tahoma" w:hAnsi="Tahoma" w:cs="Tahoma"/>
          <w:lang w:eastAsia="en-US"/>
        </w:rPr>
        <w:t>de 2018</w:t>
      </w:r>
      <w:r w:rsidRPr="004A737D">
        <w:rPr>
          <w:rFonts w:ascii="Tahoma" w:hAnsi="Tahoma" w:cs="Tahoma"/>
          <w:lang w:eastAsia="en-US"/>
        </w:rPr>
        <w:t>, l</w:t>
      </w:r>
      <w:r w:rsidRPr="004A737D">
        <w:rPr>
          <w:rFonts w:ascii="Tahoma" w:hAnsi="Tahoma" w:cs="Tahoma"/>
        </w:rPr>
        <w:t>evantándose</w:t>
      </w:r>
      <w:r w:rsidRPr="00061B59">
        <w:rPr>
          <w:rFonts w:ascii="Tahoma" w:hAnsi="Tahoma" w:cs="Tahoma"/>
        </w:rPr>
        <w:t xml:space="preserve"> la presente acta para constancia y validez de los acuerdos que en ella se tomaron, la cual suscriben los que en ella intervinieron y los que así quisieron hacerlo de conformidad al artículo 32 fracción IV de La Ley de Compras Gubernamentales, Enajenaciones y Contratación de Servicios del Estado de Jalisco y sus Municipios.</w:t>
      </w:r>
    </w:p>
    <w:p w:rsidR="00CF6E79" w:rsidRDefault="00CF6E79" w:rsidP="00162908">
      <w:pPr>
        <w:spacing w:line="360" w:lineRule="auto"/>
        <w:jc w:val="both"/>
        <w:rPr>
          <w:rFonts w:ascii="Tahoma" w:hAnsi="Tahoma" w:cs="Tahoma"/>
          <w:lang w:eastAsia="en-US"/>
        </w:rPr>
      </w:pPr>
      <w:bookmarkStart w:id="0" w:name="_GoBack"/>
      <w:bookmarkEnd w:id="0"/>
    </w:p>
    <w:sectPr w:rsidR="00CF6E79"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F4D" w:rsidRDefault="00394F4D" w:rsidP="00162908">
      <w:r>
        <w:separator/>
      </w:r>
    </w:p>
  </w:endnote>
  <w:endnote w:type="continuationSeparator" w:id="0">
    <w:p w:rsidR="00394F4D" w:rsidRDefault="00394F4D"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F50" w:rsidRDefault="009B5F50"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B5F50" w:rsidRDefault="009B5F50"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F50" w:rsidRDefault="009B5F50"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06B76">
      <w:rPr>
        <w:rStyle w:val="Nmerodepgina"/>
        <w:noProof/>
      </w:rPr>
      <w:t>51</w:t>
    </w:r>
    <w:r>
      <w:rPr>
        <w:rStyle w:val="Nmerodepgina"/>
      </w:rPr>
      <w:fldChar w:fldCharType="end"/>
    </w:r>
  </w:p>
  <w:p w:rsidR="009B5F50" w:rsidRDefault="009B5F50"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F4D" w:rsidRDefault="00394F4D" w:rsidP="00162908">
      <w:r>
        <w:separator/>
      </w:r>
    </w:p>
  </w:footnote>
  <w:footnote w:type="continuationSeparator" w:id="0">
    <w:p w:rsidR="00394F4D" w:rsidRDefault="00394F4D"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F50" w:rsidRDefault="009B5F50">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9" name="4 CuadroTexto"/>
                      <wps:cNvSpPr txBox="1"/>
                      <wps:spPr>
                        <a:xfrm>
                          <a:off x="-125780" y="3815619"/>
                          <a:ext cx="7260943" cy="412388"/>
                        </a:xfrm>
                        <a:prstGeom prst="rect">
                          <a:avLst/>
                        </a:prstGeom>
                        <a:solidFill>
                          <a:srgbClr val="F67E1A"/>
                        </a:solidFill>
                      </wps:spPr>
                      <wps:txbx>
                        <w:txbxContent>
                          <w:p w:rsidR="009B5F50" w:rsidRDefault="009B5F50" w:rsidP="0044530F">
                            <w:pPr>
                              <w:pStyle w:val="NormalWeb"/>
                              <w:spacing w:after="0"/>
                              <w:rPr>
                                <w:rFonts w:asciiTheme="minorHAnsi" w:hAnsi="Calibri" w:cstheme="minorBidi"/>
                                <w:b/>
                                <w:bCs/>
                                <w:color w:val="FFFFFF" w:themeColor="background1"/>
                                <w:kern w:val="24"/>
                              </w:rPr>
                            </w:pPr>
                          </w:p>
                          <w:p w:rsidR="009B5F50" w:rsidRPr="0044530F" w:rsidRDefault="009B5F50"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9B5F50" w:rsidRDefault="009B5F50" w:rsidP="0044530F">
                      <w:pPr>
                        <w:pStyle w:val="NormalWeb"/>
                        <w:spacing w:after="0"/>
                        <w:rPr>
                          <w:rFonts w:asciiTheme="minorHAnsi" w:hAnsi="Calibri" w:cstheme="minorBidi"/>
                          <w:b/>
                          <w:bCs/>
                          <w:color w:val="FFFFFF" w:themeColor="background1"/>
                          <w:kern w:val="24"/>
                        </w:rPr>
                      </w:pPr>
                    </w:p>
                    <w:p w:rsidR="009B5F50" w:rsidRPr="0044530F" w:rsidRDefault="009B5F50"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9B5F50" w:rsidRPr="00793FC2" w:rsidRDefault="009B5F50"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OCTAVA </w:t>
    </w:r>
    <w:r w:rsidRPr="00793FC2">
      <w:rPr>
        <w:rFonts w:ascii="Tahoma" w:hAnsi="Tahoma" w:cs="Tahoma"/>
        <w:sz w:val="18"/>
        <w:szCs w:val="18"/>
        <w:lang w:val="es-ES_tradnl"/>
      </w:rPr>
      <w:t>SESIÓN ORDINARIA</w:t>
    </w:r>
  </w:p>
  <w:p w:rsidR="009B5F50" w:rsidRPr="00793FC2" w:rsidRDefault="009B5F50"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08</w:t>
    </w:r>
    <w:r w:rsidRPr="00793FC2">
      <w:rPr>
        <w:rFonts w:ascii="Tahoma" w:hAnsi="Tahoma" w:cs="Tahoma"/>
        <w:sz w:val="18"/>
        <w:szCs w:val="18"/>
        <w:lang w:val="es-ES_tradnl"/>
      </w:rPr>
      <w:t xml:space="preserve"> DE </w:t>
    </w:r>
    <w:r>
      <w:rPr>
        <w:rFonts w:ascii="Tahoma" w:hAnsi="Tahoma" w:cs="Tahoma"/>
        <w:sz w:val="18"/>
        <w:szCs w:val="18"/>
        <w:lang w:val="es-ES_tradnl"/>
      </w:rPr>
      <w:t>JUNIO DE</w:t>
    </w:r>
    <w:r w:rsidRPr="00793FC2">
      <w:rPr>
        <w:rFonts w:ascii="Tahoma" w:hAnsi="Tahoma" w:cs="Tahoma"/>
        <w:sz w:val="18"/>
        <w:szCs w:val="18"/>
        <w:lang w:val="es-ES_tradnl"/>
      </w:rPr>
      <w:t xml:space="preserve"> 201</w:t>
    </w:r>
    <w:r>
      <w:rPr>
        <w:rFonts w:ascii="Tahoma" w:hAnsi="Tahoma" w:cs="Tahoma"/>
        <w:sz w:val="18"/>
        <w:szCs w:val="18"/>
        <w:lang w:val="es-ES_tradnl"/>
      </w:rPr>
      <w:t>8</w:t>
    </w:r>
  </w:p>
  <w:p w:rsidR="009B5F50" w:rsidRDefault="009B5F50" w:rsidP="0055112E">
    <w:pPr>
      <w:pStyle w:val="Encabezado"/>
      <w:jc w:val="center"/>
    </w:pPr>
  </w:p>
  <w:p w:rsidR="009B5F50" w:rsidRPr="00261A2A" w:rsidRDefault="009B5F50"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02A01"/>
    <w:multiLevelType w:val="hybridMultilevel"/>
    <w:tmpl w:val="B44A00CE"/>
    <w:lvl w:ilvl="0" w:tplc="BDF616D8">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247B45BA"/>
    <w:multiLevelType w:val="hybridMultilevel"/>
    <w:tmpl w:val="AEDCA5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BE73D0"/>
    <w:multiLevelType w:val="hybridMultilevel"/>
    <w:tmpl w:val="9B42C8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2A6040"/>
    <w:multiLevelType w:val="hybridMultilevel"/>
    <w:tmpl w:val="ABFA304A"/>
    <w:lvl w:ilvl="0" w:tplc="F5A448D0">
      <w:start w:val="1"/>
      <w:numFmt w:val="upp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555E3835"/>
    <w:multiLevelType w:val="hybridMultilevel"/>
    <w:tmpl w:val="9DF415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8E21F7D"/>
    <w:multiLevelType w:val="hybridMultilevel"/>
    <w:tmpl w:val="22D493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A1E79C0"/>
    <w:multiLevelType w:val="hybridMultilevel"/>
    <w:tmpl w:val="128E39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04F74A1"/>
    <w:multiLevelType w:val="hybridMultilevel"/>
    <w:tmpl w:val="46EE694E"/>
    <w:lvl w:ilvl="0" w:tplc="2E8AAB46">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67156AD4"/>
    <w:multiLevelType w:val="hybridMultilevel"/>
    <w:tmpl w:val="0F7A2188"/>
    <w:lvl w:ilvl="0" w:tplc="096E0F42">
      <w:start w:val="1"/>
      <w:numFmt w:val="decimal"/>
      <w:lvlText w:val="%1."/>
      <w:lvlJc w:val="left"/>
      <w:pPr>
        <w:ind w:left="1800" w:hanging="36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 w15:restartNumberingAfterBreak="0">
    <w:nsid w:val="765D1444"/>
    <w:multiLevelType w:val="hybridMultilevel"/>
    <w:tmpl w:val="3B801C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8"/>
  </w:num>
  <w:num w:numId="3">
    <w:abstractNumId w:val="1"/>
  </w:num>
  <w:num w:numId="4">
    <w:abstractNumId w:val="3"/>
  </w:num>
  <w:num w:numId="5">
    <w:abstractNumId w:val="5"/>
  </w:num>
  <w:num w:numId="6">
    <w:abstractNumId w:val="10"/>
  </w:num>
  <w:num w:numId="7">
    <w:abstractNumId w:val="0"/>
  </w:num>
  <w:num w:numId="8">
    <w:abstractNumId w:val="9"/>
  </w:num>
  <w:num w:numId="9">
    <w:abstractNumId w:val="2"/>
  </w:num>
  <w:num w:numId="10">
    <w:abstractNumId w:val="7"/>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B76"/>
    <w:rsid w:val="00007968"/>
    <w:rsid w:val="000511AB"/>
    <w:rsid w:val="0005296D"/>
    <w:rsid w:val="00056FB0"/>
    <w:rsid w:val="0007007D"/>
    <w:rsid w:val="000B3A88"/>
    <w:rsid w:val="000E0839"/>
    <w:rsid w:val="000E555E"/>
    <w:rsid w:val="00152A23"/>
    <w:rsid w:val="00162908"/>
    <w:rsid w:val="0016799C"/>
    <w:rsid w:val="001B5D05"/>
    <w:rsid w:val="001C52CA"/>
    <w:rsid w:val="001C719A"/>
    <w:rsid w:val="001C7476"/>
    <w:rsid w:val="001D687F"/>
    <w:rsid w:val="001E6F08"/>
    <w:rsid w:val="00203723"/>
    <w:rsid w:val="0020685B"/>
    <w:rsid w:val="00206BE7"/>
    <w:rsid w:val="002073FD"/>
    <w:rsid w:val="002401D4"/>
    <w:rsid w:val="00260FE4"/>
    <w:rsid w:val="00276836"/>
    <w:rsid w:val="002A4198"/>
    <w:rsid w:val="002E4E5C"/>
    <w:rsid w:val="003036AB"/>
    <w:rsid w:val="00336824"/>
    <w:rsid w:val="00336E60"/>
    <w:rsid w:val="003778BB"/>
    <w:rsid w:val="00380F2A"/>
    <w:rsid w:val="0038197A"/>
    <w:rsid w:val="00394F4D"/>
    <w:rsid w:val="003A6368"/>
    <w:rsid w:val="003C18EF"/>
    <w:rsid w:val="003C6411"/>
    <w:rsid w:val="003D0CB8"/>
    <w:rsid w:val="003F0FA1"/>
    <w:rsid w:val="0044530F"/>
    <w:rsid w:val="00474236"/>
    <w:rsid w:val="00475C60"/>
    <w:rsid w:val="00483D36"/>
    <w:rsid w:val="00485234"/>
    <w:rsid w:val="0052022A"/>
    <w:rsid w:val="00530BF9"/>
    <w:rsid w:val="0055112E"/>
    <w:rsid w:val="00567395"/>
    <w:rsid w:val="005704D5"/>
    <w:rsid w:val="005B43B3"/>
    <w:rsid w:val="005C06DD"/>
    <w:rsid w:val="005C63C1"/>
    <w:rsid w:val="005F125E"/>
    <w:rsid w:val="005F52AA"/>
    <w:rsid w:val="00647E69"/>
    <w:rsid w:val="00666813"/>
    <w:rsid w:val="00666F60"/>
    <w:rsid w:val="0067657C"/>
    <w:rsid w:val="006A2033"/>
    <w:rsid w:val="006B36CA"/>
    <w:rsid w:val="007064B4"/>
    <w:rsid w:val="00712413"/>
    <w:rsid w:val="0073336B"/>
    <w:rsid w:val="00767B43"/>
    <w:rsid w:val="007D1560"/>
    <w:rsid w:val="00805423"/>
    <w:rsid w:val="00851EA4"/>
    <w:rsid w:val="00864BCF"/>
    <w:rsid w:val="00881F5D"/>
    <w:rsid w:val="008C316F"/>
    <w:rsid w:val="008D0BC5"/>
    <w:rsid w:val="008D72AD"/>
    <w:rsid w:val="008F29A7"/>
    <w:rsid w:val="008F7B99"/>
    <w:rsid w:val="00916000"/>
    <w:rsid w:val="009224EC"/>
    <w:rsid w:val="009249BF"/>
    <w:rsid w:val="00925BFC"/>
    <w:rsid w:val="009646FB"/>
    <w:rsid w:val="00976F70"/>
    <w:rsid w:val="00977FC9"/>
    <w:rsid w:val="009A2CE6"/>
    <w:rsid w:val="009B4CBB"/>
    <w:rsid w:val="009B5F50"/>
    <w:rsid w:val="009C3143"/>
    <w:rsid w:val="009C7B49"/>
    <w:rsid w:val="009D46B6"/>
    <w:rsid w:val="009E0F5A"/>
    <w:rsid w:val="00A246D8"/>
    <w:rsid w:val="00A26316"/>
    <w:rsid w:val="00A3199E"/>
    <w:rsid w:val="00A3760D"/>
    <w:rsid w:val="00A42CC4"/>
    <w:rsid w:val="00A62AA2"/>
    <w:rsid w:val="00A6363A"/>
    <w:rsid w:val="00AB5191"/>
    <w:rsid w:val="00AC5A1F"/>
    <w:rsid w:val="00AD3358"/>
    <w:rsid w:val="00B824D4"/>
    <w:rsid w:val="00B87786"/>
    <w:rsid w:val="00B915AA"/>
    <w:rsid w:val="00B92DD2"/>
    <w:rsid w:val="00B96729"/>
    <w:rsid w:val="00BE7C32"/>
    <w:rsid w:val="00BF0552"/>
    <w:rsid w:val="00C539D9"/>
    <w:rsid w:val="00C53A87"/>
    <w:rsid w:val="00C554AC"/>
    <w:rsid w:val="00C612B5"/>
    <w:rsid w:val="00C777DC"/>
    <w:rsid w:val="00CB763E"/>
    <w:rsid w:val="00CF1B58"/>
    <w:rsid w:val="00CF6E79"/>
    <w:rsid w:val="00D00526"/>
    <w:rsid w:val="00D01BCC"/>
    <w:rsid w:val="00D16169"/>
    <w:rsid w:val="00D16B80"/>
    <w:rsid w:val="00D17C99"/>
    <w:rsid w:val="00D26A7B"/>
    <w:rsid w:val="00D649CB"/>
    <w:rsid w:val="00D81F3C"/>
    <w:rsid w:val="00DA03DE"/>
    <w:rsid w:val="00DD6105"/>
    <w:rsid w:val="00DE51BF"/>
    <w:rsid w:val="00DE636C"/>
    <w:rsid w:val="00E060C1"/>
    <w:rsid w:val="00E1199D"/>
    <w:rsid w:val="00E20298"/>
    <w:rsid w:val="00E23324"/>
    <w:rsid w:val="00EA3EB6"/>
    <w:rsid w:val="00EC6F8E"/>
    <w:rsid w:val="00EC7EEA"/>
    <w:rsid w:val="00ED70E9"/>
    <w:rsid w:val="00F0799C"/>
    <w:rsid w:val="00F21099"/>
    <w:rsid w:val="00F42611"/>
    <w:rsid w:val="00F64F66"/>
    <w:rsid w:val="00FA09B3"/>
    <w:rsid w:val="00FB23AF"/>
    <w:rsid w:val="00FC05D6"/>
    <w:rsid w:val="00FD69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DF22F25-5362-4AA4-84A3-703EAA6DC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95489-48C9-4BB9-949C-2B8820406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12098</Words>
  <Characters>66544</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Rocio Selene Aceves Ramirez</cp:lastModifiedBy>
  <cp:revision>4</cp:revision>
  <dcterms:created xsi:type="dcterms:W3CDTF">2018-06-11T18:26:00Z</dcterms:created>
  <dcterms:modified xsi:type="dcterms:W3CDTF">2018-07-25T18:00:00Z</dcterms:modified>
</cp:coreProperties>
</file>