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952" w:rsidRPr="00876952" w:rsidRDefault="00876952" w:rsidP="00876952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r w:rsidRPr="00876952">
        <w:rPr>
          <w:rFonts w:ascii="Tahoma" w:eastAsia="Times New Roman" w:hAnsi="Tahoma" w:cs="Tahoma"/>
          <w:lang w:eastAsia="es-ES"/>
        </w:rPr>
        <w:t>Estimados Vocales Integrantes del Comité de Adquisiciones:</w:t>
      </w:r>
    </w:p>
    <w:p w:rsidR="00876952" w:rsidRPr="00876952" w:rsidRDefault="00876952" w:rsidP="00876952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</w:p>
    <w:p w:rsidR="00876952" w:rsidRPr="00876952" w:rsidRDefault="00876952" w:rsidP="00876952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r w:rsidRPr="00876952">
        <w:rPr>
          <w:rFonts w:ascii="Tahoma" w:eastAsia="Times New Roman" w:hAnsi="Tahoma" w:cs="Tahoma"/>
          <w:lang w:eastAsia="es-ES"/>
        </w:rPr>
        <w:t xml:space="preserve">De conformidad por lo establecido en el Artículo 25, Articulo 28 y Artículo 30 Fracción I y demás aplicables a la Ley de Compras Gubernamentales, Enajenaciones y Contratación de Servicios del Estado de Jalisco y sus Municipios, se convoca a la </w:t>
      </w:r>
      <w:r w:rsidR="00A75080" w:rsidRPr="00A75080">
        <w:rPr>
          <w:rFonts w:ascii="Tahoma" w:eastAsia="Times New Roman" w:hAnsi="Tahoma" w:cs="Tahoma"/>
          <w:b/>
          <w:lang w:eastAsia="es-ES"/>
        </w:rPr>
        <w:t>Octava</w:t>
      </w:r>
      <w:r w:rsidRPr="00876952">
        <w:rPr>
          <w:rFonts w:ascii="Tahoma" w:eastAsia="Times New Roman" w:hAnsi="Tahoma" w:cs="Tahoma"/>
          <w:b/>
          <w:lang w:eastAsia="es-ES"/>
        </w:rPr>
        <w:t xml:space="preserve"> Sesión Ordinaria</w:t>
      </w:r>
      <w:r w:rsidRPr="00876952">
        <w:rPr>
          <w:rFonts w:ascii="Tahoma" w:eastAsia="Times New Roman" w:hAnsi="Tahoma" w:cs="Tahoma"/>
          <w:lang w:eastAsia="es-ES"/>
        </w:rPr>
        <w:t xml:space="preserve"> del Comité de Adquisiciones del Municipio de Zapopan, la cual tendrá verificativo el </w:t>
      </w:r>
      <w:r w:rsidRPr="00876952">
        <w:rPr>
          <w:rFonts w:ascii="Tahoma" w:eastAsia="Times New Roman" w:hAnsi="Tahoma" w:cs="Tahoma"/>
          <w:b/>
          <w:lang w:eastAsia="es-ES"/>
        </w:rPr>
        <w:t xml:space="preserve">día </w:t>
      </w:r>
      <w:r w:rsidR="00567B36">
        <w:rPr>
          <w:rFonts w:ascii="Tahoma" w:eastAsia="Times New Roman" w:hAnsi="Tahoma" w:cs="Tahoma"/>
          <w:b/>
          <w:lang w:eastAsia="es-ES"/>
        </w:rPr>
        <w:t xml:space="preserve">viernes </w:t>
      </w:r>
      <w:r w:rsidR="008C2E59">
        <w:rPr>
          <w:rFonts w:ascii="Tahoma" w:eastAsia="Times New Roman" w:hAnsi="Tahoma" w:cs="Tahoma"/>
          <w:b/>
          <w:lang w:eastAsia="es-ES"/>
        </w:rPr>
        <w:t>8</w:t>
      </w:r>
      <w:r w:rsidR="00796D0B">
        <w:rPr>
          <w:rFonts w:ascii="Tahoma" w:eastAsia="Times New Roman" w:hAnsi="Tahoma" w:cs="Tahoma"/>
          <w:b/>
          <w:lang w:eastAsia="es-ES"/>
        </w:rPr>
        <w:t xml:space="preserve"> de </w:t>
      </w:r>
      <w:r w:rsidR="008C2E59">
        <w:rPr>
          <w:rFonts w:ascii="Tahoma" w:eastAsia="Times New Roman" w:hAnsi="Tahoma" w:cs="Tahoma"/>
          <w:b/>
          <w:lang w:eastAsia="es-ES"/>
        </w:rPr>
        <w:t>junio</w:t>
      </w:r>
      <w:bookmarkStart w:id="0" w:name="_GoBack"/>
      <w:bookmarkEnd w:id="0"/>
      <w:r w:rsidR="00C32288">
        <w:rPr>
          <w:rFonts w:ascii="Tahoma" w:eastAsia="Times New Roman" w:hAnsi="Tahoma" w:cs="Tahoma"/>
          <w:b/>
          <w:lang w:eastAsia="es-ES"/>
        </w:rPr>
        <w:t xml:space="preserve"> </w:t>
      </w:r>
      <w:r w:rsidR="00E47941">
        <w:rPr>
          <w:rFonts w:ascii="Tahoma" w:eastAsia="Times New Roman" w:hAnsi="Tahoma" w:cs="Tahoma"/>
          <w:b/>
          <w:lang w:eastAsia="es-ES"/>
        </w:rPr>
        <w:t xml:space="preserve"> </w:t>
      </w:r>
      <w:proofErr w:type="spellStart"/>
      <w:r w:rsidR="00E47941">
        <w:rPr>
          <w:rFonts w:ascii="Tahoma" w:eastAsia="Times New Roman" w:hAnsi="Tahoma" w:cs="Tahoma"/>
          <w:b/>
          <w:lang w:eastAsia="es-ES"/>
        </w:rPr>
        <w:t>de</w:t>
      </w:r>
      <w:proofErr w:type="spellEnd"/>
      <w:r w:rsidR="00E47941">
        <w:rPr>
          <w:rFonts w:ascii="Tahoma" w:eastAsia="Times New Roman" w:hAnsi="Tahoma" w:cs="Tahoma"/>
          <w:b/>
          <w:lang w:eastAsia="es-ES"/>
        </w:rPr>
        <w:t xml:space="preserve"> 201</w:t>
      </w:r>
      <w:r w:rsidR="00D44C92">
        <w:rPr>
          <w:rFonts w:ascii="Tahoma" w:eastAsia="Times New Roman" w:hAnsi="Tahoma" w:cs="Tahoma"/>
          <w:b/>
          <w:lang w:eastAsia="es-ES"/>
        </w:rPr>
        <w:t>8</w:t>
      </w:r>
      <w:r w:rsidR="00E47941">
        <w:rPr>
          <w:rFonts w:ascii="Tahoma" w:eastAsia="Times New Roman" w:hAnsi="Tahoma" w:cs="Tahoma"/>
          <w:b/>
          <w:lang w:eastAsia="es-ES"/>
        </w:rPr>
        <w:t xml:space="preserve">, a las </w:t>
      </w:r>
      <w:r w:rsidR="00D44C92">
        <w:rPr>
          <w:rFonts w:ascii="Tahoma" w:eastAsia="Times New Roman" w:hAnsi="Tahoma" w:cs="Tahoma"/>
          <w:b/>
          <w:lang w:eastAsia="es-ES"/>
        </w:rPr>
        <w:t>9</w:t>
      </w:r>
      <w:r w:rsidR="00E47941">
        <w:rPr>
          <w:rFonts w:ascii="Tahoma" w:eastAsia="Times New Roman" w:hAnsi="Tahoma" w:cs="Tahoma"/>
          <w:b/>
          <w:lang w:eastAsia="es-ES"/>
        </w:rPr>
        <w:t>:</w:t>
      </w:r>
      <w:r w:rsidR="00D44C92">
        <w:rPr>
          <w:rFonts w:ascii="Tahoma" w:eastAsia="Times New Roman" w:hAnsi="Tahoma" w:cs="Tahoma"/>
          <w:b/>
          <w:lang w:eastAsia="es-ES"/>
        </w:rPr>
        <w:t>3</w:t>
      </w:r>
      <w:r w:rsidRPr="00876952">
        <w:rPr>
          <w:rFonts w:ascii="Tahoma" w:eastAsia="Times New Roman" w:hAnsi="Tahoma" w:cs="Tahoma"/>
          <w:b/>
          <w:lang w:eastAsia="es-ES"/>
        </w:rPr>
        <w:t>0 horas</w:t>
      </w:r>
      <w:r w:rsidRPr="00876952">
        <w:rPr>
          <w:rFonts w:ascii="Tahoma" w:eastAsia="Times New Roman" w:hAnsi="Tahoma" w:cs="Tahoma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876952" w:rsidRPr="00876952" w:rsidRDefault="00876952" w:rsidP="00876952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</w:p>
    <w:p w:rsidR="00876952" w:rsidRPr="00876952" w:rsidRDefault="00876952" w:rsidP="00876952">
      <w:pPr>
        <w:keepNext/>
        <w:spacing w:after="0" w:line="360" w:lineRule="auto"/>
        <w:jc w:val="center"/>
        <w:outlineLvl w:val="0"/>
        <w:rPr>
          <w:rFonts w:ascii="Tahoma" w:eastAsia="Times New Roman" w:hAnsi="Tahoma" w:cs="Tahoma"/>
          <w:b/>
          <w:bCs/>
          <w:lang w:eastAsia="es-ES"/>
        </w:rPr>
      </w:pPr>
      <w:r w:rsidRPr="00876952">
        <w:rPr>
          <w:rFonts w:ascii="Tahoma" w:eastAsia="Times New Roman" w:hAnsi="Tahoma" w:cs="Tahoma"/>
          <w:b/>
          <w:bCs/>
          <w:lang w:eastAsia="es-ES"/>
        </w:rPr>
        <w:t>ORDEN DEL DÍA</w:t>
      </w:r>
    </w:p>
    <w:p w:rsidR="00876952" w:rsidRPr="00876952" w:rsidRDefault="00876952" w:rsidP="00876952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876952">
        <w:rPr>
          <w:rFonts w:ascii="Tahoma" w:eastAsia="Calibri" w:hAnsi="Tahoma" w:cs="Tahoma"/>
          <w:lang w:val="es-ES"/>
        </w:rPr>
        <w:t>Registro de asistencia.</w:t>
      </w:r>
    </w:p>
    <w:p w:rsidR="004A1293" w:rsidRDefault="004A1293" w:rsidP="004A1293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>
        <w:rPr>
          <w:rFonts w:ascii="Tahoma" w:eastAsia="Calibri" w:hAnsi="Tahoma" w:cs="Tahoma"/>
          <w:lang w:val="es-ES"/>
        </w:rPr>
        <w:t>Declaración de Quórum.</w:t>
      </w:r>
    </w:p>
    <w:p w:rsidR="004A1293" w:rsidRDefault="004A1293" w:rsidP="004A1293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>
        <w:rPr>
          <w:rFonts w:ascii="Tahoma" w:eastAsia="Calibri" w:hAnsi="Tahoma" w:cs="Tahoma"/>
          <w:lang w:val="es-ES"/>
        </w:rPr>
        <w:t>Aprobación del orden del día.</w:t>
      </w:r>
    </w:p>
    <w:p w:rsidR="003C2C67" w:rsidRDefault="003C2C67" w:rsidP="003C2C67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>
        <w:rPr>
          <w:rFonts w:ascii="Tahoma" w:eastAsia="Calibri" w:hAnsi="Tahoma" w:cs="Tahoma"/>
          <w:lang w:val="es-ES"/>
        </w:rPr>
        <w:t xml:space="preserve">Agenda de Trabajo: </w:t>
      </w:r>
    </w:p>
    <w:p w:rsidR="003C2C67" w:rsidRPr="00F86370" w:rsidRDefault="003C2C67" w:rsidP="003C2C67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13735F">
        <w:rPr>
          <w:rFonts w:ascii="Tahoma" w:hAnsi="Tahoma" w:cs="Tahoma"/>
          <w:lang w:val="es-ES"/>
        </w:rPr>
        <w:t>Presentación de cuadros comparativos de bienes o servicios.</w:t>
      </w:r>
    </w:p>
    <w:p w:rsidR="003C2C67" w:rsidRPr="003C2C67" w:rsidRDefault="003C2C67" w:rsidP="003C2C67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Tahoma" w:eastAsia="Calibri" w:hAnsi="Tahoma" w:cs="Tahoma"/>
        </w:rPr>
      </w:pPr>
      <w:r w:rsidRPr="003C2C67">
        <w:rPr>
          <w:rFonts w:ascii="Tahoma" w:hAnsi="Tahoma" w:cs="Tahoma"/>
        </w:rPr>
        <w:t>Presentación de bases para su aprobación.</w:t>
      </w:r>
    </w:p>
    <w:p w:rsidR="003C2C67" w:rsidRPr="00C91856" w:rsidRDefault="00C91856" w:rsidP="00C91856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</w:rPr>
      </w:pPr>
      <w:r w:rsidRPr="00C91856">
        <w:rPr>
          <w:rFonts w:ascii="Tahoma" w:hAnsi="Tahoma" w:cs="Tahoma"/>
        </w:rPr>
        <w:t>De acuerdo a lo establecido en la Ley de Compras Gubernamentales, Enajenaciones y Contratación de Servicios del Estado de Jalisco y sus Municipios, Artículo 24, Fracción X y Artículo 73, Fracción I, se solicita la dictaminación y autorización de las adjudicaciones directas</w:t>
      </w:r>
      <w:r w:rsidR="00F86370">
        <w:rPr>
          <w:rFonts w:ascii="Tahoma" w:hAnsi="Tahoma" w:cs="Tahoma"/>
        </w:rPr>
        <w:t>.</w:t>
      </w:r>
    </w:p>
    <w:p w:rsidR="003C2C67" w:rsidRPr="00F86370" w:rsidRDefault="00F86370" w:rsidP="00F86370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</w:rPr>
      </w:pPr>
      <w:r w:rsidRPr="00F86370">
        <w:rPr>
          <w:rFonts w:ascii="Tahoma" w:hAnsi="Tahoma" w:cs="Tahoma"/>
        </w:rPr>
        <w:t>De acuerdo a lo establecido en la Ley de Compras Gubernamentales, Enajenaciones y Contratación de Servicios del Estado de Jalisco y sus Municipios, Artículo 73, Fracción IV y el Artículo 74, punto 1, se rinde informe</w:t>
      </w:r>
      <w:r>
        <w:rPr>
          <w:rFonts w:ascii="Tahoma" w:hAnsi="Tahoma" w:cs="Tahoma"/>
        </w:rPr>
        <w:t>.</w:t>
      </w:r>
    </w:p>
    <w:p w:rsidR="003C2C67" w:rsidRPr="0013735F" w:rsidRDefault="003C2C67" w:rsidP="003C2C67">
      <w:pPr>
        <w:pStyle w:val="Prrafodelista"/>
        <w:rPr>
          <w:rFonts w:ascii="Tahoma" w:eastAsia="Calibri" w:hAnsi="Tahoma" w:cs="Tahoma"/>
        </w:rPr>
      </w:pPr>
    </w:p>
    <w:p w:rsidR="00876952" w:rsidRDefault="00876952" w:rsidP="00876952">
      <w:pPr>
        <w:tabs>
          <w:tab w:val="left" w:pos="2880"/>
        </w:tabs>
        <w:spacing w:line="360" w:lineRule="auto"/>
        <w:jc w:val="both"/>
        <w:rPr>
          <w:rFonts w:ascii="Tahoma" w:eastAsia="Calibri" w:hAnsi="Tahoma" w:cs="Tahoma"/>
          <w:lang w:val="es-ES"/>
        </w:rPr>
      </w:pPr>
      <w:r w:rsidRPr="00876952">
        <w:rPr>
          <w:rFonts w:ascii="Tahoma" w:eastAsia="Calibri" w:hAnsi="Tahoma" w:cs="Tahoma"/>
          <w:lang w:val="es-ES"/>
        </w:rPr>
        <w:t>Por lo anterior y en el caso de no poder asistir a la sesión antes convocada en su carácter de Titular, con fundamento a lo previsto en el Artículo 25, numeral 5 de la Ley de Compras Gubernamentales, Enajenaciones y Contratación de Servicios del Estado de Jalisco y sus Municipios, le agradezco tenga a bien emitir el comunicado respectivo a fin de que la persona que fue designada como su suplente se encuentre en condiciones de asistir a la misma.</w:t>
      </w:r>
    </w:p>
    <w:p w:rsidR="00876952" w:rsidRDefault="00876952" w:rsidP="005D11D7">
      <w:pPr>
        <w:tabs>
          <w:tab w:val="left" w:pos="2880"/>
        </w:tabs>
        <w:spacing w:line="360" w:lineRule="auto"/>
        <w:jc w:val="both"/>
        <w:rPr>
          <w:rFonts w:ascii="Tahoma" w:eastAsia="Calibri" w:hAnsi="Tahoma" w:cs="Tahoma"/>
          <w:lang w:val="es-ES"/>
        </w:rPr>
      </w:pPr>
      <w:r w:rsidRPr="00876952">
        <w:rPr>
          <w:rFonts w:ascii="Tahoma" w:eastAsia="Calibri" w:hAnsi="Tahoma" w:cs="Tahoma"/>
          <w:lang w:val="es-ES"/>
        </w:rPr>
        <w:t>Sin otro particular por el momento, reciba un cordial saludo.</w:t>
      </w:r>
    </w:p>
    <w:p w:rsidR="00637C81" w:rsidRDefault="00637C81" w:rsidP="005D11D7">
      <w:pPr>
        <w:tabs>
          <w:tab w:val="left" w:pos="2880"/>
        </w:tabs>
        <w:spacing w:line="360" w:lineRule="auto"/>
        <w:jc w:val="both"/>
        <w:rPr>
          <w:rFonts w:ascii="Tahoma" w:eastAsia="Calibri" w:hAnsi="Tahoma" w:cs="Tahoma"/>
          <w:lang w:val="es-ES"/>
        </w:rPr>
      </w:pPr>
    </w:p>
    <w:p w:rsidR="00637C81" w:rsidRDefault="00637C81" w:rsidP="005D11D7">
      <w:pPr>
        <w:tabs>
          <w:tab w:val="left" w:pos="2880"/>
        </w:tabs>
        <w:spacing w:line="360" w:lineRule="auto"/>
        <w:jc w:val="both"/>
        <w:rPr>
          <w:rFonts w:ascii="Tahoma" w:eastAsia="Calibri" w:hAnsi="Tahoma" w:cs="Tahoma"/>
          <w:lang w:val="es-ES"/>
        </w:rPr>
      </w:pPr>
    </w:p>
    <w:p w:rsidR="00637C81" w:rsidRPr="00637C81" w:rsidRDefault="00637C81" w:rsidP="00637C81">
      <w:pPr>
        <w:spacing w:line="240" w:lineRule="auto"/>
        <w:rPr>
          <w:rFonts w:ascii="Tahoma" w:hAnsi="Tahoma" w:cs="Tahoma"/>
          <w:b/>
          <w:lang w:val="pt-BR"/>
        </w:rPr>
      </w:pPr>
      <w:r w:rsidRPr="00637C81">
        <w:rPr>
          <w:rFonts w:ascii="Tahoma" w:hAnsi="Tahoma" w:cs="Tahoma"/>
          <w:b/>
          <w:lang w:val="pt-BR"/>
        </w:rPr>
        <w:t xml:space="preserve">Lic. </w:t>
      </w:r>
      <w:r w:rsidRPr="00637C81">
        <w:rPr>
          <w:rFonts w:ascii="Tahoma" w:eastAsia="Calibri" w:hAnsi="Tahoma" w:cs="Tahoma"/>
          <w:b/>
          <w:lang w:val="pt-BR"/>
        </w:rPr>
        <w:t xml:space="preserve">Edmundo </w:t>
      </w:r>
      <w:proofErr w:type="spellStart"/>
      <w:r w:rsidRPr="00637C81">
        <w:rPr>
          <w:rFonts w:ascii="Tahoma" w:eastAsia="Calibri" w:hAnsi="Tahoma" w:cs="Tahoma"/>
          <w:b/>
          <w:lang w:val="pt-BR"/>
        </w:rPr>
        <w:t>Antonio</w:t>
      </w:r>
      <w:proofErr w:type="spellEnd"/>
      <w:r w:rsidRPr="00637C81">
        <w:rPr>
          <w:rFonts w:ascii="Tahoma" w:eastAsia="Calibri" w:hAnsi="Tahoma" w:cs="Tahoma"/>
          <w:b/>
          <w:lang w:val="pt-BR"/>
        </w:rPr>
        <w:t xml:space="preserve"> </w:t>
      </w:r>
      <w:proofErr w:type="spellStart"/>
      <w:r w:rsidRPr="00637C81">
        <w:rPr>
          <w:rFonts w:ascii="Tahoma" w:eastAsia="Calibri" w:hAnsi="Tahoma" w:cs="Tahoma"/>
          <w:b/>
          <w:lang w:val="pt-BR"/>
        </w:rPr>
        <w:t>Amutio</w:t>
      </w:r>
      <w:proofErr w:type="spellEnd"/>
      <w:r w:rsidRPr="00637C81">
        <w:rPr>
          <w:rFonts w:ascii="Tahoma" w:eastAsia="Calibri" w:hAnsi="Tahoma" w:cs="Tahoma"/>
          <w:b/>
          <w:lang w:val="pt-BR"/>
        </w:rPr>
        <w:t xml:space="preserve"> Villa.</w:t>
      </w:r>
    </w:p>
    <w:p w:rsidR="00637C81" w:rsidRPr="00637C81" w:rsidRDefault="00637C81" w:rsidP="00637C81">
      <w:pPr>
        <w:spacing w:after="0" w:line="360" w:lineRule="auto"/>
        <w:jc w:val="both"/>
        <w:rPr>
          <w:rFonts w:ascii="Tahoma" w:hAnsi="Tahoma" w:cs="Tahoma"/>
          <w:b/>
          <w:lang w:val="es-ES"/>
        </w:rPr>
      </w:pPr>
      <w:r w:rsidRPr="00637C81">
        <w:rPr>
          <w:rFonts w:ascii="Tahoma" w:eastAsia="Times New Roman" w:hAnsi="Tahoma" w:cs="Tahoma"/>
          <w:szCs w:val="24"/>
          <w:lang w:val="es-ES" w:eastAsia="es-ES"/>
        </w:rPr>
        <w:t>Suplente del Presidente del Comité de Adquisiciones</w:t>
      </w:r>
    </w:p>
    <w:sectPr w:rsidR="00637C81" w:rsidRPr="00637C81" w:rsidSect="005D11D7">
      <w:headerReference w:type="default" r:id="rId8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97E" w:rsidRDefault="00D7797E">
      <w:pPr>
        <w:spacing w:after="0" w:line="240" w:lineRule="auto"/>
      </w:pPr>
      <w:r>
        <w:separator/>
      </w:r>
    </w:p>
  </w:endnote>
  <w:endnote w:type="continuationSeparator" w:id="0">
    <w:p w:rsidR="00D7797E" w:rsidRDefault="00D77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97E" w:rsidRDefault="00D7797E">
      <w:pPr>
        <w:spacing w:after="0" w:line="240" w:lineRule="auto"/>
      </w:pPr>
      <w:r>
        <w:separator/>
      </w:r>
    </w:p>
  </w:footnote>
  <w:footnote w:type="continuationSeparator" w:id="0">
    <w:p w:rsidR="00D7797E" w:rsidRDefault="00D779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BC6" w:rsidRPr="00213FA0" w:rsidRDefault="00213FA0" w:rsidP="00AE2BC6">
    <w:pPr>
      <w:pStyle w:val="Encabezado"/>
      <w:tabs>
        <w:tab w:val="clear" w:pos="8838"/>
        <w:tab w:val="right" w:pos="10490"/>
      </w:tabs>
      <w:ind w:left="-1134" w:right="-1085"/>
      <w:rPr>
        <w:lang w:val="es-MX"/>
      </w:rPr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0D4D0AB2" wp14:editId="5FA00F53">
              <wp:extent cx="7620000" cy="1040163"/>
              <wp:effectExtent l="0" t="0" r="0" b="762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20000" cy="1040163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0" y="3815619"/>
                          <a:ext cx="7127744" cy="469704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213FA0" w:rsidRDefault="00213FA0" w:rsidP="00213FA0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213FA0" w:rsidRPr="0044530F" w:rsidRDefault="00213FA0" w:rsidP="00213FA0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</w:t>
                            </w:r>
                            <w:r w:rsidR="005D11D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: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5 Grupo" o:spid="_x0000_s1026" style="width:600pt;height:81.9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Ap&#10;IB25ugMAADAIAAAOAAAAAAAAAAAAAAAAADwCAABkcnMvZTJvRG9jLnhtbFBLAQItABQABgAIAAAA&#10;IQBYYLMbugAAACIBAAAZAAAAAAAAAAAAAAAAACIGAABkcnMvX3JlbHMvZTJvRG9jLnhtbC5yZWxz&#10;UEsBAi0AFAAGAAgAAAAhAJ6FmkPbAAAABgEAAA8AAAAAAAAAAAAAAAAAEw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8156;width:71277;height:4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213FA0" w:rsidRDefault="00213FA0" w:rsidP="00213FA0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213FA0" w:rsidRPr="0044530F" w:rsidRDefault="00213FA0" w:rsidP="00213FA0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</w:t>
                      </w:r>
                      <w:r w:rsidR="005D11D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: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COMITÉ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660EA"/>
    <w:multiLevelType w:val="hybridMultilevel"/>
    <w:tmpl w:val="F68A93DC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2747404"/>
    <w:multiLevelType w:val="hybridMultilevel"/>
    <w:tmpl w:val="1CFAF296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60220B5"/>
    <w:multiLevelType w:val="hybridMultilevel"/>
    <w:tmpl w:val="59268F94"/>
    <w:lvl w:ilvl="0" w:tplc="B954526C">
      <w:start w:val="1"/>
      <w:numFmt w:val="upperLetter"/>
      <w:lvlText w:val="%1."/>
      <w:lvlJc w:val="left"/>
      <w:pPr>
        <w:ind w:left="324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3960" w:hanging="360"/>
      </w:pPr>
    </w:lvl>
    <w:lvl w:ilvl="2" w:tplc="080A001B" w:tentative="1">
      <w:start w:val="1"/>
      <w:numFmt w:val="lowerRoman"/>
      <w:lvlText w:val="%3."/>
      <w:lvlJc w:val="right"/>
      <w:pPr>
        <w:ind w:left="4680" w:hanging="180"/>
      </w:pPr>
    </w:lvl>
    <w:lvl w:ilvl="3" w:tplc="080A000F">
      <w:start w:val="1"/>
      <w:numFmt w:val="decimal"/>
      <w:lvlText w:val="%4."/>
      <w:lvlJc w:val="left"/>
      <w:pPr>
        <w:ind w:left="5400" w:hanging="360"/>
      </w:pPr>
    </w:lvl>
    <w:lvl w:ilvl="4" w:tplc="080A0019" w:tentative="1">
      <w:start w:val="1"/>
      <w:numFmt w:val="lowerLetter"/>
      <w:lvlText w:val="%5."/>
      <w:lvlJc w:val="left"/>
      <w:pPr>
        <w:ind w:left="6120" w:hanging="360"/>
      </w:pPr>
    </w:lvl>
    <w:lvl w:ilvl="5" w:tplc="080A001B" w:tentative="1">
      <w:start w:val="1"/>
      <w:numFmt w:val="lowerRoman"/>
      <w:lvlText w:val="%6."/>
      <w:lvlJc w:val="right"/>
      <w:pPr>
        <w:ind w:left="6840" w:hanging="180"/>
      </w:pPr>
    </w:lvl>
    <w:lvl w:ilvl="6" w:tplc="080A000F" w:tentative="1">
      <w:start w:val="1"/>
      <w:numFmt w:val="decimal"/>
      <w:lvlText w:val="%7."/>
      <w:lvlJc w:val="left"/>
      <w:pPr>
        <w:ind w:left="7560" w:hanging="360"/>
      </w:pPr>
    </w:lvl>
    <w:lvl w:ilvl="7" w:tplc="080A0019" w:tentative="1">
      <w:start w:val="1"/>
      <w:numFmt w:val="lowerLetter"/>
      <w:lvlText w:val="%8."/>
      <w:lvlJc w:val="left"/>
      <w:pPr>
        <w:ind w:left="8280" w:hanging="360"/>
      </w:pPr>
    </w:lvl>
    <w:lvl w:ilvl="8" w:tplc="080A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952"/>
    <w:rsid w:val="000C0DA2"/>
    <w:rsid w:val="00134A80"/>
    <w:rsid w:val="00213FA0"/>
    <w:rsid w:val="002557E5"/>
    <w:rsid w:val="00270FDB"/>
    <w:rsid w:val="00274CFB"/>
    <w:rsid w:val="002F1DEC"/>
    <w:rsid w:val="00335F8E"/>
    <w:rsid w:val="003C2C67"/>
    <w:rsid w:val="00432355"/>
    <w:rsid w:val="0046273D"/>
    <w:rsid w:val="004A1293"/>
    <w:rsid w:val="00502CD4"/>
    <w:rsid w:val="005122A6"/>
    <w:rsid w:val="00567B36"/>
    <w:rsid w:val="005817BC"/>
    <w:rsid w:val="005D11D7"/>
    <w:rsid w:val="005F01AE"/>
    <w:rsid w:val="00637C81"/>
    <w:rsid w:val="00693E5C"/>
    <w:rsid w:val="00744F4B"/>
    <w:rsid w:val="00796D0B"/>
    <w:rsid w:val="008228B9"/>
    <w:rsid w:val="00876952"/>
    <w:rsid w:val="008C2E59"/>
    <w:rsid w:val="008D0BF2"/>
    <w:rsid w:val="00913159"/>
    <w:rsid w:val="009200AF"/>
    <w:rsid w:val="009A65BD"/>
    <w:rsid w:val="009D3726"/>
    <w:rsid w:val="00A47FBE"/>
    <w:rsid w:val="00A55AA4"/>
    <w:rsid w:val="00A75080"/>
    <w:rsid w:val="00AD4897"/>
    <w:rsid w:val="00B85582"/>
    <w:rsid w:val="00C16F1A"/>
    <w:rsid w:val="00C32288"/>
    <w:rsid w:val="00C4517C"/>
    <w:rsid w:val="00C70150"/>
    <w:rsid w:val="00C91856"/>
    <w:rsid w:val="00D348BB"/>
    <w:rsid w:val="00D44C92"/>
    <w:rsid w:val="00D7797E"/>
    <w:rsid w:val="00DD16F6"/>
    <w:rsid w:val="00E47941"/>
    <w:rsid w:val="00E766B1"/>
    <w:rsid w:val="00F32820"/>
    <w:rsid w:val="00F72414"/>
    <w:rsid w:val="00F86370"/>
    <w:rsid w:val="00FA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6952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76952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6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695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2C67"/>
    <w:pPr>
      <w:spacing w:after="160" w:line="259" w:lineRule="auto"/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213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3FA0"/>
  </w:style>
  <w:style w:type="paragraph" w:styleId="NormalWeb">
    <w:name w:val="Normal (Web)"/>
    <w:basedOn w:val="Normal"/>
    <w:uiPriority w:val="99"/>
    <w:unhideWhenUsed/>
    <w:rsid w:val="00213FA0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6952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76952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6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695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2C67"/>
    <w:pPr>
      <w:spacing w:after="160" w:line="259" w:lineRule="auto"/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213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3FA0"/>
  </w:style>
  <w:style w:type="paragraph" w:styleId="NormalWeb">
    <w:name w:val="Normal (Web)"/>
    <w:basedOn w:val="Normal"/>
    <w:uiPriority w:val="99"/>
    <w:unhideWhenUsed/>
    <w:rsid w:val="00213FA0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300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aanguiano</dc:creator>
  <cp:lastModifiedBy>aanguiano</cp:lastModifiedBy>
  <cp:revision>27</cp:revision>
  <dcterms:created xsi:type="dcterms:W3CDTF">2017-10-30T18:55:00Z</dcterms:created>
  <dcterms:modified xsi:type="dcterms:W3CDTF">2018-06-01T21:57:00Z</dcterms:modified>
</cp:coreProperties>
</file>