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Zapopan, Jalisco siendo </w:t>
      </w:r>
      <w:r w:rsidRPr="00DC2E92">
        <w:rPr>
          <w:rFonts w:ascii="Tahoma" w:hAnsi="Tahoma" w:cs="Tahoma"/>
          <w:szCs w:val="24"/>
        </w:rPr>
        <w:t xml:space="preserve">las </w:t>
      </w:r>
      <w:r w:rsidR="00C002AA" w:rsidRPr="006E5F08">
        <w:rPr>
          <w:rFonts w:ascii="Tahoma" w:hAnsi="Tahoma" w:cs="Tahoma"/>
          <w:szCs w:val="24"/>
        </w:rPr>
        <w:t>12</w:t>
      </w:r>
      <w:r w:rsidR="006E5F08" w:rsidRPr="006E5F08">
        <w:rPr>
          <w:rFonts w:ascii="Tahoma" w:hAnsi="Tahoma" w:cs="Tahoma"/>
          <w:szCs w:val="24"/>
        </w:rPr>
        <w:t>:10</w:t>
      </w:r>
      <w:r w:rsidRPr="00F76711">
        <w:rPr>
          <w:rFonts w:ascii="Tahoma" w:hAnsi="Tahoma" w:cs="Tahoma"/>
          <w:szCs w:val="24"/>
        </w:rPr>
        <w:t xml:space="preserve"> </w:t>
      </w:r>
      <w:r w:rsidRPr="009B7F0F">
        <w:rPr>
          <w:rFonts w:ascii="Tahoma" w:hAnsi="Tahoma" w:cs="Tahoma"/>
          <w:szCs w:val="24"/>
        </w:rPr>
        <w:t>horas</w:t>
      </w:r>
      <w:r w:rsidRPr="00A634A6">
        <w:rPr>
          <w:rFonts w:ascii="Tahoma" w:hAnsi="Tahoma" w:cs="Tahoma"/>
          <w:szCs w:val="24"/>
        </w:rPr>
        <w:t xml:space="preserve"> del día </w:t>
      </w:r>
      <w:r w:rsidR="00C002AA">
        <w:rPr>
          <w:rFonts w:ascii="Tahoma" w:hAnsi="Tahoma" w:cs="Tahoma"/>
          <w:szCs w:val="24"/>
        </w:rPr>
        <w:t>24</w:t>
      </w:r>
      <w:r>
        <w:rPr>
          <w:rFonts w:ascii="Tahoma" w:hAnsi="Tahoma" w:cs="Tahoma"/>
          <w:szCs w:val="24"/>
        </w:rPr>
        <w:t xml:space="preserve"> de </w:t>
      </w:r>
      <w:r w:rsidR="00C002AA">
        <w:rPr>
          <w:rFonts w:ascii="Tahoma" w:hAnsi="Tahoma" w:cs="Tahoma"/>
          <w:szCs w:val="24"/>
        </w:rPr>
        <w:t>agosto</w:t>
      </w:r>
      <w:r>
        <w:rPr>
          <w:rFonts w:ascii="Tahoma" w:hAnsi="Tahoma" w:cs="Tahoma"/>
          <w:szCs w:val="24"/>
        </w:rPr>
        <w:t xml:space="preserve"> de 2018</w:t>
      </w:r>
      <w:r w:rsidRPr="00A634A6">
        <w:rPr>
          <w:rFonts w:ascii="Tahoma" w:hAnsi="Tahoma" w:cs="Tahoma"/>
          <w:szCs w:val="24"/>
        </w:rPr>
        <w:t xml:space="preserve">, </w:t>
      </w:r>
      <w:r w:rsidRPr="00A634A6">
        <w:rPr>
          <w:rFonts w:ascii="Tahoma" w:hAnsi="Tahoma" w:cs="Tahoma"/>
        </w:rPr>
        <w:t>en las instalaciones de</w:t>
      </w:r>
      <w:r>
        <w:rPr>
          <w:rFonts w:ascii="Tahoma" w:hAnsi="Tahoma" w:cs="Tahoma"/>
        </w:rPr>
        <w:t xml:space="preserve"> la </w:t>
      </w:r>
      <w:r w:rsidRPr="006C2E6E">
        <w:rPr>
          <w:rFonts w:ascii="Tahoma" w:hAnsi="Tahoma" w:cs="Tahoma"/>
        </w:rPr>
        <w:t>sala de juntas de la Coordinación General de Administración e Innovación Gubernamental, ubicada en Unidad Administrativa Basílica, tercer piso, oficina 35, en esta ciudad</w:t>
      </w:r>
      <w:r w:rsidRPr="00A634A6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se celebra</w:t>
      </w:r>
      <w:r w:rsidRPr="00A634A6">
        <w:rPr>
          <w:rFonts w:ascii="Tahoma" w:hAnsi="Tahoma" w:cs="Tahoma"/>
        </w:rPr>
        <w:t xml:space="preserve"> la </w:t>
      </w:r>
      <w:r w:rsidR="00C002AA">
        <w:rPr>
          <w:rFonts w:ascii="Tahoma" w:hAnsi="Tahoma" w:cs="Tahoma"/>
        </w:rPr>
        <w:t>Décima</w:t>
      </w:r>
      <w:r w:rsidR="004F4856">
        <w:rPr>
          <w:rFonts w:ascii="Tahoma" w:hAnsi="Tahoma" w:cs="Tahoma"/>
        </w:rPr>
        <w:t xml:space="preserve"> </w:t>
      </w:r>
      <w:r w:rsidR="00342C8D">
        <w:rPr>
          <w:rFonts w:ascii="Tahoma" w:hAnsi="Tahoma" w:cs="Tahoma"/>
        </w:rPr>
        <w:t>Sesión Extrao</w:t>
      </w:r>
      <w:r>
        <w:rPr>
          <w:rFonts w:ascii="Tahoma" w:hAnsi="Tahoma" w:cs="Tahoma"/>
        </w:rPr>
        <w:t>rdinaria del Comité</w:t>
      </w:r>
      <w:r w:rsidRPr="00A634A6">
        <w:rPr>
          <w:rFonts w:ascii="Tahoma" w:hAnsi="Tahoma" w:cs="Tahoma"/>
        </w:rPr>
        <w:t xml:space="preserve"> de Adquisiciones, de</w:t>
      </w:r>
      <w:r>
        <w:rPr>
          <w:rFonts w:ascii="Tahoma" w:hAnsi="Tahoma" w:cs="Tahoma"/>
        </w:rPr>
        <w:t>l Municipio de Zapopan, Jalisco</w:t>
      </w:r>
      <w:r w:rsidRPr="00A634A6">
        <w:rPr>
          <w:rFonts w:ascii="Tahoma" w:hAnsi="Tahoma" w:cs="Tahoma"/>
        </w:rPr>
        <w:t>;</w:t>
      </w:r>
      <w:r w:rsidRPr="00A634A6">
        <w:rPr>
          <w:rFonts w:ascii="Tahoma" w:hAnsi="Tahoma" w:cs="Tahoma"/>
          <w:szCs w:val="24"/>
        </w:rPr>
        <w:t xml:space="preserve"> convocada por </w:t>
      </w:r>
      <w:r w:rsidR="00E60BEF">
        <w:rPr>
          <w:rFonts w:ascii="Tahoma" w:hAnsi="Tahoma" w:cs="Tahoma"/>
          <w:szCs w:val="24"/>
        </w:rPr>
        <w:t xml:space="preserve">El Lic. Edmundo Antonio </w:t>
      </w:r>
      <w:proofErr w:type="spellStart"/>
      <w:r w:rsidR="00E60BEF">
        <w:rPr>
          <w:rFonts w:ascii="Tahoma" w:hAnsi="Tahoma" w:cs="Tahoma"/>
          <w:szCs w:val="24"/>
        </w:rPr>
        <w:t>Amutio</w:t>
      </w:r>
      <w:proofErr w:type="spellEnd"/>
      <w:r w:rsidR="00E60BEF">
        <w:rPr>
          <w:rFonts w:ascii="Tahoma" w:hAnsi="Tahoma" w:cs="Tahoma"/>
          <w:szCs w:val="24"/>
        </w:rPr>
        <w:t xml:space="preserve"> Villa</w:t>
      </w:r>
      <w:r w:rsidR="00B60826">
        <w:rPr>
          <w:rFonts w:ascii="Tahoma" w:hAnsi="Tahoma" w:cs="Tahoma"/>
        </w:rPr>
        <w:t xml:space="preserve"> </w:t>
      </w:r>
      <w:r w:rsidRPr="00A72AAB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representante del Presidente del Comité de Adquisiciones</w:t>
      </w:r>
      <w:r w:rsidRPr="00A72AAB">
        <w:rPr>
          <w:rFonts w:ascii="Tahoma" w:hAnsi="Tahoma" w:cs="Tahoma"/>
        </w:rPr>
        <w:t>,</w:t>
      </w:r>
      <w:r w:rsidRPr="00A634A6">
        <w:rPr>
          <w:rFonts w:ascii="Tahoma" w:hAnsi="Tahoma" w:cs="Tahoma"/>
          <w:szCs w:val="24"/>
        </w:rPr>
        <w:t xml:space="preserve"> </w:t>
      </w:r>
      <w:r w:rsidRPr="00E64764">
        <w:rPr>
          <w:rFonts w:ascii="Tahoma" w:hAnsi="Tahoma" w:cs="Tahoma"/>
          <w:szCs w:val="24"/>
        </w:rPr>
        <w:t xml:space="preserve">con fundamento en lo dispuesto en </w:t>
      </w:r>
      <w:r>
        <w:rPr>
          <w:rFonts w:ascii="Tahoma" w:hAnsi="Tahoma" w:cs="Tahoma"/>
          <w:szCs w:val="24"/>
        </w:rPr>
        <w:t>el artículo 25, artículo 28 y artículo 30 fracción I de la Ley de Compras Gubernamentales, Enajenaciones y Contratación de Servicios del Estado de Jalisco y sus Municipios.</w:t>
      </w: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b/>
        </w:rPr>
      </w:pP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Punto número uno del orden del día, lista de asistencia. </w:t>
      </w:r>
      <w:r>
        <w:rPr>
          <w:rFonts w:ascii="Tahoma" w:hAnsi="Tahoma" w:cs="Tahoma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162908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presentes los integrantes con voz y voto:</w:t>
      </w:r>
    </w:p>
    <w:p w:rsidR="00162908" w:rsidRDefault="00162908" w:rsidP="00162908">
      <w:pPr>
        <w:pStyle w:val="Textoindependiente"/>
        <w:jc w:val="left"/>
        <w:rPr>
          <w:rFonts w:ascii="Tahoma" w:hAnsi="Tahoma" w:cs="Tahoma"/>
          <w:lang w:val="es-ES"/>
        </w:rPr>
      </w:pPr>
    </w:p>
    <w:p w:rsidR="00162908" w:rsidRPr="000F542E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MX"/>
        </w:rPr>
      </w:pPr>
      <w:r>
        <w:rPr>
          <w:rFonts w:ascii="Tahoma" w:hAnsi="Tahoma" w:cs="Tahoma"/>
          <w:lang w:val="es-ES"/>
        </w:rPr>
        <w:t>Representante del Presidente del Comité de Adquisiciones</w:t>
      </w:r>
      <w:r w:rsidRPr="000F542E"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 w:rsidRPr="00A72AAB">
        <w:rPr>
          <w:rFonts w:ascii="Tahoma" w:hAnsi="Tahoma" w:cs="Tahoma"/>
        </w:rPr>
        <w:t xml:space="preserve">Lic. </w:t>
      </w:r>
      <w:r w:rsidR="00E60BEF">
        <w:rPr>
          <w:rFonts w:ascii="Tahoma" w:hAnsi="Tahoma" w:cs="Tahoma"/>
        </w:rPr>
        <w:t xml:space="preserve">Edmundo Antonio </w:t>
      </w:r>
      <w:proofErr w:type="spellStart"/>
      <w:r w:rsidR="00E60BEF">
        <w:rPr>
          <w:rFonts w:ascii="Tahoma" w:hAnsi="Tahoma" w:cs="Tahoma"/>
        </w:rPr>
        <w:t>Amutio</w:t>
      </w:r>
      <w:proofErr w:type="spellEnd"/>
      <w:r w:rsidR="00E60BEF">
        <w:rPr>
          <w:rFonts w:ascii="Tahoma" w:hAnsi="Tahoma" w:cs="Tahoma"/>
        </w:rPr>
        <w:t xml:space="preserve"> Villa</w:t>
      </w:r>
      <w:r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Suplente.</w:t>
      </w:r>
    </w:p>
    <w:p w:rsidR="00056FB0" w:rsidRDefault="00056FB0" w:rsidP="00162908">
      <w:pPr>
        <w:rPr>
          <w:rFonts w:ascii="Tahoma" w:hAnsi="Tahoma" w:cs="Tahoma"/>
          <w:highlight w:val="yellow"/>
          <w:lang w:val="es-ES"/>
        </w:rPr>
      </w:pPr>
    </w:p>
    <w:p w:rsidR="00F76711" w:rsidRDefault="00F76711" w:rsidP="00F76711">
      <w:pPr>
        <w:rPr>
          <w:rFonts w:ascii="Tahoma" w:eastAsiaTheme="minorHAnsi" w:hAnsi="Tahoma" w:cs="Tahoma"/>
          <w:lang w:eastAsia="en-US"/>
        </w:rPr>
      </w:pPr>
      <w:r w:rsidRPr="00F76711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F76711" w:rsidRPr="00F76711" w:rsidRDefault="00F76711" w:rsidP="00F76711">
      <w:pPr>
        <w:rPr>
          <w:rFonts w:ascii="Tahoma" w:eastAsiaTheme="minorHAnsi" w:hAnsi="Tahoma" w:cs="Tahoma"/>
          <w:lang w:eastAsia="en-US"/>
        </w:rPr>
      </w:pPr>
      <w:r w:rsidRPr="00F76711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F76711" w:rsidRPr="00F76711" w:rsidRDefault="00F76711" w:rsidP="00F76711">
      <w:pPr>
        <w:rPr>
          <w:rFonts w:ascii="Tahoma" w:eastAsiaTheme="minorHAnsi" w:hAnsi="Tahoma" w:cs="Tahoma"/>
          <w:lang w:eastAsia="en-US"/>
        </w:rPr>
      </w:pPr>
      <w:r w:rsidRPr="00F76711">
        <w:rPr>
          <w:rFonts w:ascii="Tahoma" w:eastAsiaTheme="minorHAnsi" w:hAnsi="Tahoma" w:cs="Tahoma"/>
          <w:lang w:eastAsia="en-US"/>
        </w:rPr>
        <w:t>L</w:t>
      </w:r>
      <w:r w:rsidR="006E5F08">
        <w:rPr>
          <w:rFonts w:ascii="Tahoma" w:eastAsiaTheme="minorHAnsi" w:hAnsi="Tahoma" w:cs="Tahoma"/>
          <w:lang w:eastAsia="en-US"/>
        </w:rPr>
        <w:t xml:space="preserve">ic. Carlos </w:t>
      </w:r>
      <w:proofErr w:type="spellStart"/>
      <w:r w:rsidR="006E5F08">
        <w:rPr>
          <w:rFonts w:ascii="Tahoma" w:eastAsiaTheme="minorHAnsi" w:hAnsi="Tahoma" w:cs="Tahoma"/>
          <w:lang w:eastAsia="en-US"/>
        </w:rPr>
        <w:t>Zelayaran</w:t>
      </w:r>
      <w:proofErr w:type="spellEnd"/>
      <w:r w:rsidR="006E5F08">
        <w:rPr>
          <w:rFonts w:ascii="Tahoma" w:eastAsiaTheme="minorHAnsi" w:hAnsi="Tahoma" w:cs="Tahoma"/>
          <w:lang w:eastAsia="en-US"/>
        </w:rPr>
        <w:t xml:space="preserve"> Rocha.</w:t>
      </w:r>
    </w:p>
    <w:p w:rsidR="00F76711" w:rsidRPr="00F76711" w:rsidRDefault="006E5F08" w:rsidP="00F76711">
      <w:pPr>
        <w:rPr>
          <w:rFonts w:ascii="Tahoma" w:eastAsiaTheme="minorHAnsi" w:hAnsi="Tahoma" w:cs="Tahoma"/>
          <w:lang w:val="pt-BR" w:eastAsia="en-US"/>
        </w:rPr>
      </w:pPr>
      <w:r>
        <w:rPr>
          <w:rFonts w:ascii="Tahoma" w:eastAsiaTheme="minorHAnsi" w:hAnsi="Tahoma" w:cs="Tahoma"/>
          <w:lang w:val="pt-BR" w:eastAsia="en-US"/>
        </w:rPr>
        <w:t>Suplente.</w:t>
      </w:r>
    </w:p>
    <w:p w:rsidR="00A26316" w:rsidRDefault="00A26316" w:rsidP="0007007D">
      <w:pPr>
        <w:jc w:val="both"/>
        <w:rPr>
          <w:rFonts w:ascii="Tahoma" w:hAnsi="Tahoma" w:cs="Tahoma"/>
        </w:rPr>
      </w:pPr>
    </w:p>
    <w:p w:rsidR="004F4856" w:rsidRDefault="00A26316" w:rsidP="0007007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Representante </w:t>
      </w:r>
      <w:r w:rsidR="004F4856" w:rsidRPr="004F4856">
        <w:rPr>
          <w:rFonts w:ascii="Tahoma" w:eastAsia="Cambria" w:hAnsi="Tahoma" w:cs="Tahoma"/>
          <w:lang w:eastAsia="en-US"/>
        </w:rPr>
        <w:t>del Consejo Agropecuario de Jalisco</w:t>
      </w:r>
    </w:p>
    <w:p w:rsidR="004F4856" w:rsidRDefault="004F4856" w:rsidP="0007007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Ing. Omar Palafox </w:t>
      </w:r>
      <w:proofErr w:type="spellStart"/>
      <w:r>
        <w:rPr>
          <w:rFonts w:ascii="Tahoma" w:hAnsi="Tahoma" w:cs="Tahoma"/>
        </w:rPr>
        <w:t>Saénz</w:t>
      </w:r>
      <w:proofErr w:type="spellEnd"/>
      <w:r>
        <w:rPr>
          <w:rFonts w:ascii="Tahoma" w:hAnsi="Tahoma" w:cs="Tahoma"/>
        </w:rPr>
        <w:t>.</w:t>
      </w:r>
    </w:p>
    <w:p w:rsidR="00A26316" w:rsidRPr="0007007D" w:rsidRDefault="004F4856" w:rsidP="0007007D">
      <w:pPr>
        <w:jc w:val="both"/>
        <w:rPr>
          <w:rFonts w:ascii="Tahoma" w:hAnsi="Tahoma" w:cs="Tahoma"/>
        </w:rPr>
      </w:pPr>
      <w:r w:rsidRPr="004F4856">
        <w:rPr>
          <w:rFonts w:ascii="Tahoma" w:eastAsia="Cambria" w:hAnsi="Tahoma" w:cs="Tahoma"/>
          <w:lang w:val="pt-BR" w:eastAsia="en-US"/>
        </w:rPr>
        <w:t>Suplente</w:t>
      </w:r>
      <w:r w:rsidR="006E5F08">
        <w:rPr>
          <w:rFonts w:ascii="Tahoma" w:eastAsia="Cambria" w:hAnsi="Tahoma" w:cs="Tahoma"/>
          <w:lang w:val="pt-BR" w:eastAsia="en-US"/>
        </w:rPr>
        <w:t>.</w:t>
      </w:r>
    </w:p>
    <w:p w:rsidR="00C002AA" w:rsidRDefault="00C002AA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</w:p>
    <w:p w:rsidR="00570858" w:rsidRDefault="0057085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</w:p>
    <w:p w:rsidR="00570858" w:rsidRDefault="0057085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</w:p>
    <w:p w:rsidR="00162908" w:rsidRPr="00C51273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>
        <w:rPr>
          <w:rFonts w:ascii="Tahoma" w:hAnsi="Tahoma" w:cs="Tahoma"/>
          <w:smallCaps w:val="0"/>
          <w:sz w:val="24"/>
          <w:szCs w:val="24"/>
          <w:lang w:val="es-MX" w:eastAsia="en-US"/>
        </w:rPr>
        <w:lastRenderedPageBreak/>
        <w:t>Estando presente</w:t>
      </w:r>
      <w:r w:rsidR="00D3431B">
        <w:rPr>
          <w:rFonts w:ascii="Tahoma" w:hAnsi="Tahoma" w:cs="Tahoma"/>
          <w:smallCaps w:val="0"/>
          <w:sz w:val="24"/>
          <w:szCs w:val="24"/>
          <w:lang w:val="es-MX" w:eastAsia="en-US"/>
        </w:rPr>
        <w:t>s</w:t>
      </w:r>
      <w:r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los integrantes</w:t>
      </w: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con voz:</w:t>
      </w:r>
    </w:p>
    <w:p w:rsidR="00162908" w:rsidRPr="00C002AA" w:rsidRDefault="00162908" w:rsidP="00162908">
      <w:pPr>
        <w:rPr>
          <w:rFonts w:ascii="Tahoma" w:hAnsi="Tahoma" w:cs="Tahoma"/>
        </w:rPr>
      </w:pPr>
    </w:p>
    <w:p w:rsidR="00162908" w:rsidRPr="006A28AF" w:rsidRDefault="00C1585F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Secretario Ejecutivo</w:t>
      </w:r>
      <w:r w:rsidR="00162908" w:rsidRPr="006A28AF">
        <w:rPr>
          <w:rFonts w:ascii="Tahoma" w:hAnsi="Tahoma" w:cs="Tahoma"/>
          <w:lang w:val="es-ES"/>
        </w:rPr>
        <w:t>.</w:t>
      </w:r>
    </w:p>
    <w:p w:rsidR="0007007D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Lic. </w:t>
      </w:r>
      <w:r w:rsidR="00F21099">
        <w:rPr>
          <w:rFonts w:ascii="Tahoma" w:hAnsi="Tahoma" w:cs="Tahoma"/>
          <w:lang w:val="es-ES"/>
        </w:rPr>
        <w:t>Agustín Ramírez Aldana</w:t>
      </w:r>
    </w:p>
    <w:p w:rsidR="00162908" w:rsidRDefault="00F21099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Titular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Default="00C002AA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Contralor</w:t>
      </w:r>
      <w:r w:rsidR="00162908">
        <w:rPr>
          <w:rFonts w:ascii="Tahoma" w:hAnsi="Tahoma" w:cs="Tahoma"/>
        </w:rPr>
        <w:t>a Ciudadana.</w:t>
      </w:r>
    </w:p>
    <w:p w:rsidR="00162908" w:rsidRDefault="00C002AA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Mtra. Adriana Romo López.</w:t>
      </w:r>
      <w:r w:rsidR="00162908">
        <w:rPr>
          <w:rFonts w:ascii="Tahoma" w:hAnsi="Tahoma" w:cs="Tahoma"/>
        </w:rPr>
        <w:t xml:space="preserve"> </w:t>
      </w:r>
    </w:p>
    <w:p w:rsidR="00162908" w:rsidRPr="00B5309C" w:rsidRDefault="00C002AA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Titular</w:t>
      </w:r>
    </w:p>
    <w:p w:rsidR="004F4856" w:rsidRDefault="004F4856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</w:p>
    <w:p w:rsidR="00C1585F" w:rsidRPr="004F4856" w:rsidRDefault="00C1585F" w:rsidP="00162908">
      <w:pPr>
        <w:spacing w:line="360" w:lineRule="auto"/>
        <w:jc w:val="both"/>
        <w:rPr>
          <w:rFonts w:ascii="Tahoma" w:hAnsi="Tahoma" w:cs="Tahoma"/>
          <w:lang w:val="es-ES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126267">
        <w:rPr>
          <w:rFonts w:ascii="Tahoma" w:hAnsi="Tahoma" w:cs="Tahoma"/>
          <w:b/>
          <w:lang w:val="es-ES"/>
        </w:rPr>
        <w:t xml:space="preserve">Punto número dos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b/>
          <w:lang w:val="es-ES"/>
        </w:rPr>
        <w:t xml:space="preserve"> </w:t>
      </w:r>
      <w:r w:rsidRPr="00984E63">
        <w:rPr>
          <w:rFonts w:ascii="Tahoma" w:hAnsi="Tahoma" w:cs="Tahoma"/>
          <w:lang w:eastAsia="en-US"/>
        </w:rPr>
        <w:t xml:space="preserve">Se declara que existe quórum legal </w:t>
      </w:r>
      <w:r>
        <w:rPr>
          <w:rFonts w:ascii="Tahoma" w:hAnsi="Tahoma" w:cs="Tahoma"/>
          <w:lang w:eastAsia="en-US"/>
        </w:rPr>
        <w:t xml:space="preserve">requerido </w:t>
      </w:r>
      <w:r w:rsidRPr="00984E63">
        <w:rPr>
          <w:rFonts w:ascii="Tahoma" w:hAnsi="Tahoma" w:cs="Tahoma"/>
          <w:lang w:eastAsia="en-US"/>
        </w:rPr>
        <w:t xml:space="preserve">para sesionar </w:t>
      </w:r>
      <w:r w:rsidRPr="00145F35">
        <w:rPr>
          <w:rFonts w:ascii="Tahoma" w:hAnsi="Tahoma" w:cs="Tahoma"/>
          <w:lang w:eastAsia="en-US"/>
        </w:rPr>
        <w:t xml:space="preserve">válidamente a </w:t>
      </w:r>
      <w:r w:rsidR="00C002AA">
        <w:rPr>
          <w:rFonts w:ascii="Tahoma" w:hAnsi="Tahoma" w:cs="Tahoma"/>
          <w:lang w:eastAsia="en-US"/>
        </w:rPr>
        <w:t xml:space="preserve">las </w:t>
      </w:r>
      <w:r w:rsidR="00C002AA" w:rsidRPr="006E5F08">
        <w:rPr>
          <w:rFonts w:ascii="Tahoma" w:hAnsi="Tahoma" w:cs="Tahoma"/>
          <w:lang w:eastAsia="en-US"/>
        </w:rPr>
        <w:t>12</w:t>
      </w:r>
      <w:r w:rsidR="006E5F08" w:rsidRPr="006E5F08">
        <w:rPr>
          <w:rFonts w:ascii="Tahoma" w:hAnsi="Tahoma" w:cs="Tahoma"/>
          <w:lang w:eastAsia="en-US"/>
        </w:rPr>
        <w:t>:11</w:t>
      </w:r>
      <w:r w:rsidR="009B5F50">
        <w:rPr>
          <w:rFonts w:ascii="Tahoma" w:hAnsi="Tahoma" w:cs="Tahoma"/>
          <w:lang w:eastAsia="en-US"/>
        </w:rPr>
        <w:t xml:space="preserve"> </w:t>
      </w:r>
      <w:r w:rsidRPr="00851EA4">
        <w:rPr>
          <w:rFonts w:ascii="Tahoma" w:hAnsi="Tahoma" w:cs="Tahoma"/>
          <w:lang w:eastAsia="en-US"/>
        </w:rPr>
        <w:t>horas</w:t>
      </w:r>
      <w:r w:rsidRPr="009E6D8C">
        <w:rPr>
          <w:rFonts w:ascii="Tahoma" w:hAnsi="Tahoma" w:cs="Tahoma"/>
          <w:lang w:eastAsia="en-US"/>
        </w:rPr>
        <w:t>, de conformidad</w:t>
      </w:r>
      <w:r>
        <w:rPr>
          <w:rFonts w:ascii="Tahoma" w:hAnsi="Tahoma" w:cs="Tahoma"/>
          <w:lang w:eastAsia="en-US"/>
        </w:rPr>
        <w:t xml:space="preserve"> con el </w:t>
      </w:r>
      <w:r w:rsidRPr="00EB545F">
        <w:rPr>
          <w:rFonts w:ascii="Tahoma" w:hAnsi="Tahoma" w:cs="Tahoma"/>
        </w:rPr>
        <w:t xml:space="preserve">Artículo </w:t>
      </w:r>
      <w:r>
        <w:rPr>
          <w:rFonts w:ascii="Tahoma" w:hAnsi="Tahoma" w:cs="Tahoma"/>
        </w:rPr>
        <w:t xml:space="preserve">28, numeral 2, de </w:t>
      </w:r>
      <w:r>
        <w:rPr>
          <w:rFonts w:ascii="Tahoma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>Ley de Compras Gubernamentales, Enajenaciones y Contratación de Servicios del Est</w:t>
      </w:r>
      <w:r>
        <w:rPr>
          <w:rFonts w:ascii="Tahoma" w:hAnsi="Tahoma" w:cs="Tahoma"/>
        </w:rPr>
        <w:t>ado de Jalisco y sus Municipios</w:t>
      </w:r>
      <w:r>
        <w:rPr>
          <w:rFonts w:ascii="Tahoma" w:hAnsi="Tahoma" w:cs="Tahoma"/>
          <w:lang w:eastAsia="en-US"/>
        </w:rPr>
        <w:t xml:space="preserve">. </w:t>
      </w:r>
    </w:p>
    <w:p w:rsidR="00162908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</w:p>
    <w:p w:rsidR="00162908" w:rsidRPr="005E65B6" w:rsidRDefault="00162908" w:rsidP="001B5D05">
      <w:pPr>
        <w:spacing w:after="160" w:line="360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b/>
          <w:lang w:val="es-ES"/>
        </w:rPr>
        <w:t>Punto número tres</w:t>
      </w:r>
      <w:r w:rsidRPr="00126267">
        <w:rPr>
          <w:rFonts w:ascii="Tahoma" w:hAnsi="Tahoma" w:cs="Tahoma"/>
          <w:b/>
          <w:lang w:val="es-ES"/>
        </w:rPr>
        <w:t xml:space="preserve">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lang w:eastAsia="en-US"/>
        </w:rPr>
        <w:t xml:space="preserve"> </w:t>
      </w:r>
      <w:r>
        <w:rPr>
          <w:rFonts w:ascii="Tahoma" w:eastAsiaTheme="minorHAnsi" w:hAnsi="Tahoma" w:cs="Tahoma"/>
          <w:lang w:eastAsia="en-US"/>
        </w:rPr>
        <w:t xml:space="preserve">Para desahogar esta </w:t>
      </w:r>
      <w:r w:rsidR="00C002AA">
        <w:rPr>
          <w:rFonts w:ascii="Tahoma" w:eastAsiaTheme="minorHAnsi" w:hAnsi="Tahoma" w:cs="Tahoma"/>
          <w:lang w:eastAsia="en-US"/>
        </w:rPr>
        <w:t>Décima Primera</w:t>
      </w:r>
      <w:r w:rsidR="00342C8D">
        <w:rPr>
          <w:rFonts w:ascii="Tahoma" w:eastAsiaTheme="minorHAnsi" w:hAnsi="Tahoma" w:cs="Tahoma"/>
          <w:lang w:eastAsia="en-US"/>
        </w:rPr>
        <w:t xml:space="preserve"> Sesión Extrao</w:t>
      </w:r>
      <w:r>
        <w:rPr>
          <w:rFonts w:ascii="Tahoma" w:eastAsiaTheme="minorHAnsi" w:hAnsi="Tahoma" w:cs="Tahoma"/>
          <w:lang w:eastAsia="en-US"/>
        </w:rPr>
        <w:t>rdinaria del Comité</w:t>
      </w:r>
      <w:r w:rsidRPr="007D0590">
        <w:rPr>
          <w:rFonts w:ascii="Tahoma" w:eastAsiaTheme="minorHAnsi" w:hAnsi="Tahoma" w:cs="Tahoma"/>
          <w:lang w:eastAsia="en-US"/>
        </w:rPr>
        <w:t xml:space="preserve"> de Adquisiciones Municipales, </w:t>
      </w:r>
      <w:r>
        <w:rPr>
          <w:rFonts w:ascii="Tahoma" w:eastAsiaTheme="minorHAnsi" w:hAnsi="Tahoma" w:cs="Tahoma"/>
          <w:lang w:eastAsia="en-US"/>
        </w:rPr>
        <w:t xml:space="preserve">se </w:t>
      </w:r>
      <w:r w:rsidR="00336824">
        <w:rPr>
          <w:rFonts w:ascii="Tahoma" w:eastAsiaTheme="minorHAnsi" w:hAnsi="Tahoma" w:cs="Tahoma"/>
          <w:lang w:eastAsia="en-US"/>
        </w:rPr>
        <w:t>propone</w:t>
      </w:r>
      <w:r w:rsidRPr="007D0590">
        <w:rPr>
          <w:rFonts w:ascii="Tahoma" w:eastAsiaTheme="minorHAnsi" w:hAnsi="Tahoma" w:cs="Tahoma"/>
          <w:lang w:eastAsia="en-US"/>
        </w:rPr>
        <w:t xml:space="preserve"> el siguiente Orden del Día, de conformidad con </w:t>
      </w:r>
      <w:r>
        <w:rPr>
          <w:rFonts w:ascii="Tahoma" w:eastAsiaTheme="minorHAnsi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 xml:space="preserve">Ley de Compras Gubernamentales, Enajenaciones y Contratación de Servicios del Estado de Jalisco y sus Municipios, Artículo </w:t>
      </w:r>
      <w:r>
        <w:rPr>
          <w:rFonts w:ascii="Tahoma" w:hAnsi="Tahoma" w:cs="Tahoma"/>
        </w:rPr>
        <w:t>30 fracción II</w:t>
      </w:r>
      <w:r w:rsidRPr="007D0590">
        <w:rPr>
          <w:rFonts w:ascii="Tahoma" w:eastAsiaTheme="minorHAnsi" w:hAnsi="Tahoma" w:cs="Tahoma"/>
          <w:lang w:eastAsia="en-US"/>
        </w:rPr>
        <w:t>, el cual solicito</w:t>
      </w:r>
      <w:r>
        <w:rPr>
          <w:rFonts w:ascii="Tahoma" w:eastAsiaTheme="minorHAnsi" w:hAnsi="Tahoma" w:cs="Tahoma"/>
          <w:lang w:eastAsia="en-US"/>
        </w:rPr>
        <w:t xml:space="preserve"> al Secretario de cuenta del mismo, </w:t>
      </w:r>
      <w:r w:rsidRPr="00984E63">
        <w:rPr>
          <w:rFonts w:ascii="Tahoma" w:hAnsi="Tahoma" w:cs="Tahoma"/>
          <w:lang w:eastAsia="en-US"/>
        </w:rPr>
        <w:t xml:space="preserve">por lo que se procede a dar inicio </w:t>
      </w:r>
      <w:r>
        <w:rPr>
          <w:rFonts w:ascii="Tahoma" w:hAnsi="Tahoma" w:cs="Tahoma"/>
          <w:lang w:eastAsia="en-US"/>
        </w:rPr>
        <w:t xml:space="preserve">a esta sesión bajo el siguiente orden del día: </w:t>
      </w:r>
    </w:p>
    <w:p w:rsidR="00162908" w:rsidRPr="005E65B6" w:rsidRDefault="00162908" w:rsidP="00162908">
      <w:pPr>
        <w:jc w:val="center"/>
        <w:rPr>
          <w:rFonts w:ascii="Tahoma" w:hAnsi="Tahoma" w:cs="Tahoma"/>
          <w:b/>
        </w:rPr>
      </w:pPr>
      <w:r w:rsidRPr="005E65B6">
        <w:rPr>
          <w:rFonts w:ascii="Tahoma" w:hAnsi="Tahoma" w:cs="Tahoma"/>
          <w:b/>
        </w:rPr>
        <w:t>ORDEN DEL DIA:</w:t>
      </w:r>
    </w:p>
    <w:p w:rsidR="00162908" w:rsidRPr="005E65B6" w:rsidRDefault="00162908" w:rsidP="00162908">
      <w:pPr>
        <w:jc w:val="both"/>
        <w:rPr>
          <w:rFonts w:ascii="Tahoma" w:hAnsi="Tahoma" w:cs="Tahoma"/>
        </w:rPr>
      </w:pP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Registro de asistencia.</w:t>
      </w: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Declaración de Quórum.</w:t>
      </w:r>
    </w:p>
    <w:p w:rsidR="00AC5A1F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Aprobación del orden del día.</w:t>
      </w: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lastRenderedPageBreak/>
        <w:t xml:space="preserve">Agenda de Trabajo: </w:t>
      </w:r>
    </w:p>
    <w:p w:rsidR="00162908" w:rsidRDefault="00162908" w:rsidP="00162908">
      <w:pPr>
        <w:spacing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162908" w:rsidRPr="0013735F" w:rsidRDefault="00162908" w:rsidP="00976F70">
      <w:pPr>
        <w:pStyle w:val="Prrafodelista"/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162908" w:rsidRPr="0013735F" w:rsidRDefault="00162908" w:rsidP="00162908">
      <w:pPr>
        <w:pStyle w:val="Prrafodelista"/>
        <w:rPr>
          <w:rFonts w:ascii="Tahoma" w:eastAsia="Calibri" w:hAnsi="Tahoma" w:cs="Tahoma"/>
        </w:rPr>
      </w:pPr>
    </w:p>
    <w:p w:rsidR="00162908" w:rsidRDefault="00162908" w:rsidP="00976F70">
      <w:pPr>
        <w:pStyle w:val="Prrafodelista"/>
        <w:numPr>
          <w:ilvl w:val="3"/>
          <w:numId w:val="3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  <w:r w:rsidRPr="003772D5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3772D5">
        <w:rPr>
          <w:rFonts w:ascii="Tahoma" w:hAnsi="Tahoma" w:cs="Tahoma"/>
        </w:rPr>
        <w:t>dictaminación</w:t>
      </w:r>
      <w:proofErr w:type="spellEnd"/>
      <w:r w:rsidRPr="003772D5">
        <w:rPr>
          <w:rFonts w:ascii="Tahoma" w:hAnsi="Tahoma" w:cs="Tahoma"/>
        </w:rPr>
        <w:t xml:space="preserve"> y autorización de las adjudi</w:t>
      </w:r>
      <w:r>
        <w:rPr>
          <w:rFonts w:ascii="Tahoma" w:hAnsi="Tahoma" w:cs="Tahoma"/>
        </w:rPr>
        <w:t>caciones directas.</w:t>
      </w: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162908" w:rsidRPr="00D377D3" w:rsidRDefault="00E60BEF" w:rsidP="00D3431B">
      <w:pPr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162908"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1B5D05">
        <w:rPr>
          <w:rFonts w:ascii="Tahoma" w:hAnsi="Tahoma" w:cs="Tahoma"/>
        </w:rPr>
        <w:t xml:space="preserve"> </w:t>
      </w:r>
      <w:r w:rsidR="00162908" w:rsidRPr="00A72AAB">
        <w:rPr>
          <w:rFonts w:ascii="Tahoma" w:hAnsi="Tahoma" w:cs="Tahoma"/>
        </w:rPr>
        <w:t>de Adquisiciones</w:t>
      </w:r>
      <w:r w:rsidR="00162908">
        <w:rPr>
          <w:rFonts w:ascii="Tahoma" w:hAnsi="Tahoma" w:cs="Tahoma"/>
        </w:rPr>
        <w:t>, comenta e</w:t>
      </w:r>
      <w:r w:rsidR="00162908" w:rsidRPr="001248EE">
        <w:rPr>
          <w:rFonts w:ascii="Tahoma" w:hAnsi="Tahoma" w:cs="Tahoma"/>
        </w:rPr>
        <w:t xml:space="preserve">stá a su consideración el orden del día, por lo que en votación económica les pregunto si se aprueba; </w:t>
      </w:r>
      <w:r w:rsidR="00162908" w:rsidRPr="00D377D3">
        <w:rPr>
          <w:rFonts w:ascii="Tahoma" w:hAnsi="Tahoma" w:cs="Tahoma"/>
        </w:rPr>
        <w:t>siendo</w:t>
      </w:r>
      <w:r w:rsidR="00162908"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162908" w:rsidRPr="00D377D3" w:rsidRDefault="00162908" w:rsidP="00162908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162908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 w:rsidRPr="00851EA4">
        <w:rPr>
          <w:rFonts w:ascii="Tahoma" w:hAnsi="Tahoma" w:cs="Tahoma"/>
          <w:i/>
          <w:lang w:eastAsia="en-US"/>
        </w:rPr>
        <w:t xml:space="preserve">por </w:t>
      </w:r>
      <w:r w:rsidRPr="00A26316">
        <w:rPr>
          <w:rFonts w:ascii="Tahoma" w:hAnsi="Tahoma" w:cs="Tahoma"/>
          <w:i/>
          <w:lang w:eastAsia="en-US"/>
        </w:rPr>
        <w:t xml:space="preserve">unanimidad </w:t>
      </w:r>
      <w:r w:rsidRPr="00851EA4">
        <w:rPr>
          <w:rFonts w:ascii="Tahoma" w:hAnsi="Tahoma" w:cs="Tahoma"/>
          <w:i/>
          <w:lang w:eastAsia="en-US"/>
        </w:rPr>
        <w:t>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F76711" w:rsidRDefault="00F76711" w:rsidP="00162908">
      <w:pPr>
        <w:jc w:val="both"/>
        <w:rPr>
          <w:rFonts w:ascii="Tahoma" w:hAnsi="Tahoma" w:cs="Tahoma"/>
          <w:b/>
        </w:rPr>
      </w:pPr>
    </w:p>
    <w:p w:rsidR="00E40A14" w:rsidRPr="00E60BEF" w:rsidRDefault="00E40A14" w:rsidP="00162908">
      <w:pPr>
        <w:jc w:val="both"/>
        <w:rPr>
          <w:rFonts w:ascii="Tahoma" w:hAnsi="Tahoma" w:cs="Tahoma"/>
          <w:b/>
        </w:rPr>
      </w:pPr>
    </w:p>
    <w:p w:rsidR="00E60BEF" w:rsidRPr="005B43B3" w:rsidRDefault="00E60BEF" w:rsidP="00E60BEF">
      <w:pPr>
        <w:spacing w:line="360" w:lineRule="auto"/>
        <w:jc w:val="both"/>
        <w:rPr>
          <w:rFonts w:ascii="Tahoma" w:hAnsi="Tahoma" w:cs="Tahoma"/>
          <w:b/>
          <w:lang w:val="es-ES_tradnl"/>
        </w:rPr>
      </w:pPr>
      <w:r w:rsidRPr="006A0EFE">
        <w:rPr>
          <w:rFonts w:ascii="Tahoma" w:hAnsi="Tahoma" w:cs="Tahoma"/>
          <w:b/>
        </w:rPr>
        <w:t xml:space="preserve">Punto número </w:t>
      </w:r>
      <w:r w:rsidR="00F76711">
        <w:rPr>
          <w:rFonts w:ascii="Tahoma" w:hAnsi="Tahoma" w:cs="Tahoma"/>
          <w:b/>
        </w:rPr>
        <w:t>cuarto</w:t>
      </w:r>
      <w:r w:rsidRPr="006A0EFE">
        <w:rPr>
          <w:rFonts w:ascii="Tahoma" w:hAnsi="Tahoma" w:cs="Tahoma"/>
          <w:b/>
        </w:rPr>
        <w:t xml:space="preserve"> del orden del día,</w:t>
      </w:r>
      <w:r w:rsidRPr="00AC5A1F">
        <w:rPr>
          <w:rFonts w:ascii="Tahoma" w:hAnsi="Tahoma" w:cs="Tahoma"/>
          <w:lang w:val="es-ES_tradnl"/>
        </w:rPr>
        <w:t xml:space="preserve"> </w:t>
      </w:r>
      <w:r w:rsidRPr="005B43B3">
        <w:rPr>
          <w:rFonts w:ascii="Tahoma" w:hAnsi="Tahoma" w:cs="Tahoma"/>
          <w:b/>
          <w:lang w:val="es-ES_tradnl"/>
        </w:rPr>
        <w:t>Agenda de Trabajo.</w:t>
      </w:r>
    </w:p>
    <w:p w:rsidR="00E60BEF" w:rsidRDefault="00E60BEF" w:rsidP="00162908">
      <w:pPr>
        <w:jc w:val="both"/>
        <w:rPr>
          <w:rFonts w:ascii="Tahoma" w:hAnsi="Tahoma" w:cs="Tahoma"/>
          <w:b/>
          <w:lang w:val="es-ES_tradnl"/>
        </w:rPr>
      </w:pPr>
    </w:p>
    <w:p w:rsidR="00C539D9" w:rsidRPr="004F4856" w:rsidRDefault="00162908" w:rsidP="004F4856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eastAsia="Calibri" w:hAnsi="Tahoma" w:cs="Tahoma"/>
          <w:b/>
        </w:rPr>
      </w:pPr>
      <w:r w:rsidRPr="008F5C39">
        <w:rPr>
          <w:rFonts w:ascii="Tahoma" w:eastAsiaTheme="minorEastAsia" w:hAnsi="Tahoma" w:cs="Tahoma"/>
          <w:b/>
        </w:rPr>
        <w:t>Resolución y fallo sobre los procesos de licitación con participación del comité.</w:t>
      </w:r>
      <w:r w:rsidRPr="008F5C39">
        <w:rPr>
          <w:rFonts w:ascii="Tahoma" w:eastAsia="Calibri" w:hAnsi="Tahoma" w:cs="Tahoma"/>
          <w:b/>
        </w:rPr>
        <w:t xml:space="preserve"> </w:t>
      </w: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eastAsiaTheme="minorEastAsia" w:hAnsi="Tahoma" w:cs="Tahoma"/>
          <w:lang w:eastAsia="es-MX"/>
        </w:rPr>
        <w:t xml:space="preserve">Número de cuadro </w:t>
      </w:r>
      <w:r>
        <w:rPr>
          <w:rFonts w:ascii="Tahoma" w:eastAsiaTheme="minorEastAsia" w:hAnsi="Tahoma" w:cs="Tahoma"/>
          <w:b/>
          <w:lang w:eastAsia="es-MX"/>
        </w:rPr>
        <w:t>E</w:t>
      </w:r>
      <w:r w:rsidRPr="00091C93">
        <w:rPr>
          <w:rFonts w:ascii="Tahoma" w:eastAsiaTheme="minorEastAsia" w:hAnsi="Tahoma" w:cs="Tahoma"/>
          <w:b/>
          <w:lang w:eastAsia="es-MX"/>
        </w:rPr>
        <w:t>01.</w:t>
      </w:r>
      <w:r>
        <w:rPr>
          <w:rFonts w:ascii="Tahoma" w:eastAsiaTheme="minorEastAsia" w:hAnsi="Tahoma" w:cs="Tahoma"/>
          <w:b/>
          <w:lang w:eastAsia="es-MX"/>
        </w:rPr>
        <w:t>11</w:t>
      </w:r>
      <w:r w:rsidRPr="00091C93">
        <w:rPr>
          <w:rFonts w:ascii="Tahoma" w:eastAsiaTheme="minorEastAsia" w:hAnsi="Tahoma" w:cs="Tahoma"/>
          <w:b/>
          <w:lang w:eastAsia="es-MX"/>
        </w:rPr>
        <w:t>.2018</w:t>
      </w:r>
      <w:r w:rsidRPr="00091C93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</w:t>
      </w:r>
      <w:r w:rsidRPr="00091C93">
        <w:rPr>
          <w:rFonts w:ascii="Tahoma" w:eastAsiaTheme="minorEastAsia" w:hAnsi="Tahoma" w:cs="Tahoma"/>
          <w:b/>
          <w:lang w:eastAsia="es-MX"/>
        </w:rPr>
        <w:t xml:space="preserve">requisición </w:t>
      </w:r>
      <w:r>
        <w:rPr>
          <w:rFonts w:ascii="Tahoma" w:eastAsiaTheme="minorEastAsia" w:hAnsi="Tahoma" w:cs="Tahoma"/>
          <w:b/>
          <w:lang w:eastAsia="es-MX"/>
        </w:rPr>
        <w:t>201801383</w:t>
      </w:r>
      <w:r w:rsidRPr="00091C93">
        <w:rPr>
          <w:rFonts w:ascii="Tahoma" w:eastAsiaTheme="minorEastAsia" w:hAnsi="Tahoma" w:cs="Tahoma"/>
          <w:lang w:eastAsia="es-MX"/>
        </w:rPr>
        <w:t>,</w:t>
      </w:r>
      <w:r>
        <w:rPr>
          <w:rFonts w:ascii="Tahoma" w:eastAsiaTheme="minorEastAsia" w:hAnsi="Tahoma" w:cs="Tahoma"/>
          <w:lang w:eastAsia="es-MX"/>
        </w:rPr>
        <w:t xml:space="preserve"> </w:t>
      </w:r>
      <w:r w:rsidRPr="00091C93">
        <w:rPr>
          <w:rFonts w:ascii="Tahoma" w:eastAsiaTheme="minorEastAsia" w:hAnsi="Tahoma" w:cs="Tahoma"/>
          <w:lang w:eastAsia="es-MX"/>
        </w:rPr>
        <w:t xml:space="preserve">de la </w:t>
      </w:r>
      <w:r>
        <w:rPr>
          <w:rFonts w:ascii="Tahoma" w:eastAsiaTheme="minorEastAsia" w:hAnsi="Tahoma" w:cs="Tahoma"/>
          <w:lang w:eastAsia="es-MX"/>
        </w:rPr>
        <w:t xml:space="preserve">Dirección de Administración adscrita a la Coordinación General de Administración e Innovación Gubernamental, </w:t>
      </w:r>
      <w:r>
        <w:rPr>
          <w:rFonts w:ascii="Tahoma" w:eastAsiaTheme="minorEastAsia" w:hAnsi="Tahoma" w:cs="Tahoma"/>
          <w:bCs/>
          <w:lang w:eastAsia="es-MX"/>
        </w:rPr>
        <w:t>a través de la cual solicitan mantenimiento a instalaciones en el mercado de Ciudad Granja, con reparación eléctrica, de baños y aplicación de</w:t>
      </w:r>
      <w:r w:rsidR="00C1585F">
        <w:rPr>
          <w:rFonts w:ascii="Tahoma" w:eastAsiaTheme="minorEastAsia" w:hAnsi="Tahoma" w:cs="Tahoma"/>
          <w:bCs/>
          <w:lang w:eastAsia="es-MX"/>
        </w:rPr>
        <w:t xml:space="preserve"> pintura entre otros trabajos, </w:t>
      </w:r>
      <w:r w:rsidRPr="00091C93">
        <w:rPr>
          <w:rFonts w:ascii="Tahoma" w:eastAsiaTheme="minorEastAsia" w:hAnsi="Tahoma" w:cs="Tahoma"/>
          <w:lang w:eastAsia="es-MX"/>
        </w:rPr>
        <w:t>s</w:t>
      </w:r>
      <w:proofErr w:type="spellStart"/>
      <w:r w:rsidRPr="00091C93">
        <w:rPr>
          <w:rFonts w:ascii="Tahoma" w:hAnsi="Tahoma" w:cs="Tahoma"/>
          <w:lang w:val="es-ES_tradnl"/>
        </w:rPr>
        <w:t>e</w:t>
      </w:r>
      <w:proofErr w:type="spellEnd"/>
      <w:r w:rsidRPr="00091C93">
        <w:rPr>
          <w:rFonts w:ascii="Tahoma" w:hAnsi="Tahoma" w:cs="Tahoma"/>
          <w:lang w:val="es-ES_tradnl"/>
        </w:rPr>
        <w:t xml:space="preserve"> pone a la vista el expediente de donde se desprende lo siguiente:</w:t>
      </w: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1585F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091C93">
        <w:rPr>
          <w:rFonts w:ascii="Tahoma" w:hAnsi="Tahoma" w:cs="Tahoma"/>
          <w:b/>
          <w:lang w:val="es-ES_tradnl"/>
        </w:rPr>
        <w:t>Proveedores que cotizan: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>Carlos Alberto Prado Vargas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 xml:space="preserve">Constructora </w:t>
      </w:r>
      <w:proofErr w:type="spellStart"/>
      <w:r>
        <w:rPr>
          <w:rFonts w:ascii="Tahoma" w:eastAsiaTheme="minorEastAsia" w:hAnsi="Tahoma" w:cs="Tahoma"/>
          <w:bCs/>
          <w:lang w:eastAsia="es-MX"/>
        </w:rPr>
        <w:t>Constier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 xml:space="preserve">Constructora </w:t>
      </w:r>
      <w:proofErr w:type="spellStart"/>
      <w:r>
        <w:rPr>
          <w:rFonts w:ascii="Tahoma" w:eastAsiaTheme="minorEastAsia" w:hAnsi="Tahoma" w:cs="Tahoma"/>
          <w:bCs/>
          <w:lang w:eastAsia="es-MX"/>
        </w:rPr>
        <w:t>Frecom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Mafelym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>Proyectos e Insumos Industriales JELP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lastRenderedPageBreak/>
        <w:t xml:space="preserve">Grupo </w:t>
      </w:r>
      <w:proofErr w:type="spellStart"/>
      <w:r>
        <w:rPr>
          <w:rFonts w:ascii="Tahoma" w:eastAsiaTheme="minorEastAsia" w:hAnsi="Tahoma" w:cs="Tahoma"/>
          <w:bCs/>
          <w:lang w:eastAsia="es-MX"/>
        </w:rPr>
        <w:t>Enertec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 xml:space="preserve">Jorge </w:t>
      </w:r>
      <w:proofErr w:type="spellStart"/>
      <w:r>
        <w:rPr>
          <w:rFonts w:ascii="Tahoma" w:eastAsiaTheme="minorEastAsia" w:hAnsi="Tahoma" w:cs="Tahoma"/>
          <w:bCs/>
          <w:lang w:eastAsia="es-MX"/>
        </w:rPr>
        <w:t>Garcia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Morales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Yuhcoit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C002AA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Mosar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Constructores S.A. de C.V.</w:t>
      </w:r>
    </w:p>
    <w:p w:rsidR="00C002AA" w:rsidRPr="004715AD" w:rsidRDefault="00C002AA" w:rsidP="00C002AA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Comaba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Constructores S.A. de C.V.</w:t>
      </w:r>
    </w:p>
    <w:p w:rsidR="00C002AA" w:rsidRPr="00811EF1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811EF1">
        <w:rPr>
          <w:rFonts w:ascii="Tahoma" w:hAnsi="Tahoma" w:cs="Tahoma"/>
          <w:lang w:val="es-ES_tradnl"/>
        </w:rPr>
        <w:t>Los licitantes cuyas proposiciones fueron desechadas:</w:t>
      </w:r>
    </w:p>
    <w:p w:rsidR="00C002AA" w:rsidRPr="00811EF1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99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8"/>
        <w:gridCol w:w="4998"/>
      </w:tblGrid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002AA" w:rsidRPr="00EA647D" w:rsidRDefault="00C002AA" w:rsidP="00C002AA">
            <w:pPr>
              <w:jc w:val="center"/>
              <w:rPr>
                <w:rFonts w:ascii="Tahoma" w:hAnsi="Tahoma" w:cs="Tahoma"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bCs/>
                <w:color w:val="FFFFFF"/>
                <w:kern w:val="24"/>
                <w:sz w:val="20"/>
                <w:szCs w:val="20"/>
                <w:lang w:val="es-ES_tradnl" w:eastAsia="es-MX"/>
              </w:rPr>
              <w:t xml:space="preserve">Licitante </w:t>
            </w:r>
          </w:p>
        </w:tc>
        <w:tc>
          <w:tcPr>
            <w:tcW w:w="4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002AA" w:rsidRPr="00EA647D" w:rsidRDefault="00C002AA" w:rsidP="00C002AA">
            <w:pPr>
              <w:jc w:val="center"/>
              <w:rPr>
                <w:rFonts w:ascii="Tahoma" w:hAnsi="Tahoma" w:cs="Tahoma"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bCs/>
                <w:color w:val="FFFFFF"/>
                <w:kern w:val="24"/>
                <w:sz w:val="20"/>
                <w:szCs w:val="20"/>
                <w:lang w:val="es-ES_tradnl" w:eastAsia="es-MX"/>
              </w:rPr>
              <w:t xml:space="preserve">Motivo 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proofErr w:type="spellStart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Mafelym</w:t>
            </w:r>
            <w:proofErr w:type="spellEnd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El Giro de su constancia de situación fiscal, no coincide con el objeto de ésta requisición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Proyectores e Insumos Industriales JELP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  * No presenta el documento de visita a las instalaciones,                                                                               * No presenta documento correspondiente al Anexo 8 debidamente contestado como se solicitó.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Grupo </w:t>
            </w:r>
            <w:proofErr w:type="spellStart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Enertec</w:t>
            </w:r>
            <w:proofErr w:type="spellEnd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El Giro de su constancia de situación fiscal, no coincide con el objeto de ésta requisición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Jorge García Morales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Presentó constancia de situación fiscal con fecha posterior a la solicitada en las bases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proofErr w:type="spellStart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Yuhcoit</w:t>
            </w:r>
            <w:proofErr w:type="spellEnd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No presentó documento de visita a las instalaciones del mercado de Ciudad Granja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proofErr w:type="spellStart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Mosar</w:t>
            </w:r>
            <w:proofErr w:type="spellEnd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 Constructores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Presentó formato 32D en opinión negativo,                                   *  No presentó de visita a las instalaciones del mercado de Ciudad Granja</w:t>
            </w:r>
          </w:p>
        </w:tc>
      </w:tr>
      <w:tr w:rsidR="00C002AA" w:rsidRPr="00EA647D" w:rsidTr="00C002AA">
        <w:trPr>
          <w:trHeight w:val="227"/>
        </w:trPr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ind w:left="547" w:hanging="547"/>
              <w:rPr>
                <w:rFonts w:ascii="Tahoma" w:hAnsi="Tahoma" w:cs="Tahoma"/>
                <w:sz w:val="20"/>
                <w:szCs w:val="20"/>
                <w:lang w:eastAsia="es-MX"/>
              </w:rPr>
            </w:pPr>
            <w:proofErr w:type="spellStart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>Comaba</w:t>
            </w:r>
            <w:proofErr w:type="spellEnd"/>
            <w:r w:rsidRPr="00EA647D">
              <w:rPr>
                <w:rFonts w:ascii="Tahoma" w:hAnsi="Tahoma" w:cs="Tahoma"/>
                <w:sz w:val="20"/>
                <w:szCs w:val="20"/>
                <w:lang w:eastAsia="es-MX"/>
              </w:rPr>
              <w:t xml:space="preserve"> Constructores S.A. de C.V.</w:t>
            </w:r>
          </w:p>
        </w:tc>
        <w:tc>
          <w:tcPr>
            <w:tcW w:w="49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002AA" w:rsidRPr="00EA647D" w:rsidRDefault="00C002AA" w:rsidP="00C002AA">
            <w:pPr>
              <w:rPr>
                <w:rFonts w:ascii="Tahoma" w:hAnsi="Tahoma" w:cs="Tahoma"/>
                <w:b/>
                <w:sz w:val="20"/>
                <w:szCs w:val="20"/>
                <w:lang w:eastAsia="es-MX"/>
              </w:rPr>
            </w:pPr>
            <w:r w:rsidRPr="00EA647D">
              <w:rPr>
                <w:rFonts w:ascii="Tahoma" w:hAnsi="Tahoma" w:cs="Tahoma"/>
                <w:b/>
                <w:sz w:val="20"/>
                <w:szCs w:val="20"/>
                <w:lang w:eastAsia="es-MX"/>
              </w:rPr>
              <w:t>Licitante No Solvente                                                                       * No presentó documento de visita a las instalaciones del mercado de Ciudad Granja</w:t>
            </w:r>
          </w:p>
        </w:tc>
      </w:tr>
    </w:tbl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70858" w:rsidRDefault="00570858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70858" w:rsidRDefault="00570858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70858" w:rsidRDefault="00570858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70858" w:rsidRDefault="00570858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lastRenderedPageBreak/>
        <w:t xml:space="preserve">Los licitantes cuyas proposiciones resultaron solventes son: </w:t>
      </w: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0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"/>
        <w:gridCol w:w="1723"/>
        <w:gridCol w:w="241"/>
        <w:gridCol w:w="1328"/>
        <w:gridCol w:w="1276"/>
        <w:gridCol w:w="1275"/>
        <w:gridCol w:w="1418"/>
        <w:gridCol w:w="1276"/>
        <w:gridCol w:w="1267"/>
      </w:tblGrid>
      <w:tr w:rsidR="00C002AA" w:rsidRPr="00521BCF" w:rsidTr="00C002AA">
        <w:trPr>
          <w:trHeight w:val="266"/>
        </w:trPr>
        <w:tc>
          <w:tcPr>
            <w:tcW w:w="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P A R T I D A </w:t>
            </w:r>
          </w:p>
        </w:tc>
        <w:tc>
          <w:tcPr>
            <w:tcW w:w="17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DESCRIPCIÓN </w:t>
            </w:r>
          </w:p>
        </w:tc>
        <w:tc>
          <w:tcPr>
            <w:tcW w:w="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 A N T I D A D  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Carlos Alberto Prado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Constructora </w:t>
            </w:r>
            <w:proofErr w:type="spellStart"/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Constier</w:t>
            </w:r>
            <w:proofErr w:type="spellEnd"/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 S.A. de C.V.</w:t>
            </w:r>
          </w:p>
        </w:tc>
        <w:tc>
          <w:tcPr>
            <w:tcW w:w="25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Constructora </w:t>
            </w:r>
            <w:proofErr w:type="spellStart"/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Frecom</w:t>
            </w:r>
            <w:proofErr w:type="spellEnd"/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 S.A. de C.V.</w:t>
            </w:r>
          </w:p>
        </w:tc>
      </w:tr>
      <w:tr w:rsidR="00C002AA" w:rsidRPr="00521BCF" w:rsidTr="00C002AA">
        <w:trPr>
          <w:trHeight w:val="517"/>
        </w:trPr>
        <w:tc>
          <w:tcPr>
            <w:tcW w:w="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5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C002AA" w:rsidRPr="00521BCF" w:rsidTr="00C002AA">
        <w:trPr>
          <w:trHeight w:val="604"/>
        </w:trPr>
        <w:tc>
          <w:tcPr>
            <w:tcW w:w="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</w:tr>
      <w:tr w:rsidR="00C002AA" w:rsidRPr="00521BCF" w:rsidTr="00C002AA">
        <w:trPr>
          <w:trHeight w:val="1332"/>
        </w:trPr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1585F" w:rsidRDefault="00C002AA" w:rsidP="00C002A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Mejoramiento a Instalaciones en el Mercado de Ciudad Granja, con reparación eléctrica, de baños y aplicación de pintura, entre otros trabajos.</w:t>
            </w:r>
          </w:p>
        </w:tc>
        <w:tc>
          <w:tcPr>
            <w:tcW w:w="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$925,779.70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$925,779.70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$662,112.23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$662,112.23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$691,210.32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$691,210.32 </w:t>
            </w:r>
          </w:p>
        </w:tc>
      </w:tr>
      <w:tr w:rsidR="00C002AA" w:rsidRPr="00521BCF" w:rsidTr="00C002AA">
        <w:trPr>
          <w:trHeight w:val="258"/>
        </w:trPr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$925,779.70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$662,112.23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$691,210.32 </w:t>
            </w:r>
          </w:p>
        </w:tc>
      </w:tr>
      <w:tr w:rsidR="00C002AA" w:rsidRPr="00521BCF" w:rsidTr="00C002AA">
        <w:trPr>
          <w:trHeight w:val="258"/>
        </w:trPr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$148,124.75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$105,937.96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$110,593.65 </w:t>
            </w:r>
          </w:p>
        </w:tc>
      </w:tr>
      <w:tr w:rsidR="00C002AA" w:rsidRPr="00521BCF" w:rsidTr="00C002AA">
        <w:trPr>
          <w:trHeight w:val="258"/>
        </w:trPr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$1,073,904.45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$768,050.19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C1585F" w:rsidRDefault="00C002AA" w:rsidP="00C002A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C1585F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$801,803.97 </w:t>
            </w:r>
          </w:p>
        </w:tc>
      </w:tr>
    </w:tbl>
    <w:p w:rsidR="00C002AA" w:rsidRPr="00521BCF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sz w:val="22"/>
          <w:szCs w:val="22"/>
          <w:lang w:val="es-ES_tradnl"/>
        </w:rPr>
      </w:pPr>
    </w:p>
    <w:p w:rsidR="00C002AA" w:rsidRPr="00091C93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>Responsable de la evaluación de las proposiciones:</w:t>
      </w:r>
    </w:p>
    <w:p w:rsidR="00C002AA" w:rsidRPr="00091C93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714"/>
        <w:gridCol w:w="6344"/>
      </w:tblGrid>
      <w:tr w:rsidR="00C002AA" w:rsidRPr="00091C93" w:rsidTr="00C002AA">
        <w:tc>
          <w:tcPr>
            <w:tcW w:w="3714" w:type="dxa"/>
          </w:tcPr>
          <w:p w:rsidR="00C002AA" w:rsidRPr="00091C93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091C93">
              <w:rPr>
                <w:rFonts w:ascii="Tahoma" w:hAnsi="Tahoma" w:cs="Tahoma"/>
                <w:b/>
                <w:lang w:val="es-ES_tradnl"/>
              </w:rPr>
              <w:t>Nombre</w:t>
            </w:r>
          </w:p>
        </w:tc>
        <w:tc>
          <w:tcPr>
            <w:tcW w:w="6344" w:type="dxa"/>
          </w:tcPr>
          <w:p w:rsidR="00C002AA" w:rsidRPr="00091C93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091C93">
              <w:rPr>
                <w:rFonts w:ascii="Tahoma" w:hAnsi="Tahoma" w:cs="Tahoma"/>
                <w:b/>
                <w:lang w:val="es-ES_tradnl"/>
              </w:rPr>
              <w:t>Cargo</w:t>
            </w:r>
          </w:p>
        </w:tc>
      </w:tr>
      <w:tr w:rsidR="00C002AA" w:rsidRPr="00091C93" w:rsidTr="00C002AA">
        <w:tc>
          <w:tcPr>
            <w:tcW w:w="3714" w:type="dxa"/>
          </w:tcPr>
          <w:p w:rsidR="00C002AA" w:rsidRPr="00811EF1" w:rsidRDefault="00C002AA" w:rsidP="00C002AA">
            <w:pPr>
              <w:shd w:val="clear" w:color="auto" w:fill="FFFFFF"/>
              <w:spacing w:after="100" w:afterAutospacing="1"/>
              <w:contextualSpacing/>
              <w:rPr>
                <w:rFonts w:ascii="Tahoma" w:hAnsi="Tahoma" w:cs="Tahoma"/>
                <w:highlight w:val="yellow"/>
              </w:rPr>
            </w:pPr>
            <w:r w:rsidRPr="00E22DAF">
              <w:rPr>
                <w:rFonts w:ascii="Tahoma" w:hAnsi="Tahoma" w:cs="Tahoma"/>
              </w:rPr>
              <w:t>Ing. Roberto Valdés Flores</w:t>
            </w:r>
          </w:p>
        </w:tc>
        <w:tc>
          <w:tcPr>
            <w:tcW w:w="6344" w:type="dxa"/>
          </w:tcPr>
          <w:p w:rsidR="00C002AA" w:rsidRPr="00811EF1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Jefe de Unidad de Edificios</w:t>
            </w:r>
          </w:p>
        </w:tc>
      </w:tr>
    </w:tbl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>Mediante of</w:t>
      </w:r>
      <w:r>
        <w:rPr>
          <w:rFonts w:ascii="Tahoma" w:hAnsi="Tahoma" w:cs="Tahoma"/>
          <w:lang w:val="es-ES_tradnl"/>
        </w:rPr>
        <w:t>icio de análisis técnico número JUE/2018/0408</w:t>
      </w:r>
    </w:p>
    <w:p w:rsidR="00C002AA" w:rsidRPr="00091C93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>De conformidad con los criterios establecidos en bases, al ofertar en mejores condiciones se pone a consideración la adjudicación a favor de:</w:t>
      </w: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70858" w:rsidRDefault="00570858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bookmarkStart w:id="0" w:name="_GoBack"/>
      <w:bookmarkEnd w:id="0"/>
    </w:p>
    <w:tbl>
      <w:tblPr>
        <w:tblW w:w="100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2914"/>
        <w:gridCol w:w="1568"/>
        <w:gridCol w:w="2315"/>
        <w:gridCol w:w="1898"/>
      </w:tblGrid>
      <w:tr w:rsidR="00C002AA" w:rsidRPr="00772106" w:rsidTr="00C002AA">
        <w:trPr>
          <w:trHeight w:val="293"/>
        </w:trPr>
        <w:tc>
          <w:tcPr>
            <w:tcW w:w="1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lastRenderedPageBreak/>
              <w:t xml:space="preserve">PARTIDA </w:t>
            </w:r>
          </w:p>
        </w:tc>
        <w:tc>
          <w:tcPr>
            <w:tcW w:w="29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DESCRIPCIÓN 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CANTIDAD  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Constructora </w:t>
            </w:r>
            <w:proofErr w:type="spellStart"/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Frecom</w:t>
            </w:r>
            <w:proofErr w:type="spellEnd"/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 S.A. de C.V.</w:t>
            </w:r>
          </w:p>
        </w:tc>
      </w:tr>
      <w:tr w:rsidR="00C002AA" w:rsidRPr="00772106" w:rsidTr="00C002AA">
        <w:trPr>
          <w:trHeight w:val="517"/>
        </w:trPr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9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421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</w:tr>
      <w:tr w:rsidR="00C002AA" w:rsidRPr="00772106" w:rsidTr="00C002AA">
        <w:trPr>
          <w:trHeight w:val="307"/>
        </w:trPr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9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Precio Unitario</w:t>
            </w:r>
          </w:p>
        </w:tc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Total Partida</w:t>
            </w:r>
          </w:p>
        </w:tc>
      </w:tr>
      <w:tr w:rsidR="00C002AA" w:rsidRPr="00772106" w:rsidTr="00C002AA">
        <w:trPr>
          <w:trHeight w:val="2434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521BCF" w:rsidRDefault="00C002AA" w:rsidP="00C002AA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Mejoramiento a Instalaciones en el Mercado de Ciudad Granja, con reparación eléctrica, de baños y aplicación de pintura, entre otros trabajos.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 xml:space="preserve">$691,210.32 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 xml:space="preserve">$691,210.32 </w:t>
            </w:r>
          </w:p>
        </w:tc>
      </w:tr>
      <w:tr w:rsidR="00C002AA" w:rsidRPr="00772106" w:rsidTr="00C002AA">
        <w:trPr>
          <w:trHeight w:val="307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SUBTOTAL</w:t>
            </w: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 xml:space="preserve">$691,210.32 </w:t>
            </w:r>
          </w:p>
        </w:tc>
      </w:tr>
      <w:tr w:rsidR="00C002AA" w:rsidRPr="00772106" w:rsidTr="00C002AA">
        <w:trPr>
          <w:trHeight w:val="307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I.V.A.</w:t>
            </w: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 xml:space="preserve">$110,593.65 </w:t>
            </w:r>
          </w:p>
        </w:tc>
      </w:tr>
      <w:tr w:rsidR="00C002AA" w:rsidRPr="00772106" w:rsidTr="00C002AA">
        <w:trPr>
          <w:trHeight w:val="307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02AA" w:rsidRPr="00521BCF" w:rsidRDefault="00C002AA" w:rsidP="00C002AA">
            <w:pPr>
              <w:jc w:val="right"/>
              <w:rPr>
                <w:rFonts w:ascii="Tahoma" w:hAnsi="Tahoma" w:cs="Tahoma"/>
                <w:color w:val="000000"/>
                <w:lang w:eastAsia="es-MX"/>
              </w:rPr>
            </w:pPr>
            <w:r w:rsidRPr="00521BCF">
              <w:rPr>
                <w:rFonts w:ascii="Tahoma" w:hAnsi="Tahoma" w:cs="Tahoma"/>
                <w:color w:val="000000"/>
                <w:lang w:eastAsia="es-MX"/>
              </w:rPr>
              <w:t xml:space="preserve">$801,803.97 </w:t>
            </w:r>
          </w:p>
        </w:tc>
      </w:tr>
    </w:tbl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772106" w:rsidRDefault="00C002AA" w:rsidP="00C002AA">
      <w:pPr>
        <w:spacing w:after="100" w:afterAutospacing="1"/>
        <w:contextualSpacing/>
        <w:rPr>
          <w:rFonts w:ascii="Tahoma" w:hAnsi="Tahoma" w:cs="Tahoma"/>
          <w:b/>
          <w:bCs/>
          <w:i/>
          <w:lang w:val="es-ES_tradnl"/>
        </w:rPr>
      </w:pPr>
      <w:r w:rsidRPr="00772106">
        <w:rPr>
          <w:rFonts w:ascii="Tahoma" w:hAnsi="Tahoma" w:cs="Tahoma"/>
          <w:b/>
          <w:i/>
          <w:lang w:val="es-ES_tradnl"/>
        </w:rPr>
        <w:t xml:space="preserve">El techo presupuestal es de </w:t>
      </w:r>
      <w:r w:rsidRPr="00772106">
        <w:rPr>
          <w:rFonts w:ascii="Tahoma" w:hAnsi="Tahoma" w:cs="Tahoma"/>
          <w:b/>
          <w:bCs/>
          <w:i/>
          <w:lang w:val="es-ES_tradnl"/>
        </w:rPr>
        <w:t xml:space="preserve">$ 794,438.42 Incluye I.V.A. </w:t>
      </w:r>
    </w:p>
    <w:p w:rsidR="00C002AA" w:rsidRDefault="00C002AA" w:rsidP="00C002AA">
      <w:pPr>
        <w:spacing w:after="100" w:afterAutospacing="1"/>
        <w:contextualSpacing/>
        <w:rPr>
          <w:rFonts w:ascii="Tahoma" w:hAnsi="Tahoma" w:cs="Tahoma"/>
          <w:b/>
          <w:bCs/>
          <w:i/>
          <w:highlight w:val="yellow"/>
          <w:lang w:val="es-ES_tradnl"/>
        </w:rPr>
      </w:pPr>
    </w:p>
    <w:p w:rsidR="00C002AA" w:rsidRPr="00391CB3" w:rsidRDefault="00C002AA" w:rsidP="00C002AA">
      <w:pPr>
        <w:spacing w:after="100" w:afterAutospacing="1"/>
        <w:contextualSpacing/>
        <w:rPr>
          <w:rFonts w:ascii="Tahoma" w:eastAsiaTheme="minorHAnsi" w:hAnsi="Tahoma" w:cs="Tahoma"/>
          <w:b/>
          <w:i/>
          <w:lang w:eastAsia="en-US"/>
        </w:rPr>
      </w:pPr>
      <w:r w:rsidRPr="00EB4A9A">
        <w:rPr>
          <w:rFonts w:ascii="Tahoma" w:hAnsi="Tahoma" w:cs="Tahoma"/>
          <w:b/>
          <w:i/>
        </w:rPr>
        <w:t xml:space="preserve">Monto total asignado $ </w:t>
      </w:r>
      <w:r>
        <w:rPr>
          <w:rFonts w:ascii="Tahoma" w:hAnsi="Tahoma" w:cs="Tahoma"/>
          <w:b/>
          <w:i/>
        </w:rPr>
        <w:t xml:space="preserve">801,803.97 </w:t>
      </w:r>
      <w:r w:rsidRPr="00EB4A9A">
        <w:rPr>
          <w:rFonts w:ascii="Tahoma" w:hAnsi="Tahoma" w:cs="Tahoma"/>
          <w:b/>
          <w:i/>
        </w:rPr>
        <w:t>pesos Incluye I.V.A.</w:t>
      </w:r>
    </w:p>
    <w:p w:rsidR="00C002AA" w:rsidRPr="00A4555E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val="es-ES_tradnl" w:eastAsia="es-MX"/>
        </w:rPr>
      </w:pPr>
    </w:p>
    <w:p w:rsidR="00C002AA" w:rsidRPr="00D709D3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D709D3">
        <w:rPr>
          <w:rFonts w:ascii="Tahoma" w:hAnsi="Tahoma" w:cs="Tahoma"/>
          <w:lang w:val="es-ES_tradnl"/>
        </w:rPr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58118F" w:rsidRDefault="0058118F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B321D2" w:rsidRDefault="00B321D2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60BEF" w:rsidRPr="00C002AA" w:rsidRDefault="00E60BEF" w:rsidP="00E60BEF">
      <w:pPr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>, comenta de</w:t>
      </w:r>
      <w:r w:rsidRPr="00822C73">
        <w:rPr>
          <w:rFonts w:ascii="Tahoma" w:hAnsi="Tahoma" w:cs="Tahoma"/>
          <w:lang w:val="es-ES"/>
        </w:rPr>
        <w:t xml:space="preserve"> </w:t>
      </w:r>
      <w:r w:rsidRPr="00B3179E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8E7ACD">
        <w:rPr>
          <w:rFonts w:ascii="Tahoma" w:hAnsi="Tahoma" w:cs="Tahoma"/>
        </w:rPr>
        <w:t>con el artículo 24, fracción VII de la Ley de Compras Gubernamentales, Enajenaciones y Contratación de Servicios del Estado de Jalisco y sus Municipios, se somete a su resolución para su aprobación de fallo a favor del proveedor</w:t>
      </w:r>
      <w:r>
        <w:rPr>
          <w:rFonts w:ascii="Tahoma" w:hAnsi="Tahoma" w:cs="Tahoma"/>
        </w:rPr>
        <w:t xml:space="preserve"> </w:t>
      </w:r>
      <w:r w:rsidR="00C002AA">
        <w:rPr>
          <w:rFonts w:ascii="Tahoma" w:hAnsi="Tahoma" w:cs="Tahoma"/>
          <w:b/>
        </w:rPr>
        <w:t xml:space="preserve">Constructora </w:t>
      </w:r>
      <w:proofErr w:type="spellStart"/>
      <w:r w:rsidR="00C002AA">
        <w:rPr>
          <w:rFonts w:ascii="Tahoma" w:hAnsi="Tahoma" w:cs="Tahoma"/>
          <w:b/>
        </w:rPr>
        <w:t>Freecom</w:t>
      </w:r>
      <w:proofErr w:type="spellEnd"/>
      <w:r w:rsidR="00C002AA">
        <w:rPr>
          <w:rFonts w:ascii="Tahoma" w:hAnsi="Tahoma" w:cs="Tahoma"/>
          <w:b/>
        </w:rPr>
        <w:t xml:space="preserve"> S.A. de C.V.</w:t>
      </w:r>
      <w:r>
        <w:rPr>
          <w:rFonts w:ascii="Tahoma" w:hAnsi="Tahoma" w:cs="Tahoma"/>
          <w:b/>
          <w:lang w:val="es-ES_tradnl"/>
        </w:rPr>
        <w:t xml:space="preserve">, </w:t>
      </w:r>
      <w:r w:rsidR="00517016">
        <w:rPr>
          <w:rFonts w:ascii="Tahoma" w:eastAsia="Cambria" w:hAnsi="Tahoma" w:cs="Tahoma"/>
        </w:rPr>
        <w:t xml:space="preserve">condicionado a que el Área Requirente solicite se inicie el proceso sancionatorio ante la Contraloría del proveedor Constructora </w:t>
      </w:r>
      <w:proofErr w:type="spellStart"/>
      <w:r w:rsidR="00517016">
        <w:rPr>
          <w:rFonts w:ascii="Tahoma" w:eastAsia="Cambria" w:hAnsi="Tahoma" w:cs="Tahoma"/>
        </w:rPr>
        <w:t>Constier</w:t>
      </w:r>
      <w:proofErr w:type="spellEnd"/>
      <w:r w:rsidR="00517016">
        <w:rPr>
          <w:rFonts w:ascii="Tahoma" w:eastAsia="Cambria" w:hAnsi="Tahoma" w:cs="Tahoma"/>
        </w:rPr>
        <w:t xml:space="preserve"> S.A de C.V.</w:t>
      </w:r>
      <w:r w:rsidR="00517016">
        <w:rPr>
          <w:rFonts w:ascii="Tahoma" w:hAnsi="Tahoma" w:cs="Tahoma"/>
          <w:lang w:val="es-ES_tradnl"/>
        </w:rPr>
        <w:t xml:space="preserve">, </w:t>
      </w:r>
      <w:r w:rsidR="00517016" w:rsidRPr="00D709D3">
        <w:rPr>
          <w:rFonts w:ascii="Tahoma" w:hAnsi="Tahoma" w:cs="Tahoma"/>
          <w:lang w:val="es-ES_tradnl"/>
        </w:rPr>
        <w:t>los que estén por la afirmativa, sírvanse manifestarlo levantando su mano</w:t>
      </w:r>
      <w:r w:rsidRPr="008E7ACD">
        <w:rPr>
          <w:rFonts w:ascii="Tahoma" w:hAnsi="Tahoma" w:cs="Tahoma"/>
          <w:lang w:val="es-ES_tradnl"/>
        </w:rPr>
        <w:t>.</w:t>
      </w:r>
    </w:p>
    <w:p w:rsidR="00E60BEF" w:rsidRDefault="00E60BEF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60BEF" w:rsidRPr="006257C0" w:rsidRDefault="00E60BEF" w:rsidP="00E60BEF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52022A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F4856" w:rsidRDefault="004F4856" w:rsidP="004F4856">
      <w:pPr>
        <w:spacing w:line="360" w:lineRule="auto"/>
        <w:jc w:val="both"/>
        <w:rPr>
          <w:rFonts w:ascii="Tahoma" w:hAnsi="Tahoma" w:cs="Tahoma"/>
          <w:sz w:val="22"/>
          <w:lang w:eastAsia="en-US"/>
        </w:rPr>
      </w:pPr>
    </w:p>
    <w:p w:rsidR="0058118F" w:rsidRPr="00E60BEF" w:rsidRDefault="0058118F" w:rsidP="004F4856">
      <w:pPr>
        <w:spacing w:line="360" w:lineRule="auto"/>
        <w:jc w:val="both"/>
        <w:rPr>
          <w:rFonts w:ascii="Tahoma" w:hAnsi="Tahoma" w:cs="Tahoma"/>
          <w:sz w:val="22"/>
          <w:lang w:eastAsia="en-US"/>
        </w:rPr>
      </w:pPr>
    </w:p>
    <w:p w:rsidR="00C002AA" w:rsidRPr="00C002AA" w:rsidRDefault="00C002AA" w:rsidP="00C002AA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eastAsiaTheme="minorEastAsia" w:hAnsi="Tahoma" w:cs="Tahoma"/>
          <w:lang w:eastAsia="es-MX"/>
        </w:rPr>
        <w:lastRenderedPageBreak/>
        <w:t xml:space="preserve">Número de cuadro </w:t>
      </w:r>
      <w:r w:rsidRPr="00C002AA">
        <w:rPr>
          <w:rFonts w:ascii="Tahoma" w:eastAsiaTheme="minorEastAsia" w:hAnsi="Tahoma" w:cs="Tahoma"/>
          <w:b/>
          <w:lang w:eastAsia="es-MX"/>
        </w:rPr>
        <w:t>E02.11.2018</w:t>
      </w:r>
      <w:r w:rsidRPr="00C002AA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</w:t>
      </w:r>
      <w:r w:rsidRPr="00C002AA">
        <w:rPr>
          <w:rFonts w:ascii="Tahoma" w:eastAsiaTheme="minorEastAsia" w:hAnsi="Tahoma" w:cs="Tahoma"/>
          <w:b/>
          <w:lang w:eastAsia="es-MX"/>
        </w:rPr>
        <w:t>requisición 201801761</w:t>
      </w:r>
      <w:r w:rsidRPr="00C002AA">
        <w:rPr>
          <w:rFonts w:ascii="Tahoma" w:eastAsiaTheme="minorEastAsia" w:hAnsi="Tahoma" w:cs="Tahoma"/>
          <w:lang w:eastAsia="es-MX"/>
        </w:rPr>
        <w:t xml:space="preserve">, de la Dirección de Administración adscrita a la Coordinación General de Administración e Innovación Gubernamental, </w:t>
      </w:r>
      <w:r w:rsidRPr="00C002AA">
        <w:rPr>
          <w:rFonts w:ascii="Tahoma" w:eastAsiaTheme="minorEastAsia" w:hAnsi="Tahoma" w:cs="Tahoma"/>
          <w:bCs/>
          <w:lang w:eastAsia="es-MX"/>
        </w:rPr>
        <w:t xml:space="preserve">a través de la cual solicitan filtros varios modelos </w:t>
      </w:r>
      <w:r w:rsidRPr="00C002AA">
        <w:rPr>
          <w:rFonts w:ascii="Tahoma" w:eastAsiaTheme="minorEastAsia" w:hAnsi="Tahoma" w:cs="Tahoma"/>
          <w:lang w:eastAsia="es-MX"/>
        </w:rPr>
        <w:t>s</w:t>
      </w:r>
      <w:proofErr w:type="spellStart"/>
      <w:r w:rsidRPr="00C002AA">
        <w:rPr>
          <w:rFonts w:ascii="Tahoma" w:hAnsi="Tahoma" w:cs="Tahoma"/>
          <w:lang w:val="es-ES_tradnl"/>
        </w:rPr>
        <w:t>e</w:t>
      </w:r>
      <w:proofErr w:type="spellEnd"/>
      <w:r w:rsidRPr="00C002AA">
        <w:rPr>
          <w:rFonts w:ascii="Tahoma" w:hAnsi="Tahoma" w:cs="Tahoma"/>
          <w:lang w:val="es-ES_tradnl"/>
        </w:rPr>
        <w:t xml:space="preserve"> pone a la vista el expediente de donde se desprende lo siguiente:</w:t>
      </w:r>
    </w:p>
    <w:p w:rsidR="00C002AA" w:rsidRPr="00C002AA" w:rsidRDefault="00C002AA" w:rsidP="00C002AA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</w:p>
    <w:p w:rsid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C002AA">
        <w:rPr>
          <w:rFonts w:ascii="Tahoma" w:hAnsi="Tahoma" w:cs="Tahoma"/>
          <w:b/>
          <w:lang w:val="es-ES_tradnl"/>
        </w:rPr>
        <w:t>Proveedores que cotizan:</w:t>
      </w:r>
    </w:p>
    <w:p w:rsidR="00B321D2" w:rsidRPr="00C002AA" w:rsidRDefault="00B321D2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C002AA" w:rsidRPr="00C002AA" w:rsidRDefault="00C002AA" w:rsidP="00C002AA">
      <w:pPr>
        <w:numPr>
          <w:ilvl w:val="0"/>
          <w:numId w:val="2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 xml:space="preserve">Distribuidores Reales </w:t>
      </w:r>
      <w:proofErr w:type="spellStart"/>
      <w:r w:rsidRPr="00C002AA">
        <w:rPr>
          <w:rFonts w:ascii="Tahoma" w:hAnsi="Tahoma" w:cs="Tahoma"/>
          <w:lang w:val="es-ES_tradnl"/>
        </w:rPr>
        <w:t>Cantaluz</w:t>
      </w:r>
      <w:proofErr w:type="spellEnd"/>
      <w:r w:rsidRPr="00C002AA">
        <w:rPr>
          <w:rFonts w:ascii="Tahoma" w:hAnsi="Tahoma" w:cs="Tahoma"/>
          <w:lang w:val="es-ES_tradnl"/>
        </w:rPr>
        <w:t xml:space="preserve"> S.A. de C.V.</w:t>
      </w:r>
    </w:p>
    <w:p w:rsidR="00C002AA" w:rsidRPr="00C002AA" w:rsidRDefault="00C002AA" w:rsidP="00C002AA">
      <w:pPr>
        <w:numPr>
          <w:ilvl w:val="0"/>
          <w:numId w:val="2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José Antonio Jaramillo Farías</w:t>
      </w:r>
    </w:p>
    <w:p w:rsidR="00C002AA" w:rsidRPr="00C002AA" w:rsidRDefault="00C002AA" w:rsidP="00C002AA">
      <w:pPr>
        <w:numPr>
          <w:ilvl w:val="0"/>
          <w:numId w:val="2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Servicios Sánchez Barba S.A. de C.V.</w:t>
      </w:r>
    </w:p>
    <w:p w:rsidR="00C002AA" w:rsidRPr="00C002AA" w:rsidRDefault="00C002AA" w:rsidP="00C002AA">
      <w:pPr>
        <w:numPr>
          <w:ilvl w:val="0"/>
          <w:numId w:val="2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Cristina Jaime Zúñiga</w:t>
      </w:r>
    </w:p>
    <w:p w:rsidR="00C002AA" w:rsidRDefault="00C002AA" w:rsidP="00C002AA">
      <w:pPr>
        <w:numPr>
          <w:ilvl w:val="0"/>
          <w:numId w:val="2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 xml:space="preserve">Miguel Oscar Gutiérrez </w:t>
      </w:r>
      <w:proofErr w:type="spellStart"/>
      <w:r w:rsidRPr="00C002AA">
        <w:rPr>
          <w:rFonts w:ascii="Tahoma" w:hAnsi="Tahoma" w:cs="Tahoma"/>
          <w:lang w:val="es-ES_tradnl"/>
        </w:rPr>
        <w:t>Gutiérrez</w:t>
      </w:r>
      <w:proofErr w:type="spellEnd"/>
    </w:p>
    <w:p w:rsidR="00B321D2" w:rsidRPr="00C002AA" w:rsidRDefault="00B321D2" w:rsidP="00B321D2">
      <w:pPr>
        <w:shd w:val="clear" w:color="auto" w:fill="FFFFFF"/>
        <w:spacing w:after="100" w:afterAutospacing="1" w:line="276" w:lineRule="auto"/>
        <w:ind w:left="720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C002AA">
        <w:rPr>
          <w:rFonts w:ascii="Tahoma" w:hAnsi="Tahoma" w:cs="Tahoma"/>
          <w:b/>
          <w:lang w:val="es-ES_tradnl"/>
        </w:rPr>
        <w:t>Ninguna proposición fue desechada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 xml:space="preserve">Los licitantes cuyas proposiciones resultaron solventes son: 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Se Anexa Tabla.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Responsable de la evaluación de las proposiciones: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Style w:val="Tablaconcuadrcula25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4961"/>
      </w:tblGrid>
      <w:tr w:rsidR="00C002AA" w:rsidRPr="00C002AA" w:rsidTr="00C002AA">
        <w:tc>
          <w:tcPr>
            <w:tcW w:w="5097" w:type="dxa"/>
          </w:tcPr>
          <w:p w:rsidR="00C002AA" w:rsidRPr="00C002AA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C002AA">
              <w:rPr>
                <w:rFonts w:ascii="Tahoma" w:hAnsi="Tahoma" w:cs="Tahoma"/>
                <w:b/>
                <w:lang w:val="es-ES_tradnl"/>
              </w:rPr>
              <w:t>Nombre</w:t>
            </w:r>
          </w:p>
        </w:tc>
        <w:tc>
          <w:tcPr>
            <w:tcW w:w="4961" w:type="dxa"/>
          </w:tcPr>
          <w:p w:rsidR="00C002AA" w:rsidRPr="00C002AA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C002AA">
              <w:rPr>
                <w:rFonts w:ascii="Tahoma" w:hAnsi="Tahoma" w:cs="Tahoma"/>
                <w:b/>
                <w:lang w:val="es-ES_tradnl"/>
              </w:rPr>
              <w:t>Cargo</w:t>
            </w:r>
          </w:p>
        </w:tc>
      </w:tr>
      <w:tr w:rsidR="00C002AA" w:rsidRPr="00C002AA" w:rsidTr="00C002AA">
        <w:tc>
          <w:tcPr>
            <w:tcW w:w="5097" w:type="dxa"/>
          </w:tcPr>
          <w:p w:rsidR="00C002AA" w:rsidRPr="00C002AA" w:rsidRDefault="00C002AA" w:rsidP="00C002AA">
            <w:pPr>
              <w:shd w:val="clear" w:color="auto" w:fill="FFFFFF"/>
              <w:spacing w:after="100" w:afterAutospacing="1"/>
              <w:contextualSpacing/>
              <w:rPr>
                <w:rFonts w:ascii="Tahoma" w:hAnsi="Tahoma" w:cs="Tahoma"/>
                <w:sz w:val="22"/>
                <w:lang w:eastAsia="es-MX"/>
              </w:rPr>
            </w:pPr>
            <w:r w:rsidRPr="00C002AA">
              <w:rPr>
                <w:rFonts w:ascii="Tahoma" w:hAnsi="Tahoma" w:cs="Tahoma"/>
                <w:sz w:val="22"/>
                <w:lang w:eastAsia="es-MX"/>
              </w:rPr>
              <w:t>Lic. Francisco Javier Chávez Ramos</w:t>
            </w:r>
          </w:p>
        </w:tc>
        <w:tc>
          <w:tcPr>
            <w:tcW w:w="4961" w:type="dxa"/>
          </w:tcPr>
          <w:p w:rsidR="00C002AA" w:rsidRPr="00C002AA" w:rsidRDefault="00C002AA" w:rsidP="00C002AA">
            <w:pPr>
              <w:spacing w:after="100" w:afterAutospacing="1"/>
              <w:contextualSpacing/>
              <w:jc w:val="center"/>
              <w:rPr>
                <w:rFonts w:ascii="Tahoma" w:hAnsi="Tahoma" w:cs="Tahoma"/>
              </w:rPr>
            </w:pPr>
            <w:r w:rsidRPr="00C002AA">
              <w:rPr>
                <w:rFonts w:ascii="Tahoma" w:hAnsi="Tahoma" w:cs="Tahoma"/>
              </w:rPr>
              <w:t>Director de Administración</w:t>
            </w:r>
          </w:p>
        </w:tc>
      </w:tr>
    </w:tbl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Mediante oficio de análisis técnico número CGAIG/DADMON/0064/2018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De conformidad con los criterios establecidos en bases, al ofertar en mejores condiciones se pone a consideración la adjudicación a favor de: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01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1569"/>
        <w:gridCol w:w="1177"/>
        <w:gridCol w:w="1178"/>
        <w:gridCol w:w="1372"/>
        <w:gridCol w:w="1569"/>
        <w:gridCol w:w="1964"/>
      </w:tblGrid>
      <w:tr w:rsidR="00C002AA" w:rsidRPr="00C002AA" w:rsidTr="00C002AA">
        <w:trPr>
          <w:trHeight w:val="254"/>
        </w:trPr>
        <w:tc>
          <w:tcPr>
            <w:tcW w:w="11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>PARTIDA</w:t>
            </w:r>
          </w:p>
        </w:tc>
        <w:tc>
          <w:tcPr>
            <w:tcW w:w="156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>DESCRIPCIÓN</w:t>
            </w:r>
          </w:p>
        </w:tc>
        <w:tc>
          <w:tcPr>
            <w:tcW w:w="11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 xml:space="preserve">CANTIDAD </w:t>
            </w:r>
          </w:p>
        </w:tc>
        <w:tc>
          <w:tcPr>
            <w:tcW w:w="11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>UNIDAD DE MEDIDA</w:t>
            </w:r>
          </w:p>
        </w:tc>
        <w:tc>
          <w:tcPr>
            <w:tcW w:w="490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>DISTRIBUIDORES REALES CANTALUZ S.A. DE C.V.</w:t>
            </w:r>
          </w:p>
        </w:tc>
      </w:tr>
      <w:tr w:rsidR="00C002AA" w:rsidRPr="00C002AA" w:rsidTr="00C002AA">
        <w:trPr>
          <w:trHeight w:val="517"/>
        </w:trPr>
        <w:tc>
          <w:tcPr>
            <w:tcW w:w="11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90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002AA" w:rsidRPr="00C002AA" w:rsidTr="00C002AA">
        <w:trPr>
          <w:trHeight w:val="517"/>
        </w:trPr>
        <w:tc>
          <w:tcPr>
            <w:tcW w:w="11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>PRECIO UNITARIO</w:t>
            </w:r>
          </w:p>
        </w:tc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t xml:space="preserve">TOTAL DE LA PARTIDA </w:t>
            </w: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(ANTES DE IVA)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MARCA</w:t>
            </w:r>
          </w:p>
        </w:tc>
      </w:tr>
      <w:tr w:rsidR="00C002AA" w:rsidRPr="00C002AA" w:rsidTr="00C002AA">
        <w:trPr>
          <w:trHeight w:val="623"/>
        </w:trPr>
        <w:tc>
          <w:tcPr>
            <w:tcW w:w="11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C002AA" w:rsidRPr="00C002AA" w:rsidTr="00C002AA">
        <w:trPr>
          <w:trHeight w:val="1338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AIRE PRIMARIO ORIGINAL  AF 25707INTERNACIONAL 2009-2015 MAX FORSE DURASTAR MOTOR I 313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731.00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219,300.00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1338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AIRE SECUNDARIO ORIGINAL AF  25732INTERNACIONAL 2009-2015 MAX FORSE DURASTAR MOTOR I 313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827.00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248,100.00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1146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ACEITE  ORIGINAL  P-552025INTERNACIONAL 2009-2015 MAX FORSE DURASTAR MOTOR I 313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612.00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183,600.00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1146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DIESEL ORIGINAL   P-550657    INTERNACIONAL 2009-2015 MAX FORSE DURASTAR MOTOR I 313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392.00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117,600.00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1146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FILTRO DE AIRE PRIMARIO ORIGINAL   AF 25707 </w:t>
            </w: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lastRenderedPageBreak/>
              <w:t>INTERNACIONAL2005-2009 DT 466 MOTOR 4300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lastRenderedPageBreak/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731.00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219,300.00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1146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AIRE SECUNDARIO ORIGINAL AF 25732 INTERNATIONAL 2005-2009 DT 466 MOTOR 4300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827.00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248,100.00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955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FILTRO DE ACEITE ORIGINAL P-550367 INTERNATIONAL 2005-2009 DT 466 MOTOR 4300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415.00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124,500.00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955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DIESEL ORIGINAL P-551318 INTERNATIONAL 2005-2009 DT 466 MOTOR 4300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304.00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91,200.00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955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SEPARADOR FS 19547 INTERNATIONAL 2005-2009 DT 466 MOTOR 4300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418.00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125,400.00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955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FILTRO DE AIRE PRIMARIO P527680 CHEVROLET 1999-2001 KODIAK </w:t>
            </w: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lastRenderedPageBreak/>
              <w:t>MOTOR  CATERPILLAR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lastRenderedPageBreak/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405.00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121,500.00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955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AIRE SECUNDARIO P527484 CHEVROLET 1999-2001 KODIAK MOTOR CATERPILLAR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415.00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124,500.00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764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ACEITE P554004 CHEVROLET 1999-2001 KODIAK MOTOR CATERPILLAR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197.20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59,160.00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764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DE DIESEL P553693 CHEVROLET 1999-2001 KODIAK MOTOR CATERPILLAR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184.20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55,260.00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764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FILTRO SEPARADOR P558010 CHEVROLET 1999-2001 KODIAK MOTOR CATERPILLAR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PIEZA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418.00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125,400.00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FLEETWARD </w:t>
            </w:r>
          </w:p>
        </w:tc>
      </w:tr>
      <w:tr w:rsidR="00C002AA" w:rsidRPr="00C002AA" w:rsidTr="00C002AA">
        <w:trPr>
          <w:trHeight w:val="254"/>
        </w:trPr>
        <w:tc>
          <w:tcPr>
            <w:tcW w:w="511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>MONTO TOTAL COTIZADO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SUBTOTAL 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                       2,062,920.00 </w:t>
            </w:r>
          </w:p>
        </w:tc>
      </w:tr>
      <w:tr w:rsidR="00C002AA" w:rsidRPr="00C002AA" w:rsidTr="00C002AA">
        <w:trPr>
          <w:trHeight w:val="254"/>
        </w:trPr>
        <w:tc>
          <w:tcPr>
            <w:tcW w:w="511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I.V.A. 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                           330,067.20 </w:t>
            </w:r>
          </w:p>
        </w:tc>
      </w:tr>
      <w:tr w:rsidR="00C002AA" w:rsidRPr="00C002AA" w:rsidTr="00C002AA">
        <w:trPr>
          <w:trHeight w:val="267"/>
        </w:trPr>
        <w:tc>
          <w:tcPr>
            <w:tcW w:w="511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02AA" w:rsidRPr="00C002AA" w:rsidRDefault="00C002AA" w:rsidP="00C002AA">
            <w:pPr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TOTAL 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002AA" w:rsidRPr="00C002AA" w:rsidRDefault="00C002AA" w:rsidP="00C002A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</w:pPr>
            <w:r w:rsidRPr="00C002AA">
              <w:rPr>
                <w:rFonts w:ascii="Tahoma" w:hAnsi="Tahoma" w:cs="Tahoma"/>
                <w:color w:val="000000"/>
                <w:sz w:val="20"/>
                <w:szCs w:val="20"/>
                <w:lang w:eastAsia="es-MX"/>
              </w:rPr>
              <w:t xml:space="preserve"> $                              2,392,987.20 </w:t>
            </w:r>
          </w:p>
        </w:tc>
      </w:tr>
    </w:tbl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002AA" w:rsidRPr="00C002AA" w:rsidRDefault="00C002AA" w:rsidP="00C002AA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  <w:r w:rsidRPr="00C002AA">
        <w:rPr>
          <w:rFonts w:ascii="Tahoma" w:hAnsi="Tahoma" w:cs="Tahoma"/>
          <w:b/>
          <w:i/>
          <w:lang w:val="es-ES_tradnl"/>
        </w:rPr>
        <w:t xml:space="preserve">El techo presupuestal es de </w:t>
      </w:r>
      <w:r w:rsidRPr="00C002AA">
        <w:rPr>
          <w:rFonts w:ascii="Tahoma" w:hAnsi="Tahoma" w:cs="Tahoma"/>
          <w:b/>
          <w:bCs/>
          <w:i/>
          <w:lang w:val="es-ES_tradnl"/>
        </w:rPr>
        <w:t xml:space="preserve">$ 2, 418,022.32 Incluye I.V.A. </w:t>
      </w:r>
    </w:p>
    <w:p w:rsidR="00C002AA" w:rsidRPr="00C002AA" w:rsidRDefault="00C002AA" w:rsidP="00C002AA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highlight w:val="yellow"/>
          <w:lang w:val="es-ES_tradnl"/>
        </w:rPr>
      </w:pPr>
    </w:p>
    <w:p w:rsidR="00C002AA" w:rsidRPr="00C002AA" w:rsidRDefault="00C002AA" w:rsidP="00C002AA">
      <w:pPr>
        <w:spacing w:after="100" w:afterAutospacing="1" w:line="276" w:lineRule="auto"/>
        <w:contextualSpacing/>
        <w:rPr>
          <w:rFonts w:ascii="Tahoma" w:eastAsiaTheme="minorHAnsi" w:hAnsi="Tahoma" w:cs="Tahoma"/>
          <w:b/>
          <w:i/>
          <w:lang w:eastAsia="en-US"/>
        </w:rPr>
      </w:pPr>
      <w:r w:rsidRPr="00C002AA">
        <w:rPr>
          <w:rFonts w:ascii="Tahoma" w:eastAsiaTheme="minorHAnsi" w:hAnsi="Tahoma" w:cs="Tahoma"/>
          <w:b/>
          <w:i/>
          <w:lang w:eastAsia="en-US"/>
        </w:rPr>
        <w:lastRenderedPageBreak/>
        <w:t>Monto total asignado $ 2, 392,387.20 pesos Incluye I.V.A.</w:t>
      </w: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C002AA" w:rsidRPr="00C002AA" w:rsidRDefault="00C002AA" w:rsidP="00C002A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C002AA">
        <w:rPr>
          <w:rFonts w:ascii="Tahoma" w:hAnsi="Tahoma" w:cs="Tahoma"/>
          <w:lang w:val="es-ES_tradnl"/>
        </w:rPr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162908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9B5F50" w:rsidRDefault="009B5F50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162908" w:rsidRPr="008E7ACD" w:rsidRDefault="00E60BEF" w:rsidP="00162908">
      <w:pPr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162908"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A26316">
        <w:rPr>
          <w:rFonts w:ascii="Tahoma" w:hAnsi="Tahoma" w:cs="Tahoma"/>
        </w:rPr>
        <w:t xml:space="preserve"> </w:t>
      </w:r>
      <w:r w:rsidR="00162908" w:rsidRPr="00A72AAB">
        <w:rPr>
          <w:rFonts w:ascii="Tahoma" w:hAnsi="Tahoma" w:cs="Tahoma"/>
        </w:rPr>
        <w:t>de Adquisiciones</w:t>
      </w:r>
      <w:r w:rsidR="00162908">
        <w:rPr>
          <w:rFonts w:ascii="Tahoma" w:hAnsi="Tahoma" w:cs="Tahoma"/>
        </w:rPr>
        <w:t>, comenta de</w:t>
      </w:r>
      <w:r w:rsidR="00162908" w:rsidRPr="00822C73">
        <w:rPr>
          <w:rFonts w:ascii="Tahoma" w:hAnsi="Tahoma" w:cs="Tahoma"/>
          <w:lang w:val="es-ES"/>
        </w:rPr>
        <w:t xml:space="preserve"> </w:t>
      </w:r>
      <w:r w:rsidR="00162908" w:rsidRPr="00B3179E">
        <w:rPr>
          <w:rFonts w:ascii="Tahoma" w:hAnsi="Tahoma" w:cs="Tahoma"/>
        </w:rPr>
        <w:t>conformidad</w:t>
      </w:r>
      <w:r w:rsidR="00162908">
        <w:rPr>
          <w:rFonts w:ascii="Tahoma" w:hAnsi="Tahoma" w:cs="Tahoma"/>
        </w:rPr>
        <w:t xml:space="preserve"> </w:t>
      </w:r>
      <w:r w:rsidR="00162908" w:rsidRPr="008E7ACD">
        <w:rPr>
          <w:rFonts w:ascii="Tahoma" w:hAnsi="Tahoma" w:cs="Tahoma"/>
        </w:rPr>
        <w:t>con el artículo 24, fracción VII de la Ley de Compras Gubernamentales, Enajenaciones y Contratación de Servicios del Estado de Jalisco y sus Municipios, se somete a su resolución para su aprobación de fallo a favor del proveedor</w:t>
      </w:r>
      <w:r w:rsidR="00FB23AF" w:rsidRPr="00FB23AF">
        <w:rPr>
          <w:rFonts w:ascii="Tahoma" w:eastAsia="Cambria" w:hAnsi="Tahoma" w:cs="Tahoma"/>
          <w:b/>
        </w:rPr>
        <w:t xml:space="preserve"> </w:t>
      </w:r>
      <w:r w:rsidR="00C42B18">
        <w:rPr>
          <w:rFonts w:ascii="Tahoma" w:hAnsi="Tahoma" w:cs="Tahoma"/>
          <w:b/>
        </w:rPr>
        <w:t xml:space="preserve">Distribuidores Reales </w:t>
      </w:r>
      <w:proofErr w:type="spellStart"/>
      <w:r w:rsidR="00C42B18">
        <w:rPr>
          <w:rFonts w:ascii="Tahoma" w:hAnsi="Tahoma" w:cs="Tahoma"/>
          <w:b/>
        </w:rPr>
        <w:t>Cantaluz</w:t>
      </w:r>
      <w:proofErr w:type="spellEnd"/>
      <w:r w:rsidR="00C42B18">
        <w:rPr>
          <w:rFonts w:ascii="Tahoma" w:hAnsi="Tahoma" w:cs="Tahoma"/>
          <w:b/>
        </w:rPr>
        <w:t xml:space="preserve"> S.A. de C.V.</w:t>
      </w:r>
      <w:r w:rsidR="00C42B18">
        <w:rPr>
          <w:rFonts w:ascii="Tahoma" w:hAnsi="Tahoma" w:cs="Tahoma"/>
          <w:b/>
          <w:lang w:val="es-ES_tradnl"/>
        </w:rPr>
        <w:t>,</w:t>
      </w:r>
      <w:r>
        <w:rPr>
          <w:rFonts w:ascii="Tahoma" w:hAnsi="Tahoma" w:cs="Tahoma"/>
          <w:b/>
        </w:rPr>
        <w:t xml:space="preserve"> </w:t>
      </w:r>
      <w:r w:rsidR="00162908" w:rsidRPr="008E7ACD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162908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162908" w:rsidRPr="006257C0" w:rsidRDefault="00162908" w:rsidP="00162908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52022A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FB23AF" w:rsidRDefault="00FB23AF" w:rsidP="0016290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eastAsia="es-MX"/>
        </w:rPr>
      </w:pPr>
    </w:p>
    <w:p w:rsidR="00FB23AF" w:rsidRDefault="00FB23AF" w:rsidP="0016290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eastAsia="es-MX"/>
        </w:rPr>
      </w:pPr>
    </w:p>
    <w:p w:rsidR="00162908" w:rsidRPr="00C42B18" w:rsidRDefault="00162908" w:rsidP="00C42B18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</w:rPr>
      </w:pPr>
      <w:r w:rsidRPr="00C42B18">
        <w:rPr>
          <w:rFonts w:ascii="Tahoma" w:hAnsi="Tahoma" w:cs="Tahoma"/>
          <w:b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42B18">
        <w:rPr>
          <w:rFonts w:ascii="Tahoma" w:hAnsi="Tahoma" w:cs="Tahoma"/>
          <w:b/>
        </w:rPr>
        <w:t>dictaminación</w:t>
      </w:r>
      <w:proofErr w:type="spellEnd"/>
      <w:r w:rsidRPr="00C42B18">
        <w:rPr>
          <w:rFonts w:ascii="Tahoma" w:hAnsi="Tahoma" w:cs="Tahoma"/>
          <w:b/>
        </w:rPr>
        <w:t xml:space="preserve"> y autorización de las adjudicaciones directas siguientes: </w:t>
      </w:r>
    </w:p>
    <w:p w:rsidR="00C42B18" w:rsidRPr="009D0568" w:rsidRDefault="00E60BEF" w:rsidP="00C42B18">
      <w:pPr>
        <w:numPr>
          <w:ilvl w:val="0"/>
          <w:numId w:val="25"/>
        </w:numPr>
        <w:shd w:val="clear" w:color="auto" w:fill="FFFFFF"/>
        <w:spacing w:after="100" w:afterAutospacing="1"/>
        <w:ind w:left="1429" w:firstLine="414"/>
        <w:contextualSpacing/>
        <w:jc w:val="both"/>
        <w:rPr>
          <w:rFonts w:ascii="Tahoma" w:eastAsiaTheme="minorEastAsia" w:hAnsi="Tahoma" w:cs="Tahoma"/>
          <w:lang w:val="es-ES_tradnl"/>
        </w:rPr>
      </w:pPr>
      <w:r w:rsidRPr="00E60BEF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="00C42B18" w:rsidRPr="009D0568">
        <w:rPr>
          <w:rFonts w:ascii="Tahoma" w:eastAsiaTheme="minorEastAsia" w:hAnsi="Tahoma" w:cs="Tahoma"/>
          <w:lang w:val="es-ES_tradnl"/>
        </w:rPr>
        <w:t>201802089</w:t>
      </w:r>
    </w:p>
    <w:p w:rsidR="00C42B18" w:rsidRPr="009D0568" w:rsidRDefault="00C42B18" w:rsidP="00C42B18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9D0568">
        <w:rPr>
          <w:rFonts w:ascii="Tahoma" w:eastAsiaTheme="minorEastAsia" w:hAnsi="Tahoma" w:cs="Tahoma"/>
          <w:b/>
          <w:lang w:val="es-ES_tradnl"/>
        </w:rPr>
        <w:t xml:space="preserve">Área requirente: </w:t>
      </w:r>
      <w:r w:rsidRPr="009D0568">
        <w:rPr>
          <w:rFonts w:ascii="Tahoma" w:eastAsiaTheme="minorEastAsia" w:hAnsi="Tahoma" w:cs="Tahoma"/>
          <w:lang w:val="es-ES_tradnl"/>
        </w:rPr>
        <w:t>Museo de Arte de Zapopan adscrito a la Coordinación General de Construcción de la Comunidad</w:t>
      </w:r>
    </w:p>
    <w:p w:rsidR="00C42B18" w:rsidRPr="009D0568" w:rsidRDefault="00C42B18" w:rsidP="00C42B18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9D0568">
        <w:rPr>
          <w:rFonts w:ascii="Tahoma" w:eastAsiaTheme="minorEastAsia" w:hAnsi="Tahoma" w:cs="Tahoma"/>
          <w:b/>
          <w:lang w:val="es-ES_tradnl"/>
        </w:rPr>
        <w:t>Objeto:</w:t>
      </w:r>
      <w:r w:rsidRPr="009D0568">
        <w:rPr>
          <w:rFonts w:ascii="Tahoma" w:eastAsiaTheme="minorEastAsia" w:hAnsi="Tahoma" w:cs="Tahoma"/>
          <w:lang w:val="es-ES_tradnl"/>
        </w:rPr>
        <w:t xml:space="preserve"> Exposiciones a realizarse del proyecto IN SITU a partir del 30 de agosto y todo septiembre de 2018</w:t>
      </w:r>
    </w:p>
    <w:p w:rsidR="00C42B18" w:rsidRPr="009D0568" w:rsidRDefault="00C42B18" w:rsidP="00C42B18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9D0568">
        <w:rPr>
          <w:rFonts w:ascii="Tahoma" w:eastAsiaTheme="minorEastAsia" w:hAnsi="Tahoma" w:cs="Tahoma"/>
          <w:b/>
          <w:lang w:val="es-ES_tradnl"/>
        </w:rPr>
        <w:t xml:space="preserve">Monto: </w:t>
      </w:r>
      <w:r w:rsidRPr="009D0568">
        <w:rPr>
          <w:rFonts w:ascii="Tahoma" w:eastAsiaTheme="minorEastAsia" w:hAnsi="Tahoma" w:cs="Tahoma"/>
          <w:lang w:val="es-ES_tradnl"/>
        </w:rPr>
        <w:t>$ 568,132.18 pesos más I.V.A.</w:t>
      </w:r>
    </w:p>
    <w:p w:rsidR="00C42B18" w:rsidRPr="009D0568" w:rsidRDefault="00C42B18" w:rsidP="00C42B18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9D0568">
        <w:rPr>
          <w:rFonts w:ascii="Tahoma" w:hAnsi="Tahoma" w:cs="Tahoma"/>
          <w:b/>
          <w:lang w:val="es-ES_tradnl"/>
        </w:rPr>
        <w:t xml:space="preserve">Fundamento y Motivo: </w:t>
      </w:r>
      <w:r w:rsidRPr="009D0568">
        <w:rPr>
          <w:rFonts w:ascii="Tahoma" w:eastAsiaTheme="minorEastAsia" w:hAnsi="Tahoma" w:cs="Tahoma"/>
          <w:lang w:val="es-ES_tradnl"/>
        </w:rPr>
        <w:t>Artículo 73, Fracción I, de la Ley de Compras Gubernamentales, Enajenaciones y Contratación de Servicios del Estado de Jalisco y sus Municipios. Debido a que se licitó en una ocasión y se declaró desierta ya que no hubo licitantes solventes, no se puede convocar nuevamente por los tiempos para la exposición motivo por el cual se solicita asignar de manera directa.</w:t>
      </w:r>
    </w:p>
    <w:p w:rsidR="00162908" w:rsidRPr="00FC05D6" w:rsidRDefault="00C42B18" w:rsidP="00C42B18">
      <w:pPr>
        <w:shd w:val="clear" w:color="auto" w:fill="FFFFFF"/>
        <w:spacing w:after="100" w:afterAutospacing="1" w:line="276" w:lineRule="auto"/>
        <w:ind w:left="1800"/>
        <w:contextualSpacing/>
        <w:jc w:val="both"/>
        <w:rPr>
          <w:rFonts w:ascii="Tahoma" w:eastAsiaTheme="minorHAnsi" w:hAnsi="Tahoma" w:cs="Tahoma"/>
          <w:lang w:val="es-ES_tradnl" w:eastAsia="en-US"/>
        </w:rPr>
      </w:pPr>
      <w:r w:rsidRPr="009D0568">
        <w:rPr>
          <w:rFonts w:ascii="Tahoma" w:hAnsi="Tahoma" w:cs="Tahoma"/>
          <w:b/>
          <w:lang w:val="es-ES_tradnl"/>
        </w:rPr>
        <w:t>Proveedor:</w:t>
      </w:r>
      <w:r w:rsidRPr="009D0568">
        <w:rPr>
          <w:rFonts w:ascii="Tahoma" w:eastAsiaTheme="minorEastAsia" w:hAnsi="Tahoma" w:cs="Tahoma"/>
          <w:lang w:val="es-ES_tradnl"/>
        </w:rPr>
        <w:t xml:space="preserve"> Mónica Teresa </w:t>
      </w:r>
      <w:proofErr w:type="spellStart"/>
      <w:r w:rsidRPr="009D0568">
        <w:rPr>
          <w:rFonts w:ascii="Tahoma" w:eastAsiaTheme="minorEastAsia" w:hAnsi="Tahoma" w:cs="Tahoma"/>
          <w:lang w:val="es-ES_tradnl"/>
        </w:rPr>
        <w:t>Ashida</w:t>
      </w:r>
      <w:proofErr w:type="spellEnd"/>
      <w:r w:rsidRPr="009D0568">
        <w:rPr>
          <w:rFonts w:ascii="Tahoma" w:eastAsiaTheme="minorEastAsia" w:hAnsi="Tahoma" w:cs="Tahoma"/>
          <w:lang w:val="es-ES_tradnl"/>
        </w:rPr>
        <w:t xml:space="preserve"> Cueto</w:t>
      </w:r>
    </w:p>
    <w:p w:rsidR="00342C8D" w:rsidRPr="00C42B18" w:rsidRDefault="00342C8D" w:rsidP="00162908">
      <w:pPr>
        <w:jc w:val="both"/>
        <w:rPr>
          <w:rFonts w:ascii="Tahoma" w:hAnsi="Tahoma" w:cs="Tahoma"/>
          <w:lang w:val="es-ES_tradnl"/>
        </w:rPr>
      </w:pPr>
    </w:p>
    <w:p w:rsidR="00B321D2" w:rsidRPr="00517016" w:rsidRDefault="00B321D2" w:rsidP="00B321D2">
      <w:pPr>
        <w:jc w:val="both"/>
        <w:rPr>
          <w:rFonts w:ascii="Tahoma" w:hAnsi="Tahoma" w:cs="Tahoma"/>
        </w:rPr>
      </w:pPr>
      <w:r w:rsidRPr="00517016">
        <w:rPr>
          <w:rFonts w:ascii="Tahoma" w:hAnsi="Tahoma" w:cs="Tahoma"/>
          <w:lang w:val="es-ES_tradnl"/>
        </w:rPr>
        <w:lastRenderedPageBreak/>
        <w:t xml:space="preserve">El Lic. </w:t>
      </w:r>
      <w:r w:rsidRPr="00517016">
        <w:rPr>
          <w:rFonts w:ascii="Tahoma" w:hAnsi="Tahoma" w:cs="Tahoma"/>
        </w:rPr>
        <w:t xml:space="preserve">Edmundo Antonio </w:t>
      </w:r>
      <w:proofErr w:type="spellStart"/>
      <w:r w:rsidRPr="00517016">
        <w:rPr>
          <w:rFonts w:ascii="Tahoma" w:hAnsi="Tahoma" w:cs="Tahoma"/>
        </w:rPr>
        <w:t>Amutio</w:t>
      </w:r>
      <w:proofErr w:type="spellEnd"/>
      <w:r w:rsidRPr="00517016">
        <w:rPr>
          <w:rFonts w:ascii="Tahoma" w:hAnsi="Tahoma" w:cs="Tahoma"/>
        </w:rPr>
        <w:t xml:space="preserve"> Villa, representante suplente del Presidente del Comité de Adquisiciones, solicita a los Integrantes del Comité de Adquisiciones el uso de la voz, a la Titular del Museo de Arte de Zapopan</w:t>
      </w:r>
      <w:r w:rsidR="00517016" w:rsidRPr="00517016">
        <w:rPr>
          <w:rFonts w:ascii="Tahoma" w:hAnsi="Tahoma" w:cs="Tahoma"/>
        </w:rPr>
        <w:t xml:space="preserve"> la C. Viviana Kuri </w:t>
      </w:r>
      <w:proofErr w:type="spellStart"/>
      <w:r w:rsidR="00517016" w:rsidRPr="00517016">
        <w:rPr>
          <w:rFonts w:ascii="Tahoma" w:hAnsi="Tahoma" w:cs="Tahoma"/>
        </w:rPr>
        <w:t>Haddad</w:t>
      </w:r>
      <w:proofErr w:type="spellEnd"/>
      <w:r w:rsidR="00517016" w:rsidRPr="00517016">
        <w:rPr>
          <w:rFonts w:ascii="Tahoma" w:hAnsi="Tahoma" w:cs="Tahoma"/>
        </w:rPr>
        <w:t xml:space="preserve"> y al </w:t>
      </w:r>
      <w:r w:rsidRPr="00517016">
        <w:rPr>
          <w:rFonts w:ascii="Tahoma" w:hAnsi="Tahoma" w:cs="Tahoma"/>
        </w:rPr>
        <w:t xml:space="preserve">C. </w:t>
      </w:r>
      <w:r w:rsidR="00517016" w:rsidRPr="00517016">
        <w:rPr>
          <w:rFonts w:ascii="Tahoma" w:hAnsi="Tahoma" w:cs="Tahoma"/>
        </w:rPr>
        <w:t xml:space="preserve">Cesar Covarrubias </w:t>
      </w:r>
      <w:proofErr w:type="spellStart"/>
      <w:r w:rsidR="00517016" w:rsidRPr="00517016">
        <w:rPr>
          <w:rFonts w:ascii="Tahoma" w:hAnsi="Tahoma" w:cs="Tahoma"/>
        </w:rPr>
        <w:t>Casián</w:t>
      </w:r>
      <w:proofErr w:type="spellEnd"/>
      <w:r w:rsidR="00517016" w:rsidRPr="00517016">
        <w:rPr>
          <w:rFonts w:ascii="Tahoma" w:hAnsi="Tahoma" w:cs="Tahoma"/>
        </w:rPr>
        <w:t>, Jefe Administrativo del Museo de Arte de Zapopan</w:t>
      </w:r>
      <w:r w:rsidRPr="00517016">
        <w:rPr>
          <w:rFonts w:ascii="Tahoma" w:hAnsi="Tahoma" w:cs="Tahoma"/>
        </w:rPr>
        <w:t>.</w:t>
      </w:r>
    </w:p>
    <w:p w:rsidR="00B321D2" w:rsidRPr="00517016" w:rsidRDefault="00B321D2" w:rsidP="00B321D2">
      <w:pPr>
        <w:spacing w:line="360" w:lineRule="auto"/>
        <w:jc w:val="both"/>
        <w:rPr>
          <w:rFonts w:ascii="Tahoma" w:hAnsi="Tahoma" w:cs="Tahoma"/>
        </w:rPr>
      </w:pPr>
    </w:p>
    <w:p w:rsidR="00B321D2" w:rsidRPr="00517016" w:rsidRDefault="00B321D2" w:rsidP="00B321D2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517016">
        <w:rPr>
          <w:rFonts w:ascii="Tahoma" w:hAnsi="Tahoma" w:cs="Tahoma"/>
          <w:b/>
          <w:i/>
          <w:sz w:val="22"/>
          <w:lang w:eastAsia="en-US"/>
        </w:rPr>
        <w:t>Aprobado por unanimidad de votos por parte de los integrantes del Comité presentes.</w:t>
      </w:r>
    </w:p>
    <w:p w:rsidR="00B321D2" w:rsidRPr="00517016" w:rsidRDefault="00B321D2" w:rsidP="00B321D2">
      <w:pPr>
        <w:spacing w:line="360" w:lineRule="auto"/>
        <w:jc w:val="both"/>
        <w:rPr>
          <w:rFonts w:ascii="Tahoma" w:hAnsi="Tahoma" w:cs="Tahoma"/>
        </w:rPr>
      </w:pPr>
    </w:p>
    <w:p w:rsidR="00B321D2" w:rsidRPr="00517016" w:rsidRDefault="00517016" w:rsidP="00B321D2">
      <w:pPr>
        <w:jc w:val="both"/>
        <w:rPr>
          <w:rFonts w:ascii="Tahoma" w:hAnsi="Tahoma" w:cs="Tahoma"/>
        </w:rPr>
      </w:pPr>
      <w:r w:rsidRPr="00517016">
        <w:rPr>
          <w:rFonts w:ascii="Tahoma" w:hAnsi="Tahoma" w:cs="Tahoma"/>
        </w:rPr>
        <w:t>L</w:t>
      </w:r>
      <w:r w:rsidRPr="00517016">
        <w:rPr>
          <w:rFonts w:ascii="Tahoma" w:hAnsi="Tahoma" w:cs="Tahoma"/>
        </w:rPr>
        <w:t xml:space="preserve">a C. Viviana Kuri </w:t>
      </w:r>
      <w:proofErr w:type="spellStart"/>
      <w:r w:rsidRPr="00517016">
        <w:rPr>
          <w:rFonts w:ascii="Tahoma" w:hAnsi="Tahoma" w:cs="Tahoma"/>
        </w:rPr>
        <w:t>Haddad</w:t>
      </w:r>
      <w:proofErr w:type="spellEnd"/>
      <w:r w:rsidRPr="00517016">
        <w:rPr>
          <w:rFonts w:ascii="Tahoma" w:hAnsi="Tahoma" w:cs="Tahoma"/>
        </w:rPr>
        <w:t xml:space="preserve"> y al C. Cesar Covarrubias </w:t>
      </w:r>
      <w:proofErr w:type="spellStart"/>
      <w:r w:rsidRPr="00517016">
        <w:rPr>
          <w:rFonts w:ascii="Tahoma" w:hAnsi="Tahoma" w:cs="Tahoma"/>
        </w:rPr>
        <w:t>Casián</w:t>
      </w:r>
      <w:proofErr w:type="spellEnd"/>
      <w:r w:rsidRPr="00517016">
        <w:rPr>
          <w:rFonts w:ascii="Tahoma" w:hAnsi="Tahoma" w:cs="Tahoma"/>
        </w:rPr>
        <w:t>, Jefe Administrativo del Museo de Arte de Zapopan</w:t>
      </w:r>
      <w:r w:rsidRPr="00517016">
        <w:rPr>
          <w:rFonts w:ascii="Tahoma" w:hAnsi="Tahoma" w:cs="Tahoma"/>
        </w:rPr>
        <w:t>, dieron</w:t>
      </w:r>
      <w:r w:rsidR="00B321D2" w:rsidRPr="00517016">
        <w:rPr>
          <w:rFonts w:ascii="Tahoma" w:hAnsi="Tahoma" w:cs="Tahoma"/>
        </w:rPr>
        <w:t xml:space="preserve"> contestación a las observaciones realizadas por los Integrantes del Comité de Adquisiciones.</w:t>
      </w:r>
    </w:p>
    <w:p w:rsidR="00342C8D" w:rsidRDefault="00342C8D" w:rsidP="00162908">
      <w:pPr>
        <w:jc w:val="both"/>
        <w:rPr>
          <w:rFonts w:ascii="Tahoma" w:hAnsi="Tahoma" w:cs="Tahoma"/>
        </w:rPr>
      </w:pPr>
    </w:p>
    <w:p w:rsidR="00B321D2" w:rsidRDefault="00B321D2" w:rsidP="00162908">
      <w:pPr>
        <w:jc w:val="both"/>
        <w:rPr>
          <w:rFonts w:ascii="Tahoma" w:hAnsi="Tahoma" w:cs="Tahoma"/>
        </w:rPr>
      </w:pPr>
    </w:p>
    <w:p w:rsidR="00162908" w:rsidRPr="00A03E70" w:rsidRDefault="00E60BEF" w:rsidP="00162908">
      <w:pPr>
        <w:jc w:val="both"/>
        <w:rPr>
          <w:rFonts w:ascii="Tahoma" w:eastAsia="Calibri" w:hAnsi="Tahoma" w:cs="Tahoma"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162908"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2A4198">
        <w:rPr>
          <w:rFonts w:ascii="Tahoma" w:hAnsi="Tahoma" w:cs="Tahoma"/>
        </w:rPr>
        <w:t xml:space="preserve"> </w:t>
      </w:r>
      <w:r w:rsidR="00162908" w:rsidRPr="00A72AAB">
        <w:rPr>
          <w:rFonts w:ascii="Tahoma" w:hAnsi="Tahoma" w:cs="Tahoma"/>
        </w:rPr>
        <w:t xml:space="preserve">de </w:t>
      </w:r>
      <w:r w:rsidR="00162908" w:rsidRPr="001A6B4B">
        <w:rPr>
          <w:rFonts w:ascii="Tahoma" w:hAnsi="Tahoma" w:cs="Tahoma"/>
        </w:rPr>
        <w:t>Adquisiciones, comenta</w:t>
      </w:r>
      <w:r w:rsidR="00162908" w:rsidRPr="001A6B4B">
        <w:rPr>
          <w:rFonts w:ascii="Tahoma" w:hAnsi="Tahoma" w:cs="Tahoma"/>
          <w:lang w:val="es-ES"/>
        </w:rPr>
        <w:t xml:space="preserve"> de</w:t>
      </w:r>
      <w:r w:rsidR="00162908" w:rsidRPr="001A6B4B">
        <w:rPr>
          <w:rFonts w:ascii="Tahoma" w:hAnsi="Tahoma" w:cs="Tahoma"/>
          <w:lang w:val="es-ES"/>
        </w:rPr>
        <w:tab/>
        <w:t xml:space="preserve"> </w:t>
      </w:r>
      <w:r w:rsidR="00162908" w:rsidRPr="001A6B4B">
        <w:rPr>
          <w:rFonts w:ascii="Tahoma" w:hAnsi="Tahoma" w:cs="Tahoma"/>
        </w:rPr>
        <w:t>conformidad</w:t>
      </w:r>
      <w:r w:rsidR="00162908">
        <w:rPr>
          <w:rFonts w:ascii="Tahoma" w:hAnsi="Tahoma" w:cs="Tahoma"/>
        </w:rPr>
        <w:t xml:space="preserve"> </w:t>
      </w:r>
      <w:r w:rsidR="00162908" w:rsidRPr="00A03E70">
        <w:rPr>
          <w:rFonts w:ascii="Tahoma" w:eastAsia="Calibri" w:hAnsi="Tahoma" w:cs="Tahoma"/>
          <w:lang w:val="es-ES_tradnl"/>
        </w:rPr>
        <w:t>con el</w:t>
      </w:r>
      <w:r w:rsidR="00D3431B">
        <w:rPr>
          <w:rFonts w:ascii="Tahoma" w:eastAsia="Calibri" w:hAnsi="Tahoma" w:cs="Tahoma"/>
          <w:lang w:val="es-ES_tradnl"/>
        </w:rPr>
        <w:t xml:space="preserve"> artículo 74, numeral 1, de la </w:t>
      </w:r>
      <w:r w:rsidR="00162908"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="00162908"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 w:rsidR="00A246D8">
        <w:rPr>
          <w:rFonts w:ascii="Tahoma" w:eastAsia="Calibri" w:hAnsi="Tahoma" w:cs="Tahoma"/>
          <w:b/>
          <w:lang w:val="es-ES_tradnl"/>
        </w:rPr>
        <w:t>asunto vario</w:t>
      </w:r>
      <w:r w:rsidR="00C42B18">
        <w:rPr>
          <w:rFonts w:ascii="Tahoma" w:eastAsia="Calibri" w:hAnsi="Tahoma" w:cs="Tahoma"/>
          <w:b/>
          <w:lang w:val="es-ES_tradnl"/>
        </w:rPr>
        <w:t xml:space="preserve"> B</w:t>
      </w:r>
      <w:r w:rsidR="00162908">
        <w:rPr>
          <w:rFonts w:ascii="Tahoma" w:eastAsia="Calibri" w:hAnsi="Tahoma" w:cs="Tahoma"/>
          <w:b/>
          <w:lang w:val="es-ES_tradnl"/>
        </w:rPr>
        <w:t>1</w:t>
      </w:r>
      <w:r w:rsidR="00162908"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162908" w:rsidRDefault="00162908" w:rsidP="00162908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767B43" w:rsidRDefault="00162908" w:rsidP="00B346CC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E60BEF" w:rsidRDefault="00E60BEF" w:rsidP="00B346CC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</w:p>
    <w:p w:rsidR="00391688" w:rsidRPr="00391688" w:rsidRDefault="00391688" w:rsidP="00162908">
      <w:pPr>
        <w:spacing w:line="360" w:lineRule="auto"/>
        <w:jc w:val="both"/>
        <w:rPr>
          <w:rFonts w:ascii="Tahoma" w:hAnsi="Tahoma" w:cs="Tahoma"/>
          <w:lang w:val="es-ES_tradnl"/>
        </w:rPr>
      </w:pPr>
    </w:p>
    <w:p w:rsidR="00162908" w:rsidRDefault="00E60BEF" w:rsidP="00162908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061B59">
        <w:rPr>
          <w:rFonts w:ascii="Tahoma" w:hAnsi="Tahoma" w:cs="Tahoma"/>
        </w:rPr>
        <w:t>, representante del Presidente del Comité de Adquisiciones Municipales, comenta no habiendo más asuntos que tratar y v</w:t>
      </w:r>
      <w:r w:rsidR="00162908" w:rsidRPr="00061B59">
        <w:rPr>
          <w:rFonts w:ascii="Tahoma" w:hAnsi="Tahoma" w:cs="Tahoma"/>
          <w:lang w:eastAsia="en-US"/>
        </w:rPr>
        <w:t xml:space="preserve">isto lo anterior, se da por concluida la </w:t>
      </w:r>
      <w:r w:rsidR="00F76711">
        <w:rPr>
          <w:rFonts w:ascii="Tahoma" w:hAnsi="Tahoma" w:cs="Tahoma"/>
          <w:lang w:eastAsia="en-US"/>
        </w:rPr>
        <w:t>Octava Sesión Extrao</w:t>
      </w:r>
      <w:r w:rsidR="00162908">
        <w:rPr>
          <w:rFonts w:ascii="Tahoma" w:hAnsi="Tahoma" w:cs="Tahoma"/>
          <w:lang w:eastAsia="en-US"/>
        </w:rPr>
        <w:t xml:space="preserve">rdinaria </w:t>
      </w:r>
      <w:r w:rsidR="00162908" w:rsidRPr="004A737D">
        <w:rPr>
          <w:rFonts w:ascii="Tahoma" w:hAnsi="Tahoma" w:cs="Tahoma"/>
          <w:lang w:eastAsia="en-US"/>
        </w:rPr>
        <w:t xml:space="preserve">siendo </w:t>
      </w:r>
      <w:r w:rsidR="00162908">
        <w:rPr>
          <w:rFonts w:ascii="Tahoma" w:hAnsi="Tahoma" w:cs="Tahoma"/>
          <w:lang w:eastAsia="en-US"/>
        </w:rPr>
        <w:t xml:space="preserve">las </w:t>
      </w:r>
      <w:r w:rsidR="00C42B18" w:rsidRPr="00320884">
        <w:rPr>
          <w:rFonts w:ascii="Tahoma" w:hAnsi="Tahoma" w:cs="Tahoma"/>
          <w:lang w:eastAsia="en-US"/>
        </w:rPr>
        <w:t>12</w:t>
      </w:r>
      <w:r w:rsidR="002401D4" w:rsidRPr="00320884">
        <w:rPr>
          <w:rFonts w:ascii="Tahoma" w:hAnsi="Tahoma" w:cs="Tahoma"/>
          <w:lang w:eastAsia="en-US"/>
        </w:rPr>
        <w:t>:</w:t>
      </w:r>
      <w:r w:rsidR="00320884" w:rsidRPr="00320884">
        <w:rPr>
          <w:rFonts w:ascii="Tahoma" w:hAnsi="Tahoma" w:cs="Tahoma"/>
          <w:lang w:eastAsia="en-US"/>
        </w:rPr>
        <w:t>53</w:t>
      </w:r>
      <w:r w:rsidR="00162908" w:rsidRPr="00C2268D">
        <w:rPr>
          <w:rFonts w:ascii="Tahoma" w:hAnsi="Tahoma" w:cs="Tahoma"/>
          <w:lang w:eastAsia="en-US"/>
        </w:rPr>
        <w:t xml:space="preserve"> </w:t>
      </w:r>
      <w:r w:rsidR="00162908" w:rsidRPr="000E59E7">
        <w:rPr>
          <w:rFonts w:ascii="Tahoma" w:hAnsi="Tahoma" w:cs="Tahoma"/>
          <w:lang w:eastAsia="en-US"/>
        </w:rPr>
        <w:t>horas del</w:t>
      </w:r>
      <w:r w:rsidR="00162908" w:rsidRPr="004A737D">
        <w:rPr>
          <w:rFonts w:ascii="Tahoma" w:hAnsi="Tahoma" w:cs="Tahoma"/>
          <w:lang w:eastAsia="en-US"/>
        </w:rPr>
        <w:t xml:space="preserve"> día </w:t>
      </w:r>
      <w:r w:rsidR="00C42B18">
        <w:rPr>
          <w:rFonts w:ascii="Tahoma" w:hAnsi="Tahoma" w:cs="Tahoma"/>
          <w:lang w:eastAsia="en-US"/>
        </w:rPr>
        <w:t>24</w:t>
      </w:r>
      <w:r w:rsidR="00162908">
        <w:rPr>
          <w:rFonts w:ascii="Tahoma" w:hAnsi="Tahoma" w:cs="Tahoma"/>
          <w:lang w:eastAsia="en-US"/>
        </w:rPr>
        <w:t xml:space="preserve"> de </w:t>
      </w:r>
      <w:r w:rsidR="00C42B18">
        <w:rPr>
          <w:rFonts w:ascii="Tahoma" w:hAnsi="Tahoma" w:cs="Tahoma"/>
          <w:lang w:eastAsia="en-US"/>
        </w:rPr>
        <w:t>Agosto</w:t>
      </w:r>
      <w:r w:rsidR="00AC5A1F">
        <w:rPr>
          <w:rFonts w:ascii="Tahoma" w:hAnsi="Tahoma" w:cs="Tahoma"/>
          <w:lang w:eastAsia="en-US"/>
        </w:rPr>
        <w:t xml:space="preserve"> </w:t>
      </w:r>
      <w:r w:rsidR="00162908">
        <w:rPr>
          <w:rFonts w:ascii="Tahoma" w:hAnsi="Tahoma" w:cs="Tahoma"/>
          <w:lang w:eastAsia="en-US"/>
        </w:rPr>
        <w:t>de 2018</w:t>
      </w:r>
      <w:r w:rsidR="00162908" w:rsidRPr="004A737D">
        <w:rPr>
          <w:rFonts w:ascii="Tahoma" w:hAnsi="Tahoma" w:cs="Tahoma"/>
          <w:lang w:eastAsia="en-US"/>
        </w:rPr>
        <w:t>, l</w:t>
      </w:r>
      <w:r w:rsidR="00162908" w:rsidRPr="004A737D">
        <w:rPr>
          <w:rFonts w:ascii="Tahoma" w:hAnsi="Tahoma" w:cs="Tahoma"/>
        </w:rPr>
        <w:t>evantándose</w:t>
      </w:r>
      <w:r w:rsidR="00162908" w:rsidRPr="00061B59">
        <w:rPr>
          <w:rFonts w:ascii="Tahoma" w:hAnsi="Tahoma" w:cs="Tahoma"/>
        </w:rPr>
        <w:t xml:space="preserve"> la presente acta para constancia y validez de los acuerdos que en ella se tomaron,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:rsidR="00AB5191" w:rsidRDefault="00AB5191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517016" w:rsidRDefault="00517016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517016" w:rsidRPr="006A29FE" w:rsidRDefault="00517016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162908" w:rsidRPr="00AC5A1F" w:rsidRDefault="00162908" w:rsidP="00AC5A1F">
      <w:pPr>
        <w:spacing w:line="360" w:lineRule="auto"/>
        <w:jc w:val="center"/>
        <w:rPr>
          <w:rFonts w:ascii="Tahoma" w:hAnsi="Tahoma" w:cs="Tahoma"/>
          <w:b/>
          <w:smallCaps/>
          <w:szCs w:val="28"/>
          <w:lang w:eastAsia="en-US"/>
        </w:rPr>
      </w:pPr>
      <w:r w:rsidRPr="00AC5A1F">
        <w:rPr>
          <w:rFonts w:ascii="Tahoma" w:hAnsi="Tahoma" w:cs="Tahoma"/>
          <w:b/>
          <w:szCs w:val="28"/>
          <w:lang w:eastAsia="en-US"/>
        </w:rPr>
        <w:lastRenderedPageBreak/>
        <w:t>Integrantes con voz y voto</w:t>
      </w:r>
    </w:p>
    <w:p w:rsidR="00162908" w:rsidRDefault="00162908" w:rsidP="00A42CC4">
      <w:pPr>
        <w:spacing w:line="360" w:lineRule="auto"/>
        <w:jc w:val="center"/>
        <w:rPr>
          <w:rFonts w:ascii="Tahoma" w:hAnsi="Tahoma" w:cs="Tahoma"/>
          <w:smallCaps/>
          <w:szCs w:val="28"/>
          <w:lang w:eastAsia="en-US"/>
        </w:rPr>
      </w:pPr>
    </w:p>
    <w:p w:rsidR="00162908" w:rsidRDefault="00162908" w:rsidP="00A42CC4">
      <w:pPr>
        <w:pStyle w:val="Puesto"/>
        <w:rPr>
          <w:lang w:val="es-MX" w:eastAsia="en-US"/>
        </w:rPr>
      </w:pPr>
    </w:p>
    <w:p w:rsidR="00517016" w:rsidRDefault="00517016" w:rsidP="00A42CC4">
      <w:pPr>
        <w:pStyle w:val="Puesto"/>
        <w:rPr>
          <w:lang w:val="es-MX" w:eastAsia="en-US"/>
        </w:rPr>
      </w:pPr>
    </w:p>
    <w:p w:rsidR="00517016" w:rsidRDefault="00517016" w:rsidP="00A42CC4">
      <w:pPr>
        <w:pStyle w:val="Puesto"/>
        <w:rPr>
          <w:lang w:val="es-MX" w:eastAsia="en-US"/>
        </w:rPr>
      </w:pPr>
    </w:p>
    <w:p w:rsidR="00517016" w:rsidRPr="00954369" w:rsidRDefault="00517016" w:rsidP="00A42CC4">
      <w:pPr>
        <w:pStyle w:val="Puesto"/>
        <w:rPr>
          <w:lang w:val="es-MX" w:eastAsia="en-US"/>
        </w:rPr>
      </w:pPr>
    </w:p>
    <w:p w:rsidR="003764C4" w:rsidRPr="003764C4" w:rsidRDefault="00F76711" w:rsidP="003764C4">
      <w:pPr>
        <w:jc w:val="center"/>
        <w:rPr>
          <w:rFonts w:ascii="Tahoma" w:eastAsiaTheme="minorHAnsi" w:hAnsi="Tahoma" w:cs="Tahoma"/>
          <w:sz w:val="20"/>
          <w:szCs w:val="20"/>
          <w:lang w:val="es-ES" w:eastAsia="en-US"/>
        </w:rPr>
      </w:pPr>
      <w:r>
        <w:rPr>
          <w:rFonts w:ascii="Tahoma" w:eastAsiaTheme="minorHAnsi" w:hAnsi="Tahoma" w:cs="Tahoma"/>
          <w:b/>
          <w:lang w:eastAsia="en-US"/>
        </w:rPr>
        <w:t xml:space="preserve">Lic. Edmundo Antonio </w:t>
      </w:r>
      <w:proofErr w:type="spellStart"/>
      <w:r>
        <w:rPr>
          <w:rFonts w:ascii="Tahoma" w:eastAsiaTheme="minorHAnsi" w:hAnsi="Tahoma" w:cs="Tahoma"/>
          <w:b/>
          <w:lang w:eastAsia="en-US"/>
        </w:rPr>
        <w:t>Amutio</w:t>
      </w:r>
      <w:proofErr w:type="spellEnd"/>
      <w:r>
        <w:rPr>
          <w:rFonts w:ascii="Tahoma" w:eastAsiaTheme="minorHAnsi" w:hAnsi="Tahoma" w:cs="Tahoma"/>
          <w:b/>
          <w:lang w:eastAsia="en-US"/>
        </w:rPr>
        <w:t xml:space="preserve"> Villa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val="es-ES" w:eastAsia="en-US"/>
        </w:rPr>
      </w:pPr>
      <w:r w:rsidRPr="003764C4">
        <w:rPr>
          <w:rFonts w:ascii="Tahoma" w:eastAsiaTheme="minorHAnsi" w:hAnsi="Tahoma" w:cs="Tahoma"/>
          <w:lang w:val="es-ES" w:eastAsia="en-US"/>
        </w:rPr>
        <w:t xml:space="preserve">Presidente del Comité de Adquisiciones 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eastAsia="en-US"/>
        </w:rPr>
      </w:pPr>
      <w:r w:rsidRPr="003764C4">
        <w:rPr>
          <w:rFonts w:ascii="Tahoma" w:eastAsiaTheme="minorHAnsi" w:hAnsi="Tahoma" w:cs="Tahoma"/>
          <w:lang w:eastAsia="en-US"/>
        </w:rPr>
        <w:t>Representante Suplente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012A87" w:rsidRDefault="00012A87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17016" w:rsidRPr="00586379" w:rsidRDefault="00517016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="Cambria" w:hAnsi="Tahoma" w:cs="Tahoma"/>
          <w:b/>
          <w:lang w:eastAsia="en-US"/>
        </w:rPr>
      </w:pPr>
      <w:r w:rsidRPr="00586379">
        <w:rPr>
          <w:rFonts w:ascii="Tahoma" w:eastAsia="Cambria" w:hAnsi="Tahoma" w:cs="Tahoma"/>
          <w:b/>
          <w:lang w:eastAsia="en-US"/>
        </w:rPr>
        <w:t>Ing. Omar Palafox Sáenz</w:t>
      </w:r>
    </w:p>
    <w:p w:rsidR="00586379" w:rsidRPr="00586379" w:rsidRDefault="00586379" w:rsidP="00586379">
      <w:pPr>
        <w:jc w:val="center"/>
        <w:rPr>
          <w:rFonts w:ascii="Tahoma" w:eastAsia="Cambria" w:hAnsi="Tahoma" w:cs="Tahoma"/>
          <w:lang w:val="es-ES" w:eastAsia="en-US"/>
        </w:rPr>
      </w:pPr>
      <w:r w:rsidRPr="00586379">
        <w:rPr>
          <w:rFonts w:ascii="Tahoma" w:eastAsia="Cambria" w:hAnsi="Tahoma" w:cs="Tahoma"/>
          <w:lang w:eastAsia="en-US"/>
        </w:rPr>
        <w:t>Representante del Consejo Agropecuario de Jalisco.</w:t>
      </w:r>
    </w:p>
    <w:p w:rsidR="00586379" w:rsidRDefault="00586379" w:rsidP="00C807BC">
      <w:pPr>
        <w:jc w:val="center"/>
        <w:rPr>
          <w:rFonts w:ascii="Tahoma" w:eastAsia="Cambria" w:hAnsi="Tahoma" w:cs="Tahoma"/>
          <w:lang w:val="pt-BR" w:eastAsia="en-US"/>
        </w:rPr>
      </w:pPr>
      <w:r w:rsidRPr="00586379">
        <w:rPr>
          <w:rFonts w:ascii="Tahoma" w:eastAsia="Cambria" w:hAnsi="Tahoma" w:cs="Tahoma"/>
          <w:lang w:val="pt-BR" w:eastAsia="en-US"/>
        </w:rPr>
        <w:t>Suplente</w:t>
      </w: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012A87" w:rsidRPr="00586379" w:rsidRDefault="00012A87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eastAsia="en-US"/>
        </w:rPr>
      </w:pPr>
      <w:r w:rsidRPr="00586379">
        <w:rPr>
          <w:rFonts w:ascii="Tahoma" w:eastAsiaTheme="minorHAnsi" w:hAnsi="Tahoma" w:cs="Tahoma"/>
          <w:b/>
          <w:lang w:eastAsia="en-US"/>
        </w:rPr>
        <w:t>L</w:t>
      </w:r>
      <w:r w:rsidR="00517016">
        <w:rPr>
          <w:rFonts w:ascii="Tahoma" w:eastAsiaTheme="minorHAnsi" w:hAnsi="Tahoma" w:cs="Tahoma"/>
          <w:b/>
          <w:lang w:eastAsia="en-US"/>
        </w:rPr>
        <w:t xml:space="preserve">ic. Carlos </w:t>
      </w:r>
      <w:proofErr w:type="spellStart"/>
      <w:r w:rsidR="00517016">
        <w:rPr>
          <w:rFonts w:ascii="Tahoma" w:eastAsiaTheme="minorHAnsi" w:hAnsi="Tahoma" w:cs="Tahoma"/>
          <w:b/>
          <w:lang w:eastAsia="en-US"/>
        </w:rPr>
        <w:t>Zelayaran</w:t>
      </w:r>
      <w:proofErr w:type="spellEnd"/>
      <w:r w:rsidR="00517016">
        <w:rPr>
          <w:rFonts w:ascii="Tahoma" w:eastAsiaTheme="minorHAnsi" w:hAnsi="Tahoma" w:cs="Tahoma"/>
          <w:b/>
          <w:lang w:eastAsia="en-US"/>
        </w:rPr>
        <w:t xml:space="preserve"> Rocha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  <w:r w:rsidRPr="00586379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C807BC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  <w:r>
        <w:rPr>
          <w:rFonts w:ascii="Tahoma" w:eastAsiaTheme="minorHAnsi" w:hAnsi="Tahoma" w:cs="Tahoma"/>
          <w:lang w:val="pt-BR" w:eastAsia="en-US"/>
        </w:rPr>
        <w:t>Suplente</w:t>
      </w:r>
    </w:p>
    <w:p w:rsidR="00C42B18" w:rsidRDefault="00C42B18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C42B18" w:rsidRDefault="00C42B18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17016" w:rsidRPr="00064B69" w:rsidRDefault="00517016" w:rsidP="00064B6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586379" w:rsidRPr="00586379" w:rsidRDefault="00586379" w:rsidP="0058637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  <w:r w:rsidRPr="00586379">
        <w:rPr>
          <w:rFonts w:ascii="Tahoma" w:hAnsi="Tahoma" w:cs="Tahoma"/>
          <w:b/>
          <w:sz w:val="28"/>
          <w:szCs w:val="28"/>
          <w:lang w:eastAsia="en-US"/>
        </w:rPr>
        <w:lastRenderedPageBreak/>
        <w:t xml:space="preserve">Integrantes con voz </w:t>
      </w:r>
    </w:p>
    <w:p w:rsidR="00586379" w:rsidRPr="00586379" w:rsidRDefault="00586379" w:rsidP="00586379">
      <w:pPr>
        <w:spacing w:after="200" w:line="276" w:lineRule="auto"/>
        <w:jc w:val="center"/>
        <w:rPr>
          <w:rFonts w:ascii="Tahoma" w:eastAsia="Cambria" w:hAnsi="Tahoma" w:cs="Tahoma"/>
          <w:b/>
          <w:sz w:val="22"/>
          <w:szCs w:val="22"/>
          <w:lang w:eastAsia="en-US"/>
        </w:rPr>
      </w:pPr>
    </w:p>
    <w:p w:rsidR="00586379" w:rsidRDefault="00586379" w:rsidP="00586379">
      <w:pPr>
        <w:spacing w:after="200" w:line="276" w:lineRule="auto"/>
        <w:jc w:val="center"/>
        <w:rPr>
          <w:rFonts w:ascii="Tahoma" w:eastAsia="Cambria" w:hAnsi="Tahoma" w:cs="Tahoma"/>
          <w:b/>
          <w:sz w:val="22"/>
          <w:szCs w:val="22"/>
          <w:lang w:eastAsia="en-US"/>
        </w:rPr>
      </w:pPr>
    </w:p>
    <w:p w:rsidR="00C807BC" w:rsidRPr="00586379" w:rsidRDefault="00C807BC" w:rsidP="00586379">
      <w:pPr>
        <w:spacing w:after="200" w:line="276" w:lineRule="auto"/>
        <w:jc w:val="center"/>
        <w:rPr>
          <w:rFonts w:ascii="Tahoma" w:eastAsia="Cambria" w:hAnsi="Tahoma" w:cs="Tahoma"/>
          <w:b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  <w:r w:rsidRPr="00586379">
        <w:rPr>
          <w:rFonts w:ascii="Tahoma" w:eastAsiaTheme="minorHAnsi" w:hAnsi="Tahoma" w:cs="Tahoma"/>
          <w:b/>
          <w:lang w:val="es-ES" w:eastAsia="en-US"/>
        </w:rPr>
        <w:t>Lic. Agustín Ramírez Aldana.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Secretario Ejecutivo del Comité de Adquisiciones.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Titular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012A87" w:rsidRDefault="00012A87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17016" w:rsidRPr="00586379" w:rsidRDefault="00517016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C42B18" w:rsidP="00586379">
      <w:pPr>
        <w:jc w:val="center"/>
        <w:rPr>
          <w:rFonts w:ascii="Tahoma" w:eastAsia="Cambria" w:hAnsi="Tahoma" w:cs="Tahoma"/>
          <w:b/>
          <w:lang w:eastAsia="en-US"/>
        </w:rPr>
      </w:pPr>
      <w:r>
        <w:rPr>
          <w:rFonts w:ascii="Tahoma" w:eastAsia="Cambria" w:hAnsi="Tahoma" w:cs="Tahoma"/>
          <w:b/>
          <w:lang w:eastAsia="en-US"/>
        </w:rPr>
        <w:t>Mtra. Adriana Romo López</w:t>
      </w:r>
    </w:p>
    <w:p w:rsidR="00586379" w:rsidRPr="00586379" w:rsidRDefault="00586379" w:rsidP="00586379">
      <w:pPr>
        <w:jc w:val="center"/>
        <w:rPr>
          <w:rFonts w:ascii="Tahoma" w:eastAsia="Cambria" w:hAnsi="Tahoma" w:cs="Tahoma"/>
          <w:lang w:val="es-ES" w:eastAsia="en-US"/>
        </w:rPr>
      </w:pPr>
      <w:r w:rsidRPr="00586379">
        <w:rPr>
          <w:rFonts w:ascii="Tahoma" w:eastAsia="Cambria" w:hAnsi="Tahoma" w:cs="Tahoma"/>
          <w:lang w:eastAsia="en-US"/>
        </w:rPr>
        <w:t>Contralora Ciudadana.</w:t>
      </w:r>
    </w:p>
    <w:p w:rsidR="00F76711" w:rsidRDefault="00F76711" w:rsidP="00C807BC">
      <w:pPr>
        <w:jc w:val="center"/>
        <w:rPr>
          <w:rFonts w:ascii="Tahoma" w:eastAsia="Cambria" w:hAnsi="Tahoma" w:cs="Tahoma"/>
          <w:lang w:val="pt-BR" w:eastAsia="en-US"/>
        </w:rPr>
      </w:pPr>
      <w:r>
        <w:rPr>
          <w:rFonts w:ascii="Tahoma" w:eastAsia="Cambria" w:hAnsi="Tahoma" w:cs="Tahoma"/>
          <w:lang w:val="pt-BR" w:eastAsia="en-US"/>
        </w:rPr>
        <w:t>Suplente</w:t>
      </w: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17016" w:rsidRDefault="00517016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8D0BC5" w:rsidRPr="00586379" w:rsidRDefault="00586379" w:rsidP="00C807BC">
      <w:pPr>
        <w:tabs>
          <w:tab w:val="left" w:pos="3969"/>
        </w:tabs>
        <w:jc w:val="both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>la presente hoja de firmas f</w:t>
      </w:r>
      <w:r w:rsidR="00C42B18">
        <w:rPr>
          <w:rFonts w:ascii="Tahoma" w:eastAsia="Calibri" w:hAnsi="Tahoma" w:cs="Tahoma"/>
          <w:smallCaps/>
          <w:sz w:val="20"/>
          <w:szCs w:val="20"/>
          <w:lang w:val="es-ES"/>
        </w:rPr>
        <w:t>orma parte del acta de la Décima Primera</w:t>
      </w:r>
      <w:r w:rsidR="00DE0952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S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esión </w:t>
      </w:r>
      <w:r w:rsidR="00F76711">
        <w:rPr>
          <w:rFonts w:ascii="Tahoma" w:eastAsia="Calibri" w:hAnsi="Tahoma" w:cs="Tahoma"/>
          <w:smallCaps/>
          <w:sz w:val="20"/>
          <w:szCs w:val="20"/>
          <w:lang w:val="es-ES"/>
        </w:rPr>
        <w:t>Extraordinar</w:t>
      </w:r>
      <w:r w:rsidR="00C42B18">
        <w:rPr>
          <w:rFonts w:ascii="Tahoma" w:eastAsia="Calibri" w:hAnsi="Tahoma" w:cs="Tahoma"/>
          <w:smallCaps/>
          <w:sz w:val="20"/>
          <w:szCs w:val="20"/>
          <w:lang w:val="es-ES"/>
        </w:rPr>
        <w:t>ia del 24 de Agosto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de  2018. Sin que la falta de firma de alguno de los Integrantes del Comité reste validez al acto y/o a la misma.</w:t>
      </w:r>
    </w:p>
    <w:sectPr w:rsidR="008D0BC5" w:rsidRPr="00586379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1B6" w:rsidRDefault="00A771B6" w:rsidP="00162908">
      <w:r>
        <w:separator/>
      </w:r>
    </w:p>
  </w:endnote>
  <w:endnote w:type="continuationSeparator" w:id="0">
    <w:p w:rsidR="00A771B6" w:rsidRDefault="00A771B6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1D2" w:rsidRDefault="00B321D2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321D2" w:rsidRDefault="00B321D2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1D2" w:rsidRDefault="00B321D2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0858">
      <w:rPr>
        <w:rStyle w:val="Nmerodepgina"/>
        <w:noProof/>
      </w:rPr>
      <w:t>14</w:t>
    </w:r>
    <w:r>
      <w:rPr>
        <w:rStyle w:val="Nmerodepgina"/>
      </w:rPr>
      <w:fldChar w:fldCharType="end"/>
    </w:r>
  </w:p>
  <w:p w:rsidR="00B321D2" w:rsidRDefault="00B321D2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1B6" w:rsidRDefault="00A771B6" w:rsidP="00162908">
      <w:r>
        <w:separator/>
      </w:r>
    </w:p>
  </w:footnote>
  <w:footnote w:type="continuationSeparator" w:id="0">
    <w:p w:rsidR="00A771B6" w:rsidRDefault="00A771B6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1D2" w:rsidRDefault="00B321D2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B321D2" w:rsidRDefault="00B321D2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B321D2" w:rsidRPr="0044530F" w:rsidRDefault="00B321D2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C002AA" w:rsidRDefault="00C002AA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002AA" w:rsidRPr="0044530F" w:rsidRDefault="00C002AA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B321D2" w:rsidRPr="00793FC2" w:rsidRDefault="00B321D2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>DÉCIMA PRIMERA SESIÓN EXTRAO</w:t>
    </w:r>
    <w:r w:rsidRPr="00793FC2">
      <w:rPr>
        <w:rFonts w:ascii="Tahoma" w:hAnsi="Tahoma" w:cs="Tahoma"/>
        <w:sz w:val="18"/>
        <w:szCs w:val="18"/>
        <w:lang w:val="es-ES_tradnl"/>
      </w:rPr>
      <w:t>RDINARIA</w:t>
    </w:r>
  </w:p>
  <w:p w:rsidR="00B321D2" w:rsidRPr="00793FC2" w:rsidRDefault="00B321D2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24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AGOSTO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8</w:t>
    </w:r>
  </w:p>
  <w:p w:rsidR="00B321D2" w:rsidRDefault="00B321D2" w:rsidP="0055112E">
    <w:pPr>
      <w:pStyle w:val="Encabezado"/>
      <w:jc w:val="center"/>
    </w:pPr>
  </w:p>
  <w:p w:rsidR="00B321D2" w:rsidRPr="00261A2A" w:rsidRDefault="00B321D2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D0C4D"/>
    <w:multiLevelType w:val="hybridMultilevel"/>
    <w:tmpl w:val="2FA2A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EC7EF6"/>
    <w:multiLevelType w:val="hybridMultilevel"/>
    <w:tmpl w:val="CA2ECB40"/>
    <w:lvl w:ilvl="0" w:tplc="BA584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3961C9"/>
    <w:multiLevelType w:val="hybridMultilevel"/>
    <w:tmpl w:val="571C24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B45BA"/>
    <w:multiLevelType w:val="hybridMultilevel"/>
    <w:tmpl w:val="AEDCA5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E73D0"/>
    <w:multiLevelType w:val="hybridMultilevel"/>
    <w:tmpl w:val="9B42C8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80794"/>
    <w:multiLevelType w:val="hybridMultilevel"/>
    <w:tmpl w:val="3554660E"/>
    <w:lvl w:ilvl="0" w:tplc="837A4E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6C491B"/>
    <w:multiLevelType w:val="hybridMultilevel"/>
    <w:tmpl w:val="52C233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5867F2"/>
    <w:multiLevelType w:val="hybridMultilevel"/>
    <w:tmpl w:val="3CD648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42962"/>
    <w:multiLevelType w:val="hybridMultilevel"/>
    <w:tmpl w:val="2D7C6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739F9"/>
    <w:multiLevelType w:val="hybridMultilevel"/>
    <w:tmpl w:val="CC94F532"/>
    <w:lvl w:ilvl="0" w:tplc="D326E01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5E3835"/>
    <w:multiLevelType w:val="hybridMultilevel"/>
    <w:tmpl w:val="9DF41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21F7D"/>
    <w:multiLevelType w:val="hybridMultilevel"/>
    <w:tmpl w:val="22D493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E79C0"/>
    <w:multiLevelType w:val="hybridMultilevel"/>
    <w:tmpl w:val="128E3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CE4AD5"/>
    <w:multiLevelType w:val="hybridMultilevel"/>
    <w:tmpl w:val="503A37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F2A2D"/>
    <w:multiLevelType w:val="hybridMultilevel"/>
    <w:tmpl w:val="B730365A"/>
    <w:lvl w:ilvl="0" w:tplc="5F2A50CA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7156AD4"/>
    <w:multiLevelType w:val="hybridMultilevel"/>
    <w:tmpl w:val="0F7A2188"/>
    <w:lvl w:ilvl="0" w:tplc="096E0F4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AE7715B"/>
    <w:multiLevelType w:val="hybridMultilevel"/>
    <w:tmpl w:val="A3B033F8"/>
    <w:lvl w:ilvl="0" w:tplc="C700BF48">
      <w:start w:val="1"/>
      <w:numFmt w:val="decimal"/>
      <w:lvlText w:val="%1."/>
      <w:lvlJc w:val="left"/>
      <w:pPr>
        <w:ind w:left="900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9727" w:hanging="360"/>
      </w:pPr>
    </w:lvl>
    <w:lvl w:ilvl="2" w:tplc="080A001B" w:tentative="1">
      <w:start w:val="1"/>
      <w:numFmt w:val="lowerRoman"/>
      <w:lvlText w:val="%3."/>
      <w:lvlJc w:val="right"/>
      <w:pPr>
        <w:ind w:left="10447" w:hanging="180"/>
      </w:pPr>
    </w:lvl>
    <w:lvl w:ilvl="3" w:tplc="080A000F" w:tentative="1">
      <w:start w:val="1"/>
      <w:numFmt w:val="decimal"/>
      <w:lvlText w:val="%4."/>
      <w:lvlJc w:val="left"/>
      <w:pPr>
        <w:ind w:left="11167" w:hanging="360"/>
      </w:pPr>
    </w:lvl>
    <w:lvl w:ilvl="4" w:tplc="080A0019" w:tentative="1">
      <w:start w:val="1"/>
      <w:numFmt w:val="lowerLetter"/>
      <w:lvlText w:val="%5."/>
      <w:lvlJc w:val="left"/>
      <w:pPr>
        <w:ind w:left="11887" w:hanging="360"/>
      </w:pPr>
    </w:lvl>
    <w:lvl w:ilvl="5" w:tplc="080A001B" w:tentative="1">
      <w:start w:val="1"/>
      <w:numFmt w:val="lowerRoman"/>
      <w:lvlText w:val="%6."/>
      <w:lvlJc w:val="right"/>
      <w:pPr>
        <w:ind w:left="12607" w:hanging="180"/>
      </w:pPr>
    </w:lvl>
    <w:lvl w:ilvl="6" w:tplc="080A000F" w:tentative="1">
      <w:start w:val="1"/>
      <w:numFmt w:val="decimal"/>
      <w:lvlText w:val="%7."/>
      <w:lvlJc w:val="left"/>
      <w:pPr>
        <w:ind w:left="13327" w:hanging="360"/>
      </w:pPr>
    </w:lvl>
    <w:lvl w:ilvl="7" w:tplc="080A0019" w:tentative="1">
      <w:start w:val="1"/>
      <w:numFmt w:val="lowerLetter"/>
      <w:lvlText w:val="%8."/>
      <w:lvlJc w:val="left"/>
      <w:pPr>
        <w:ind w:left="14047" w:hanging="360"/>
      </w:pPr>
    </w:lvl>
    <w:lvl w:ilvl="8" w:tplc="080A001B" w:tentative="1">
      <w:start w:val="1"/>
      <w:numFmt w:val="lowerRoman"/>
      <w:lvlText w:val="%9."/>
      <w:lvlJc w:val="right"/>
      <w:pPr>
        <w:ind w:left="14767" w:hanging="180"/>
      </w:pPr>
    </w:lvl>
  </w:abstractNum>
  <w:abstractNum w:abstractNumId="21" w15:restartNumberingAfterBreak="0">
    <w:nsid w:val="6D9421F2"/>
    <w:multiLevelType w:val="hybridMultilevel"/>
    <w:tmpl w:val="6BA03BFE"/>
    <w:lvl w:ilvl="0" w:tplc="8902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CC7642"/>
    <w:multiLevelType w:val="hybridMultilevel"/>
    <w:tmpl w:val="E4FC22F4"/>
    <w:lvl w:ilvl="0" w:tplc="18E45C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D1444"/>
    <w:multiLevelType w:val="hybridMultilevel"/>
    <w:tmpl w:val="3B801C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917CC"/>
    <w:multiLevelType w:val="hybridMultilevel"/>
    <w:tmpl w:val="FA5085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6"/>
  </w:num>
  <w:num w:numId="5">
    <w:abstractNumId w:val="13"/>
  </w:num>
  <w:num w:numId="6">
    <w:abstractNumId w:val="23"/>
  </w:num>
  <w:num w:numId="7">
    <w:abstractNumId w:val="1"/>
  </w:num>
  <w:num w:numId="8">
    <w:abstractNumId w:val="19"/>
  </w:num>
  <w:num w:numId="9">
    <w:abstractNumId w:val="5"/>
  </w:num>
  <w:num w:numId="10">
    <w:abstractNumId w:val="15"/>
  </w:num>
  <w:num w:numId="11">
    <w:abstractNumId w:val="14"/>
  </w:num>
  <w:num w:numId="12">
    <w:abstractNumId w:val="24"/>
  </w:num>
  <w:num w:numId="13">
    <w:abstractNumId w:val="2"/>
  </w:num>
  <w:num w:numId="14">
    <w:abstractNumId w:val="11"/>
  </w:num>
  <w:num w:numId="15">
    <w:abstractNumId w:val="21"/>
  </w:num>
  <w:num w:numId="16">
    <w:abstractNumId w:val="3"/>
  </w:num>
  <w:num w:numId="17">
    <w:abstractNumId w:val="18"/>
  </w:num>
  <w:num w:numId="18">
    <w:abstractNumId w:val="7"/>
  </w:num>
  <w:num w:numId="19">
    <w:abstractNumId w:val="10"/>
  </w:num>
  <w:num w:numId="20">
    <w:abstractNumId w:val="8"/>
  </w:num>
  <w:num w:numId="21">
    <w:abstractNumId w:val="12"/>
  </w:num>
  <w:num w:numId="22">
    <w:abstractNumId w:val="22"/>
  </w:num>
  <w:num w:numId="23">
    <w:abstractNumId w:val="17"/>
  </w:num>
  <w:num w:numId="24">
    <w:abstractNumId w:val="0"/>
  </w:num>
  <w:num w:numId="25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7968"/>
    <w:rsid w:val="00012A87"/>
    <w:rsid w:val="00021F64"/>
    <w:rsid w:val="00040A34"/>
    <w:rsid w:val="000511AB"/>
    <w:rsid w:val="0005296D"/>
    <w:rsid w:val="00056FB0"/>
    <w:rsid w:val="00064B69"/>
    <w:rsid w:val="0007007D"/>
    <w:rsid w:val="000B3A88"/>
    <w:rsid w:val="000C16C5"/>
    <w:rsid w:val="000D0F22"/>
    <w:rsid w:val="000E0839"/>
    <w:rsid w:val="000E555E"/>
    <w:rsid w:val="00152A23"/>
    <w:rsid w:val="00162908"/>
    <w:rsid w:val="0016799C"/>
    <w:rsid w:val="001B5D05"/>
    <w:rsid w:val="001C52CA"/>
    <w:rsid w:val="001C719A"/>
    <w:rsid w:val="001C7476"/>
    <w:rsid w:val="001E6F08"/>
    <w:rsid w:val="00203723"/>
    <w:rsid w:val="0020685B"/>
    <w:rsid w:val="00206BE7"/>
    <w:rsid w:val="002073FD"/>
    <w:rsid w:val="00212934"/>
    <w:rsid w:val="002401D4"/>
    <w:rsid w:val="00253596"/>
    <w:rsid w:val="00260FE4"/>
    <w:rsid w:val="00270ADC"/>
    <w:rsid w:val="002740C3"/>
    <w:rsid w:val="00276836"/>
    <w:rsid w:val="002A4198"/>
    <w:rsid w:val="002C7066"/>
    <w:rsid w:val="002E4E5C"/>
    <w:rsid w:val="003036AB"/>
    <w:rsid w:val="00320884"/>
    <w:rsid w:val="00336824"/>
    <w:rsid w:val="00336E60"/>
    <w:rsid w:val="00342C8D"/>
    <w:rsid w:val="003764C4"/>
    <w:rsid w:val="003778BB"/>
    <w:rsid w:val="00380F2A"/>
    <w:rsid w:val="0038197A"/>
    <w:rsid w:val="00391688"/>
    <w:rsid w:val="0039252A"/>
    <w:rsid w:val="003B53BC"/>
    <w:rsid w:val="003C18EF"/>
    <w:rsid w:val="003C430D"/>
    <w:rsid w:val="003C6411"/>
    <w:rsid w:val="003D0CB8"/>
    <w:rsid w:val="003D49AC"/>
    <w:rsid w:val="003F0FA1"/>
    <w:rsid w:val="003F4722"/>
    <w:rsid w:val="0043398A"/>
    <w:rsid w:val="00440288"/>
    <w:rsid w:val="0044530F"/>
    <w:rsid w:val="00474236"/>
    <w:rsid w:val="00475C60"/>
    <w:rsid w:val="00483D36"/>
    <w:rsid w:val="004B3A36"/>
    <w:rsid w:val="004C4EDF"/>
    <w:rsid w:val="004E5614"/>
    <w:rsid w:val="004F4856"/>
    <w:rsid w:val="005001E3"/>
    <w:rsid w:val="00517016"/>
    <w:rsid w:val="0052022A"/>
    <w:rsid w:val="00530BF9"/>
    <w:rsid w:val="0055112E"/>
    <w:rsid w:val="00551D91"/>
    <w:rsid w:val="00561A0B"/>
    <w:rsid w:val="00567395"/>
    <w:rsid w:val="005679C1"/>
    <w:rsid w:val="005704D5"/>
    <w:rsid w:val="00570858"/>
    <w:rsid w:val="0058118F"/>
    <w:rsid w:val="00586379"/>
    <w:rsid w:val="005B43B3"/>
    <w:rsid w:val="005C06DD"/>
    <w:rsid w:val="005C63C1"/>
    <w:rsid w:val="005F125E"/>
    <w:rsid w:val="005F52AA"/>
    <w:rsid w:val="00626AB8"/>
    <w:rsid w:val="00647E69"/>
    <w:rsid w:val="00666813"/>
    <w:rsid w:val="00666F60"/>
    <w:rsid w:val="00673BB5"/>
    <w:rsid w:val="0067657C"/>
    <w:rsid w:val="006A2033"/>
    <w:rsid w:val="006B124B"/>
    <w:rsid w:val="006B36CA"/>
    <w:rsid w:val="006E5F08"/>
    <w:rsid w:val="007064B4"/>
    <w:rsid w:val="00712413"/>
    <w:rsid w:val="0073336B"/>
    <w:rsid w:val="00734006"/>
    <w:rsid w:val="0075211C"/>
    <w:rsid w:val="00767B43"/>
    <w:rsid w:val="007D1560"/>
    <w:rsid w:val="00813882"/>
    <w:rsid w:val="008176F5"/>
    <w:rsid w:val="00851EA4"/>
    <w:rsid w:val="00864BCF"/>
    <w:rsid w:val="00881F5D"/>
    <w:rsid w:val="008C316F"/>
    <w:rsid w:val="008C7D05"/>
    <w:rsid w:val="008D0BC5"/>
    <w:rsid w:val="008D6CE5"/>
    <w:rsid w:val="008D72AD"/>
    <w:rsid w:val="008F29A7"/>
    <w:rsid w:val="008F7B99"/>
    <w:rsid w:val="00916000"/>
    <w:rsid w:val="009224EC"/>
    <w:rsid w:val="009249BF"/>
    <w:rsid w:val="00925BFC"/>
    <w:rsid w:val="009646FB"/>
    <w:rsid w:val="00966171"/>
    <w:rsid w:val="00976F70"/>
    <w:rsid w:val="00977FC9"/>
    <w:rsid w:val="009A2CE6"/>
    <w:rsid w:val="009B4CBB"/>
    <w:rsid w:val="009B5F50"/>
    <w:rsid w:val="009C3143"/>
    <w:rsid w:val="009C7B49"/>
    <w:rsid w:val="009D4D16"/>
    <w:rsid w:val="009E0F5A"/>
    <w:rsid w:val="00A246D8"/>
    <w:rsid w:val="00A26316"/>
    <w:rsid w:val="00A3199E"/>
    <w:rsid w:val="00A3760D"/>
    <w:rsid w:val="00A41D3D"/>
    <w:rsid w:val="00A42CC4"/>
    <w:rsid w:val="00A62AA2"/>
    <w:rsid w:val="00A6363A"/>
    <w:rsid w:val="00A771B6"/>
    <w:rsid w:val="00AB2B36"/>
    <w:rsid w:val="00AB5191"/>
    <w:rsid w:val="00AC5A1F"/>
    <w:rsid w:val="00AD3358"/>
    <w:rsid w:val="00B31028"/>
    <w:rsid w:val="00B321D2"/>
    <w:rsid w:val="00B346CC"/>
    <w:rsid w:val="00B60826"/>
    <w:rsid w:val="00B824D4"/>
    <w:rsid w:val="00B87786"/>
    <w:rsid w:val="00B915AA"/>
    <w:rsid w:val="00B92DD2"/>
    <w:rsid w:val="00B96729"/>
    <w:rsid w:val="00BC7D24"/>
    <w:rsid w:val="00BE7C32"/>
    <w:rsid w:val="00BF0552"/>
    <w:rsid w:val="00C002AA"/>
    <w:rsid w:val="00C1585F"/>
    <w:rsid w:val="00C2268D"/>
    <w:rsid w:val="00C42B18"/>
    <w:rsid w:val="00C539D9"/>
    <w:rsid w:val="00C53A87"/>
    <w:rsid w:val="00C554AC"/>
    <w:rsid w:val="00C612B5"/>
    <w:rsid w:val="00C777DC"/>
    <w:rsid w:val="00C807BC"/>
    <w:rsid w:val="00C934E3"/>
    <w:rsid w:val="00CB2752"/>
    <w:rsid w:val="00CB763E"/>
    <w:rsid w:val="00CD15BF"/>
    <w:rsid w:val="00CF1B58"/>
    <w:rsid w:val="00CF6E79"/>
    <w:rsid w:val="00D00526"/>
    <w:rsid w:val="00D01BCC"/>
    <w:rsid w:val="00D16169"/>
    <w:rsid w:val="00D16B80"/>
    <w:rsid w:val="00D17C99"/>
    <w:rsid w:val="00D26A7B"/>
    <w:rsid w:val="00D3431B"/>
    <w:rsid w:val="00D649CB"/>
    <w:rsid w:val="00D81F3C"/>
    <w:rsid w:val="00D97E66"/>
    <w:rsid w:val="00DA03DE"/>
    <w:rsid w:val="00DD6105"/>
    <w:rsid w:val="00DE0952"/>
    <w:rsid w:val="00DE51BF"/>
    <w:rsid w:val="00DE636C"/>
    <w:rsid w:val="00E060C1"/>
    <w:rsid w:val="00E1199D"/>
    <w:rsid w:val="00E13797"/>
    <w:rsid w:val="00E20298"/>
    <w:rsid w:val="00E23324"/>
    <w:rsid w:val="00E40A14"/>
    <w:rsid w:val="00E54AC9"/>
    <w:rsid w:val="00E60BEF"/>
    <w:rsid w:val="00EA3EB6"/>
    <w:rsid w:val="00EB744D"/>
    <w:rsid w:val="00EC6F8E"/>
    <w:rsid w:val="00EC7EEA"/>
    <w:rsid w:val="00ED70E9"/>
    <w:rsid w:val="00EF2935"/>
    <w:rsid w:val="00F0799C"/>
    <w:rsid w:val="00F21099"/>
    <w:rsid w:val="00F33C29"/>
    <w:rsid w:val="00F64F66"/>
    <w:rsid w:val="00F76711"/>
    <w:rsid w:val="00FA09B3"/>
    <w:rsid w:val="00FB23AF"/>
    <w:rsid w:val="00FC05D6"/>
    <w:rsid w:val="00FD69B1"/>
    <w:rsid w:val="00FE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E60BEF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E60BEF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C002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8A713-3AED-4BBC-8D4D-7A69A0CDD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2472</Words>
  <Characters>13601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Brenda Orozco Otero</cp:lastModifiedBy>
  <cp:revision>8</cp:revision>
  <cp:lastPrinted>2018-07-05T17:57:00Z</cp:lastPrinted>
  <dcterms:created xsi:type="dcterms:W3CDTF">2018-08-23T21:37:00Z</dcterms:created>
  <dcterms:modified xsi:type="dcterms:W3CDTF">2018-08-30T20:17:00Z</dcterms:modified>
</cp:coreProperties>
</file>