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95" w:rsidRDefault="00DE5F95">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983065">
        <w:rPr>
          <w:rFonts w:ascii="Arial" w:hAnsi="Arial" w:cs="Arial"/>
          <w:sz w:val="20"/>
          <w:szCs w:val="20"/>
        </w:rPr>
        <w:t>1</w:t>
      </w:r>
      <w:r w:rsidR="00526037">
        <w:rPr>
          <w:rFonts w:ascii="Arial" w:hAnsi="Arial" w:cs="Arial"/>
          <w:sz w:val="20"/>
          <w:szCs w:val="20"/>
        </w:rPr>
        <w:t>2</w:t>
      </w:r>
      <w:r>
        <w:rPr>
          <w:rFonts w:ascii="Arial" w:hAnsi="Arial" w:cs="Arial"/>
          <w:sz w:val="20"/>
          <w:szCs w:val="20"/>
        </w:rPr>
        <w:t>:</w:t>
      </w:r>
      <w:r w:rsidR="00526037">
        <w:rPr>
          <w:rFonts w:ascii="Arial" w:hAnsi="Arial" w:cs="Arial"/>
          <w:sz w:val="20"/>
          <w:szCs w:val="20"/>
        </w:rPr>
        <w:t>0</w:t>
      </w:r>
      <w:r>
        <w:rPr>
          <w:rFonts w:ascii="Arial" w:hAnsi="Arial" w:cs="Arial"/>
          <w:sz w:val="20"/>
          <w:szCs w:val="20"/>
        </w:rPr>
        <w:t xml:space="preserve">0 </w:t>
      </w:r>
      <w:r w:rsidR="00526037">
        <w:rPr>
          <w:rFonts w:ascii="Arial" w:hAnsi="Arial" w:cs="Arial"/>
          <w:sz w:val="20"/>
          <w:szCs w:val="20"/>
        </w:rPr>
        <w:t>doce</w:t>
      </w:r>
      <w:r w:rsidR="00983065">
        <w:rPr>
          <w:rFonts w:ascii="Arial" w:hAnsi="Arial" w:cs="Arial"/>
          <w:sz w:val="20"/>
          <w:szCs w:val="20"/>
        </w:rPr>
        <w:t xml:space="preserve"> </w:t>
      </w:r>
      <w:r>
        <w:rPr>
          <w:rFonts w:ascii="Arial" w:hAnsi="Arial" w:cs="Arial"/>
          <w:sz w:val="20"/>
          <w:szCs w:val="20"/>
        </w:rPr>
        <w:t>horas</w:t>
      </w:r>
      <w:r w:rsidR="00983065">
        <w:rPr>
          <w:rFonts w:ascii="Arial" w:hAnsi="Arial" w:cs="Arial"/>
          <w:sz w:val="20"/>
          <w:szCs w:val="20"/>
        </w:rPr>
        <w:t xml:space="preserve"> </w:t>
      </w:r>
      <w:r>
        <w:rPr>
          <w:rFonts w:ascii="Arial" w:hAnsi="Arial" w:cs="Arial"/>
          <w:sz w:val="20"/>
          <w:szCs w:val="20"/>
        </w:rPr>
        <w:t xml:space="preserve">del día </w:t>
      </w:r>
      <w:r w:rsidR="00526037">
        <w:rPr>
          <w:rFonts w:ascii="Arial" w:hAnsi="Arial" w:cs="Arial"/>
          <w:sz w:val="20"/>
          <w:szCs w:val="20"/>
        </w:rPr>
        <w:t>19</w:t>
      </w:r>
      <w:r w:rsidR="007E6861">
        <w:rPr>
          <w:rFonts w:ascii="Arial" w:hAnsi="Arial" w:cs="Arial"/>
          <w:sz w:val="20"/>
          <w:szCs w:val="20"/>
        </w:rPr>
        <w:t xml:space="preserve"> </w:t>
      </w:r>
      <w:r w:rsidR="00526037">
        <w:rPr>
          <w:rFonts w:ascii="Arial" w:hAnsi="Arial" w:cs="Arial"/>
          <w:sz w:val="20"/>
          <w:szCs w:val="20"/>
        </w:rPr>
        <w:t>diecinueve</w:t>
      </w:r>
      <w:r>
        <w:rPr>
          <w:rFonts w:ascii="Arial" w:hAnsi="Arial" w:cs="Arial"/>
          <w:sz w:val="20"/>
          <w:szCs w:val="20"/>
        </w:rPr>
        <w:t xml:space="preserve"> de </w:t>
      </w:r>
      <w:r w:rsidR="00983065">
        <w:rPr>
          <w:rFonts w:ascii="Arial" w:hAnsi="Arial" w:cs="Arial"/>
          <w:sz w:val="20"/>
          <w:szCs w:val="20"/>
        </w:rPr>
        <w:t>dic</w:t>
      </w:r>
      <w:r w:rsidR="002812F4">
        <w:rPr>
          <w:rFonts w:ascii="Arial" w:hAnsi="Arial" w:cs="Arial"/>
          <w:sz w:val="20"/>
          <w:szCs w:val="20"/>
        </w:rPr>
        <w:t>iembre</w:t>
      </w:r>
      <w:r w:rsidR="007E6861">
        <w:rPr>
          <w:rFonts w:ascii="Arial" w:hAnsi="Arial" w:cs="Arial"/>
          <w:sz w:val="20"/>
          <w:szCs w:val="20"/>
        </w:rPr>
        <w:t xml:space="preserve"> de 2018</w:t>
      </w:r>
      <w:r>
        <w:rPr>
          <w:rFonts w:ascii="Arial" w:hAnsi="Arial" w:cs="Arial"/>
          <w:sz w:val="20"/>
          <w:szCs w:val="20"/>
        </w:rPr>
        <w:t xml:space="preserve"> dos mil </w:t>
      </w:r>
      <w:r w:rsidR="007E6861">
        <w:rPr>
          <w:rFonts w:ascii="Arial" w:hAnsi="Arial" w:cs="Arial"/>
          <w:sz w:val="20"/>
          <w:szCs w:val="20"/>
        </w:rPr>
        <w:t>dieciocho</w:t>
      </w:r>
      <w:r>
        <w:rPr>
          <w:rFonts w:ascii="Arial" w:hAnsi="Arial" w:cs="Arial"/>
          <w:sz w:val="20"/>
          <w:szCs w:val="20"/>
        </w:rPr>
        <w:t>, en el sitio</w:t>
      </w:r>
      <w:r w:rsidR="00983065">
        <w:rPr>
          <w:rFonts w:ascii="Arial" w:hAnsi="Arial" w:cs="Arial"/>
          <w:sz w:val="20"/>
          <w:szCs w:val="20"/>
        </w:rPr>
        <w:t xml:space="preserve"> que ocupa la ante sala de Cabildo, ubicada en la Presidencia Municipal de Zapopan,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5101DF">
        <w:rPr>
          <w:rFonts w:ascii="Arial" w:hAnsi="Arial" w:cs="Arial"/>
          <w:sz w:val="20"/>
          <w:szCs w:val="20"/>
        </w:rPr>
        <w:t xml:space="preserve">Décima </w:t>
      </w:r>
      <w:r w:rsidR="00526037">
        <w:rPr>
          <w:rFonts w:ascii="Arial" w:hAnsi="Arial" w:cs="Arial"/>
          <w:sz w:val="20"/>
          <w:szCs w:val="20"/>
        </w:rPr>
        <w:t>Octava</w:t>
      </w:r>
      <w:r w:rsidR="007E6861">
        <w:rPr>
          <w:rFonts w:ascii="Arial" w:hAnsi="Arial" w:cs="Arial"/>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Francis Bujaidar Ghoraichy, señala: da inicio formal a la presente sesi</w:t>
      </w:r>
      <w:r w:rsidR="005101DF">
        <w:rPr>
          <w:rFonts w:ascii="Arial" w:hAnsi="Arial" w:cs="Arial"/>
          <w:b/>
          <w:sz w:val="20"/>
          <w:szCs w:val="20"/>
        </w:rPr>
        <w:t xml:space="preserve">ón de la Comisión (Décima </w:t>
      </w:r>
      <w:r w:rsidR="00983065">
        <w:rPr>
          <w:rFonts w:ascii="Arial" w:hAnsi="Arial" w:cs="Arial"/>
          <w:b/>
          <w:sz w:val="20"/>
          <w:szCs w:val="20"/>
        </w:rPr>
        <w:t>Séptima</w:t>
      </w:r>
      <w:r w:rsidRPr="002C22B8">
        <w:rPr>
          <w:rFonts w:ascii="Arial" w:hAnsi="Arial" w:cs="Arial"/>
          <w:b/>
          <w:sz w:val="20"/>
          <w:szCs w:val="20"/>
        </w:rPr>
        <w:t xml:space="preserve"> Sesión).</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Pr="005F1B68" w:rsidRDefault="002812F4" w:rsidP="005F1B68">
      <w:pPr>
        <w:pStyle w:val="Prrafodelista"/>
        <w:numPr>
          <w:ilvl w:val="0"/>
          <w:numId w:val="3"/>
        </w:numPr>
        <w:jc w:val="both"/>
        <w:rPr>
          <w:rFonts w:ascii="Arial" w:hAnsi="Arial" w:cs="Arial"/>
          <w:b/>
          <w:sz w:val="20"/>
          <w:szCs w:val="20"/>
        </w:rPr>
      </w:pPr>
      <w:r w:rsidRPr="002812F4">
        <w:rPr>
          <w:rFonts w:ascii="Arial" w:hAnsi="Arial" w:cs="Arial"/>
          <w:b/>
          <w:sz w:val="20"/>
          <w:szCs w:val="20"/>
        </w:rPr>
        <w:t>Aprobación de la Orden del Día</w:t>
      </w:r>
      <w:r w:rsidR="00E36B9D" w:rsidRPr="005F1B68">
        <w:rPr>
          <w:rFonts w:ascii="Arial" w:hAnsi="Arial" w:cs="Arial"/>
          <w:b/>
          <w:sz w:val="20"/>
          <w:szCs w:val="20"/>
        </w:rPr>
        <w:t>.</w:t>
      </w:r>
    </w:p>
    <w:p w:rsidR="002812F4" w:rsidRPr="002812F4" w:rsidRDefault="00526037" w:rsidP="005F1B68">
      <w:pPr>
        <w:pStyle w:val="Prrafodelista"/>
        <w:numPr>
          <w:ilvl w:val="0"/>
          <w:numId w:val="3"/>
        </w:numPr>
        <w:jc w:val="both"/>
        <w:rPr>
          <w:rFonts w:ascii="Arial" w:hAnsi="Arial" w:cs="Arial"/>
          <w:b/>
          <w:sz w:val="20"/>
          <w:szCs w:val="20"/>
        </w:rPr>
      </w:pPr>
      <w:r w:rsidRPr="00526037">
        <w:rPr>
          <w:rFonts w:ascii="Arial" w:hAnsi="Arial" w:cs="Arial"/>
          <w:b/>
          <w:sz w:val="20"/>
          <w:szCs w:val="20"/>
        </w:rPr>
        <w:t>Lectura y aprobación del acta de la Decima Séptima Sesión de la Comisión de Asignación de Contratos de Obra Pública CAOP de fecha 06 de Diciembre de 2018</w:t>
      </w:r>
      <w:r w:rsidR="00A46A16">
        <w:rPr>
          <w:rFonts w:ascii="Arial" w:hAnsi="Arial" w:cs="Arial"/>
          <w:b/>
          <w:sz w:val="20"/>
          <w:szCs w:val="20"/>
        </w:rPr>
        <w:t>.</w:t>
      </w:r>
    </w:p>
    <w:p w:rsidR="00526037" w:rsidRPr="00526037" w:rsidRDefault="00526037" w:rsidP="005F1B68">
      <w:pPr>
        <w:pStyle w:val="Prrafodelista"/>
        <w:numPr>
          <w:ilvl w:val="0"/>
          <w:numId w:val="3"/>
        </w:numPr>
        <w:jc w:val="both"/>
        <w:rPr>
          <w:rFonts w:ascii="Arial" w:hAnsi="Arial" w:cs="Arial"/>
          <w:b/>
          <w:sz w:val="20"/>
          <w:szCs w:val="20"/>
        </w:rPr>
      </w:pPr>
      <w:r w:rsidRPr="00526037">
        <w:rPr>
          <w:rFonts w:ascii="Arial" w:hAnsi="Arial" w:cs="Arial"/>
          <w:b/>
          <w:sz w:val="20"/>
          <w:szCs w:val="20"/>
        </w:rPr>
        <w:t>Autorización de Convenios Modificatorios a</w:t>
      </w:r>
      <w:r w:rsidR="00D907C3">
        <w:rPr>
          <w:rFonts w:ascii="Arial" w:hAnsi="Arial" w:cs="Arial"/>
          <w:b/>
          <w:sz w:val="20"/>
          <w:szCs w:val="20"/>
        </w:rPr>
        <w:t xml:space="preserve"> </w:t>
      </w:r>
      <w:r w:rsidRPr="00526037">
        <w:rPr>
          <w:rFonts w:ascii="Arial" w:hAnsi="Arial" w:cs="Arial"/>
          <w:b/>
          <w:sz w:val="20"/>
          <w:szCs w:val="20"/>
        </w:rPr>
        <w:t>l</w:t>
      </w:r>
      <w:r w:rsidR="00D907C3">
        <w:rPr>
          <w:rFonts w:ascii="Arial" w:hAnsi="Arial" w:cs="Arial"/>
          <w:b/>
          <w:sz w:val="20"/>
          <w:szCs w:val="20"/>
        </w:rPr>
        <w:t>os</w:t>
      </w:r>
      <w:r w:rsidRPr="00526037">
        <w:rPr>
          <w:rFonts w:ascii="Arial" w:hAnsi="Arial" w:cs="Arial"/>
          <w:b/>
          <w:sz w:val="20"/>
          <w:szCs w:val="20"/>
        </w:rPr>
        <w:t xml:space="preserve"> Contrato</w:t>
      </w:r>
      <w:r w:rsidR="00D907C3">
        <w:rPr>
          <w:rFonts w:ascii="Arial" w:hAnsi="Arial" w:cs="Arial"/>
          <w:b/>
          <w:sz w:val="20"/>
          <w:szCs w:val="20"/>
        </w:rPr>
        <w:t>s</w:t>
      </w:r>
      <w:r>
        <w:rPr>
          <w:rFonts w:ascii="Arial" w:hAnsi="Arial" w:cs="Arial"/>
          <w:b/>
          <w:sz w:val="20"/>
          <w:szCs w:val="20"/>
        </w:rPr>
        <w:t>.</w:t>
      </w:r>
    </w:p>
    <w:p w:rsidR="003F28C2" w:rsidRDefault="00526037" w:rsidP="005F1B68">
      <w:pPr>
        <w:pStyle w:val="Prrafodelista"/>
        <w:numPr>
          <w:ilvl w:val="0"/>
          <w:numId w:val="3"/>
        </w:numPr>
        <w:jc w:val="both"/>
        <w:rPr>
          <w:rFonts w:ascii="Arial" w:hAnsi="Arial" w:cs="Arial"/>
          <w:b/>
          <w:sz w:val="20"/>
          <w:szCs w:val="20"/>
        </w:rPr>
      </w:pPr>
      <w:r w:rsidRPr="00526037">
        <w:rPr>
          <w:rFonts w:ascii="Arial" w:hAnsi="Arial" w:cs="Arial"/>
          <w:b/>
          <w:sz w:val="20"/>
          <w:szCs w:val="20"/>
        </w:rPr>
        <w:t>Autorización de cancelación de contratos</w:t>
      </w:r>
      <w:r w:rsidR="003F28C2" w:rsidRPr="005F1B68">
        <w:rPr>
          <w:rFonts w:ascii="Arial" w:hAnsi="Arial" w:cs="Arial"/>
          <w:b/>
          <w:sz w:val="20"/>
          <w:szCs w:val="20"/>
        </w:rPr>
        <w:t>.</w:t>
      </w:r>
    </w:p>
    <w:p w:rsidR="00526037" w:rsidRPr="00526037" w:rsidRDefault="00526037" w:rsidP="005F1B68">
      <w:pPr>
        <w:pStyle w:val="Prrafodelista"/>
        <w:numPr>
          <w:ilvl w:val="0"/>
          <w:numId w:val="3"/>
        </w:numPr>
        <w:jc w:val="both"/>
        <w:rPr>
          <w:rFonts w:ascii="Arial" w:hAnsi="Arial" w:cs="Arial"/>
          <w:b/>
          <w:sz w:val="20"/>
          <w:szCs w:val="20"/>
        </w:rPr>
      </w:pPr>
      <w:r w:rsidRPr="00526037">
        <w:rPr>
          <w:rFonts w:ascii="Arial" w:hAnsi="Arial" w:cs="Arial"/>
          <w:b/>
          <w:sz w:val="20"/>
          <w:szCs w:val="20"/>
        </w:rPr>
        <w:t>Autorización de cancelación de convenios</w:t>
      </w:r>
      <w:r>
        <w:rPr>
          <w:rFonts w:ascii="Arial" w:hAnsi="Arial" w:cs="Arial"/>
          <w:b/>
          <w:sz w:val="20"/>
          <w:szCs w:val="20"/>
        </w:rPr>
        <w:t>.</w:t>
      </w:r>
    </w:p>
    <w:p w:rsidR="00526037" w:rsidRDefault="00526037" w:rsidP="005F1B68">
      <w:pPr>
        <w:pStyle w:val="Prrafodelista"/>
        <w:numPr>
          <w:ilvl w:val="0"/>
          <w:numId w:val="3"/>
        </w:numPr>
        <w:jc w:val="both"/>
        <w:rPr>
          <w:rFonts w:ascii="Arial" w:hAnsi="Arial" w:cs="Arial"/>
          <w:b/>
          <w:sz w:val="20"/>
          <w:szCs w:val="20"/>
        </w:rPr>
      </w:pPr>
      <w:r>
        <w:rPr>
          <w:rFonts w:ascii="Arial" w:hAnsi="Arial" w:cs="Arial"/>
          <w:b/>
          <w:sz w:val="20"/>
          <w:szCs w:val="20"/>
        </w:rPr>
        <w:t>Informe de Obras Asignadas en</w:t>
      </w:r>
      <w:r w:rsidRPr="00526037">
        <w:rPr>
          <w:rFonts w:ascii="Arial" w:hAnsi="Arial" w:cs="Arial"/>
          <w:b/>
          <w:sz w:val="20"/>
          <w:szCs w:val="20"/>
        </w:rPr>
        <w:t xml:space="preserve"> la modalidad de Adjudicación Directa y sus Avances Físicos</w:t>
      </w:r>
      <w:r>
        <w:rPr>
          <w:rFonts w:ascii="Arial" w:hAnsi="Arial" w:cs="Arial"/>
          <w:b/>
          <w:sz w:val="20"/>
          <w:szCs w:val="20"/>
        </w:rPr>
        <w:t>.</w:t>
      </w: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Asuntos varios.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D615E2" w:rsidRDefault="00D615E2">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983065">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A34068" w:rsidRDefault="006546AF" w:rsidP="000F284F">
      <w:pPr>
        <w:jc w:val="both"/>
        <w:rPr>
          <w:rFonts w:ascii="Arial" w:hAnsi="Arial" w:cs="Arial"/>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7D1A39">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3406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Presente.</w:t>
      </w:r>
    </w:p>
    <w:p w:rsidR="00A34068" w:rsidRDefault="00A34068">
      <w:pPr>
        <w:jc w:val="both"/>
        <w:rPr>
          <w:rFonts w:ascii="Arial" w:hAnsi="Arial" w:cs="Arial"/>
          <w:b/>
          <w:sz w:val="20"/>
          <w:szCs w:val="20"/>
        </w:rPr>
      </w:pPr>
    </w:p>
    <w:p w:rsidR="00A34068" w:rsidRDefault="00A34068">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983065" w:rsidRDefault="00983065">
      <w:pPr>
        <w:jc w:val="both"/>
        <w:rPr>
          <w:rFonts w:ascii="Arial" w:hAnsi="Arial" w:cs="Arial"/>
          <w:sz w:val="20"/>
          <w:szCs w:val="20"/>
        </w:rPr>
      </w:pPr>
    </w:p>
    <w:p w:rsidR="00A34068" w:rsidRDefault="00A34068">
      <w:pPr>
        <w:jc w:val="both"/>
        <w:rPr>
          <w:rFonts w:ascii="Arial" w:hAnsi="Arial" w:cs="Arial"/>
          <w:sz w:val="20"/>
          <w:szCs w:val="20"/>
        </w:rPr>
      </w:pPr>
      <w:r>
        <w:rPr>
          <w:rFonts w:ascii="Arial" w:hAnsi="Arial" w:cs="Arial"/>
          <w:sz w:val="20"/>
          <w:szCs w:val="20"/>
        </w:rPr>
        <w:t xml:space="preserve">Ing. Jorge Urdapilleta </w:t>
      </w:r>
      <w:r w:rsidR="002C22B8">
        <w:rPr>
          <w:rFonts w:ascii="Arial" w:hAnsi="Arial" w:cs="Arial"/>
          <w:sz w:val="20"/>
          <w:szCs w:val="20"/>
        </w:rPr>
        <w:t>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A34068" w:rsidRDefault="00A34068" w:rsidP="000F284F">
      <w:pPr>
        <w:jc w:val="both"/>
        <w:rPr>
          <w:rFonts w:ascii="Arial" w:hAnsi="Arial" w:cs="Arial"/>
          <w:sz w:val="20"/>
          <w:szCs w:val="20"/>
        </w:rPr>
      </w:pPr>
    </w:p>
    <w:p w:rsidR="00A34068" w:rsidRDefault="00A34068" w:rsidP="000F284F">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sidR="00526037">
        <w:rPr>
          <w:rFonts w:ascii="Arial" w:hAnsi="Arial" w:cs="Arial"/>
          <w:b/>
          <w:sz w:val="20"/>
          <w:szCs w:val="20"/>
        </w:rPr>
        <w:t>Ausente</w:t>
      </w:r>
      <w:r>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rsidR="000F284F" w:rsidRDefault="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526037">
        <w:rPr>
          <w:rFonts w:ascii="Arial" w:hAnsi="Arial" w:cs="Arial"/>
          <w:b/>
          <w:sz w:val="20"/>
          <w:szCs w:val="20"/>
        </w:rPr>
        <w:t>Presente</w:t>
      </w:r>
      <w:r>
        <w:rPr>
          <w:rFonts w:ascii="Arial" w:hAnsi="Arial" w:cs="Arial"/>
          <w:b/>
          <w:sz w:val="20"/>
          <w:szCs w:val="20"/>
        </w:rPr>
        <w:t>.</w:t>
      </w:r>
    </w:p>
    <w:p w:rsidR="006C6940" w:rsidRDefault="006C6940" w:rsidP="000F284F">
      <w:pPr>
        <w:jc w:val="both"/>
        <w:rPr>
          <w:rFonts w:ascii="Arial" w:hAnsi="Arial" w:cs="Arial"/>
          <w:b/>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Ing.</w:t>
      </w:r>
      <w:r w:rsidR="000E07EE">
        <w:rPr>
          <w:rFonts w:ascii="Arial" w:hAnsi="Arial" w:cs="Arial"/>
          <w:sz w:val="20"/>
          <w:szCs w:val="20"/>
        </w:rPr>
        <w:t xml:space="preserve"> </w:t>
      </w:r>
      <w:r w:rsidR="00526037">
        <w:rPr>
          <w:rFonts w:ascii="Arial" w:hAnsi="Arial" w:cs="Arial"/>
          <w:sz w:val="20"/>
          <w:szCs w:val="20"/>
        </w:rPr>
        <w:t>Ramiro Villaseñor Fonseca</w:t>
      </w:r>
      <w:r>
        <w:rPr>
          <w:rFonts w:ascii="Arial" w:hAnsi="Arial" w:cs="Arial"/>
          <w:sz w:val="20"/>
          <w:szCs w:val="20"/>
        </w:rPr>
        <w:t xml:space="preserve">, Representante </w:t>
      </w:r>
      <w:r w:rsidR="00D907C3">
        <w:rPr>
          <w:rFonts w:ascii="Arial" w:hAnsi="Arial" w:cs="Arial"/>
          <w:sz w:val="20"/>
          <w:szCs w:val="20"/>
        </w:rPr>
        <w:t>Suplente</w:t>
      </w:r>
      <w:r>
        <w:rPr>
          <w:rFonts w:ascii="Arial" w:hAnsi="Arial" w:cs="Arial"/>
          <w:sz w:val="20"/>
          <w:szCs w:val="20"/>
        </w:rPr>
        <w:t xml:space="preserve"> del Colegio de Ingenieros Civiles del Estado de Jalisco. </w:t>
      </w:r>
      <w:r>
        <w:rPr>
          <w:rFonts w:ascii="Arial" w:hAnsi="Arial" w:cs="Arial"/>
          <w:b/>
          <w:sz w:val="20"/>
          <w:szCs w:val="20"/>
        </w:rPr>
        <w:t>Presente.</w:t>
      </w:r>
    </w:p>
    <w:p w:rsidR="00353C6D" w:rsidRDefault="00353C6D" w:rsidP="000F284F">
      <w:pPr>
        <w:jc w:val="both"/>
        <w:rPr>
          <w:rFonts w:ascii="Arial" w:hAnsi="Arial" w:cs="Arial"/>
          <w:b/>
          <w:sz w:val="20"/>
          <w:szCs w:val="20"/>
        </w:rPr>
      </w:pPr>
    </w:p>
    <w:p w:rsidR="005E464C" w:rsidRDefault="00D907C3">
      <w:pPr>
        <w:jc w:val="both"/>
        <w:rPr>
          <w:rFonts w:ascii="Arial" w:hAnsi="Arial" w:cs="Arial"/>
          <w:sz w:val="20"/>
          <w:szCs w:val="20"/>
        </w:rPr>
      </w:pPr>
      <w:r>
        <w:rPr>
          <w:rFonts w:ascii="Arial" w:hAnsi="Arial" w:cs="Arial"/>
          <w:sz w:val="20"/>
          <w:szCs w:val="20"/>
        </w:rPr>
        <w:t>Tec. 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7C3065" w:rsidRPr="007C3065" w:rsidRDefault="002C22B8">
      <w:pPr>
        <w:jc w:val="both"/>
        <w:rPr>
          <w:rFonts w:ascii="Arial" w:hAnsi="Arial" w:cs="Arial"/>
          <w:b/>
          <w:sz w:val="20"/>
          <w:szCs w:val="20"/>
        </w:rPr>
      </w:pPr>
      <w:r>
        <w:rPr>
          <w:rFonts w:ascii="Arial" w:hAnsi="Arial" w:cs="Arial"/>
          <w:sz w:val="20"/>
          <w:szCs w:val="20"/>
        </w:rPr>
        <w:t xml:space="preserve">Ing. Jesús de Jesús Ramos Iglesias,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D615E2" w:rsidRDefault="00D615E2">
      <w:pPr>
        <w:jc w:val="both"/>
        <w:rPr>
          <w:rFonts w:ascii="Arial" w:hAnsi="Arial" w:cs="Arial"/>
          <w:sz w:val="20"/>
          <w:szCs w:val="20"/>
        </w:rPr>
      </w:pPr>
    </w:p>
    <w:p w:rsidR="006753C1" w:rsidRDefault="006753C1">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D615E2" w:rsidRPr="00D615E2" w:rsidRDefault="00D615E2"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A17E50" w:rsidRDefault="00A17E50">
      <w:pPr>
        <w:jc w:val="both"/>
        <w:rPr>
          <w:rFonts w:ascii="Arial" w:hAnsi="Arial" w:cs="Arial"/>
          <w:sz w:val="20"/>
          <w:szCs w:val="20"/>
        </w:rPr>
      </w:pPr>
    </w:p>
    <w:p w:rsidR="00A46A16" w:rsidRDefault="00A46A16">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A46A16" w:rsidRDefault="00A46A16">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manifestarlo:</w:t>
      </w:r>
    </w:p>
    <w:p w:rsidR="00A17E50" w:rsidRDefault="00A17E50" w:rsidP="00A17E50">
      <w:pPr>
        <w:jc w:val="both"/>
        <w:rPr>
          <w:rFonts w:ascii="Arial" w:hAnsi="Arial" w:cs="Arial"/>
          <w:b/>
          <w:sz w:val="20"/>
          <w:szCs w:val="20"/>
        </w:rPr>
      </w:pPr>
    </w:p>
    <w:p w:rsidR="00D907C3" w:rsidRDefault="00D907C3" w:rsidP="00D907C3">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Pr>
          <w:rFonts w:ascii="Arial" w:hAnsi="Arial" w:cs="Arial"/>
          <w:b/>
          <w:sz w:val="20"/>
          <w:szCs w:val="20"/>
        </w:rPr>
        <w:t>Ausente.</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D907C3" w:rsidRDefault="00D907C3" w:rsidP="00D907C3">
      <w:pPr>
        <w:jc w:val="both"/>
        <w:rPr>
          <w:rFonts w:ascii="Arial" w:hAnsi="Arial" w:cs="Arial"/>
          <w:sz w:val="20"/>
          <w:szCs w:val="20"/>
        </w:rPr>
      </w:pPr>
    </w:p>
    <w:p w:rsidR="00D907C3" w:rsidRPr="00B3121E" w:rsidRDefault="00D907C3" w:rsidP="00D907C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sz w:val="20"/>
          <w:szCs w:val="20"/>
        </w:rPr>
      </w:pPr>
      <w:r>
        <w:rPr>
          <w:rFonts w:ascii="Arial" w:hAnsi="Arial" w:cs="Arial"/>
          <w:sz w:val="20"/>
          <w:szCs w:val="20"/>
        </w:rPr>
        <w:t xml:space="preserve">Tec. Edson Javier Martínez Campos, Representante Suplente de la Cámara Mexicana de la Industria de la Construcción.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Pr="007C3065" w:rsidRDefault="00D907C3" w:rsidP="00D907C3">
      <w:pPr>
        <w:jc w:val="both"/>
        <w:rPr>
          <w:rFonts w:ascii="Arial" w:hAnsi="Arial" w:cs="Arial"/>
          <w:b/>
          <w:sz w:val="20"/>
          <w:szCs w:val="20"/>
        </w:rPr>
      </w:pPr>
      <w:r>
        <w:rPr>
          <w:rFonts w:ascii="Arial" w:hAnsi="Arial" w:cs="Arial"/>
          <w:sz w:val="20"/>
          <w:szCs w:val="20"/>
        </w:rPr>
        <w:t xml:space="preserve">Ing. Jesús de Jesús Ramos Iglesias, Invitado Contraloría Ciudadana. </w:t>
      </w:r>
      <w:r>
        <w:rPr>
          <w:rFonts w:ascii="Arial" w:hAnsi="Arial" w:cs="Arial"/>
          <w:b/>
          <w:sz w:val="20"/>
          <w:szCs w:val="20"/>
        </w:rPr>
        <w:t>A favor.</w:t>
      </w:r>
    </w:p>
    <w:p w:rsidR="00334C54" w:rsidRDefault="00334C54" w:rsidP="00334C54">
      <w:pPr>
        <w:jc w:val="both"/>
        <w:rPr>
          <w:rFonts w:ascii="Arial" w:hAnsi="Arial" w:cs="Arial"/>
          <w:b/>
          <w:sz w:val="20"/>
          <w:szCs w:val="20"/>
        </w:rPr>
      </w:pPr>
    </w:p>
    <w:p w:rsidR="00A46A16" w:rsidRDefault="00A46A16" w:rsidP="00A17E50">
      <w:pPr>
        <w:jc w:val="both"/>
        <w:rPr>
          <w:rFonts w:ascii="Arial" w:hAnsi="Arial" w:cs="Arial"/>
          <w:b/>
          <w:sz w:val="20"/>
          <w:szCs w:val="20"/>
        </w:rPr>
      </w:pPr>
    </w:p>
    <w:p w:rsidR="00A46A16" w:rsidRPr="0088200B"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A17E50" w:rsidRDefault="00A17E50" w:rsidP="00A17E50">
      <w:pPr>
        <w:jc w:val="both"/>
        <w:rPr>
          <w:rFonts w:ascii="Arial" w:hAnsi="Arial" w:cs="Arial"/>
          <w:b/>
          <w:sz w:val="20"/>
          <w:szCs w:val="20"/>
        </w:rPr>
      </w:pPr>
    </w:p>
    <w:p w:rsidR="00D42643" w:rsidRDefault="00D42643">
      <w:pPr>
        <w:jc w:val="both"/>
        <w:rPr>
          <w:rFonts w:ascii="Arial" w:hAnsi="Arial" w:cs="Arial"/>
          <w:sz w:val="20"/>
          <w:szCs w:val="20"/>
        </w:rPr>
      </w:pPr>
    </w:p>
    <w:p w:rsidR="000A70E9" w:rsidRPr="00C66B5C" w:rsidRDefault="00A46A16">
      <w:pPr>
        <w:jc w:val="both"/>
        <w:rPr>
          <w:rFonts w:ascii="Arial" w:hAnsi="Arial" w:cs="Arial"/>
          <w:b/>
          <w:i/>
        </w:rPr>
      </w:pPr>
      <w:r w:rsidRPr="00C66B5C">
        <w:rPr>
          <w:rFonts w:ascii="Arial" w:hAnsi="Arial" w:cs="Arial"/>
          <w:b/>
          <w:i/>
        </w:rPr>
        <w:t xml:space="preserve">4. </w:t>
      </w:r>
      <w:r w:rsidR="00064895" w:rsidRPr="00C66B5C">
        <w:rPr>
          <w:rFonts w:ascii="Arial" w:hAnsi="Arial" w:cs="Arial"/>
          <w:b/>
          <w:i/>
        </w:rPr>
        <w:t xml:space="preserve"> </w:t>
      </w:r>
      <w:r w:rsidR="007C3DC3" w:rsidRPr="007C3DC3">
        <w:rPr>
          <w:rFonts w:ascii="Arial" w:hAnsi="Arial" w:cs="Arial"/>
          <w:b/>
          <w:i/>
        </w:rPr>
        <w:t xml:space="preserve">Lectura y aprobación del acta de la Decima </w:t>
      </w:r>
      <w:r w:rsidR="00D907C3">
        <w:rPr>
          <w:rFonts w:ascii="Arial" w:hAnsi="Arial" w:cs="Arial"/>
          <w:b/>
          <w:i/>
        </w:rPr>
        <w:t>Séptima</w:t>
      </w:r>
      <w:r w:rsidR="007C3DC3" w:rsidRPr="007C3DC3">
        <w:rPr>
          <w:rFonts w:ascii="Arial" w:hAnsi="Arial" w:cs="Arial"/>
          <w:b/>
          <w:i/>
        </w:rPr>
        <w:t xml:space="preserve"> Sesión de la Comisión de Asignación de Contratos de Obra Pública CAOP de fecha </w:t>
      </w:r>
      <w:r w:rsidR="00D907C3">
        <w:rPr>
          <w:rFonts w:ascii="Arial" w:hAnsi="Arial" w:cs="Arial"/>
          <w:b/>
          <w:i/>
        </w:rPr>
        <w:t>06</w:t>
      </w:r>
      <w:r w:rsidR="007C3DC3" w:rsidRPr="007C3DC3">
        <w:rPr>
          <w:rFonts w:ascii="Arial" w:hAnsi="Arial" w:cs="Arial"/>
          <w:b/>
          <w:i/>
        </w:rPr>
        <w:t xml:space="preserve"> de </w:t>
      </w:r>
      <w:r w:rsidR="00D907C3">
        <w:rPr>
          <w:rFonts w:ascii="Arial" w:hAnsi="Arial" w:cs="Arial"/>
          <w:b/>
          <w:i/>
        </w:rPr>
        <w:t>Diciembre</w:t>
      </w:r>
      <w:r w:rsidR="007C3DC3" w:rsidRPr="007C3DC3">
        <w:rPr>
          <w:rFonts w:ascii="Arial" w:hAnsi="Arial" w:cs="Arial"/>
          <w:b/>
          <w:i/>
        </w:rPr>
        <w:t xml:space="preserve"> de 2018</w:t>
      </w:r>
      <w:r w:rsidR="00064895" w:rsidRPr="00C66B5C">
        <w:rPr>
          <w:rFonts w:ascii="Arial" w:hAnsi="Arial" w:cs="Arial"/>
          <w:b/>
          <w:i/>
        </w:rPr>
        <w:t>.</w:t>
      </w:r>
    </w:p>
    <w:p w:rsidR="00A46A16" w:rsidRDefault="00A46A16">
      <w:pPr>
        <w:jc w:val="both"/>
        <w:rPr>
          <w:rFonts w:ascii="Arial" w:hAnsi="Arial" w:cs="Arial"/>
          <w:b/>
          <w:i/>
          <w:sz w:val="20"/>
          <w:szCs w:val="20"/>
        </w:rPr>
      </w:pPr>
    </w:p>
    <w:p w:rsidR="0088200B" w:rsidRDefault="0088200B">
      <w:pPr>
        <w:jc w:val="both"/>
        <w:rPr>
          <w:rFonts w:ascii="Arial" w:hAnsi="Arial" w:cs="Arial"/>
          <w:b/>
          <w:i/>
          <w:sz w:val="20"/>
          <w:szCs w:val="20"/>
        </w:rPr>
      </w:pPr>
    </w:p>
    <w:p w:rsidR="00A46A16" w:rsidRPr="00AA537A" w:rsidRDefault="00A46A16">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pasamos al cuarto punto de la </w:t>
      </w:r>
      <w:r w:rsidR="00542BB0" w:rsidRPr="00AA537A">
        <w:rPr>
          <w:rFonts w:ascii="Arial" w:hAnsi="Arial" w:cs="Arial"/>
          <w:sz w:val="20"/>
          <w:szCs w:val="20"/>
        </w:rPr>
        <w:t>orden</w:t>
      </w:r>
      <w:r w:rsidR="00542BB0">
        <w:rPr>
          <w:rFonts w:ascii="Arial" w:hAnsi="Arial" w:cs="Arial"/>
          <w:sz w:val="20"/>
          <w:szCs w:val="20"/>
        </w:rPr>
        <w:t xml:space="preserve"> del d</w:t>
      </w:r>
      <w:r w:rsidRPr="00AA537A">
        <w:rPr>
          <w:rFonts w:ascii="Arial" w:hAnsi="Arial" w:cs="Arial"/>
          <w:sz w:val="20"/>
          <w:szCs w:val="20"/>
        </w:rPr>
        <w:t>ía</w:t>
      </w:r>
      <w:r w:rsidR="00542BB0">
        <w:rPr>
          <w:rFonts w:ascii="Arial" w:hAnsi="Arial" w:cs="Arial"/>
          <w:sz w:val="20"/>
          <w:szCs w:val="20"/>
        </w:rPr>
        <w:t xml:space="preserve"> que es l</w:t>
      </w:r>
      <w:r w:rsidRPr="00AA537A">
        <w:rPr>
          <w:rFonts w:ascii="Arial" w:hAnsi="Arial" w:cs="Arial"/>
          <w:sz w:val="20"/>
          <w:szCs w:val="20"/>
        </w:rPr>
        <w:t xml:space="preserve">ectura y aprobación del acta de </w:t>
      </w:r>
      <w:r w:rsidR="00334C54">
        <w:rPr>
          <w:rFonts w:ascii="Arial" w:hAnsi="Arial" w:cs="Arial"/>
          <w:sz w:val="20"/>
          <w:szCs w:val="20"/>
        </w:rPr>
        <w:t xml:space="preserve">Decima </w:t>
      </w:r>
      <w:r w:rsidR="004D4686">
        <w:rPr>
          <w:rFonts w:ascii="Arial" w:hAnsi="Arial" w:cs="Arial"/>
          <w:sz w:val="20"/>
          <w:szCs w:val="20"/>
        </w:rPr>
        <w:t>Séptima</w:t>
      </w:r>
      <w:r w:rsidR="00334C54">
        <w:rPr>
          <w:rFonts w:ascii="Arial" w:hAnsi="Arial" w:cs="Arial"/>
          <w:sz w:val="20"/>
          <w:szCs w:val="20"/>
        </w:rPr>
        <w:t xml:space="preserve"> sesión</w:t>
      </w:r>
      <w:r w:rsidRPr="00AA537A">
        <w:rPr>
          <w:rFonts w:ascii="Arial" w:hAnsi="Arial" w:cs="Arial"/>
          <w:sz w:val="20"/>
          <w:szCs w:val="20"/>
        </w:rPr>
        <w:t xml:space="preserve"> de la Comisión de Asignación de Contratos de Obra P</w:t>
      </w:r>
      <w:r w:rsidR="00542BB0">
        <w:rPr>
          <w:rFonts w:ascii="Arial" w:hAnsi="Arial" w:cs="Arial"/>
          <w:sz w:val="20"/>
          <w:szCs w:val="20"/>
        </w:rPr>
        <w:t>ública 2018-2021. También se</w:t>
      </w:r>
      <w:r w:rsidR="00D31E03">
        <w:rPr>
          <w:rFonts w:ascii="Arial" w:hAnsi="Arial" w:cs="Arial"/>
          <w:sz w:val="20"/>
          <w:szCs w:val="20"/>
        </w:rPr>
        <w:t xml:space="preserve"> les hizo llegar previamente dispensando su lectura,</w:t>
      </w:r>
      <w:r w:rsidRPr="00AA537A">
        <w:rPr>
          <w:rFonts w:ascii="Arial" w:hAnsi="Arial" w:cs="Arial"/>
          <w:sz w:val="20"/>
          <w:szCs w:val="20"/>
        </w:rPr>
        <w:t xml:space="preserve"> si no tienen ninguna observación al respecto lo sometemos a su consideración los que estén a favor, manifestarlo:</w:t>
      </w:r>
    </w:p>
    <w:p w:rsidR="00A46A16" w:rsidRDefault="00A46A16">
      <w:pPr>
        <w:jc w:val="both"/>
        <w:rPr>
          <w:rFonts w:ascii="Arial" w:hAnsi="Arial" w:cs="Arial"/>
          <w:b/>
          <w:sz w:val="20"/>
          <w:szCs w:val="20"/>
        </w:rPr>
      </w:pPr>
    </w:p>
    <w:p w:rsidR="00D907C3" w:rsidRDefault="00D907C3" w:rsidP="00D907C3">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sz w:val="20"/>
          <w:szCs w:val="20"/>
        </w:rPr>
      </w:pPr>
      <w:r>
        <w:rPr>
          <w:rFonts w:ascii="Arial" w:hAnsi="Arial" w:cs="Arial"/>
          <w:sz w:val="20"/>
          <w:szCs w:val="20"/>
        </w:rPr>
        <w:lastRenderedPageBreak/>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Pr>
          <w:rFonts w:ascii="Arial" w:hAnsi="Arial" w:cs="Arial"/>
          <w:b/>
          <w:sz w:val="20"/>
          <w:szCs w:val="20"/>
        </w:rPr>
        <w:t>Ausente.</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D907C3" w:rsidRDefault="00D907C3" w:rsidP="00D907C3">
      <w:pPr>
        <w:jc w:val="both"/>
        <w:rPr>
          <w:rFonts w:ascii="Arial" w:hAnsi="Arial" w:cs="Arial"/>
          <w:sz w:val="20"/>
          <w:szCs w:val="20"/>
        </w:rPr>
      </w:pPr>
    </w:p>
    <w:p w:rsidR="00D907C3" w:rsidRPr="00B3121E" w:rsidRDefault="00D907C3" w:rsidP="00D907C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907C3" w:rsidRDefault="00D907C3" w:rsidP="00D907C3">
      <w:pPr>
        <w:jc w:val="both"/>
        <w:rPr>
          <w:rFonts w:ascii="Arial" w:hAnsi="Arial" w:cs="Arial"/>
          <w:sz w:val="20"/>
          <w:szCs w:val="20"/>
        </w:rPr>
      </w:pPr>
    </w:p>
    <w:p w:rsidR="00D907C3" w:rsidRDefault="00D907C3" w:rsidP="00D907C3">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Default="00D907C3" w:rsidP="00D907C3">
      <w:pPr>
        <w:jc w:val="both"/>
        <w:rPr>
          <w:rFonts w:ascii="Arial" w:hAnsi="Arial" w:cs="Arial"/>
          <w:sz w:val="20"/>
          <w:szCs w:val="20"/>
        </w:rPr>
      </w:pPr>
      <w:r>
        <w:rPr>
          <w:rFonts w:ascii="Arial" w:hAnsi="Arial" w:cs="Arial"/>
          <w:sz w:val="20"/>
          <w:szCs w:val="20"/>
        </w:rPr>
        <w:t xml:space="preserve">Tec. Edson Javier Martínez Campos, Representante Suplente de la Cámara Mexicana de la Industria de la Construcción. </w:t>
      </w:r>
      <w:r>
        <w:rPr>
          <w:rFonts w:ascii="Arial" w:hAnsi="Arial" w:cs="Arial"/>
          <w:b/>
          <w:sz w:val="20"/>
          <w:szCs w:val="20"/>
        </w:rPr>
        <w:t>A favor.</w:t>
      </w:r>
    </w:p>
    <w:p w:rsidR="00D907C3" w:rsidRDefault="00D907C3" w:rsidP="00D907C3">
      <w:pPr>
        <w:jc w:val="both"/>
        <w:rPr>
          <w:rFonts w:ascii="Arial" w:hAnsi="Arial" w:cs="Arial"/>
          <w:b/>
          <w:sz w:val="20"/>
          <w:szCs w:val="20"/>
        </w:rPr>
      </w:pPr>
    </w:p>
    <w:p w:rsidR="00D907C3" w:rsidRPr="007C3065" w:rsidRDefault="00D907C3" w:rsidP="00D907C3">
      <w:pPr>
        <w:jc w:val="both"/>
        <w:rPr>
          <w:rFonts w:ascii="Arial" w:hAnsi="Arial" w:cs="Arial"/>
          <w:b/>
          <w:sz w:val="20"/>
          <w:szCs w:val="20"/>
        </w:rPr>
      </w:pPr>
      <w:r>
        <w:rPr>
          <w:rFonts w:ascii="Arial" w:hAnsi="Arial" w:cs="Arial"/>
          <w:sz w:val="20"/>
          <w:szCs w:val="20"/>
        </w:rPr>
        <w:t xml:space="preserve">Ing. Jesús de Jesús Ramos Iglesias, Invitado Contraloría Ciudadana. </w:t>
      </w:r>
      <w:r>
        <w:rPr>
          <w:rFonts w:ascii="Arial" w:hAnsi="Arial" w:cs="Arial"/>
          <w:b/>
          <w:sz w:val="20"/>
          <w:szCs w:val="20"/>
        </w:rPr>
        <w:t>A favor.</w:t>
      </w:r>
    </w:p>
    <w:p w:rsidR="00AA537A" w:rsidRDefault="00AA537A" w:rsidP="00A46A16">
      <w:pPr>
        <w:jc w:val="both"/>
        <w:rPr>
          <w:rFonts w:ascii="Arial" w:hAnsi="Arial" w:cs="Arial"/>
          <w:sz w:val="20"/>
          <w:szCs w:val="20"/>
        </w:rPr>
      </w:pPr>
    </w:p>
    <w:p w:rsidR="00A46A16" w:rsidRPr="0088200B" w:rsidRDefault="00A46A16" w:rsidP="00A46A16">
      <w:pPr>
        <w:jc w:val="both"/>
        <w:rPr>
          <w:rFonts w:ascii="Arial" w:hAnsi="Arial" w:cs="Arial"/>
          <w:b/>
          <w:i/>
          <w:sz w:val="20"/>
          <w:szCs w:val="20"/>
        </w:rPr>
      </w:pPr>
      <w:r w:rsidRPr="0088200B">
        <w:rPr>
          <w:rFonts w:ascii="Arial" w:hAnsi="Arial" w:cs="Arial"/>
          <w:b/>
          <w:sz w:val="20"/>
          <w:szCs w:val="20"/>
        </w:rPr>
        <w:t>El Presidente de la Comisión, C. Lic. Francis Bujaidar Ghoraichy menciona: muy bien queda aprobado el cuarto punto de la Orden del</w:t>
      </w:r>
      <w:r w:rsidR="007D1A39">
        <w:rPr>
          <w:rFonts w:ascii="Arial" w:hAnsi="Arial" w:cs="Arial"/>
          <w:b/>
          <w:sz w:val="20"/>
          <w:szCs w:val="20"/>
        </w:rPr>
        <w:t xml:space="preserve"> Día</w:t>
      </w:r>
      <w:r w:rsidRPr="0088200B">
        <w:rPr>
          <w:rFonts w:ascii="Arial" w:hAnsi="Arial" w:cs="Arial"/>
          <w:b/>
          <w:sz w:val="20"/>
          <w:szCs w:val="20"/>
        </w:rPr>
        <w:t>.</w:t>
      </w:r>
    </w:p>
    <w:p w:rsidR="00A46A16" w:rsidRDefault="00A46A16">
      <w:pPr>
        <w:jc w:val="both"/>
        <w:rPr>
          <w:rFonts w:ascii="Arial" w:hAnsi="Arial" w:cs="Arial"/>
          <w:b/>
          <w:i/>
          <w:sz w:val="20"/>
          <w:szCs w:val="20"/>
        </w:rPr>
      </w:pPr>
    </w:p>
    <w:p w:rsidR="00E008D5" w:rsidRDefault="00E008D5">
      <w:pPr>
        <w:jc w:val="both"/>
        <w:rPr>
          <w:rFonts w:ascii="Arial" w:hAnsi="Arial" w:cs="Arial"/>
          <w:b/>
          <w:i/>
          <w:sz w:val="20"/>
          <w:szCs w:val="20"/>
        </w:rPr>
      </w:pPr>
    </w:p>
    <w:p w:rsidR="00600005" w:rsidRDefault="00600005">
      <w:pPr>
        <w:jc w:val="both"/>
        <w:rPr>
          <w:rFonts w:ascii="Arial" w:hAnsi="Arial" w:cs="Arial"/>
          <w:b/>
          <w:i/>
          <w:sz w:val="20"/>
          <w:szCs w:val="20"/>
        </w:rPr>
      </w:pPr>
    </w:p>
    <w:p w:rsidR="005E464C" w:rsidRPr="00C66B5C" w:rsidRDefault="00F07250">
      <w:pPr>
        <w:jc w:val="both"/>
        <w:rPr>
          <w:rFonts w:ascii="Arial" w:hAnsi="Arial" w:cs="Arial"/>
          <w:b/>
          <w:i/>
        </w:rPr>
      </w:pPr>
      <w:r w:rsidRPr="00EE6908">
        <w:rPr>
          <w:rFonts w:ascii="Arial" w:hAnsi="Arial" w:cs="Arial"/>
          <w:b/>
          <w:i/>
        </w:rPr>
        <w:t>5</w:t>
      </w:r>
      <w:r w:rsidR="00E36B9D" w:rsidRPr="00EE6908">
        <w:rPr>
          <w:rFonts w:ascii="Arial" w:hAnsi="Arial" w:cs="Arial"/>
          <w:b/>
          <w:i/>
        </w:rPr>
        <w:t xml:space="preserve">. </w:t>
      </w:r>
      <w:r w:rsidR="00D907C3" w:rsidRPr="00D907C3">
        <w:rPr>
          <w:rFonts w:ascii="Arial" w:hAnsi="Arial" w:cs="Arial"/>
          <w:b/>
          <w:i/>
        </w:rPr>
        <w:t>Autorización de Convenios Modificatorios a</w:t>
      </w:r>
      <w:r w:rsidR="00D907C3">
        <w:rPr>
          <w:rFonts w:ascii="Arial" w:hAnsi="Arial" w:cs="Arial"/>
          <w:b/>
          <w:i/>
        </w:rPr>
        <w:t xml:space="preserve"> </w:t>
      </w:r>
      <w:r w:rsidR="00D907C3" w:rsidRPr="00D907C3">
        <w:rPr>
          <w:rFonts w:ascii="Arial" w:hAnsi="Arial" w:cs="Arial"/>
          <w:b/>
          <w:i/>
        </w:rPr>
        <w:t>l</w:t>
      </w:r>
      <w:r w:rsidR="00D907C3">
        <w:rPr>
          <w:rFonts w:ascii="Arial" w:hAnsi="Arial" w:cs="Arial"/>
          <w:b/>
          <w:i/>
        </w:rPr>
        <w:t>os</w:t>
      </w:r>
      <w:r w:rsidR="00D907C3" w:rsidRPr="00D907C3">
        <w:rPr>
          <w:rFonts w:ascii="Arial" w:hAnsi="Arial" w:cs="Arial"/>
          <w:b/>
          <w:i/>
        </w:rPr>
        <w:t xml:space="preserve"> Contrato</w:t>
      </w:r>
      <w:r w:rsidR="00D907C3">
        <w:rPr>
          <w:rFonts w:ascii="Arial" w:hAnsi="Arial" w:cs="Arial"/>
          <w:b/>
          <w:i/>
        </w:rPr>
        <w:t>s</w:t>
      </w:r>
      <w:r w:rsidR="005743E7">
        <w:rPr>
          <w:rFonts w:ascii="Arial" w:hAnsi="Arial" w:cs="Arial"/>
          <w:b/>
          <w:i/>
        </w:rPr>
        <w:t>.</w:t>
      </w:r>
      <w:r w:rsidR="00E36B9D" w:rsidRPr="00C66B5C">
        <w:rPr>
          <w:rFonts w:ascii="Arial" w:hAnsi="Arial" w:cs="Arial"/>
          <w:b/>
          <w:i/>
        </w:rPr>
        <w:t xml:space="preserve"> </w:t>
      </w:r>
    </w:p>
    <w:p w:rsidR="00A46A16" w:rsidRDefault="00A46A16">
      <w:pPr>
        <w:jc w:val="both"/>
        <w:rPr>
          <w:rFonts w:ascii="Arial" w:hAnsi="Arial" w:cs="Arial"/>
          <w:b/>
          <w:i/>
          <w:sz w:val="20"/>
          <w:szCs w:val="20"/>
        </w:rPr>
      </w:pPr>
    </w:p>
    <w:p w:rsidR="00A46A16" w:rsidRDefault="00A46A16">
      <w:pPr>
        <w:jc w:val="both"/>
        <w:rPr>
          <w:rFonts w:ascii="Arial" w:hAnsi="Arial" w:cs="Arial"/>
          <w:b/>
          <w:i/>
          <w:sz w:val="20"/>
          <w:szCs w:val="20"/>
        </w:rPr>
      </w:pPr>
    </w:p>
    <w:p w:rsidR="00E008D5" w:rsidRDefault="00E008D5">
      <w:pPr>
        <w:jc w:val="both"/>
        <w:rPr>
          <w:rFonts w:ascii="Arial" w:hAnsi="Arial" w:cs="Arial"/>
          <w:b/>
          <w:i/>
          <w:sz w:val="20"/>
          <w:szCs w:val="20"/>
        </w:rPr>
      </w:pPr>
    </w:p>
    <w:p w:rsidR="00AA537A" w:rsidRDefault="00A46A16">
      <w:pPr>
        <w:jc w:val="both"/>
        <w:rPr>
          <w:rFonts w:ascii="Arial" w:hAnsi="Arial" w:cs="Arial"/>
          <w:sz w:val="20"/>
          <w:szCs w:val="20"/>
        </w:rPr>
      </w:pPr>
      <w:r w:rsidRPr="00AA537A">
        <w:rPr>
          <w:rFonts w:ascii="Arial" w:hAnsi="Arial" w:cs="Arial"/>
          <w:sz w:val="20"/>
          <w:szCs w:val="20"/>
        </w:rPr>
        <w:t>El Presidente de la Comisión, C. Lic. Francis Bujaidar Ghoraichy menciona: muy bien</w:t>
      </w:r>
      <w:r w:rsidR="00056377" w:rsidRPr="00AA537A">
        <w:rPr>
          <w:rFonts w:ascii="Arial" w:hAnsi="Arial" w:cs="Arial"/>
          <w:sz w:val="20"/>
          <w:szCs w:val="20"/>
        </w:rPr>
        <w:t xml:space="preserve"> desahogado </w:t>
      </w:r>
      <w:r w:rsidRPr="00AA537A">
        <w:rPr>
          <w:rFonts w:ascii="Arial" w:hAnsi="Arial" w:cs="Arial"/>
          <w:sz w:val="20"/>
          <w:szCs w:val="20"/>
        </w:rPr>
        <w:t xml:space="preserve">el cuarto punto de la Orden del Día. Pasamos al punto </w:t>
      </w:r>
      <w:r w:rsidR="00056377" w:rsidRPr="00AA537A">
        <w:rPr>
          <w:rFonts w:ascii="Arial" w:hAnsi="Arial" w:cs="Arial"/>
          <w:sz w:val="20"/>
          <w:szCs w:val="20"/>
        </w:rPr>
        <w:t>quinto que es</w:t>
      </w:r>
      <w:r w:rsidR="00057456">
        <w:rPr>
          <w:rFonts w:ascii="Arial" w:hAnsi="Arial" w:cs="Arial"/>
          <w:sz w:val="20"/>
          <w:szCs w:val="20"/>
        </w:rPr>
        <w:t xml:space="preserve"> la</w:t>
      </w:r>
      <w:r w:rsidR="00056377" w:rsidRPr="00AA537A">
        <w:rPr>
          <w:rFonts w:ascii="Arial" w:hAnsi="Arial" w:cs="Arial"/>
          <w:sz w:val="20"/>
          <w:szCs w:val="20"/>
        </w:rPr>
        <w:t xml:space="preserve"> </w:t>
      </w:r>
      <w:r w:rsidR="00057456" w:rsidRPr="00057456">
        <w:rPr>
          <w:rFonts w:ascii="Arial" w:hAnsi="Arial" w:cs="Arial"/>
          <w:sz w:val="20"/>
          <w:szCs w:val="20"/>
        </w:rPr>
        <w:t>Autorización de Convenios Modificatorios a los Contratos</w:t>
      </w:r>
      <w:r w:rsidR="00AA537A" w:rsidRPr="00AA537A">
        <w:rPr>
          <w:rFonts w:ascii="Arial" w:hAnsi="Arial" w:cs="Arial"/>
          <w:sz w:val="20"/>
          <w:szCs w:val="20"/>
        </w:rPr>
        <w:t>, pid</w:t>
      </w:r>
      <w:r w:rsidR="005029CD">
        <w:rPr>
          <w:rFonts w:ascii="Arial" w:hAnsi="Arial" w:cs="Arial"/>
          <w:sz w:val="20"/>
          <w:szCs w:val="20"/>
        </w:rPr>
        <w:t>o al Secretario de lectura de lo</w:t>
      </w:r>
      <w:r w:rsidR="00AA537A" w:rsidRPr="00AA537A">
        <w:rPr>
          <w:rFonts w:ascii="Arial" w:hAnsi="Arial" w:cs="Arial"/>
          <w:sz w:val="20"/>
          <w:szCs w:val="20"/>
        </w:rPr>
        <w:t>s</w:t>
      </w:r>
      <w:r w:rsidR="005029CD">
        <w:rPr>
          <w:rFonts w:ascii="Arial" w:hAnsi="Arial" w:cs="Arial"/>
          <w:sz w:val="20"/>
          <w:szCs w:val="20"/>
        </w:rPr>
        <w:t xml:space="preserve"> </w:t>
      </w:r>
      <w:r w:rsidR="00975DA4">
        <w:rPr>
          <w:rFonts w:ascii="Arial" w:hAnsi="Arial" w:cs="Arial"/>
          <w:sz w:val="20"/>
          <w:szCs w:val="20"/>
        </w:rPr>
        <w:t>mismos:</w:t>
      </w:r>
    </w:p>
    <w:p w:rsidR="00057456" w:rsidRDefault="00057456">
      <w:pPr>
        <w:jc w:val="both"/>
        <w:rPr>
          <w:rFonts w:ascii="Arial" w:hAnsi="Arial" w:cs="Arial"/>
          <w:sz w:val="20"/>
          <w:szCs w:val="20"/>
        </w:rPr>
      </w:pPr>
    </w:p>
    <w:p w:rsidR="004D4686" w:rsidRDefault="004D4686">
      <w:pPr>
        <w:jc w:val="both"/>
        <w:rPr>
          <w:rFonts w:ascii="Arial" w:hAnsi="Arial" w:cs="Arial"/>
          <w:sz w:val="20"/>
          <w:szCs w:val="20"/>
        </w:rPr>
      </w:pPr>
    </w:p>
    <w:p w:rsidR="00E008D5" w:rsidRDefault="00AA537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w:t>
      </w:r>
      <w:r w:rsidR="00975DA4">
        <w:rPr>
          <w:rFonts w:ascii="Arial" w:hAnsi="Arial" w:cs="Arial"/>
          <w:sz w:val="20"/>
          <w:szCs w:val="20"/>
        </w:rPr>
        <w:t>ra Pública, hace uso de la voz</w:t>
      </w:r>
      <w:r>
        <w:rPr>
          <w:rFonts w:ascii="Arial" w:hAnsi="Arial" w:cs="Arial"/>
          <w:sz w:val="20"/>
          <w:szCs w:val="20"/>
        </w:rPr>
        <w:t xml:space="preserve"> da</w:t>
      </w:r>
      <w:r w:rsidR="00975DA4">
        <w:rPr>
          <w:rFonts w:ascii="Arial" w:hAnsi="Arial" w:cs="Arial"/>
          <w:sz w:val="20"/>
          <w:szCs w:val="20"/>
        </w:rPr>
        <w:t>ndo</w:t>
      </w:r>
      <w:r>
        <w:rPr>
          <w:rFonts w:ascii="Arial" w:hAnsi="Arial" w:cs="Arial"/>
          <w:sz w:val="20"/>
          <w:szCs w:val="20"/>
        </w:rPr>
        <w:t xml:space="preserve"> lectura</w:t>
      </w:r>
      <w:r w:rsidR="00975DA4">
        <w:rPr>
          <w:rFonts w:ascii="Arial" w:hAnsi="Arial" w:cs="Arial"/>
          <w:sz w:val="20"/>
          <w:szCs w:val="20"/>
        </w:rPr>
        <w:t xml:space="preserve">, </w:t>
      </w:r>
      <w:r w:rsidR="00EF150B">
        <w:rPr>
          <w:rFonts w:ascii="Arial" w:hAnsi="Arial" w:cs="Arial"/>
          <w:sz w:val="20"/>
          <w:szCs w:val="20"/>
        </w:rPr>
        <w:t>explicación</w:t>
      </w:r>
      <w:r w:rsidR="00975DA4">
        <w:rPr>
          <w:rFonts w:ascii="Arial" w:hAnsi="Arial" w:cs="Arial"/>
          <w:sz w:val="20"/>
          <w:szCs w:val="20"/>
        </w:rPr>
        <w:t xml:space="preserve"> y justificación</w:t>
      </w:r>
      <w:r w:rsidR="007D1A39">
        <w:rPr>
          <w:rFonts w:ascii="Arial" w:hAnsi="Arial" w:cs="Arial"/>
          <w:sz w:val="20"/>
          <w:szCs w:val="20"/>
        </w:rPr>
        <w:t xml:space="preserve"> de</w:t>
      </w:r>
      <w:r w:rsidR="00057456">
        <w:rPr>
          <w:rFonts w:ascii="Arial" w:hAnsi="Arial" w:cs="Arial"/>
          <w:sz w:val="20"/>
          <w:szCs w:val="20"/>
        </w:rPr>
        <w:t xml:space="preserve"> cada uno de lo</w:t>
      </w:r>
      <w:r w:rsidR="00EF150B">
        <w:rPr>
          <w:rFonts w:ascii="Arial" w:hAnsi="Arial" w:cs="Arial"/>
          <w:sz w:val="20"/>
          <w:szCs w:val="20"/>
        </w:rPr>
        <w:t xml:space="preserve">s </w:t>
      </w:r>
      <w:r w:rsidR="00057456" w:rsidRPr="00057456">
        <w:rPr>
          <w:rFonts w:ascii="Arial" w:hAnsi="Arial" w:cs="Arial"/>
          <w:sz w:val="20"/>
          <w:szCs w:val="20"/>
        </w:rPr>
        <w:t>Convenios Modificatorios a los Contratos</w:t>
      </w:r>
      <w:r w:rsidR="00EF150B">
        <w:rPr>
          <w:rFonts w:ascii="Arial" w:hAnsi="Arial" w:cs="Arial"/>
          <w:sz w:val="20"/>
          <w:szCs w:val="20"/>
        </w:rPr>
        <w:t xml:space="preserve"> como se describe</w:t>
      </w:r>
      <w:r w:rsidR="00975DA4">
        <w:rPr>
          <w:rFonts w:ascii="Arial" w:hAnsi="Arial" w:cs="Arial"/>
          <w:sz w:val="20"/>
          <w:szCs w:val="20"/>
        </w:rPr>
        <w:t>n</w:t>
      </w:r>
      <w:r w:rsidR="00EF150B">
        <w:rPr>
          <w:rFonts w:ascii="Arial" w:hAnsi="Arial" w:cs="Arial"/>
          <w:sz w:val="20"/>
          <w:szCs w:val="20"/>
        </w:rPr>
        <w:t xml:space="preserve"> en la</w:t>
      </w:r>
      <w:r w:rsidR="00975DA4">
        <w:rPr>
          <w:rFonts w:ascii="Arial" w:hAnsi="Arial" w:cs="Arial"/>
          <w:sz w:val="20"/>
          <w:szCs w:val="20"/>
        </w:rPr>
        <w:t>s</w:t>
      </w:r>
      <w:r w:rsidR="00EF150B">
        <w:rPr>
          <w:rFonts w:ascii="Arial" w:hAnsi="Arial" w:cs="Arial"/>
          <w:sz w:val="20"/>
          <w:szCs w:val="20"/>
        </w:rPr>
        <w:t xml:space="preserve"> siguiente</w:t>
      </w:r>
      <w:r w:rsidR="00975DA4">
        <w:rPr>
          <w:rFonts w:ascii="Arial" w:hAnsi="Arial" w:cs="Arial"/>
          <w:sz w:val="20"/>
          <w:szCs w:val="20"/>
        </w:rPr>
        <w:t>s</w:t>
      </w:r>
      <w:r w:rsidR="00EF150B">
        <w:rPr>
          <w:rFonts w:ascii="Arial" w:hAnsi="Arial" w:cs="Arial"/>
          <w:sz w:val="20"/>
          <w:szCs w:val="20"/>
        </w:rPr>
        <w:t xml:space="preserve"> tabla</w:t>
      </w:r>
      <w:r w:rsidR="00975DA4">
        <w:rPr>
          <w:rFonts w:ascii="Arial" w:hAnsi="Arial" w:cs="Arial"/>
          <w:sz w:val="20"/>
          <w:szCs w:val="20"/>
        </w:rPr>
        <w:t>s</w:t>
      </w:r>
      <w:r>
        <w:rPr>
          <w:rFonts w:ascii="Arial" w:hAnsi="Arial" w:cs="Arial"/>
          <w:sz w:val="20"/>
          <w:szCs w:val="20"/>
        </w:rPr>
        <w:t>:</w:t>
      </w:r>
    </w:p>
    <w:p w:rsidR="00E008D5" w:rsidRDefault="00E008D5">
      <w:pPr>
        <w:jc w:val="both"/>
        <w:rPr>
          <w:rFonts w:ascii="Arial" w:hAnsi="Arial" w:cs="Arial"/>
          <w:sz w:val="20"/>
          <w:szCs w:val="20"/>
        </w:rPr>
      </w:pPr>
    </w:p>
    <w:p w:rsidR="004D4686" w:rsidRDefault="004D4686">
      <w:pPr>
        <w:jc w:val="both"/>
        <w:rPr>
          <w:rFonts w:ascii="Arial" w:hAnsi="Arial" w:cs="Arial"/>
          <w:sz w:val="20"/>
          <w:szCs w:val="20"/>
        </w:rPr>
      </w:pPr>
    </w:p>
    <w:p w:rsidR="004D4686" w:rsidRDefault="004D4686">
      <w:pPr>
        <w:jc w:val="both"/>
        <w:rPr>
          <w:rFonts w:ascii="Arial" w:hAnsi="Arial" w:cs="Arial"/>
          <w:sz w:val="20"/>
          <w:szCs w:val="20"/>
        </w:rPr>
      </w:pPr>
    </w:p>
    <w:p w:rsidR="00542BB0" w:rsidRDefault="00057456" w:rsidP="00542BB0">
      <w:pPr>
        <w:jc w:val="center"/>
        <w:rPr>
          <w:rFonts w:ascii="Arial" w:hAnsi="Arial" w:cs="Arial"/>
          <w:b/>
          <w:sz w:val="20"/>
          <w:szCs w:val="20"/>
        </w:rPr>
      </w:pPr>
      <w:r w:rsidRPr="00057456">
        <w:rPr>
          <w:rFonts w:ascii="Arial" w:hAnsi="Arial" w:cs="Arial"/>
          <w:b/>
          <w:sz w:val="20"/>
          <w:szCs w:val="20"/>
        </w:rPr>
        <w:lastRenderedPageBreak/>
        <w:t>Recurso Federal 2018. Fortalecimiento Financiero para Inversión a cargo del Ramo 23</w:t>
      </w:r>
    </w:p>
    <w:p w:rsidR="007A22FB" w:rsidRPr="00057456" w:rsidRDefault="007A22FB" w:rsidP="00542BB0">
      <w:pPr>
        <w:jc w:val="center"/>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2569"/>
        <w:gridCol w:w="1318"/>
        <w:gridCol w:w="1177"/>
        <w:gridCol w:w="1474"/>
        <w:gridCol w:w="1149"/>
      </w:tblGrid>
      <w:tr w:rsidR="00057456" w:rsidRPr="00B26ADD" w:rsidTr="00057456">
        <w:trPr>
          <w:trHeight w:val="579"/>
        </w:trPr>
        <w:tc>
          <w:tcPr>
            <w:tcW w:w="1372" w:type="dxa"/>
            <w:shd w:val="pct30" w:color="auto" w:fill="FFFFFF" w:themeFill="background1"/>
          </w:tcPr>
          <w:p w:rsidR="00057456" w:rsidRPr="00E352F2" w:rsidRDefault="00057456" w:rsidP="00DD21D0">
            <w:pPr>
              <w:pStyle w:val="Prrafodelista"/>
              <w:ind w:left="0"/>
              <w:jc w:val="center"/>
              <w:rPr>
                <w:rFonts w:ascii="Arial" w:hAnsi="Arial" w:cs="Arial"/>
                <w:b/>
                <w:sz w:val="18"/>
                <w:szCs w:val="18"/>
                <w:lang w:val="es-MX"/>
              </w:rPr>
            </w:pPr>
          </w:p>
          <w:p w:rsidR="00057456" w:rsidRPr="00E352F2" w:rsidRDefault="00057456" w:rsidP="00DD21D0">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569" w:type="dxa"/>
            <w:shd w:val="pct30" w:color="auto" w:fill="FFFFFF" w:themeFill="background1"/>
          </w:tcPr>
          <w:p w:rsidR="00057456" w:rsidRPr="00E352F2" w:rsidRDefault="00057456" w:rsidP="00DD21D0">
            <w:pPr>
              <w:pStyle w:val="Prrafodelista"/>
              <w:ind w:left="0"/>
              <w:jc w:val="center"/>
              <w:rPr>
                <w:rFonts w:ascii="Arial" w:hAnsi="Arial" w:cs="Arial"/>
                <w:b/>
                <w:sz w:val="18"/>
                <w:szCs w:val="18"/>
                <w:lang w:val="es-MX"/>
              </w:rPr>
            </w:pPr>
          </w:p>
          <w:p w:rsidR="00057456" w:rsidRPr="00E352F2" w:rsidRDefault="00057456" w:rsidP="00DD21D0">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318" w:type="dxa"/>
            <w:shd w:val="pct30" w:color="auto" w:fill="FFFFFF" w:themeFill="background1"/>
            <w:vAlign w:val="center"/>
          </w:tcPr>
          <w:p w:rsidR="00057456" w:rsidRPr="00057456" w:rsidRDefault="00057456" w:rsidP="00DD21D0">
            <w:pPr>
              <w:jc w:val="center"/>
              <w:rPr>
                <w:rFonts w:ascii="Arial" w:hAnsi="Arial" w:cs="Arial"/>
                <w:b/>
                <w:sz w:val="18"/>
                <w:szCs w:val="18"/>
                <w:lang w:val="es-MX"/>
              </w:rPr>
            </w:pPr>
            <w:r w:rsidRPr="00057456">
              <w:rPr>
                <w:rFonts w:ascii="Arial" w:hAnsi="Arial" w:cs="Arial"/>
                <w:b/>
                <w:sz w:val="18"/>
                <w:szCs w:val="18"/>
                <w:lang w:val="es-MX"/>
              </w:rPr>
              <w:t>IMPORTE CONTRATO</w:t>
            </w:r>
          </w:p>
        </w:tc>
        <w:tc>
          <w:tcPr>
            <w:tcW w:w="1177" w:type="dxa"/>
            <w:shd w:val="pct30" w:color="auto" w:fill="FFFFFF" w:themeFill="background1"/>
            <w:vAlign w:val="center"/>
          </w:tcPr>
          <w:p w:rsidR="00057456" w:rsidRPr="00057456" w:rsidRDefault="00057456" w:rsidP="00DD21D0">
            <w:pPr>
              <w:jc w:val="center"/>
              <w:rPr>
                <w:rFonts w:ascii="Arial" w:hAnsi="Arial" w:cs="Arial"/>
                <w:b/>
                <w:sz w:val="18"/>
                <w:szCs w:val="18"/>
                <w:lang w:val="es-MX"/>
              </w:rPr>
            </w:pPr>
            <w:r w:rsidRPr="00057456">
              <w:rPr>
                <w:rFonts w:ascii="Arial" w:hAnsi="Arial" w:cs="Arial"/>
                <w:b/>
                <w:sz w:val="18"/>
                <w:szCs w:val="18"/>
                <w:lang w:val="es-MX"/>
              </w:rPr>
              <w:t>IMPORTE CONVENIO</w:t>
            </w:r>
          </w:p>
        </w:tc>
        <w:tc>
          <w:tcPr>
            <w:tcW w:w="1474" w:type="dxa"/>
            <w:shd w:val="pct30" w:color="auto" w:fill="FFFFFF" w:themeFill="background1"/>
            <w:vAlign w:val="center"/>
          </w:tcPr>
          <w:p w:rsidR="00057456" w:rsidRPr="00057456" w:rsidRDefault="00057456" w:rsidP="00DD21D0">
            <w:pPr>
              <w:jc w:val="center"/>
              <w:rPr>
                <w:rFonts w:ascii="Arial" w:hAnsi="Arial" w:cs="Arial"/>
                <w:b/>
                <w:sz w:val="18"/>
                <w:szCs w:val="18"/>
                <w:lang w:val="es-MX"/>
              </w:rPr>
            </w:pPr>
            <w:r w:rsidRPr="00057456">
              <w:rPr>
                <w:rFonts w:ascii="Arial" w:hAnsi="Arial" w:cs="Arial"/>
                <w:b/>
                <w:sz w:val="18"/>
                <w:szCs w:val="18"/>
                <w:lang w:val="es-MX"/>
              </w:rPr>
              <w:t>IMPORTE TOTAL</w:t>
            </w:r>
          </w:p>
        </w:tc>
        <w:tc>
          <w:tcPr>
            <w:tcW w:w="1149" w:type="dxa"/>
            <w:shd w:val="pct30" w:color="auto" w:fill="FFFFFF" w:themeFill="background1"/>
            <w:vAlign w:val="center"/>
          </w:tcPr>
          <w:p w:rsidR="00057456" w:rsidRPr="00057456" w:rsidRDefault="00057456" w:rsidP="00DD21D0">
            <w:pPr>
              <w:jc w:val="center"/>
              <w:rPr>
                <w:rFonts w:ascii="Arial" w:hAnsi="Arial" w:cs="Arial"/>
                <w:b/>
                <w:sz w:val="18"/>
                <w:szCs w:val="18"/>
                <w:lang w:val="es-MX"/>
              </w:rPr>
            </w:pPr>
            <w:r w:rsidRPr="00057456">
              <w:rPr>
                <w:rFonts w:ascii="Arial" w:hAnsi="Arial" w:cs="Arial"/>
                <w:b/>
                <w:sz w:val="18"/>
                <w:szCs w:val="18"/>
                <w:lang w:val="es-MX"/>
              </w:rPr>
              <w:t>%</w:t>
            </w:r>
          </w:p>
        </w:tc>
      </w:tr>
      <w:tr w:rsidR="00057456" w:rsidRPr="00B26ADD" w:rsidTr="00057456">
        <w:tc>
          <w:tcPr>
            <w:tcW w:w="1372" w:type="dxa"/>
            <w:shd w:val="clear" w:color="auto" w:fill="auto"/>
            <w:vAlign w:val="center"/>
          </w:tcPr>
          <w:p w:rsidR="00057456" w:rsidRPr="00057456" w:rsidRDefault="00057456" w:rsidP="00DD21D0">
            <w:pPr>
              <w:jc w:val="center"/>
              <w:rPr>
                <w:rFonts w:ascii="Arial" w:hAnsi="Arial" w:cs="Arial"/>
                <w:b/>
                <w:sz w:val="20"/>
                <w:szCs w:val="20"/>
                <w:lang w:val="en-US"/>
              </w:rPr>
            </w:pPr>
            <w:r w:rsidRPr="00057456">
              <w:rPr>
                <w:rFonts w:ascii="Arial" w:hAnsi="Arial" w:cs="Arial"/>
                <w:b/>
                <w:iCs/>
                <w:sz w:val="20"/>
                <w:szCs w:val="20"/>
                <w:lang w:val="en-US"/>
              </w:rPr>
              <w:t>DOPI-FED-FF-PAV-LP-247-2018</w:t>
            </w:r>
          </w:p>
        </w:tc>
        <w:tc>
          <w:tcPr>
            <w:tcW w:w="2569" w:type="dxa"/>
            <w:shd w:val="clear" w:color="auto" w:fill="auto"/>
            <w:vAlign w:val="center"/>
          </w:tcPr>
          <w:p w:rsidR="00057456" w:rsidRPr="00057456" w:rsidRDefault="00057456" w:rsidP="00DD21D0">
            <w:pPr>
              <w:jc w:val="both"/>
              <w:rPr>
                <w:rFonts w:ascii="Arial" w:hAnsi="Arial" w:cs="Arial"/>
                <w:sz w:val="16"/>
                <w:szCs w:val="16"/>
                <w:lang w:val="es-MX"/>
              </w:rPr>
            </w:pPr>
            <w:r w:rsidRPr="00057456">
              <w:rPr>
                <w:rFonts w:ascii="Arial" w:hAnsi="Arial" w:cs="Arial"/>
                <w:sz w:val="16"/>
                <w:szCs w:val="16"/>
                <w:lang w:val="es-MX"/>
              </w:rPr>
              <w:t>PAVIMENTACIÓN DE AV. XOCHITL CON CONCRETO HIDRÁULICO ETAPA 1, DE AV. TEPEYAC A CALLE APATZINGÁN, INCLUYE SUSTITUCIÓN DE INFRAESTRUCTURA HIDRÁULICA, INFRAESTRUCTURA PLUVIAL, ALUMBRADO PÚBLICO, ACCESIBILIDAD Y FORESTACIÓN, EN LAS COLONIAS PRADOS TEPEYAC Y EL ZAPOTE, MUNICIPIO DE ZAPOPAN, JALISCO.</w:t>
            </w:r>
          </w:p>
        </w:tc>
        <w:tc>
          <w:tcPr>
            <w:tcW w:w="1318" w:type="dxa"/>
            <w:vAlign w:val="center"/>
          </w:tcPr>
          <w:p w:rsidR="00057456" w:rsidRPr="00057456" w:rsidRDefault="00057456" w:rsidP="00DD21D0">
            <w:pPr>
              <w:ind w:left="-108" w:right="-108"/>
              <w:jc w:val="center"/>
              <w:rPr>
                <w:rFonts w:ascii="Arial" w:hAnsi="Arial" w:cs="Arial"/>
                <w:sz w:val="16"/>
                <w:szCs w:val="16"/>
                <w:lang w:val="es-MX"/>
              </w:rPr>
            </w:pPr>
            <w:r w:rsidRPr="00057456">
              <w:rPr>
                <w:rFonts w:ascii="Arial" w:hAnsi="Arial" w:cs="Arial"/>
                <w:sz w:val="16"/>
                <w:szCs w:val="16"/>
                <w:lang w:val="es-MX"/>
              </w:rPr>
              <w:t>$4’366,585.73</w:t>
            </w:r>
          </w:p>
          <w:p w:rsidR="00057456" w:rsidRPr="00057456" w:rsidRDefault="00057456" w:rsidP="00DD21D0">
            <w:pPr>
              <w:jc w:val="center"/>
              <w:rPr>
                <w:rFonts w:ascii="Arial" w:hAnsi="Arial" w:cs="Arial"/>
                <w:sz w:val="16"/>
                <w:szCs w:val="16"/>
                <w:lang w:val="es-MX"/>
              </w:rPr>
            </w:pPr>
          </w:p>
        </w:tc>
        <w:tc>
          <w:tcPr>
            <w:tcW w:w="1177" w:type="dxa"/>
            <w:vAlign w:val="center"/>
          </w:tcPr>
          <w:p w:rsidR="00057456" w:rsidRPr="00057456" w:rsidRDefault="00057456" w:rsidP="00DD21D0">
            <w:pPr>
              <w:ind w:left="-250" w:right="-250"/>
              <w:jc w:val="center"/>
              <w:rPr>
                <w:rFonts w:ascii="Arial" w:hAnsi="Arial" w:cs="Arial"/>
                <w:sz w:val="16"/>
                <w:szCs w:val="16"/>
                <w:lang w:val="es-MX"/>
              </w:rPr>
            </w:pPr>
            <w:r w:rsidRPr="00057456">
              <w:rPr>
                <w:rFonts w:ascii="Arial" w:hAnsi="Arial" w:cs="Arial"/>
                <w:sz w:val="16"/>
                <w:szCs w:val="16"/>
                <w:lang w:val="es-MX"/>
              </w:rPr>
              <w:t xml:space="preserve">$ 1,091,646.43 </w:t>
            </w:r>
          </w:p>
          <w:p w:rsidR="00057456" w:rsidRPr="00057456" w:rsidRDefault="00057456" w:rsidP="00DD21D0">
            <w:pPr>
              <w:jc w:val="center"/>
              <w:rPr>
                <w:rFonts w:ascii="Arial" w:hAnsi="Arial" w:cs="Arial"/>
                <w:sz w:val="16"/>
                <w:szCs w:val="16"/>
                <w:lang w:val="es-MX"/>
              </w:rPr>
            </w:pPr>
          </w:p>
        </w:tc>
        <w:tc>
          <w:tcPr>
            <w:tcW w:w="1474" w:type="dxa"/>
            <w:vAlign w:val="center"/>
          </w:tcPr>
          <w:p w:rsidR="00057456" w:rsidRPr="00057456" w:rsidRDefault="00057456" w:rsidP="00DD21D0">
            <w:pPr>
              <w:ind w:right="-108"/>
              <w:jc w:val="center"/>
              <w:rPr>
                <w:rFonts w:ascii="Arial" w:hAnsi="Arial" w:cs="Arial"/>
                <w:sz w:val="16"/>
                <w:szCs w:val="16"/>
                <w:lang w:val="es-MX"/>
              </w:rPr>
            </w:pPr>
            <w:r w:rsidRPr="00057456">
              <w:rPr>
                <w:rFonts w:ascii="Arial" w:hAnsi="Arial" w:cs="Arial"/>
                <w:sz w:val="16"/>
                <w:szCs w:val="16"/>
                <w:lang w:val="es-MX"/>
              </w:rPr>
              <w:t xml:space="preserve">$    5,458,232.16 </w:t>
            </w:r>
          </w:p>
          <w:p w:rsidR="00057456" w:rsidRPr="00057456" w:rsidRDefault="00057456" w:rsidP="00DD21D0">
            <w:pPr>
              <w:jc w:val="center"/>
              <w:rPr>
                <w:rFonts w:ascii="Arial" w:hAnsi="Arial" w:cs="Arial"/>
                <w:sz w:val="16"/>
                <w:szCs w:val="16"/>
                <w:lang w:val="es-MX"/>
              </w:rPr>
            </w:pPr>
          </w:p>
        </w:tc>
        <w:tc>
          <w:tcPr>
            <w:tcW w:w="1149" w:type="dxa"/>
            <w:vAlign w:val="center"/>
          </w:tcPr>
          <w:p w:rsidR="00057456" w:rsidRPr="00057456" w:rsidRDefault="00057456" w:rsidP="00DD21D0">
            <w:pPr>
              <w:jc w:val="center"/>
              <w:rPr>
                <w:rFonts w:ascii="Arial" w:hAnsi="Arial" w:cs="Arial"/>
                <w:sz w:val="16"/>
                <w:szCs w:val="16"/>
                <w:lang w:val="es-MX"/>
              </w:rPr>
            </w:pPr>
            <w:r w:rsidRPr="00057456">
              <w:rPr>
                <w:rFonts w:ascii="Arial" w:hAnsi="Arial" w:cs="Arial"/>
                <w:sz w:val="16"/>
                <w:szCs w:val="16"/>
                <w:lang w:val="es-MX"/>
              </w:rPr>
              <w:t>25.00</w:t>
            </w:r>
          </w:p>
        </w:tc>
      </w:tr>
      <w:tr w:rsidR="000B7E5E" w:rsidRPr="00B26ADD" w:rsidTr="000B7E5E">
        <w:tc>
          <w:tcPr>
            <w:tcW w:w="9059" w:type="dxa"/>
            <w:gridSpan w:val="6"/>
            <w:shd w:val="clear" w:color="auto" w:fill="A6A6A6" w:themeFill="background1" w:themeFillShade="A6"/>
            <w:vAlign w:val="center"/>
          </w:tcPr>
          <w:p w:rsidR="000B7E5E" w:rsidRPr="00057456" w:rsidRDefault="000B7E5E" w:rsidP="000B7E5E">
            <w:pPr>
              <w:pStyle w:val="Prrafodelista"/>
              <w:ind w:left="0"/>
              <w:jc w:val="center"/>
              <w:rPr>
                <w:rFonts w:ascii="Arial" w:hAnsi="Arial" w:cs="Arial"/>
                <w:sz w:val="16"/>
                <w:szCs w:val="16"/>
                <w:lang w:val="es-MX"/>
              </w:rPr>
            </w:pPr>
            <w:r>
              <w:rPr>
                <w:rFonts w:ascii="Arial" w:hAnsi="Arial" w:cs="Arial"/>
                <w:b/>
                <w:sz w:val="18"/>
                <w:szCs w:val="18"/>
                <w:lang w:val="es-MX"/>
              </w:rPr>
              <w:t>JUSTIFICACIÓN</w:t>
            </w:r>
          </w:p>
        </w:tc>
      </w:tr>
      <w:tr w:rsidR="000B7E5E" w:rsidRPr="00B26ADD" w:rsidTr="00DD21D0">
        <w:tc>
          <w:tcPr>
            <w:tcW w:w="9059" w:type="dxa"/>
            <w:gridSpan w:val="6"/>
            <w:tcBorders>
              <w:bottom w:val="single" w:sz="4" w:space="0" w:color="auto"/>
            </w:tcBorders>
            <w:shd w:val="clear" w:color="auto" w:fill="auto"/>
            <w:vAlign w:val="center"/>
          </w:tcPr>
          <w:p w:rsidR="003A6748" w:rsidRDefault="003A6748" w:rsidP="00DD21D0">
            <w:pPr>
              <w:jc w:val="center"/>
              <w:rPr>
                <w:rFonts w:ascii="Arial" w:hAnsi="Arial" w:cs="Arial"/>
                <w:sz w:val="16"/>
                <w:szCs w:val="16"/>
                <w:lang w:val="es-MX"/>
              </w:rPr>
            </w:pPr>
          </w:p>
          <w:p w:rsidR="000B7E5E" w:rsidRDefault="000B7E5E" w:rsidP="00DD21D0">
            <w:pPr>
              <w:jc w:val="center"/>
              <w:rPr>
                <w:rFonts w:ascii="Arial" w:hAnsi="Arial" w:cs="Arial"/>
                <w:sz w:val="16"/>
                <w:szCs w:val="16"/>
                <w:lang w:val="es-MX"/>
              </w:rPr>
            </w:pPr>
            <w:r w:rsidRPr="000B7E5E">
              <w:rPr>
                <w:rFonts w:ascii="Arial" w:hAnsi="Arial" w:cs="Arial"/>
                <w:sz w:val="16"/>
                <w:szCs w:val="16"/>
                <w:lang w:val="es-MX"/>
              </w:rPr>
              <w:t>Debido al proceso de entrega de obra y la demanda vehicular que existe particularmente en fechas de cierre de año se tuvo que modificar el proceso constructivo, optando por concreto con acelerantes y rellenos fluidos como sustitución de base hidráulica.</w:t>
            </w:r>
          </w:p>
          <w:p w:rsidR="000B7E5E" w:rsidRDefault="000B7E5E" w:rsidP="00DD21D0">
            <w:pPr>
              <w:jc w:val="center"/>
              <w:rPr>
                <w:rFonts w:ascii="Arial" w:hAnsi="Arial" w:cs="Arial"/>
                <w:sz w:val="16"/>
                <w:szCs w:val="16"/>
                <w:lang w:val="es-MX"/>
              </w:rPr>
            </w:pPr>
          </w:p>
          <w:p w:rsidR="000B7E5E" w:rsidRPr="000B7E5E" w:rsidRDefault="000B7E5E" w:rsidP="000B7E5E">
            <w:pPr>
              <w:jc w:val="both"/>
              <w:rPr>
                <w:rFonts w:ascii="Arial" w:hAnsi="Arial" w:cs="Arial"/>
                <w:sz w:val="16"/>
                <w:szCs w:val="16"/>
                <w:lang w:val="es-MX"/>
              </w:rPr>
            </w:pPr>
            <w:r w:rsidRPr="000B7E5E">
              <w:rPr>
                <w:rFonts w:ascii="Arial" w:hAnsi="Arial" w:cs="Arial"/>
                <w:sz w:val="16"/>
                <w:szCs w:val="16"/>
                <w:lang w:val="es-MX"/>
              </w:rPr>
              <w:t>Aunado a una ampliación en los entro</w:t>
            </w:r>
            <w:r>
              <w:rPr>
                <w:rFonts w:ascii="Arial" w:hAnsi="Arial" w:cs="Arial"/>
                <w:sz w:val="16"/>
                <w:szCs w:val="16"/>
                <w:lang w:val="es-MX"/>
              </w:rPr>
              <w:t>n</w:t>
            </w:r>
            <w:r w:rsidRPr="000B7E5E">
              <w:rPr>
                <w:rFonts w:ascii="Arial" w:hAnsi="Arial" w:cs="Arial"/>
                <w:sz w:val="16"/>
                <w:szCs w:val="16"/>
                <w:lang w:val="es-MX"/>
              </w:rPr>
              <w:t>ques de las vialidades para una mejor operabilidad y servicio, motivos por lo cual es vital realizar una adición al contrato con el fin de solventar la ejecución de la obra.</w:t>
            </w:r>
          </w:p>
          <w:p w:rsidR="000B7E5E" w:rsidRPr="00057456" w:rsidRDefault="000B7E5E" w:rsidP="00DD21D0">
            <w:pPr>
              <w:jc w:val="center"/>
              <w:rPr>
                <w:rFonts w:ascii="Arial" w:hAnsi="Arial" w:cs="Arial"/>
                <w:sz w:val="16"/>
                <w:szCs w:val="16"/>
                <w:lang w:val="es-MX"/>
              </w:rPr>
            </w:pPr>
          </w:p>
        </w:tc>
      </w:tr>
    </w:tbl>
    <w:p w:rsidR="0088200B" w:rsidRPr="00057456" w:rsidRDefault="0088200B">
      <w:pPr>
        <w:jc w:val="both"/>
        <w:rPr>
          <w:rFonts w:ascii="Arial" w:hAnsi="Arial" w:cs="Arial"/>
          <w:sz w:val="20"/>
          <w:szCs w:val="20"/>
          <w:lang w:val="es-MX"/>
        </w:rPr>
      </w:pPr>
    </w:p>
    <w:tbl>
      <w:tblPr>
        <w:tblStyle w:val="Tablaconcuadrcula"/>
        <w:tblW w:w="8926" w:type="dxa"/>
        <w:tblLayout w:type="fixed"/>
        <w:tblLook w:val="04A0"/>
      </w:tblPr>
      <w:tblGrid>
        <w:gridCol w:w="1384"/>
        <w:gridCol w:w="2693"/>
        <w:gridCol w:w="1418"/>
        <w:gridCol w:w="1304"/>
        <w:gridCol w:w="1418"/>
        <w:gridCol w:w="709"/>
      </w:tblGrid>
      <w:tr w:rsidR="000B7E5E" w:rsidRPr="00B26ADD" w:rsidTr="00EE4BDE">
        <w:trPr>
          <w:trHeight w:val="397"/>
        </w:trPr>
        <w:tc>
          <w:tcPr>
            <w:tcW w:w="138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CONTRATO</w:t>
            </w:r>
          </w:p>
        </w:tc>
        <w:tc>
          <w:tcPr>
            <w:tcW w:w="2693"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OBJETO DE OBRA</w:t>
            </w:r>
          </w:p>
        </w:tc>
        <w:tc>
          <w:tcPr>
            <w:tcW w:w="1418"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CONTRATO</w:t>
            </w:r>
          </w:p>
        </w:tc>
        <w:tc>
          <w:tcPr>
            <w:tcW w:w="130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CONVENIO</w:t>
            </w:r>
          </w:p>
        </w:tc>
        <w:tc>
          <w:tcPr>
            <w:tcW w:w="1418"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TOTAL</w:t>
            </w:r>
          </w:p>
        </w:tc>
        <w:tc>
          <w:tcPr>
            <w:tcW w:w="709"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w:t>
            </w:r>
          </w:p>
        </w:tc>
      </w:tr>
      <w:tr w:rsidR="000B7E5E" w:rsidRPr="00B26ADD" w:rsidTr="00EE4BDE">
        <w:trPr>
          <w:trHeight w:val="397"/>
        </w:trPr>
        <w:tc>
          <w:tcPr>
            <w:tcW w:w="1384" w:type="dxa"/>
            <w:shd w:val="clear" w:color="auto" w:fill="auto"/>
            <w:vAlign w:val="center"/>
          </w:tcPr>
          <w:p w:rsidR="000B7E5E" w:rsidRPr="000B7E5E" w:rsidRDefault="000B7E5E" w:rsidP="00DD21D0">
            <w:pPr>
              <w:jc w:val="center"/>
              <w:rPr>
                <w:rFonts w:ascii="Arial" w:hAnsi="Arial" w:cs="Arial"/>
                <w:b/>
                <w:iCs/>
                <w:sz w:val="20"/>
                <w:szCs w:val="20"/>
                <w:lang w:val="en-US"/>
              </w:rPr>
            </w:pPr>
            <w:r w:rsidRPr="000B7E5E">
              <w:rPr>
                <w:rFonts w:ascii="Arial" w:hAnsi="Arial" w:cs="Arial"/>
                <w:b/>
                <w:iCs/>
                <w:sz w:val="20"/>
                <w:szCs w:val="20"/>
                <w:lang w:val="en-US"/>
              </w:rPr>
              <w:t>DOPI-FED-FF-PAV-LP-248-2018</w:t>
            </w:r>
          </w:p>
        </w:tc>
        <w:tc>
          <w:tcPr>
            <w:tcW w:w="2693" w:type="dxa"/>
            <w:shd w:val="clear" w:color="auto" w:fill="auto"/>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PAVIMENTACIÓN DE LA CALLE EL CAMPANARIO CON CONCRETO HIDRÁULICO ETAPA 1, DE LA CALLE SAN ANTONIO A AGUA MARINA, INCLUYE SUSTITUCIÓN DE INFRAESTRUCTURA HIDRÁULICA, INFRAESTRUCTURA PLUVIAL, ALUMBRADO PÚBLICO, ACCESIBILIDAD Y FORESTACIÓN, EN LA COLONIA EL CAMPANARIO, MUNICIPIO DE ZAPOPAN, JALISCO.</w:t>
            </w:r>
          </w:p>
        </w:tc>
        <w:tc>
          <w:tcPr>
            <w:tcW w:w="1418"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$ 5,180,977.87 </w:t>
            </w:r>
          </w:p>
          <w:p w:rsidR="000B7E5E" w:rsidRPr="003A6748" w:rsidRDefault="000B7E5E" w:rsidP="00DD21D0">
            <w:pPr>
              <w:ind w:left="-108"/>
              <w:jc w:val="center"/>
              <w:rPr>
                <w:rFonts w:ascii="Arial" w:hAnsi="Arial" w:cs="Arial"/>
                <w:sz w:val="16"/>
                <w:szCs w:val="16"/>
                <w:lang w:val="es-MX"/>
              </w:rPr>
            </w:pPr>
          </w:p>
        </w:tc>
        <w:tc>
          <w:tcPr>
            <w:tcW w:w="1304"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$ 1,295,244.47 </w:t>
            </w:r>
          </w:p>
          <w:p w:rsidR="000B7E5E" w:rsidRPr="003A6748" w:rsidRDefault="000B7E5E" w:rsidP="00DD21D0">
            <w:pPr>
              <w:jc w:val="center"/>
              <w:rPr>
                <w:rFonts w:ascii="Arial" w:hAnsi="Arial" w:cs="Arial"/>
                <w:sz w:val="16"/>
                <w:szCs w:val="16"/>
                <w:lang w:val="es-MX"/>
              </w:rPr>
            </w:pPr>
          </w:p>
        </w:tc>
        <w:tc>
          <w:tcPr>
            <w:tcW w:w="1418"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6,476,222.33 </w:t>
            </w:r>
          </w:p>
          <w:p w:rsidR="000B7E5E" w:rsidRPr="003A6748" w:rsidRDefault="000B7E5E" w:rsidP="00DD21D0">
            <w:pPr>
              <w:jc w:val="center"/>
              <w:rPr>
                <w:rFonts w:ascii="Arial" w:hAnsi="Arial" w:cs="Arial"/>
                <w:sz w:val="16"/>
                <w:szCs w:val="16"/>
                <w:lang w:val="es-MX"/>
              </w:rPr>
            </w:pPr>
          </w:p>
        </w:tc>
        <w:tc>
          <w:tcPr>
            <w:tcW w:w="709"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25.00</w:t>
            </w:r>
          </w:p>
        </w:tc>
      </w:tr>
      <w:tr w:rsidR="000B7E5E" w:rsidRPr="00B26ADD" w:rsidTr="00DD21D0">
        <w:trPr>
          <w:trHeight w:val="153"/>
        </w:trPr>
        <w:tc>
          <w:tcPr>
            <w:tcW w:w="8926" w:type="dxa"/>
            <w:gridSpan w:val="6"/>
            <w:shd w:val="clear" w:color="auto" w:fill="808080" w:themeFill="background1" w:themeFillShade="80"/>
            <w:vAlign w:val="center"/>
          </w:tcPr>
          <w:p w:rsidR="000B7E5E" w:rsidRPr="00E43634" w:rsidRDefault="000B7E5E" w:rsidP="000B7E5E">
            <w:pPr>
              <w:pStyle w:val="Prrafodelista"/>
              <w:ind w:left="0"/>
              <w:jc w:val="center"/>
              <w:rPr>
                <w:rFonts w:cstheme="minorHAnsi"/>
                <w:b/>
                <w:color w:val="FFFFFF" w:themeColor="background1"/>
                <w:sz w:val="16"/>
                <w:szCs w:val="16"/>
              </w:rPr>
            </w:pPr>
            <w:r w:rsidRPr="000B7E5E">
              <w:rPr>
                <w:rFonts w:ascii="Arial" w:hAnsi="Arial" w:cs="Arial"/>
                <w:b/>
                <w:sz w:val="18"/>
                <w:szCs w:val="18"/>
                <w:lang w:val="es-MX"/>
              </w:rPr>
              <w:t>JUSTIFICACIÓN</w:t>
            </w:r>
          </w:p>
        </w:tc>
      </w:tr>
      <w:tr w:rsidR="000B7E5E" w:rsidRPr="00B26ADD" w:rsidTr="00DD21D0">
        <w:trPr>
          <w:trHeight w:val="397"/>
        </w:trPr>
        <w:tc>
          <w:tcPr>
            <w:tcW w:w="8926" w:type="dxa"/>
            <w:gridSpan w:val="6"/>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 xml:space="preserve">Durante el proceso constructivo de la obra surgió la necesidad de realizar trabajos complementarios a la misma que consisten en la ampliación de los aproches en las calles perpendiculares a la vialidad en cuestión, con el fin de dar protección al pavimento, por lo anterior es necesario considerar concretos con acelerantes para resistencia rápida garantizando el fraguado del concreto, para liberar el paso de los vehículos que transitan por la zona, aunado a esto es necesario realizar trabajos en las líneas de drenaje y agua potable que se encontraban obsoletas ya que son líneas existentes con una vida útil de más de 20 años y a petición del sistema operador de las líneas de agua potable y drenaje fue </w:t>
            </w:r>
            <w:r w:rsidR="003A6748" w:rsidRPr="003A6748">
              <w:rPr>
                <w:rFonts w:ascii="Arial" w:hAnsi="Arial" w:cs="Arial"/>
                <w:sz w:val="16"/>
                <w:szCs w:val="16"/>
                <w:lang w:val="es-MX"/>
              </w:rPr>
              <w:t>necesario</w:t>
            </w:r>
            <w:r w:rsidRPr="003A6748">
              <w:rPr>
                <w:rFonts w:ascii="Arial" w:hAnsi="Arial" w:cs="Arial"/>
                <w:sz w:val="16"/>
                <w:szCs w:val="16"/>
                <w:lang w:val="es-MX"/>
              </w:rPr>
              <w:t xml:space="preserve"> cambiar los díametros de las </w:t>
            </w:r>
            <w:r w:rsidR="003A6748" w:rsidRPr="003A6748">
              <w:rPr>
                <w:rFonts w:ascii="Arial" w:hAnsi="Arial" w:cs="Arial"/>
                <w:sz w:val="16"/>
                <w:szCs w:val="16"/>
                <w:lang w:val="es-MX"/>
              </w:rPr>
              <w:t>tuberías</w:t>
            </w:r>
            <w:r w:rsidRPr="003A6748">
              <w:rPr>
                <w:rFonts w:ascii="Arial" w:hAnsi="Arial" w:cs="Arial"/>
                <w:sz w:val="16"/>
                <w:szCs w:val="16"/>
                <w:lang w:val="es-MX"/>
              </w:rPr>
              <w:t>, ya que los existentes no cumplen con la capacidad requerida, lo anterior avalado por el Sistema Intermunicipal de Agua Potable y Alcantarillado (SIAPA), para en un futuro evitar demoler las losas de concreto antes mencionadas. Los trabajos consisten principalmente en: abertura de cajón de material tipo II, construcción de pozos de visita, colocación de base hidráulica, pavimentación de concreto hidráulico, construcción de machuelos y banquetas con accesibilidad universal con bolardos y señalética horizontal, así como forestación.</w:t>
            </w:r>
          </w:p>
          <w:p w:rsidR="000B7E5E" w:rsidRPr="003A6748" w:rsidRDefault="000B7E5E" w:rsidP="00DD21D0">
            <w:pPr>
              <w:jc w:val="both"/>
              <w:rPr>
                <w:rFonts w:ascii="Arial" w:hAnsi="Arial" w:cs="Arial"/>
                <w:sz w:val="16"/>
                <w:szCs w:val="16"/>
                <w:lang w:val="es-MX"/>
              </w:rPr>
            </w:pPr>
          </w:p>
        </w:tc>
      </w:tr>
    </w:tbl>
    <w:p w:rsidR="000B7E5E" w:rsidRDefault="000B7E5E" w:rsidP="000B7E5E">
      <w:pPr>
        <w:autoSpaceDE w:val="0"/>
        <w:autoSpaceDN w:val="0"/>
        <w:adjustRightInd w:val="0"/>
        <w:rPr>
          <w:rFonts w:cstheme="minorHAnsi"/>
          <w:b/>
          <w:sz w:val="20"/>
          <w:szCs w:val="20"/>
          <w:lang w:val="es-MX"/>
        </w:rPr>
      </w:pPr>
    </w:p>
    <w:p w:rsidR="000B7E5E" w:rsidRDefault="000B7E5E" w:rsidP="000B7E5E">
      <w:pPr>
        <w:autoSpaceDE w:val="0"/>
        <w:autoSpaceDN w:val="0"/>
        <w:adjustRightInd w:val="0"/>
        <w:rPr>
          <w:rFonts w:cstheme="minorHAnsi"/>
          <w:b/>
          <w:sz w:val="20"/>
          <w:szCs w:val="20"/>
          <w:lang w:val="es-MX"/>
        </w:rPr>
      </w:pPr>
    </w:p>
    <w:p w:rsidR="003A6748" w:rsidRDefault="003A6748" w:rsidP="000B7E5E">
      <w:pPr>
        <w:autoSpaceDE w:val="0"/>
        <w:autoSpaceDN w:val="0"/>
        <w:adjustRightInd w:val="0"/>
        <w:rPr>
          <w:rFonts w:cstheme="minorHAnsi"/>
          <w:b/>
          <w:sz w:val="20"/>
          <w:szCs w:val="20"/>
          <w:lang w:val="es-MX"/>
        </w:rPr>
      </w:pPr>
    </w:p>
    <w:tbl>
      <w:tblPr>
        <w:tblStyle w:val="Tablaconcuadrcula"/>
        <w:tblW w:w="8926" w:type="dxa"/>
        <w:tblLayout w:type="fixed"/>
        <w:tblLook w:val="04A0"/>
      </w:tblPr>
      <w:tblGrid>
        <w:gridCol w:w="1384"/>
        <w:gridCol w:w="2864"/>
        <w:gridCol w:w="1389"/>
        <w:gridCol w:w="1275"/>
        <w:gridCol w:w="1305"/>
        <w:gridCol w:w="709"/>
      </w:tblGrid>
      <w:tr w:rsidR="000B7E5E" w:rsidRPr="00B26ADD" w:rsidTr="00EE4BDE">
        <w:trPr>
          <w:trHeight w:val="397"/>
        </w:trPr>
        <w:tc>
          <w:tcPr>
            <w:tcW w:w="138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lastRenderedPageBreak/>
              <w:t>CONTRATO</w:t>
            </w:r>
          </w:p>
        </w:tc>
        <w:tc>
          <w:tcPr>
            <w:tcW w:w="286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OBJETO DE OBRA</w:t>
            </w:r>
          </w:p>
        </w:tc>
        <w:tc>
          <w:tcPr>
            <w:tcW w:w="1389"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CONTRATO</w:t>
            </w:r>
          </w:p>
        </w:tc>
        <w:tc>
          <w:tcPr>
            <w:tcW w:w="1275"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CONVENIO</w:t>
            </w:r>
          </w:p>
        </w:tc>
        <w:tc>
          <w:tcPr>
            <w:tcW w:w="1305"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TOTAL</w:t>
            </w:r>
          </w:p>
        </w:tc>
        <w:tc>
          <w:tcPr>
            <w:tcW w:w="709"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w:t>
            </w:r>
          </w:p>
        </w:tc>
      </w:tr>
      <w:tr w:rsidR="000B7E5E" w:rsidRPr="00B26ADD" w:rsidTr="00EE4BDE">
        <w:trPr>
          <w:trHeight w:val="397"/>
        </w:trPr>
        <w:tc>
          <w:tcPr>
            <w:tcW w:w="1384" w:type="dxa"/>
            <w:shd w:val="clear" w:color="auto" w:fill="auto"/>
            <w:vAlign w:val="center"/>
          </w:tcPr>
          <w:p w:rsidR="000B7E5E" w:rsidRPr="00E43634" w:rsidRDefault="000B7E5E" w:rsidP="00DD21D0">
            <w:pPr>
              <w:jc w:val="center"/>
              <w:rPr>
                <w:rFonts w:cstheme="minorHAnsi"/>
                <w:sz w:val="16"/>
                <w:szCs w:val="16"/>
                <w:lang w:val="en-US"/>
              </w:rPr>
            </w:pPr>
            <w:r w:rsidRPr="000B7E5E">
              <w:rPr>
                <w:rFonts w:ascii="Arial" w:hAnsi="Arial" w:cs="Arial"/>
                <w:b/>
                <w:iCs/>
                <w:sz w:val="20"/>
                <w:szCs w:val="20"/>
                <w:lang w:val="en-US"/>
              </w:rPr>
              <w:t>DOPI-FED-FF-PAV-LP-249-2018</w:t>
            </w:r>
          </w:p>
        </w:tc>
        <w:tc>
          <w:tcPr>
            <w:tcW w:w="2864" w:type="dxa"/>
            <w:shd w:val="clear" w:color="auto" w:fill="auto"/>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PAVIMENTACIÓN EN CALZADA JOSÉ GUADALUPE GALLO CON CONCRETO HIDRÁULICO ETAPA 1, DE CALLE PUENTE EL PALOMAR A CALLE ROSALES, INCLUYE SUSTITUCIÓN DE INFRAESTRUCTURA HIDRÁULICA, INFRAESTRUCTURA PLUVIAL, ALUMBRADO PÚBLICO, ACCESIBILIDAD Y FORESTACIÓN, EN LAS COLONIAS AGUA BLANCA, EL CAMPANARIO Y PALMIRA, MUNICIPIO DE ZAPOPAN, JALISCO.</w:t>
            </w:r>
          </w:p>
        </w:tc>
        <w:tc>
          <w:tcPr>
            <w:tcW w:w="1389" w:type="dxa"/>
            <w:shd w:val="clear" w:color="auto" w:fill="auto"/>
            <w:vAlign w:val="center"/>
          </w:tcPr>
          <w:p w:rsidR="000B7E5E" w:rsidRPr="003A6748" w:rsidRDefault="00EE4BDE" w:rsidP="00DD21D0">
            <w:pPr>
              <w:jc w:val="center"/>
              <w:rPr>
                <w:rFonts w:ascii="Arial" w:hAnsi="Arial" w:cs="Arial"/>
                <w:sz w:val="16"/>
                <w:szCs w:val="16"/>
                <w:lang w:val="es-MX"/>
              </w:rPr>
            </w:pPr>
            <w:r>
              <w:rPr>
                <w:rFonts w:ascii="Arial" w:hAnsi="Arial" w:cs="Arial"/>
                <w:sz w:val="16"/>
                <w:szCs w:val="16"/>
                <w:lang w:val="es-MX"/>
              </w:rPr>
              <w:t xml:space="preserve">$ </w:t>
            </w:r>
            <w:r w:rsidR="000B7E5E" w:rsidRPr="003A6748">
              <w:rPr>
                <w:rFonts w:ascii="Arial" w:hAnsi="Arial" w:cs="Arial"/>
                <w:sz w:val="16"/>
                <w:szCs w:val="16"/>
                <w:lang w:val="es-MX"/>
              </w:rPr>
              <w:t xml:space="preserve">4,948,616.04 </w:t>
            </w:r>
          </w:p>
          <w:p w:rsidR="000B7E5E" w:rsidRPr="003A6748" w:rsidRDefault="000B7E5E" w:rsidP="00DD21D0">
            <w:pPr>
              <w:ind w:left="-108"/>
              <w:jc w:val="center"/>
              <w:rPr>
                <w:rFonts w:ascii="Arial" w:hAnsi="Arial" w:cs="Arial"/>
                <w:sz w:val="16"/>
                <w:szCs w:val="16"/>
                <w:lang w:val="es-MX"/>
              </w:rPr>
            </w:pPr>
          </w:p>
        </w:tc>
        <w:tc>
          <w:tcPr>
            <w:tcW w:w="1275" w:type="dxa"/>
            <w:shd w:val="clear" w:color="auto" w:fill="auto"/>
            <w:vAlign w:val="center"/>
          </w:tcPr>
          <w:p w:rsidR="000B7E5E" w:rsidRPr="003A6748" w:rsidRDefault="00EE4BDE" w:rsidP="00DD21D0">
            <w:pPr>
              <w:jc w:val="center"/>
              <w:rPr>
                <w:rFonts w:ascii="Arial" w:hAnsi="Arial" w:cs="Arial"/>
                <w:sz w:val="16"/>
                <w:szCs w:val="16"/>
                <w:lang w:val="es-MX"/>
              </w:rPr>
            </w:pPr>
            <w:r>
              <w:rPr>
                <w:rFonts w:ascii="Arial" w:hAnsi="Arial" w:cs="Arial"/>
                <w:sz w:val="16"/>
                <w:szCs w:val="16"/>
                <w:lang w:val="es-MX"/>
              </w:rPr>
              <w:t>$</w:t>
            </w:r>
            <w:r w:rsidR="000B7E5E" w:rsidRPr="003A6748">
              <w:rPr>
                <w:rFonts w:ascii="Arial" w:hAnsi="Arial" w:cs="Arial"/>
                <w:sz w:val="16"/>
                <w:szCs w:val="16"/>
                <w:lang w:val="es-MX"/>
              </w:rPr>
              <w:t xml:space="preserve">1,237,154.01 </w:t>
            </w:r>
          </w:p>
          <w:p w:rsidR="000B7E5E" w:rsidRPr="003A6748" w:rsidRDefault="000B7E5E" w:rsidP="00DD21D0">
            <w:pPr>
              <w:jc w:val="center"/>
              <w:rPr>
                <w:rFonts w:ascii="Arial" w:hAnsi="Arial" w:cs="Arial"/>
                <w:sz w:val="16"/>
                <w:szCs w:val="16"/>
                <w:lang w:val="es-MX"/>
              </w:rPr>
            </w:pPr>
          </w:p>
        </w:tc>
        <w:tc>
          <w:tcPr>
            <w:tcW w:w="1305"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$ 6,185,770.05 </w:t>
            </w:r>
          </w:p>
          <w:p w:rsidR="000B7E5E" w:rsidRPr="003A6748" w:rsidRDefault="000B7E5E" w:rsidP="00DD21D0">
            <w:pPr>
              <w:jc w:val="center"/>
              <w:rPr>
                <w:rFonts w:ascii="Arial" w:hAnsi="Arial" w:cs="Arial"/>
                <w:sz w:val="16"/>
                <w:szCs w:val="16"/>
                <w:lang w:val="es-MX"/>
              </w:rPr>
            </w:pPr>
          </w:p>
        </w:tc>
        <w:tc>
          <w:tcPr>
            <w:tcW w:w="709"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25.00</w:t>
            </w:r>
          </w:p>
        </w:tc>
      </w:tr>
      <w:tr w:rsidR="000B7E5E" w:rsidRPr="00B26ADD" w:rsidTr="00DD21D0">
        <w:trPr>
          <w:trHeight w:val="153"/>
        </w:trPr>
        <w:tc>
          <w:tcPr>
            <w:tcW w:w="8926" w:type="dxa"/>
            <w:gridSpan w:val="6"/>
            <w:shd w:val="clear" w:color="auto" w:fill="808080" w:themeFill="background1" w:themeFillShade="80"/>
            <w:vAlign w:val="center"/>
          </w:tcPr>
          <w:p w:rsidR="000B7E5E" w:rsidRPr="00E43634" w:rsidRDefault="000B7E5E" w:rsidP="000B7E5E">
            <w:pPr>
              <w:pStyle w:val="Prrafodelista"/>
              <w:ind w:left="0"/>
              <w:jc w:val="center"/>
              <w:rPr>
                <w:rFonts w:cstheme="minorHAnsi"/>
                <w:b/>
                <w:color w:val="FFFFFF" w:themeColor="background1"/>
                <w:sz w:val="16"/>
                <w:szCs w:val="16"/>
              </w:rPr>
            </w:pPr>
            <w:r w:rsidRPr="000B7E5E">
              <w:rPr>
                <w:rFonts w:ascii="Arial" w:hAnsi="Arial" w:cs="Arial"/>
                <w:b/>
                <w:sz w:val="18"/>
                <w:szCs w:val="18"/>
                <w:lang w:val="es-MX"/>
              </w:rPr>
              <w:t>JUSTIFICACIÓN</w:t>
            </w:r>
          </w:p>
        </w:tc>
      </w:tr>
      <w:tr w:rsidR="000B7E5E" w:rsidRPr="00B26ADD" w:rsidTr="00DD21D0">
        <w:trPr>
          <w:trHeight w:val="397"/>
        </w:trPr>
        <w:tc>
          <w:tcPr>
            <w:tcW w:w="8926" w:type="dxa"/>
            <w:gridSpan w:val="6"/>
            <w:vAlign w:val="center"/>
          </w:tcPr>
          <w:p w:rsidR="000B7E5E" w:rsidRDefault="000B7E5E" w:rsidP="00DD21D0">
            <w:pPr>
              <w:jc w:val="both"/>
              <w:rPr>
                <w:rFonts w:cstheme="minorHAnsi"/>
                <w:sz w:val="16"/>
                <w:szCs w:val="16"/>
                <w:lang w:val="es-MX"/>
              </w:rPr>
            </w:pPr>
          </w:p>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 xml:space="preserve">Trabajos complementarios con el fin de dar protección al pavimento, por lo que se realizará la ampliación de los aproches en las calles perpendiculares a la vialidad en cuestión, para liberar el paso de los vehículos que transitan por la zona y disminuir las afectaciones, también se realizarán colados de concretos con acelerantes de resistencia rápida que garantizarán el fraguado del concreto; aunado a esto, (en lo que corresponde a los aproches) se ejecutarán trabajos de modernización de las líneas de drenaje y agua potable que se encuentran obsoletas, lo anterior avalado por el Sistema Intermunicipal de los Servicios de Agua Potable y Alcantarillado (SIAPA), para en un futuro evitar demoler las losas de concreto antes mencionadas. </w:t>
            </w:r>
          </w:p>
          <w:p w:rsidR="000B7E5E" w:rsidRPr="003A6748" w:rsidRDefault="000B7E5E" w:rsidP="00DD21D0">
            <w:pPr>
              <w:jc w:val="both"/>
              <w:rPr>
                <w:rFonts w:ascii="Arial" w:hAnsi="Arial" w:cs="Arial"/>
                <w:sz w:val="16"/>
                <w:szCs w:val="16"/>
                <w:lang w:val="es-MX"/>
              </w:rPr>
            </w:pPr>
          </w:p>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Los trabajos consisten principalmente en: abertura de cajón de material tipo II, construcción de pozos de visita, colocación de base hidráulica, pavimentación de concreto hidráulico, construcción de machuelos y banquetas con accesibilidad incluyente con bolardos, señalética horizontal, excavaciones de cepas para líneas de drenaje y agua potable, plantillas, colocación de tubería de 8” para agua potable, colocación de tubería de 12” para drenaje, pruebas para garantizar el buen funcionamiento de las líneas y rellenos de cepas.</w:t>
            </w:r>
          </w:p>
          <w:p w:rsidR="000B7E5E" w:rsidRPr="00E43634" w:rsidRDefault="000B7E5E" w:rsidP="00DD21D0">
            <w:pPr>
              <w:jc w:val="both"/>
              <w:rPr>
                <w:rFonts w:cstheme="minorHAnsi"/>
                <w:sz w:val="16"/>
                <w:szCs w:val="16"/>
                <w:lang w:val="es-MX"/>
              </w:rPr>
            </w:pPr>
          </w:p>
        </w:tc>
      </w:tr>
    </w:tbl>
    <w:p w:rsidR="000B7E5E" w:rsidRDefault="000B7E5E" w:rsidP="000B7E5E">
      <w:pPr>
        <w:autoSpaceDE w:val="0"/>
        <w:autoSpaceDN w:val="0"/>
        <w:adjustRightInd w:val="0"/>
        <w:rPr>
          <w:rFonts w:cstheme="minorHAnsi"/>
          <w:b/>
          <w:sz w:val="20"/>
          <w:szCs w:val="20"/>
          <w:lang w:val="es-MX"/>
        </w:rPr>
      </w:pPr>
    </w:p>
    <w:tbl>
      <w:tblPr>
        <w:tblStyle w:val="Tablaconcuadrcula"/>
        <w:tblW w:w="8926" w:type="dxa"/>
        <w:tblLayout w:type="fixed"/>
        <w:tblLook w:val="04A0"/>
      </w:tblPr>
      <w:tblGrid>
        <w:gridCol w:w="1242"/>
        <w:gridCol w:w="3006"/>
        <w:gridCol w:w="1276"/>
        <w:gridCol w:w="1275"/>
        <w:gridCol w:w="1418"/>
        <w:gridCol w:w="709"/>
      </w:tblGrid>
      <w:tr w:rsidR="000B7E5E" w:rsidRPr="00B26ADD" w:rsidTr="0044103D">
        <w:trPr>
          <w:trHeight w:val="397"/>
        </w:trPr>
        <w:tc>
          <w:tcPr>
            <w:tcW w:w="1242"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CONTRATO</w:t>
            </w:r>
          </w:p>
        </w:tc>
        <w:tc>
          <w:tcPr>
            <w:tcW w:w="3006"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OBJETO DE OBRA</w:t>
            </w:r>
          </w:p>
        </w:tc>
        <w:tc>
          <w:tcPr>
            <w:tcW w:w="1276"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CONTRATO</w:t>
            </w:r>
          </w:p>
        </w:tc>
        <w:tc>
          <w:tcPr>
            <w:tcW w:w="1275"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CONVENIO</w:t>
            </w:r>
          </w:p>
        </w:tc>
        <w:tc>
          <w:tcPr>
            <w:tcW w:w="1418"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TOTAL</w:t>
            </w:r>
          </w:p>
        </w:tc>
        <w:tc>
          <w:tcPr>
            <w:tcW w:w="709"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w:t>
            </w:r>
          </w:p>
        </w:tc>
      </w:tr>
      <w:tr w:rsidR="000B7E5E" w:rsidRPr="00B26ADD" w:rsidTr="0044103D">
        <w:trPr>
          <w:trHeight w:val="397"/>
        </w:trPr>
        <w:tc>
          <w:tcPr>
            <w:tcW w:w="1242" w:type="dxa"/>
            <w:shd w:val="clear" w:color="auto" w:fill="auto"/>
            <w:vAlign w:val="center"/>
          </w:tcPr>
          <w:p w:rsidR="000B7E5E" w:rsidRPr="00E43634" w:rsidRDefault="000B7E5E" w:rsidP="00DD21D0">
            <w:pPr>
              <w:jc w:val="center"/>
              <w:rPr>
                <w:rFonts w:cstheme="minorHAnsi"/>
                <w:sz w:val="16"/>
                <w:szCs w:val="16"/>
                <w:lang w:val="en-US"/>
              </w:rPr>
            </w:pPr>
            <w:r w:rsidRPr="000B7E5E">
              <w:rPr>
                <w:rFonts w:ascii="Arial" w:hAnsi="Arial" w:cs="Arial"/>
                <w:b/>
                <w:iCs/>
                <w:sz w:val="20"/>
                <w:szCs w:val="20"/>
                <w:lang w:val="en-US"/>
              </w:rPr>
              <w:t>DOPI-FED-FF-PAV-LP-251-2018</w:t>
            </w:r>
          </w:p>
        </w:tc>
        <w:tc>
          <w:tcPr>
            <w:tcW w:w="3006" w:type="dxa"/>
            <w:shd w:val="clear" w:color="auto" w:fill="auto"/>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PAVIMENTACIÓN DE LA CALLE CAMINO REAL MATEO DE REGIL CON CONCRETO HIDRÁULICO ETAPA 1, DE AV. TEPEYAC A CALLE TLALPAN, INCLUYE SUSTITUCIÓN DE INFRAESTRUCTURA HIDRÁULICA, INFRAESTRUCTURA PLUVIAL, ALUMBRADO PÚBLICO, ACCESIBILIDAD Y FORESTACIÓN, EN LAS COLONIAS MARIANO OTERO, JARDINES DEL IXTÉPETE Y EL BRISEÑO, MUNICIPIO DE ZAPOPAN, JALISCO.</w:t>
            </w:r>
          </w:p>
        </w:tc>
        <w:tc>
          <w:tcPr>
            <w:tcW w:w="1276" w:type="dxa"/>
            <w:shd w:val="clear" w:color="auto" w:fill="auto"/>
            <w:vAlign w:val="center"/>
          </w:tcPr>
          <w:p w:rsidR="000B7E5E" w:rsidRPr="003A6748" w:rsidRDefault="00EE4BDE" w:rsidP="00DD21D0">
            <w:pPr>
              <w:jc w:val="center"/>
              <w:rPr>
                <w:rFonts w:ascii="Arial" w:hAnsi="Arial" w:cs="Arial"/>
                <w:sz w:val="16"/>
                <w:szCs w:val="16"/>
                <w:lang w:val="es-MX"/>
              </w:rPr>
            </w:pPr>
            <w:r>
              <w:rPr>
                <w:rFonts w:ascii="Arial" w:hAnsi="Arial" w:cs="Arial"/>
                <w:sz w:val="16"/>
                <w:szCs w:val="16"/>
                <w:lang w:val="es-MX"/>
              </w:rPr>
              <w:t>$</w:t>
            </w:r>
            <w:r w:rsidR="000B7E5E" w:rsidRPr="003A6748">
              <w:rPr>
                <w:rFonts w:ascii="Arial" w:hAnsi="Arial" w:cs="Arial"/>
                <w:sz w:val="16"/>
                <w:szCs w:val="16"/>
                <w:lang w:val="es-MX"/>
              </w:rPr>
              <w:t xml:space="preserve">7,910,677.85 </w:t>
            </w:r>
          </w:p>
          <w:p w:rsidR="000B7E5E" w:rsidRPr="003A6748" w:rsidRDefault="000B7E5E" w:rsidP="00DD21D0">
            <w:pPr>
              <w:ind w:left="-108"/>
              <w:jc w:val="center"/>
              <w:rPr>
                <w:rFonts w:ascii="Arial" w:hAnsi="Arial" w:cs="Arial"/>
                <w:sz w:val="16"/>
                <w:szCs w:val="16"/>
                <w:lang w:val="es-MX"/>
              </w:rPr>
            </w:pPr>
          </w:p>
        </w:tc>
        <w:tc>
          <w:tcPr>
            <w:tcW w:w="1275" w:type="dxa"/>
            <w:shd w:val="clear" w:color="auto" w:fill="auto"/>
            <w:vAlign w:val="center"/>
          </w:tcPr>
          <w:p w:rsidR="000B7E5E" w:rsidRPr="003A6748" w:rsidRDefault="00EE4BDE" w:rsidP="00DD21D0">
            <w:pPr>
              <w:jc w:val="center"/>
              <w:rPr>
                <w:rFonts w:ascii="Arial" w:hAnsi="Arial" w:cs="Arial"/>
                <w:sz w:val="16"/>
                <w:szCs w:val="16"/>
                <w:lang w:val="es-MX"/>
              </w:rPr>
            </w:pPr>
            <w:r>
              <w:rPr>
                <w:rFonts w:ascii="Arial" w:hAnsi="Arial" w:cs="Arial"/>
                <w:sz w:val="16"/>
                <w:szCs w:val="16"/>
                <w:lang w:val="es-MX"/>
              </w:rPr>
              <w:t>$</w:t>
            </w:r>
            <w:r w:rsidR="000B7E5E" w:rsidRPr="003A6748">
              <w:rPr>
                <w:rFonts w:ascii="Arial" w:hAnsi="Arial" w:cs="Arial"/>
                <w:sz w:val="16"/>
                <w:szCs w:val="16"/>
                <w:lang w:val="es-MX"/>
              </w:rPr>
              <w:t xml:space="preserve">1,933,777.15 </w:t>
            </w:r>
          </w:p>
          <w:p w:rsidR="000B7E5E" w:rsidRPr="003A6748" w:rsidRDefault="000B7E5E" w:rsidP="00DD21D0">
            <w:pPr>
              <w:jc w:val="center"/>
              <w:rPr>
                <w:rFonts w:ascii="Arial" w:hAnsi="Arial" w:cs="Arial"/>
                <w:sz w:val="16"/>
                <w:szCs w:val="16"/>
                <w:lang w:val="es-MX"/>
              </w:rPr>
            </w:pPr>
          </w:p>
        </w:tc>
        <w:tc>
          <w:tcPr>
            <w:tcW w:w="1418"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$ 9,844,455.00 </w:t>
            </w:r>
          </w:p>
          <w:p w:rsidR="000B7E5E" w:rsidRPr="003A6748" w:rsidRDefault="000B7E5E" w:rsidP="00DD21D0">
            <w:pPr>
              <w:jc w:val="center"/>
              <w:rPr>
                <w:rFonts w:ascii="Arial" w:hAnsi="Arial" w:cs="Arial"/>
                <w:sz w:val="16"/>
                <w:szCs w:val="16"/>
                <w:lang w:val="es-MX"/>
              </w:rPr>
            </w:pPr>
          </w:p>
        </w:tc>
        <w:tc>
          <w:tcPr>
            <w:tcW w:w="709"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24.45</w:t>
            </w:r>
          </w:p>
        </w:tc>
      </w:tr>
      <w:tr w:rsidR="000B7E5E" w:rsidRPr="00B26ADD" w:rsidTr="00DD21D0">
        <w:trPr>
          <w:trHeight w:val="153"/>
        </w:trPr>
        <w:tc>
          <w:tcPr>
            <w:tcW w:w="8926" w:type="dxa"/>
            <w:gridSpan w:val="6"/>
            <w:shd w:val="clear" w:color="auto" w:fill="808080" w:themeFill="background1" w:themeFillShade="80"/>
            <w:vAlign w:val="center"/>
          </w:tcPr>
          <w:p w:rsidR="000B7E5E" w:rsidRPr="00E43634" w:rsidRDefault="000B7E5E" w:rsidP="000B7E5E">
            <w:pPr>
              <w:pStyle w:val="Prrafodelista"/>
              <w:ind w:left="0"/>
              <w:jc w:val="center"/>
              <w:rPr>
                <w:rFonts w:cstheme="minorHAnsi"/>
                <w:b/>
                <w:color w:val="FFFFFF" w:themeColor="background1"/>
                <w:sz w:val="16"/>
                <w:szCs w:val="16"/>
              </w:rPr>
            </w:pPr>
            <w:r w:rsidRPr="000B7E5E">
              <w:rPr>
                <w:rFonts w:ascii="Arial" w:hAnsi="Arial" w:cs="Arial"/>
                <w:b/>
                <w:sz w:val="18"/>
                <w:szCs w:val="18"/>
                <w:lang w:val="es-MX"/>
              </w:rPr>
              <w:t>JUSTIFICACIÓN</w:t>
            </w:r>
          </w:p>
        </w:tc>
      </w:tr>
      <w:tr w:rsidR="000B7E5E" w:rsidRPr="00B26ADD" w:rsidTr="00DD21D0">
        <w:trPr>
          <w:trHeight w:val="397"/>
        </w:trPr>
        <w:tc>
          <w:tcPr>
            <w:tcW w:w="8926" w:type="dxa"/>
            <w:gridSpan w:val="6"/>
            <w:vAlign w:val="center"/>
          </w:tcPr>
          <w:p w:rsidR="000B7E5E" w:rsidRDefault="000B7E5E" w:rsidP="00DD21D0">
            <w:pPr>
              <w:jc w:val="both"/>
              <w:rPr>
                <w:rFonts w:cstheme="minorHAnsi"/>
                <w:sz w:val="16"/>
                <w:szCs w:val="16"/>
                <w:lang w:val="es-MX"/>
              </w:rPr>
            </w:pPr>
          </w:p>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Es necesario llevar a cabo la sustitución de la línea propuesta en el proyecto de obra original de 4” por 8”, con el objeto de dar un mayor servicio a la zona y así garantizar el abastecimiento de agua a largo plazo y sustituir todos los cruceros de la línea; además de que el cambio de la línea de 4” era necesario ya que se encontraba colapsada en algunos puntos y presentaba materiales nocivos para la salud como es el asbesto. Es necesario realizar en cada conexión vial aproches en los pavimentos existentes con el fin de generar buen empate entre el concreto y el asfalto o terracerías, ésto para garantizar el buen flujo peatonal y vehicular así como la continuidad de los flujos pluviales superficiales de la zona.</w:t>
            </w:r>
          </w:p>
          <w:p w:rsidR="000B7E5E" w:rsidRPr="00E43634" w:rsidRDefault="000B7E5E" w:rsidP="00DD21D0">
            <w:pPr>
              <w:jc w:val="both"/>
              <w:rPr>
                <w:rFonts w:cstheme="minorHAnsi"/>
                <w:sz w:val="16"/>
                <w:szCs w:val="16"/>
                <w:lang w:val="es-MX"/>
              </w:rPr>
            </w:pPr>
          </w:p>
        </w:tc>
      </w:tr>
    </w:tbl>
    <w:p w:rsidR="000B7E5E" w:rsidRDefault="000B7E5E" w:rsidP="000B7E5E">
      <w:pPr>
        <w:autoSpaceDE w:val="0"/>
        <w:autoSpaceDN w:val="0"/>
        <w:adjustRightInd w:val="0"/>
        <w:rPr>
          <w:rFonts w:cstheme="minorHAnsi"/>
          <w:b/>
          <w:sz w:val="20"/>
          <w:szCs w:val="20"/>
          <w:lang w:val="es-MX"/>
        </w:rPr>
      </w:pPr>
    </w:p>
    <w:p w:rsidR="003A6748" w:rsidRDefault="003A6748" w:rsidP="000B7E5E">
      <w:pPr>
        <w:autoSpaceDE w:val="0"/>
        <w:autoSpaceDN w:val="0"/>
        <w:adjustRightInd w:val="0"/>
        <w:rPr>
          <w:rFonts w:cstheme="minorHAnsi"/>
          <w:b/>
          <w:sz w:val="20"/>
          <w:szCs w:val="20"/>
          <w:lang w:val="es-MX"/>
        </w:rPr>
      </w:pPr>
    </w:p>
    <w:p w:rsidR="003A6748" w:rsidRDefault="003A6748" w:rsidP="000B7E5E">
      <w:pPr>
        <w:autoSpaceDE w:val="0"/>
        <w:autoSpaceDN w:val="0"/>
        <w:adjustRightInd w:val="0"/>
        <w:rPr>
          <w:rFonts w:cstheme="minorHAnsi"/>
          <w:b/>
          <w:sz w:val="20"/>
          <w:szCs w:val="20"/>
          <w:lang w:val="es-MX"/>
        </w:rPr>
      </w:pPr>
    </w:p>
    <w:p w:rsidR="003A6748" w:rsidRDefault="003A6748" w:rsidP="000B7E5E">
      <w:pPr>
        <w:autoSpaceDE w:val="0"/>
        <w:autoSpaceDN w:val="0"/>
        <w:adjustRightInd w:val="0"/>
        <w:rPr>
          <w:rFonts w:cstheme="minorHAnsi"/>
          <w:b/>
          <w:sz w:val="20"/>
          <w:szCs w:val="20"/>
          <w:lang w:val="es-MX"/>
        </w:rPr>
      </w:pPr>
    </w:p>
    <w:p w:rsidR="003A6748" w:rsidRDefault="003A6748" w:rsidP="000B7E5E">
      <w:pPr>
        <w:autoSpaceDE w:val="0"/>
        <w:autoSpaceDN w:val="0"/>
        <w:adjustRightInd w:val="0"/>
        <w:rPr>
          <w:rFonts w:cstheme="minorHAnsi"/>
          <w:b/>
          <w:sz w:val="20"/>
          <w:szCs w:val="20"/>
          <w:lang w:val="es-MX"/>
        </w:rPr>
      </w:pPr>
    </w:p>
    <w:p w:rsidR="003A6748" w:rsidRDefault="003A6748" w:rsidP="000B7E5E">
      <w:pPr>
        <w:autoSpaceDE w:val="0"/>
        <w:autoSpaceDN w:val="0"/>
        <w:adjustRightInd w:val="0"/>
        <w:rPr>
          <w:rFonts w:cstheme="minorHAnsi"/>
          <w:b/>
          <w:sz w:val="20"/>
          <w:szCs w:val="20"/>
          <w:lang w:val="es-MX"/>
        </w:rPr>
      </w:pPr>
    </w:p>
    <w:p w:rsidR="003A6748" w:rsidRDefault="003A6748" w:rsidP="000B7E5E">
      <w:pPr>
        <w:autoSpaceDE w:val="0"/>
        <w:autoSpaceDN w:val="0"/>
        <w:adjustRightInd w:val="0"/>
        <w:rPr>
          <w:rFonts w:cstheme="minorHAnsi"/>
          <w:b/>
          <w:sz w:val="20"/>
          <w:szCs w:val="20"/>
          <w:lang w:val="es-MX"/>
        </w:rPr>
      </w:pPr>
    </w:p>
    <w:tbl>
      <w:tblPr>
        <w:tblStyle w:val="Tablaconcuadrcula"/>
        <w:tblW w:w="8926" w:type="dxa"/>
        <w:tblLayout w:type="fixed"/>
        <w:tblLook w:val="04A0"/>
      </w:tblPr>
      <w:tblGrid>
        <w:gridCol w:w="1242"/>
        <w:gridCol w:w="3006"/>
        <w:gridCol w:w="1389"/>
        <w:gridCol w:w="1275"/>
        <w:gridCol w:w="1276"/>
        <w:gridCol w:w="738"/>
      </w:tblGrid>
      <w:tr w:rsidR="000B7E5E" w:rsidRPr="00B26ADD" w:rsidTr="00EE4BDE">
        <w:trPr>
          <w:trHeight w:val="397"/>
        </w:trPr>
        <w:tc>
          <w:tcPr>
            <w:tcW w:w="1242"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CONTRATO</w:t>
            </w:r>
          </w:p>
        </w:tc>
        <w:tc>
          <w:tcPr>
            <w:tcW w:w="3006"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OBJETO DE OBRA</w:t>
            </w:r>
          </w:p>
        </w:tc>
        <w:tc>
          <w:tcPr>
            <w:tcW w:w="1389"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CONTRATO</w:t>
            </w:r>
          </w:p>
        </w:tc>
        <w:tc>
          <w:tcPr>
            <w:tcW w:w="1275"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CONVENIO</w:t>
            </w:r>
          </w:p>
        </w:tc>
        <w:tc>
          <w:tcPr>
            <w:tcW w:w="1276"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TOTAL</w:t>
            </w:r>
          </w:p>
        </w:tc>
        <w:tc>
          <w:tcPr>
            <w:tcW w:w="738"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w:t>
            </w:r>
          </w:p>
        </w:tc>
      </w:tr>
      <w:tr w:rsidR="000B7E5E" w:rsidRPr="00B26ADD" w:rsidTr="00EE4BDE">
        <w:trPr>
          <w:trHeight w:val="397"/>
        </w:trPr>
        <w:tc>
          <w:tcPr>
            <w:tcW w:w="1242" w:type="dxa"/>
            <w:shd w:val="clear" w:color="auto" w:fill="auto"/>
            <w:vAlign w:val="center"/>
          </w:tcPr>
          <w:p w:rsidR="000B7E5E" w:rsidRPr="00E43634" w:rsidRDefault="000B7E5E" w:rsidP="00DD21D0">
            <w:pPr>
              <w:jc w:val="center"/>
              <w:rPr>
                <w:rFonts w:cstheme="minorHAnsi"/>
                <w:sz w:val="16"/>
                <w:szCs w:val="16"/>
                <w:lang w:val="en-US"/>
              </w:rPr>
            </w:pPr>
            <w:r w:rsidRPr="003A6748">
              <w:rPr>
                <w:rFonts w:ascii="Arial" w:hAnsi="Arial" w:cs="Arial"/>
                <w:b/>
                <w:iCs/>
                <w:sz w:val="20"/>
                <w:szCs w:val="20"/>
                <w:lang w:val="en-US"/>
              </w:rPr>
              <w:t>DOPI-FED-FF-PAV-LP-252-2018</w:t>
            </w:r>
          </w:p>
        </w:tc>
        <w:tc>
          <w:tcPr>
            <w:tcW w:w="3006" w:type="dxa"/>
            <w:shd w:val="clear" w:color="auto" w:fill="auto"/>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PAVIMENTACIÓN DE LA CALLE VALLE DE TESISTÁN CON CONCRETO HIDRÁULICO ETAPA 1, DE CALLE BELLAVISTA A CALLE PINO SUAREZ, INCLUYE SUSTITUCIÓN DE INFRAESTRUCTURA HIDRÁULICA, INFRAESTRUCTURA PLUVIAL, ALUMBRADO PÚBLICO, ACCESIBILIDAD Y FORESTACIÓN, EN LA LOCALIDAD DE TESISTÁN, MUNICIPIO DE ZAPOPAN, JALISCO.</w:t>
            </w:r>
          </w:p>
        </w:tc>
        <w:tc>
          <w:tcPr>
            <w:tcW w:w="1389"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$ 7,393,669.17 </w:t>
            </w:r>
          </w:p>
          <w:p w:rsidR="000B7E5E" w:rsidRPr="003A6748" w:rsidRDefault="000B7E5E" w:rsidP="00DD21D0">
            <w:pPr>
              <w:ind w:left="-108"/>
              <w:jc w:val="center"/>
              <w:rPr>
                <w:rFonts w:ascii="Arial" w:hAnsi="Arial" w:cs="Arial"/>
                <w:sz w:val="16"/>
                <w:szCs w:val="16"/>
                <w:lang w:val="es-MX"/>
              </w:rPr>
            </w:pPr>
          </w:p>
        </w:tc>
        <w:tc>
          <w:tcPr>
            <w:tcW w:w="1275"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$1,440,295.83 </w:t>
            </w:r>
          </w:p>
          <w:p w:rsidR="000B7E5E" w:rsidRPr="003A6748" w:rsidRDefault="000B7E5E" w:rsidP="00DD21D0">
            <w:pPr>
              <w:jc w:val="center"/>
              <w:rPr>
                <w:rFonts w:ascii="Arial" w:hAnsi="Arial" w:cs="Arial"/>
                <w:sz w:val="16"/>
                <w:szCs w:val="16"/>
                <w:lang w:val="es-MX"/>
              </w:rPr>
            </w:pPr>
          </w:p>
        </w:tc>
        <w:tc>
          <w:tcPr>
            <w:tcW w:w="1276" w:type="dxa"/>
            <w:shd w:val="clear" w:color="auto" w:fill="auto"/>
            <w:vAlign w:val="center"/>
          </w:tcPr>
          <w:p w:rsidR="000B7E5E" w:rsidRPr="003A6748" w:rsidRDefault="0044103D" w:rsidP="00DD21D0">
            <w:pPr>
              <w:jc w:val="center"/>
              <w:rPr>
                <w:rFonts w:ascii="Arial" w:hAnsi="Arial" w:cs="Arial"/>
                <w:sz w:val="16"/>
                <w:szCs w:val="16"/>
                <w:lang w:val="es-MX"/>
              </w:rPr>
            </w:pPr>
            <w:r>
              <w:rPr>
                <w:rFonts w:ascii="Arial" w:hAnsi="Arial" w:cs="Arial"/>
                <w:sz w:val="16"/>
                <w:szCs w:val="16"/>
                <w:lang w:val="es-MX"/>
              </w:rPr>
              <w:t>$</w:t>
            </w:r>
            <w:r w:rsidR="000B7E5E" w:rsidRPr="003A6748">
              <w:rPr>
                <w:rFonts w:ascii="Arial" w:hAnsi="Arial" w:cs="Arial"/>
                <w:sz w:val="16"/>
                <w:szCs w:val="16"/>
                <w:lang w:val="es-MX"/>
              </w:rPr>
              <w:t xml:space="preserve">8,833,965.00 </w:t>
            </w:r>
          </w:p>
          <w:p w:rsidR="000B7E5E" w:rsidRPr="003A6748" w:rsidRDefault="000B7E5E" w:rsidP="00DD21D0">
            <w:pPr>
              <w:jc w:val="center"/>
              <w:rPr>
                <w:rFonts w:ascii="Arial" w:hAnsi="Arial" w:cs="Arial"/>
                <w:sz w:val="16"/>
                <w:szCs w:val="16"/>
                <w:lang w:val="es-MX"/>
              </w:rPr>
            </w:pPr>
          </w:p>
        </w:tc>
        <w:tc>
          <w:tcPr>
            <w:tcW w:w="738"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19.48</w:t>
            </w:r>
          </w:p>
        </w:tc>
      </w:tr>
      <w:tr w:rsidR="000B7E5E" w:rsidRPr="00B26ADD" w:rsidTr="00DD21D0">
        <w:trPr>
          <w:trHeight w:val="153"/>
        </w:trPr>
        <w:tc>
          <w:tcPr>
            <w:tcW w:w="8926" w:type="dxa"/>
            <w:gridSpan w:val="6"/>
            <w:shd w:val="clear" w:color="auto" w:fill="808080" w:themeFill="background1" w:themeFillShade="80"/>
            <w:vAlign w:val="center"/>
          </w:tcPr>
          <w:p w:rsidR="000B7E5E" w:rsidRPr="00E43634" w:rsidRDefault="000B7E5E" w:rsidP="000B7E5E">
            <w:pPr>
              <w:pStyle w:val="Prrafodelista"/>
              <w:ind w:left="0"/>
              <w:jc w:val="center"/>
              <w:rPr>
                <w:rFonts w:cstheme="minorHAnsi"/>
                <w:b/>
                <w:color w:val="FFFFFF" w:themeColor="background1"/>
                <w:sz w:val="16"/>
                <w:szCs w:val="16"/>
              </w:rPr>
            </w:pPr>
            <w:r w:rsidRPr="000B7E5E">
              <w:rPr>
                <w:rFonts w:ascii="Arial" w:hAnsi="Arial" w:cs="Arial"/>
                <w:b/>
                <w:sz w:val="18"/>
                <w:szCs w:val="18"/>
                <w:lang w:val="es-MX"/>
              </w:rPr>
              <w:t>JUSTIFICACIÓN</w:t>
            </w:r>
          </w:p>
        </w:tc>
      </w:tr>
      <w:tr w:rsidR="000B7E5E" w:rsidRPr="00B26ADD" w:rsidTr="00DD21D0">
        <w:trPr>
          <w:trHeight w:val="397"/>
        </w:trPr>
        <w:tc>
          <w:tcPr>
            <w:tcW w:w="8926" w:type="dxa"/>
            <w:gridSpan w:val="6"/>
            <w:vAlign w:val="center"/>
          </w:tcPr>
          <w:p w:rsidR="000B7E5E" w:rsidRDefault="000B7E5E" w:rsidP="00DD21D0">
            <w:pPr>
              <w:jc w:val="both"/>
              <w:rPr>
                <w:rFonts w:cstheme="minorHAnsi"/>
                <w:sz w:val="16"/>
                <w:szCs w:val="16"/>
                <w:lang w:val="es-MX"/>
              </w:rPr>
            </w:pPr>
          </w:p>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Debido al proceso de entrega de obra y la demanda vehicular que existe ya que es una zona comercial de alta demanda y particularmente en fechas de cierre de año se tuvo que modificar el proceso constructivo, optando por concreto con acelerantes y rellenos fluidos como sustitución de base hidráulica. Aunado a una ampliación en los entroques de las vialidades para una mejor operabilidad y servicio, motivos por lo cual es vital realizar una adición al contrato con el fin de solventar la ejecución de la obra.</w:t>
            </w:r>
          </w:p>
          <w:p w:rsidR="000B7E5E" w:rsidRPr="00E43634" w:rsidRDefault="000B7E5E" w:rsidP="00DD21D0">
            <w:pPr>
              <w:jc w:val="both"/>
              <w:rPr>
                <w:rFonts w:cstheme="minorHAnsi"/>
                <w:sz w:val="16"/>
                <w:szCs w:val="16"/>
                <w:lang w:val="es-MX"/>
              </w:rPr>
            </w:pPr>
          </w:p>
        </w:tc>
      </w:tr>
    </w:tbl>
    <w:p w:rsidR="000B7E5E" w:rsidRDefault="000B7E5E" w:rsidP="000B7E5E">
      <w:pPr>
        <w:autoSpaceDE w:val="0"/>
        <w:autoSpaceDN w:val="0"/>
        <w:adjustRightInd w:val="0"/>
        <w:rPr>
          <w:rFonts w:cstheme="minorHAnsi"/>
          <w:b/>
          <w:sz w:val="20"/>
          <w:szCs w:val="20"/>
          <w:lang w:val="es-MX"/>
        </w:rPr>
      </w:pPr>
    </w:p>
    <w:p w:rsidR="000B7E5E" w:rsidRDefault="000B7E5E" w:rsidP="000B7E5E">
      <w:pPr>
        <w:autoSpaceDE w:val="0"/>
        <w:autoSpaceDN w:val="0"/>
        <w:adjustRightInd w:val="0"/>
        <w:rPr>
          <w:rFonts w:cstheme="minorHAnsi"/>
          <w:b/>
          <w:sz w:val="20"/>
          <w:szCs w:val="20"/>
          <w:lang w:val="es-MX"/>
        </w:rPr>
      </w:pPr>
    </w:p>
    <w:tbl>
      <w:tblPr>
        <w:tblStyle w:val="Tablaconcuadrcula"/>
        <w:tblW w:w="8926" w:type="dxa"/>
        <w:tblLayout w:type="fixed"/>
        <w:tblLook w:val="04A0"/>
      </w:tblPr>
      <w:tblGrid>
        <w:gridCol w:w="1242"/>
        <w:gridCol w:w="3006"/>
        <w:gridCol w:w="1276"/>
        <w:gridCol w:w="1275"/>
        <w:gridCol w:w="1418"/>
        <w:gridCol w:w="709"/>
      </w:tblGrid>
      <w:tr w:rsidR="000B7E5E" w:rsidRPr="00B26ADD" w:rsidTr="0044103D">
        <w:trPr>
          <w:trHeight w:val="397"/>
        </w:trPr>
        <w:tc>
          <w:tcPr>
            <w:tcW w:w="1242"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CONTRATO</w:t>
            </w:r>
          </w:p>
        </w:tc>
        <w:tc>
          <w:tcPr>
            <w:tcW w:w="3006"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OBJETO DE OBRA</w:t>
            </w:r>
          </w:p>
        </w:tc>
        <w:tc>
          <w:tcPr>
            <w:tcW w:w="1276"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CONTRATO</w:t>
            </w:r>
          </w:p>
        </w:tc>
        <w:tc>
          <w:tcPr>
            <w:tcW w:w="1275"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CONVENIO</w:t>
            </w:r>
          </w:p>
        </w:tc>
        <w:tc>
          <w:tcPr>
            <w:tcW w:w="1418"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TOTAL</w:t>
            </w:r>
          </w:p>
        </w:tc>
        <w:tc>
          <w:tcPr>
            <w:tcW w:w="709"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w:t>
            </w:r>
          </w:p>
        </w:tc>
      </w:tr>
      <w:tr w:rsidR="000B7E5E" w:rsidRPr="00B26ADD" w:rsidTr="0044103D">
        <w:trPr>
          <w:trHeight w:val="397"/>
        </w:trPr>
        <w:tc>
          <w:tcPr>
            <w:tcW w:w="1242" w:type="dxa"/>
            <w:shd w:val="clear" w:color="auto" w:fill="auto"/>
            <w:vAlign w:val="center"/>
          </w:tcPr>
          <w:p w:rsidR="000B7E5E" w:rsidRPr="003A6748" w:rsidRDefault="000B7E5E" w:rsidP="00DD21D0">
            <w:pPr>
              <w:jc w:val="center"/>
              <w:rPr>
                <w:rFonts w:ascii="Arial" w:hAnsi="Arial" w:cs="Arial"/>
                <w:b/>
                <w:iCs/>
                <w:sz w:val="20"/>
                <w:szCs w:val="20"/>
                <w:lang w:val="en-US"/>
              </w:rPr>
            </w:pPr>
            <w:r w:rsidRPr="003A6748">
              <w:rPr>
                <w:rFonts w:ascii="Arial" w:hAnsi="Arial" w:cs="Arial"/>
                <w:b/>
                <w:iCs/>
                <w:sz w:val="20"/>
                <w:szCs w:val="20"/>
                <w:lang w:val="en-US"/>
              </w:rPr>
              <w:t>DOPI-FED-FF-PAV-LP-254-2018</w:t>
            </w:r>
          </w:p>
        </w:tc>
        <w:tc>
          <w:tcPr>
            <w:tcW w:w="3006" w:type="dxa"/>
            <w:shd w:val="clear" w:color="auto" w:fill="auto"/>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PAVIMENTACIÓN DE LA CALLE VALLE DE TESISTÁN CON CONCRETO HIDRÁULICO ETAPA 2, DE CALLE PINO SUAREZ A AV. JUAN GIL PRECIADO, INCLUYE SUSTITUCIÓN DE INFRAESTRUCTURA HIDRÁULICA, INFRAESTRUCTURA PLUVIAL, ALUMBRADO PÚBLICO, ACCESIBILIDAD Y FORESTACIÓN, EN LA LOCALIDAD DE TESISTÁN, MUNICIPIO DE ZAPOPAN, JALISCO.</w:t>
            </w:r>
          </w:p>
        </w:tc>
        <w:tc>
          <w:tcPr>
            <w:tcW w:w="1276" w:type="dxa"/>
            <w:shd w:val="clear" w:color="auto" w:fill="auto"/>
            <w:vAlign w:val="center"/>
          </w:tcPr>
          <w:p w:rsidR="000B7E5E" w:rsidRPr="003A6748" w:rsidRDefault="00EE4BDE" w:rsidP="00DD21D0">
            <w:pPr>
              <w:jc w:val="center"/>
              <w:rPr>
                <w:rFonts w:ascii="Arial" w:hAnsi="Arial" w:cs="Arial"/>
                <w:sz w:val="16"/>
                <w:szCs w:val="16"/>
                <w:lang w:val="es-MX"/>
              </w:rPr>
            </w:pPr>
            <w:r>
              <w:rPr>
                <w:rFonts w:ascii="Arial" w:hAnsi="Arial" w:cs="Arial"/>
                <w:sz w:val="16"/>
                <w:szCs w:val="16"/>
                <w:lang w:val="es-MX"/>
              </w:rPr>
              <w:t>$</w:t>
            </w:r>
            <w:r w:rsidR="000B7E5E" w:rsidRPr="003A6748">
              <w:rPr>
                <w:rFonts w:ascii="Arial" w:hAnsi="Arial" w:cs="Arial"/>
                <w:sz w:val="16"/>
                <w:szCs w:val="16"/>
                <w:lang w:val="es-MX"/>
              </w:rPr>
              <w:t xml:space="preserve">7,025,613.95 </w:t>
            </w:r>
          </w:p>
          <w:p w:rsidR="000B7E5E" w:rsidRPr="003A6748" w:rsidRDefault="000B7E5E" w:rsidP="00DD21D0">
            <w:pPr>
              <w:ind w:left="-108"/>
              <w:jc w:val="center"/>
              <w:rPr>
                <w:rFonts w:ascii="Arial" w:hAnsi="Arial" w:cs="Arial"/>
                <w:sz w:val="16"/>
                <w:szCs w:val="16"/>
                <w:lang w:val="es-MX"/>
              </w:rPr>
            </w:pPr>
          </w:p>
        </w:tc>
        <w:tc>
          <w:tcPr>
            <w:tcW w:w="1275" w:type="dxa"/>
            <w:shd w:val="clear" w:color="auto" w:fill="auto"/>
            <w:vAlign w:val="center"/>
          </w:tcPr>
          <w:p w:rsidR="00E63C33" w:rsidRPr="003A6748" w:rsidRDefault="00EE4BDE" w:rsidP="00E63C33">
            <w:pPr>
              <w:jc w:val="center"/>
              <w:rPr>
                <w:rFonts w:ascii="Arial" w:hAnsi="Arial" w:cs="Arial"/>
                <w:sz w:val="16"/>
                <w:szCs w:val="16"/>
                <w:lang w:val="es-MX"/>
              </w:rPr>
            </w:pPr>
            <w:r>
              <w:rPr>
                <w:rFonts w:ascii="Arial" w:hAnsi="Arial" w:cs="Arial"/>
                <w:sz w:val="16"/>
                <w:szCs w:val="16"/>
                <w:lang w:val="es-MX"/>
              </w:rPr>
              <w:t>$</w:t>
            </w:r>
            <w:r w:rsidR="000B7E5E" w:rsidRPr="003A6748">
              <w:rPr>
                <w:rFonts w:ascii="Arial" w:hAnsi="Arial" w:cs="Arial"/>
                <w:sz w:val="16"/>
                <w:szCs w:val="16"/>
                <w:lang w:val="es-MX"/>
              </w:rPr>
              <w:t xml:space="preserve">1,199,112.05 </w:t>
            </w:r>
          </w:p>
          <w:p w:rsidR="000B7E5E" w:rsidRPr="003A6748" w:rsidRDefault="000B7E5E" w:rsidP="00DD21D0">
            <w:pPr>
              <w:jc w:val="center"/>
              <w:rPr>
                <w:rFonts w:ascii="Arial" w:hAnsi="Arial" w:cs="Arial"/>
                <w:sz w:val="16"/>
                <w:szCs w:val="16"/>
                <w:lang w:val="es-MX"/>
              </w:rPr>
            </w:pPr>
          </w:p>
        </w:tc>
        <w:tc>
          <w:tcPr>
            <w:tcW w:w="1418" w:type="dxa"/>
            <w:shd w:val="clear" w:color="auto" w:fill="auto"/>
            <w:vAlign w:val="center"/>
          </w:tcPr>
          <w:p w:rsidR="000B7E5E" w:rsidRPr="003A6748" w:rsidRDefault="00EE4BDE" w:rsidP="00DD21D0">
            <w:pPr>
              <w:jc w:val="center"/>
              <w:rPr>
                <w:rFonts w:ascii="Arial" w:hAnsi="Arial" w:cs="Arial"/>
                <w:sz w:val="16"/>
                <w:szCs w:val="16"/>
                <w:lang w:val="es-MX"/>
              </w:rPr>
            </w:pPr>
            <w:r>
              <w:rPr>
                <w:rFonts w:ascii="Arial" w:hAnsi="Arial" w:cs="Arial"/>
                <w:sz w:val="16"/>
                <w:szCs w:val="16"/>
                <w:lang w:val="es-MX"/>
              </w:rPr>
              <w:t xml:space="preserve">$ </w:t>
            </w:r>
            <w:r w:rsidR="000B7E5E" w:rsidRPr="003A6748">
              <w:rPr>
                <w:rFonts w:ascii="Arial" w:hAnsi="Arial" w:cs="Arial"/>
                <w:sz w:val="16"/>
                <w:szCs w:val="16"/>
                <w:lang w:val="es-MX"/>
              </w:rPr>
              <w:t xml:space="preserve">8,224,726.00 </w:t>
            </w:r>
          </w:p>
          <w:p w:rsidR="000B7E5E" w:rsidRPr="003A6748" w:rsidRDefault="000B7E5E" w:rsidP="00DD21D0">
            <w:pPr>
              <w:jc w:val="center"/>
              <w:rPr>
                <w:rFonts w:ascii="Arial" w:hAnsi="Arial" w:cs="Arial"/>
                <w:sz w:val="16"/>
                <w:szCs w:val="16"/>
                <w:lang w:val="es-MX"/>
              </w:rPr>
            </w:pPr>
          </w:p>
        </w:tc>
        <w:tc>
          <w:tcPr>
            <w:tcW w:w="709"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17.07</w:t>
            </w:r>
          </w:p>
        </w:tc>
      </w:tr>
      <w:tr w:rsidR="000B7E5E" w:rsidRPr="00B26ADD" w:rsidTr="00DD21D0">
        <w:trPr>
          <w:trHeight w:val="153"/>
        </w:trPr>
        <w:tc>
          <w:tcPr>
            <w:tcW w:w="8926" w:type="dxa"/>
            <w:gridSpan w:val="6"/>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JUSTIFICACIÓN</w:t>
            </w:r>
          </w:p>
        </w:tc>
      </w:tr>
      <w:tr w:rsidR="000B7E5E" w:rsidRPr="00B26ADD" w:rsidTr="00DD21D0">
        <w:trPr>
          <w:trHeight w:val="397"/>
        </w:trPr>
        <w:tc>
          <w:tcPr>
            <w:tcW w:w="8926" w:type="dxa"/>
            <w:gridSpan w:val="6"/>
            <w:vAlign w:val="center"/>
          </w:tcPr>
          <w:p w:rsidR="00975DA4" w:rsidRDefault="00975DA4" w:rsidP="00DD21D0">
            <w:pPr>
              <w:jc w:val="both"/>
              <w:rPr>
                <w:rFonts w:ascii="Arial" w:hAnsi="Arial" w:cs="Arial"/>
                <w:sz w:val="16"/>
                <w:szCs w:val="16"/>
                <w:lang w:val="es-MX"/>
              </w:rPr>
            </w:pPr>
          </w:p>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Debido al proceso de entrega de obra y la demanda vehicular que existe ya que es una zona comercial de alta demanda y particularmente en fechas de cierre de año se tuvo que modificar el proceso constructivo, optando por concreto con acelerantes y rellenos fluidos como sustitución de base hidráulica. Aunado a una ampliación en los entro</w:t>
            </w:r>
            <w:r w:rsidR="003A6748">
              <w:rPr>
                <w:rFonts w:ascii="Arial" w:hAnsi="Arial" w:cs="Arial"/>
                <w:sz w:val="16"/>
                <w:szCs w:val="16"/>
                <w:lang w:val="es-MX"/>
              </w:rPr>
              <w:t>n</w:t>
            </w:r>
            <w:r w:rsidRPr="003A6748">
              <w:rPr>
                <w:rFonts w:ascii="Arial" w:hAnsi="Arial" w:cs="Arial"/>
                <w:sz w:val="16"/>
                <w:szCs w:val="16"/>
                <w:lang w:val="es-MX"/>
              </w:rPr>
              <w:t>ques de las vialidades para una mejor operabilidad y servicio, motivos por lo cual es vital realizar una adición al contrato con el fin de solventar la ejecución de la obra.</w:t>
            </w:r>
          </w:p>
          <w:p w:rsidR="000B7E5E" w:rsidRPr="00E43634" w:rsidRDefault="000B7E5E" w:rsidP="00DD21D0">
            <w:pPr>
              <w:jc w:val="both"/>
              <w:rPr>
                <w:rFonts w:cstheme="minorHAnsi"/>
                <w:sz w:val="16"/>
                <w:szCs w:val="16"/>
                <w:lang w:val="es-MX"/>
              </w:rPr>
            </w:pPr>
          </w:p>
        </w:tc>
      </w:tr>
    </w:tbl>
    <w:p w:rsidR="000B7E5E" w:rsidRDefault="000B7E5E"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671BC6" w:rsidRDefault="00671BC6" w:rsidP="000B7E5E">
      <w:pPr>
        <w:autoSpaceDE w:val="0"/>
        <w:autoSpaceDN w:val="0"/>
        <w:adjustRightInd w:val="0"/>
        <w:rPr>
          <w:rFonts w:cstheme="minorHAnsi"/>
          <w:b/>
          <w:sz w:val="20"/>
          <w:szCs w:val="20"/>
          <w:lang w:val="es-MX"/>
        </w:rPr>
      </w:pPr>
    </w:p>
    <w:p w:rsidR="000B7E5E" w:rsidRPr="0044103D" w:rsidRDefault="000B7E5E" w:rsidP="000B7E5E">
      <w:pPr>
        <w:autoSpaceDE w:val="0"/>
        <w:autoSpaceDN w:val="0"/>
        <w:adjustRightInd w:val="0"/>
        <w:rPr>
          <w:rFonts w:ascii="Arial" w:hAnsi="Arial" w:cs="Arial"/>
          <w:b/>
          <w:sz w:val="20"/>
          <w:szCs w:val="20"/>
        </w:rPr>
      </w:pPr>
      <w:r w:rsidRPr="0044103D">
        <w:rPr>
          <w:rFonts w:ascii="Arial" w:hAnsi="Arial" w:cs="Arial"/>
          <w:b/>
          <w:sz w:val="20"/>
          <w:szCs w:val="20"/>
        </w:rPr>
        <w:t>Recurso Fondo de Aportaciones para Infraestructura Social  Municipal, Ramo 33 2018</w:t>
      </w:r>
    </w:p>
    <w:p w:rsidR="00671BC6" w:rsidRDefault="00671BC6" w:rsidP="000B7E5E">
      <w:pPr>
        <w:autoSpaceDE w:val="0"/>
        <w:autoSpaceDN w:val="0"/>
        <w:adjustRightInd w:val="0"/>
        <w:rPr>
          <w:rFonts w:cstheme="minorHAnsi"/>
          <w:b/>
          <w:sz w:val="20"/>
          <w:szCs w:val="20"/>
          <w:lang w:val="es-MX"/>
        </w:rPr>
      </w:pPr>
    </w:p>
    <w:tbl>
      <w:tblPr>
        <w:tblStyle w:val="Tablaconcuadrcula"/>
        <w:tblW w:w="8926" w:type="dxa"/>
        <w:tblLayout w:type="fixed"/>
        <w:tblLook w:val="04A0"/>
      </w:tblPr>
      <w:tblGrid>
        <w:gridCol w:w="1384"/>
        <w:gridCol w:w="2864"/>
        <w:gridCol w:w="1276"/>
        <w:gridCol w:w="1275"/>
        <w:gridCol w:w="1418"/>
        <w:gridCol w:w="709"/>
      </w:tblGrid>
      <w:tr w:rsidR="000B7E5E" w:rsidRPr="00B26ADD" w:rsidTr="0044103D">
        <w:trPr>
          <w:trHeight w:val="397"/>
        </w:trPr>
        <w:tc>
          <w:tcPr>
            <w:tcW w:w="138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CONTRATO</w:t>
            </w:r>
          </w:p>
        </w:tc>
        <w:tc>
          <w:tcPr>
            <w:tcW w:w="286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OBJETO DE OBRA</w:t>
            </w:r>
          </w:p>
        </w:tc>
        <w:tc>
          <w:tcPr>
            <w:tcW w:w="1276"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CONTRATO</w:t>
            </w:r>
          </w:p>
        </w:tc>
        <w:tc>
          <w:tcPr>
            <w:tcW w:w="1275"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CONVENIO</w:t>
            </w:r>
          </w:p>
        </w:tc>
        <w:tc>
          <w:tcPr>
            <w:tcW w:w="1418"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TOTAL</w:t>
            </w:r>
          </w:p>
        </w:tc>
        <w:tc>
          <w:tcPr>
            <w:tcW w:w="709"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w:t>
            </w:r>
          </w:p>
        </w:tc>
      </w:tr>
      <w:tr w:rsidR="000B7E5E" w:rsidRPr="00B26ADD" w:rsidTr="0044103D">
        <w:trPr>
          <w:trHeight w:val="397"/>
        </w:trPr>
        <w:tc>
          <w:tcPr>
            <w:tcW w:w="1384" w:type="dxa"/>
            <w:shd w:val="clear" w:color="auto" w:fill="auto"/>
            <w:vAlign w:val="center"/>
          </w:tcPr>
          <w:p w:rsidR="000B7E5E" w:rsidRPr="004D4686" w:rsidRDefault="000B7E5E" w:rsidP="00DD21D0">
            <w:pPr>
              <w:jc w:val="center"/>
              <w:rPr>
                <w:rFonts w:ascii="Arial" w:hAnsi="Arial" w:cs="Arial"/>
                <w:b/>
                <w:iCs/>
                <w:sz w:val="20"/>
                <w:szCs w:val="20"/>
                <w:lang w:val="es-MX"/>
              </w:rPr>
            </w:pPr>
            <w:r w:rsidRPr="004D4686">
              <w:rPr>
                <w:rFonts w:ascii="Arial" w:hAnsi="Arial" w:cs="Arial"/>
                <w:b/>
                <w:iCs/>
                <w:sz w:val="20"/>
                <w:szCs w:val="20"/>
                <w:lang w:val="es-MX"/>
              </w:rPr>
              <w:t>DOPI-MUN-R33-APDS-CI-070-2018</w:t>
            </w:r>
          </w:p>
        </w:tc>
        <w:tc>
          <w:tcPr>
            <w:tcW w:w="2864" w:type="dxa"/>
            <w:shd w:val="clear" w:color="auto" w:fill="auto"/>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Construcción de la tercera etapa de red de agua potable y drenaje en la colonia Lomas del Centinela II, municipio de Zapopan, Jalisco, frente 1.</w:t>
            </w:r>
          </w:p>
        </w:tc>
        <w:tc>
          <w:tcPr>
            <w:tcW w:w="1276"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$3,372,619.43 </w:t>
            </w:r>
          </w:p>
          <w:p w:rsidR="000B7E5E" w:rsidRPr="003A6748" w:rsidRDefault="000B7E5E" w:rsidP="00DD21D0">
            <w:pPr>
              <w:ind w:left="-108"/>
              <w:jc w:val="center"/>
              <w:rPr>
                <w:rFonts w:ascii="Arial" w:hAnsi="Arial" w:cs="Arial"/>
                <w:sz w:val="16"/>
                <w:szCs w:val="16"/>
                <w:lang w:val="es-MX"/>
              </w:rPr>
            </w:pPr>
          </w:p>
        </w:tc>
        <w:tc>
          <w:tcPr>
            <w:tcW w:w="1275"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$ 774,456.32 </w:t>
            </w:r>
          </w:p>
          <w:p w:rsidR="000B7E5E" w:rsidRPr="003A6748" w:rsidRDefault="000B7E5E" w:rsidP="00DD21D0">
            <w:pPr>
              <w:jc w:val="center"/>
              <w:rPr>
                <w:rFonts w:ascii="Arial" w:hAnsi="Arial" w:cs="Arial"/>
                <w:sz w:val="16"/>
                <w:szCs w:val="16"/>
                <w:lang w:val="es-MX"/>
              </w:rPr>
            </w:pPr>
          </w:p>
        </w:tc>
        <w:tc>
          <w:tcPr>
            <w:tcW w:w="1418"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$ 4,147,075.75 </w:t>
            </w:r>
          </w:p>
          <w:p w:rsidR="000B7E5E" w:rsidRPr="003A6748" w:rsidRDefault="000B7E5E" w:rsidP="00DD21D0">
            <w:pPr>
              <w:jc w:val="center"/>
              <w:rPr>
                <w:rFonts w:ascii="Arial" w:hAnsi="Arial" w:cs="Arial"/>
                <w:sz w:val="16"/>
                <w:szCs w:val="16"/>
                <w:lang w:val="es-MX"/>
              </w:rPr>
            </w:pPr>
          </w:p>
        </w:tc>
        <w:tc>
          <w:tcPr>
            <w:tcW w:w="709"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22.96</w:t>
            </w:r>
          </w:p>
        </w:tc>
      </w:tr>
      <w:tr w:rsidR="000B7E5E" w:rsidRPr="00B26ADD" w:rsidTr="00DD21D0">
        <w:trPr>
          <w:trHeight w:val="153"/>
        </w:trPr>
        <w:tc>
          <w:tcPr>
            <w:tcW w:w="8926" w:type="dxa"/>
            <w:gridSpan w:val="6"/>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JUSTIFICACIÓN</w:t>
            </w:r>
          </w:p>
        </w:tc>
      </w:tr>
      <w:tr w:rsidR="000B7E5E" w:rsidRPr="00B26ADD" w:rsidTr="00DD21D0">
        <w:trPr>
          <w:trHeight w:val="397"/>
        </w:trPr>
        <w:tc>
          <w:tcPr>
            <w:tcW w:w="8926" w:type="dxa"/>
            <w:gridSpan w:val="6"/>
            <w:vAlign w:val="center"/>
          </w:tcPr>
          <w:p w:rsidR="00671BC6" w:rsidRDefault="00671BC6" w:rsidP="00DD21D0">
            <w:pPr>
              <w:jc w:val="both"/>
              <w:rPr>
                <w:rFonts w:ascii="Arial" w:hAnsi="Arial" w:cs="Arial"/>
                <w:sz w:val="16"/>
                <w:szCs w:val="16"/>
                <w:lang w:val="es-MX"/>
              </w:rPr>
            </w:pPr>
          </w:p>
          <w:p w:rsidR="000B7E5E" w:rsidRPr="00671BC6" w:rsidRDefault="000B7E5E" w:rsidP="00DD21D0">
            <w:pPr>
              <w:jc w:val="both"/>
              <w:rPr>
                <w:rFonts w:ascii="Arial" w:hAnsi="Arial" w:cs="Arial"/>
                <w:sz w:val="16"/>
                <w:szCs w:val="16"/>
                <w:lang w:val="es-MX"/>
              </w:rPr>
            </w:pPr>
            <w:r w:rsidRPr="00671BC6">
              <w:rPr>
                <w:rFonts w:ascii="Arial" w:hAnsi="Arial" w:cs="Arial"/>
                <w:sz w:val="16"/>
                <w:szCs w:val="16"/>
                <w:lang w:val="es-MX"/>
              </w:rPr>
              <w:t>Por solicitud del Sistema Intermunicipal de Servicios de Agua Potable y Alcantarillado (SIAPA) se realizaron cambios de piezas en las cajas de válvulas situadas en los cruceros, con la finalidad de garantizar el funcionamiento integral de la obra; así mismo, se realizó la ampliación de la cepa para redes de agua potable y drenaje, debido a la existencia de material tipo III, dicho material fue retirado y sustituido por material de banco.</w:t>
            </w:r>
          </w:p>
          <w:p w:rsidR="000B7E5E" w:rsidRPr="00671BC6" w:rsidRDefault="000B7E5E" w:rsidP="00DD21D0">
            <w:pPr>
              <w:jc w:val="both"/>
              <w:rPr>
                <w:rFonts w:ascii="Arial" w:hAnsi="Arial" w:cs="Arial"/>
                <w:sz w:val="16"/>
                <w:szCs w:val="16"/>
                <w:lang w:val="es-MX"/>
              </w:rPr>
            </w:pPr>
          </w:p>
          <w:p w:rsidR="000B7E5E" w:rsidRPr="00E43634" w:rsidRDefault="000B7E5E" w:rsidP="00DD21D0">
            <w:pPr>
              <w:jc w:val="both"/>
              <w:rPr>
                <w:rFonts w:cstheme="minorHAnsi"/>
                <w:sz w:val="16"/>
                <w:szCs w:val="16"/>
                <w:lang w:val="es-MX"/>
              </w:rPr>
            </w:pPr>
            <w:r w:rsidRPr="00671BC6">
              <w:rPr>
                <w:rFonts w:ascii="Arial" w:hAnsi="Arial" w:cs="Arial"/>
                <w:sz w:val="16"/>
                <w:szCs w:val="16"/>
                <w:lang w:val="es-MX"/>
              </w:rPr>
              <w:t>Los trabajos consistieron principalmente en: excavaciones para línea principal por medios mecánicos en material tipo III, relleno acostillado en cepas con material de banco, suministro, instalación y junteo de tubo de P.V.C. hidráulico RD-26 de 4” de diámetro, relleno en cepas con material de banco, carga mecánica y acarreo en camión, suministro e instalación de piezas especiales de cruz de 4” x 4” de diámetro, tee de 4”, codo de 45”, 22” y 11”, extremidad de 4” y válvula de compuerta resilente de 4”.</w:t>
            </w:r>
          </w:p>
        </w:tc>
      </w:tr>
    </w:tbl>
    <w:p w:rsidR="0044103D" w:rsidRDefault="0044103D" w:rsidP="000B7E5E">
      <w:pPr>
        <w:autoSpaceDE w:val="0"/>
        <w:autoSpaceDN w:val="0"/>
        <w:adjustRightInd w:val="0"/>
        <w:rPr>
          <w:rFonts w:cstheme="minorHAnsi"/>
          <w:b/>
          <w:sz w:val="20"/>
          <w:szCs w:val="20"/>
          <w:lang w:val="es-MX"/>
        </w:rPr>
      </w:pPr>
    </w:p>
    <w:tbl>
      <w:tblPr>
        <w:tblStyle w:val="Tablaconcuadrcula"/>
        <w:tblW w:w="8926" w:type="dxa"/>
        <w:tblLayout w:type="fixed"/>
        <w:tblLook w:val="04A0"/>
      </w:tblPr>
      <w:tblGrid>
        <w:gridCol w:w="1384"/>
        <w:gridCol w:w="2864"/>
        <w:gridCol w:w="1276"/>
        <w:gridCol w:w="1275"/>
        <w:gridCol w:w="1418"/>
        <w:gridCol w:w="709"/>
      </w:tblGrid>
      <w:tr w:rsidR="000B7E5E" w:rsidRPr="00B26ADD" w:rsidTr="0044103D">
        <w:trPr>
          <w:trHeight w:val="397"/>
        </w:trPr>
        <w:tc>
          <w:tcPr>
            <w:tcW w:w="138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CONTRATO</w:t>
            </w:r>
          </w:p>
        </w:tc>
        <w:tc>
          <w:tcPr>
            <w:tcW w:w="286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OBJETO DE OBRA</w:t>
            </w:r>
          </w:p>
        </w:tc>
        <w:tc>
          <w:tcPr>
            <w:tcW w:w="1276"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CONTRATO</w:t>
            </w:r>
          </w:p>
        </w:tc>
        <w:tc>
          <w:tcPr>
            <w:tcW w:w="1275"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CONVENIO</w:t>
            </w:r>
          </w:p>
        </w:tc>
        <w:tc>
          <w:tcPr>
            <w:tcW w:w="1418"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TOTAL</w:t>
            </w:r>
          </w:p>
        </w:tc>
        <w:tc>
          <w:tcPr>
            <w:tcW w:w="709"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w:t>
            </w:r>
          </w:p>
        </w:tc>
      </w:tr>
      <w:tr w:rsidR="000B7E5E" w:rsidRPr="00B26ADD" w:rsidTr="0044103D">
        <w:trPr>
          <w:trHeight w:val="397"/>
        </w:trPr>
        <w:tc>
          <w:tcPr>
            <w:tcW w:w="1384" w:type="dxa"/>
            <w:shd w:val="clear" w:color="auto" w:fill="auto"/>
            <w:vAlign w:val="center"/>
          </w:tcPr>
          <w:p w:rsidR="000B7E5E" w:rsidRPr="004D4686" w:rsidRDefault="000B7E5E" w:rsidP="00DD21D0">
            <w:pPr>
              <w:jc w:val="center"/>
              <w:rPr>
                <w:rFonts w:ascii="Arial" w:hAnsi="Arial" w:cs="Arial"/>
                <w:b/>
                <w:iCs/>
                <w:sz w:val="20"/>
                <w:szCs w:val="20"/>
                <w:lang w:val="es-MX"/>
              </w:rPr>
            </w:pPr>
            <w:r w:rsidRPr="004D4686">
              <w:rPr>
                <w:rFonts w:ascii="Arial" w:hAnsi="Arial" w:cs="Arial"/>
                <w:b/>
                <w:iCs/>
                <w:sz w:val="20"/>
                <w:szCs w:val="20"/>
                <w:lang w:val="es-MX"/>
              </w:rPr>
              <w:t>DOPI-MUN-R33-APDS-CI-071-2018</w:t>
            </w:r>
          </w:p>
        </w:tc>
        <w:tc>
          <w:tcPr>
            <w:tcW w:w="2864" w:type="dxa"/>
            <w:shd w:val="clear" w:color="auto" w:fill="auto"/>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Construcción de la tercera etapa de red de agua potable y drenaje en la colonia Lomas del Centinela II, municipio de Zapopan, Jalisco, frente 2.</w:t>
            </w:r>
          </w:p>
        </w:tc>
        <w:tc>
          <w:tcPr>
            <w:tcW w:w="1276" w:type="dxa"/>
            <w:shd w:val="clear" w:color="auto" w:fill="auto"/>
            <w:vAlign w:val="center"/>
          </w:tcPr>
          <w:p w:rsidR="000B7E5E" w:rsidRPr="003A6748" w:rsidRDefault="00EE4BDE" w:rsidP="00DD21D0">
            <w:pPr>
              <w:jc w:val="center"/>
              <w:rPr>
                <w:rFonts w:ascii="Arial" w:hAnsi="Arial" w:cs="Arial"/>
                <w:sz w:val="16"/>
                <w:szCs w:val="16"/>
                <w:lang w:val="es-MX"/>
              </w:rPr>
            </w:pPr>
            <w:r>
              <w:rPr>
                <w:rFonts w:ascii="Arial" w:hAnsi="Arial" w:cs="Arial"/>
                <w:sz w:val="16"/>
                <w:szCs w:val="16"/>
                <w:lang w:val="es-MX"/>
              </w:rPr>
              <w:t>$</w:t>
            </w:r>
            <w:r w:rsidR="000B7E5E" w:rsidRPr="003A6748">
              <w:rPr>
                <w:rFonts w:ascii="Arial" w:hAnsi="Arial" w:cs="Arial"/>
                <w:sz w:val="16"/>
                <w:szCs w:val="16"/>
                <w:lang w:val="es-MX"/>
              </w:rPr>
              <w:t xml:space="preserve">3,114,032.10 </w:t>
            </w:r>
          </w:p>
          <w:p w:rsidR="000B7E5E" w:rsidRPr="003A6748" w:rsidRDefault="000B7E5E" w:rsidP="00DD21D0">
            <w:pPr>
              <w:ind w:left="-108"/>
              <w:jc w:val="center"/>
              <w:rPr>
                <w:rFonts w:ascii="Arial" w:hAnsi="Arial" w:cs="Arial"/>
                <w:sz w:val="16"/>
                <w:szCs w:val="16"/>
                <w:lang w:val="es-MX"/>
              </w:rPr>
            </w:pPr>
          </w:p>
        </w:tc>
        <w:tc>
          <w:tcPr>
            <w:tcW w:w="1275"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$ 838,987.05 </w:t>
            </w:r>
          </w:p>
          <w:p w:rsidR="000B7E5E" w:rsidRPr="003A6748" w:rsidRDefault="000B7E5E" w:rsidP="00DD21D0">
            <w:pPr>
              <w:jc w:val="center"/>
              <w:rPr>
                <w:rFonts w:ascii="Arial" w:hAnsi="Arial" w:cs="Arial"/>
                <w:sz w:val="16"/>
                <w:szCs w:val="16"/>
                <w:lang w:val="es-MX"/>
              </w:rPr>
            </w:pPr>
          </w:p>
        </w:tc>
        <w:tc>
          <w:tcPr>
            <w:tcW w:w="1418"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$ 3,953,019.15 </w:t>
            </w:r>
          </w:p>
          <w:p w:rsidR="000B7E5E" w:rsidRPr="003A6748" w:rsidRDefault="000B7E5E" w:rsidP="00DD21D0">
            <w:pPr>
              <w:jc w:val="center"/>
              <w:rPr>
                <w:rFonts w:ascii="Arial" w:hAnsi="Arial" w:cs="Arial"/>
                <w:sz w:val="16"/>
                <w:szCs w:val="16"/>
                <w:lang w:val="es-MX"/>
              </w:rPr>
            </w:pPr>
          </w:p>
        </w:tc>
        <w:tc>
          <w:tcPr>
            <w:tcW w:w="709"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26.94</w:t>
            </w:r>
          </w:p>
        </w:tc>
      </w:tr>
      <w:tr w:rsidR="000B7E5E" w:rsidRPr="00B26ADD" w:rsidTr="00DD21D0">
        <w:trPr>
          <w:trHeight w:val="153"/>
        </w:trPr>
        <w:tc>
          <w:tcPr>
            <w:tcW w:w="8926" w:type="dxa"/>
            <w:gridSpan w:val="6"/>
            <w:shd w:val="clear" w:color="auto" w:fill="808080" w:themeFill="background1" w:themeFillShade="80"/>
            <w:vAlign w:val="center"/>
          </w:tcPr>
          <w:p w:rsidR="000B7E5E" w:rsidRPr="00E43634" w:rsidRDefault="000B7E5E" w:rsidP="000B7E5E">
            <w:pPr>
              <w:pStyle w:val="Prrafodelista"/>
              <w:ind w:left="0"/>
              <w:jc w:val="center"/>
              <w:rPr>
                <w:rFonts w:cstheme="minorHAnsi"/>
                <w:b/>
                <w:color w:val="FFFFFF" w:themeColor="background1"/>
                <w:sz w:val="16"/>
                <w:szCs w:val="16"/>
              </w:rPr>
            </w:pPr>
            <w:r w:rsidRPr="000B7E5E">
              <w:rPr>
                <w:rFonts w:ascii="Arial" w:hAnsi="Arial" w:cs="Arial"/>
                <w:b/>
                <w:sz w:val="18"/>
                <w:szCs w:val="18"/>
                <w:lang w:val="es-MX"/>
              </w:rPr>
              <w:t>JUSTIFICACIÓN</w:t>
            </w:r>
          </w:p>
        </w:tc>
      </w:tr>
      <w:tr w:rsidR="000B7E5E" w:rsidRPr="00B26ADD" w:rsidTr="00DD21D0">
        <w:trPr>
          <w:trHeight w:val="397"/>
        </w:trPr>
        <w:tc>
          <w:tcPr>
            <w:tcW w:w="8926" w:type="dxa"/>
            <w:gridSpan w:val="6"/>
            <w:vAlign w:val="center"/>
          </w:tcPr>
          <w:p w:rsidR="000B7E5E" w:rsidRPr="00671BC6" w:rsidRDefault="000B7E5E" w:rsidP="00DD21D0">
            <w:pPr>
              <w:jc w:val="both"/>
              <w:rPr>
                <w:rFonts w:ascii="Arial" w:hAnsi="Arial" w:cs="Arial"/>
                <w:sz w:val="16"/>
                <w:szCs w:val="16"/>
                <w:lang w:val="es-MX"/>
              </w:rPr>
            </w:pPr>
            <w:r w:rsidRPr="00671BC6">
              <w:rPr>
                <w:rFonts w:ascii="Arial" w:hAnsi="Arial" w:cs="Arial"/>
                <w:sz w:val="16"/>
                <w:szCs w:val="16"/>
                <w:lang w:val="es-MX"/>
              </w:rPr>
              <w:t>Debido a las condiciones topográficas de la zona a trabajar, se realizaron excavaciones profundas en las partes de las crestas del terreno natural, para poder respetar las pendientes proyectadas en la red de alcantarillado; además de que se encontró en el lugar material tipo III, lo cual provocó sobre anchos en las excavaciones de las cepas, sustituyéndose éste por material de banco con las características adecuadas para realizar los rellenos.</w:t>
            </w:r>
          </w:p>
          <w:p w:rsidR="000B7E5E" w:rsidRPr="00671BC6" w:rsidRDefault="000B7E5E" w:rsidP="00DD21D0">
            <w:pPr>
              <w:jc w:val="both"/>
              <w:rPr>
                <w:rFonts w:ascii="Arial" w:hAnsi="Arial" w:cs="Arial"/>
                <w:sz w:val="16"/>
                <w:szCs w:val="16"/>
                <w:lang w:val="es-MX"/>
              </w:rPr>
            </w:pPr>
          </w:p>
          <w:p w:rsidR="000B7E5E" w:rsidRPr="00E43634" w:rsidRDefault="000B7E5E" w:rsidP="00DD21D0">
            <w:pPr>
              <w:jc w:val="both"/>
              <w:rPr>
                <w:rFonts w:cstheme="minorHAnsi"/>
                <w:sz w:val="16"/>
                <w:szCs w:val="16"/>
                <w:lang w:val="es-MX"/>
              </w:rPr>
            </w:pPr>
            <w:r w:rsidRPr="00671BC6">
              <w:rPr>
                <w:rFonts w:ascii="Arial" w:hAnsi="Arial" w:cs="Arial"/>
                <w:sz w:val="16"/>
                <w:szCs w:val="16"/>
                <w:lang w:val="es-MX"/>
              </w:rPr>
              <w:t>Los trabajos consistieron principalmente en: excavaciones para línea principal por medios mecánicos en material tipo III, relleno acostillado en cepas con material de banco, suministro, instalación y junteo de tubo de P.V.C. de 10” de diámetro, relleno en cepas con material de banco, carga mecánica y acarreo en camión.</w:t>
            </w:r>
          </w:p>
        </w:tc>
      </w:tr>
    </w:tbl>
    <w:p w:rsidR="000B7E5E" w:rsidRDefault="000B7E5E" w:rsidP="000B7E5E">
      <w:pPr>
        <w:autoSpaceDE w:val="0"/>
        <w:autoSpaceDN w:val="0"/>
        <w:adjustRightInd w:val="0"/>
        <w:rPr>
          <w:rFonts w:cstheme="minorHAnsi"/>
          <w:b/>
          <w:sz w:val="20"/>
          <w:szCs w:val="20"/>
          <w:lang w:val="es-MX"/>
        </w:rPr>
      </w:pPr>
    </w:p>
    <w:p w:rsidR="000B7E5E" w:rsidRDefault="000B7E5E" w:rsidP="000B7E5E">
      <w:pPr>
        <w:autoSpaceDE w:val="0"/>
        <w:autoSpaceDN w:val="0"/>
        <w:adjustRightInd w:val="0"/>
        <w:rPr>
          <w:rFonts w:cstheme="minorHAnsi"/>
          <w:b/>
          <w:sz w:val="20"/>
          <w:szCs w:val="20"/>
          <w:lang w:val="es-MX"/>
        </w:rPr>
      </w:pPr>
    </w:p>
    <w:tbl>
      <w:tblPr>
        <w:tblStyle w:val="Tablaconcuadrcula"/>
        <w:tblW w:w="8926" w:type="dxa"/>
        <w:tblLayout w:type="fixed"/>
        <w:tblLook w:val="04A0"/>
      </w:tblPr>
      <w:tblGrid>
        <w:gridCol w:w="1384"/>
        <w:gridCol w:w="2864"/>
        <w:gridCol w:w="1276"/>
        <w:gridCol w:w="1275"/>
        <w:gridCol w:w="1418"/>
        <w:gridCol w:w="709"/>
      </w:tblGrid>
      <w:tr w:rsidR="000B7E5E" w:rsidRPr="00B26ADD" w:rsidTr="0044103D">
        <w:trPr>
          <w:trHeight w:val="397"/>
        </w:trPr>
        <w:tc>
          <w:tcPr>
            <w:tcW w:w="138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CONTRATO</w:t>
            </w:r>
          </w:p>
        </w:tc>
        <w:tc>
          <w:tcPr>
            <w:tcW w:w="2864"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OBJETO DE OBRA</w:t>
            </w:r>
          </w:p>
        </w:tc>
        <w:tc>
          <w:tcPr>
            <w:tcW w:w="1276"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CONTRATO</w:t>
            </w:r>
          </w:p>
        </w:tc>
        <w:tc>
          <w:tcPr>
            <w:tcW w:w="1275"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CONVENIO</w:t>
            </w:r>
          </w:p>
        </w:tc>
        <w:tc>
          <w:tcPr>
            <w:tcW w:w="1418"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IMPORTE TOTAL</w:t>
            </w:r>
          </w:p>
        </w:tc>
        <w:tc>
          <w:tcPr>
            <w:tcW w:w="709" w:type="dxa"/>
            <w:shd w:val="clear" w:color="auto" w:fill="808080" w:themeFill="background1" w:themeFillShade="80"/>
            <w:vAlign w:val="center"/>
          </w:tcPr>
          <w:p w:rsidR="000B7E5E" w:rsidRPr="000B7E5E" w:rsidRDefault="000B7E5E" w:rsidP="000B7E5E">
            <w:pPr>
              <w:pStyle w:val="Prrafodelista"/>
              <w:ind w:left="0"/>
              <w:jc w:val="center"/>
              <w:rPr>
                <w:rFonts w:ascii="Arial" w:hAnsi="Arial" w:cs="Arial"/>
                <w:b/>
                <w:sz w:val="18"/>
                <w:szCs w:val="18"/>
                <w:lang w:val="es-MX"/>
              </w:rPr>
            </w:pPr>
            <w:r w:rsidRPr="000B7E5E">
              <w:rPr>
                <w:rFonts w:ascii="Arial" w:hAnsi="Arial" w:cs="Arial"/>
                <w:b/>
                <w:sz w:val="18"/>
                <w:szCs w:val="18"/>
                <w:lang w:val="es-MX"/>
              </w:rPr>
              <w:t>%</w:t>
            </w:r>
          </w:p>
        </w:tc>
      </w:tr>
      <w:tr w:rsidR="000B7E5E" w:rsidRPr="00B26ADD" w:rsidTr="0044103D">
        <w:trPr>
          <w:trHeight w:val="397"/>
        </w:trPr>
        <w:tc>
          <w:tcPr>
            <w:tcW w:w="1384" w:type="dxa"/>
            <w:shd w:val="clear" w:color="auto" w:fill="auto"/>
            <w:vAlign w:val="center"/>
          </w:tcPr>
          <w:p w:rsidR="000B7E5E" w:rsidRPr="007C0982" w:rsidRDefault="000B7E5E" w:rsidP="00DD21D0">
            <w:pPr>
              <w:jc w:val="center"/>
              <w:rPr>
                <w:rFonts w:cstheme="minorHAnsi"/>
                <w:sz w:val="16"/>
                <w:szCs w:val="16"/>
                <w:lang w:val="en-US"/>
              </w:rPr>
            </w:pPr>
            <w:r w:rsidRPr="003A6748">
              <w:rPr>
                <w:rFonts w:ascii="Arial" w:hAnsi="Arial" w:cs="Arial"/>
                <w:b/>
                <w:iCs/>
                <w:sz w:val="20"/>
                <w:szCs w:val="20"/>
                <w:lang w:val="en-US"/>
              </w:rPr>
              <w:t>DOPI-MUN-R33-APDS-LP-039-2018</w:t>
            </w:r>
          </w:p>
        </w:tc>
        <w:tc>
          <w:tcPr>
            <w:tcW w:w="2864" w:type="dxa"/>
            <w:shd w:val="clear" w:color="auto" w:fill="auto"/>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Construcción de red de drenaje y agua potable en la colonia San José Ejidal, municipio de Zapopan, Jalisco.</w:t>
            </w:r>
          </w:p>
        </w:tc>
        <w:tc>
          <w:tcPr>
            <w:tcW w:w="1276" w:type="dxa"/>
            <w:shd w:val="clear" w:color="auto" w:fill="auto"/>
            <w:vAlign w:val="center"/>
          </w:tcPr>
          <w:p w:rsidR="000B7E5E" w:rsidRPr="003A6748" w:rsidRDefault="00EE4BDE" w:rsidP="00DD21D0">
            <w:pPr>
              <w:jc w:val="center"/>
              <w:rPr>
                <w:rFonts w:ascii="Arial" w:hAnsi="Arial" w:cs="Arial"/>
                <w:sz w:val="16"/>
                <w:szCs w:val="16"/>
                <w:lang w:val="es-MX"/>
              </w:rPr>
            </w:pPr>
            <w:r>
              <w:rPr>
                <w:rFonts w:ascii="Arial" w:hAnsi="Arial" w:cs="Arial"/>
                <w:sz w:val="16"/>
                <w:szCs w:val="16"/>
                <w:lang w:val="es-MX"/>
              </w:rPr>
              <w:t>$</w:t>
            </w:r>
            <w:r w:rsidR="000B7E5E" w:rsidRPr="003A6748">
              <w:rPr>
                <w:rFonts w:ascii="Arial" w:hAnsi="Arial" w:cs="Arial"/>
                <w:sz w:val="16"/>
                <w:szCs w:val="16"/>
                <w:lang w:val="es-MX"/>
              </w:rPr>
              <w:t xml:space="preserve">3,193,010.78 </w:t>
            </w:r>
          </w:p>
          <w:p w:rsidR="000B7E5E" w:rsidRPr="003A6748" w:rsidRDefault="000B7E5E" w:rsidP="00DD21D0">
            <w:pPr>
              <w:ind w:left="-108"/>
              <w:jc w:val="center"/>
              <w:rPr>
                <w:rFonts w:ascii="Arial" w:hAnsi="Arial" w:cs="Arial"/>
                <w:sz w:val="16"/>
                <w:szCs w:val="16"/>
                <w:lang w:val="es-MX"/>
              </w:rPr>
            </w:pPr>
          </w:p>
        </w:tc>
        <w:tc>
          <w:tcPr>
            <w:tcW w:w="1275" w:type="dxa"/>
            <w:shd w:val="clear" w:color="auto" w:fill="auto"/>
            <w:vAlign w:val="center"/>
          </w:tcPr>
          <w:p w:rsidR="000B7E5E" w:rsidRPr="003A6748" w:rsidRDefault="00EE4BDE" w:rsidP="00DD21D0">
            <w:pPr>
              <w:jc w:val="center"/>
              <w:rPr>
                <w:rFonts w:ascii="Arial" w:hAnsi="Arial" w:cs="Arial"/>
                <w:sz w:val="16"/>
                <w:szCs w:val="16"/>
                <w:lang w:val="es-MX"/>
              </w:rPr>
            </w:pPr>
            <w:r>
              <w:rPr>
                <w:rFonts w:ascii="Arial" w:hAnsi="Arial" w:cs="Arial"/>
                <w:sz w:val="16"/>
                <w:szCs w:val="16"/>
                <w:lang w:val="es-MX"/>
              </w:rPr>
              <w:t>$</w:t>
            </w:r>
            <w:r w:rsidR="000B7E5E" w:rsidRPr="003A6748">
              <w:rPr>
                <w:rFonts w:ascii="Arial" w:hAnsi="Arial" w:cs="Arial"/>
                <w:sz w:val="16"/>
                <w:szCs w:val="16"/>
                <w:lang w:val="es-MX"/>
              </w:rPr>
              <w:t xml:space="preserve"> 502,258.56 </w:t>
            </w:r>
          </w:p>
          <w:p w:rsidR="000B7E5E" w:rsidRPr="003A6748" w:rsidRDefault="000B7E5E" w:rsidP="00DD21D0">
            <w:pPr>
              <w:jc w:val="center"/>
              <w:rPr>
                <w:rFonts w:ascii="Arial" w:hAnsi="Arial" w:cs="Arial"/>
                <w:sz w:val="16"/>
                <w:szCs w:val="16"/>
                <w:lang w:val="es-MX"/>
              </w:rPr>
            </w:pPr>
          </w:p>
        </w:tc>
        <w:tc>
          <w:tcPr>
            <w:tcW w:w="1418"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 xml:space="preserve">$ 3,695,269.34 </w:t>
            </w:r>
          </w:p>
          <w:p w:rsidR="000B7E5E" w:rsidRPr="003A6748" w:rsidRDefault="000B7E5E" w:rsidP="00DD21D0">
            <w:pPr>
              <w:jc w:val="center"/>
              <w:rPr>
                <w:rFonts w:ascii="Arial" w:hAnsi="Arial" w:cs="Arial"/>
                <w:sz w:val="16"/>
                <w:szCs w:val="16"/>
                <w:lang w:val="es-MX"/>
              </w:rPr>
            </w:pPr>
          </w:p>
        </w:tc>
        <w:tc>
          <w:tcPr>
            <w:tcW w:w="709" w:type="dxa"/>
            <w:shd w:val="clear" w:color="auto" w:fill="auto"/>
            <w:vAlign w:val="center"/>
          </w:tcPr>
          <w:p w:rsidR="000B7E5E" w:rsidRPr="003A6748" w:rsidRDefault="000B7E5E" w:rsidP="00DD21D0">
            <w:pPr>
              <w:jc w:val="center"/>
              <w:rPr>
                <w:rFonts w:ascii="Arial" w:hAnsi="Arial" w:cs="Arial"/>
                <w:sz w:val="16"/>
                <w:szCs w:val="16"/>
                <w:highlight w:val="yellow"/>
                <w:lang w:val="es-MX"/>
              </w:rPr>
            </w:pPr>
            <w:r w:rsidRPr="003A6748">
              <w:rPr>
                <w:rFonts w:ascii="Arial" w:hAnsi="Arial" w:cs="Arial"/>
                <w:sz w:val="16"/>
                <w:szCs w:val="16"/>
                <w:lang w:val="es-MX"/>
              </w:rPr>
              <w:t>15.73</w:t>
            </w:r>
          </w:p>
        </w:tc>
      </w:tr>
      <w:tr w:rsidR="000B7E5E" w:rsidRPr="00B26ADD" w:rsidTr="00DD21D0">
        <w:trPr>
          <w:trHeight w:val="153"/>
        </w:trPr>
        <w:tc>
          <w:tcPr>
            <w:tcW w:w="8926" w:type="dxa"/>
            <w:gridSpan w:val="6"/>
            <w:shd w:val="clear" w:color="auto" w:fill="808080" w:themeFill="background1" w:themeFillShade="80"/>
            <w:vAlign w:val="center"/>
          </w:tcPr>
          <w:p w:rsidR="000B7E5E" w:rsidRPr="000B7E5E" w:rsidRDefault="000B7E5E" w:rsidP="00DD21D0">
            <w:pPr>
              <w:jc w:val="center"/>
              <w:rPr>
                <w:rFonts w:ascii="Arial" w:hAnsi="Arial" w:cs="Arial"/>
                <w:b/>
                <w:sz w:val="18"/>
                <w:szCs w:val="18"/>
                <w:lang w:val="es-MX"/>
              </w:rPr>
            </w:pPr>
            <w:r w:rsidRPr="000B7E5E">
              <w:rPr>
                <w:rFonts w:ascii="Arial" w:hAnsi="Arial" w:cs="Arial"/>
                <w:b/>
                <w:sz w:val="18"/>
                <w:szCs w:val="18"/>
                <w:lang w:val="es-MX"/>
              </w:rPr>
              <w:t>JUSTIFICACIÓN</w:t>
            </w:r>
          </w:p>
        </w:tc>
      </w:tr>
      <w:tr w:rsidR="000B7E5E" w:rsidRPr="00B26ADD" w:rsidTr="00DD21D0">
        <w:trPr>
          <w:trHeight w:val="397"/>
        </w:trPr>
        <w:tc>
          <w:tcPr>
            <w:tcW w:w="8926" w:type="dxa"/>
            <w:gridSpan w:val="6"/>
            <w:vAlign w:val="center"/>
          </w:tcPr>
          <w:p w:rsidR="000B7E5E" w:rsidRPr="00671BC6" w:rsidRDefault="000B7E5E" w:rsidP="00DD21D0">
            <w:pPr>
              <w:jc w:val="both"/>
              <w:rPr>
                <w:rFonts w:ascii="Arial" w:hAnsi="Arial" w:cs="Arial"/>
                <w:sz w:val="16"/>
                <w:szCs w:val="16"/>
                <w:lang w:val="es-MX"/>
              </w:rPr>
            </w:pPr>
            <w:r w:rsidRPr="00671BC6">
              <w:rPr>
                <w:rFonts w:ascii="Arial" w:hAnsi="Arial" w:cs="Arial"/>
                <w:sz w:val="16"/>
                <w:szCs w:val="16"/>
                <w:lang w:val="es-MX"/>
              </w:rPr>
              <w:t>Por solicitud del Sistema Intermunicipal de Servicios de Agua Potable y Alcantarillado (SIAPA) se realizaron cambios de piezas en las cajas de válvulas situadas en los cruceros, así como la ampliación de la cepa para redes de agua potable y drenaje, debido a la existencia de material tipo arena pumítica, la cual es inestable y propensa a derrumbes; dicho material fue retirado y sustituido por material de banco; los trabajos mencionados se realizaron con la finalidad de garantizar el funcionamiento integral de la obra.</w:t>
            </w:r>
          </w:p>
          <w:p w:rsidR="000B7E5E" w:rsidRPr="00671BC6" w:rsidRDefault="000B7E5E" w:rsidP="00DD21D0">
            <w:pPr>
              <w:jc w:val="both"/>
              <w:rPr>
                <w:rFonts w:ascii="Arial" w:hAnsi="Arial" w:cs="Arial"/>
                <w:sz w:val="16"/>
                <w:szCs w:val="16"/>
                <w:lang w:val="es-MX"/>
              </w:rPr>
            </w:pPr>
          </w:p>
          <w:p w:rsidR="000B7E5E" w:rsidRPr="0044103D" w:rsidRDefault="000B7E5E" w:rsidP="00DD21D0">
            <w:pPr>
              <w:jc w:val="both"/>
              <w:rPr>
                <w:rFonts w:ascii="Arial" w:hAnsi="Arial" w:cs="Arial"/>
                <w:sz w:val="16"/>
                <w:szCs w:val="16"/>
                <w:lang w:val="es-MX"/>
              </w:rPr>
            </w:pPr>
            <w:r w:rsidRPr="00671BC6">
              <w:rPr>
                <w:rFonts w:ascii="Arial" w:hAnsi="Arial" w:cs="Arial"/>
                <w:sz w:val="16"/>
                <w:szCs w:val="16"/>
                <w:lang w:val="es-MX"/>
              </w:rPr>
              <w:t>Los trabajos consistieron principalmente en: excavaciones para línea principal por medios mecánicos en material tipo II, relleno acostillado en cepas con material de banco, suministro, instalación y junteo de tubo de P.V.C. hidráulico RD-26 de 4” de diámetro, relleno en cepas con material de banco, carga mecánica y acarreo en camión, suministro e instalación de piezas especiales de cruz de 4”</w:t>
            </w:r>
            <w:r w:rsidRPr="0044103D">
              <w:rPr>
                <w:rFonts w:ascii="Arial" w:hAnsi="Arial" w:cs="Arial"/>
                <w:sz w:val="16"/>
                <w:szCs w:val="16"/>
                <w:lang w:val="es-MX"/>
              </w:rPr>
              <w:t xml:space="preserve"> x 4” de diámetro y válvula de compuerta resilente de 4”.</w:t>
            </w:r>
          </w:p>
          <w:p w:rsidR="000B7E5E" w:rsidRPr="00E43634" w:rsidRDefault="000B7E5E" w:rsidP="00DD21D0">
            <w:pPr>
              <w:jc w:val="both"/>
              <w:rPr>
                <w:rFonts w:cstheme="minorHAnsi"/>
                <w:sz w:val="16"/>
                <w:szCs w:val="16"/>
                <w:lang w:val="es-MX"/>
              </w:rPr>
            </w:pPr>
          </w:p>
        </w:tc>
      </w:tr>
    </w:tbl>
    <w:p w:rsidR="004D4686" w:rsidRDefault="004D4686" w:rsidP="000B7E5E">
      <w:pPr>
        <w:jc w:val="both"/>
        <w:rPr>
          <w:rFonts w:ascii="Arial" w:hAnsi="Arial" w:cs="Arial"/>
          <w:b/>
          <w:sz w:val="20"/>
          <w:szCs w:val="20"/>
        </w:rPr>
      </w:pPr>
    </w:p>
    <w:p w:rsidR="004D4686" w:rsidRDefault="004D4686" w:rsidP="000B7E5E">
      <w:pPr>
        <w:jc w:val="both"/>
        <w:rPr>
          <w:rFonts w:ascii="Arial" w:hAnsi="Arial" w:cs="Arial"/>
          <w:b/>
          <w:sz w:val="20"/>
          <w:szCs w:val="20"/>
        </w:rPr>
      </w:pPr>
    </w:p>
    <w:p w:rsidR="004D4686" w:rsidRDefault="004D4686" w:rsidP="000B7E5E">
      <w:pPr>
        <w:jc w:val="both"/>
        <w:rPr>
          <w:rFonts w:ascii="Arial" w:hAnsi="Arial" w:cs="Arial"/>
          <w:b/>
          <w:sz w:val="20"/>
          <w:szCs w:val="20"/>
        </w:rPr>
      </w:pPr>
    </w:p>
    <w:p w:rsidR="000B7E5E" w:rsidRDefault="0044103D" w:rsidP="000B7E5E">
      <w:pPr>
        <w:jc w:val="both"/>
        <w:rPr>
          <w:rFonts w:cstheme="minorHAnsi"/>
          <w:b/>
          <w:sz w:val="20"/>
          <w:szCs w:val="20"/>
          <w:lang w:val="es-MX"/>
        </w:rPr>
      </w:pPr>
      <w:r w:rsidRPr="00057456">
        <w:rPr>
          <w:rFonts w:ascii="Arial" w:hAnsi="Arial" w:cs="Arial"/>
          <w:b/>
          <w:sz w:val="20"/>
          <w:szCs w:val="20"/>
        </w:rPr>
        <w:lastRenderedPageBreak/>
        <w:t xml:space="preserve">Recurso </w:t>
      </w:r>
      <w:r w:rsidR="00515270">
        <w:rPr>
          <w:rFonts w:ascii="Arial" w:hAnsi="Arial" w:cs="Arial"/>
          <w:b/>
          <w:sz w:val="20"/>
          <w:szCs w:val="20"/>
        </w:rPr>
        <w:t>Municipal</w:t>
      </w:r>
      <w:r w:rsidRPr="00057456">
        <w:rPr>
          <w:rFonts w:ascii="Arial" w:hAnsi="Arial" w:cs="Arial"/>
          <w:b/>
          <w:sz w:val="20"/>
          <w:szCs w:val="20"/>
        </w:rPr>
        <w:t xml:space="preserve"> 2018.</w:t>
      </w:r>
    </w:p>
    <w:p w:rsidR="0044103D" w:rsidRPr="0044103D" w:rsidRDefault="0044103D" w:rsidP="0044103D">
      <w:pPr>
        <w:autoSpaceDE w:val="0"/>
        <w:autoSpaceDN w:val="0"/>
        <w:adjustRightInd w:val="0"/>
        <w:rPr>
          <w:rFonts w:ascii="Arial" w:hAnsi="Arial" w:cs="Arial"/>
          <w:b/>
          <w:sz w:val="20"/>
          <w:szCs w:val="20"/>
        </w:rPr>
      </w:pPr>
    </w:p>
    <w:tbl>
      <w:tblPr>
        <w:tblStyle w:val="Tablaconcuadrcula"/>
        <w:tblW w:w="8926" w:type="dxa"/>
        <w:tblLayout w:type="fixed"/>
        <w:tblLook w:val="04A0"/>
      </w:tblPr>
      <w:tblGrid>
        <w:gridCol w:w="1384"/>
        <w:gridCol w:w="3006"/>
        <w:gridCol w:w="1134"/>
        <w:gridCol w:w="1275"/>
        <w:gridCol w:w="1418"/>
        <w:gridCol w:w="709"/>
      </w:tblGrid>
      <w:tr w:rsidR="000B7E5E" w:rsidRPr="00B26ADD" w:rsidTr="0044103D">
        <w:trPr>
          <w:trHeight w:val="397"/>
        </w:trPr>
        <w:tc>
          <w:tcPr>
            <w:tcW w:w="1384" w:type="dxa"/>
            <w:shd w:val="clear" w:color="auto" w:fill="808080" w:themeFill="background1" w:themeFillShade="80"/>
            <w:vAlign w:val="center"/>
          </w:tcPr>
          <w:p w:rsidR="000B7E5E" w:rsidRPr="000B7E5E" w:rsidRDefault="000B7E5E" w:rsidP="00DD21D0">
            <w:pPr>
              <w:jc w:val="center"/>
              <w:rPr>
                <w:rFonts w:ascii="Arial" w:hAnsi="Arial" w:cs="Arial"/>
                <w:b/>
                <w:sz w:val="18"/>
                <w:szCs w:val="18"/>
                <w:lang w:val="es-MX"/>
              </w:rPr>
            </w:pPr>
            <w:r w:rsidRPr="000B7E5E">
              <w:rPr>
                <w:rFonts w:ascii="Arial" w:hAnsi="Arial" w:cs="Arial"/>
                <w:b/>
                <w:sz w:val="18"/>
                <w:szCs w:val="18"/>
                <w:lang w:val="es-MX"/>
              </w:rPr>
              <w:t>CONTRATO</w:t>
            </w:r>
          </w:p>
        </w:tc>
        <w:tc>
          <w:tcPr>
            <w:tcW w:w="3006" w:type="dxa"/>
            <w:shd w:val="clear" w:color="auto" w:fill="808080" w:themeFill="background1" w:themeFillShade="80"/>
            <w:vAlign w:val="center"/>
          </w:tcPr>
          <w:p w:rsidR="000B7E5E" w:rsidRPr="000B7E5E" w:rsidRDefault="000B7E5E" w:rsidP="00DD21D0">
            <w:pPr>
              <w:jc w:val="center"/>
              <w:rPr>
                <w:rFonts w:ascii="Arial" w:hAnsi="Arial" w:cs="Arial"/>
                <w:b/>
                <w:sz w:val="18"/>
                <w:szCs w:val="18"/>
                <w:lang w:val="es-MX"/>
              </w:rPr>
            </w:pPr>
            <w:r w:rsidRPr="000B7E5E">
              <w:rPr>
                <w:rFonts w:ascii="Arial" w:hAnsi="Arial" w:cs="Arial"/>
                <w:b/>
                <w:sz w:val="18"/>
                <w:szCs w:val="18"/>
                <w:lang w:val="es-MX"/>
              </w:rPr>
              <w:t>OBJETO DE OBRA</w:t>
            </w:r>
          </w:p>
        </w:tc>
        <w:tc>
          <w:tcPr>
            <w:tcW w:w="1134" w:type="dxa"/>
            <w:shd w:val="clear" w:color="auto" w:fill="808080" w:themeFill="background1" w:themeFillShade="80"/>
            <w:vAlign w:val="center"/>
          </w:tcPr>
          <w:p w:rsidR="000B7E5E" w:rsidRPr="000B7E5E" w:rsidRDefault="000B7E5E" w:rsidP="00DD21D0">
            <w:pPr>
              <w:jc w:val="center"/>
              <w:rPr>
                <w:rFonts w:ascii="Arial" w:hAnsi="Arial" w:cs="Arial"/>
                <w:b/>
                <w:sz w:val="18"/>
                <w:szCs w:val="18"/>
                <w:lang w:val="es-MX"/>
              </w:rPr>
            </w:pPr>
            <w:r w:rsidRPr="000B7E5E">
              <w:rPr>
                <w:rFonts w:ascii="Arial" w:hAnsi="Arial" w:cs="Arial"/>
                <w:b/>
                <w:sz w:val="18"/>
                <w:szCs w:val="18"/>
                <w:lang w:val="es-MX"/>
              </w:rPr>
              <w:t>IMPORTE CONTRATO</w:t>
            </w:r>
          </w:p>
        </w:tc>
        <w:tc>
          <w:tcPr>
            <w:tcW w:w="1275" w:type="dxa"/>
            <w:shd w:val="clear" w:color="auto" w:fill="808080" w:themeFill="background1" w:themeFillShade="80"/>
            <w:vAlign w:val="center"/>
          </w:tcPr>
          <w:p w:rsidR="000B7E5E" w:rsidRPr="000B7E5E" w:rsidRDefault="000B7E5E" w:rsidP="00DD21D0">
            <w:pPr>
              <w:jc w:val="center"/>
              <w:rPr>
                <w:rFonts w:ascii="Arial" w:hAnsi="Arial" w:cs="Arial"/>
                <w:b/>
                <w:sz w:val="18"/>
                <w:szCs w:val="18"/>
                <w:lang w:val="es-MX"/>
              </w:rPr>
            </w:pPr>
            <w:r w:rsidRPr="000B7E5E">
              <w:rPr>
                <w:rFonts w:ascii="Arial" w:hAnsi="Arial" w:cs="Arial"/>
                <w:b/>
                <w:sz w:val="18"/>
                <w:szCs w:val="18"/>
                <w:lang w:val="es-MX"/>
              </w:rPr>
              <w:t>IMPORTE CONVENIO</w:t>
            </w:r>
          </w:p>
        </w:tc>
        <w:tc>
          <w:tcPr>
            <w:tcW w:w="1418" w:type="dxa"/>
            <w:shd w:val="clear" w:color="auto" w:fill="808080" w:themeFill="background1" w:themeFillShade="80"/>
            <w:vAlign w:val="center"/>
          </w:tcPr>
          <w:p w:rsidR="000B7E5E" w:rsidRPr="000B7E5E" w:rsidRDefault="000B7E5E" w:rsidP="00DD21D0">
            <w:pPr>
              <w:jc w:val="center"/>
              <w:rPr>
                <w:rFonts w:ascii="Arial" w:hAnsi="Arial" w:cs="Arial"/>
                <w:b/>
                <w:sz w:val="18"/>
                <w:szCs w:val="18"/>
                <w:lang w:val="es-MX"/>
              </w:rPr>
            </w:pPr>
            <w:r w:rsidRPr="000B7E5E">
              <w:rPr>
                <w:rFonts w:ascii="Arial" w:hAnsi="Arial" w:cs="Arial"/>
                <w:b/>
                <w:sz w:val="18"/>
                <w:szCs w:val="18"/>
                <w:lang w:val="es-MX"/>
              </w:rPr>
              <w:t>IMPORTE TOTAL</w:t>
            </w:r>
          </w:p>
        </w:tc>
        <w:tc>
          <w:tcPr>
            <w:tcW w:w="709" w:type="dxa"/>
            <w:shd w:val="clear" w:color="auto" w:fill="808080" w:themeFill="background1" w:themeFillShade="80"/>
            <w:vAlign w:val="center"/>
          </w:tcPr>
          <w:p w:rsidR="000B7E5E" w:rsidRPr="000B7E5E" w:rsidRDefault="000B7E5E" w:rsidP="00DD21D0">
            <w:pPr>
              <w:jc w:val="center"/>
              <w:rPr>
                <w:rFonts w:ascii="Arial" w:hAnsi="Arial" w:cs="Arial"/>
                <w:b/>
                <w:sz w:val="18"/>
                <w:szCs w:val="18"/>
                <w:lang w:val="es-MX"/>
              </w:rPr>
            </w:pPr>
            <w:r w:rsidRPr="000B7E5E">
              <w:rPr>
                <w:rFonts w:ascii="Arial" w:hAnsi="Arial" w:cs="Arial"/>
                <w:b/>
                <w:sz w:val="18"/>
                <w:szCs w:val="18"/>
                <w:lang w:val="es-MX"/>
              </w:rPr>
              <w:t>%</w:t>
            </w:r>
          </w:p>
        </w:tc>
      </w:tr>
      <w:tr w:rsidR="000B7E5E" w:rsidRPr="001E021E" w:rsidTr="0044103D">
        <w:trPr>
          <w:trHeight w:val="397"/>
        </w:trPr>
        <w:tc>
          <w:tcPr>
            <w:tcW w:w="1384" w:type="dxa"/>
            <w:shd w:val="clear" w:color="auto" w:fill="auto"/>
            <w:vAlign w:val="center"/>
          </w:tcPr>
          <w:p w:rsidR="000B7E5E" w:rsidRPr="004D4686" w:rsidRDefault="000B7E5E" w:rsidP="00DD21D0">
            <w:pPr>
              <w:jc w:val="center"/>
              <w:rPr>
                <w:rFonts w:ascii="Arial" w:hAnsi="Arial" w:cs="Arial"/>
                <w:b/>
                <w:sz w:val="20"/>
                <w:szCs w:val="20"/>
                <w:lang w:val="en-US"/>
              </w:rPr>
            </w:pPr>
            <w:r w:rsidRPr="004D4686">
              <w:rPr>
                <w:rFonts w:ascii="Arial" w:hAnsi="Arial" w:cs="Arial"/>
                <w:b/>
                <w:sz w:val="20"/>
                <w:szCs w:val="20"/>
                <w:lang w:val="en-US"/>
              </w:rPr>
              <w:t>DOPI-EST-FOCOCI-IM-CI-052-2018</w:t>
            </w:r>
          </w:p>
        </w:tc>
        <w:tc>
          <w:tcPr>
            <w:tcW w:w="3006" w:type="dxa"/>
            <w:shd w:val="clear" w:color="auto" w:fill="auto"/>
            <w:vAlign w:val="center"/>
          </w:tcPr>
          <w:p w:rsidR="000B7E5E" w:rsidRPr="003A6748" w:rsidRDefault="000B7E5E" w:rsidP="00DD21D0">
            <w:pPr>
              <w:jc w:val="both"/>
              <w:rPr>
                <w:rFonts w:ascii="Arial" w:hAnsi="Arial" w:cs="Arial"/>
                <w:sz w:val="16"/>
                <w:szCs w:val="16"/>
                <w:lang w:val="es-MX"/>
              </w:rPr>
            </w:pPr>
            <w:r w:rsidRPr="003A6748">
              <w:rPr>
                <w:rFonts w:ascii="Arial" w:hAnsi="Arial" w:cs="Arial"/>
                <w:sz w:val="16"/>
                <w:szCs w:val="16"/>
                <w:lang w:val="es-MX"/>
              </w:rPr>
              <w:t>Construcción de Centro Comunitario San Juan de Ocotán, segunda etapa, en el Municipio de Zapopan, Jalisco, frente 2</w:t>
            </w:r>
          </w:p>
        </w:tc>
        <w:tc>
          <w:tcPr>
            <w:tcW w:w="1134" w:type="dxa"/>
            <w:shd w:val="clear" w:color="auto" w:fill="auto"/>
            <w:vAlign w:val="center"/>
          </w:tcPr>
          <w:p w:rsidR="000B7E5E" w:rsidRPr="003A6748" w:rsidRDefault="000B7E5E" w:rsidP="00DD21D0">
            <w:pPr>
              <w:ind w:left="-108"/>
              <w:jc w:val="center"/>
              <w:rPr>
                <w:rFonts w:ascii="Arial" w:hAnsi="Arial" w:cs="Arial"/>
                <w:sz w:val="16"/>
                <w:szCs w:val="16"/>
                <w:lang w:val="es-MX"/>
              </w:rPr>
            </w:pPr>
            <w:r w:rsidRPr="003A6748">
              <w:rPr>
                <w:rFonts w:ascii="Arial" w:hAnsi="Arial" w:cs="Arial"/>
                <w:sz w:val="16"/>
                <w:szCs w:val="16"/>
                <w:lang w:val="es-MX"/>
              </w:rPr>
              <w:t>$4’893,781.52</w:t>
            </w:r>
          </w:p>
        </w:tc>
        <w:tc>
          <w:tcPr>
            <w:tcW w:w="1275"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$1’216,186.21</w:t>
            </w:r>
          </w:p>
        </w:tc>
        <w:tc>
          <w:tcPr>
            <w:tcW w:w="1418"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$6’109,967.73</w:t>
            </w:r>
          </w:p>
        </w:tc>
        <w:tc>
          <w:tcPr>
            <w:tcW w:w="709" w:type="dxa"/>
            <w:shd w:val="clear" w:color="auto" w:fill="auto"/>
            <w:vAlign w:val="center"/>
          </w:tcPr>
          <w:p w:rsidR="000B7E5E" w:rsidRPr="003A6748" w:rsidRDefault="000B7E5E" w:rsidP="00DD21D0">
            <w:pPr>
              <w:jc w:val="center"/>
              <w:rPr>
                <w:rFonts w:ascii="Arial" w:hAnsi="Arial" w:cs="Arial"/>
                <w:sz w:val="16"/>
                <w:szCs w:val="16"/>
                <w:lang w:val="es-MX"/>
              </w:rPr>
            </w:pPr>
            <w:r w:rsidRPr="003A6748">
              <w:rPr>
                <w:rFonts w:ascii="Arial" w:hAnsi="Arial" w:cs="Arial"/>
                <w:sz w:val="16"/>
                <w:szCs w:val="16"/>
                <w:lang w:val="es-MX"/>
              </w:rPr>
              <w:t>24.85</w:t>
            </w:r>
          </w:p>
        </w:tc>
      </w:tr>
      <w:tr w:rsidR="000B7E5E" w:rsidRPr="00B26ADD" w:rsidTr="00DD21D0">
        <w:trPr>
          <w:trHeight w:val="153"/>
        </w:trPr>
        <w:tc>
          <w:tcPr>
            <w:tcW w:w="8926" w:type="dxa"/>
            <w:gridSpan w:val="6"/>
            <w:shd w:val="clear" w:color="auto" w:fill="808080" w:themeFill="background1" w:themeFillShade="80"/>
            <w:vAlign w:val="center"/>
          </w:tcPr>
          <w:p w:rsidR="000B7E5E" w:rsidRPr="000B7E5E" w:rsidRDefault="000B7E5E" w:rsidP="00DD21D0">
            <w:pPr>
              <w:jc w:val="center"/>
              <w:rPr>
                <w:rFonts w:ascii="Arial" w:hAnsi="Arial" w:cs="Arial"/>
                <w:b/>
                <w:sz w:val="18"/>
                <w:szCs w:val="18"/>
                <w:lang w:val="es-MX"/>
              </w:rPr>
            </w:pPr>
            <w:r w:rsidRPr="000B7E5E">
              <w:rPr>
                <w:rFonts w:ascii="Arial" w:hAnsi="Arial" w:cs="Arial"/>
                <w:b/>
                <w:sz w:val="18"/>
                <w:szCs w:val="18"/>
                <w:lang w:val="es-MX"/>
              </w:rPr>
              <w:t>JUSTIFICACIÓN</w:t>
            </w:r>
          </w:p>
        </w:tc>
      </w:tr>
      <w:tr w:rsidR="000B7E5E" w:rsidRPr="00B26ADD" w:rsidTr="00DD21D0">
        <w:trPr>
          <w:trHeight w:val="397"/>
        </w:trPr>
        <w:tc>
          <w:tcPr>
            <w:tcW w:w="8926" w:type="dxa"/>
            <w:gridSpan w:val="6"/>
            <w:vAlign w:val="center"/>
          </w:tcPr>
          <w:p w:rsidR="000B7E5E" w:rsidRPr="00671BC6" w:rsidRDefault="000B7E5E" w:rsidP="00DD21D0">
            <w:pPr>
              <w:jc w:val="both"/>
              <w:rPr>
                <w:rFonts w:ascii="Arial" w:hAnsi="Arial" w:cs="Arial"/>
                <w:sz w:val="16"/>
                <w:szCs w:val="16"/>
                <w:lang w:val="es-MX"/>
              </w:rPr>
            </w:pPr>
            <w:r w:rsidRPr="00671BC6">
              <w:rPr>
                <w:rFonts w:ascii="Arial" w:hAnsi="Arial" w:cs="Arial"/>
                <w:sz w:val="16"/>
                <w:szCs w:val="16"/>
                <w:lang w:val="es-MX"/>
              </w:rPr>
              <w:t>Durante el proceso constructivo de la obra surgió la necesidad de realizar trabajos complementarios a la misma, con el fin de mejorar el funcionamiento, equipamiento y necesidades propias del Centro Comunitario, siendo los trabajos complementarios más representativos los siguientes:</w:t>
            </w:r>
            <w:r w:rsidR="0044103D">
              <w:rPr>
                <w:rFonts w:ascii="Arial" w:hAnsi="Arial" w:cs="Arial"/>
                <w:sz w:val="16"/>
                <w:szCs w:val="16"/>
                <w:lang w:val="es-MX"/>
              </w:rPr>
              <w:t xml:space="preserve"> </w:t>
            </w:r>
            <w:r w:rsidRPr="00671BC6">
              <w:rPr>
                <w:rFonts w:ascii="Arial" w:hAnsi="Arial" w:cs="Arial"/>
                <w:sz w:val="16"/>
                <w:szCs w:val="16"/>
                <w:lang w:val="es-MX"/>
              </w:rPr>
              <w:t>rejilla de aguas pluviales en todo el perímetro del edificio, piso amortiguante en área de juegos infantiles y ejercitadores, mesas de picnic en andador comunitario, malla cercas</w:t>
            </w:r>
            <w:r w:rsidR="0044103D">
              <w:rPr>
                <w:rFonts w:ascii="Arial" w:hAnsi="Arial" w:cs="Arial"/>
                <w:sz w:val="16"/>
                <w:szCs w:val="16"/>
                <w:lang w:val="es-MX"/>
              </w:rPr>
              <w:t xml:space="preserve"> </w:t>
            </w:r>
            <w:r w:rsidRPr="00671BC6">
              <w:rPr>
                <w:rFonts w:ascii="Arial" w:hAnsi="Arial" w:cs="Arial"/>
                <w:sz w:val="16"/>
                <w:szCs w:val="16"/>
                <w:lang w:val="es-MX"/>
              </w:rPr>
              <w:t>el modelo forte sobre muro perimetral, suministro e instalación de tarjas para el área de cocina y el comedor exterior, mobiliario, puertas y ventanas aislantes de sonido en estudio de grabación; todo lo anterior con la finalidad de garantizar una mejor calidad de operación del Centro Comunitario así como una mayor integración con el entorno, logrando que los habitantes de la zona se vean beneficiados en su calidad de vida.</w:t>
            </w:r>
          </w:p>
          <w:p w:rsidR="000B7E5E" w:rsidRPr="00E43634" w:rsidRDefault="000B7E5E" w:rsidP="00DD21D0">
            <w:pPr>
              <w:jc w:val="both"/>
              <w:rPr>
                <w:rFonts w:cstheme="minorHAnsi"/>
                <w:sz w:val="16"/>
                <w:szCs w:val="16"/>
                <w:lang w:val="es-MX"/>
              </w:rPr>
            </w:pPr>
          </w:p>
        </w:tc>
      </w:tr>
    </w:tbl>
    <w:p w:rsidR="00DB15A2" w:rsidRDefault="00DB15A2">
      <w:pPr>
        <w:jc w:val="both"/>
        <w:rPr>
          <w:rFonts w:ascii="Arial" w:hAnsi="Arial" w:cs="Arial"/>
          <w:sz w:val="20"/>
          <w:szCs w:val="20"/>
        </w:rPr>
      </w:pPr>
    </w:p>
    <w:p w:rsidR="00A25A00" w:rsidRDefault="00A25A00">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 hace uso de la voz mencionando: con mucho gusto, gracias, muy buenas tardes a todos</w:t>
      </w:r>
      <w:r w:rsidR="0056623D">
        <w:rPr>
          <w:rFonts w:ascii="Arial" w:hAnsi="Arial" w:cs="Arial"/>
          <w:sz w:val="20"/>
          <w:szCs w:val="20"/>
        </w:rPr>
        <w:t xml:space="preserve"> los integrantes de esta comisión</w:t>
      </w:r>
      <w:r>
        <w:rPr>
          <w:rFonts w:ascii="Arial" w:hAnsi="Arial" w:cs="Arial"/>
          <w:sz w:val="20"/>
          <w:szCs w:val="20"/>
        </w:rPr>
        <w:t>, quisiera de manera muy breve solamente proponer y sugerir que para el caso de todos estos convenios adicionales en las mayoría de las obras, sobre to</w:t>
      </w:r>
      <w:r w:rsidR="0056623D">
        <w:rPr>
          <w:rFonts w:ascii="Arial" w:hAnsi="Arial" w:cs="Arial"/>
          <w:sz w:val="20"/>
          <w:szCs w:val="20"/>
        </w:rPr>
        <w:t>do</w:t>
      </w:r>
      <w:r>
        <w:rPr>
          <w:rFonts w:ascii="Arial" w:hAnsi="Arial" w:cs="Arial"/>
          <w:sz w:val="20"/>
          <w:szCs w:val="20"/>
        </w:rPr>
        <w:t xml:space="preserve"> las</w:t>
      </w:r>
      <w:r w:rsidR="0056623D">
        <w:rPr>
          <w:rFonts w:ascii="Arial" w:hAnsi="Arial" w:cs="Arial"/>
          <w:sz w:val="20"/>
          <w:szCs w:val="20"/>
        </w:rPr>
        <w:t xml:space="preserve"> que tienen que ver con el</w:t>
      </w:r>
      <w:r>
        <w:rPr>
          <w:rFonts w:ascii="Arial" w:hAnsi="Arial" w:cs="Arial"/>
          <w:sz w:val="20"/>
          <w:szCs w:val="20"/>
        </w:rPr>
        <w:t xml:space="preserve"> </w:t>
      </w:r>
      <w:r w:rsidR="0056623D">
        <w:rPr>
          <w:rFonts w:ascii="Arial" w:hAnsi="Arial" w:cs="Arial"/>
          <w:sz w:val="20"/>
          <w:szCs w:val="20"/>
        </w:rPr>
        <w:t>r</w:t>
      </w:r>
      <w:r w:rsidR="0056623D" w:rsidRPr="0056623D">
        <w:rPr>
          <w:rFonts w:ascii="Arial" w:hAnsi="Arial" w:cs="Arial"/>
          <w:sz w:val="20"/>
          <w:szCs w:val="20"/>
        </w:rPr>
        <w:t xml:space="preserve">ecurso </w:t>
      </w:r>
      <w:r w:rsidR="0056623D">
        <w:rPr>
          <w:rFonts w:ascii="Arial" w:hAnsi="Arial" w:cs="Arial"/>
          <w:sz w:val="20"/>
          <w:szCs w:val="20"/>
        </w:rPr>
        <w:t>f</w:t>
      </w:r>
      <w:r w:rsidR="0056623D" w:rsidRPr="0056623D">
        <w:rPr>
          <w:rFonts w:ascii="Arial" w:hAnsi="Arial" w:cs="Arial"/>
          <w:sz w:val="20"/>
          <w:szCs w:val="20"/>
        </w:rPr>
        <w:t>ederal 2018. Fortalecim</w:t>
      </w:r>
      <w:r w:rsidR="0056623D">
        <w:rPr>
          <w:rFonts w:ascii="Arial" w:hAnsi="Arial" w:cs="Arial"/>
          <w:sz w:val="20"/>
          <w:szCs w:val="20"/>
        </w:rPr>
        <w:t xml:space="preserve">iento Financiero para Inversión </w:t>
      </w:r>
      <w:r w:rsidR="0056623D" w:rsidRPr="0056623D">
        <w:rPr>
          <w:rFonts w:ascii="Arial" w:hAnsi="Arial" w:cs="Arial"/>
          <w:sz w:val="20"/>
          <w:szCs w:val="20"/>
        </w:rPr>
        <w:t>del Ramo 23</w:t>
      </w:r>
      <w:r w:rsidR="0056623D">
        <w:rPr>
          <w:rFonts w:ascii="Arial" w:hAnsi="Arial" w:cs="Arial"/>
          <w:sz w:val="20"/>
          <w:szCs w:val="20"/>
        </w:rPr>
        <w:t xml:space="preserve">, se pudiera prever en lo posible los alcances y características propias de las acciones que se van a emprender, me doy cuenta por lo que nos ha comentado el Secretario Técnico de esta Comisión que muchas de las acciones que justifican estos incrementos se debe porque son zonas de alta concentración vial, donde hay que meter acelerantes, donde hay que meter algunos trabajos que permitan </w:t>
      </w:r>
      <w:r w:rsidR="00CB7D1F">
        <w:rPr>
          <w:rFonts w:ascii="Arial" w:hAnsi="Arial" w:cs="Arial"/>
          <w:sz w:val="20"/>
          <w:szCs w:val="20"/>
        </w:rPr>
        <w:t>la conclusión</w:t>
      </w:r>
      <w:r w:rsidR="0056623D">
        <w:rPr>
          <w:rFonts w:ascii="Arial" w:hAnsi="Arial" w:cs="Arial"/>
          <w:sz w:val="20"/>
          <w:szCs w:val="20"/>
        </w:rPr>
        <w:t xml:space="preserve"> </w:t>
      </w:r>
      <w:r w:rsidR="00CB7D1F">
        <w:rPr>
          <w:rFonts w:ascii="Arial" w:hAnsi="Arial" w:cs="Arial"/>
          <w:sz w:val="20"/>
          <w:szCs w:val="20"/>
        </w:rPr>
        <w:t>más</w:t>
      </w:r>
      <w:r w:rsidR="0056623D">
        <w:rPr>
          <w:rFonts w:ascii="Arial" w:hAnsi="Arial" w:cs="Arial"/>
          <w:sz w:val="20"/>
          <w:szCs w:val="20"/>
        </w:rPr>
        <w:t xml:space="preserve"> rápida, también algunos aproches</w:t>
      </w:r>
      <w:r w:rsidR="00CB7D1F">
        <w:rPr>
          <w:rFonts w:ascii="Arial" w:hAnsi="Arial" w:cs="Arial"/>
          <w:sz w:val="20"/>
          <w:szCs w:val="20"/>
        </w:rPr>
        <w:t xml:space="preserve"> que ya nos han explicado aquí</w:t>
      </w:r>
      <w:r w:rsidR="0056623D">
        <w:rPr>
          <w:rFonts w:ascii="Arial" w:hAnsi="Arial" w:cs="Arial"/>
          <w:sz w:val="20"/>
          <w:szCs w:val="20"/>
        </w:rPr>
        <w:t xml:space="preserve">, solamente para tratar que este tipo de propuestas o </w:t>
      </w:r>
      <w:r w:rsidR="00CB7D1F">
        <w:rPr>
          <w:rFonts w:ascii="Arial" w:hAnsi="Arial" w:cs="Arial"/>
          <w:sz w:val="20"/>
          <w:szCs w:val="20"/>
        </w:rPr>
        <w:t xml:space="preserve">este tipo de </w:t>
      </w:r>
      <w:r w:rsidR="0056623D">
        <w:rPr>
          <w:rFonts w:ascii="Arial" w:hAnsi="Arial" w:cs="Arial"/>
          <w:sz w:val="20"/>
          <w:szCs w:val="20"/>
        </w:rPr>
        <w:t>convenios</w:t>
      </w:r>
      <w:r w:rsidR="00CB7D1F">
        <w:rPr>
          <w:rFonts w:ascii="Arial" w:hAnsi="Arial" w:cs="Arial"/>
          <w:sz w:val="20"/>
          <w:szCs w:val="20"/>
        </w:rPr>
        <w:t xml:space="preserve"> adicionales</w:t>
      </w:r>
      <w:r w:rsidR="0056623D">
        <w:rPr>
          <w:rFonts w:ascii="Arial" w:hAnsi="Arial" w:cs="Arial"/>
          <w:sz w:val="20"/>
          <w:szCs w:val="20"/>
        </w:rPr>
        <w:t>, que sean incluidos</w:t>
      </w:r>
      <w:r w:rsidR="00CB7D1F">
        <w:rPr>
          <w:rFonts w:ascii="Arial" w:hAnsi="Arial" w:cs="Arial"/>
          <w:sz w:val="20"/>
          <w:szCs w:val="20"/>
        </w:rPr>
        <w:t xml:space="preserve"> de la manera posible</w:t>
      </w:r>
      <w:r w:rsidR="0056623D">
        <w:rPr>
          <w:rFonts w:ascii="Arial" w:hAnsi="Arial" w:cs="Arial"/>
          <w:sz w:val="20"/>
          <w:szCs w:val="20"/>
        </w:rPr>
        <w:t xml:space="preserve"> en el presupuesto</w:t>
      </w:r>
      <w:r w:rsidR="00CB7D1F">
        <w:rPr>
          <w:rFonts w:ascii="Arial" w:hAnsi="Arial" w:cs="Arial"/>
          <w:sz w:val="20"/>
          <w:szCs w:val="20"/>
        </w:rPr>
        <w:t xml:space="preserve"> original de las obras, sabiendo que tenemos el recurso necesarios (espero que este año los sigamos teniendo… las decisiones que deberán de tomar muy pronto los legisladores federales), pero que se puedan considerar para evitar en la manera de lo posible este tipo de convenios adicionales y que podamos plantear desde un inicio los alcances y acciones que vallan </w:t>
      </w:r>
      <w:r w:rsidR="007E3686">
        <w:rPr>
          <w:rFonts w:ascii="Arial" w:hAnsi="Arial" w:cs="Arial"/>
          <w:sz w:val="20"/>
          <w:szCs w:val="20"/>
        </w:rPr>
        <w:t>totalmente considerados</w:t>
      </w:r>
      <w:r w:rsidR="00CB7D1F">
        <w:rPr>
          <w:rFonts w:ascii="Arial" w:hAnsi="Arial" w:cs="Arial"/>
          <w:sz w:val="20"/>
          <w:szCs w:val="20"/>
        </w:rPr>
        <w:t xml:space="preserve"> </w:t>
      </w:r>
      <w:r w:rsidR="007E3686">
        <w:rPr>
          <w:rFonts w:ascii="Arial" w:hAnsi="Arial" w:cs="Arial"/>
          <w:sz w:val="20"/>
          <w:szCs w:val="20"/>
        </w:rPr>
        <w:t>y contempladas en las proyectos que se sometan a concurso.</w:t>
      </w:r>
    </w:p>
    <w:p w:rsidR="007E3686" w:rsidRDefault="007E3686">
      <w:pPr>
        <w:jc w:val="both"/>
        <w:rPr>
          <w:rFonts w:ascii="Arial" w:hAnsi="Arial" w:cs="Arial"/>
          <w:sz w:val="20"/>
          <w:szCs w:val="20"/>
        </w:rPr>
      </w:pPr>
    </w:p>
    <w:p w:rsidR="007E3686" w:rsidRDefault="007E3686">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ok. Me gustaría comentar, que desgraciadamente cuando se genera la gestión del recurso pasan bastantes meses hasta que </w:t>
      </w:r>
      <w:r w:rsidR="004E0838">
        <w:rPr>
          <w:rFonts w:ascii="Arial" w:hAnsi="Arial" w:cs="Arial"/>
          <w:sz w:val="20"/>
          <w:szCs w:val="20"/>
        </w:rPr>
        <w:t xml:space="preserve">podemos tener certeza (ahorita sabemos de los condiciones federales que nos tiene a todos en la incertidumbre) pero bueno, el esquema anterior era, terminamos un proyecto o una propuesta, se realiza un estudio social y un estudio real para ver cuales son las propuestas viales a construir, y para poder subir las propuestas a la federación, y recabar la misma gestión, pueden pasar meses, desgraciadamente en el tema constructivo cuando pasan los meses puede haber cambio sustancial en los costos directos, por ejemplo en este caso los concretos, por lo mismo siempre el factor de seguridad con el que realizamos la justificación tratamos de subir el tope arriba más que al básico, y cualquier tipo de nombre que se manifiesta en una obra la tenemos que etiquetar con una frontera un nombre original, la vialidad en este caso y una frontera de donde inicia y donde termina la misma, en el caso de que nosotros nos vallamos muy al límite en la gestión del recurso y nos toque cualquier circunstancia </w:t>
      </w:r>
      <w:r w:rsidR="004E5CC0">
        <w:rPr>
          <w:rFonts w:ascii="Arial" w:hAnsi="Arial" w:cs="Arial"/>
          <w:sz w:val="20"/>
          <w:szCs w:val="20"/>
        </w:rPr>
        <w:t xml:space="preserve">que nos modifique los precios sustancialmente al momento de la licitación pública y nos quedemos cortos, tendremos que completar las acciones con recursos municipales, para poder no tener un tache ante la federación de que no cumplimos la meta y el recurso municipal que tengamos que aplicar para cumplir con la meta nos pega a las presupuesto municipal, por eso tratamos de que el porcentaje de factor de seguridad aplicamos y poquito mas </w:t>
      </w:r>
      <w:r w:rsidR="004E5CC0">
        <w:rPr>
          <w:rFonts w:ascii="Arial" w:hAnsi="Arial" w:cs="Arial"/>
          <w:sz w:val="20"/>
          <w:szCs w:val="20"/>
        </w:rPr>
        <w:lastRenderedPageBreak/>
        <w:t>de la media, con eso garantizamos cumplir con las metas, por lo que con esto</w:t>
      </w:r>
      <w:r w:rsidR="000808AF">
        <w:rPr>
          <w:rFonts w:ascii="Arial" w:hAnsi="Arial" w:cs="Arial"/>
          <w:sz w:val="20"/>
          <w:szCs w:val="20"/>
        </w:rPr>
        <w:t xml:space="preserve"> tenemos ahorros pre</w:t>
      </w:r>
      <w:r w:rsidR="004E5CC0">
        <w:rPr>
          <w:rFonts w:ascii="Arial" w:hAnsi="Arial" w:cs="Arial"/>
          <w:sz w:val="20"/>
          <w:szCs w:val="20"/>
        </w:rPr>
        <w:t xml:space="preserve">supuestales en las diferentes obras </w:t>
      </w:r>
      <w:r w:rsidR="000808AF">
        <w:rPr>
          <w:rFonts w:ascii="Arial" w:hAnsi="Arial" w:cs="Arial"/>
          <w:sz w:val="20"/>
          <w:szCs w:val="20"/>
        </w:rPr>
        <w:t>de este fondo que nos ahorrar en el monto final de la obra y nos permite tener saldos que los aplicamos en estos convenios, casi en todos los casos se ha dado, que podemos hacer, atendiendo a la solicitud del Regidor Abel, tratar de ser un poco más técnicos en la cuestión del precio básico</w:t>
      </w:r>
      <w:r w:rsidR="00C27F76">
        <w:rPr>
          <w:rFonts w:ascii="Arial" w:hAnsi="Arial" w:cs="Arial"/>
          <w:sz w:val="20"/>
          <w:szCs w:val="20"/>
        </w:rPr>
        <w:t>, nuestro paramé</w:t>
      </w:r>
      <w:r w:rsidR="000808AF">
        <w:rPr>
          <w:rFonts w:ascii="Arial" w:hAnsi="Arial" w:cs="Arial"/>
          <w:sz w:val="20"/>
          <w:szCs w:val="20"/>
        </w:rPr>
        <w:t>trico inicial y avanzar m</w:t>
      </w:r>
      <w:r w:rsidR="00C27F76">
        <w:rPr>
          <w:rFonts w:ascii="Arial" w:hAnsi="Arial" w:cs="Arial"/>
          <w:sz w:val="20"/>
          <w:szCs w:val="20"/>
        </w:rPr>
        <w:t>ás en el proyecto definitivo</w:t>
      </w:r>
      <w:r w:rsidR="000808AF">
        <w:rPr>
          <w:rFonts w:ascii="Arial" w:hAnsi="Arial" w:cs="Arial"/>
          <w:sz w:val="20"/>
          <w:szCs w:val="20"/>
        </w:rPr>
        <w:t xml:space="preserve">, porque cuando se realiza la gestión se habla de un proyecto ejecutivo, no se habla de </w:t>
      </w:r>
      <w:r w:rsidR="00C27F76">
        <w:rPr>
          <w:rFonts w:ascii="Arial" w:hAnsi="Arial" w:cs="Arial"/>
          <w:sz w:val="20"/>
          <w:szCs w:val="20"/>
        </w:rPr>
        <w:t>proyecto paramétrico; y el proyecto ejecutivo nos implica también un costo</w:t>
      </w:r>
      <w:r w:rsidR="000808AF">
        <w:rPr>
          <w:rFonts w:ascii="Arial" w:hAnsi="Arial" w:cs="Arial"/>
          <w:sz w:val="20"/>
          <w:szCs w:val="20"/>
        </w:rPr>
        <w:t xml:space="preserve"> </w:t>
      </w:r>
      <w:r w:rsidR="00C27F76">
        <w:rPr>
          <w:rFonts w:ascii="Arial" w:hAnsi="Arial" w:cs="Arial"/>
          <w:sz w:val="20"/>
          <w:szCs w:val="20"/>
        </w:rPr>
        <w:t>que si en la gestión no se da ese recurso para el municipio, pues bueno le trabajamos de gratis a esos proyectos que no se van a ejecutar, por eso nos apegaríamos más al esquema de hacer nuestras propuestas de proyectos cercanos a la realidad en secciones, longitudes e infraestructura y poder estar en esa brecha que se está visualizando más corta, lo llevamos como compromiso y lo aplicaremos en las siguientes proyectos.</w:t>
      </w:r>
    </w:p>
    <w:p w:rsidR="00C27F76" w:rsidRDefault="00C27F76">
      <w:pPr>
        <w:jc w:val="both"/>
        <w:rPr>
          <w:rFonts w:ascii="Arial" w:hAnsi="Arial" w:cs="Arial"/>
          <w:sz w:val="20"/>
          <w:szCs w:val="20"/>
        </w:rPr>
      </w:pPr>
    </w:p>
    <w:p w:rsidR="00C27F76" w:rsidRDefault="00C27F76">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 hace uso de la voz mencionando: Gracias.</w:t>
      </w:r>
    </w:p>
    <w:p w:rsidR="00A25A00" w:rsidRDefault="00A25A00">
      <w:pPr>
        <w:jc w:val="both"/>
        <w:rPr>
          <w:rFonts w:ascii="Arial" w:hAnsi="Arial" w:cs="Arial"/>
          <w:sz w:val="20"/>
          <w:szCs w:val="20"/>
        </w:rPr>
      </w:pPr>
    </w:p>
    <w:p w:rsidR="00556B1D" w:rsidRDefault="0044103D">
      <w:pPr>
        <w:jc w:val="both"/>
        <w:rPr>
          <w:rFonts w:ascii="Arial" w:hAnsi="Arial" w:cs="Arial"/>
          <w:sz w:val="20"/>
          <w:szCs w:val="20"/>
        </w:rPr>
      </w:pPr>
      <w:r>
        <w:rPr>
          <w:rFonts w:ascii="Arial" w:hAnsi="Arial" w:cs="Arial"/>
          <w:sz w:val="20"/>
          <w:szCs w:val="20"/>
        </w:rPr>
        <w:t xml:space="preserve">Una vez comprobado, </w:t>
      </w:r>
      <w:r w:rsidR="00556B1D">
        <w:rPr>
          <w:rFonts w:ascii="Arial" w:hAnsi="Arial" w:cs="Arial"/>
          <w:sz w:val="20"/>
          <w:szCs w:val="20"/>
        </w:rPr>
        <w:t>dado lectura</w:t>
      </w:r>
      <w:r w:rsidR="000C10B6">
        <w:rPr>
          <w:rFonts w:ascii="Arial" w:hAnsi="Arial" w:cs="Arial"/>
          <w:sz w:val="20"/>
          <w:szCs w:val="20"/>
        </w:rPr>
        <w:t>,</w:t>
      </w:r>
      <w:r>
        <w:rPr>
          <w:rFonts w:ascii="Arial" w:hAnsi="Arial" w:cs="Arial"/>
          <w:sz w:val="20"/>
          <w:szCs w:val="20"/>
        </w:rPr>
        <w:t xml:space="preserve"> explicado</w:t>
      </w:r>
      <w:r w:rsidR="000C10B6">
        <w:rPr>
          <w:rFonts w:ascii="Arial" w:hAnsi="Arial" w:cs="Arial"/>
          <w:sz w:val="20"/>
          <w:szCs w:val="20"/>
        </w:rPr>
        <w:t xml:space="preserve"> y justificado</w:t>
      </w:r>
      <w:r w:rsidR="00556B1D">
        <w:rPr>
          <w:rFonts w:ascii="Arial" w:hAnsi="Arial" w:cs="Arial"/>
          <w:sz w:val="20"/>
          <w:szCs w:val="20"/>
        </w:rPr>
        <w:t xml:space="preserve"> cada un</w:t>
      </w:r>
      <w:r>
        <w:rPr>
          <w:rFonts w:ascii="Arial" w:hAnsi="Arial" w:cs="Arial"/>
          <w:sz w:val="20"/>
          <w:szCs w:val="20"/>
        </w:rPr>
        <w:t>o</w:t>
      </w:r>
      <w:r w:rsidR="00556B1D">
        <w:rPr>
          <w:rFonts w:ascii="Arial" w:hAnsi="Arial" w:cs="Arial"/>
          <w:sz w:val="20"/>
          <w:szCs w:val="20"/>
        </w:rPr>
        <w:t xml:space="preserve"> </w:t>
      </w:r>
      <w:r w:rsidR="00671BC6">
        <w:rPr>
          <w:rFonts w:ascii="Arial" w:hAnsi="Arial" w:cs="Arial"/>
          <w:sz w:val="20"/>
          <w:szCs w:val="20"/>
        </w:rPr>
        <w:t xml:space="preserve">de los </w:t>
      </w:r>
      <w:r w:rsidR="00671BC6" w:rsidRPr="00057456">
        <w:rPr>
          <w:rFonts w:ascii="Arial" w:hAnsi="Arial" w:cs="Arial"/>
          <w:sz w:val="20"/>
          <w:szCs w:val="20"/>
        </w:rPr>
        <w:t>Convenios Modificatorios a los Contratos</w:t>
      </w:r>
      <w:r w:rsidR="00671BC6">
        <w:rPr>
          <w:rFonts w:ascii="Arial" w:hAnsi="Arial" w:cs="Arial"/>
          <w:sz w:val="20"/>
          <w:szCs w:val="20"/>
        </w:rPr>
        <w:t xml:space="preserve"> mencionado</w:t>
      </w:r>
      <w:r w:rsidR="00556B1D">
        <w:rPr>
          <w:rFonts w:ascii="Arial" w:hAnsi="Arial" w:cs="Arial"/>
          <w:sz w:val="20"/>
          <w:szCs w:val="20"/>
        </w:rPr>
        <w:t xml:space="preserve">s,  </w:t>
      </w:r>
      <w:r w:rsidR="004D4686">
        <w:rPr>
          <w:rFonts w:ascii="Arial" w:hAnsi="Arial" w:cs="Arial"/>
          <w:sz w:val="20"/>
          <w:szCs w:val="20"/>
        </w:rPr>
        <w:t>y atendiendo las observaciones</w:t>
      </w:r>
      <w:r w:rsidR="000C10B6">
        <w:rPr>
          <w:rFonts w:ascii="Arial" w:hAnsi="Arial" w:cs="Arial"/>
          <w:sz w:val="20"/>
          <w:szCs w:val="20"/>
        </w:rPr>
        <w:t xml:space="preserve"> de los mismo</w:t>
      </w:r>
      <w:r w:rsidR="00556B1D">
        <w:rPr>
          <w:rFonts w:ascii="Arial" w:hAnsi="Arial" w:cs="Arial"/>
          <w:sz w:val="20"/>
          <w:szCs w:val="20"/>
        </w:rPr>
        <w:t>s se procedió a someterlas a la consideración de los integrantes de la Comisión de Asignación de Obra Pública, que se encontraban presentes en la Sesión, manifestándolo de la siguiente manera:</w:t>
      </w:r>
    </w:p>
    <w:p w:rsidR="0053020C" w:rsidRDefault="0053020C">
      <w:pPr>
        <w:jc w:val="both"/>
        <w:rPr>
          <w:rFonts w:ascii="Arial" w:hAnsi="Arial" w:cs="Arial"/>
          <w:sz w:val="20"/>
          <w:szCs w:val="20"/>
        </w:rPr>
      </w:pPr>
    </w:p>
    <w:p w:rsidR="00EE4BDE" w:rsidRDefault="00EE4BDE" w:rsidP="00EE4BDE">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EE4BDE" w:rsidRDefault="00EE4BDE" w:rsidP="00EE4BDE">
      <w:pPr>
        <w:jc w:val="both"/>
        <w:rPr>
          <w:rFonts w:ascii="Arial" w:hAnsi="Arial" w:cs="Arial"/>
          <w:b/>
          <w:sz w:val="20"/>
          <w:szCs w:val="20"/>
        </w:rPr>
      </w:pPr>
    </w:p>
    <w:p w:rsidR="00EE4BDE" w:rsidRDefault="00EE4BDE" w:rsidP="00EE4BD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EE4BDE" w:rsidRDefault="00EE4BDE" w:rsidP="00EE4BDE">
      <w:pPr>
        <w:jc w:val="both"/>
        <w:rPr>
          <w:rFonts w:ascii="Arial" w:hAnsi="Arial" w:cs="Arial"/>
          <w:sz w:val="20"/>
          <w:szCs w:val="20"/>
        </w:rPr>
      </w:pPr>
    </w:p>
    <w:p w:rsidR="00EE4BDE" w:rsidRDefault="00EE4BDE" w:rsidP="00EE4BDE">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EE4BDE" w:rsidRDefault="00EE4BDE" w:rsidP="00EE4BDE">
      <w:pPr>
        <w:jc w:val="both"/>
        <w:rPr>
          <w:rFonts w:ascii="Arial" w:hAnsi="Arial" w:cs="Arial"/>
          <w:sz w:val="20"/>
          <w:szCs w:val="20"/>
        </w:rPr>
      </w:pPr>
    </w:p>
    <w:p w:rsidR="00EE4BDE" w:rsidRDefault="00EE4BDE" w:rsidP="00EE4BDE">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EE4BDE" w:rsidRDefault="00EE4BDE" w:rsidP="00EE4BDE">
      <w:pPr>
        <w:jc w:val="both"/>
        <w:rPr>
          <w:rFonts w:ascii="Arial" w:hAnsi="Arial" w:cs="Arial"/>
          <w:b/>
          <w:sz w:val="20"/>
          <w:szCs w:val="20"/>
        </w:rPr>
      </w:pPr>
    </w:p>
    <w:p w:rsidR="00EE4BDE" w:rsidRDefault="00EE4BDE" w:rsidP="00EE4BD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EE4BDE" w:rsidRDefault="00EE4BDE" w:rsidP="00EE4BDE">
      <w:pPr>
        <w:jc w:val="both"/>
        <w:rPr>
          <w:rFonts w:ascii="Arial" w:hAnsi="Arial" w:cs="Arial"/>
          <w:b/>
          <w:sz w:val="20"/>
          <w:szCs w:val="20"/>
        </w:rPr>
      </w:pPr>
    </w:p>
    <w:p w:rsidR="00EE4BDE" w:rsidRDefault="00EE4BDE" w:rsidP="00EE4BDE">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EE4BDE" w:rsidRDefault="00EE4BDE" w:rsidP="00EE4BDE">
      <w:pPr>
        <w:jc w:val="both"/>
        <w:rPr>
          <w:rFonts w:ascii="Arial" w:hAnsi="Arial" w:cs="Arial"/>
          <w:sz w:val="20"/>
          <w:szCs w:val="20"/>
        </w:rPr>
      </w:pPr>
    </w:p>
    <w:p w:rsidR="00EE4BDE" w:rsidRDefault="00EE4BDE" w:rsidP="00EE4BDE">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EE4BDE" w:rsidRDefault="00EE4BDE" w:rsidP="00EE4BDE">
      <w:pPr>
        <w:jc w:val="both"/>
        <w:rPr>
          <w:rFonts w:ascii="Arial" w:hAnsi="Arial" w:cs="Arial"/>
          <w:sz w:val="20"/>
          <w:szCs w:val="20"/>
        </w:rPr>
      </w:pPr>
    </w:p>
    <w:p w:rsidR="00EE4BDE" w:rsidRDefault="00EE4BDE" w:rsidP="00EE4BDE">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Pr>
          <w:rFonts w:ascii="Arial" w:hAnsi="Arial" w:cs="Arial"/>
          <w:b/>
          <w:sz w:val="20"/>
          <w:szCs w:val="20"/>
        </w:rPr>
        <w:t>Ausente.</w:t>
      </w:r>
    </w:p>
    <w:p w:rsidR="00EE4BDE" w:rsidRDefault="00EE4BDE" w:rsidP="00EE4BDE">
      <w:pPr>
        <w:jc w:val="both"/>
        <w:rPr>
          <w:rFonts w:ascii="Arial" w:hAnsi="Arial" w:cs="Arial"/>
          <w:b/>
          <w:sz w:val="20"/>
          <w:szCs w:val="20"/>
        </w:rPr>
      </w:pPr>
    </w:p>
    <w:p w:rsidR="00EE4BDE" w:rsidRDefault="00EE4BDE" w:rsidP="00EE4BDE">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EE4BDE" w:rsidRDefault="00EE4BDE" w:rsidP="00EE4BDE">
      <w:pPr>
        <w:jc w:val="both"/>
        <w:rPr>
          <w:rFonts w:ascii="Arial" w:hAnsi="Arial" w:cs="Arial"/>
          <w:sz w:val="20"/>
          <w:szCs w:val="20"/>
        </w:rPr>
      </w:pPr>
    </w:p>
    <w:p w:rsidR="00EE4BDE" w:rsidRPr="00B3121E" w:rsidRDefault="00EE4BDE" w:rsidP="00EE4BD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EE4BDE" w:rsidRDefault="00EE4BDE" w:rsidP="00EE4BDE">
      <w:pPr>
        <w:jc w:val="both"/>
        <w:rPr>
          <w:rFonts w:ascii="Arial" w:hAnsi="Arial" w:cs="Arial"/>
          <w:sz w:val="20"/>
          <w:szCs w:val="20"/>
        </w:rPr>
      </w:pPr>
    </w:p>
    <w:p w:rsidR="00EE4BDE" w:rsidRDefault="00EE4BDE" w:rsidP="00EE4BDE">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EE4BDE" w:rsidRDefault="00EE4BDE" w:rsidP="00EE4BDE">
      <w:pPr>
        <w:jc w:val="both"/>
        <w:rPr>
          <w:rFonts w:ascii="Arial" w:hAnsi="Arial" w:cs="Arial"/>
          <w:b/>
          <w:sz w:val="20"/>
          <w:szCs w:val="20"/>
        </w:rPr>
      </w:pPr>
    </w:p>
    <w:p w:rsidR="00EE4BDE" w:rsidRDefault="00EE4BDE" w:rsidP="00EE4BDE">
      <w:pPr>
        <w:jc w:val="both"/>
        <w:rPr>
          <w:rFonts w:ascii="Arial" w:hAnsi="Arial" w:cs="Arial"/>
          <w:b/>
          <w:sz w:val="20"/>
          <w:szCs w:val="20"/>
        </w:rPr>
      </w:pPr>
      <w:r w:rsidRPr="007C3065">
        <w:rPr>
          <w:rFonts w:ascii="Arial" w:hAnsi="Arial" w:cs="Arial"/>
          <w:sz w:val="20"/>
          <w:szCs w:val="20"/>
        </w:rPr>
        <w:lastRenderedPageBreak/>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EE4BDE" w:rsidRDefault="00EE4BDE" w:rsidP="00EE4BDE">
      <w:pPr>
        <w:jc w:val="both"/>
        <w:rPr>
          <w:rFonts w:ascii="Arial" w:hAnsi="Arial" w:cs="Arial"/>
          <w:b/>
          <w:sz w:val="20"/>
          <w:szCs w:val="20"/>
        </w:rPr>
      </w:pPr>
    </w:p>
    <w:p w:rsidR="00EE4BDE" w:rsidRDefault="00EE4BDE" w:rsidP="00EE4BDE">
      <w:pPr>
        <w:jc w:val="both"/>
        <w:rPr>
          <w:rFonts w:ascii="Arial" w:hAnsi="Arial" w:cs="Arial"/>
          <w:sz w:val="20"/>
          <w:szCs w:val="20"/>
        </w:rPr>
      </w:pPr>
      <w:r>
        <w:rPr>
          <w:rFonts w:ascii="Arial" w:hAnsi="Arial" w:cs="Arial"/>
          <w:sz w:val="20"/>
          <w:szCs w:val="20"/>
        </w:rPr>
        <w:t xml:space="preserve">Tec. Edson Javier Martínez Campos, Representante Suplente de la Cámara Mexicana de la Industria de la Construcción. </w:t>
      </w:r>
      <w:r>
        <w:rPr>
          <w:rFonts w:ascii="Arial" w:hAnsi="Arial" w:cs="Arial"/>
          <w:b/>
          <w:sz w:val="20"/>
          <w:szCs w:val="20"/>
        </w:rPr>
        <w:t>A favor.</w:t>
      </w:r>
    </w:p>
    <w:p w:rsidR="00EE4BDE" w:rsidRDefault="00EE4BDE" w:rsidP="00EE4BDE">
      <w:pPr>
        <w:jc w:val="both"/>
        <w:rPr>
          <w:rFonts w:ascii="Arial" w:hAnsi="Arial" w:cs="Arial"/>
          <w:b/>
          <w:sz w:val="20"/>
          <w:szCs w:val="20"/>
        </w:rPr>
      </w:pPr>
    </w:p>
    <w:p w:rsidR="00EE4BDE" w:rsidRPr="007C3065" w:rsidRDefault="00EE4BDE" w:rsidP="00EE4BDE">
      <w:pPr>
        <w:jc w:val="both"/>
        <w:rPr>
          <w:rFonts w:ascii="Arial" w:hAnsi="Arial" w:cs="Arial"/>
          <w:b/>
          <w:sz w:val="20"/>
          <w:szCs w:val="20"/>
        </w:rPr>
      </w:pPr>
      <w:r>
        <w:rPr>
          <w:rFonts w:ascii="Arial" w:hAnsi="Arial" w:cs="Arial"/>
          <w:sz w:val="20"/>
          <w:szCs w:val="20"/>
        </w:rPr>
        <w:t xml:space="preserve">Ing. Jesús de Jesús Ramos Iglesias, Invitado Contraloría Ciudadana. </w:t>
      </w:r>
      <w:r>
        <w:rPr>
          <w:rFonts w:ascii="Arial" w:hAnsi="Arial" w:cs="Arial"/>
          <w:b/>
          <w:sz w:val="20"/>
          <w:szCs w:val="20"/>
        </w:rPr>
        <w:t>A favor.</w:t>
      </w:r>
    </w:p>
    <w:p w:rsidR="0053020C" w:rsidRDefault="0053020C" w:rsidP="0053020C">
      <w:pPr>
        <w:jc w:val="both"/>
        <w:rPr>
          <w:rFonts w:ascii="Arial" w:hAnsi="Arial" w:cs="Arial"/>
          <w:sz w:val="20"/>
          <w:szCs w:val="20"/>
        </w:rPr>
      </w:pPr>
    </w:p>
    <w:p w:rsidR="0053020C" w:rsidRPr="0088200B" w:rsidRDefault="0053020C" w:rsidP="0053020C">
      <w:pPr>
        <w:jc w:val="both"/>
        <w:rPr>
          <w:rFonts w:ascii="Arial" w:hAnsi="Arial" w:cs="Arial"/>
          <w:b/>
          <w:i/>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w:t>
      </w:r>
      <w:r w:rsidR="00FF2749">
        <w:rPr>
          <w:rFonts w:ascii="Arial" w:hAnsi="Arial" w:cs="Arial"/>
          <w:b/>
          <w:sz w:val="20"/>
          <w:szCs w:val="20"/>
        </w:rPr>
        <w:t xml:space="preserve"> lo presentado</w:t>
      </w:r>
      <w:r>
        <w:rPr>
          <w:rFonts w:ascii="Arial" w:hAnsi="Arial" w:cs="Arial"/>
          <w:b/>
          <w:sz w:val="20"/>
          <w:szCs w:val="20"/>
        </w:rPr>
        <w:t xml:space="preserve"> el quinto</w:t>
      </w:r>
      <w:r w:rsidR="00C847BA">
        <w:rPr>
          <w:rFonts w:ascii="Arial" w:hAnsi="Arial" w:cs="Arial"/>
          <w:b/>
          <w:sz w:val="20"/>
          <w:szCs w:val="20"/>
        </w:rPr>
        <w:t xml:space="preserve"> punto de la Orden del Día</w:t>
      </w:r>
      <w:r w:rsidRPr="0088200B">
        <w:rPr>
          <w:rFonts w:ascii="Arial" w:hAnsi="Arial" w:cs="Arial"/>
          <w:b/>
          <w:sz w:val="20"/>
          <w:szCs w:val="20"/>
        </w:rPr>
        <w:t>.</w:t>
      </w:r>
    </w:p>
    <w:p w:rsidR="0053020C" w:rsidRDefault="0053020C">
      <w:pPr>
        <w:jc w:val="both"/>
        <w:rPr>
          <w:rFonts w:ascii="Arial" w:hAnsi="Arial" w:cs="Arial"/>
          <w:sz w:val="20"/>
          <w:szCs w:val="20"/>
        </w:rPr>
      </w:pPr>
    </w:p>
    <w:p w:rsidR="009B6647" w:rsidRDefault="009B6647">
      <w:pPr>
        <w:jc w:val="both"/>
        <w:rPr>
          <w:rFonts w:ascii="Arial" w:hAnsi="Arial" w:cs="Arial"/>
          <w:sz w:val="20"/>
          <w:szCs w:val="20"/>
        </w:rPr>
      </w:pPr>
    </w:p>
    <w:p w:rsidR="00F87045" w:rsidRDefault="00F87045" w:rsidP="00F87045">
      <w:pPr>
        <w:jc w:val="both"/>
        <w:rPr>
          <w:rFonts w:ascii="Arial" w:hAnsi="Arial" w:cs="Arial"/>
          <w:sz w:val="20"/>
          <w:szCs w:val="20"/>
        </w:rPr>
      </w:pPr>
    </w:p>
    <w:p w:rsidR="008130CC" w:rsidRPr="00DD21D0" w:rsidRDefault="009B6647">
      <w:pPr>
        <w:jc w:val="both"/>
        <w:rPr>
          <w:rFonts w:ascii="Arial" w:hAnsi="Arial" w:cs="Arial"/>
          <w:b/>
          <w:i/>
        </w:rPr>
      </w:pPr>
      <w:r>
        <w:rPr>
          <w:rFonts w:ascii="Arial" w:hAnsi="Arial" w:cs="Arial"/>
          <w:b/>
          <w:i/>
        </w:rPr>
        <w:t>6</w:t>
      </w:r>
      <w:r w:rsidR="008130CC" w:rsidRPr="00C66B5C">
        <w:rPr>
          <w:rFonts w:ascii="Arial" w:hAnsi="Arial" w:cs="Arial"/>
          <w:b/>
          <w:i/>
        </w:rPr>
        <w:t xml:space="preserve">. </w:t>
      </w:r>
      <w:r w:rsidR="00DD21D0" w:rsidRPr="00DD21D0">
        <w:rPr>
          <w:rFonts w:ascii="Arial" w:hAnsi="Arial" w:cs="Arial"/>
          <w:b/>
          <w:i/>
        </w:rPr>
        <w:t>Autorización de cancelación de contratos</w:t>
      </w:r>
      <w:r w:rsidR="008130CC" w:rsidRPr="00C66B5C">
        <w:rPr>
          <w:rFonts w:ascii="Arial" w:hAnsi="Arial" w:cs="Arial"/>
          <w:b/>
          <w:i/>
        </w:rPr>
        <w:t>.</w:t>
      </w:r>
    </w:p>
    <w:p w:rsidR="008130CC" w:rsidRDefault="008130CC">
      <w:pPr>
        <w:jc w:val="both"/>
        <w:rPr>
          <w:rFonts w:ascii="Arial" w:hAnsi="Arial" w:cs="Arial"/>
          <w:sz w:val="20"/>
          <w:szCs w:val="20"/>
        </w:rPr>
      </w:pPr>
    </w:p>
    <w:p w:rsidR="000F0664" w:rsidRDefault="000F0664">
      <w:pPr>
        <w:jc w:val="both"/>
        <w:rPr>
          <w:rFonts w:ascii="Arial" w:hAnsi="Arial" w:cs="Arial"/>
          <w:sz w:val="20"/>
          <w:szCs w:val="20"/>
        </w:rPr>
      </w:pPr>
    </w:p>
    <w:p w:rsidR="008130CC" w:rsidRDefault="0014634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9B6647">
        <w:rPr>
          <w:rFonts w:ascii="Arial" w:hAnsi="Arial" w:cs="Arial"/>
          <w:sz w:val="20"/>
          <w:szCs w:val="20"/>
        </w:rPr>
        <w:t>Quinto</w:t>
      </w:r>
      <w:r w:rsidRPr="00AA537A">
        <w:rPr>
          <w:rFonts w:ascii="Arial" w:hAnsi="Arial" w:cs="Arial"/>
          <w:sz w:val="20"/>
          <w:szCs w:val="20"/>
        </w:rPr>
        <w:t xml:space="preserve"> punto de la Orden del Día. Pasamos al siguiente punto de la </w:t>
      </w:r>
      <w:r>
        <w:rPr>
          <w:rFonts w:ascii="Arial" w:hAnsi="Arial" w:cs="Arial"/>
          <w:sz w:val="20"/>
          <w:szCs w:val="20"/>
        </w:rPr>
        <w:t>orden del día que es</w:t>
      </w:r>
      <w:r w:rsidR="00DD21D0">
        <w:rPr>
          <w:rFonts w:ascii="Arial" w:hAnsi="Arial" w:cs="Arial"/>
          <w:sz w:val="20"/>
          <w:szCs w:val="20"/>
        </w:rPr>
        <w:t xml:space="preserve"> la</w:t>
      </w:r>
      <w:r>
        <w:rPr>
          <w:rFonts w:ascii="Arial" w:hAnsi="Arial" w:cs="Arial"/>
          <w:sz w:val="20"/>
          <w:szCs w:val="20"/>
        </w:rPr>
        <w:t xml:space="preserve"> </w:t>
      </w:r>
      <w:r w:rsidR="00DD21D0" w:rsidRPr="00DD21D0">
        <w:rPr>
          <w:rFonts w:ascii="Arial" w:hAnsi="Arial" w:cs="Arial"/>
          <w:sz w:val="20"/>
          <w:szCs w:val="20"/>
        </w:rPr>
        <w:t>Autorización de cancelación de contratos</w:t>
      </w:r>
      <w:r w:rsidR="008130CC">
        <w:rPr>
          <w:rFonts w:ascii="Arial" w:hAnsi="Arial" w:cs="Arial"/>
          <w:sz w:val="20"/>
          <w:szCs w:val="20"/>
        </w:rPr>
        <w:t>,</w:t>
      </w:r>
      <w:r w:rsidR="000C10B6">
        <w:rPr>
          <w:rFonts w:ascii="Arial" w:hAnsi="Arial" w:cs="Arial"/>
          <w:sz w:val="20"/>
          <w:szCs w:val="20"/>
        </w:rPr>
        <w:t xml:space="preserve"> </w:t>
      </w:r>
      <w:r w:rsidR="000C10B6" w:rsidRPr="00AA537A">
        <w:rPr>
          <w:rFonts w:ascii="Arial" w:hAnsi="Arial" w:cs="Arial"/>
          <w:sz w:val="20"/>
          <w:szCs w:val="20"/>
        </w:rPr>
        <w:t>pid</w:t>
      </w:r>
      <w:r w:rsidR="000C10B6">
        <w:rPr>
          <w:rFonts w:ascii="Arial" w:hAnsi="Arial" w:cs="Arial"/>
          <w:sz w:val="20"/>
          <w:szCs w:val="20"/>
        </w:rPr>
        <w:t>o al Secretario de lectura de lo</w:t>
      </w:r>
      <w:r w:rsidR="000C10B6" w:rsidRPr="00AA537A">
        <w:rPr>
          <w:rFonts w:ascii="Arial" w:hAnsi="Arial" w:cs="Arial"/>
          <w:sz w:val="20"/>
          <w:szCs w:val="20"/>
        </w:rPr>
        <w:t>s</w:t>
      </w:r>
      <w:r w:rsidR="000C10B6">
        <w:rPr>
          <w:rFonts w:ascii="Arial" w:hAnsi="Arial" w:cs="Arial"/>
          <w:sz w:val="20"/>
          <w:szCs w:val="20"/>
        </w:rPr>
        <w:t xml:space="preserve"> mismos:</w:t>
      </w:r>
      <w:r w:rsidR="008130CC">
        <w:rPr>
          <w:rFonts w:ascii="Arial" w:hAnsi="Arial" w:cs="Arial"/>
          <w:sz w:val="20"/>
          <w:szCs w:val="20"/>
        </w:rPr>
        <w:t xml:space="preserve"> </w:t>
      </w:r>
    </w:p>
    <w:p w:rsidR="00E008D5" w:rsidRDefault="00E008D5">
      <w:pPr>
        <w:jc w:val="both"/>
        <w:rPr>
          <w:rFonts w:ascii="Arial" w:hAnsi="Arial" w:cs="Arial"/>
          <w:sz w:val="20"/>
          <w:szCs w:val="20"/>
        </w:rPr>
      </w:pPr>
    </w:p>
    <w:p w:rsidR="00E24C1F" w:rsidRDefault="00DD21D0">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w:t>
      </w:r>
      <w:r w:rsidR="000C10B6">
        <w:rPr>
          <w:rFonts w:ascii="Arial" w:hAnsi="Arial" w:cs="Arial"/>
          <w:sz w:val="20"/>
          <w:szCs w:val="20"/>
        </w:rPr>
        <w:t>ra Pública, hace uso de la voz</w:t>
      </w:r>
      <w:r>
        <w:rPr>
          <w:rFonts w:ascii="Arial" w:hAnsi="Arial" w:cs="Arial"/>
          <w:sz w:val="20"/>
          <w:szCs w:val="20"/>
        </w:rPr>
        <w:t xml:space="preserve"> da</w:t>
      </w:r>
      <w:r w:rsidR="000C10B6">
        <w:rPr>
          <w:rFonts w:ascii="Arial" w:hAnsi="Arial" w:cs="Arial"/>
          <w:sz w:val="20"/>
          <w:szCs w:val="20"/>
        </w:rPr>
        <w:t>ndo</w:t>
      </w:r>
      <w:r>
        <w:rPr>
          <w:rFonts w:ascii="Arial" w:hAnsi="Arial" w:cs="Arial"/>
          <w:sz w:val="20"/>
          <w:szCs w:val="20"/>
        </w:rPr>
        <w:t xml:space="preserve"> lectura</w:t>
      </w:r>
      <w:r w:rsidR="000C10B6">
        <w:rPr>
          <w:rFonts w:ascii="Arial" w:hAnsi="Arial" w:cs="Arial"/>
          <w:sz w:val="20"/>
          <w:szCs w:val="20"/>
        </w:rPr>
        <w:t xml:space="preserve">, </w:t>
      </w:r>
      <w:r>
        <w:rPr>
          <w:rFonts w:ascii="Arial" w:hAnsi="Arial" w:cs="Arial"/>
          <w:sz w:val="20"/>
          <w:szCs w:val="20"/>
        </w:rPr>
        <w:t xml:space="preserve">explicación </w:t>
      </w:r>
      <w:r w:rsidR="000C10B6">
        <w:rPr>
          <w:rFonts w:ascii="Arial" w:hAnsi="Arial" w:cs="Arial"/>
          <w:sz w:val="20"/>
          <w:szCs w:val="20"/>
        </w:rPr>
        <w:t xml:space="preserve">y justificación </w:t>
      </w:r>
      <w:r>
        <w:rPr>
          <w:rFonts w:ascii="Arial" w:hAnsi="Arial" w:cs="Arial"/>
          <w:sz w:val="20"/>
          <w:szCs w:val="20"/>
        </w:rPr>
        <w:t xml:space="preserve">de cada uno de los </w:t>
      </w:r>
      <w:r w:rsidRPr="00057456">
        <w:rPr>
          <w:rFonts w:ascii="Arial" w:hAnsi="Arial" w:cs="Arial"/>
          <w:sz w:val="20"/>
          <w:szCs w:val="20"/>
        </w:rPr>
        <w:t>Contratos</w:t>
      </w:r>
      <w:r>
        <w:rPr>
          <w:rFonts w:ascii="Arial" w:hAnsi="Arial" w:cs="Arial"/>
          <w:sz w:val="20"/>
          <w:szCs w:val="20"/>
        </w:rPr>
        <w:t xml:space="preserve"> que se propone cancelar, tal como se describe</w:t>
      </w:r>
      <w:r w:rsidR="000C10B6">
        <w:rPr>
          <w:rFonts w:ascii="Arial" w:hAnsi="Arial" w:cs="Arial"/>
          <w:sz w:val="20"/>
          <w:szCs w:val="20"/>
        </w:rPr>
        <w:t>n</w:t>
      </w:r>
      <w:r>
        <w:rPr>
          <w:rFonts w:ascii="Arial" w:hAnsi="Arial" w:cs="Arial"/>
          <w:sz w:val="20"/>
          <w:szCs w:val="20"/>
        </w:rPr>
        <w:t xml:space="preserve"> en la</w:t>
      </w:r>
      <w:r w:rsidR="000C10B6">
        <w:rPr>
          <w:rFonts w:ascii="Arial" w:hAnsi="Arial" w:cs="Arial"/>
          <w:sz w:val="20"/>
          <w:szCs w:val="20"/>
        </w:rPr>
        <w:t>s</w:t>
      </w:r>
      <w:r>
        <w:rPr>
          <w:rFonts w:ascii="Arial" w:hAnsi="Arial" w:cs="Arial"/>
          <w:sz w:val="20"/>
          <w:szCs w:val="20"/>
        </w:rPr>
        <w:t xml:space="preserve"> siguiente</w:t>
      </w:r>
      <w:r w:rsidR="000C10B6">
        <w:rPr>
          <w:rFonts w:ascii="Arial" w:hAnsi="Arial" w:cs="Arial"/>
          <w:sz w:val="20"/>
          <w:szCs w:val="20"/>
        </w:rPr>
        <w:t>s</w:t>
      </w:r>
      <w:r>
        <w:rPr>
          <w:rFonts w:ascii="Arial" w:hAnsi="Arial" w:cs="Arial"/>
          <w:sz w:val="20"/>
          <w:szCs w:val="20"/>
        </w:rPr>
        <w:t xml:space="preserve"> tabla</w:t>
      </w:r>
      <w:r w:rsidR="000C10B6">
        <w:rPr>
          <w:rFonts w:ascii="Arial" w:hAnsi="Arial" w:cs="Arial"/>
          <w:sz w:val="20"/>
          <w:szCs w:val="20"/>
        </w:rPr>
        <w:t>s</w:t>
      </w:r>
      <w:r>
        <w:rPr>
          <w:rFonts w:ascii="Arial" w:hAnsi="Arial" w:cs="Arial"/>
          <w:sz w:val="20"/>
          <w:szCs w:val="20"/>
        </w:rPr>
        <w:t>:</w:t>
      </w:r>
    </w:p>
    <w:p w:rsidR="00DD21D0" w:rsidRDefault="00DD21D0">
      <w:pPr>
        <w:jc w:val="both"/>
        <w:rPr>
          <w:rFonts w:ascii="Arial" w:hAnsi="Arial" w:cs="Arial"/>
          <w:sz w:val="20"/>
          <w:szCs w:val="20"/>
        </w:rPr>
      </w:pPr>
    </w:p>
    <w:p w:rsidR="00DD21D0" w:rsidRDefault="00DD21D0" w:rsidP="00DD21D0">
      <w:pPr>
        <w:jc w:val="both"/>
        <w:rPr>
          <w:rFonts w:ascii="Arial" w:hAnsi="Arial" w:cs="Arial"/>
          <w:b/>
          <w:sz w:val="20"/>
          <w:szCs w:val="20"/>
        </w:rPr>
      </w:pPr>
      <w:r w:rsidRPr="00DD21D0">
        <w:rPr>
          <w:rFonts w:ascii="Arial" w:hAnsi="Arial" w:cs="Arial"/>
          <w:b/>
          <w:sz w:val="20"/>
          <w:szCs w:val="20"/>
        </w:rPr>
        <w:t>Recurso Municipal 2017</w:t>
      </w:r>
    </w:p>
    <w:p w:rsidR="00DD21D0" w:rsidRPr="00DD21D0" w:rsidRDefault="00DD21D0" w:rsidP="00DD21D0">
      <w:pPr>
        <w:jc w:val="both"/>
        <w:rPr>
          <w:rFonts w:ascii="Arial" w:hAnsi="Arial" w:cs="Arial"/>
          <w:b/>
          <w:sz w:val="20"/>
          <w:szCs w:val="20"/>
        </w:rPr>
      </w:pPr>
    </w:p>
    <w:tbl>
      <w:tblPr>
        <w:tblStyle w:val="Tablaconcuadrcula"/>
        <w:tblW w:w="8926" w:type="dxa"/>
        <w:tblLayout w:type="fixed"/>
        <w:tblLook w:val="04A0"/>
      </w:tblPr>
      <w:tblGrid>
        <w:gridCol w:w="3256"/>
        <w:gridCol w:w="3685"/>
        <w:gridCol w:w="1985"/>
      </w:tblGrid>
      <w:tr w:rsidR="00DD21D0" w:rsidRPr="00B26ADD" w:rsidTr="00DD21D0">
        <w:trPr>
          <w:trHeight w:val="397"/>
        </w:trPr>
        <w:tc>
          <w:tcPr>
            <w:tcW w:w="3256"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CONTRATO</w:t>
            </w:r>
          </w:p>
        </w:tc>
        <w:tc>
          <w:tcPr>
            <w:tcW w:w="3685"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OBJETO DE OBRA</w:t>
            </w:r>
          </w:p>
        </w:tc>
        <w:tc>
          <w:tcPr>
            <w:tcW w:w="1985"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IMPORTE CONTRATO</w:t>
            </w:r>
          </w:p>
        </w:tc>
      </w:tr>
      <w:tr w:rsidR="00DD21D0" w:rsidRPr="001E021E" w:rsidTr="00DD21D0">
        <w:trPr>
          <w:trHeight w:val="397"/>
        </w:trPr>
        <w:tc>
          <w:tcPr>
            <w:tcW w:w="3256" w:type="dxa"/>
            <w:shd w:val="clear" w:color="auto" w:fill="auto"/>
            <w:vAlign w:val="center"/>
          </w:tcPr>
          <w:p w:rsidR="00DD21D0" w:rsidRPr="004D4686" w:rsidRDefault="00DD21D0" w:rsidP="00DD21D0">
            <w:pPr>
              <w:jc w:val="center"/>
              <w:rPr>
                <w:rFonts w:ascii="Arial" w:hAnsi="Arial" w:cs="Arial"/>
                <w:b/>
                <w:sz w:val="18"/>
                <w:szCs w:val="18"/>
                <w:lang w:val="en-US"/>
              </w:rPr>
            </w:pPr>
            <w:r w:rsidRPr="004D4686">
              <w:rPr>
                <w:rFonts w:ascii="Arial" w:hAnsi="Arial" w:cs="Arial"/>
                <w:b/>
                <w:sz w:val="18"/>
                <w:szCs w:val="18"/>
                <w:lang w:val="en-US"/>
              </w:rPr>
              <w:t>DOPI-MUN-RM-PAV-CI-079-2017</w:t>
            </w:r>
          </w:p>
        </w:tc>
        <w:tc>
          <w:tcPr>
            <w:tcW w:w="3685" w:type="dxa"/>
            <w:shd w:val="clear" w:color="auto" w:fill="auto"/>
            <w:vAlign w:val="center"/>
          </w:tcPr>
          <w:p w:rsidR="00DD21D0" w:rsidRPr="00DD21D0" w:rsidRDefault="00DD21D0" w:rsidP="00DD21D0">
            <w:pPr>
              <w:jc w:val="center"/>
              <w:rPr>
                <w:rFonts w:ascii="Arial" w:hAnsi="Arial" w:cs="Arial"/>
                <w:sz w:val="16"/>
                <w:szCs w:val="16"/>
              </w:rPr>
            </w:pPr>
            <w:r w:rsidRPr="00DD21D0">
              <w:rPr>
                <w:rFonts w:ascii="Arial" w:hAnsi="Arial" w:cs="Arial"/>
                <w:sz w:val="16"/>
                <w:szCs w:val="16"/>
              </w:rPr>
              <w:t>Construcción de la lateral oriente sobre periférico poniente, de Calle San Juan a Av. Central, en la Colonia Ciudad Granja, primera etapa, Municipio de Zapopan, Jalisco</w:t>
            </w:r>
          </w:p>
        </w:tc>
        <w:tc>
          <w:tcPr>
            <w:tcW w:w="1985" w:type="dxa"/>
            <w:shd w:val="clear" w:color="auto" w:fill="auto"/>
            <w:vAlign w:val="center"/>
          </w:tcPr>
          <w:p w:rsidR="00DD21D0" w:rsidRPr="00DD21D0" w:rsidRDefault="00DD21D0" w:rsidP="00DD21D0">
            <w:pPr>
              <w:ind w:left="-108"/>
              <w:jc w:val="center"/>
              <w:rPr>
                <w:rFonts w:ascii="Arial" w:hAnsi="Arial" w:cs="Arial"/>
                <w:sz w:val="16"/>
                <w:szCs w:val="16"/>
              </w:rPr>
            </w:pPr>
            <w:r w:rsidRPr="00DD21D0">
              <w:rPr>
                <w:rFonts w:ascii="Arial" w:hAnsi="Arial" w:cs="Arial"/>
                <w:sz w:val="16"/>
                <w:szCs w:val="16"/>
              </w:rPr>
              <w:t>$2’392,943.78</w:t>
            </w:r>
          </w:p>
        </w:tc>
      </w:tr>
      <w:tr w:rsidR="00DD21D0" w:rsidRPr="00B26ADD" w:rsidTr="00DD21D0">
        <w:trPr>
          <w:trHeight w:val="153"/>
        </w:trPr>
        <w:tc>
          <w:tcPr>
            <w:tcW w:w="8926" w:type="dxa"/>
            <w:gridSpan w:val="3"/>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JUSTIFICACIÓN</w:t>
            </w:r>
          </w:p>
        </w:tc>
      </w:tr>
      <w:tr w:rsidR="00DD21D0" w:rsidRPr="00B26ADD" w:rsidTr="00DD21D0">
        <w:trPr>
          <w:trHeight w:val="397"/>
        </w:trPr>
        <w:tc>
          <w:tcPr>
            <w:tcW w:w="8926" w:type="dxa"/>
            <w:gridSpan w:val="3"/>
            <w:vAlign w:val="center"/>
          </w:tcPr>
          <w:p w:rsidR="00DD21D0" w:rsidRPr="005743E7" w:rsidRDefault="00DD21D0" w:rsidP="00DD21D0">
            <w:pPr>
              <w:jc w:val="both"/>
              <w:rPr>
                <w:rFonts w:ascii="Arial" w:hAnsi="Arial" w:cs="Arial"/>
                <w:sz w:val="16"/>
                <w:szCs w:val="16"/>
                <w:lang w:val="es-MX"/>
              </w:rPr>
            </w:pPr>
            <w:r w:rsidRPr="005743E7">
              <w:rPr>
                <w:rFonts w:ascii="Arial" w:hAnsi="Arial" w:cs="Arial"/>
                <w:sz w:val="16"/>
                <w:szCs w:val="16"/>
                <w:lang w:val="es-MX"/>
              </w:rPr>
              <w:t xml:space="preserve">Se realizó el trámite correspondiente para la construcción de la </w:t>
            </w:r>
            <w:r w:rsidR="005743E7" w:rsidRPr="005743E7">
              <w:rPr>
                <w:rFonts w:ascii="Arial" w:hAnsi="Arial" w:cs="Arial"/>
                <w:sz w:val="16"/>
                <w:szCs w:val="16"/>
                <w:lang w:val="es-MX"/>
              </w:rPr>
              <w:t>trinchera</w:t>
            </w:r>
            <w:r w:rsidRPr="005743E7">
              <w:rPr>
                <w:rFonts w:ascii="Arial" w:hAnsi="Arial" w:cs="Arial"/>
                <w:sz w:val="16"/>
                <w:szCs w:val="16"/>
                <w:lang w:val="es-MX"/>
              </w:rPr>
              <w:t xml:space="preserve"> de protección al gasoducto de </w:t>
            </w:r>
            <w:r w:rsidR="005743E7" w:rsidRPr="005743E7">
              <w:rPr>
                <w:rFonts w:ascii="Arial" w:hAnsi="Arial" w:cs="Arial"/>
                <w:sz w:val="16"/>
                <w:szCs w:val="16"/>
                <w:lang w:val="es-MX"/>
              </w:rPr>
              <w:t>Petróleos</w:t>
            </w:r>
            <w:r w:rsidRPr="005743E7">
              <w:rPr>
                <w:rFonts w:ascii="Arial" w:hAnsi="Arial" w:cs="Arial"/>
                <w:sz w:val="16"/>
                <w:szCs w:val="16"/>
                <w:lang w:val="es-MX"/>
              </w:rPr>
              <w:t xml:space="preserve"> Mexicanos, sin embargo existió un cambio de dictamen,</w:t>
            </w:r>
            <w:r w:rsidR="005743E7">
              <w:rPr>
                <w:rFonts w:ascii="Arial" w:hAnsi="Arial" w:cs="Arial"/>
                <w:sz w:val="16"/>
                <w:szCs w:val="16"/>
                <w:lang w:val="es-MX"/>
              </w:rPr>
              <w:t xml:space="preserve"> </w:t>
            </w:r>
            <w:r w:rsidRPr="005743E7">
              <w:rPr>
                <w:rFonts w:ascii="Arial" w:hAnsi="Arial" w:cs="Arial"/>
                <w:sz w:val="16"/>
                <w:szCs w:val="16"/>
                <w:lang w:val="es-MX"/>
              </w:rPr>
              <w:t>debido a que en los sondeos se detectó que las condiciones de la tubería eran deficientes y se rechazó la posibilidad de ejecutar la construcción de la vialidad, a lo cual solicitamos la cancelación de la obra, una vez que se encuentra en paso federal, por lo que no es factible realizar los trabajos sin los permisos</w:t>
            </w:r>
            <w:r w:rsidR="005743E7">
              <w:rPr>
                <w:rFonts w:ascii="Arial" w:hAnsi="Arial" w:cs="Arial"/>
                <w:sz w:val="16"/>
                <w:szCs w:val="16"/>
                <w:lang w:val="es-MX"/>
              </w:rPr>
              <w:t xml:space="preserve"> </w:t>
            </w:r>
            <w:r w:rsidRPr="005743E7">
              <w:rPr>
                <w:rFonts w:ascii="Arial" w:hAnsi="Arial" w:cs="Arial"/>
                <w:sz w:val="16"/>
                <w:szCs w:val="16"/>
                <w:lang w:val="es-MX"/>
              </w:rPr>
              <w:t>correspondientes.</w:t>
            </w:r>
          </w:p>
          <w:p w:rsidR="00DD21D0" w:rsidRPr="00E43634" w:rsidRDefault="00DD21D0" w:rsidP="00DD21D0">
            <w:pPr>
              <w:jc w:val="both"/>
              <w:rPr>
                <w:rFonts w:cstheme="minorHAnsi"/>
                <w:sz w:val="16"/>
                <w:szCs w:val="16"/>
                <w:lang w:val="es-MX"/>
              </w:rPr>
            </w:pPr>
          </w:p>
        </w:tc>
      </w:tr>
    </w:tbl>
    <w:p w:rsidR="00DD21D0" w:rsidRDefault="00DD21D0" w:rsidP="00DD21D0">
      <w:pPr>
        <w:pStyle w:val="Prrafodelista"/>
        <w:ind w:left="284"/>
        <w:jc w:val="both"/>
        <w:rPr>
          <w:rFonts w:cstheme="minorHAnsi"/>
          <w:b/>
          <w:sz w:val="20"/>
          <w:szCs w:val="20"/>
        </w:rPr>
      </w:pPr>
    </w:p>
    <w:p w:rsidR="00DD21D0" w:rsidRDefault="00DD21D0" w:rsidP="00DD21D0">
      <w:pPr>
        <w:jc w:val="both"/>
        <w:rPr>
          <w:rFonts w:ascii="Arial" w:hAnsi="Arial" w:cs="Arial"/>
          <w:b/>
          <w:sz w:val="20"/>
          <w:szCs w:val="20"/>
        </w:rPr>
      </w:pPr>
      <w:r w:rsidRPr="00DD21D0">
        <w:rPr>
          <w:rFonts w:ascii="Arial" w:hAnsi="Arial" w:cs="Arial"/>
          <w:b/>
          <w:sz w:val="20"/>
          <w:szCs w:val="20"/>
        </w:rPr>
        <w:t>Recurso Municipal “CUSMAX” 2017</w:t>
      </w:r>
    </w:p>
    <w:p w:rsidR="00DD21D0" w:rsidRPr="00DD21D0" w:rsidRDefault="00DD21D0" w:rsidP="00DD21D0">
      <w:pPr>
        <w:jc w:val="both"/>
        <w:rPr>
          <w:rFonts w:ascii="Arial" w:hAnsi="Arial" w:cs="Arial"/>
          <w:b/>
          <w:sz w:val="20"/>
          <w:szCs w:val="20"/>
        </w:rPr>
      </w:pPr>
    </w:p>
    <w:tbl>
      <w:tblPr>
        <w:tblStyle w:val="Tablaconcuadrcula"/>
        <w:tblW w:w="8926" w:type="dxa"/>
        <w:tblLayout w:type="fixed"/>
        <w:tblLook w:val="04A0"/>
      </w:tblPr>
      <w:tblGrid>
        <w:gridCol w:w="3256"/>
        <w:gridCol w:w="3685"/>
        <w:gridCol w:w="1985"/>
      </w:tblGrid>
      <w:tr w:rsidR="00DD21D0" w:rsidRPr="00B26ADD" w:rsidTr="00DD21D0">
        <w:trPr>
          <w:trHeight w:val="397"/>
        </w:trPr>
        <w:tc>
          <w:tcPr>
            <w:tcW w:w="3256"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CONTRATO</w:t>
            </w:r>
          </w:p>
        </w:tc>
        <w:tc>
          <w:tcPr>
            <w:tcW w:w="3685"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OBJETO DE OBRA</w:t>
            </w:r>
          </w:p>
        </w:tc>
        <w:tc>
          <w:tcPr>
            <w:tcW w:w="1985"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IMPORTE CONTRATO</w:t>
            </w:r>
          </w:p>
        </w:tc>
      </w:tr>
      <w:tr w:rsidR="00DD21D0" w:rsidRPr="00B26ADD" w:rsidTr="00DD21D0">
        <w:trPr>
          <w:trHeight w:val="397"/>
        </w:trPr>
        <w:tc>
          <w:tcPr>
            <w:tcW w:w="3256" w:type="dxa"/>
            <w:shd w:val="clear" w:color="auto" w:fill="auto"/>
            <w:vAlign w:val="center"/>
          </w:tcPr>
          <w:p w:rsidR="00DD21D0" w:rsidRPr="001E021E" w:rsidRDefault="00DD21D0" w:rsidP="00DD21D0">
            <w:pPr>
              <w:jc w:val="center"/>
              <w:rPr>
                <w:rFonts w:cstheme="minorHAnsi"/>
                <w:iCs/>
                <w:sz w:val="16"/>
                <w:szCs w:val="16"/>
                <w:lang w:val="en-US"/>
              </w:rPr>
            </w:pPr>
            <w:r w:rsidRPr="00DD21D0">
              <w:rPr>
                <w:rFonts w:ascii="Arial" w:hAnsi="Arial" w:cs="Arial"/>
                <w:b/>
                <w:sz w:val="18"/>
                <w:szCs w:val="18"/>
              </w:rPr>
              <w:t>DOPI-MUN-CUSMAX-PAV-CI-300-2017</w:t>
            </w:r>
          </w:p>
        </w:tc>
        <w:tc>
          <w:tcPr>
            <w:tcW w:w="3685" w:type="dxa"/>
            <w:shd w:val="clear" w:color="auto" w:fill="auto"/>
            <w:vAlign w:val="center"/>
          </w:tcPr>
          <w:p w:rsidR="00DD21D0" w:rsidRPr="005743E7" w:rsidRDefault="00DD21D0" w:rsidP="00DD21D0">
            <w:pPr>
              <w:jc w:val="both"/>
              <w:rPr>
                <w:rFonts w:ascii="Arial" w:hAnsi="Arial" w:cs="Arial"/>
                <w:iCs/>
                <w:sz w:val="16"/>
                <w:szCs w:val="16"/>
                <w:lang w:val="es-MX"/>
              </w:rPr>
            </w:pPr>
            <w:r w:rsidRPr="005743E7">
              <w:rPr>
                <w:rFonts w:ascii="Arial" w:hAnsi="Arial" w:cs="Arial"/>
                <w:iCs/>
                <w:sz w:val="16"/>
                <w:szCs w:val="16"/>
                <w:lang w:val="es-MX"/>
              </w:rPr>
              <w:t>Construcción de crucero seguro en Av. Acueducto y Av. Puerta de Hierro, Municipio de Zapopan, Jalisco</w:t>
            </w:r>
          </w:p>
        </w:tc>
        <w:tc>
          <w:tcPr>
            <w:tcW w:w="1985" w:type="dxa"/>
            <w:shd w:val="clear" w:color="auto" w:fill="auto"/>
            <w:vAlign w:val="center"/>
          </w:tcPr>
          <w:p w:rsidR="00DD21D0" w:rsidRPr="005743E7" w:rsidRDefault="00DD21D0" w:rsidP="00DD21D0">
            <w:pPr>
              <w:ind w:left="-108"/>
              <w:jc w:val="center"/>
              <w:rPr>
                <w:rFonts w:ascii="Arial" w:hAnsi="Arial" w:cs="Arial"/>
                <w:iCs/>
                <w:sz w:val="16"/>
                <w:szCs w:val="16"/>
                <w:lang w:val="en-US"/>
              </w:rPr>
            </w:pPr>
            <w:r w:rsidRPr="005743E7">
              <w:rPr>
                <w:rFonts w:ascii="Arial" w:hAnsi="Arial" w:cs="Arial"/>
                <w:iCs/>
                <w:sz w:val="16"/>
                <w:szCs w:val="16"/>
                <w:lang w:val="en-US"/>
              </w:rPr>
              <w:t>$4’127,441.19</w:t>
            </w:r>
          </w:p>
        </w:tc>
      </w:tr>
      <w:tr w:rsidR="00DD21D0" w:rsidRPr="00B26ADD" w:rsidTr="00DD21D0">
        <w:trPr>
          <w:trHeight w:val="153"/>
        </w:trPr>
        <w:tc>
          <w:tcPr>
            <w:tcW w:w="8926" w:type="dxa"/>
            <w:gridSpan w:val="3"/>
            <w:shd w:val="clear" w:color="auto" w:fill="808080" w:themeFill="background1" w:themeFillShade="80"/>
            <w:vAlign w:val="center"/>
          </w:tcPr>
          <w:p w:rsidR="00DD21D0" w:rsidRPr="00E43634" w:rsidRDefault="00DD21D0" w:rsidP="00DD21D0">
            <w:pPr>
              <w:jc w:val="center"/>
              <w:rPr>
                <w:rFonts w:cstheme="minorHAnsi"/>
                <w:b/>
                <w:color w:val="FFFFFF" w:themeColor="background1"/>
                <w:sz w:val="16"/>
                <w:szCs w:val="16"/>
              </w:rPr>
            </w:pPr>
            <w:r w:rsidRPr="00DD21D0">
              <w:rPr>
                <w:rFonts w:ascii="Arial" w:hAnsi="Arial" w:cs="Arial"/>
                <w:b/>
                <w:sz w:val="18"/>
                <w:szCs w:val="18"/>
                <w:lang w:val="es-MX"/>
              </w:rPr>
              <w:t>JUSTIFICACIÓN</w:t>
            </w:r>
          </w:p>
        </w:tc>
      </w:tr>
      <w:tr w:rsidR="00DD21D0" w:rsidRPr="00B26ADD" w:rsidTr="00DD21D0">
        <w:trPr>
          <w:trHeight w:val="397"/>
        </w:trPr>
        <w:tc>
          <w:tcPr>
            <w:tcW w:w="8926" w:type="dxa"/>
            <w:gridSpan w:val="3"/>
            <w:vAlign w:val="center"/>
          </w:tcPr>
          <w:p w:rsidR="00DD21D0" w:rsidRPr="005743E7" w:rsidRDefault="00DD21D0" w:rsidP="00DD21D0">
            <w:pPr>
              <w:jc w:val="both"/>
              <w:rPr>
                <w:rFonts w:ascii="Arial" w:hAnsi="Arial" w:cs="Arial"/>
                <w:sz w:val="16"/>
                <w:szCs w:val="16"/>
                <w:lang w:val="es-MX"/>
              </w:rPr>
            </w:pPr>
          </w:p>
          <w:p w:rsidR="00DD21D0" w:rsidRPr="005743E7" w:rsidRDefault="00DD21D0" w:rsidP="00DD21D0">
            <w:pPr>
              <w:jc w:val="both"/>
              <w:rPr>
                <w:rFonts w:ascii="Arial" w:hAnsi="Arial" w:cs="Arial"/>
                <w:sz w:val="16"/>
                <w:szCs w:val="16"/>
                <w:lang w:val="es-MX"/>
              </w:rPr>
            </w:pPr>
            <w:r w:rsidRPr="005743E7">
              <w:rPr>
                <w:rFonts w:ascii="Arial" w:hAnsi="Arial" w:cs="Arial"/>
                <w:sz w:val="16"/>
                <w:szCs w:val="16"/>
                <w:lang w:val="es-MX"/>
              </w:rPr>
              <w:t>Como parte del inicio de los trabajos se detectó proximidad del acu</w:t>
            </w:r>
            <w:r w:rsidR="005743E7">
              <w:rPr>
                <w:rFonts w:ascii="Arial" w:hAnsi="Arial" w:cs="Arial"/>
                <w:sz w:val="16"/>
                <w:szCs w:val="16"/>
                <w:lang w:val="es-MX"/>
              </w:rPr>
              <w:t>educto, en trazo y nivel, opera</w:t>
            </w:r>
            <w:r w:rsidRPr="005743E7">
              <w:rPr>
                <w:rFonts w:ascii="Arial" w:hAnsi="Arial" w:cs="Arial"/>
                <w:sz w:val="16"/>
                <w:szCs w:val="16"/>
                <w:lang w:val="es-MX"/>
              </w:rPr>
              <w:t xml:space="preserve">do por el SIAPA, </w:t>
            </w:r>
            <w:r w:rsidR="005743E7" w:rsidRPr="005743E7">
              <w:rPr>
                <w:rFonts w:ascii="Arial" w:hAnsi="Arial" w:cs="Arial"/>
                <w:sz w:val="16"/>
                <w:szCs w:val="16"/>
                <w:lang w:val="es-MX"/>
              </w:rPr>
              <w:t>ocasionando</w:t>
            </w:r>
            <w:r w:rsidRPr="005743E7">
              <w:rPr>
                <w:rFonts w:ascii="Arial" w:hAnsi="Arial" w:cs="Arial"/>
                <w:sz w:val="16"/>
                <w:szCs w:val="16"/>
                <w:lang w:val="es-MX"/>
              </w:rPr>
              <w:t xml:space="preserve"> que cualquier maniobra resulte de alto riesgo y un trabajo </w:t>
            </w:r>
            <w:r w:rsidR="005743E7" w:rsidRPr="005743E7">
              <w:rPr>
                <w:rFonts w:ascii="Arial" w:hAnsi="Arial" w:cs="Arial"/>
                <w:sz w:val="16"/>
                <w:szCs w:val="16"/>
                <w:lang w:val="es-MX"/>
              </w:rPr>
              <w:t>incosteable</w:t>
            </w:r>
            <w:r w:rsidRPr="005743E7">
              <w:rPr>
                <w:rFonts w:ascii="Arial" w:hAnsi="Arial" w:cs="Arial"/>
                <w:sz w:val="16"/>
                <w:szCs w:val="16"/>
                <w:lang w:val="es-MX"/>
              </w:rPr>
              <w:t xml:space="preserve">, por lo cual no es factible hacer cambios considerables en las razasantes del crucero, </w:t>
            </w:r>
            <w:r w:rsidR="005743E7" w:rsidRPr="005743E7">
              <w:rPr>
                <w:rFonts w:ascii="Arial" w:hAnsi="Arial" w:cs="Arial"/>
                <w:sz w:val="16"/>
                <w:szCs w:val="16"/>
                <w:lang w:val="es-MX"/>
              </w:rPr>
              <w:t>solicitamos</w:t>
            </w:r>
            <w:r w:rsidRPr="005743E7">
              <w:rPr>
                <w:rFonts w:ascii="Arial" w:hAnsi="Arial" w:cs="Arial"/>
                <w:sz w:val="16"/>
                <w:szCs w:val="16"/>
                <w:lang w:val="es-MX"/>
              </w:rPr>
              <w:t xml:space="preserve"> la cancelación de dicha obra.</w:t>
            </w:r>
            <w:r w:rsidR="009E6862">
              <w:rPr>
                <w:rFonts w:ascii="Arial" w:hAnsi="Arial" w:cs="Arial"/>
                <w:sz w:val="16"/>
                <w:szCs w:val="16"/>
                <w:lang w:val="es-MX"/>
              </w:rPr>
              <w:t xml:space="preserve"> En este caso se le solicito al contratista reintegrar el anticipo el cual ya esta próximo a realizarlo</w:t>
            </w:r>
          </w:p>
          <w:p w:rsidR="00DD21D0" w:rsidRPr="005743E7" w:rsidRDefault="00DD21D0" w:rsidP="00DD21D0">
            <w:pPr>
              <w:jc w:val="both"/>
              <w:rPr>
                <w:rFonts w:ascii="Arial" w:hAnsi="Arial" w:cs="Arial"/>
                <w:sz w:val="16"/>
                <w:szCs w:val="16"/>
                <w:lang w:val="es-MX"/>
              </w:rPr>
            </w:pPr>
          </w:p>
        </w:tc>
      </w:tr>
    </w:tbl>
    <w:p w:rsidR="00DD21D0" w:rsidRPr="00A05387" w:rsidRDefault="00DD21D0" w:rsidP="00DD21D0">
      <w:pPr>
        <w:jc w:val="both"/>
        <w:rPr>
          <w:rFonts w:cstheme="minorHAnsi"/>
          <w:b/>
          <w:sz w:val="20"/>
          <w:szCs w:val="20"/>
          <w:lang w:val="es-MX"/>
        </w:rPr>
      </w:pPr>
    </w:p>
    <w:p w:rsidR="00DD21D0" w:rsidRDefault="00DD21D0" w:rsidP="00DD21D0">
      <w:pPr>
        <w:pStyle w:val="Prrafodelista"/>
        <w:ind w:left="284"/>
        <w:jc w:val="both"/>
        <w:rPr>
          <w:rFonts w:cstheme="minorHAnsi"/>
          <w:b/>
          <w:sz w:val="20"/>
          <w:szCs w:val="20"/>
        </w:rPr>
      </w:pPr>
    </w:p>
    <w:p w:rsidR="00505159" w:rsidRDefault="00505159" w:rsidP="00DD21D0">
      <w:pPr>
        <w:pStyle w:val="Prrafodelista"/>
        <w:ind w:left="284"/>
        <w:jc w:val="both"/>
        <w:rPr>
          <w:rFonts w:cstheme="minorHAnsi"/>
          <w:b/>
          <w:sz w:val="20"/>
          <w:szCs w:val="20"/>
        </w:rPr>
      </w:pPr>
    </w:p>
    <w:p w:rsidR="00505159" w:rsidRDefault="00505159" w:rsidP="00DD21D0">
      <w:pPr>
        <w:pStyle w:val="Prrafodelista"/>
        <w:ind w:left="284"/>
        <w:jc w:val="both"/>
        <w:rPr>
          <w:rFonts w:cstheme="minorHAnsi"/>
          <w:b/>
          <w:sz w:val="20"/>
          <w:szCs w:val="20"/>
        </w:rPr>
      </w:pPr>
    </w:p>
    <w:p w:rsidR="00DD21D0" w:rsidRDefault="00DD21D0" w:rsidP="00DD21D0">
      <w:pPr>
        <w:pStyle w:val="Prrafodelista"/>
        <w:ind w:left="284"/>
        <w:jc w:val="both"/>
        <w:rPr>
          <w:rFonts w:ascii="Arial" w:hAnsi="Arial" w:cs="Arial"/>
          <w:b/>
          <w:sz w:val="20"/>
          <w:szCs w:val="20"/>
        </w:rPr>
      </w:pPr>
      <w:r w:rsidRPr="00DD21D0">
        <w:rPr>
          <w:rFonts w:ascii="Arial" w:hAnsi="Arial" w:cs="Arial"/>
          <w:b/>
          <w:sz w:val="20"/>
          <w:szCs w:val="20"/>
        </w:rPr>
        <w:t>Recurso FOCOCI 2018</w:t>
      </w:r>
    </w:p>
    <w:p w:rsidR="00DD21D0" w:rsidRPr="00DD21D0" w:rsidRDefault="00DD21D0" w:rsidP="00DD21D0">
      <w:pPr>
        <w:pStyle w:val="Prrafodelista"/>
        <w:ind w:left="284"/>
        <w:jc w:val="both"/>
        <w:rPr>
          <w:rFonts w:ascii="Arial" w:hAnsi="Arial" w:cs="Arial"/>
          <w:b/>
          <w:sz w:val="20"/>
          <w:szCs w:val="20"/>
        </w:rPr>
      </w:pPr>
    </w:p>
    <w:tbl>
      <w:tblPr>
        <w:tblStyle w:val="Tablaconcuadrcula"/>
        <w:tblW w:w="8926" w:type="dxa"/>
        <w:tblLayout w:type="fixed"/>
        <w:tblLook w:val="04A0"/>
      </w:tblPr>
      <w:tblGrid>
        <w:gridCol w:w="3256"/>
        <w:gridCol w:w="3685"/>
        <w:gridCol w:w="1985"/>
      </w:tblGrid>
      <w:tr w:rsidR="00DD21D0" w:rsidRPr="00B26ADD" w:rsidTr="00DD21D0">
        <w:trPr>
          <w:trHeight w:val="397"/>
        </w:trPr>
        <w:tc>
          <w:tcPr>
            <w:tcW w:w="3256"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CONTRATO</w:t>
            </w:r>
          </w:p>
        </w:tc>
        <w:tc>
          <w:tcPr>
            <w:tcW w:w="3685"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OBJETO DE OBRA</w:t>
            </w:r>
          </w:p>
        </w:tc>
        <w:tc>
          <w:tcPr>
            <w:tcW w:w="1985"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IMPORTE CONTRATO</w:t>
            </w:r>
          </w:p>
        </w:tc>
      </w:tr>
      <w:tr w:rsidR="00DD21D0" w:rsidRPr="00B26ADD" w:rsidTr="00DD21D0">
        <w:trPr>
          <w:trHeight w:val="397"/>
        </w:trPr>
        <w:tc>
          <w:tcPr>
            <w:tcW w:w="3256" w:type="dxa"/>
            <w:shd w:val="clear" w:color="auto" w:fill="auto"/>
            <w:vAlign w:val="center"/>
          </w:tcPr>
          <w:p w:rsidR="00DD21D0" w:rsidRPr="00E43634" w:rsidRDefault="00DD21D0" w:rsidP="00DD21D0">
            <w:pPr>
              <w:jc w:val="center"/>
              <w:rPr>
                <w:rFonts w:cstheme="minorHAnsi"/>
                <w:sz w:val="16"/>
                <w:szCs w:val="16"/>
                <w:lang w:val="en-US"/>
              </w:rPr>
            </w:pPr>
            <w:r w:rsidRPr="00DD21D0">
              <w:rPr>
                <w:rFonts w:ascii="Arial" w:hAnsi="Arial" w:cs="Arial"/>
                <w:b/>
                <w:sz w:val="18"/>
                <w:szCs w:val="18"/>
              </w:rPr>
              <w:t>DOPI-EST-FOCOCI-PAV-CI-053-2018</w:t>
            </w:r>
          </w:p>
        </w:tc>
        <w:tc>
          <w:tcPr>
            <w:tcW w:w="3685" w:type="dxa"/>
            <w:shd w:val="clear" w:color="auto" w:fill="auto"/>
            <w:vAlign w:val="center"/>
          </w:tcPr>
          <w:p w:rsidR="00DD21D0" w:rsidRPr="005743E7" w:rsidRDefault="00DD21D0" w:rsidP="00DD21D0">
            <w:pPr>
              <w:jc w:val="both"/>
              <w:rPr>
                <w:rFonts w:ascii="Arial" w:hAnsi="Arial" w:cs="Arial"/>
                <w:sz w:val="16"/>
                <w:szCs w:val="16"/>
                <w:lang w:val="es-MX"/>
              </w:rPr>
            </w:pPr>
            <w:r w:rsidRPr="005743E7">
              <w:rPr>
                <w:rFonts w:ascii="Arial" w:hAnsi="Arial" w:cs="Arial"/>
                <w:sz w:val="16"/>
                <w:szCs w:val="16"/>
                <w:lang w:val="es-MX"/>
              </w:rPr>
              <w:t>Ampliación lateral Oriente Camino a Bosques de San Isidro, incluye: drenaje sanitario, agua potable, guarniciones, banquetas, y señalamiento, en la colonia San José del Bajío, municipio de Zapopan, Jalisco.</w:t>
            </w:r>
          </w:p>
        </w:tc>
        <w:tc>
          <w:tcPr>
            <w:tcW w:w="1985" w:type="dxa"/>
            <w:shd w:val="clear" w:color="auto" w:fill="auto"/>
            <w:vAlign w:val="center"/>
          </w:tcPr>
          <w:p w:rsidR="00DD21D0" w:rsidRPr="005743E7" w:rsidRDefault="00DD21D0" w:rsidP="00DD21D0">
            <w:pPr>
              <w:jc w:val="center"/>
              <w:rPr>
                <w:rFonts w:ascii="Arial" w:hAnsi="Arial" w:cs="Arial"/>
                <w:sz w:val="16"/>
                <w:szCs w:val="16"/>
                <w:lang w:val="es-MX"/>
              </w:rPr>
            </w:pPr>
            <w:r w:rsidRPr="005743E7">
              <w:rPr>
                <w:rFonts w:ascii="Arial" w:hAnsi="Arial" w:cs="Arial"/>
                <w:sz w:val="16"/>
                <w:szCs w:val="16"/>
                <w:lang w:val="es-MX"/>
              </w:rPr>
              <w:t xml:space="preserve">$ 3,037,461.07 </w:t>
            </w:r>
          </w:p>
          <w:p w:rsidR="00DD21D0" w:rsidRPr="005743E7" w:rsidRDefault="00DD21D0" w:rsidP="00DD21D0">
            <w:pPr>
              <w:ind w:left="-108"/>
              <w:jc w:val="center"/>
              <w:rPr>
                <w:rFonts w:ascii="Arial" w:hAnsi="Arial" w:cs="Arial"/>
                <w:sz w:val="16"/>
                <w:szCs w:val="16"/>
                <w:lang w:val="es-MX"/>
              </w:rPr>
            </w:pPr>
          </w:p>
        </w:tc>
      </w:tr>
      <w:tr w:rsidR="00DD21D0" w:rsidRPr="00B26ADD" w:rsidTr="00DD21D0">
        <w:trPr>
          <w:trHeight w:val="153"/>
        </w:trPr>
        <w:tc>
          <w:tcPr>
            <w:tcW w:w="8926" w:type="dxa"/>
            <w:gridSpan w:val="3"/>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JUSTIFICACIÓN</w:t>
            </w:r>
          </w:p>
        </w:tc>
      </w:tr>
      <w:tr w:rsidR="00DD21D0" w:rsidRPr="00B26ADD" w:rsidTr="00DD21D0">
        <w:trPr>
          <w:trHeight w:val="397"/>
        </w:trPr>
        <w:tc>
          <w:tcPr>
            <w:tcW w:w="8926" w:type="dxa"/>
            <w:gridSpan w:val="3"/>
            <w:vAlign w:val="center"/>
          </w:tcPr>
          <w:p w:rsidR="00DD21D0" w:rsidRDefault="00DD21D0" w:rsidP="00DD21D0">
            <w:pPr>
              <w:jc w:val="both"/>
              <w:rPr>
                <w:rFonts w:cstheme="minorHAnsi"/>
                <w:sz w:val="16"/>
                <w:szCs w:val="16"/>
                <w:lang w:val="es-MX"/>
              </w:rPr>
            </w:pPr>
          </w:p>
          <w:p w:rsidR="00DD21D0" w:rsidRPr="005743E7" w:rsidRDefault="00DD21D0" w:rsidP="00DD21D0">
            <w:pPr>
              <w:jc w:val="both"/>
              <w:rPr>
                <w:rFonts w:ascii="Arial" w:hAnsi="Arial" w:cs="Arial"/>
                <w:sz w:val="16"/>
                <w:szCs w:val="16"/>
                <w:lang w:val="es-MX"/>
              </w:rPr>
            </w:pPr>
            <w:r w:rsidRPr="005743E7">
              <w:rPr>
                <w:rFonts w:ascii="Arial" w:hAnsi="Arial" w:cs="Arial"/>
                <w:sz w:val="16"/>
                <w:szCs w:val="16"/>
                <w:lang w:val="es-MX"/>
              </w:rPr>
              <w:t>Se realizó el trámite correspondiente ante la SEMOV, sin embargo éste no procedió debido a que en el tramo de construcción se veía afectado el ingreso a varios comercios, mismos que solicitaron ante dicha institución aplazar el inicio de los trabajos y se rechazó la posibilidad de ejecutar la construcción de la vialidad, a lo cual solicitamos la cancelación de la obra.</w:t>
            </w:r>
          </w:p>
          <w:p w:rsidR="00DD21D0" w:rsidRPr="00E43634" w:rsidRDefault="00DD21D0" w:rsidP="00DD21D0">
            <w:pPr>
              <w:jc w:val="both"/>
              <w:rPr>
                <w:rFonts w:cstheme="minorHAnsi"/>
                <w:sz w:val="16"/>
                <w:szCs w:val="16"/>
                <w:lang w:val="es-MX"/>
              </w:rPr>
            </w:pPr>
          </w:p>
        </w:tc>
      </w:tr>
    </w:tbl>
    <w:p w:rsidR="00DD21D0" w:rsidRDefault="00DD21D0" w:rsidP="00DD21D0">
      <w:pPr>
        <w:pStyle w:val="Prrafodelista"/>
        <w:ind w:left="284"/>
        <w:jc w:val="both"/>
        <w:rPr>
          <w:rFonts w:cstheme="minorHAnsi"/>
          <w:b/>
          <w:sz w:val="20"/>
          <w:szCs w:val="20"/>
        </w:rPr>
      </w:pPr>
    </w:p>
    <w:p w:rsidR="00DD21D0" w:rsidRDefault="00DD21D0" w:rsidP="00DD21D0">
      <w:pPr>
        <w:pStyle w:val="Prrafodelista"/>
        <w:ind w:left="284"/>
        <w:jc w:val="both"/>
        <w:rPr>
          <w:rFonts w:cstheme="minorHAnsi"/>
          <w:b/>
          <w:sz w:val="20"/>
          <w:szCs w:val="20"/>
        </w:rPr>
      </w:pPr>
    </w:p>
    <w:p w:rsidR="00DD21D0" w:rsidRDefault="00DD21D0" w:rsidP="00DD21D0">
      <w:pPr>
        <w:pStyle w:val="Prrafodelista"/>
        <w:ind w:left="284"/>
        <w:jc w:val="both"/>
        <w:rPr>
          <w:rFonts w:ascii="Arial" w:hAnsi="Arial" w:cs="Arial"/>
          <w:b/>
          <w:sz w:val="20"/>
          <w:szCs w:val="20"/>
        </w:rPr>
      </w:pPr>
      <w:r w:rsidRPr="00DD21D0">
        <w:rPr>
          <w:rFonts w:ascii="Arial" w:hAnsi="Arial" w:cs="Arial"/>
          <w:b/>
          <w:sz w:val="20"/>
          <w:szCs w:val="20"/>
        </w:rPr>
        <w:t>Recurso Municipal 2018</w:t>
      </w:r>
    </w:p>
    <w:p w:rsidR="00DD21D0" w:rsidRPr="00DD21D0" w:rsidRDefault="00DD21D0" w:rsidP="00DD21D0">
      <w:pPr>
        <w:pStyle w:val="Prrafodelista"/>
        <w:ind w:left="284"/>
        <w:jc w:val="both"/>
        <w:rPr>
          <w:rFonts w:ascii="Arial" w:hAnsi="Arial" w:cs="Arial"/>
          <w:b/>
          <w:sz w:val="20"/>
          <w:szCs w:val="20"/>
        </w:rPr>
      </w:pPr>
    </w:p>
    <w:tbl>
      <w:tblPr>
        <w:tblStyle w:val="Tablaconcuadrcula"/>
        <w:tblW w:w="8926" w:type="dxa"/>
        <w:tblLayout w:type="fixed"/>
        <w:tblLook w:val="04A0"/>
      </w:tblPr>
      <w:tblGrid>
        <w:gridCol w:w="3256"/>
        <w:gridCol w:w="3685"/>
        <w:gridCol w:w="1985"/>
      </w:tblGrid>
      <w:tr w:rsidR="00DD21D0" w:rsidRPr="00B26ADD" w:rsidTr="00DD21D0">
        <w:trPr>
          <w:trHeight w:val="397"/>
        </w:trPr>
        <w:tc>
          <w:tcPr>
            <w:tcW w:w="3256"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CONTRATO</w:t>
            </w:r>
          </w:p>
        </w:tc>
        <w:tc>
          <w:tcPr>
            <w:tcW w:w="3685"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OBJETO DE OBRA</w:t>
            </w:r>
          </w:p>
        </w:tc>
        <w:tc>
          <w:tcPr>
            <w:tcW w:w="1985" w:type="dxa"/>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IMPORTE CONTRATO</w:t>
            </w:r>
          </w:p>
        </w:tc>
      </w:tr>
      <w:tr w:rsidR="00DD21D0" w:rsidRPr="001E021E" w:rsidTr="00DD21D0">
        <w:trPr>
          <w:trHeight w:val="397"/>
        </w:trPr>
        <w:tc>
          <w:tcPr>
            <w:tcW w:w="3256" w:type="dxa"/>
            <w:shd w:val="clear" w:color="auto" w:fill="auto"/>
            <w:vAlign w:val="center"/>
          </w:tcPr>
          <w:p w:rsidR="00DD21D0" w:rsidRPr="001E021E" w:rsidRDefault="00DD21D0" w:rsidP="00DD21D0">
            <w:pPr>
              <w:jc w:val="center"/>
              <w:rPr>
                <w:rFonts w:cstheme="minorHAnsi"/>
                <w:sz w:val="16"/>
                <w:szCs w:val="16"/>
                <w:lang w:val="en-US"/>
              </w:rPr>
            </w:pPr>
            <w:r w:rsidRPr="004D4686">
              <w:rPr>
                <w:rFonts w:ascii="Arial" w:hAnsi="Arial" w:cs="Arial"/>
                <w:b/>
                <w:sz w:val="18"/>
                <w:szCs w:val="18"/>
                <w:lang w:val="en-US"/>
              </w:rPr>
              <w:t>DOPI-MUN-RM-PAV-LP-025-2018</w:t>
            </w:r>
          </w:p>
        </w:tc>
        <w:tc>
          <w:tcPr>
            <w:tcW w:w="3685" w:type="dxa"/>
            <w:shd w:val="clear" w:color="auto" w:fill="auto"/>
            <w:vAlign w:val="center"/>
          </w:tcPr>
          <w:p w:rsidR="00DD21D0" w:rsidRPr="005743E7" w:rsidRDefault="00DD21D0" w:rsidP="00DD21D0">
            <w:pPr>
              <w:jc w:val="both"/>
              <w:rPr>
                <w:rFonts w:ascii="Arial" w:hAnsi="Arial" w:cs="Arial"/>
                <w:sz w:val="16"/>
                <w:szCs w:val="16"/>
                <w:lang w:val="es-MX"/>
              </w:rPr>
            </w:pPr>
            <w:r w:rsidRPr="005743E7">
              <w:rPr>
                <w:rFonts w:ascii="Arial" w:hAnsi="Arial" w:cs="Arial"/>
                <w:sz w:val="16"/>
                <w:szCs w:val="16"/>
                <w:lang w:val="es-MX"/>
              </w:rPr>
              <w:t>Construcción de la lateral oriente sobre Periférico Poniente, de Calle San Juan a Av. Central, en la colonia Ciudad Granja, segunda etapa, Municipio de Zapopan, Jalisco</w:t>
            </w:r>
          </w:p>
        </w:tc>
        <w:tc>
          <w:tcPr>
            <w:tcW w:w="1985" w:type="dxa"/>
            <w:shd w:val="clear" w:color="auto" w:fill="auto"/>
            <w:vAlign w:val="center"/>
          </w:tcPr>
          <w:p w:rsidR="00DD21D0" w:rsidRPr="005743E7" w:rsidRDefault="00DD21D0" w:rsidP="00DD21D0">
            <w:pPr>
              <w:ind w:left="-108"/>
              <w:jc w:val="center"/>
              <w:rPr>
                <w:rFonts w:ascii="Arial" w:hAnsi="Arial" w:cs="Arial"/>
                <w:sz w:val="16"/>
                <w:szCs w:val="16"/>
                <w:lang w:val="en-US"/>
              </w:rPr>
            </w:pPr>
            <w:r w:rsidRPr="005743E7">
              <w:rPr>
                <w:rFonts w:ascii="Arial" w:hAnsi="Arial" w:cs="Arial"/>
                <w:sz w:val="16"/>
                <w:szCs w:val="16"/>
                <w:lang w:val="en-US"/>
              </w:rPr>
              <w:t>$10’516,445.81 </w:t>
            </w:r>
          </w:p>
        </w:tc>
      </w:tr>
      <w:tr w:rsidR="00DD21D0" w:rsidRPr="00B26ADD" w:rsidTr="00DD21D0">
        <w:trPr>
          <w:trHeight w:val="153"/>
        </w:trPr>
        <w:tc>
          <w:tcPr>
            <w:tcW w:w="8926" w:type="dxa"/>
            <w:gridSpan w:val="3"/>
            <w:shd w:val="clear" w:color="auto" w:fill="808080" w:themeFill="background1" w:themeFillShade="80"/>
            <w:vAlign w:val="center"/>
          </w:tcPr>
          <w:p w:rsidR="00DD21D0" w:rsidRPr="00DD21D0" w:rsidRDefault="00DD21D0" w:rsidP="00DD21D0">
            <w:pPr>
              <w:jc w:val="center"/>
              <w:rPr>
                <w:rFonts w:ascii="Arial" w:hAnsi="Arial" w:cs="Arial"/>
                <w:b/>
                <w:sz w:val="18"/>
                <w:szCs w:val="18"/>
                <w:lang w:val="es-MX"/>
              </w:rPr>
            </w:pPr>
            <w:r w:rsidRPr="00DD21D0">
              <w:rPr>
                <w:rFonts w:ascii="Arial" w:hAnsi="Arial" w:cs="Arial"/>
                <w:b/>
                <w:sz w:val="18"/>
                <w:szCs w:val="18"/>
                <w:lang w:val="es-MX"/>
              </w:rPr>
              <w:t>JUSTIFICACIÓN</w:t>
            </w:r>
          </w:p>
        </w:tc>
      </w:tr>
      <w:tr w:rsidR="00DD21D0" w:rsidRPr="00B26ADD" w:rsidTr="00DD21D0">
        <w:trPr>
          <w:trHeight w:val="397"/>
        </w:trPr>
        <w:tc>
          <w:tcPr>
            <w:tcW w:w="8926" w:type="dxa"/>
            <w:gridSpan w:val="3"/>
            <w:vAlign w:val="center"/>
          </w:tcPr>
          <w:p w:rsidR="00DD21D0" w:rsidRPr="005743E7" w:rsidRDefault="00DD21D0" w:rsidP="00DD21D0">
            <w:pPr>
              <w:jc w:val="both"/>
              <w:rPr>
                <w:rFonts w:ascii="Arial" w:hAnsi="Arial" w:cs="Arial"/>
                <w:sz w:val="16"/>
                <w:szCs w:val="16"/>
                <w:lang w:val="es-MX"/>
              </w:rPr>
            </w:pPr>
          </w:p>
          <w:p w:rsidR="00DD21D0" w:rsidRPr="005743E7" w:rsidRDefault="00DD21D0" w:rsidP="00DD21D0">
            <w:pPr>
              <w:jc w:val="both"/>
              <w:rPr>
                <w:rFonts w:ascii="Arial" w:hAnsi="Arial" w:cs="Arial"/>
                <w:sz w:val="16"/>
                <w:szCs w:val="16"/>
                <w:lang w:val="es-MX"/>
              </w:rPr>
            </w:pPr>
            <w:r w:rsidRPr="005743E7">
              <w:rPr>
                <w:rFonts w:ascii="Arial" w:hAnsi="Arial" w:cs="Arial"/>
                <w:sz w:val="16"/>
                <w:szCs w:val="16"/>
                <w:lang w:val="es-MX"/>
              </w:rPr>
              <w:t>Se realizó el trámite correspondiente para la construcción de la trinchera de protección al gasoducto de Petroleos Mexicanos, sin embargo existió un cambio de dictamen, debido a que en los sondeos se detectó que las condiciones de la tubería eran deficientes y se rechazo la posibilidad de ejecutar la construcción de la vialidad, a lo cual solicitamos la cancelación de la obra, una vez que se encuentra en paso federal por lo que no es factible realizar los trabajos sin los permisos correspondientes.</w:t>
            </w:r>
          </w:p>
          <w:p w:rsidR="00DD21D0" w:rsidRPr="005743E7" w:rsidRDefault="00DD21D0" w:rsidP="00DD21D0">
            <w:pPr>
              <w:jc w:val="both"/>
              <w:rPr>
                <w:rFonts w:ascii="Arial" w:hAnsi="Arial" w:cs="Arial"/>
                <w:sz w:val="16"/>
                <w:szCs w:val="16"/>
                <w:lang w:val="es-MX"/>
              </w:rPr>
            </w:pPr>
          </w:p>
        </w:tc>
      </w:tr>
    </w:tbl>
    <w:p w:rsidR="00DD21D0" w:rsidRDefault="00DD21D0">
      <w:pPr>
        <w:jc w:val="both"/>
        <w:rPr>
          <w:rFonts w:ascii="Arial" w:hAnsi="Arial" w:cs="Arial"/>
          <w:sz w:val="20"/>
          <w:szCs w:val="20"/>
        </w:rPr>
      </w:pPr>
    </w:p>
    <w:p w:rsidR="00505159" w:rsidRDefault="00505159" w:rsidP="00DA6515">
      <w:pPr>
        <w:jc w:val="both"/>
        <w:rPr>
          <w:rFonts w:ascii="Arial" w:hAnsi="Arial" w:cs="Arial"/>
          <w:sz w:val="20"/>
          <w:szCs w:val="20"/>
        </w:rPr>
      </w:pPr>
      <w:r>
        <w:rPr>
          <w:rFonts w:ascii="Arial" w:hAnsi="Arial" w:cs="Arial"/>
          <w:sz w:val="20"/>
          <w:szCs w:val="20"/>
        </w:rPr>
        <w:t>Regidor Dr. (c). José Antonio de la Torre Bravo hace uso de la voz mencionando: Una Inquietud, cuando se asigna una obra y se empiezan a hacer los trabajos, dentro de la cancelación abra que hacer alguna indemnización o pago por algún trabajo realizado o simplemente se entiende que no hay ningún compromiso.</w:t>
      </w:r>
    </w:p>
    <w:p w:rsidR="00505159" w:rsidRDefault="00505159" w:rsidP="00DA6515">
      <w:pPr>
        <w:jc w:val="both"/>
        <w:rPr>
          <w:rFonts w:ascii="Arial" w:hAnsi="Arial" w:cs="Arial"/>
          <w:sz w:val="20"/>
          <w:szCs w:val="20"/>
        </w:rPr>
      </w:pPr>
    </w:p>
    <w:p w:rsidR="00505159" w:rsidRDefault="00505159" w:rsidP="00DA6515">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En este caso no porque todos los tramites los hicimos en obras públicas, el contratista asignado estuvo a la espera de que le diéramos la liberación del permiso para ejecutar la obra, por lo tanto no aplico ninguna acción que tenga que pagar a la empresa, en este caso no hay problema. Cuando no hay anticipo simplemente se solicita la cancelación del contrato. </w:t>
      </w:r>
    </w:p>
    <w:p w:rsidR="009E6862" w:rsidRDefault="009E6862" w:rsidP="00DA6515">
      <w:pPr>
        <w:jc w:val="both"/>
        <w:rPr>
          <w:rFonts w:ascii="Arial" w:hAnsi="Arial" w:cs="Arial"/>
          <w:sz w:val="20"/>
          <w:szCs w:val="20"/>
        </w:rPr>
      </w:pPr>
    </w:p>
    <w:p w:rsidR="009E6862" w:rsidRDefault="009E6862" w:rsidP="00DA6515">
      <w:pPr>
        <w:jc w:val="both"/>
        <w:rPr>
          <w:rFonts w:ascii="Arial" w:hAnsi="Arial" w:cs="Arial"/>
          <w:sz w:val="18"/>
          <w:szCs w:val="18"/>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 xml:space="preserve">esorero Municipal, hace uso de la voz mencionando: dentro de las obras que se pretende cancelar sugiero que la obra con contrato </w:t>
      </w:r>
      <w:r w:rsidRPr="00DD21D0">
        <w:rPr>
          <w:rFonts w:ascii="Arial" w:hAnsi="Arial" w:cs="Arial"/>
          <w:b/>
          <w:sz w:val="18"/>
          <w:szCs w:val="18"/>
        </w:rPr>
        <w:t>DOPI-MUN-RM-PAV-CI-079-2017</w:t>
      </w:r>
      <w:r>
        <w:rPr>
          <w:rFonts w:ascii="Arial" w:hAnsi="Arial" w:cs="Arial"/>
          <w:b/>
          <w:sz w:val="18"/>
          <w:szCs w:val="18"/>
        </w:rPr>
        <w:t xml:space="preserve"> </w:t>
      </w:r>
      <w:r w:rsidRPr="009E6862">
        <w:rPr>
          <w:rFonts w:ascii="Arial" w:hAnsi="Arial" w:cs="Arial"/>
          <w:sz w:val="18"/>
          <w:szCs w:val="18"/>
        </w:rPr>
        <w:t>se mante</w:t>
      </w:r>
      <w:r>
        <w:rPr>
          <w:rFonts w:ascii="Arial" w:hAnsi="Arial" w:cs="Arial"/>
          <w:sz w:val="18"/>
          <w:szCs w:val="18"/>
        </w:rPr>
        <w:t>n</w:t>
      </w:r>
      <w:r w:rsidRPr="009E6862">
        <w:rPr>
          <w:rFonts w:ascii="Arial" w:hAnsi="Arial" w:cs="Arial"/>
          <w:sz w:val="18"/>
          <w:szCs w:val="18"/>
        </w:rPr>
        <w:t>ga</w:t>
      </w:r>
      <w:r>
        <w:rPr>
          <w:rFonts w:ascii="Arial" w:hAnsi="Arial" w:cs="Arial"/>
          <w:b/>
          <w:sz w:val="18"/>
          <w:szCs w:val="18"/>
        </w:rPr>
        <w:t xml:space="preserve"> </w:t>
      </w:r>
      <w:r>
        <w:rPr>
          <w:rFonts w:ascii="Arial" w:hAnsi="Arial" w:cs="Arial"/>
          <w:sz w:val="18"/>
          <w:szCs w:val="18"/>
        </w:rPr>
        <w:t>en espera hasta que el contratista regrese el anticipo que se le otorgo y hasta entonces se proceda a cancelar la asignación</w:t>
      </w:r>
      <w:r w:rsidR="00A135C0">
        <w:rPr>
          <w:rFonts w:ascii="Arial" w:hAnsi="Arial" w:cs="Arial"/>
          <w:sz w:val="18"/>
          <w:szCs w:val="18"/>
        </w:rPr>
        <w:t>.</w:t>
      </w:r>
    </w:p>
    <w:p w:rsidR="00A135C0" w:rsidRDefault="00A135C0" w:rsidP="00DA6515">
      <w:pPr>
        <w:jc w:val="both"/>
        <w:rPr>
          <w:rFonts w:ascii="Arial" w:hAnsi="Arial" w:cs="Arial"/>
          <w:sz w:val="18"/>
          <w:szCs w:val="18"/>
        </w:rPr>
      </w:pPr>
    </w:p>
    <w:p w:rsidR="00A135C0" w:rsidRPr="009E6862" w:rsidRDefault="00A135C0" w:rsidP="00DA6515">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w:t>
      </w:r>
      <w:r w:rsidR="004D4686">
        <w:rPr>
          <w:rFonts w:ascii="Arial" w:hAnsi="Arial" w:cs="Arial"/>
          <w:sz w:val="20"/>
          <w:szCs w:val="20"/>
        </w:rPr>
        <w:t xml:space="preserve"> de la voz mencionando: si esta</w:t>
      </w:r>
      <w:r>
        <w:rPr>
          <w:rFonts w:ascii="Arial" w:hAnsi="Arial" w:cs="Arial"/>
          <w:sz w:val="20"/>
          <w:szCs w:val="20"/>
        </w:rPr>
        <w:t xml:space="preserve"> de acuerdo ingeniero Gabriel, lo sometemos a cancelación ahorita y no procedemos a todo el tramite hasta no tener el reintegro del anticipo, estamos de acuerdo, perfecto. Alguna otra observación.</w:t>
      </w:r>
    </w:p>
    <w:p w:rsidR="00505159" w:rsidRDefault="00505159" w:rsidP="00DA6515">
      <w:pPr>
        <w:jc w:val="both"/>
        <w:rPr>
          <w:rFonts w:ascii="Arial" w:hAnsi="Arial" w:cs="Arial"/>
          <w:sz w:val="20"/>
          <w:szCs w:val="20"/>
        </w:rPr>
      </w:pPr>
    </w:p>
    <w:p w:rsidR="00A135C0" w:rsidRDefault="00A135C0" w:rsidP="00DA6515">
      <w:pPr>
        <w:jc w:val="both"/>
        <w:rPr>
          <w:rFonts w:ascii="Arial" w:hAnsi="Arial" w:cs="Arial"/>
          <w:sz w:val="20"/>
          <w:szCs w:val="20"/>
        </w:rPr>
      </w:pPr>
      <w:r w:rsidRPr="007C3065">
        <w:rPr>
          <w:rFonts w:ascii="Arial" w:hAnsi="Arial" w:cs="Arial"/>
          <w:sz w:val="20"/>
          <w:szCs w:val="20"/>
        </w:rPr>
        <w:lastRenderedPageBreak/>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Representante Titular del Colegio de Arquitectos del Estado de Jalisco,</w:t>
      </w:r>
      <w:r w:rsidRPr="00A135C0">
        <w:rPr>
          <w:rFonts w:ascii="Arial" w:hAnsi="Arial" w:cs="Arial"/>
          <w:sz w:val="20"/>
          <w:szCs w:val="20"/>
        </w:rPr>
        <w:t xml:space="preserve"> </w:t>
      </w:r>
      <w:r>
        <w:rPr>
          <w:rFonts w:ascii="Arial" w:hAnsi="Arial" w:cs="Arial"/>
          <w:sz w:val="20"/>
          <w:szCs w:val="20"/>
        </w:rPr>
        <w:t>hace uso de la voz mencionando: una cuestión, perdón, se considera ejecutarse pero en algún momento se considero el monto y que eran necesarias</w:t>
      </w:r>
      <w:r w:rsidR="004D4686">
        <w:rPr>
          <w:rFonts w:ascii="Arial" w:hAnsi="Arial" w:cs="Arial"/>
          <w:sz w:val="20"/>
          <w:szCs w:val="20"/>
        </w:rPr>
        <w:t xml:space="preserve"> estas obras</w:t>
      </w:r>
      <w:r>
        <w:rPr>
          <w:rFonts w:ascii="Arial" w:hAnsi="Arial" w:cs="Arial"/>
          <w:sz w:val="20"/>
          <w:szCs w:val="20"/>
        </w:rPr>
        <w:t>, ¿en un futuro se van a hacer?.</w:t>
      </w:r>
    </w:p>
    <w:p w:rsidR="00A135C0" w:rsidRDefault="00A135C0" w:rsidP="00DA6515">
      <w:pPr>
        <w:jc w:val="both"/>
        <w:rPr>
          <w:rFonts w:ascii="Arial" w:hAnsi="Arial" w:cs="Arial"/>
          <w:sz w:val="20"/>
          <w:szCs w:val="20"/>
        </w:rPr>
      </w:pPr>
    </w:p>
    <w:p w:rsidR="00A135C0" w:rsidRDefault="00A135C0" w:rsidP="00DA6515">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depende del recurso exactamente.</w:t>
      </w:r>
    </w:p>
    <w:p w:rsidR="00A135C0" w:rsidRDefault="00A135C0" w:rsidP="00DA6515">
      <w:pPr>
        <w:jc w:val="both"/>
        <w:rPr>
          <w:rFonts w:ascii="Arial" w:hAnsi="Arial" w:cs="Arial"/>
          <w:sz w:val="20"/>
          <w:szCs w:val="20"/>
        </w:rPr>
      </w:pPr>
    </w:p>
    <w:p w:rsidR="00A135C0" w:rsidRDefault="00A135C0" w:rsidP="00A135C0">
      <w:pPr>
        <w:jc w:val="both"/>
        <w:rPr>
          <w:rFonts w:ascii="Arial" w:hAnsi="Arial" w:cs="Arial"/>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Representante Titular del Colegio de Arquitectos del Estado de Jalisco,</w:t>
      </w:r>
      <w:r w:rsidRPr="00A135C0">
        <w:rPr>
          <w:rFonts w:ascii="Arial" w:hAnsi="Arial" w:cs="Arial"/>
          <w:sz w:val="20"/>
          <w:szCs w:val="20"/>
        </w:rPr>
        <w:t xml:space="preserve"> </w:t>
      </w:r>
      <w:r>
        <w:rPr>
          <w:rFonts w:ascii="Arial" w:hAnsi="Arial" w:cs="Arial"/>
          <w:sz w:val="20"/>
          <w:szCs w:val="20"/>
        </w:rPr>
        <w:t>hace uso de la voz mencionando: Depende del recurso, por ejemplo la obra del SIAPA si la toma esta muy elevada la obra resulta carísima, pero es necesaria.</w:t>
      </w:r>
    </w:p>
    <w:p w:rsidR="00A135C0" w:rsidRDefault="00A135C0" w:rsidP="00A135C0">
      <w:pPr>
        <w:jc w:val="both"/>
        <w:rPr>
          <w:rFonts w:ascii="Arial" w:hAnsi="Arial" w:cs="Arial"/>
          <w:sz w:val="20"/>
          <w:szCs w:val="20"/>
        </w:rPr>
      </w:pPr>
    </w:p>
    <w:p w:rsidR="00A135C0" w:rsidRDefault="00A135C0" w:rsidP="005B33A7">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Me gustaría responder al tema, cada una de ellas tiene sus particularidades, por ejemplo Ciudad Granja ha estado exigiendo que se construya la lateral que conecta desde las dos gasolineras conocidas como las cuatas con una lateral hasta calzada central para poder entrar de una manera rápida a la parte centro de Ciudad Granja, que tenemos que hacer en Ciudad Granja, y que ya se trabajo en los temas sociales, </w:t>
      </w:r>
      <w:r w:rsidR="005B33A7">
        <w:rPr>
          <w:rFonts w:ascii="Arial" w:hAnsi="Arial" w:cs="Arial"/>
          <w:sz w:val="20"/>
          <w:szCs w:val="20"/>
        </w:rPr>
        <w:t>más</w:t>
      </w:r>
      <w:r>
        <w:rPr>
          <w:rFonts w:ascii="Arial" w:hAnsi="Arial" w:cs="Arial"/>
          <w:sz w:val="20"/>
          <w:szCs w:val="20"/>
        </w:rPr>
        <w:t xml:space="preserve"> bien mejorar  las vialidades existentes para poder generar la misma agilidad de ingreso y salida de la colonia, como lo vamos a hacer, con un proyecto que estamos elaborando</w:t>
      </w:r>
      <w:r w:rsidR="005B33A7">
        <w:rPr>
          <w:rFonts w:ascii="Arial" w:hAnsi="Arial" w:cs="Arial"/>
          <w:sz w:val="20"/>
          <w:szCs w:val="20"/>
        </w:rPr>
        <w:t xml:space="preserve"> donde construiremos huellas de concreto de rodamiento dentro de las vialidades existentes para agilizar las entradas y salidas mitigando el tema de la lateral. Sería una obra que dependemos del recurso que nos van asignar en las siguientes sesiones de la Comisión de Obra Pública y lo pondremos a su consideración para su autorización. Crucero seguro de la Av. Acueducto toda la zona de Acueducto, Royal Country, aquí se trabajaron varias acciones que nos complementan cruceros seguros en la zona. Se </w:t>
      </w:r>
      <w:r w:rsidR="004D03BE">
        <w:rPr>
          <w:rFonts w:ascii="Arial" w:hAnsi="Arial" w:cs="Arial"/>
          <w:sz w:val="20"/>
          <w:szCs w:val="20"/>
        </w:rPr>
        <w:t>está</w:t>
      </w:r>
      <w:r w:rsidR="005B33A7">
        <w:rPr>
          <w:rFonts w:ascii="Arial" w:hAnsi="Arial" w:cs="Arial"/>
          <w:sz w:val="20"/>
          <w:szCs w:val="20"/>
        </w:rPr>
        <w:t xml:space="preserve"> elaborando uno en la zona de Real Acueducto y</w:t>
      </w:r>
      <w:r w:rsidR="004D03BE">
        <w:rPr>
          <w:rFonts w:ascii="Arial" w:hAnsi="Arial" w:cs="Arial"/>
          <w:sz w:val="20"/>
          <w:szCs w:val="20"/>
        </w:rPr>
        <w:t xml:space="preserve"> se terminaron uno</w:t>
      </w:r>
      <w:r w:rsidR="005B33A7">
        <w:rPr>
          <w:rFonts w:ascii="Arial" w:hAnsi="Arial" w:cs="Arial"/>
          <w:sz w:val="20"/>
          <w:szCs w:val="20"/>
        </w:rPr>
        <w:t xml:space="preserve"> en Royal Country, Puerta de Hierro y Patria, y</w:t>
      </w:r>
      <w:r w:rsidR="004D03BE">
        <w:rPr>
          <w:rFonts w:ascii="Arial" w:hAnsi="Arial" w:cs="Arial"/>
          <w:sz w:val="20"/>
          <w:szCs w:val="20"/>
        </w:rPr>
        <w:t xml:space="preserve"> este de </w:t>
      </w:r>
      <w:r w:rsidR="00A222F6">
        <w:rPr>
          <w:rFonts w:ascii="Arial" w:hAnsi="Arial" w:cs="Arial"/>
          <w:sz w:val="20"/>
          <w:szCs w:val="20"/>
        </w:rPr>
        <w:t>aquí</w:t>
      </w:r>
      <w:r w:rsidR="005B33A7">
        <w:rPr>
          <w:rFonts w:ascii="Arial" w:hAnsi="Arial" w:cs="Arial"/>
          <w:sz w:val="20"/>
          <w:szCs w:val="20"/>
        </w:rPr>
        <w:t xml:space="preserve"> que si es </w:t>
      </w:r>
      <w:r w:rsidR="004D03BE">
        <w:rPr>
          <w:rFonts w:ascii="Arial" w:hAnsi="Arial" w:cs="Arial"/>
          <w:sz w:val="20"/>
          <w:szCs w:val="20"/>
        </w:rPr>
        <w:t xml:space="preserve">necesario estamos estudiando los cambios al proyecto para realizarlo, generando un retorno en la parte elevada donde está la Mazda o un poco más adelante, para ese flujo pesado que entra a la plaza, mandarlo más adelante y poder generar entonces diferencias entre lo que ya existe pada poder mitigar el tema de cruce peatonal, todas son obras de cruceros seguros pensando en la inclusión total, en darle la prioridad al peatón y la seguridad de cruces, como lo hacemos, evitando el </w:t>
      </w:r>
      <w:r w:rsidR="00A222F6">
        <w:rPr>
          <w:rFonts w:ascii="Arial" w:hAnsi="Arial" w:cs="Arial"/>
          <w:sz w:val="20"/>
          <w:szCs w:val="20"/>
        </w:rPr>
        <w:t>flujo fuerte vehicular que se da</w:t>
      </w:r>
      <w:r w:rsidR="004D03BE">
        <w:rPr>
          <w:rFonts w:ascii="Arial" w:hAnsi="Arial" w:cs="Arial"/>
          <w:sz w:val="20"/>
          <w:szCs w:val="20"/>
        </w:rPr>
        <w:t xml:space="preserve"> en este punto, </w:t>
      </w:r>
      <w:r w:rsidR="00A222F6">
        <w:rPr>
          <w:rFonts w:ascii="Arial" w:hAnsi="Arial" w:cs="Arial"/>
          <w:sz w:val="20"/>
          <w:szCs w:val="20"/>
        </w:rPr>
        <w:t xml:space="preserve">lo podríamos hacer antes o después de este punto; incluso estamos pensando en generar las condiciones necesarias para que la mayor parte de esos retornos de vuelta en “u” o vuelta izquierda para ingresar a la plaza, se den en el periférico y Santa Esther, para bajar el volumen vial de ese punto. Y así los que obligadamente tienen que dar la vuelta en esa zona lo hagan adelante, este es el proyecto. </w:t>
      </w:r>
    </w:p>
    <w:p w:rsidR="00A135C0" w:rsidRDefault="00A135C0" w:rsidP="00DA6515">
      <w:pPr>
        <w:jc w:val="both"/>
        <w:rPr>
          <w:rFonts w:ascii="Arial" w:hAnsi="Arial" w:cs="Arial"/>
          <w:sz w:val="20"/>
          <w:szCs w:val="20"/>
        </w:rPr>
      </w:pPr>
    </w:p>
    <w:p w:rsidR="00DA6515" w:rsidRDefault="00DA6515" w:rsidP="00DA6515">
      <w:pPr>
        <w:jc w:val="both"/>
        <w:rPr>
          <w:rFonts w:ascii="Arial" w:hAnsi="Arial" w:cs="Arial"/>
          <w:sz w:val="20"/>
          <w:szCs w:val="20"/>
        </w:rPr>
      </w:pPr>
      <w:r>
        <w:rPr>
          <w:rFonts w:ascii="Arial" w:hAnsi="Arial" w:cs="Arial"/>
          <w:sz w:val="20"/>
          <w:szCs w:val="20"/>
        </w:rPr>
        <w:t>Una vez comprobado, dado lectura</w:t>
      </w:r>
      <w:r w:rsidR="000C10B6">
        <w:rPr>
          <w:rFonts w:ascii="Arial" w:hAnsi="Arial" w:cs="Arial"/>
          <w:sz w:val="20"/>
          <w:szCs w:val="20"/>
        </w:rPr>
        <w:t xml:space="preserve">, </w:t>
      </w:r>
      <w:r>
        <w:rPr>
          <w:rFonts w:ascii="Arial" w:hAnsi="Arial" w:cs="Arial"/>
          <w:sz w:val="20"/>
          <w:szCs w:val="20"/>
        </w:rPr>
        <w:t>explicado</w:t>
      </w:r>
      <w:r w:rsidR="000C10B6">
        <w:rPr>
          <w:rFonts w:ascii="Arial" w:hAnsi="Arial" w:cs="Arial"/>
          <w:sz w:val="20"/>
          <w:szCs w:val="20"/>
        </w:rPr>
        <w:t xml:space="preserve"> y justificado</w:t>
      </w:r>
      <w:r>
        <w:rPr>
          <w:rFonts w:ascii="Arial" w:hAnsi="Arial" w:cs="Arial"/>
          <w:sz w:val="20"/>
          <w:szCs w:val="20"/>
        </w:rPr>
        <w:t xml:space="preserve"> cada uno de los </w:t>
      </w:r>
      <w:r w:rsidRPr="00057456">
        <w:rPr>
          <w:rFonts w:ascii="Arial" w:hAnsi="Arial" w:cs="Arial"/>
          <w:sz w:val="20"/>
          <w:szCs w:val="20"/>
        </w:rPr>
        <w:t>Contratos</w:t>
      </w:r>
      <w:r>
        <w:rPr>
          <w:rFonts w:ascii="Arial" w:hAnsi="Arial" w:cs="Arial"/>
          <w:sz w:val="20"/>
          <w:szCs w:val="20"/>
        </w:rPr>
        <w:t xml:space="preserve"> a cancelar mencionado</w:t>
      </w:r>
      <w:r w:rsidR="00A135C0">
        <w:rPr>
          <w:rFonts w:ascii="Arial" w:hAnsi="Arial" w:cs="Arial"/>
          <w:sz w:val="20"/>
          <w:szCs w:val="20"/>
        </w:rPr>
        <w:t xml:space="preserve">s,  y </w:t>
      </w:r>
      <w:r>
        <w:rPr>
          <w:rFonts w:ascii="Arial" w:hAnsi="Arial" w:cs="Arial"/>
          <w:sz w:val="20"/>
          <w:szCs w:val="20"/>
        </w:rPr>
        <w:t xml:space="preserve"> </w:t>
      </w:r>
      <w:r w:rsidR="00A135C0">
        <w:rPr>
          <w:rFonts w:ascii="Arial" w:hAnsi="Arial" w:cs="Arial"/>
          <w:sz w:val="20"/>
          <w:szCs w:val="20"/>
        </w:rPr>
        <w:t>a</w:t>
      </w:r>
      <w:r>
        <w:rPr>
          <w:rFonts w:ascii="Arial" w:hAnsi="Arial" w:cs="Arial"/>
          <w:sz w:val="20"/>
          <w:szCs w:val="20"/>
        </w:rPr>
        <w:t>ten</w:t>
      </w:r>
      <w:r w:rsidR="00A135C0">
        <w:rPr>
          <w:rFonts w:ascii="Arial" w:hAnsi="Arial" w:cs="Arial"/>
          <w:sz w:val="20"/>
          <w:szCs w:val="20"/>
        </w:rPr>
        <w:t>d</w:t>
      </w:r>
      <w:r>
        <w:rPr>
          <w:rFonts w:ascii="Arial" w:hAnsi="Arial" w:cs="Arial"/>
          <w:sz w:val="20"/>
          <w:szCs w:val="20"/>
        </w:rPr>
        <w:t xml:space="preserve">iendo </w:t>
      </w:r>
      <w:r w:rsidR="00A135C0">
        <w:rPr>
          <w:rFonts w:ascii="Arial" w:hAnsi="Arial" w:cs="Arial"/>
          <w:sz w:val="20"/>
          <w:szCs w:val="20"/>
        </w:rPr>
        <w:t>las</w:t>
      </w:r>
      <w:r>
        <w:rPr>
          <w:rFonts w:ascii="Arial" w:hAnsi="Arial" w:cs="Arial"/>
          <w:sz w:val="20"/>
          <w:szCs w:val="20"/>
        </w:rPr>
        <w:t xml:space="preserve"> observaci</w:t>
      </w:r>
      <w:r w:rsidR="00A135C0">
        <w:rPr>
          <w:rFonts w:ascii="Arial" w:hAnsi="Arial" w:cs="Arial"/>
          <w:sz w:val="20"/>
          <w:szCs w:val="20"/>
        </w:rPr>
        <w:t>o</w:t>
      </w:r>
      <w:r>
        <w:rPr>
          <w:rFonts w:ascii="Arial" w:hAnsi="Arial" w:cs="Arial"/>
          <w:sz w:val="20"/>
          <w:szCs w:val="20"/>
        </w:rPr>
        <w:t>n</w:t>
      </w:r>
      <w:r w:rsidR="00A135C0">
        <w:rPr>
          <w:rFonts w:ascii="Arial" w:hAnsi="Arial" w:cs="Arial"/>
          <w:sz w:val="20"/>
          <w:szCs w:val="20"/>
        </w:rPr>
        <w:t>es realizadas</w:t>
      </w:r>
      <w:r>
        <w:rPr>
          <w:rFonts w:ascii="Arial" w:hAnsi="Arial" w:cs="Arial"/>
          <w:sz w:val="20"/>
          <w:szCs w:val="20"/>
        </w:rPr>
        <w:t xml:space="preserve"> de la</w:t>
      </w:r>
      <w:r w:rsidR="000C10B6">
        <w:rPr>
          <w:rFonts w:ascii="Arial" w:hAnsi="Arial" w:cs="Arial"/>
          <w:sz w:val="20"/>
          <w:szCs w:val="20"/>
        </w:rPr>
        <w:t>s mismas se procedió a someterlo</w:t>
      </w:r>
      <w:r>
        <w:rPr>
          <w:rFonts w:ascii="Arial" w:hAnsi="Arial" w:cs="Arial"/>
          <w:sz w:val="20"/>
          <w:szCs w:val="20"/>
        </w:rPr>
        <w:t>s a la consideración de los integrantes de la Comisión de Asignación de Obra Pública, que se encontraban presentes en la Sesión, manifestándolo de la siguiente manera:</w:t>
      </w:r>
    </w:p>
    <w:p w:rsidR="00DA6515" w:rsidRDefault="00DA6515" w:rsidP="00DA6515">
      <w:pPr>
        <w:jc w:val="both"/>
        <w:rPr>
          <w:rFonts w:ascii="Arial" w:hAnsi="Arial" w:cs="Arial"/>
          <w:sz w:val="20"/>
          <w:szCs w:val="20"/>
        </w:rPr>
      </w:pPr>
    </w:p>
    <w:p w:rsidR="00A222F6" w:rsidRDefault="00A222F6" w:rsidP="00DA6515">
      <w:pPr>
        <w:jc w:val="both"/>
        <w:rPr>
          <w:rFonts w:ascii="Arial" w:hAnsi="Arial" w:cs="Arial"/>
          <w:sz w:val="20"/>
          <w:szCs w:val="20"/>
        </w:rPr>
      </w:pPr>
    </w:p>
    <w:p w:rsidR="00DA6515" w:rsidRDefault="00DA6515" w:rsidP="00DA6515">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A6515" w:rsidRDefault="00DA6515" w:rsidP="00DA6515">
      <w:pPr>
        <w:jc w:val="both"/>
        <w:rPr>
          <w:rFonts w:ascii="Arial" w:hAnsi="Arial" w:cs="Arial"/>
          <w:sz w:val="20"/>
          <w:szCs w:val="20"/>
        </w:rPr>
      </w:pPr>
    </w:p>
    <w:p w:rsidR="00A222F6" w:rsidRDefault="00A222F6" w:rsidP="00DA6515">
      <w:pPr>
        <w:jc w:val="both"/>
        <w:rPr>
          <w:rFonts w:ascii="Arial" w:hAnsi="Arial" w:cs="Arial"/>
          <w:sz w:val="20"/>
          <w:szCs w:val="20"/>
        </w:rPr>
      </w:pPr>
    </w:p>
    <w:p w:rsidR="00A222F6" w:rsidRDefault="00A222F6" w:rsidP="00DA6515">
      <w:pPr>
        <w:jc w:val="both"/>
        <w:rPr>
          <w:rFonts w:ascii="Arial" w:hAnsi="Arial" w:cs="Arial"/>
          <w:sz w:val="20"/>
          <w:szCs w:val="20"/>
        </w:rPr>
      </w:pPr>
    </w:p>
    <w:p w:rsidR="00A222F6" w:rsidRDefault="00A222F6" w:rsidP="00DA6515">
      <w:pPr>
        <w:jc w:val="both"/>
        <w:rPr>
          <w:rFonts w:ascii="Arial" w:hAnsi="Arial" w:cs="Arial"/>
          <w:sz w:val="20"/>
          <w:szCs w:val="20"/>
        </w:rPr>
      </w:pPr>
    </w:p>
    <w:p w:rsidR="00A222F6" w:rsidRDefault="00A222F6" w:rsidP="00DA6515">
      <w:pPr>
        <w:jc w:val="both"/>
        <w:rPr>
          <w:rFonts w:ascii="Arial" w:hAnsi="Arial" w:cs="Arial"/>
          <w:sz w:val="20"/>
          <w:szCs w:val="20"/>
        </w:rPr>
      </w:pPr>
    </w:p>
    <w:p w:rsidR="00DA6515" w:rsidRDefault="00DA6515" w:rsidP="00DA6515">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Pr>
          <w:rFonts w:ascii="Arial" w:hAnsi="Arial" w:cs="Arial"/>
          <w:b/>
          <w:sz w:val="20"/>
          <w:szCs w:val="20"/>
        </w:rPr>
        <w:t>Ausente.</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DA6515" w:rsidRDefault="00DA6515" w:rsidP="00DA6515">
      <w:pPr>
        <w:jc w:val="both"/>
        <w:rPr>
          <w:rFonts w:ascii="Arial" w:hAnsi="Arial" w:cs="Arial"/>
          <w:sz w:val="20"/>
          <w:szCs w:val="20"/>
        </w:rPr>
      </w:pPr>
    </w:p>
    <w:p w:rsidR="00DA6515" w:rsidRPr="00B3121E" w:rsidRDefault="00DA6515" w:rsidP="00DA6515">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sz w:val="20"/>
          <w:szCs w:val="20"/>
        </w:rPr>
      </w:pPr>
      <w:r>
        <w:rPr>
          <w:rFonts w:ascii="Arial" w:hAnsi="Arial" w:cs="Arial"/>
          <w:sz w:val="20"/>
          <w:szCs w:val="20"/>
        </w:rPr>
        <w:t xml:space="preserve">Tec. Edson Javier Martínez Campos, Representante Suplente de la Cámara Mexicana de la Industria de la Construcción.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Pr="007C3065" w:rsidRDefault="00DA6515" w:rsidP="00DA6515">
      <w:pPr>
        <w:jc w:val="both"/>
        <w:rPr>
          <w:rFonts w:ascii="Arial" w:hAnsi="Arial" w:cs="Arial"/>
          <w:b/>
          <w:sz w:val="20"/>
          <w:szCs w:val="20"/>
        </w:rPr>
      </w:pPr>
      <w:r>
        <w:rPr>
          <w:rFonts w:ascii="Arial" w:hAnsi="Arial" w:cs="Arial"/>
          <w:sz w:val="20"/>
          <w:szCs w:val="20"/>
        </w:rPr>
        <w:t xml:space="preserve">Ing. Jesús de Jesús Ramos Iglesias, Invitado Contraloría Ciudadana. </w:t>
      </w:r>
      <w:r>
        <w:rPr>
          <w:rFonts w:ascii="Arial" w:hAnsi="Arial" w:cs="Arial"/>
          <w:b/>
          <w:sz w:val="20"/>
          <w:szCs w:val="20"/>
        </w:rPr>
        <w:t>A favor.</w:t>
      </w:r>
    </w:p>
    <w:p w:rsidR="00DA6515" w:rsidRDefault="00DA6515" w:rsidP="00DA6515">
      <w:pPr>
        <w:jc w:val="both"/>
        <w:rPr>
          <w:rFonts w:ascii="Arial" w:hAnsi="Arial" w:cs="Arial"/>
          <w:sz w:val="20"/>
          <w:szCs w:val="20"/>
        </w:rPr>
      </w:pPr>
    </w:p>
    <w:p w:rsidR="00A222F6" w:rsidRDefault="00A222F6" w:rsidP="00DA6515">
      <w:pPr>
        <w:jc w:val="both"/>
        <w:rPr>
          <w:rFonts w:ascii="Arial" w:hAnsi="Arial" w:cs="Arial"/>
          <w:sz w:val="20"/>
          <w:szCs w:val="20"/>
        </w:rPr>
      </w:pPr>
    </w:p>
    <w:p w:rsidR="00DA6515" w:rsidRDefault="00DA6515" w:rsidP="00DA6515">
      <w:pPr>
        <w:jc w:val="both"/>
        <w:rPr>
          <w:rFonts w:ascii="Arial" w:hAnsi="Arial" w:cs="Arial"/>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 lo presentado el sexto punto de la Orden del Día</w:t>
      </w:r>
      <w:r w:rsidRPr="0088200B">
        <w:rPr>
          <w:rFonts w:ascii="Arial" w:hAnsi="Arial" w:cs="Arial"/>
          <w:b/>
          <w:sz w:val="20"/>
          <w:szCs w:val="20"/>
        </w:rPr>
        <w:t>.</w:t>
      </w:r>
    </w:p>
    <w:p w:rsidR="00DA6515" w:rsidRDefault="00DA6515">
      <w:pPr>
        <w:jc w:val="both"/>
        <w:rPr>
          <w:rFonts w:ascii="Arial" w:hAnsi="Arial" w:cs="Arial"/>
          <w:sz w:val="20"/>
          <w:szCs w:val="20"/>
        </w:rPr>
      </w:pPr>
    </w:p>
    <w:p w:rsidR="00DA6515" w:rsidRDefault="00DA6515">
      <w:pPr>
        <w:jc w:val="both"/>
        <w:rPr>
          <w:rFonts w:ascii="Arial" w:hAnsi="Arial" w:cs="Arial"/>
          <w:sz w:val="20"/>
          <w:szCs w:val="20"/>
        </w:rPr>
      </w:pPr>
    </w:p>
    <w:p w:rsidR="00DA6515" w:rsidRDefault="00DA6515">
      <w:pPr>
        <w:jc w:val="both"/>
        <w:rPr>
          <w:rFonts w:ascii="Arial" w:hAnsi="Arial" w:cs="Arial"/>
          <w:sz w:val="20"/>
          <w:szCs w:val="20"/>
        </w:rPr>
      </w:pPr>
    </w:p>
    <w:p w:rsidR="00DA6515" w:rsidRDefault="00DA6515">
      <w:pPr>
        <w:jc w:val="both"/>
        <w:rPr>
          <w:rFonts w:ascii="Arial" w:hAnsi="Arial" w:cs="Arial"/>
          <w:b/>
          <w:i/>
        </w:rPr>
      </w:pPr>
      <w:r>
        <w:rPr>
          <w:rFonts w:ascii="Arial" w:hAnsi="Arial" w:cs="Arial"/>
          <w:b/>
          <w:i/>
        </w:rPr>
        <w:t>7</w:t>
      </w:r>
      <w:r w:rsidRPr="00EE6908">
        <w:rPr>
          <w:rFonts w:ascii="Arial" w:hAnsi="Arial" w:cs="Arial"/>
          <w:b/>
          <w:i/>
        </w:rPr>
        <w:t xml:space="preserve">. </w:t>
      </w:r>
      <w:r w:rsidR="004D4686">
        <w:rPr>
          <w:rFonts w:ascii="Arial" w:hAnsi="Arial" w:cs="Arial"/>
          <w:b/>
          <w:i/>
        </w:rPr>
        <w:t>Autorización de Cancelación de C</w:t>
      </w:r>
      <w:r w:rsidRPr="00DA6515">
        <w:rPr>
          <w:rFonts w:ascii="Arial" w:hAnsi="Arial" w:cs="Arial"/>
          <w:b/>
          <w:i/>
        </w:rPr>
        <w:t>onvenios</w:t>
      </w:r>
      <w:r>
        <w:rPr>
          <w:rFonts w:ascii="Arial" w:hAnsi="Arial" w:cs="Arial"/>
          <w:b/>
          <w:i/>
        </w:rPr>
        <w:t>.</w:t>
      </w:r>
    </w:p>
    <w:p w:rsidR="00DA6515" w:rsidRDefault="00DA6515">
      <w:pPr>
        <w:jc w:val="both"/>
        <w:rPr>
          <w:rFonts w:ascii="Arial" w:hAnsi="Arial" w:cs="Arial"/>
          <w:b/>
          <w:i/>
        </w:rPr>
      </w:pPr>
    </w:p>
    <w:p w:rsidR="00DA6515" w:rsidRDefault="00DA6515">
      <w:pPr>
        <w:jc w:val="both"/>
        <w:rPr>
          <w:rFonts w:ascii="Arial" w:hAnsi="Arial" w:cs="Arial"/>
          <w:b/>
          <w:i/>
        </w:rPr>
      </w:pPr>
    </w:p>
    <w:p w:rsidR="00A222F6" w:rsidRDefault="00A222F6">
      <w:pPr>
        <w:jc w:val="both"/>
        <w:rPr>
          <w:rFonts w:ascii="Arial" w:hAnsi="Arial" w:cs="Arial"/>
          <w:b/>
          <w:i/>
        </w:rPr>
      </w:pPr>
    </w:p>
    <w:p w:rsidR="00DA6515" w:rsidRDefault="00DA6515" w:rsidP="00DA6515">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Pr>
          <w:rFonts w:ascii="Arial" w:hAnsi="Arial" w:cs="Arial"/>
          <w:sz w:val="20"/>
          <w:szCs w:val="20"/>
        </w:rPr>
        <w:t>Sexto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la </w:t>
      </w:r>
      <w:r w:rsidRPr="00DD21D0">
        <w:rPr>
          <w:rFonts w:ascii="Arial" w:hAnsi="Arial" w:cs="Arial"/>
          <w:sz w:val="20"/>
          <w:szCs w:val="20"/>
        </w:rPr>
        <w:t xml:space="preserve">Autorización de cancelación de </w:t>
      </w:r>
      <w:r w:rsidR="00975DA4">
        <w:rPr>
          <w:rFonts w:ascii="Arial" w:hAnsi="Arial" w:cs="Arial"/>
          <w:sz w:val="20"/>
          <w:szCs w:val="20"/>
        </w:rPr>
        <w:t>convenios</w:t>
      </w:r>
      <w:r>
        <w:rPr>
          <w:rFonts w:ascii="Arial" w:hAnsi="Arial" w:cs="Arial"/>
          <w:sz w:val="20"/>
          <w:szCs w:val="20"/>
        </w:rPr>
        <w:t xml:space="preserve">, </w:t>
      </w:r>
      <w:r w:rsidR="000C10B6" w:rsidRPr="00AA537A">
        <w:rPr>
          <w:rFonts w:ascii="Arial" w:hAnsi="Arial" w:cs="Arial"/>
          <w:sz w:val="20"/>
          <w:szCs w:val="20"/>
        </w:rPr>
        <w:t>pid</w:t>
      </w:r>
      <w:r w:rsidR="000C10B6">
        <w:rPr>
          <w:rFonts w:ascii="Arial" w:hAnsi="Arial" w:cs="Arial"/>
          <w:sz w:val="20"/>
          <w:szCs w:val="20"/>
        </w:rPr>
        <w:t>o al Secretario de lectura de lo</w:t>
      </w:r>
      <w:r w:rsidR="000C10B6" w:rsidRPr="00AA537A">
        <w:rPr>
          <w:rFonts w:ascii="Arial" w:hAnsi="Arial" w:cs="Arial"/>
          <w:sz w:val="20"/>
          <w:szCs w:val="20"/>
        </w:rPr>
        <w:t>s</w:t>
      </w:r>
      <w:r w:rsidR="000C10B6">
        <w:rPr>
          <w:rFonts w:ascii="Arial" w:hAnsi="Arial" w:cs="Arial"/>
          <w:sz w:val="20"/>
          <w:szCs w:val="20"/>
        </w:rPr>
        <w:t xml:space="preserve"> mismos:</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w:t>
      </w:r>
      <w:r w:rsidR="000C10B6">
        <w:rPr>
          <w:rFonts w:ascii="Arial" w:hAnsi="Arial" w:cs="Arial"/>
          <w:sz w:val="20"/>
          <w:szCs w:val="20"/>
        </w:rPr>
        <w:t xml:space="preserve">ra Pública, hace uso de la voz </w:t>
      </w:r>
      <w:r>
        <w:rPr>
          <w:rFonts w:ascii="Arial" w:hAnsi="Arial" w:cs="Arial"/>
          <w:sz w:val="20"/>
          <w:szCs w:val="20"/>
        </w:rPr>
        <w:t xml:space="preserve"> da</w:t>
      </w:r>
      <w:r w:rsidR="000C10B6">
        <w:rPr>
          <w:rFonts w:ascii="Arial" w:hAnsi="Arial" w:cs="Arial"/>
          <w:sz w:val="20"/>
          <w:szCs w:val="20"/>
        </w:rPr>
        <w:t>ndo lectura,</w:t>
      </w:r>
      <w:r>
        <w:rPr>
          <w:rFonts w:ascii="Arial" w:hAnsi="Arial" w:cs="Arial"/>
          <w:sz w:val="20"/>
          <w:szCs w:val="20"/>
        </w:rPr>
        <w:t xml:space="preserve"> explicación </w:t>
      </w:r>
      <w:r w:rsidR="000C10B6">
        <w:rPr>
          <w:rFonts w:ascii="Arial" w:hAnsi="Arial" w:cs="Arial"/>
          <w:sz w:val="20"/>
          <w:szCs w:val="20"/>
        </w:rPr>
        <w:t>y justificación de</w:t>
      </w:r>
      <w:r>
        <w:rPr>
          <w:rFonts w:ascii="Arial" w:hAnsi="Arial" w:cs="Arial"/>
          <w:sz w:val="20"/>
          <w:szCs w:val="20"/>
        </w:rPr>
        <w:t xml:space="preserve">l </w:t>
      </w:r>
      <w:r w:rsidRPr="00057456">
        <w:rPr>
          <w:rFonts w:ascii="Arial" w:hAnsi="Arial" w:cs="Arial"/>
          <w:sz w:val="20"/>
          <w:szCs w:val="20"/>
        </w:rPr>
        <w:t>Con</w:t>
      </w:r>
      <w:r w:rsidR="000C10B6">
        <w:rPr>
          <w:rFonts w:ascii="Arial" w:hAnsi="Arial" w:cs="Arial"/>
          <w:sz w:val="20"/>
          <w:szCs w:val="20"/>
        </w:rPr>
        <w:t>venio</w:t>
      </w:r>
      <w:r>
        <w:rPr>
          <w:rFonts w:ascii="Arial" w:hAnsi="Arial" w:cs="Arial"/>
          <w:sz w:val="20"/>
          <w:szCs w:val="20"/>
        </w:rPr>
        <w:t xml:space="preserve"> que se propone cancelar, tal como se describe en la siguiente tabla:</w:t>
      </w:r>
    </w:p>
    <w:p w:rsidR="00DA6515" w:rsidRDefault="00DA6515">
      <w:pPr>
        <w:jc w:val="both"/>
        <w:rPr>
          <w:rFonts w:ascii="Arial" w:hAnsi="Arial" w:cs="Arial"/>
          <w:sz w:val="20"/>
          <w:szCs w:val="20"/>
        </w:rPr>
      </w:pPr>
    </w:p>
    <w:tbl>
      <w:tblPr>
        <w:tblStyle w:val="Tablaconcuadrcula"/>
        <w:tblW w:w="8926" w:type="dxa"/>
        <w:tblLayout w:type="fixed"/>
        <w:tblLook w:val="04A0"/>
      </w:tblPr>
      <w:tblGrid>
        <w:gridCol w:w="3256"/>
        <w:gridCol w:w="3685"/>
        <w:gridCol w:w="1985"/>
      </w:tblGrid>
      <w:tr w:rsidR="00DA6515" w:rsidRPr="00E43634" w:rsidTr="004D03BE">
        <w:trPr>
          <w:trHeight w:val="397"/>
        </w:trPr>
        <w:tc>
          <w:tcPr>
            <w:tcW w:w="3256" w:type="dxa"/>
            <w:shd w:val="clear" w:color="auto" w:fill="808080" w:themeFill="background1" w:themeFillShade="80"/>
            <w:vAlign w:val="center"/>
          </w:tcPr>
          <w:p w:rsidR="00DA6515" w:rsidRPr="00DA6515" w:rsidRDefault="00DA6515" w:rsidP="004D03BE">
            <w:pPr>
              <w:jc w:val="center"/>
              <w:rPr>
                <w:rFonts w:ascii="Arial" w:hAnsi="Arial" w:cs="Arial"/>
                <w:b/>
                <w:sz w:val="18"/>
                <w:szCs w:val="18"/>
                <w:lang w:val="es-MX"/>
              </w:rPr>
            </w:pPr>
            <w:r w:rsidRPr="00DA6515">
              <w:rPr>
                <w:rFonts w:ascii="Arial" w:hAnsi="Arial" w:cs="Arial"/>
                <w:b/>
                <w:sz w:val="18"/>
                <w:szCs w:val="18"/>
                <w:lang w:val="es-MX"/>
              </w:rPr>
              <w:t>CONTRATO</w:t>
            </w:r>
          </w:p>
        </w:tc>
        <w:tc>
          <w:tcPr>
            <w:tcW w:w="3685" w:type="dxa"/>
            <w:shd w:val="clear" w:color="auto" w:fill="808080" w:themeFill="background1" w:themeFillShade="80"/>
            <w:vAlign w:val="center"/>
          </w:tcPr>
          <w:p w:rsidR="00DA6515" w:rsidRPr="00DA6515" w:rsidRDefault="00DA6515" w:rsidP="004D03BE">
            <w:pPr>
              <w:jc w:val="center"/>
              <w:rPr>
                <w:rFonts w:ascii="Arial" w:hAnsi="Arial" w:cs="Arial"/>
                <w:b/>
                <w:sz w:val="18"/>
                <w:szCs w:val="18"/>
                <w:lang w:val="es-MX"/>
              </w:rPr>
            </w:pPr>
            <w:r w:rsidRPr="00DA6515">
              <w:rPr>
                <w:rFonts w:ascii="Arial" w:hAnsi="Arial" w:cs="Arial"/>
                <w:b/>
                <w:sz w:val="18"/>
                <w:szCs w:val="18"/>
                <w:lang w:val="es-MX"/>
              </w:rPr>
              <w:t>OBJETO DE OBRA</w:t>
            </w:r>
          </w:p>
        </w:tc>
        <w:tc>
          <w:tcPr>
            <w:tcW w:w="1985" w:type="dxa"/>
            <w:shd w:val="clear" w:color="auto" w:fill="808080" w:themeFill="background1" w:themeFillShade="80"/>
            <w:vAlign w:val="center"/>
          </w:tcPr>
          <w:p w:rsidR="00DA6515" w:rsidRPr="00DA6515" w:rsidRDefault="00DA6515" w:rsidP="004D03BE">
            <w:pPr>
              <w:jc w:val="center"/>
              <w:rPr>
                <w:rFonts w:ascii="Arial" w:hAnsi="Arial" w:cs="Arial"/>
                <w:b/>
                <w:sz w:val="18"/>
                <w:szCs w:val="18"/>
                <w:lang w:val="es-MX"/>
              </w:rPr>
            </w:pPr>
            <w:r w:rsidRPr="00DA6515">
              <w:rPr>
                <w:rFonts w:ascii="Arial" w:hAnsi="Arial" w:cs="Arial"/>
                <w:b/>
                <w:sz w:val="18"/>
                <w:szCs w:val="18"/>
                <w:lang w:val="es-MX"/>
              </w:rPr>
              <w:t>IMPORTE CONVENIO</w:t>
            </w:r>
          </w:p>
        </w:tc>
      </w:tr>
      <w:tr w:rsidR="00DA6515" w:rsidRPr="00E659C3" w:rsidTr="004D03BE">
        <w:trPr>
          <w:trHeight w:val="397"/>
        </w:trPr>
        <w:tc>
          <w:tcPr>
            <w:tcW w:w="3256" w:type="dxa"/>
            <w:shd w:val="clear" w:color="auto" w:fill="auto"/>
            <w:vAlign w:val="center"/>
          </w:tcPr>
          <w:p w:rsidR="00DA6515" w:rsidRPr="00DA6515" w:rsidRDefault="00DA6515" w:rsidP="004D03BE">
            <w:pPr>
              <w:jc w:val="center"/>
              <w:rPr>
                <w:rFonts w:ascii="Arial" w:hAnsi="Arial" w:cs="Arial"/>
                <w:b/>
                <w:iCs/>
                <w:sz w:val="18"/>
                <w:szCs w:val="18"/>
                <w:lang w:val="en-US"/>
              </w:rPr>
            </w:pPr>
            <w:r w:rsidRPr="00DA6515">
              <w:rPr>
                <w:rFonts w:ascii="Arial" w:hAnsi="Arial" w:cs="Arial"/>
                <w:b/>
                <w:sz w:val="18"/>
                <w:szCs w:val="18"/>
                <w:lang w:val="en-US"/>
              </w:rPr>
              <w:t>DOPI-MUN-RM-ID-CI-295-2017</w:t>
            </w:r>
          </w:p>
        </w:tc>
        <w:tc>
          <w:tcPr>
            <w:tcW w:w="3685" w:type="dxa"/>
            <w:shd w:val="clear" w:color="auto" w:fill="auto"/>
            <w:vAlign w:val="center"/>
          </w:tcPr>
          <w:p w:rsidR="00DA6515" w:rsidRPr="00DA6515" w:rsidRDefault="00DA6515" w:rsidP="004D03BE">
            <w:pPr>
              <w:jc w:val="both"/>
              <w:rPr>
                <w:rFonts w:ascii="Arial" w:hAnsi="Arial" w:cs="Arial"/>
                <w:iCs/>
                <w:sz w:val="16"/>
                <w:szCs w:val="16"/>
                <w:lang w:val="es-MX"/>
              </w:rPr>
            </w:pPr>
            <w:r w:rsidRPr="00DA6515">
              <w:rPr>
                <w:rFonts w:ascii="Arial" w:hAnsi="Arial" w:cs="Arial"/>
                <w:iCs/>
                <w:sz w:val="16"/>
                <w:szCs w:val="16"/>
                <w:lang w:val="es-MX"/>
              </w:rPr>
              <w:t>Rehabilitación de la Unidad Deportiva Paseos del Sol, frente 2 (cancha de usos múltiples, juegos infantiles, alumbrado y cercado perimetral), en la Colonia Paseos del Sol, Municipio de Zapopan, Jalisco</w:t>
            </w:r>
          </w:p>
        </w:tc>
        <w:tc>
          <w:tcPr>
            <w:tcW w:w="1985" w:type="dxa"/>
            <w:shd w:val="clear" w:color="auto" w:fill="auto"/>
            <w:vAlign w:val="center"/>
          </w:tcPr>
          <w:p w:rsidR="00DA6515" w:rsidRPr="00DA6515" w:rsidRDefault="00DA6515" w:rsidP="004D03BE">
            <w:pPr>
              <w:ind w:left="-108"/>
              <w:jc w:val="center"/>
              <w:rPr>
                <w:rFonts w:ascii="Arial" w:hAnsi="Arial" w:cs="Arial"/>
                <w:iCs/>
                <w:sz w:val="16"/>
                <w:szCs w:val="16"/>
                <w:lang w:val="en-US"/>
              </w:rPr>
            </w:pPr>
            <w:r w:rsidRPr="00DA6515">
              <w:rPr>
                <w:rFonts w:ascii="Arial" w:hAnsi="Arial" w:cs="Arial"/>
                <w:iCs/>
                <w:sz w:val="16"/>
                <w:szCs w:val="16"/>
                <w:lang w:val="en-US"/>
              </w:rPr>
              <w:t>$579,901.04</w:t>
            </w:r>
          </w:p>
        </w:tc>
      </w:tr>
      <w:tr w:rsidR="00DA6515" w:rsidRPr="00E43634" w:rsidTr="004D03BE">
        <w:trPr>
          <w:trHeight w:val="153"/>
        </w:trPr>
        <w:tc>
          <w:tcPr>
            <w:tcW w:w="8926" w:type="dxa"/>
            <w:gridSpan w:val="3"/>
            <w:shd w:val="clear" w:color="auto" w:fill="808080" w:themeFill="background1" w:themeFillShade="80"/>
            <w:vAlign w:val="center"/>
          </w:tcPr>
          <w:p w:rsidR="00DA6515" w:rsidRPr="00DA6515" w:rsidRDefault="00DA6515" w:rsidP="004D03BE">
            <w:pPr>
              <w:jc w:val="center"/>
              <w:rPr>
                <w:rFonts w:ascii="Arial" w:hAnsi="Arial" w:cs="Arial"/>
                <w:b/>
                <w:sz w:val="18"/>
                <w:szCs w:val="18"/>
                <w:lang w:val="es-MX"/>
              </w:rPr>
            </w:pPr>
            <w:r w:rsidRPr="00DA6515">
              <w:rPr>
                <w:rFonts w:ascii="Arial" w:hAnsi="Arial" w:cs="Arial"/>
                <w:b/>
                <w:sz w:val="18"/>
                <w:szCs w:val="18"/>
                <w:lang w:val="es-MX"/>
              </w:rPr>
              <w:t>JUSTIFICACIÓN</w:t>
            </w:r>
          </w:p>
        </w:tc>
      </w:tr>
      <w:tr w:rsidR="00DA6515" w:rsidRPr="00E43634" w:rsidTr="004D03BE">
        <w:trPr>
          <w:trHeight w:val="397"/>
        </w:trPr>
        <w:tc>
          <w:tcPr>
            <w:tcW w:w="8926" w:type="dxa"/>
            <w:gridSpan w:val="3"/>
            <w:vAlign w:val="center"/>
          </w:tcPr>
          <w:p w:rsidR="00DA6515" w:rsidRDefault="00DA6515" w:rsidP="004D03BE">
            <w:pPr>
              <w:jc w:val="both"/>
              <w:rPr>
                <w:rFonts w:cstheme="minorHAnsi"/>
                <w:sz w:val="16"/>
                <w:szCs w:val="16"/>
                <w:lang w:val="es-MX"/>
              </w:rPr>
            </w:pPr>
          </w:p>
          <w:p w:rsidR="00DA6515" w:rsidRPr="00DA6515" w:rsidRDefault="00DA6515" w:rsidP="004D03BE">
            <w:pPr>
              <w:jc w:val="both"/>
              <w:rPr>
                <w:rFonts w:ascii="Arial" w:hAnsi="Arial" w:cs="Arial"/>
                <w:sz w:val="16"/>
                <w:szCs w:val="16"/>
                <w:lang w:val="es-MX"/>
              </w:rPr>
            </w:pPr>
            <w:r w:rsidRPr="00DA6515">
              <w:rPr>
                <w:rFonts w:ascii="Arial" w:hAnsi="Arial" w:cs="Arial"/>
                <w:sz w:val="16"/>
                <w:szCs w:val="16"/>
                <w:lang w:val="es-MX"/>
              </w:rPr>
              <w:t>En referencia a la rehabilitación de la unidad deportiva Paseos del Sol, en el proceso de ejecución de la obra se determinó que las estructuras existentes en la canchas de béisbol, cumplen con las normas de calidad requerida por lo que no fue necesario la sustitución de subbase, así mismo el equipamiento complementario de las gradas no fue necesario, debido a que las condiciones del entorno natural cumplían con las funciones del mismo equipamiento.</w:t>
            </w:r>
          </w:p>
          <w:p w:rsidR="00DA6515" w:rsidRPr="00E43634" w:rsidRDefault="00DA6515" w:rsidP="004D03BE">
            <w:pPr>
              <w:jc w:val="both"/>
              <w:rPr>
                <w:rFonts w:cstheme="minorHAnsi"/>
                <w:sz w:val="16"/>
                <w:szCs w:val="16"/>
                <w:lang w:val="es-MX"/>
              </w:rPr>
            </w:pPr>
          </w:p>
        </w:tc>
      </w:tr>
    </w:tbl>
    <w:p w:rsidR="00DA6515" w:rsidRDefault="00DA6515">
      <w:pPr>
        <w:jc w:val="both"/>
        <w:rPr>
          <w:rFonts w:ascii="Arial" w:hAnsi="Arial" w:cs="Arial"/>
          <w:sz w:val="20"/>
          <w:szCs w:val="20"/>
        </w:rPr>
      </w:pPr>
    </w:p>
    <w:p w:rsidR="00DA6515" w:rsidRDefault="00DA6515">
      <w:pPr>
        <w:jc w:val="both"/>
        <w:rPr>
          <w:rFonts w:ascii="Arial" w:hAnsi="Arial" w:cs="Arial"/>
          <w:sz w:val="20"/>
          <w:szCs w:val="20"/>
        </w:rPr>
      </w:pPr>
    </w:p>
    <w:p w:rsidR="00DA6515" w:rsidRDefault="00DA6515" w:rsidP="00DA6515">
      <w:pPr>
        <w:jc w:val="both"/>
        <w:rPr>
          <w:rFonts w:ascii="Arial" w:hAnsi="Arial" w:cs="Arial"/>
          <w:sz w:val="20"/>
          <w:szCs w:val="20"/>
        </w:rPr>
      </w:pPr>
      <w:r>
        <w:rPr>
          <w:rFonts w:ascii="Arial" w:hAnsi="Arial" w:cs="Arial"/>
          <w:sz w:val="20"/>
          <w:szCs w:val="20"/>
        </w:rPr>
        <w:t>Una vez comprobado, dado lectura</w:t>
      </w:r>
      <w:r w:rsidR="006D6641">
        <w:rPr>
          <w:rFonts w:ascii="Arial" w:hAnsi="Arial" w:cs="Arial"/>
          <w:sz w:val="20"/>
          <w:szCs w:val="20"/>
        </w:rPr>
        <w:t>,</w:t>
      </w:r>
      <w:r>
        <w:rPr>
          <w:rFonts w:ascii="Arial" w:hAnsi="Arial" w:cs="Arial"/>
          <w:sz w:val="20"/>
          <w:szCs w:val="20"/>
        </w:rPr>
        <w:t xml:space="preserve"> explicado </w:t>
      </w:r>
      <w:r w:rsidR="006D6641">
        <w:rPr>
          <w:rFonts w:ascii="Arial" w:hAnsi="Arial" w:cs="Arial"/>
          <w:sz w:val="20"/>
          <w:szCs w:val="20"/>
        </w:rPr>
        <w:t xml:space="preserve">y justificado el </w:t>
      </w:r>
      <w:r>
        <w:rPr>
          <w:rFonts w:ascii="Arial" w:hAnsi="Arial" w:cs="Arial"/>
          <w:sz w:val="20"/>
          <w:szCs w:val="20"/>
        </w:rPr>
        <w:t>convenios a cancelar mencionado,  y no te</w:t>
      </w:r>
      <w:r w:rsidR="006D6641">
        <w:rPr>
          <w:rFonts w:ascii="Arial" w:hAnsi="Arial" w:cs="Arial"/>
          <w:sz w:val="20"/>
          <w:szCs w:val="20"/>
        </w:rPr>
        <w:t>niendo ninguna observación del mismo, se procedió a someterlo</w:t>
      </w:r>
      <w:r>
        <w:rPr>
          <w:rFonts w:ascii="Arial" w:hAnsi="Arial" w:cs="Arial"/>
          <w:sz w:val="20"/>
          <w:szCs w:val="20"/>
        </w:rPr>
        <w:t xml:space="preserve"> a la consideración de los integrantes de la Comisión de Asignación de Obra Pública, que se encontraban presentes en la Sesión, manifestándolo de la siguiente manera:</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Pr>
          <w:rFonts w:ascii="Arial" w:hAnsi="Arial" w:cs="Arial"/>
          <w:b/>
          <w:sz w:val="20"/>
          <w:szCs w:val="20"/>
        </w:rPr>
        <w:t>Ausente.</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DA6515" w:rsidRDefault="00DA6515" w:rsidP="00DA6515">
      <w:pPr>
        <w:jc w:val="both"/>
        <w:rPr>
          <w:rFonts w:ascii="Arial" w:hAnsi="Arial" w:cs="Arial"/>
          <w:sz w:val="20"/>
          <w:szCs w:val="20"/>
        </w:rPr>
      </w:pPr>
    </w:p>
    <w:p w:rsidR="00DA6515" w:rsidRPr="00B3121E" w:rsidRDefault="00DA6515" w:rsidP="00DA6515">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Default="00DA6515" w:rsidP="00DA6515">
      <w:pPr>
        <w:jc w:val="both"/>
        <w:rPr>
          <w:rFonts w:ascii="Arial" w:hAnsi="Arial" w:cs="Arial"/>
          <w:sz w:val="20"/>
          <w:szCs w:val="20"/>
        </w:rPr>
      </w:pPr>
      <w:r>
        <w:rPr>
          <w:rFonts w:ascii="Arial" w:hAnsi="Arial" w:cs="Arial"/>
          <w:sz w:val="20"/>
          <w:szCs w:val="20"/>
        </w:rPr>
        <w:t xml:space="preserve">Tec. Edson Javier Martínez Campos, Representante Suplente de la Cámara Mexicana de la Industria de la Construcción. </w:t>
      </w:r>
      <w:r>
        <w:rPr>
          <w:rFonts w:ascii="Arial" w:hAnsi="Arial" w:cs="Arial"/>
          <w:b/>
          <w:sz w:val="20"/>
          <w:szCs w:val="20"/>
        </w:rPr>
        <w:t>A favor.</w:t>
      </w:r>
    </w:p>
    <w:p w:rsidR="00DA6515" w:rsidRDefault="00DA6515" w:rsidP="00DA6515">
      <w:pPr>
        <w:jc w:val="both"/>
        <w:rPr>
          <w:rFonts w:ascii="Arial" w:hAnsi="Arial" w:cs="Arial"/>
          <w:b/>
          <w:sz w:val="20"/>
          <w:szCs w:val="20"/>
        </w:rPr>
      </w:pPr>
    </w:p>
    <w:p w:rsidR="00DA6515" w:rsidRPr="007C3065" w:rsidRDefault="00DA6515" w:rsidP="00DA6515">
      <w:pPr>
        <w:jc w:val="both"/>
        <w:rPr>
          <w:rFonts w:ascii="Arial" w:hAnsi="Arial" w:cs="Arial"/>
          <w:b/>
          <w:sz w:val="20"/>
          <w:szCs w:val="20"/>
        </w:rPr>
      </w:pPr>
      <w:r>
        <w:rPr>
          <w:rFonts w:ascii="Arial" w:hAnsi="Arial" w:cs="Arial"/>
          <w:sz w:val="20"/>
          <w:szCs w:val="20"/>
        </w:rPr>
        <w:t xml:space="preserve">Ing. Jesús de Jesús Ramos Iglesias, Invitado Contraloría Ciudadana. </w:t>
      </w:r>
      <w:r>
        <w:rPr>
          <w:rFonts w:ascii="Arial" w:hAnsi="Arial" w:cs="Arial"/>
          <w:b/>
          <w:sz w:val="20"/>
          <w:szCs w:val="20"/>
        </w:rPr>
        <w:t>A favor.</w:t>
      </w:r>
    </w:p>
    <w:p w:rsidR="00DA6515" w:rsidRDefault="00DA6515" w:rsidP="00DA6515">
      <w:pPr>
        <w:jc w:val="both"/>
        <w:rPr>
          <w:rFonts w:ascii="Arial" w:hAnsi="Arial" w:cs="Arial"/>
          <w:sz w:val="20"/>
          <w:szCs w:val="20"/>
        </w:rPr>
      </w:pPr>
    </w:p>
    <w:p w:rsidR="00DA6515" w:rsidRDefault="00DA6515" w:rsidP="00DA6515">
      <w:pPr>
        <w:jc w:val="both"/>
        <w:rPr>
          <w:rFonts w:ascii="Arial" w:hAnsi="Arial" w:cs="Arial"/>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lo presentado el </w:t>
      </w:r>
      <w:r w:rsidR="00975DA4">
        <w:rPr>
          <w:rFonts w:ascii="Arial" w:hAnsi="Arial" w:cs="Arial"/>
          <w:b/>
          <w:sz w:val="20"/>
          <w:szCs w:val="20"/>
        </w:rPr>
        <w:t>séptimo</w:t>
      </w:r>
      <w:r>
        <w:rPr>
          <w:rFonts w:ascii="Arial" w:hAnsi="Arial" w:cs="Arial"/>
          <w:b/>
          <w:sz w:val="20"/>
          <w:szCs w:val="20"/>
        </w:rPr>
        <w:t xml:space="preserve"> punto de la Orden del Día</w:t>
      </w:r>
      <w:r w:rsidRPr="0088200B">
        <w:rPr>
          <w:rFonts w:ascii="Arial" w:hAnsi="Arial" w:cs="Arial"/>
          <w:b/>
          <w:sz w:val="20"/>
          <w:szCs w:val="20"/>
        </w:rPr>
        <w:t>.</w:t>
      </w:r>
    </w:p>
    <w:p w:rsidR="00DA6515" w:rsidRDefault="00DA6515">
      <w:pPr>
        <w:jc w:val="both"/>
        <w:rPr>
          <w:rFonts w:ascii="Arial" w:hAnsi="Arial" w:cs="Arial"/>
          <w:sz w:val="20"/>
          <w:szCs w:val="20"/>
        </w:rPr>
      </w:pPr>
    </w:p>
    <w:p w:rsidR="00DA6515" w:rsidRDefault="00DA6515">
      <w:pPr>
        <w:jc w:val="both"/>
        <w:rPr>
          <w:rFonts w:ascii="Arial" w:hAnsi="Arial" w:cs="Arial"/>
          <w:sz w:val="20"/>
          <w:szCs w:val="20"/>
        </w:rPr>
      </w:pPr>
    </w:p>
    <w:p w:rsidR="00DA6515" w:rsidRDefault="00DA6515">
      <w:pPr>
        <w:jc w:val="both"/>
        <w:rPr>
          <w:rFonts w:ascii="Arial" w:hAnsi="Arial" w:cs="Arial"/>
          <w:sz w:val="20"/>
          <w:szCs w:val="20"/>
        </w:rPr>
      </w:pPr>
    </w:p>
    <w:p w:rsidR="00975DA4" w:rsidRDefault="00975DA4" w:rsidP="00975DA4">
      <w:pPr>
        <w:jc w:val="both"/>
        <w:rPr>
          <w:rFonts w:ascii="Arial" w:hAnsi="Arial" w:cs="Arial"/>
          <w:b/>
          <w:i/>
        </w:rPr>
      </w:pPr>
      <w:r>
        <w:rPr>
          <w:rFonts w:ascii="Arial" w:hAnsi="Arial" w:cs="Arial"/>
          <w:b/>
          <w:i/>
        </w:rPr>
        <w:t>8</w:t>
      </w:r>
      <w:r w:rsidRPr="00EE6908">
        <w:rPr>
          <w:rFonts w:ascii="Arial" w:hAnsi="Arial" w:cs="Arial"/>
          <w:b/>
          <w:i/>
        </w:rPr>
        <w:t xml:space="preserve">. </w:t>
      </w:r>
      <w:r w:rsidRPr="00975DA4">
        <w:rPr>
          <w:rFonts w:ascii="Arial" w:hAnsi="Arial" w:cs="Arial"/>
          <w:b/>
          <w:i/>
        </w:rPr>
        <w:t>Informe de Obras Asignadas por la modalidad de Adjudicación Directa y sus Avances Físicos</w:t>
      </w:r>
      <w:r>
        <w:rPr>
          <w:rFonts w:ascii="Arial" w:hAnsi="Arial" w:cs="Arial"/>
          <w:b/>
          <w:i/>
        </w:rPr>
        <w:t>.</w:t>
      </w:r>
    </w:p>
    <w:p w:rsidR="00975DA4" w:rsidRDefault="00975DA4" w:rsidP="00975DA4">
      <w:pPr>
        <w:jc w:val="both"/>
        <w:rPr>
          <w:rFonts w:ascii="Arial" w:hAnsi="Arial" w:cs="Arial"/>
          <w:b/>
          <w:i/>
        </w:rPr>
      </w:pPr>
    </w:p>
    <w:p w:rsidR="00A222F6" w:rsidRDefault="00A222F6" w:rsidP="00975DA4">
      <w:pPr>
        <w:jc w:val="both"/>
        <w:rPr>
          <w:rFonts w:ascii="Arial" w:hAnsi="Arial" w:cs="Arial"/>
          <w:b/>
          <w:i/>
        </w:rPr>
      </w:pPr>
    </w:p>
    <w:p w:rsidR="00975DA4" w:rsidRDefault="00975DA4" w:rsidP="00975DA4">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6D6641">
        <w:rPr>
          <w:rFonts w:ascii="Arial" w:hAnsi="Arial" w:cs="Arial"/>
          <w:sz w:val="20"/>
          <w:szCs w:val="20"/>
        </w:rPr>
        <w:t>Séptimo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w:t>
      </w:r>
      <w:r w:rsidR="006D6641">
        <w:rPr>
          <w:rFonts w:ascii="Arial" w:hAnsi="Arial" w:cs="Arial"/>
          <w:sz w:val="20"/>
          <w:szCs w:val="20"/>
        </w:rPr>
        <w:t xml:space="preserve">el </w:t>
      </w:r>
      <w:r w:rsidR="006D6641"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004C1FD8" w:rsidRPr="00AA537A">
        <w:rPr>
          <w:rFonts w:ascii="Arial" w:hAnsi="Arial" w:cs="Arial"/>
          <w:sz w:val="20"/>
          <w:szCs w:val="20"/>
        </w:rPr>
        <w:t>pid</w:t>
      </w:r>
      <w:r w:rsidR="004C1FD8">
        <w:rPr>
          <w:rFonts w:ascii="Arial" w:hAnsi="Arial" w:cs="Arial"/>
          <w:sz w:val="20"/>
          <w:szCs w:val="20"/>
        </w:rPr>
        <w:t>o al Secretario de lectura de lo</w:t>
      </w:r>
      <w:r w:rsidR="004C1FD8" w:rsidRPr="00AA537A">
        <w:rPr>
          <w:rFonts w:ascii="Arial" w:hAnsi="Arial" w:cs="Arial"/>
          <w:sz w:val="20"/>
          <w:szCs w:val="20"/>
        </w:rPr>
        <w:t>s</w:t>
      </w:r>
      <w:r w:rsidR="004C1FD8">
        <w:rPr>
          <w:rFonts w:ascii="Arial" w:hAnsi="Arial" w:cs="Arial"/>
          <w:sz w:val="20"/>
          <w:szCs w:val="20"/>
        </w:rPr>
        <w:t xml:space="preserve"> mismos:</w:t>
      </w:r>
    </w:p>
    <w:p w:rsidR="00975DA4" w:rsidRDefault="00975DA4" w:rsidP="00975DA4">
      <w:pPr>
        <w:jc w:val="both"/>
        <w:rPr>
          <w:rFonts w:ascii="Arial" w:hAnsi="Arial" w:cs="Arial"/>
          <w:sz w:val="20"/>
          <w:szCs w:val="20"/>
        </w:rPr>
      </w:pPr>
    </w:p>
    <w:p w:rsidR="00975DA4" w:rsidRDefault="004C1FD8" w:rsidP="00975DA4">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y explicación de cada una de las licitaciones proponiendo la adjudicación directa a las empresas como se describe en la siguiente tabla:</w:t>
      </w:r>
    </w:p>
    <w:p w:rsidR="00DA6515" w:rsidRDefault="00DA6515">
      <w:pPr>
        <w:jc w:val="both"/>
        <w:rPr>
          <w:rFonts w:ascii="Arial" w:hAnsi="Arial" w:cs="Arial"/>
          <w:sz w:val="20"/>
          <w:szCs w:val="20"/>
        </w:rPr>
      </w:pPr>
    </w:p>
    <w:p w:rsidR="004C1FD8" w:rsidRPr="004C1FD8" w:rsidRDefault="004C1FD8" w:rsidP="004C1FD8">
      <w:pPr>
        <w:autoSpaceDE w:val="0"/>
        <w:autoSpaceDN w:val="0"/>
        <w:adjustRightInd w:val="0"/>
        <w:rPr>
          <w:rFonts w:ascii="Arial" w:hAnsi="Arial" w:cs="Arial"/>
          <w:b/>
          <w:sz w:val="20"/>
          <w:szCs w:val="20"/>
          <w:lang w:val="es-MX"/>
        </w:rPr>
      </w:pPr>
      <w:r w:rsidRPr="004C1FD8">
        <w:rPr>
          <w:rFonts w:ascii="Arial" w:hAnsi="Arial" w:cs="Arial"/>
          <w:b/>
          <w:sz w:val="20"/>
          <w:szCs w:val="20"/>
          <w:lang w:val="es-MX"/>
        </w:rPr>
        <w:t>Recurso Municipal.</w:t>
      </w:r>
    </w:p>
    <w:p w:rsidR="004C1FD8" w:rsidRPr="00AE71E5" w:rsidRDefault="004C1FD8" w:rsidP="004C1FD8">
      <w:pPr>
        <w:autoSpaceDE w:val="0"/>
        <w:autoSpaceDN w:val="0"/>
        <w:adjustRightInd w:val="0"/>
        <w:rPr>
          <w:rFonts w:cstheme="minorHAnsi"/>
          <w:b/>
          <w:sz w:val="20"/>
          <w:szCs w:val="20"/>
          <w:lang w:val="es-MX"/>
        </w:rPr>
      </w:pPr>
    </w:p>
    <w:tbl>
      <w:tblPr>
        <w:tblStyle w:val="Tablaconcuadrcula"/>
        <w:tblW w:w="8818" w:type="dxa"/>
        <w:tblInd w:w="-34" w:type="dxa"/>
        <w:tblLayout w:type="fixed"/>
        <w:tblLook w:val="04A0"/>
      </w:tblPr>
      <w:tblGrid>
        <w:gridCol w:w="3573"/>
        <w:gridCol w:w="1559"/>
        <w:gridCol w:w="1560"/>
        <w:gridCol w:w="1275"/>
        <w:gridCol w:w="851"/>
      </w:tblGrid>
      <w:tr w:rsidR="004C1FD8" w:rsidRPr="007C0982" w:rsidTr="004D03BE">
        <w:tc>
          <w:tcPr>
            <w:tcW w:w="3573" w:type="dxa"/>
            <w:shd w:val="clear" w:color="auto" w:fill="A6A6A6" w:themeFill="background1" w:themeFillShade="A6"/>
            <w:vAlign w:val="center"/>
          </w:tcPr>
          <w:p w:rsidR="004C1FD8" w:rsidRPr="004C1FD8" w:rsidRDefault="004C1FD8" w:rsidP="004D03BE">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59" w:type="dxa"/>
            <w:shd w:val="clear" w:color="auto" w:fill="A6A6A6" w:themeFill="background1" w:themeFillShade="A6"/>
            <w:vAlign w:val="center"/>
          </w:tcPr>
          <w:p w:rsidR="004C1FD8" w:rsidRPr="004C1FD8" w:rsidRDefault="004C1FD8" w:rsidP="004D03BE">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560" w:type="dxa"/>
            <w:shd w:val="clear" w:color="auto" w:fill="A6A6A6" w:themeFill="background1" w:themeFillShade="A6"/>
            <w:vAlign w:val="center"/>
          </w:tcPr>
          <w:p w:rsidR="004C1FD8" w:rsidRPr="004C1FD8" w:rsidRDefault="004C1FD8" w:rsidP="004D03BE">
            <w:pPr>
              <w:jc w:val="center"/>
              <w:rPr>
                <w:rFonts w:ascii="Arial" w:hAnsi="Arial" w:cs="Arial"/>
                <w:b/>
                <w:sz w:val="18"/>
                <w:szCs w:val="18"/>
                <w:lang w:val="es-MX"/>
              </w:rPr>
            </w:pPr>
            <w:r w:rsidRPr="004C1FD8">
              <w:rPr>
                <w:rFonts w:ascii="Arial" w:hAnsi="Arial" w:cs="Arial"/>
                <w:b/>
                <w:sz w:val="18"/>
                <w:szCs w:val="18"/>
                <w:lang w:val="es-MX"/>
              </w:rPr>
              <w:t>ADJUDICATARIO</w:t>
            </w:r>
          </w:p>
        </w:tc>
        <w:tc>
          <w:tcPr>
            <w:tcW w:w="1275" w:type="dxa"/>
            <w:shd w:val="clear" w:color="auto" w:fill="A6A6A6" w:themeFill="background1" w:themeFillShade="A6"/>
            <w:vAlign w:val="center"/>
          </w:tcPr>
          <w:p w:rsidR="004C1FD8" w:rsidRPr="004C1FD8" w:rsidRDefault="004C1FD8" w:rsidP="004D03BE">
            <w:pPr>
              <w:jc w:val="center"/>
              <w:rPr>
                <w:rFonts w:ascii="Arial" w:hAnsi="Arial" w:cs="Arial"/>
                <w:b/>
                <w:sz w:val="18"/>
                <w:szCs w:val="18"/>
                <w:lang w:val="es-MX"/>
              </w:rPr>
            </w:pPr>
            <w:r w:rsidRPr="004C1FD8">
              <w:rPr>
                <w:rFonts w:ascii="Arial" w:hAnsi="Arial" w:cs="Arial"/>
                <w:b/>
                <w:sz w:val="18"/>
                <w:szCs w:val="18"/>
                <w:lang w:val="es-MX"/>
              </w:rPr>
              <w:t>IMPORTE ASIGNACIÓN</w:t>
            </w:r>
          </w:p>
        </w:tc>
        <w:tc>
          <w:tcPr>
            <w:tcW w:w="851" w:type="dxa"/>
            <w:shd w:val="clear" w:color="auto" w:fill="A6A6A6" w:themeFill="background1" w:themeFillShade="A6"/>
            <w:vAlign w:val="center"/>
          </w:tcPr>
          <w:p w:rsidR="004C1FD8" w:rsidRPr="004C1FD8" w:rsidRDefault="004C1FD8" w:rsidP="004D03BE">
            <w:pPr>
              <w:jc w:val="center"/>
              <w:rPr>
                <w:rFonts w:ascii="Arial" w:hAnsi="Arial" w:cs="Arial"/>
                <w:b/>
                <w:sz w:val="18"/>
                <w:szCs w:val="18"/>
                <w:lang w:val="es-MX"/>
              </w:rPr>
            </w:pPr>
            <w:r w:rsidRPr="004C1FD8">
              <w:rPr>
                <w:rFonts w:ascii="Arial" w:hAnsi="Arial" w:cs="Arial"/>
                <w:b/>
                <w:sz w:val="18"/>
                <w:szCs w:val="18"/>
                <w:lang w:val="es-MX"/>
              </w:rPr>
              <w:t>AVANCE FÍSICO</w:t>
            </w:r>
          </w:p>
        </w:tc>
      </w:tr>
      <w:tr w:rsidR="004C1FD8" w:rsidRPr="00AE71E5" w:rsidTr="004D03BE">
        <w:trPr>
          <w:trHeight w:val="371"/>
        </w:trPr>
        <w:tc>
          <w:tcPr>
            <w:tcW w:w="3573" w:type="dxa"/>
            <w:vAlign w:val="center"/>
          </w:tcPr>
          <w:p w:rsidR="004C1FD8" w:rsidRPr="004C1FD8" w:rsidRDefault="004C1FD8" w:rsidP="004D03BE">
            <w:pPr>
              <w:jc w:val="both"/>
              <w:rPr>
                <w:rFonts w:ascii="Arial" w:hAnsi="Arial" w:cs="Arial"/>
                <w:sz w:val="16"/>
                <w:szCs w:val="16"/>
                <w:lang w:val="es-MX"/>
              </w:rPr>
            </w:pPr>
            <w:r w:rsidRPr="004C1FD8">
              <w:rPr>
                <w:rFonts w:ascii="Arial" w:hAnsi="Arial" w:cs="Arial"/>
                <w:sz w:val="16"/>
                <w:szCs w:val="16"/>
                <w:lang w:val="es-MX"/>
              </w:rPr>
              <w:t>Peatonalización (banquetas y obras de accesibilidad) en la Glorieta Chapalita y en la Av. Guadalupe de la Glorieta Chapalita a la Av. Niño Obrero, en la Colonia Chapalita, municipio de Zapopan, Jalisco. Frente 3.</w:t>
            </w:r>
          </w:p>
        </w:tc>
        <w:tc>
          <w:tcPr>
            <w:tcW w:w="1559" w:type="dxa"/>
            <w:vAlign w:val="center"/>
          </w:tcPr>
          <w:p w:rsidR="00F72EC3" w:rsidRPr="00F72EC3" w:rsidRDefault="004C1FD8" w:rsidP="004D03BE">
            <w:pPr>
              <w:jc w:val="both"/>
              <w:rPr>
                <w:rFonts w:ascii="Arial" w:hAnsi="Arial" w:cs="Arial"/>
                <w:sz w:val="16"/>
                <w:szCs w:val="16"/>
                <w:lang w:val="en-US"/>
              </w:rPr>
            </w:pPr>
            <w:r w:rsidRPr="004C1FD8">
              <w:rPr>
                <w:rFonts w:ascii="Arial" w:hAnsi="Arial" w:cs="Arial"/>
                <w:sz w:val="16"/>
                <w:szCs w:val="16"/>
                <w:lang w:val="en-US"/>
              </w:rPr>
              <w:t>DOPI-MUN-RM-IM-AD-286-201</w:t>
            </w:r>
            <w:r w:rsidR="00F72EC3">
              <w:rPr>
                <w:rFonts w:ascii="Arial" w:hAnsi="Arial" w:cs="Arial"/>
                <w:sz w:val="16"/>
                <w:szCs w:val="16"/>
                <w:lang w:val="en-US"/>
              </w:rPr>
              <w:t>8</w:t>
            </w:r>
          </w:p>
        </w:tc>
        <w:tc>
          <w:tcPr>
            <w:tcW w:w="1560" w:type="dxa"/>
            <w:vAlign w:val="center"/>
          </w:tcPr>
          <w:p w:rsidR="004C1FD8" w:rsidRPr="004C1FD8" w:rsidRDefault="004C1FD8" w:rsidP="004D03BE">
            <w:pPr>
              <w:jc w:val="center"/>
              <w:rPr>
                <w:rFonts w:ascii="Arial" w:hAnsi="Arial" w:cs="Arial"/>
                <w:sz w:val="16"/>
                <w:szCs w:val="16"/>
                <w:lang w:val="es-MX"/>
              </w:rPr>
            </w:pPr>
            <w:r w:rsidRPr="004C1FD8">
              <w:rPr>
                <w:rFonts w:ascii="Arial" w:hAnsi="Arial" w:cs="Arial"/>
                <w:sz w:val="16"/>
                <w:szCs w:val="16"/>
                <w:lang w:val="es-MX"/>
              </w:rPr>
              <w:t>Constructora TGV, S. A. de C. V.</w:t>
            </w:r>
          </w:p>
          <w:p w:rsidR="004C1FD8" w:rsidRPr="004C1FD8" w:rsidRDefault="004C1FD8" w:rsidP="004D03BE">
            <w:pPr>
              <w:jc w:val="center"/>
              <w:rPr>
                <w:rFonts w:ascii="Arial" w:hAnsi="Arial" w:cs="Arial"/>
                <w:sz w:val="16"/>
                <w:szCs w:val="16"/>
                <w:lang w:val="es-MX"/>
              </w:rPr>
            </w:pPr>
          </w:p>
        </w:tc>
        <w:tc>
          <w:tcPr>
            <w:tcW w:w="1275" w:type="dxa"/>
            <w:vAlign w:val="center"/>
          </w:tcPr>
          <w:p w:rsidR="004C1FD8" w:rsidRPr="004C1FD8" w:rsidRDefault="004C1FD8" w:rsidP="004D03BE">
            <w:pPr>
              <w:ind w:left="-108"/>
              <w:jc w:val="center"/>
              <w:rPr>
                <w:rFonts w:ascii="Arial" w:hAnsi="Arial" w:cs="Arial"/>
                <w:iCs/>
                <w:sz w:val="16"/>
                <w:szCs w:val="16"/>
                <w:lang w:val="en-US"/>
              </w:rPr>
            </w:pPr>
            <w:r w:rsidRPr="004C1FD8">
              <w:rPr>
                <w:rFonts w:ascii="Arial" w:hAnsi="Arial" w:cs="Arial"/>
                <w:iCs/>
                <w:sz w:val="16"/>
                <w:szCs w:val="16"/>
                <w:lang w:val="en-US"/>
              </w:rPr>
              <w:t>$ 1’854,462.19</w:t>
            </w:r>
          </w:p>
        </w:tc>
        <w:tc>
          <w:tcPr>
            <w:tcW w:w="851" w:type="dxa"/>
            <w:vAlign w:val="center"/>
          </w:tcPr>
          <w:p w:rsidR="004C1FD8" w:rsidRPr="004C1FD8" w:rsidRDefault="004C1FD8" w:rsidP="004D03BE">
            <w:pPr>
              <w:jc w:val="center"/>
              <w:rPr>
                <w:rFonts w:ascii="Arial" w:hAnsi="Arial" w:cs="Arial"/>
                <w:iCs/>
                <w:sz w:val="16"/>
                <w:szCs w:val="16"/>
                <w:lang w:val="en-US"/>
              </w:rPr>
            </w:pPr>
            <w:r w:rsidRPr="004C1FD8">
              <w:rPr>
                <w:rFonts w:ascii="Arial" w:hAnsi="Arial" w:cs="Arial"/>
                <w:iCs/>
                <w:sz w:val="16"/>
                <w:szCs w:val="16"/>
                <w:lang w:val="en-US"/>
              </w:rPr>
              <w:t>85%</w:t>
            </w:r>
          </w:p>
        </w:tc>
      </w:tr>
      <w:tr w:rsidR="004C1FD8" w:rsidRPr="00AE71E5" w:rsidTr="004D03BE">
        <w:trPr>
          <w:trHeight w:val="371"/>
        </w:trPr>
        <w:tc>
          <w:tcPr>
            <w:tcW w:w="3573" w:type="dxa"/>
          </w:tcPr>
          <w:p w:rsidR="004C1FD8" w:rsidRPr="004C1FD8" w:rsidRDefault="004C1FD8" w:rsidP="004D03BE">
            <w:pPr>
              <w:jc w:val="both"/>
              <w:rPr>
                <w:rFonts w:ascii="Arial" w:hAnsi="Arial" w:cs="Arial"/>
                <w:sz w:val="16"/>
                <w:szCs w:val="16"/>
                <w:lang w:val="es-MX"/>
              </w:rPr>
            </w:pPr>
            <w:r w:rsidRPr="004C1FD8">
              <w:rPr>
                <w:rFonts w:ascii="Arial" w:hAnsi="Arial" w:cs="Arial"/>
                <w:sz w:val="16"/>
                <w:szCs w:val="16"/>
                <w:lang w:val="es-MX"/>
              </w:rPr>
              <w:t>Peatonalización (banquetas y obras de accesibilidad) en la Glorieta Chapalita y en la Av. Guadalupe de la Glorieta Chapalita a la Av. Niño Obrero, en la Colonia Chapalita, municipio de Zapopan, Jalisco. Frente 4.</w:t>
            </w:r>
          </w:p>
        </w:tc>
        <w:tc>
          <w:tcPr>
            <w:tcW w:w="1559" w:type="dxa"/>
          </w:tcPr>
          <w:p w:rsidR="004C1FD8" w:rsidRPr="00E63C33" w:rsidRDefault="004C1FD8" w:rsidP="004D03BE">
            <w:pPr>
              <w:jc w:val="both"/>
              <w:rPr>
                <w:rFonts w:ascii="Arial" w:hAnsi="Arial" w:cs="Arial"/>
                <w:sz w:val="20"/>
                <w:szCs w:val="20"/>
                <w:lang w:val="es-MX"/>
              </w:rPr>
            </w:pPr>
          </w:p>
          <w:p w:rsidR="004C1FD8" w:rsidRPr="00E63C33" w:rsidRDefault="004C1FD8" w:rsidP="004D03BE">
            <w:pPr>
              <w:jc w:val="both"/>
              <w:rPr>
                <w:rFonts w:ascii="Arial" w:hAnsi="Arial" w:cs="Arial"/>
                <w:sz w:val="20"/>
                <w:szCs w:val="20"/>
                <w:lang w:val="es-MX"/>
              </w:rPr>
            </w:pPr>
          </w:p>
          <w:p w:rsidR="004C1FD8" w:rsidRPr="004C1FD8" w:rsidRDefault="004C1FD8" w:rsidP="004D03BE">
            <w:pPr>
              <w:jc w:val="both"/>
              <w:rPr>
                <w:rFonts w:ascii="Arial" w:hAnsi="Arial" w:cs="Arial"/>
                <w:sz w:val="20"/>
                <w:szCs w:val="20"/>
                <w:lang w:val="en-US"/>
              </w:rPr>
            </w:pPr>
            <w:r w:rsidRPr="004C1FD8">
              <w:rPr>
                <w:rFonts w:ascii="Arial" w:hAnsi="Arial" w:cs="Arial"/>
                <w:sz w:val="16"/>
                <w:szCs w:val="16"/>
                <w:lang w:val="en-US"/>
              </w:rPr>
              <w:t>DOPI-MUN-RM-IM-AD-287-201</w:t>
            </w:r>
            <w:r w:rsidR="00F72EC3">
              <w:rPr>
                <w:rFonts w:ascii="Arial" w:hAnsi="Arial" w:cs="Arial"/>
                <w:sz w:val="16"/>
                <w:szCs w:val="16"/>
                <w:lang w:val="en-US"/>
              </w:rPr>
              <w:t>8</w:t>
            </w:r>
          </w:p>
        </w:tc>
        <w:tc>
          <w:tcPr>
            <w:tcW w:w="1560" w:type="dxa"/>
          </w:tcPr>
          <w:p w:rsidR="004C1FD8" w:rsidRPr="004C1FD8" w:rsidRDefault="004C1FD8" w:rsidP="004D03BE">
            <w:pPr>
              <w:jc w:val="center"/>
              <w:rPr>
                <w:rFonts w:ascii="Arial" w:hAnsi="Arial" w:cs="Arial"/>
                <w:sz w:val="16"/>
                <w:szCs w:val="16"/>
                <w:lang w:val="en-US"/>
              </w:rPr>
            </w:pPr>
          </w:p>
          <w:p w:rsidR="004C1FD8" w:rsidRPr="004C1FD8" w:rsidRDefault="004C1FD8" w:rsidP="004D03BE">
            <w:pPr>
              <w:jc w:val="center"/>
              <w:rPr>
                <w:rFonts w:ascii="Arial" w:hAnsi="Arial" w:cs="Arial"/>
                <w:sz w:val="16"/>
                <w:szCs w:val="16"/>
                <w:lang w:val="es-MX"/>
              </w:rPr>
            </w:pPr>
            <w:r w:rsidRPr="004C1FD8">
              <w:rPr>
                <w:rFonts w:ascii="Arial" w:hAnsi="Arial" w:cs="Arial"/>
                <w:sz w:val="16"/>
                <w:szCs w:val="16"/>
                <w:lang w:val="es-MX"/>
              </w:rPr>
              <w:t>Edificaciones y Proyectos Roca, S. A. de C. V.</w:t>
            </w:r>
          </w:p>
        </w:tc>
        <w:tc>
          <w:tcPr>
            <w:tcW w:w="1275" w:type="dxa"/>
          </w:tcPr>
          <w:p w:rsidR="004C1FD8" w:rsidRPr="004C1FD8" w:rsidRDefault="004C1FD8" w:rsidP="004D03BE">
            <w:pPr>
              <w:ind w:left="-108"/>
              <w:jc w:val="center"/>
              <w:rPr>
                <w:rFonts w:ascii="Arial" w:hAnsi="Arial" w:cs="Arial"/>
                <w:iCs/>
                <w:sz w:val="16"/>
                <w:szCs w:val="16"/>
                <w:lang w:val="es-MX"/>
              </w:rPr>
            </w:pPr>
          </w:p>
          <w:p w:rsidR="004C1FD8" w:rsidRPr="004C1FD8" w:rsidRDefault="004C1FD8" w:rsidP="004D03BE">
            <w:pPr>
              <w:ind w:left="-108"/>
              <w:jc w:val="center"/>
              <w:rPr>
                <w:rFonts w:ascii="Arial" w:hAnsi="Arial" w:cs="Arial"/>
                <w:iCs/>
                <w:sz w:val="16"/>
                <w:szCs w:val="16"/>
                <w:lang w:val="es-MX"/>
              </w:rPr>
            </w:pPr>
          </w:p>
          <w:p w:rsidR="004C1FD8" w:rsidRPr="004C1FD8" w:rsidRDefault="004C1FD8" w:rsidP="004D03BE">
            <w:pPr>
              <w:ind w:left="-108"/>
              <w:jc w:val="center"/>
              <w:rPr>
                <w:rFonts w:ascii="Arial" w:hAnsi="Arial" w:cs="Arial"/>
                <w:iCs/>
                <w:sz w:val="16"/>
                <w:szCs w:val="16"/>
                <w:lang w:val="es-MX"/>
              </w:rPr>
            </w:pPr>
          </w:p>
          <w:p w:rsidR="004C1FD8" w:rsidRPr="004C1FD8" w:rsidRDefault="004C1FD8" w:rsidP="004D03BE">
            <w:pPr>
              <w:ind w:left="-108"/>
              <w:jc w:val="center"/>
              <w:rPr>
                <w:rFonts w:ascii="Arial" w:hAnsi="Arial" w:cs="Arial"/>
                <w:iCs/>
                <w:sz w:val="16"/>
                <w:szCs w:val="16"/>
                <w:lang w:val="en-US"/>
              </w:rPr>
            </w:pPr>
            <w:r w:rsidRPr="004C1FD8">
              <w:rPr>
                <w:rFonts w:ascii="Arial" w:hAnsi="Arial" w:cs="Arial"/>
                <w:iCs/>
                <w:sz w:val="16"/>
                <w:szCs w:val="16"/>
                <w:lang w:val="en-US"/>
              </w:rPr>
              <w:t>$1’847,996.10</w:t>
            </w:r>
          </w:p>
        </w:tc>
        <w:tc>
          <w:tcPr>
            <w:tcW w:w="851" w:type="dxa"/>
          </w:tcPr>
          <w:p w:rsidR="004C1FD8" w:rsidRPr="004C1FD8" w:rsidRDefault="004C1FD8" w:rsidP="004D03BE">
            <w:pPr>
              <w:jc w:val="center"/>
              <w:rPr>
                <w:rFonts w:ascii="Arial" w:hAnsi="Arial" w:cs="Arial"/>
                <w:iCs/>
                <w:sz w:val="16"/>
                <w:szCs w:val="16"/>
                <w:lang w:val="en-US"/>
              </w:rPr>
            </w:pPr>
          </w:p>
          <w:p w:rsidR="004C1FD8" w:rsidRPr="004C1FD8" w:rsidRDefault="004C1FD8" w:rsidP="004D03BE">
            <w:pPr>
              <w:jc w:val="center"/>
              <w:rPr>
                <w:rFonts w:ascii="Arial" w:hAnsi="Arial" w:cs="Arial"/>
                <w:iCs/>
                <w:sz w:val="16"/>
                <w:szCs w:val="16"/>
                <w:lang w:val="en-US"/>
              </w:rPr>
            </w:pPr>
          </w:p>
          <w:p w:rsidR="004C1FD8" w:rsidRPr="004C1FD8" w:rsidRDefault="004C1FD8" w:rsidP="004D03BE">
            <w:pPr>
              <w:jc w:val="center"/>
              <w:rPr>
                <w:rFonts w:ascii="Arial" w:hAnsi="Arial" w:cs="Arial"/>
                <w:iCs/>
                <w:sz w:val="16"/>
                <w:szCs w:val="16"/>
                <w:lang w:val="en-US"/>
              </w:rPr>
            </w:pPr>
          </w:p>
          <w:p w:rsidR="004C1FD8" w:rsidRPr="004C1FD8" w:rsidRDefault="004C1FD8" w:rsidP="004D03BE">
            <w:pPr>
              <w:jc w:val="center"/>
              <w:rPr>
                <w:rFonts w:ascii="Arial" w:hAnsi="Arial" w:cs="Arial"/>
                <w:iCs/>
                <w:sz w:val="16"/>
                <w:szCs w:val="16"/>
                <w:lang w:val="en-US"/>
              </w:rPr>
            </w:pPr>
            <w:r w:rsidRPr="004C1FD8">
              <w:rPr>
                <w:rFonts w:ascii="Arial" w:hAnsi="Arial" w:cs="Arial"/>
                <w:iCs/>
                <w:sz w:val="16"/>
                <w:szCs w:val="16"/>
                <w:lang w:val="en-US"/>
              </w:rPr>
              <w:t>95%</w:t>
            </w:r>
          </w:p>
        </w:tc>
      </w:tr>
      <w:tr w:rsidR="004C1FD8" w:rsidRPr="00AE71E5" w:rsidTr="004D03BE">
        <w:trPr>
          <w:trHeight w:val="371"/>
        </w:trPr>
        <w:tc>
          <w:tcPr>
            <w:tcW w:w="3573" w:type="dxa"/>
          </w:tcPr>
          <w:p w:rsidR="004C1FD8" w:rsidRPr="004C1FD8" w:rsidRDefault="004C1FD8" w:rsidP="004D03BE">
            <w:pPr>
              <w:jc w:val="both"/>
              <w:rPr>
                <w:rFonts w:ascii="Arial" w:hAnsi="Arial" w:cs="Arial"/>
                <w:sz w:val="16"/>
                <w:szCs w:val="16"/>
                <w:lang w:val="es-MX"/>
              </w:rPr>
            </w:pPr>
          </w:p>
          <w:p w:rsidR="004C1FD8" w:rsidRPr="004C1FD8" w:rsidRDefault="004C1FD8" w:rsidP="004D03BE">
            <w:pPr>
              <w:jc w:val="both"/>
              <w:rPr>
                <w:rFonts w:ascii="Arial" w:hAnsi="Arial" w:cs="Arial"/>
                <w:sz w:val="16"/>
                <w:szCs w:val="16"/>
                <w:lang w:val="es-MX"/>
              </w:rPr>
            </w:pPr>
            <w:r w:rsidRPr="004C1FD8">
              <w:rPr>
                <w:rFonts w:ascii="Arial" w:hAnsi="Arial" w:cs="Arial"/>
                <w:sz w:val="16"/>
                <w:szCs w:val="16"/>
                <w:lang w:val="es-MX"/>
              </w:rPr>
              <w:t>Instalaciones eléctricas, pluviales, equipamiento, áreas verdes y señalamiento horizontal y vertical en la Glorieta Chapalita y en la Av. Guadalupe de la Glorieta Chapalita a la Av. Niño Obrero, en la Colonia Chapalita, municipio de Zapopan.</w:t>
            </w:r>
          </w:p>
        </w:tc>
        <w:tc>
          <w:tcPr>
            <w:tcW w:w="1559" w:type="dxa"/>
          </w:tcPr>
          <w:p w:rsidR="004C1FD8" w:rsidRPr="004C1FD8" w:rsidRDefault="004C1FD8" w:rsidP="004D03BE">
            <w:pPr>
              <w:jc w:val="both"/>
              <w:rPr>
                <w:rFonts w:ascii="Arial" w:hAnsi="Arial" w:cs="Arial"/>
                <w:sz w:val="20"/>
                <w:szCs w:val="20"/>
                <w:lang w:val="es-MX"/>
              </w:rPr>
            </w:pPr>
          </w:p>
          <w:p w:rsidR="004C1FD8" w:rsidRPr="004C1FD8" w:rsidRDefault="004C1FD8" w:rsidP="004D03BE">
            <w:pPr>
              <w:jc w:val="both"/>
              <w:rPr>
                <w:rFonts w:ascii="Arial" w:hAnsi="Arial" w:cs="Arial"/>
                <w:sz w:val="16"/>
                <w:szCs w:val="16"/>
                <w:lang w:val="es-MX"/>
              </w:rPr>
            </w:pPr>
          </w:p>
          <w:p w:rsidR="004C1FD8" w:rsidRPr="004C1FD8" w:rsidRDefault="004C1FD8" w:rsidP="004D03BE">
            <w:pPr>
              <w:jc w:val="both"/>
              <w:rPr>
                <w:rFonts w:ascii="Arial" w:hAnsi="Arial" w:cs="Arial"/>
                <w:sz w:val="20"/>
                <w:szCs w:val="20"/>
                <w:lang w:val="en-US"/>
              </w:rPr>
            </w:pPr>
            <w:r w:rsidRPr="004C1FD8">
              <w:rPr>
                <w:rFonts w:ascii="Arial" w:hAnsi="Arial" w:cs="Arial"/>
                <w:sz w:val="16"/>
                <w:szCs w:val="16"/>
                <w:lang w:val="en-US"/>
              </w:rPr>
              <w:t>DOPI-MUN-RM-IM-AD-288-201</w:t>
            </w:r>
            <w:r w:rsidR="00F72EC3">
              <w:rPr>
                <w:rFonts w:ascii="Arial" w:hAnsi="Arial" w:cs="Arial"/>
                <w:sz w:val="16"/>
                <w:szCs w:val="16"/>
                <w:lang w:val="en-US"/>
              </w:rPr>
              <w:t>8</w:t>
            </w:r>
          </w:p>
        </w:tc>
        <w:tc>
          <w:tcPr>
            <w:tcW w:w="1560" w:type="dxa"/>
          </w:tcPr>
          <w:p w:rsidR="004C1FD8" w:rsidRPr="004C1FD8" w:rsidRDefault="004C1FD8" w:rsidP="004D03BE">
            <w:pPr>
              <w:jc w:val="center"/>
              <w:rPr>
                <w:rFonts w:ascii="Arial" w:hAnsi="Arial" w:cs="Arial"/>
                <w:sz w:val="16"/>
                <w:szCs w:val="16"/>
                <w:lang w:val="en-US"/>
              </w:rPr>
            </w:pPr>
          </w:p>
          <w:p w:rsidR="004C1FD8" w:rsidRPr="004C1FD8" w:rsidRDefault="004C1FD8" w:rsidP="004D03BE">
            <w:pPr>
              <w:jc w:val="center"/>
              <w:rPr>
                <w:rFonts w:ascii="Arial" w:hAnsi="Arial" w:cs="Arial"/>
                <w:sz w:val="16"/>
                <w:szCs w:val="16"/>
                <w:lang w:val="en-US"/>
              </w:rPr>
            </w:pPr>
          </w:p>
          <w:p w:rsidR="004C1FD8" w:rsidRPr="004C1FD8" w:rsidRDefault="004C1FD8" w:rsidP="004D03BE">
            <w:pPr>
              <w:jc w:val="center"/>
              <w:rPr>
                <w:rFonts w:ascii="Arial" w:hAnsi="Arial" w:cs="Arial"/>
                <w:sz w:val="16"/>
                <w:szCs w:val="16"/>
                <w:lang w:val="es-MX"/>
              </w:rPr>
            </w:pPr>
            <w:r w:rsidRPr="004C1FD8">
              <w:rPr>
                <w:rFonts w:ascii="Arial" w:hAnsi="Arial" w:cs="Arial"/>
                <w:sz w:val="16"/>
                <w:szCs w:val="16"/>
                <w:lang w:val="es-MX"/>
              </w:rPr>
              <w:t>Anitsuj, S.A. de C.V.</w:t>
            </w:r>
          </w:p>
        </w:tc>
        <w:tc>
          <w:tcPr>
            <w:tcW w:w="1275" w:type="dxa"/>
          </w:tcPr>
          <w:p w:rsidR="004C1FD8" w:rsidRPr="004C1FD8" w:rsidRDefault="004C1FD8" w:rsidP="004D03BE">
            <w:pPr>
              <w:ind w:left="-108"/>
              <w:jc w:val="center"/>
              <w:rPr>
                <w:rFonts w:ascii="Arial" w:hAnsi="Arial" w:cs="Arial"/>
                <w:iCs/>
                <w:sz w:val="16"/>
                <w:szCs w:val="16"/>
                <w:lang w:val="es-MX"/>
              </w:rPr>
            </w:pPr>
          </w:p>
          <w:p w:rsidR="004C1FD8" w:rsidRPr="004C1FD8" w:rsidRDefault="004C1FD8" w:rsidP="004D03BE">
            <w:pPr>
              <w:ind w:left="-108"/>
              <w:jc w:val="center"/>
              <w:rPr>
                <w:rFonts w:ascii="Arial" w:hAnsi="Arial" w:cs="Arial"/>
                <w:iCs/>
                <w:sz w:val="16"/>
                <w:szCs w:val="16"/>
                <w:lang w:val="es-MX"/>
              </w:rPr>
            </w:pPr>
          </w:p>
          <w:p w:rsidR="004C1FD8" w:rsidRPr="004C1FD8" w:rsidRDefault="004C1FD8" w:rsidP="004D03BE">
            <w:pPr>
              <w:ind w:left="-108"/>
              <w:jc w:val="center"/>
              <w:rPr>
                <w:rFonts w:ascii="Arial" w:hAnsi="Arial" w:cs="Arial"/>
                <w:iCs/>
                <w:sz w:val="16"/>
                <w:szCs w:val="16"/>
                <w:lang w:val="en-US"/>
              </w:rPr>
            </w:pPr>
            <w:r w:rsidRPr="004C1FD8">
              <w:rPr>
                <w:rFonts w:ascii="Arial" w:hAnsi="Arial" w:cs="Arial"/>
                <w:iCs/>
                <w:sz w:val="16"/>
                <w:szCs w:val="16"/>
                <w:lang w:val="en-US"/>
              </w:rPr>
              <w:t>$1’469,846.71</w:t>
            </w:r>
          </w:p>
        </w:tc>
        <w:tc>
          <w:tcPr>
            <w:tcW w:w="851" w:type="dxa"/>
          </w:tcPr>
          <w:p w:rsidR="004C1FD8" w:rsidRPr="004C1FD8" w:rsidRDefault="004C1FD8" w:rsidP="004D03BE">
            <w:pPr>
              <w:jc w:val="center"/>
              <w:rPr>
                <w:rFonts w:ascii="Arial" w:hAnsi="Arial" w:cs="Arial"/>
                <w:iCs/>
                <w:sz w:val="16"/>
                <w:szCs w:val="16"/>
                <w:lang w:val="en-US"/>
              </w:rPr>
            </w:pPr>
          </w:p>
          <w:p w:rsidR="004C1FD8" w:rsidRPr="004C1FD8" w:rsidRDefault="004C1FD8" w:rsidP="004D03BE">
            <w:pPr>
              <w:jc w:val="center"/>
              <w:rPr>
                <w:rFonts w:ascii="Arial" w:hAnsi="Arial" w:cs="Arial"/>
                <w:iCs/>
                <w:sz w:val="16"/>
                <w:szCs w:val="16"/>
                <w:lang w:val="en-US"/>
              </w:rPr>
            </w:pPr>
          </w:p>
          <w:p w:rsidR="004C1FD8" w:rsidRPr="004C1FD8" w:rsidRDefault="004C1FD8" w:rsidP="004D03BE">
            <w:pPr>
              <w:jc w:val="center"/>
              <w:rPr>
                <w:rFonts w:ascii="Arial" w:hAnsi="Arial" w:cs="Arial"/>
                <w:iCs/>
                <w:sz w:val="16"/>
                <w:szCs w:val="16"/>
                <w:lang w:val="en-US"/>
              </w:rPr>
            </w:pPr>
            <w:r w:rsidRPr="004C1FD8">
              <w:rPr>
                <w:rFonts w:ascii="Arial" w:hAnsi="Arial" w:cs="Arial"/>
                <w:iCs/>
                <w:sz w:val="16"/>
                <w:szCs w:val="16"/>
                <w:lang w:val="en-US"/>
              </w:rPr>
              <w:t>90%</w:t>
            </w:r>
          </w:p>
        </w:tc>
      </w:tr>
      <w:tr w:rsidR="004C1FD8" w:rsidRPr="00AE71E5" w:rsidTr="004D03BE">
        <w:trPr>
          <w:trHeight w:val="371"/>
        </w:trPr>
        <w:tc>
          <w:tcPr>
            <w:tcW w:w="3573" w:type="dxa"/>
          </w:tcPr>
          <w:p w:rsidR="004C1FD8" w:rsidRPr="004C1FD8" w:rsidRDefault="004C1FD8" w:rsidP="004D03BE">
            <w:pPr>
              <w:jc w:val="both"/>
              <w:rPr>
                <w:rFonts w:ascii="Arial" w:hAnsi="Arial" w:cs="Arial"/>
                <w:sz w:val="16"/>
                <w:szCs w:val="16"/>
                <w:lang w:val="es-MX"/>
              </w:rPr>
            </w:pPr>
            <w:r w:rsidRPr="004C1FD8">
              <w:rPr>
                <w:rFonts w:ascii="Arial" w:hAnsi="Arial" w:cs="Arial"/>
                <w:sz w:val="16"/>
                <w:szCs w:val="16"/>
                <w:lang w:val="es-MX"/>
              </w:rPr>
              <w:t>Construcción de reductores de velocidad</w:t>
            </w:r>
            <w:r w:rsidR="00D635FA">
              <w:rPr>
                <w:rFonts w:ascii="Arial" w:hAnsi="Arial" w:cs="Arial"/>
                <w:sz w:val="16"/>
                <w:szCs w:val="16"/>
                <w:lang w:val="es-MX"/>
              </w:rPr>
              <w:t xml:space="preserve"> </w:t>
            </w:r>
            <w:r w:rsidRPr="004C1FD8">
              <w:rPr>
                <w:rFonts w:ascii="Arial" w:hAnsi="Arial" w:cs="Arial"/>
                <w:sz w:val="16"/>
                <w:szCs w:val="16"/>
                <w:lang w:val="es-MX"/>
              </w:rPr>
              <w:t>y rampas de acceso en la Glorieta Chapalita y en la Av. Guadalupe de la Glorieta Chapalita a la Av. Niño Obrero, en la Colonia Chapalita, municipio de Zapopan, Jalisco</w:t>
            </w:r>
          </w:p>
        </w:tc>
        <w:tc>
          <w:tcPr>
            <w:tcW w:w="1559" w:type="dxa"/>
          </w:tcPr>
          <w:p w:rsidR="004C1FD8" w:rsidRPr="004C1FD8" w:rsidRDefault="004C1FD8" w:rsidP="004D03BE">
            <w:pPr>
              <w:jc w:val="both"/>
              <w:rPr>
                <w:rFonts w:ascii="Arial" w:hAnsi="Arial" w:cs="Arial"/>
                <w:sz w:val="20"/>
                <w:szCs w:val="20"/>
                <w:lang w:val="es-MX"/>
              </w:rPr>
            </w:pPr>
          </w:p>
          <w:p w:rsidR="004C1FD8" w:rsidRPr="004C1FD8" w:rsidRDefault="004C1FD8" w:rsidP="004D03BE">
            <w:pPr>
              <w:jc w:val="both"/>
              <w:rPr>
                <w:rFonts w:ascii="Arial" w:hAnsi="Arial" w:cs="Arial"/>
                <w:sz w:val="20"/>
                <w:szCs w:val="20"/>
                <w:lang w:val="en-US"/>
              </w:rPr>
            </w:pPr>
            <w:r w:rsidRPr="004C1FD8">
              <w:rPr>
                <w:rFonts w:ascii="Arial" w:hAnsi="Arial" w:cs="Arial"/>
                <w:sz w:val="16"/>
                <w:szCs w:val="16"/>
                <w:lang w:val="en-US"/>
              </w:rPr>
              <w:t>DOPI-MUN-RM-MOV-AD-289-201</w:t>
            </w:r>
            <w:r w:rsidR="00F72EC3">
              <w:rPr>
                <w:rFonts w:ascii="Arial" w:hAnsi="Arial" w:cs="Arial"/>
                <w:sz w:val="16"/>
                <w:szCs w:val="16"/>
                <w:lang w:val="en-US"/>
              </w:rPr>
              <w:t>8</w:t>
            </w:r>
          </w:p>
        </w:tc>
        <w:tc>
          <w:tcPr>
            <w:tcW w:w="1560" w:type="dxa"/>
          </w:tcPr>
          <w:p w:rsidR="004C1FD8" w:rsidRPr="004C1FD8" w:rsidRDefault="004C1FD8" w:rsidP="004D03BE">
            <w:pPr>
              <w:jc w:val="center"/>
              <w:rPr>
                <w:rFonts w:ascii="Arial" w:hAnsi="Arial" w:cs="Arial"/>
                <w:sz w:val="16"/>
                <w:szCs w:val="16"/>
                <w:lang w:val="en-US"/>
              </w:rPr>
            </w:pPr>
          </w:p>
          <w:p w:rsidR="004C1FD8" w:rsidRPr="004C1FD8" w:rsidRDefault="004C1FD8" w:rsidP="004D03BE">
            <w:pPr>
              <w:jc w:val="center"/>
              <w:rPr>
                <w:rFonts w:ascii="Arial" w:hAnsi="Arial" w:cs="Arial"/>
                <w:sz w:val="16"/>
                <w:szCs w:val="16"/>
                <w:lang w:val="es-MX"/>
              </w:rPr>
            </w:pPr>
            <w:r w:rsidRPr="004C1FD8">
              <w:rPr>
                <w:rFonts w:ascii="Arial" w:hAnsi="Arial" w:cs="Arial"/>
                <w:sz w:val="16"/>
                <w:szCs w:val="16"/>
                <w:lang w:val="es-MX"/>
              </w:rPr>
              <w:t>Lacariere Edificaciones, S.A. de C.V.</w:t>
            </w:r>
          </w:p>
          <w:p w:rsidR="004C1FD8" w:rsidRPr="004C1FD8" w:rsidRDefault="004C1FD8" w:rsidP="004D03BE">
            <w:pPr>
              <w:jc w:val="center"/>
              <w:rPr>
                <w:rFonts w:ascii="Arial" w:hAnsi="Arial" w:cs="Arial"/>
                <w:sz w:val="16"/>
                <w:szCs w:val="16"/>
                <w:lang w:val="es-MX"/>
              </w:rPr>
            </w:pPr>
          </w:p>
        </w:tc>
        <w:tc>
          <w:tcPr>
            <w:tcW w:w="1275" w:type="dxa"/>
          </w:tcPr>
          <w:p w:rsidR="004C1FD8" w:rsidRPr="004C1FD8" w:rsidRDefault="004C1FD8" w:rsidP="004D03BE">
            <w:pPr>
              <w:ind w:left="-108"/>
              <w:jc w:val="center"/>
              <w:rPr>
                <w:rFonts w:ascii="Arial" w:hAnsi="Arial" w:cs="Arial"/>
                <w:iCs/>
                <w:sz w:val="16"/>
                <w:szCs w:val="16"/>
                <w:lang w:val="es-MX"/>
              </w:rPr>
            </w:pPr>
          </w:p>
          <w:p w:rsidR="004C1FD8" w:rsidRPr="004C1FD8" w:rsidRDefault="004C1FD8" w:rsidP="004D03BE">
            <w:pPr>
              <w:ind w:left="-108"/>
              <w:jc w:val="center"/>
              <w:rPr>
                <w:rFonts w:ascii="Arial" w:hAnsi="Arial" w:cs="Arial"/>
                <w:iCs/>
                <w:sz w:val="16"/>
                <w:szCs w:val="16"/>
                <w:lang w:val="es-MX"/>
              </w:rPr>
            </w:pPr>
          </w:p>
          <w:p w:rsidR="004C1FD8" w:rsidRPr="004C1FD8" w:rsidRDefault="004C1FD8" w:rsidP="004D03BE">
            <w:pPr>
              <w:ind w:left="-108"/>
              <w:jc w:val="center"/>
              <w:rPr>
                <w:rFonts w:ascii="Arial" w:hAnsi="Arial" w:cs="Arial"/>
                <w:iCs/>
                <w:sz w:val="16"/>
                <w:szCs w:val="16"/>
                <w:lang w:val="en-US"/>
              </w:rPr>
            </w:pPr>
            <w:r w:rsidRPr="004C1FD8">
              <w:rPr>
                <w:rFonts w:ascii="Arial" w:hAnsi="Arial" w:cs="Arial"/>
                <w:iCs/>
                <w:sz w:val="16"/>
                <w:szCs w:val="16"/>
                <w:lang w:val="en-US"/>
              </w:rPr>
              <w:t>$1’774,994.54</w:t>
            </w:r>
          </w:p>
        </w:tc>
        <w:tc>
          <w:tcPr>
            <w:tcW w:w="851" w:type="dxa"/>
          </w:tcPr>
          <w:p w:rsidR="004C1FD8" w:rsidRPr="004C1FD8" w:rsidRDefault="004C1FD8" w:rsidP="004D03BE">
            <w:pPr>
              <w:jc w:val="center"/>
              <w:rPr>
                <w:rFonts w:ascii="Arial" w:hAnsi="Arial" w:cs="Arial"/>
                <w:iCs/>
                <w:sz w:val="16"/>
                <w:szCs w:val="16"/>
                <w:lang w:val="en-US"/>
              </w:rPr>
            </w:pPr>
          </w:p>
          <w:p w:rsidR="004C1FD8" w:rsidRPr="004C1FD8" w:rsidRDefault="004C1FD8" w:rsidP="004D03BE">
            <w:pPr>
              <w:jc w:val="center"/>
              <w:rPr>
                <w:rFonts w:ascii="Arial" w:hAnsi="Arial" w:cs="Arial"/>
                <w:iCs/>
                <w:sz w:val="16"/>
                <w:szCs w:val="16"/>
                <w:lang w:val="en-US"/>
              </w:rPr>
            </w:pPr>
          </w:p>
          <w:p w:rsidR="004C1FD8" w:rsidRPr="004C1FD8" w:rsidRDefault="004C1FD8" w:rsidP="004D03BE">
            <w:pPr>
              <w:jc w:val="center"/>
              <w:rPr>
                <w:rFonts w:ascii="Arial" w:hAnsi="Arial" w:cs="Arial"/>
                <w:iCs/>
                <w:sz w:val="16"/>
                <w:szCs w:val="16"/>
                <w:lang w:val="en-US"/>
              </w:rPr>
            </w:pPr>
            <w:r w:rsidRPr="004C1FD8">
              <w:rPr>
                <w:rFonts w:ascii="Arial" w:hAnsi="Arial" w:cs="Arial"/>
                <w:iCs/>
                <w:sz w:val="16"/>
                <w:szCs w:val="16"/>
                <w:lang w:val="en-US"/>
              </w:rPr>
              <w:t>85%</w:t>
            </w:r>
          </w:p>
        </w:tc>
      </w:tr>
    </w:tbl>
    <w:p w:rsidR="00DA6515" w:rsidRDefault="00DA6515">
      <w:pPr>
        <w:jc w:val="both"/>
        <w:rPr>
          <w:rFonts w:ascii="Arial" w:hAnsi="Arial" w:cs="Arial"/>
          <w:sz w:val="20"/>
          <w:szCs w:val="20"/>
        </w:rPr>
      </w:pPr>
    </w:p>
    <w:p w:rsidR="006D2816" w:rsidRDefault="006D2816">
      <w:pPr>
        <w:jc w:val="both"/>
        <w:rPr>
          <w:rFonts w:ascii="Arial" w:hAnsi="Arial" w:cs="Arial"/>
          <w:sz w:val="20"/>
          <w:szCs w:val="20"/>
        </w:rPr>
      </w:pPr>
    </w:p>
    <w:p w:rsidR="006D2816" w:rsidRDefault="006D2816">
      <w:pPr>
        <w:jc w:val="both"/>
        <w:rPr>
          <w:rFonts w:ascii="Arial" w:hAnsi="Arial" w:cs="Arial"/>
          <w:sz w:val="20"/>
          <w:szCs w:val="20"/>
        </w:rPr>
      </w:pPr>
    </w:p>
    <w:p w:rsidR="006D2816" w:rsidRDefault="006D2816">
      <w:pPr>
        <w:jc w:val="both"/>
        <w:rPr>
          <w:rFonts w:ascii="Arial" w:hAnsi="Arial" w:cs="Arial"/>
          <w:sz w:val="20"/>
          <w:szCs w:val="20"/>
        </w:rPr>
      </w:pPr>
    </w:p>
    <w:p w:rsidR="006D2816" w:rsidRDefault="006D2816">
      <w:pPr>
        <w:jc w:val="both"/>
        <w:rPr>
          <w:rFonts w:ascii="Arial" w:hAnsi="Arial" w:cs="Arial"/>
          <w:sz w:val="20"/>
          <w:szCs w:val="20"/>
        </w:rPr>
      </w:pPr>
    </w:p>
    <w:p w:rsidR="006D2816" w:rsidRDefault="006D2816">
      <w:pPr>
        <w:jc w:val="both"/>
        <w:rPr>
          <w:rFonts w:ascii="Arial" w:hAnsi="Arial" w:cs="Arial"/>
          <w:sz w:val="20"/>
          <w:szCs w:val="20"/>
        </w:rPr>
      </w:pPr>
    </w:p>
    <w:p w:rsidR="006D2816" w:rsidRDefault="006D2816">
      <w:pPr>
        <w:jc w:val="both"/>
        <w:rPr>
          <w:rFonts w:ascii="Arial" w:hAnsi="Arial" w:cs="Arial"/>
          <w:sz w:val="20"/>
          <w:szCs w:val="20"/>
        </w:rPr>
      </w:pPr>
      <w:r>
        <w:rPr>
          <w:rFonts w:ascii="Arial" w:hAnsi="Arial" w:cs="Arial"/>
          <w:sz w:val="20"/>
          <w:szCs w:val="20"/>
        </w:rPr>
        <w:lastRenderedPageBreak/>
        <w:t>Regidor Mtro. Abel Octavio Salgado Peña, Representante Titular de la Comisión Colegiada y Permanente de Desarrollo Urbano, hace uso de la voz mencionando: Muchas gracias, para solicitar o sugerir dado que pareciera que todas estas adjudicaciones directas, lo que se esta haciendo es fraccionar una misma acción y que son parte de un mismo proyecto urbanístico y de una misma obra que esta ubicada en un punto por todos identificado que es la glorieta Chapalita donde se esta haciendo al adecuación y remodelación de banquetas, obras eléctricas, pluviales y reductores de velocidad, que en la medida de lo posible y en lo sucesivo este tipo de ejecuciones se puedan asignar a un solo contratista para tratar los estándares de calidad los terminados fueran lo mismos y no diferentes homogeneizarlos y no correr el riesgo de que uno de estos contratistas se retrase por alguna razón, este no afecte la conclusión de la obra</w:t>
      </w:r>
      <w:r w:rsidR="00165053">
        <w:rPr>
          <w:rFonts w:ascii="Arial" w:hAnsi="Arial" w:cs="Arial"/>
          <w:sz w:val="20"/>
          <w:szCs w:val="20"/>
        </w:rPr>
        <w:t xml:space="preserve"> y el lo posible que este tipo de adjudicaciones se hagan en un solo contrato ya sea por concurso o licitación pública.</w:t>
      </w:r>
    </w:p>
    <w:p w:rsidR="006D2816" w:rsidRDefault="006D2816">
      <w:pPr>
        <w:jc w:val="both"/>
        <w:rPr>
          <w:rFonts w:ascii="Arial" w:hAnsi="Arial" w:cs="Arial"/>
          <w:sz w:val="20"/>
          <w:szCs w:val="20"/>
        </w:rPr>
      </w:pPr>
    </w:p>
    <w:p w:rsidR="006D2816" w:rsidRDefault="00165053">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Me gustaría comentar que esta acción la manifestamos dentro de la orden del día de la primera comisión de esta administración y la tuvimos que bajar en su momento por insuficiencia presupuestal para poderlo sacar por un contrato por invitación restringida y en una sola acción, pero por la condición de insuficiencia presupuestal para concursarlo con un solo contratista, y la prioridad de la obra</w:t>
      </w:r>
      <w:r w:rsidR="005C076A">
        <w:rPr>
          <w:rFonts w:ascii="Arial" w:hAnsi="Arial" w:cs="Arial"/>
          <w:sz w:val="20"/>
          <w:szCs w:val="20"/>
        </w:rPr>
        <w:t xml:space="preserve"> ya que el municipio de Guadalajara también está trabajando ya que fue un proyecto que se trabajo en conjunto donde se cuido los mismos trabajos en cuanto a terminados, calidad, etc. Por lo que Guadalajara inicio primero los trabajos y para no entorpecer la vialidad y los trabajos conjuntos,</w:t>
      </w:r>
      <w:r>
        <w:rPr>
          <w:rFonts w:ascii="Arial" w:hAnsi="Arial" w:cs="Arial"/>
          <w:sz w:val="20"/>
          <w:szCs w:val="20"/>
        </w:rPr>
        <w:t xml:space="preserve"> decidimos jugarlo</w:t>
      </w:r>
      <w:r w:rsidR="005C076A">
        <w:rPr>
          <w:rFonts w:ascii="Arial" w:hAnsi="Arial" w:cs="Arial"/>
          <w:sz w:val="20"/>
          <w:szCs w:val="20"/>
        </w:rPr>
        <w:t xml:space="preserve"> </w:t>
      </w:r>
      <w:r w:rsidR="00D635FA">
        <w:rPr>
          <w:rFonts w:ascii="Arial" w:hAnsi="Arial" w:cs="Arial"/>
          <w:sz w:val="20"/>
          <w:szCs w:val="20"/>
        </w:rPr>
        <w:t>rápido</w:t>
      </w:r>
      <w:r>
        <w:rPr>
          <w:rFonts w:ascii="Arial" w:hAnsi="Arial" w:cs="Arial"/>
          <w:sz w:val="20"/>
          <w:szCs w:val="20"/>
        </w:rPr>
        <w:t xml:space="preserve"> con cuatro contratistas que buscamos dentro de nuestro padrón </w:t>
      </w:r>
      <w:r w:rsidR="009651C6">
        <w:rPr>
          <w:rFonts w:ascii="Arial" w:hAnsi="Arial" w:cs="Arial"/>
          <w:sz w:val="20"/>
          <w:szCs w:val="20"/>
        </w:rPr>
        <w:t xml:space="preserve">que han trabajado muy bien </w:t>
      </w:r>
      <w:r w:rsidR="005C076A">
        <w:rPr>
          <w:rFonts w:ascii="Arial" w:hAnsi="Arial" w:cs="Arial"/>
          <w:sz w:val="20"/>
          <w:szCs w:val="20"/>
        </w:rPr>
        <w:t>y que no fallaran</w:t>
      </w:r>
      <w:r w:rsidR="009651C6">
        <w:rPr>
          <w:rFonts w:ascii="Arial" w:hAnsi="Arial" w:cs="Arial"/>
          <w:sz w:val="20"/>
          <w:szCs w:val="20"/>
        </w:rPr>
        <w:t xml:space="preserve"> </w:t>
      </w:r>
      <w:r w:rsidR="005C076A">
        <w:rPr>
          <w:rFonts w:ascii="Arial" w:hAnsi="Arial" w:cs="Arial"/>
          <w:sz w:val="20"/>
          <w:szCs w:val="20"/>
        </w:rPr>
        <w:t>con el compromiso, apegándonos a la normatividad y terminar la obra en el mismo tiempo que el municipio de Guadalajara.</w:t>
      </w:r>
    </w:p>
    <w:p w:rsidR="00165053" w:rsidRDefault="00165053">
      <w:pPr>
        <w:jc w:val="both"/>
        <w:rPr>
          <w:rFonts w:ascii="Arial" w:hAnsi="Arial" w:cs="Arial"/>
          <w:sz w:val="20"/>
          <w:szCs w:val="20"/>
        </w:rPr>
      </w:pPr>
    </w:p>
    <w:p w:rsidR="00165053" w:rsidRDefault="00165053">
      <w:pPr>
        <w:jc w:val="both"/>
        <w:rPr>
          <w:rFonts w:ascii="Arial" w:hAnsi="Arial" w:cs="Arial"/>
          <w:sz w:val="20"/>
          <w:szCs w:val="20"/>
        </w:rPr>
      </w:pPr>
    </w:p>
    <w:p w:rsidR="00165053" w:rsidRDefault="005C076A">
      <w:pPr>
        <w:jc w:val="both"/>
        <w:rPr>
          <w:rFonts w:ascii="Arial" w:hAnsi="Arial" w:cs="Arial"/>
          <w:sz w:val="20"/>
          <w:szCs w:val="20"/>
        </w:rPr>
      </w:pPr>
      <w:r>
        <w:rPr>
          <w:rFonts w:ascii="Arial" w:hAnsi="Arial" w:cs="Arial"/>
          <w:sz w:val="20"/>
          <w:szCs w:val="20"/>
        </w:rPr>
        <w:t xml:space="preserve">Lic. Francis Bujaidar Ghoraichy, Representante Suplente del Presidente de la Comisión de Asignación y Contratación de Obra Pública, hace uso de la voz mencionando: Tomamos en cuenta las observaciones </w:t>
      </w:r>
      <w:r w:rsidR="008A5644">
        <w:rPr>
          <w:rFonts w:ascii="Arial" w:hAnsi="Arial" w:cs="Arial"/>
          <w:sz w:val="20"/>
          <w:szCs w:val="20"/>
        </w:rPr>
        <w:t xml:space="preserve">vertidas por </w:t>
      </w:r>
      <w:r w:rsidR="00D635FA">
        <w:rPr>
          <w:rFonts w:ascii="Arial" w:hAnsi="Arial" w:cs="Arial"/>
          <w:sz w:val="20"/>
          <w:szCs w:val="20"/>
        </w:rPr>
        <w:t>el regidor para que no sea en lo</w:t>
      </w:r>
      <w:r w:rsidR="008A5644">
        <w:rPr>
          <w:rFonts w:ascii="Arial" w:hAnsi="Arial" w:cs="Arial"/>
          <w:sz w:val="20"/>
          <w:szCs w:val="20"/>
        </w:rPr>
        <w:t xml:space="preserve"> general de los casos, </w:t>
      </w:r>
      <w:r>
        <w:rPr>
          <w:rFonts w:ascii="Arial" w:hAnsi="Arial" w:cs="Arial"/>
          <w:sz w:val="20"/>
          <w:szCs w:val="20"/>
        </w:rPr>
        <w:t>solo en situaciones aisladas.</w:t>
      </w:r>
      <w:r w:rsidR="008A5644">
        <w:rPr>
          <w:rFonts w:ascii="Arial" w:hAnsi="Arial" w:cs="Arial"/>
          <w:sz w:val="20"/>
          <w:szCs w:val="20"/>
        </w:rPr>
        <w:t xml:space="preserve"> Si no hay otra observación al respecto, </w:t>
      </w:r>
      <w:r w:rsidR="00D635FA">
        <w:rPr>
          <w:rFonts w:ascii="Arial" w:hAnsi="Arial" w:cs="Arial"/>
          <w:sz w:val="20"/>
          <w:szCs w:val="20"/>
        </w:rPr>
        <w:t xml:space="preserve">y </w:t>
      </w:r>
      <w:r w:rsidR="008A5644">
        <w:rPr>
          <w:rFonts w:ascii="Arial" w:hAnsi="Arial" w:cs="Arial"/>
          <w:sz w:val="20"/>
          <w:szCs w:val="20"/>
        </w:rPr>
        <w:t>como este es un informe no se vota, pasamos al siguiente punto.</w:t>
      </w:r>
    </w:p>
    <w:p w:rsidR="00165053" w:rsidRDefault="00165053">
      <w:pPr>
        <w:jc w:val="both"/>
        <w:rPr>
          <w:rFonts w:ascii="Arial" w:hAnsi="Arial" w:cs="Arial"/>
          <w:sz w:val="20"/>
          <w:szCs w:val="20"/>
        </w:rPr>
      </w:pPr>
    </w:p>
    <w:p w:rsidR="00DA6515" w:rsidRDefault="00DA6515">
      <w:pPr>
        <w:jc w:val="both"/>
        <w:rPr>
          <w:rFonts w:ascii="Arial" w:hAnsi="Arial" w:cs="Arial"/>
          <w:sz w:val="20"/>
          <w:szCs w:val="20"/>
        </w:rPr>
      </w:pPr>
    </w:p>
    <w:p w:rsidR="00DC3D6C" w:rsidRDefault="00DC3D6C">
      <w:pPr>
        <w:jc w:val="both"/>
        <w:rPr>
          <w:rFonts w:ascii="Arial" w:hAnsi="Arial" w:cs="Arial"/>
          <w:sz w:val="20"/>
          <w:szCs w:val="20"/>
        </w:rPr>
      </w:pPr>
    </w:p>
    <w:p w:rsidR="00DC3D6C" w:rsidRDefault="00DC3D6C" w:rsidP="00DC3D6C">
      <w:pPr>
        <w:jc w:val="both"/>
        <w:rPr>
          <w:rFonts w:ascii="Arial" w:hAnsi="Arial" w:cs="Arial"/>
          <w:b/>
          <w:i/>
        </w:rPr>
      </w:pPr>
      <w:r>
        <w:rPr>
          <w:rFonts w:ascii="Arial" w:hAnsi="Arial" w:cs="Arial"/>
          <w:b/>
          <w:i/>
        </w:rPr>
        <w:t>9</w:t>
      </w:r>
      <w:r w:rsidRPr="00EE6908">
        <w:rPr>
          <w:rFonts w:ascii="Arial" w:hAnsi="Arial" w:cs="Arial"/>
          <w:b/>
          <w:i/>
        </w:rPr>
        <w:t xml:space="preserve">. </w:t>
      </w:r>
      <w:r>
        <w:rPr>
          <w:rFonts w:ascii="Arial" w:hAnsi="Arial" w:cs="Arial"/>
          <w:b/>
          <w:i/>
        </w:rPr>
        <w:t>Asuntos Varios.</w:t>
      </w:r>
    </w:p>
    <w:p w:rsidR="00DC3D6C" w:rsidRDefault="00DC3D6C" w:rsidP="00DC3D6C">
      <w:pPr>
        <w:jc w:val="both"/>
        <w:rPr>
          <w:rFonts w:ascii="Arial" w:hAnsi="Arial" w:cs="Arial"/>
          <w:b/>
          <w:i/>
        </w:rPr>
      </w:pPr>
    </w:p>
    <w:p w:rsidR="00DC3D6C" w:rsidRDefault="00DC3D6C" w:rsidP="00DC3D6C">
      <w:pPr>
        <w:jc w:val="both"/>
        <w:rPr>
          <w:rFonts w:ascii="Arial" w:hAnsi="Arial" w:cs="Arial"/>
          <w:b/>
          <w:i/>
        </w:rPr>
      </w:pPr>
    </w:p>
    <w:p w:rsidR="00DC3D6C" w:rsidRDefault="00DC3D6C" w:rsidP="00DC3D6C">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Pr>
          <w:rFonts w:ascii="Arial" w:hAnsi="Arial" w:cs="Arial"/>
          <w:sz w:val="20"/>
          <w:szCs w:val="20"/>
        </w:rPr>
        <w:t>Octavo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Pr="00DC3D6C">
        <w:rPr>
          <w:rFonts w:ascii="Arial" w:hAnsi="Arial" w:cs="Arial"/>
          <w:sz w:val="20"/>
          <w:szCs w:val="20"/>
        </w:rPr>
        <w:t xml:space="preserve"> </w:t>
      </w:r>
      <w:r>
        <w:rPr>
          <w:rFonts w:ascii="Arial" w:hAnsi="Arial" w:cs="Arial"/>
          <w:sz w:val="20"/>
          <w:szCs w:val="20"/>
        </w:rPr>
        <w:t>si alguien tiene algún asunto que tratar,  a sus órdenes:</w:t>
      </w:r>
    </w:p>
    <w:p w:rsidR="00DA6515" w:rsidRDefault="00DA6515">
      <w:pPr>
        <w:jc w:val="both"/>
        <w:rPr>
          <w:rFonts w:ascii="Arial" w:hAnsi="Arial" w:cs="Arial"/>
          <w:sz w:val="20"/>
          <w:szCs w:val="20"/>
        </w:rPr>
      </w:pPr>
    </w:p>
    <w:p w:rsidR="00E24C1F" w:rsidRDefault="008A5644">
      <w:pPr>
        <w:jc w:val="both"/>
        <w:rPr>
          <w:rFonts w:ascii="Arial" w:hAnsi="Arial" w:cs="Arial"/>
          <w:sz w:val="20"/>
          <w:szCs w:val="20"/>
        </w:rPr>
      </w:pPr>
      <w:r>
        <w:rPr>
          <w:rFonts w:ascii="Arial" w:hAnsi="Arial" w:cs="Arial"/>
          <w:sz w:val="20"/>
          <w:szCs w:val="20"/>
        </w:rPr>
        <w:t>Tec. Edson Javier Martínez Campos, Representante Suplente de la Cámara Mexicana de la Industria de la Construcción, hace uso de la voz mencionando: Gracias, para reiterar que la Cámara de la Industria de la Construcción está en la mejor disposición y a la espera de que nos hagan la invitación para poder revisar las adecuaciones que ustedes crean necesarias a su reglamento para que este en armonía con la nueva Ley de Obra Pública del Estado de Jalisco y sus Municipios.</w:t>
      </w:r>
    </w:p>
    <w:p w:rsidR="008A5644" w:rsidRDefault="008A5644">
      <w:pPr>
        <w:jc w:val="both"/>
        <w:rPr>
          <w:rFonts w:ascii="Arial" w:hAnsi="Arial" w:cs="Arial"/>
          <w:sz w:val="20"/>
          <w:szCs w:val="20"/>
        </w:rPr>
      </w:pPr>
    </w:p>
    <w:p w:rsidR="008A5644" w:rsidRDefault="008A5644">
      <w:pPr>
        <w:jc w:val="both"/>
        <w:rPr>
          <w:rFonts w:ascii="Arial" w:hAnsi="Arial" w:cs="Arial"/>
          <w:sz w:val="20"/>
          <w:szCs w:val="20"/>
        </w:rPr>
      </w:pPr>
      <w:r w:rsidRPr="00AA537A">
        <w:rPr>
          <w:rFonts w:ascii="Arial" w:hAnsi="Arial" w:cs="Arial"/>
          <w:sz w:val="20"/>
          <w:szCs w:val="20"/>
        </w:rPr>
        <w:t>El Presidente de la Comisión, C. Lic. Francis Bujaidar Ghoraichy menciona:</w:t>
      </w:r>
      <w:r>
        <w:rPr>
          <w:rFonts w:ascii="Arial" w:hAnsi="Arial" w:cs="Arial"/>
          <w:sz w:val="20"/>
          <w:szCs w:val="20"/>
        </w:rPr>
        <w:t xml:space="preserve"> Son las modificaciones que se publicaron hace dos o tres semanas </w:t>
      </w:r>
      <w:r w:rsidR="00795851">
        <w:rPr>
          <w:rFonts w:ascii="Arial" w:hAnsi="Arial" w:cs="Arial"/>
          <w:sz w:val="20"/>
          <w:szCs w:val="20"/>
        </w:rPr>
        <w:t xml:space="preserve">me imagino que </w:t>
      </w:r>
      <w:r>
        <w:rPr>
          <w:rFonts w:ascii="Arial" w:hAnsi="Arial" w:cs="Arial"/>
          <w:sz w:val="20"/>
          <w:szCs w:val="20"/>
        </w:rPr>
        <w:t>ya están enterados de todo esto, si con todo gusto</w:t>
      </w:r>
      <w:r w:rsidR="00795851">
        <w:rPr>
          <w:rFonts w:ascii="Arial" w:hAnsi="Arial" w:cs="Arial"/>
          <w:sz w:val="20"/>
          <w:szCs w:val="20"/>
        </w:rPr>
        <w:t xml:space="preserve"> podemos abrir la discusión para unificar los criterios, creo que en esta ultima ya quedaron mas clarificados de cómo estaban en la primer vez y son en los que nos basaremos en las subsecuentes comisiones que van a hacer.</w:t>
      </w:r>
    </w:p>
    <w:p w:rsidR="00795851" w:rsidRDefault="00795851">
      <w:pPr>
        <w:jc w:val="both"/>
        <w:rPr>
          <w:rFonts w:ascii="Arial" w:hAnsi="Arial" w:cs="Arial"/>
          <w:sz w:val="20"/>
          <w:szCs w:val="20"/>
        </w:rPr>
      </w:pPr>
    </w:p>
    <w:p w:rsidR="00795851" w:rsidRDefault="00795851">
      <w:pPr>
        <w:jc w:val="both"/>
        <w:rPr>
          <w:rFonts w:ascii="Arial" w:hAnsi="Arial" w:cs="Arial"/>
          <w:sz w:val="20"/>
          <w:szCs w:val="20"/>
        </w:rPr>
      </w:pPr>
      <w:r>
        <w:rPr>
          <w:rFonts w:ascii="Arial" w:hAnsi="Arial" w:cs="Arial"/>
          <w:sz w:val="20"/>
          <w:szCs w:val="20"/>
        </w:rPr>
        <w:t xml:space="preserve">Regidora Lic. Laura Gabriela Cárdenas Rodríguez, Representante Suplente de la Comisión Colegiada y Permanente de Hacienda, Patrimonio y Presupuestos, hace uso de la voz mencionando: Hemos sido muy prudentes en ese sentido, yo también  presido la Comisión de Reglamentos y puntos Constitucionales, que es la comisión en la cual </w:t>
      </w:r>
      <w:r w:rsidR="00867D99">
        <w:rPr>
          <w:rFonts w:ascii="Arial" w:hAnsi="Arial" w:cs="Arial"/>
          <w:sz w:val="20"/>
          <w:szCs w:val="20"/>
        </w:rPr>
        <w:t>se trata cualquier asunto referente a las modificaciones a los reglamentos internos.</w:t>
      </w:r>
      <w:r w:rsidR="00446D7C">
        <w:rPr>
          <w:rFonts w:ascii="Arial" w:hAnsi="Arial" w:cs="Arial"/>
          <w:sz w:val="20"/>
          <w:szCs w:val="20"/>
        </w:rPr>
        <w:t xml:space="preserve"> Hemos sido muy prudentes en cuanto a  las reformas y modificaciones que tenemos que hacer sobre todo a los reglamento de adquisiciones y obra pública, porque en el congreso del estado se están planteando diversas reformas que no han todas sucedido al mismo tiempo y en los tiempos del congreso, por lo que queremos esperar a lo que va a pasar en el mismo congreso porque van a hacer una reforma de la reforma que esta en este momento, entonces esperamos a que suceda esto para no trabajar doble.</w:t>
      </w:r>
    </w:p>
    <w:p w:rsidR="008A5644" w:rsidRDefault="008A5644">
      <w:pPr>
        <w:jc w:val="both"/>
        <w:rPr>
          <w:rFonts w:ascii="Arial" w:hAnsi="Arial" w:cs="Arial"/>
          <w:sz w:val="20"/>
          <w:szCs w:val="20"/>
        </w:rPr>
      </w:pPr>
    </w:p>
    <w:p w:rsidR="00E24C1F" w:rsidRDefault="008A5644">
      <w:pPr>
        <w:jc w:val="both"/>
        <w:rPr>
          <w:rFonts w:ascii="Arial" w:hAnsi="Arial" w:cs="Arial"/>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 hace uso de la voz mencionando:</w:t>
      </w:r>
      <w:r w:rsidR="00446D7C">
        <w:rPr>
          <w:rFonts w:ascii="Arial" w:hAnsi="Arial" w:cs="Arial"/>
          <w:sz w:val="20"/>
          <w:szCs w:val="20"/>
        </w:rPr>
        <w:t xml:space="preserve"> me gustaría aprovechar en asuntos varios para solicitar la modificación del origen de los recursos de un par de contratos que fueron autorizados con recursos municipales y en estos momentos tenemos sobrante en un recurso federal del fondo de fortalecimiento municipal y en aras de aprovechar el recurso y no regresarlo a federación la propuesta es que se cambie el origen de recurso de estos contratos hacia el fondo fortalecimiento a municipios, tratándose de los contratos con número: </w:t>
      </w:r>
      <w:r w:rsidR="00446D7C" w:rsidRPr="00D635FA">
        <w:rPr>
          <w:rFonts w:ascii="Arial" w:hAnsi="Arial" w:cs="Arial"/>
          <w:b/>
          <w:sz w:val="20"/>
          <w:szCs w:val="20"/>
        </w:rPr>
        <w:t>DOPI-MUN-PP-PAV-CI-201-2018</w:t>
      </w:r>
      <w:r w:rsidR="00446D7C">
        <w:rPr>
          <w:rFonts w:ascii="Arial" w:hAnsi="Arial" w:cs="Arial"/>
          <w:sz w:val="20"/>
          <w:szCs w:val="20"/>
        </w:rPr>
        <w:t xml:space="preserve"> </w:t>
      </w:r>
      <w:r w:rsidR="00CD0C6B">
        <w:rPr>
          <w:rFonts w:ascii="Arial" w:hAnsi="Arial" w:cs="Arial"/>
          <w:sz w:val="20"/>
          <w:szCs w:val="20"/>
        </w:rPr>
        <w:t xml:space="preserve">por un monto de </w:t>
      </w:r>
      <w:r w:rsidR="00446D7C">
        <w:rPr>
          <w:rFonts w:ascii="Arial" w:hAnsi="Arial" w:cs="Arial"/>
          <w:sz w:val="20"/>
          <w:szCs w:val="20"/>
        </w:rPr>
        <w:t>$</w:t>
      </w:r>
      <w:r w:rsidR="00CD0C6B">
        <w:rPr>
          <w:rFonts w:ascii="Arial" w:hAnsi="Arial" w:cs="Arial"/>
          <w:sz w:val="20"/>
          <w:szCs w:val="20"/>
        </w:rPr>
        <w:t xml:space="preserve"> 6,224,193.00 (seis millones doscientos veinticuatro mil ciento noventa y tres pesos 00/100 m.n.) </w:t>
      </w:r>
      <w:r w:rsidR="00446D7C">
        <w:rPr>
          <w:rFonts w:ascii="Arial" w:hAnsi="Arial" w:cs="Arial"/>
          <w:sz w:val="20"/>
          <w:szCs w:val="20"/>
        </w:rPr>
        <w:t xml:space="preserve"> </w:t>
      </w:r>
      <w:r w:rsidR="00CD0C6B">
        <w:rPr>
          <w:rFonts w:ascii="Arial" w:hAnsi="Arial" w:cs="Arial"/>
          <w:sz w:val="20"/>
          <w:szCs w:val="20"/>
        </w:rPr>
        <w:t xml:space="preserve">y el </w:t>
      </w:r>
      <w:r w:rsidR="00CD0C6B" w:rsidRPr="00D635FA">
        <w:rPr>
          <w:rFonts w:ascii="Arial" w:hAnsi="Arial" w:cs="Arial"/>
          <w:b/>
          <w:sz w:val="20"/>
          <w:szCs w:val="20"/>
        </w:rPr>
        <w:t>DOPI-MUN-RM-IH-AD-214-2018</w:t>
      </w:r>
      <w:r w:rsidR="00CD0C6B">
        <w:rPr>
          <w:rFonts w:ascii="Arial" w:hAnsi="Arial" w:cs="Arial"/>
          <w:sz w:val="20"/>
          <w:szCs w:val="20"/>
        </w:rPr>
        <w:t xml:space="preserve"> por un monto de $ 667,128.00 (seis cientos sesenta y siete mil ciento veintiocho pesos 00/100 m.n. ), suman ambos contratos la cantidad de $6,891,321.00 (seis millones ochocientos noventa y un mil trescientos veintiún pesos 00/100 m.n.) que es la cantidad de dinero sobrante que tenemos en esta cuenta y se aprovecharía en estos contratos</w:t>
      </w:r>
    </w:p>
    <w:p w:rsidR="00CD0C6B" w:rsidRDefault="00CD0C6B">
      <w:pPr>
        <w:jc w:val="both"/>
        <w:rPr>
          <w:rFonts w:ascii="Arial" w:hAnsi="Arial" w:cs="Arial"/>
          <w:sz w:val="20"/>
          <w:szCs w:val="20"/>
        </w:rPr>
      </w:pPr>
    </w:p>
    <w:p w:rsidR="00CD0C6B" w:rsidRDefault="00CD0C6B">
      <w:pPr>
        <w:jc w:val="both"/>
        <w:rPr>
          <w:rFonts w:ascii="Arial" w:hAnsi="Arial" w:cs="Arial"/>
          <w:sz w:val="20"/>
          <w:szCs w:val="20"/>
        </w:rPr>
      </w:pPr>
      <w:r w:rsidRPr="00AA537A">
        <w:rPr>
          <w:rFonts w:ascii="Arial" w:hAnsi="Arial" w:cs="Arial"/>
          <w:sz w:val="20"/>
          <w:szCs w:val="20"/>
        </w:rPr>
        <w:t>El Presidente de la Comisión, C. Lic. Francis Bujaidar Ghoraichy menciona:</w:t>
      </w:r>
      <w:r>
        <w:rPr>
          <w:rFonts w:ascii="Arial" w:hAnsi="Arial" w:cs="Arial"/>
          <w:sz w:val="20"/>
          <w:szCs w:val="20"/>
        </w:rPr>
        <w:t xml:space="preserve"> Muy bien lo ponemos a su consideración de esta comisión para aprovechar este recurso y no regresarlo a la federación, los que estén a favor:</w:t>
      </w:r>
    </w:p>
    <w:p w:rsidR="007D37EA" w:rsidRDefault="007D37EA">
      <w:pPr>
        <w:jc w:val="both"/>
        <w:rPr>
          <w:rFonts w:ascii="Arial" w:hAnsi="Arial" w:cs="Arial"/>
          <w:sz w:val="20"/>
          <w:szCs w:val="20"/>
        </w:rPr>
      </w:pPr>
    </w:p>
    <w:p w:rsidR="007D37EA" w:rsidRDefault="007D37EA" w:rsidP="007D37EA">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7D37EA" w:rsidRDefault="007D37EA" w:rsidP="007D37EA">
      <w:pPr>
        <w:jc w:val="both"/>
        <w:rPr>
          <w:rFonts w:ascii="Arial" w:hAnsi="Arial" w:cs="Arial"/>
          <w:b/>
          <w:sz w:val="20"/>
          <w:szCs w:val="20"/>
        </w:rPr>
      </w:pPr>
    </w:p>
    <w:p w:rsidR="007D37EA" w:rsidRDefault="007D37EA" w:rsidP="007D37EA">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7D37EA" w:rsidRDefault="007D37EA" w:rsidP="007D37EA">
      <w:pPr>
        <w:jc w:val="both"/>
        <w:rPr>
          <w:rFonts w:ascii="Arial" w:hAnsi="Arial" w:cs="Arial"/>
          <w:sz w:val="20"/>
          <w:szCs w:val="20"/>
        </w:rPr>
      </w:pPr>
    </w:p>
    <w:p w:rsidR="007D37EA" w:rsidRDefault="007D37EA" w:rsidP="007D37EA">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7D37EA" w:rsidRDefault="007D37EA" w:rsidP="007D37EA">
      <w:pPr>
        <w:jc w:val="both"/>
        <w:rPr>
          <w:rFonts w:ascii="Arial" w:hAnsi="Arial" w:cs="Arial"/>
          <w:sz w:val="20"/>
          <w:szCs w:val="20"/>
        </w:rPr>
      </w:pPr>
    </w:p>
    <w:p w:rsidR="007D37EA" w:rsidRDefault="007D37EA" w:rsidP="007D37EA">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7D37EA" w:rsidRDefault="007D37EA" w:rsidP="007D37EA">
      <w:pPr>
        <w:jc w:val="both"/>
        <w:rPr>
          <w:rFonts w:ascii="Arial" w:hAnsi="Arial" w:cs="Arial"/>
          <w:b/>
          <w:sz w:val="20"/>
          <w:szCs w:val="20"/>
        </w:rPr>
      </w:pPr>
    </w:p>
    <w:p w:rsidR="007D37EA" w:rsidRDefault="007D37EA" w:rsidP="007D37EA">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7D37EA" w:rsidRDefault="007D37EA" w:rsidP="007D37EA">
      <w:pPr>
        <w:jc w:val="both"/>
        <w:rPr>
          <w:rFonts w:ascii="Arial" w:hAnsi="Arial" w:cs="Arial"/>
          <w:b/>
          <w:sz w:val="20"/>
          <w:szCs w:val="20"/>
        </w:rPr>
      </w:pPr>
    </w:p>
    <w:p w:rsidR="007D37EA" w:rsidRDefault="007D37EA" w:rsidP="007D37EA">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7D37EA" w:rsidRDefault="007D37EA" w:rsidP="007D37EA">
      <w:pPr>
        <w:jc w:val="both"/>
        <w:rPr>
          <w:rFonts w:ascii="Arial" w:hAnsi="Arial" w:cs="Arial"/>
          <w:sz w:val="20"/>
          <w:szCs w:val="20"/>
        </w:rPr>
      </w:pPr>
    </w:p>
    <w:p w:rsidR="007D37EA" w:rsidRDefault="007D37EA" w:rsidP="007D37EA">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7D37EA" w:rsidRDefault="007D37EA" w:rsidP="007D37EA">
      <w:pPr>
        <w:jc w:val="both"/>
        <w:rPr>
          <w:rFonts w:ascii="Arial" w:hAnsi="Arial" w:cs="Arial"/>
          <w:sz w:val="20"/>
          <w:szCs w:val="20"/>
        </w:rPr>
      </w:pPr>
    </w:p>
    <w:p w:rsidR="007D37EA" w:rsidRDefault="007D37EA" w:rsidP="007D37EA">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Pr>
          <w:rFonts w:ascii="Arial" w:hAnsi="Arial" w:cs="Arial"/>
          <w:b/>
          <w:sz w:val="20"/>
          <w:szCs w:val="20"/>
        </w:rPr>
        <w:t>Ausente.</w:t>
      </w:r>
    </w:p>
    <w:p w:rsidR="007D37EA" w:rsidRDefault="007D37EA" w:rsidP="007D37EA">
      <w:pPr>
        <w:jc w:val="both"/>
        <w:rPr>
          <w:rFonts w:ascii="Arial" w:hAnsi="Arial" w:cs="Arial"/>
          <w:b/>
          <w:sz w:val="20"/>
          <w:szCs w:val="20"/>
        </w:rPr>
      </w:pPr>
    </w:p>
    <w:p w:rsidR="007D37EA" w:rsidRDefault="007D37EA" w:rsidP="007D37EA">
      <w:pPr>
        <w:jc w:val="both"/>
        <w:rPr>
          <w:rFonts w:ascii="Arial" w:hAnsi="Arial" w:cs="Arial"/>
          <w:b/>
          <w:sz w:val="20"/>
          <w:szCs w:val="20"/>
        </w:rPr>
      </w:pPr>
      <w:r>
        <w:rPr>
          <w:rFonts w:ascii="Arial" w:hAnsi="Arial" w:cs="Arial"/>
          <w:sz w:val="20"/>
          <w:szCs w:val="20"/>
        </w:rPr>
        <w:lastRenderedPageBreak/>
        <w:t>Lic. William Gómez Hueso, Representante Suplente, del Partido Revolucionario Institucional.</w:t>
      </w:r>
      <w:r>
        <w:rPr>
          <w:rFonts w:ascii="Arial" w:hAnsi="Arial" w:cs="Arial"/>
          <w:b/>
          <w:sz w:val="20"/>
          <w:szCs w:val="20"/>
        </w:rPr>
        <w:t xml:space="preserve"> A favor.</w:t>
      </w:r>
    </w:p>
    <w:p w:rsidR="007D37EA" w:rsidRDefault="007D37EA" w:rsidP="007D37EA">
      <w:pPr>
        <w:jc w:val="both"/>
        <w:rPr>
          <w:rFonts w:ascii="Arial" w:hAnsi="Arial" w:cs="Arial"/>
          <w:sz w:val="20"/>
          <w:szCs w:val="20"/>
        </w:rPr>
      </w:pPr>
    </w:p>
    <w:p w:rsidR="007D37EA" w:rsidRPr="00B3121E" w:rsidRDefault="007D37EA" w:rsidP="007D37EA">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7D37EA" w:rsidRDefault="007D37EA" w:rsidP="007D37EA">
      <w:pPr>
        <w:jc w:val="both"/>
        <w:rPr>
          <w:rFonts w:ascii="Arial" w:hAnsi="Arial" w:cs="Arial"/>
          <w:sz w:val="20"/>
          <w:szCs w:val="20"/>
        </w:rPr>
      </w:pPr>
    </w:p>
    <w:p w:rsidR="007D37EA" w:rsidRDefault="007D37EA" w:rsidP="007D37EA">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7D37EA" w:rsidRDefault="007D37EA" w:rsidP="007D37EA">
      <w:pPr>
        <w:jc w:val="both"/>
        <w:rPr>
          <w:rFonts w:ascii="Arial" w:hAnsi="Arial" w:cs="Arial"/>
          <w:b/>
          <w:sz w:val="20"/>
          <w:szCs w:val="20"/>
        </w:rPr>
      </w:pPr>
    </w:p>
    <w:p w:rsidR="007D37EA" w:rsidRDefault="007D37EA" w:rsidP="007D37EA">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7D37EA" w:rsidRDefault="007D37EA" w:rsidP="007D37EA">
      <w:pPr>
        <w:jc w:val="both"/>
        <w:rPr>
          <w:rFonts w:ascii="Arial" w:hAnsi="Arial" w:cs="Arial"/>
          <w:b/>
          <w:sz w:val="20"/>
          <w:szCs w:val="20"/>
        </w:rPr>
      </w:pPr>
    </w:p>
    <w:p w:rsidR="007D37EA" w:rsidRDefault="007D37EA" w:rsidP="007D37EA">
      <w:pPr>
        <w:jc w:val="both"/>
        <w:rPr>
          <w:rFonts w:ascii="Arial" w:hAnsi="Arial" w:cs="Arial"/>
          <w:sz w:val="20"/>
          <w:szCs w:val="20"/>
        </w:rPr>
      </w:pPr>
      <w:r>
        <w:rPr>
          <w:rFonts w:ascii="Arial" w:hAnsi="Arial" w:cs="Arial"/>
          <w:sz w:val="20"/>
          <w:szCs w:val="20"/>
        </w:rPr>
        <w:t xml:space="preserve">Tec. Edson Javier Martínez Campos, Representante Suplente de la Cámara Mexicana de la Industria de la Construcción. </w:t>
      </w:r>
      <w:r>
        <w:rPr>
          <w:rFonts w:ascii="Arial" w:hAnsi="Arial" w:cs="Arial"/>
          <w:b/>
          <w:sz w:val="20"/>
          <w:szCs w:val="20"/>
        </w:rPr>
        <w:t>A favor.</w:t>
      </w:r>
    </w:p>
    <w:p w:rsidR="007D37EA" w:rsidRDefault="007D37EA" w:rsidP="007D37EA">
      <w:pPr>
        <w:jc w:val="both"/>
        <w:rPr>
          <w:rFonts w:ascii="Arial" w:hAnsi="Arial" w:cs="Arial"/>
          <w:b/>
          <w:sz w:val="20"/>
          <w:szCs w:val="20"/>
        </w:rPr>
      </w:pPr>
    </w:p>
    <w:p w:rsidR="007D37EA" w:rsidRPr="007C3065" w:rsidRDefault="007D37EA" w:rsidP="007D37EA">
      <w:pPr>
        <w:jc w:val="both"/>
        <w:rPr>
          <w:rFonts w:ascii="Arial" w:hAnsi="Arial" w:cs="Arial"/>
          <w:b/>
          <w:sz w:val="20"/>
          <w:szCs w:val="20"/>
        </w:rPr>
      </w:pPr>
      <w:r>
        <w:rPr>
          <w:rFonts w:ascii="Arial" w:hAnsi="Arial" w:cs="Arial"/>
          <w:sz w:val="20"/>
          <w:szCs w:val="20"/>
        </w:rPr>
        <w:t xml:space="preserve">Ing. Jesús de Jesús Ramos Iglesias, Invitado Contraloría Ciudadana. </w:t>
      </w:r>
      <w:r>
        <w:rPr>
          <w:rFonts w:ascii="Arial" w:hAnsi="Arial" w:cs="Arial"/>
          <w:b/>
          <w:sz w:val="20"/>
          <w:szCs w:val="20"/>
        </w:rPr>
        <w:t>A favor.</w:t>
      </w:r>
    </w:p>
    <w:p w:rsidR="007D37EA" w:rsidRDefault="007D37EA" w:rsidP="007D37EA">
      <w:pPr>
        <w:jc w:val="both"/>
        <w:rPr>
          <w:rFonts w:ascii="Arial" w:hAnsi="Arial" w:cs="Arial"/>
          <w:sz w:val="20"/>
          <w:szCs w:val="20"/>
        </w:rPr>
      </w:pPr>
    </w:p>
    <w:p w:rsidR="007D37EA" w:rsidRDefault="007D37EA" w:rsidP="007D37EA">
      <w:pPr>
        <w:jc w:val="both"/>
        <w:rPr>
          <w:rFonts w:ascii="Arial" w:hAnsi="Arial" w:cs="Arial"/>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 el cambio de origen de recursos de estos dos contratos</w:t>
      </w:r>
      <w:r w:rsidRPr="0088200B">
        <w:rPr>
          <w:rFonts w:ascii="Arial" w:hAnsi="Arial" w:cs="Arial"/>
          <w:b/>
          <w:sz w:val="20"/>
          <w:szCs w:val="20"/>
        </w:rPr>
        <w:t>.</w:t>
      </w:r>
    </w:p>
    <w:p w:rsidR="00AE5205" w:rsidRPr="008130CC" w:rsidRDefault="00AE5205" w:rsidP="00B04E66">
      <w:pPr>
        <w:jc w:val="both"/>
        <w:rPr>
          <w:rFonts w:ascii="Arial" w:hAnsi="Arial" w:cs="Arial"/>
          <w:sz w:val="20"/>
          <w:szCs w:val="20"/>
          <w:lang w:val="es-MX"/>
        </w:rPr>
      </w:pPr>
    </w:p>
    <w:p w:rsidR="008130CC" w:rsidRDefault="00AE5205">
      <w:pPr>
        <w:jc w:val="both"/>
        <w:rPr>
          <w:rFonts w:ascii="Arial" w:hAnsi="Arial" w:cs="Arial"/>
          <w:sz w:val="20"/>
          <w:szCs w:val="20"/>
        </w:rPr>
      </w:pPr>
      <w:r w:rsidRPr="00AA537A">
        <w:rPr>
          <w:rFonts w:ascii="Arial" w:hAnsi="Arial" w:cs="Arial"/>
          <w:sz w:val="20"/>
          <w:szCs w:val="20"/>
        </w:rPr>
        <w:t>El Presidente de la Comisión, C. Lic. Francis Bujaidar Ghoraichy menciona:</w:t>
      </w:r>
      <w:r w:rsidR="00281863">
        <w:rPr>
          <w:rFonts w:ascii="Arial" w:hAnsi="Arial" w:cs="Arial"/>
          <w:sz w:val="20"/>
          <w:szCs w:val="20"/>
        </w:rPr>
        <w:t xml:space="preserve"> muy bien</w:t>
      </w:r>
      <w:r>
        <w:rPr>
          <w:rFonts w:ascii="Arial" w:hAnsi="Arial" w:cs="Arial"/>
          <w:sz w:val="20"/>
          <w:szCs w:val="20"/>
        </w:rPr>
        <w:t xml:space="preserve">, </w:t>
      </w:r>
      <w:r w:rsidR="00850CB4">
        <w:rPr>
          <w:rFonts w:ascii="Arial" w:hAnsi="Arial" w:cs="Arial"/>
          <w:sz w:val="20"/>
          <w:szCs w:val="20"/>
        </w:rPr>
        <w:t>algún otro asunto que quisieran tratar</w:t>
      </w:r>
      <w:r w:rsidR="00281863">
        <w:rPr>
          <w:rFonts w:ascii="Arial" w:hAnsi="Arial" w:cs="Arial"/>
          <w:sz w:val="20"/>
          <w:szCs w:val="20"/>
        </w:rPr>
        <w:t>, muy bien, no.</w:t>
      </w:r>
    </w:p>
    <w:p w:rsidR="00281863" w:rsidRDefault="00281863">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Pr>
          <w:rFonts w:ascii="Arial" w:hAnsi="Arial" w:cs="Arial"/>
          <w:sz w:val="20"/>
          <w:szCs w:val="20"/>
        </w:rPr>
        <w:t xml:space="preserve">Décima </w:t>
      </w:r>
      <w:r w:rsidR="00D635FA">
        <w:rPr>
          <w:rFonts w:ascii="Arial" w:hAnsi="Arial" w:cs="Arial"/>
          <w:sz w:val="20"/>
          <w:szCs w:val="20"/>
        </w:rPr>
        <w:t>Octava</w:t>
      </w:r>
      <w:r>
        <w:rPr>
          <w:rFonts w:ascii="Arial" w:hAnsi="Arial" w:cs="Arial"/>
          <w:sz w:val="20"/>
          <w:szCs w:val="20"/>
        </w:rPr>
        <w:t xml:space="preserve"> </w:t>
      </w:r>
      <w:r w:rsidR="00E36B9D">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Pr>
          <w:rFonts w:ascii="Arial" w:hAnsi="Arial" w:cs="Arial"/>
          <w:sz w:val="20"/>
          <w:szCs w:val="20"/>
        </w:rPr>
        <w:t>13</w:t>
      </w:r>
      <w:r w:rsidR="00E36B9D">
        <w:rPr>
          <w:rFonts w:ascii="Arial" w:hAnsi="Arial" w:cs="Arial"/>
          <w:sz w:val="20"/>
          <w:szCs w:val="20"/>
        </w:rPr>
        <w:t>:</w:t>
      </w:r>
      <w:r w:rsidR="007D37EA">
        <w:rPr>
          <w:rFonts w:ascii="Arial" w:hAnsi="Arial" w:cs="Arial"/>
          <w:sz w:val="20"/>
          <w:szCs w:val="20"/>
        </w:rPr>
        <w:t>40</w:t>
      </w:r>
      <w:r w:rsidR="00F07250">
        <w:rPr>
          <w:rFonts w:ascii="Arial" w:hAnsi="Arial" w:cs="Arial"/>
          <w:sz w:val="20"/>
          <w:szCs w:val="20"/>
        </w:rPr>
        <w:t xml:space="preserve"> </w:t>
      </w:r>
      <w:r w:rsidR="00281863">
        <w:rPr>
          <w:rFonts w:ascii="Arial" w:hAnsi="Arial" w:cs="Arial"/>
          <w:sz w:val="20"/>
          <w:szCs w:val="20"/>
        </w:rPr>
        <w:t>trece</w:t>
      </w:r>
      <w:r>
        <w:rPr>
          <w:rFonts w:ascii="Arial" w:hAnsi="Arial" w:cs="Arial"/>
          <w:sz w:val="20"/>
          <w:szCs w:val="20"/>
        </w:rPr>
        <w:t xml:space="preserve"> horas con </w:t>
      </w:r>
      <w:r w:rsidR="00850CB4">
        <w:rPr>
          <w:rFonts w:ascii="Arial" w:hAnsi="Arial" w:cs="Arial"/>
          <w:sz w:val="20"/>
          <w:szCs w:val="20"/>
        </w:rPr>
        <w:t>c</w:t>
      </w:r>
      <w:r w:rsidR="007D37EA">
        <w:rPr>
          <w:rFonts w:ascii="Arial" w:hAnsi="Arial" w:cs="Arial"/>
          <w:sz w:val="20"/>
          <w:szCs w:val="20"/>
        </w:rPr>
        <w:t>uarenta</w:t>
      </w:r>
      <w:r w:rsidR="00281863">
        <w:rPr>
          <w:rFonts w:ascii="Arial" w:hAnsi="Arial" w:cs="Arial"/>
          <w:sz w:val="20"/>
          <w:szCs w:val="20"/>
        </w:rPr>
        <w:t xml:space="preserve"> </w:t>
      </w:r>
      <w:r w:rsidR="008F2685">
        <w:rPr>
          <w:rFonts w:ascii="Arial" w:hAnsi="Arial" w:cs="Arial"/>
          <w:sz w:val="20"/>
          <w:szCs w:val="20"/>
        </w:rPr>
        <w:t xml:space="preserve">minutos </w:t>
      </w:r>
      <w:r w:rsidR="00E36B9D">
        <w:rPr>
          <w:rFonts w:ascii="Arial" w:hAnsi="Arial" w:cs="Arial"/>
          <w:sz w:val="20"/>
          <w:szCs w:val="20"/>
        </w:rPr>
        <w:t xml:space="preserve">del día </w:t>
      </w:r>
      <w:r w:rsidR="007D37EA">
        <w:rPr>
          <w:rFonts w:ascii="Arial" w:hAnsi="Arial" w:cs="Arial"/>
          <w:sz w:val="20"/>
          <w:szCs w:val="20"/>
        </w:rPr>
        <w:t>19</w:t>
      </w:r>
      <w:r w:rsidR="00F07250">
        <w:rPr>
          <w:rFonts w:ascii="Arial" w:hAnsi="Arial" w:cs="Arial"/>
          <w:sz w:val="20"/>
          <w:szCs w:val="20"/>
        </w:rPr>
        <w:t xml:space="preserve"> </w:t>
      </w:r>
      <w:r w:rsidR="007D37EA">
        <w:rPr>
          <w:rFonts w:ascii="Arial" w:hAnsi="Arial" w:cs="Arial"/>
          <w:sz w:val="20"/>
          <w:szCs w:val="20"/>
        </w:rPr>
        <w:t>diecinueve</w:t>
      </w:r>
      <w:r w:rsidR="00E36B9D">
        <w:rPr>
          <w:rFonts w:ascii="Arial" w:hAnsi="Arial" w:cs="Arial"/>
          <w:sz w:val="20"/>
          <w:szCs w:val="20"/>
        </w:rPr>
        <w:t xml:space="preserve"> de </w:t>
      </w:r>
      <w:r w:rsidR="001B7131">
        <w:rPr>
          <w:rFonts w:ascii="Arial" w:hAnsi="Arial" w:cs="Arial"/>
          <w:sz w:val="20"/>
          <w:szCs w:val="20"/>
        </w:rPr>
        <w:t>dic</w:t>
      </w:r>
      <w:r>
        <w:rPr>
          <w:rFonts w:ascii="Arial" w:hAnsi="Arial" w:cs="Arial"/>
          <w:sz w:val="20"/>
          <w:szCs w:val="20"/>
        </w:rPr>
        <w:t>iembre</w:t>
      </w:r>
      <w:r w:rsidR="00E36B9D">
        <w:rPr>
          <w:rFonts w:ascii="Arial" w:hAnsi="Arial" w:cs="Arial"/>
          <w:sz w:val="20"/>
          <w:szCs w:val="20"/>
        </w:rPr>
        <w:t xml:space="preserve"> de 201</w:t>
      </w:r>
      <w:r w:rsidR="00F07250">
        <w:rPr>
          <w:rFonts w:ascii="Arial" w:hAnsi="Arial" w:cs="Arial"/>
          <w:sz w:val="20"/>
          <w:szCs w:val="20"/>
        </w:rPr>
        <w:t>8</w:t>
      </w:r>
      <w:r w:rsidR="00E36B9D">
        <w:rPr>
          <w:rFonts w:ascii="Arial" w:hAnsi="Arial" w:cs="Arial"/>
          <w:sz w:val="20"/>
          <w:szCs w:val="20"/>
        </w:rPr>
        <w:t xml:space="preserve"> dos mil </w:t>
      </w:r>
      <w:r w:rsidR="00F07250">
        <w:rPr>
          <w:rFonts w:ascii="Arial" w:hAnsi="Arial" w:cs="Arial"/>
          <w:sz w:val="20"/>
          <w:szCs w:val="20"/>
        </w:rPr>
        <w:t>dieciocho</w:t>
      </w:r>
      <w:r w:rsidR="00E36B9D">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665ECE" w:rsidRDefault="00665ECE">
      <w:pPr>
        <w:jc w:val="both"/>
        <w:rPr>
          <w:rFonts w:ascii="Arial" w:hAnsi="Arial" w:cs="Arial"/>
          <w:sz w:val="20"/>
          <w:szCs w:val="20"/>
        </w:rPr>
      </w:pPr>
    </w:p>
    <w:p w:rsidR="00665ECE" w:rsidRDefault="00665ECE">
      <w:pPr>
        <w:jc w:val="both"/>
        <w:rPr>
          <w:rFonts w:ascii="Arial" w:hAnsi="Arial" w:cs="Arial"/>
          <w:sz w:val="20"/>
          <w:szCs w:val="20"/>
        </w:rPr>
      </w:pPr>
    </w:p>
    <w:p w:rsidR="0081346A" w:rsidRDefault="0081346A">
      <w:pPr>
        <w:jc w:val="both"/>
        <w:rPr>
          <w:rFonts w:ascii="Arial" w:hAnsi="Arial" w:cs="Arial"/>
          <w:sz w:val="20"/>
          <w:szCs w:val="20"/>
        </w:rPr>
      </w:pPr>
    </w:p>
    <w:p w:rsidR="0081346A" w:rsidRPr="00A37B50" w:rsidRDefault="0081346A" w:rsidP="0081346A">
      <w:pPr>
        <w:jc w:val="center"/>
        <w:rPr>
          <w:rFonts w:ascii="Arial" w:hAnsi="Arial" w:cs="Arial"/>
          <w:b/>
          <w:sz w:val="20"/>
          <w:szCs w:val="20"/>
        </w:rPr>
      </w:pPr>
      <w:r>
        <w:rPr>
          <w:rFonts w:ascii="Arial" w:hAnsi="Arial" w:cs="Arial"/>
          <w:b/>
          <w:sz w:val="20"/>
          <w:szCs w:val="20"/>
        </w:rPr>
        <w:t>Ing. Gabriel de Jesús Hernández Romo</w:t>
      </w:r>
    </w:p>
    <w:p w:rsidR="005E464C" w:rsidRDefault="0081346A" w:rsidP="0081346A">
      <w:pPr>
        <w:jc w:val="center"/>
        <w:rPr>
          <w:rFonts w:ascii="Arial" w:hAnsi="Arial" w:cs="Arial"/>
          <w:sz w:val="20"/>
          <w:szCs w:val="20"/>
        </w:rPr>
      </w:pPr>
      <w:r w:rsidRPr="00A37B50">
        <w:rPr>
          <w:rFonts w:ascii="Arial" w:hAnsi="Arial" w:cs="Arial"/>
          <w:sz w:val="20"/>
          <w:szCs w:val="20"/>
        </w:rPr>
        <w:t>Representante Suplente Tesorero Municipal</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81346A" w:rsidRDefault="0081346A">
      <w:pPr>
        <w:jc w:val="both"/>
        <w:rPr>
          <w:rFonts w:ascii="Arial" w:hAnsi="Arial" w:cs="Arial"/>
          <w:b/>
          <w:sz w:val="20"/>
          <w:szCs w:val="20"/>
        </w:rPr>
      </w:pPr>
    </w:p>
    <w:p w:rsidR="0081346A" w:rsidRDefault="0081346A">
      <w:pPr>
        <w:jc w:val="both"/>
        <w:rPr>
          <w:rFonts w:ascii="Arial" w:hAnsi="Arial" w:cs="Arial"/>
          <w:b/>
          <w:sz w:val="20"/>
          <w:szCs w:val="20"/>
        </w:rPr>
      </w:pPr>
    </w:p>
    <w:p w:rsidR="005E464C" w:rsidRDefault="005E464C">
      <w:pPr>
        <w:jc w:val="both"/>
        <w:rPr>
          <w:rFonts w:ascii="Arial" w:hAnsi="Arial" w:cs="Arial"/>
          <w:sz w:val="20"/>
          <w:szCs w:val="20"/>
        </w:rPr>
      </w:pPr>
    </w:p>
    <w:p w:rsidR="00D635FA" w:rsidRDefault="00D635FA">
      <w:pPr>
        <w:jc w:val="both"/>
        <w:rPr>
          <w:rFonts w:ascii="Arial" w:hAnsi="Arial" w:cs="Arial"/>
          <w:sz w:val="20"/>
          <w:szCs w:val="20"/>
        </w:rPr>
      </w:pPr>
    </w:p>
    <w:p w:rsidR="00D635FA" w:rsidRDefault="00D635FA">
      <w:pPr>
        <w:jc w:val="both"/>
        <w:rPr>
          <w:rFonts w:ascii="Arial" w:hAnsi="Arial" w:cs="Arial"/>
          <w:sz w:val="20"/>
          <w:szCs w:val="20"/>
        </w:rPr>
      </w:pPr>
    </w:p>
    <w:p w:rsidR="00D635FA" w:rsidRDefault="00D635FA">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 xml:space="preserve">Ing. </w:t>
      </w:r>
      <w:r w:rsidR="0081346A">
        <w:rPr>
          <w:rFonts w:ascii="Arial" w:hAnsi="Arial" w:cs="Arial"/>
          <w:b/>
          <w:sz w:val="20"/>
          <w:szCs w:val="20"/>
        </w:rPr>
        <w:t>Ismael Jáuregui Castañeda</w:t>
      </w:r>
    </w:p>
    <w:p w:rsidR="005E464C" w:rsidRDefault="00E36B9D">
      <w:pPr>
        <w:jc w:val="center"/>
        <w:rPr>
          <w:rFonts w:ascii="Arial" w:hAnsi="Arial" w:cs="Arial"/>
          <w:sz w:val="20"/>
          <w:szCs w:val="20"/>
        </w:rPr>
      </w:pPr>
      <w:r>
        <w:rPr>
          <w:rFonts w:ascii="Arial" w:hAnsi="Arial" w:cs="Arial"/>
          <w:sz w:val="20"/>
          <w:szCs w:val="20"/>
        </w:rPr>
        <w:t>Secretario Técnico de la Comisión de Asignación de Contratos de Obra Pública.</w:t>
      </w:r>
    </w:p>
    <w:p w:rsidR="00FD4C0A" w:rsidRDefault="00FD4C0A">
      <w:pPr>
        <w:jc w:val="center"/>
        <w:rPr>
          <w:rFonts w:ascii="Arial" w:hAnsi="Arial" w:cs="Arial"/>
          <w:sz w:val="20"/>
          <w:szCs w:val="20"/>
        </w:rPr>
      </w:pPr>
      <w:bookmarkStart w:id="0" w:name="_GoBack"/>
      <w:bookmarkEnd w:id="0"/>
    </w:p>
    <w:p w:rsidR="004C5C2E" w:rsidRDefault="004C5C2E">
      <w:pPr>
        <w:jc w:val="center"/>
        <w:rPr>
          <w:rFonts w:ascii="Arial" w:hAnsi="Arial" w:cs="Arial"/>
          <w:sz w:val="20"/>
          <w:szCs w:val="20"/>
        </w:rPr>
      </w:pPr>
    </w:p>
    <w:p w:rsidR="004C5C2E" w:rsidRDefault="004C5C2E">
      <w:pPr>
        <w:jc w:val="center"/>
        <w:rPr>
          <w:rFonts w:ascii="Arial" w:hAnsi="Arial" w:cs="Arial"/>
          <w:sz w:val="20"/>
          <w:szCs w:val="20"/>
        </w:rPr>
      </w:pPr>
    </w:p>
    <w:p w:rsidR="00E008D5" w:rsidRDefault="00E008D5">
      <w:pPr>
        <w:jc w:val="center"/>
        <w:rPr>
          <w:rFonts w:ascii="Arial" w:hAnsi="Arial" w:cs="Arial"/>
          <w:sz w:val="20"/>
          <w:szCs w:val="20"/>
        </w:rPr>
      </w:pPr>
    </w:p>
    <w:p w:rsidR="00E008D5" w:rsidRDefault="00E008D5">
      <w:pPr>
        <w:jc w:val="center"/>
        <w:rPr>
          <w:rFonts w:ascii="Arial" w:hAnsi="Arial" w:cs="Arial"/>
          <w:sz w:val="20"/>
          <w:szCs w:val="20"/>
        </w:rPr>
      </w:pPr>
    </w:p>
    <w:p w:rsidR="004C5C2E" w:rsidRDefault="004C5C2E">
      <w:pPr>
        <w:jc w:val="center"/>
        <w:rPr>
          <w:rFonts w:ascii="Arial" w:hAnsi="Arial" w:cs="Arial"/>
          <w:sz w:val="20"/>
          <w:szCs w:val="20"/>
        </w:rPr>
      </w:pPr>
    </w:p>
    <w:p w:rsidR="004C5C2E" w:rsidRDefault="004C5C2E">
      <w:pPr>
        <w:jc w:val="center"/>
        <w:rPr>
          <w:rFonts w:ascii="Arial" w:hAnsi="Arial" w:cs="Arial"/>
          <w:sz w:val="20"/>
          <w:szCs w:val="20"/>
        </w:rPr>
      </w:pPr>
    </w:p>
    <w:p w:rsidR="00FD4C0A" w:rsidRDefault="00FD4C0A">
      <w:pPr>
        <w:jc w:val="center"/>
        <w:rPr>
          <w:rFonts w:ascii="Arial" w:hAnsi="Arial" w:cs="Arial"/>
          <w:sz w:val="20"/>
          <w:szCs w:val="20"/>
        </w:rPr>
      </w:pPr>
    </w:p>
    <w:p w:rsidR="004C5C2E" w:rsidRDefault="004C5C2E" w:rsidP="004C5C2E">
      <w:pPr>
        <w:jc w:val="center"/>
        <w:rPr>
          <w:rFonts w:ascii="Arial" w:hAnsi="Arial" w:cs="Arial"/>
          <w:b/>
          <w:sz w:val="20"/>
          <w:szCs w:val="20"/>
        </w:rPr>
      </w:pPr>
      <w:r>
        <w:rPr>
          <w:rFonts w:ascii="Arial" w:hAnsi="Arial" w:cs="Arial"/>
          <w:b/>
          <w:sz w:val="20"/>
          <w:szCs w:val="20"/>
        </w:rPr>
        <w:t xml:space="preserve">Regidora </w:t>
      </w:r>
      <w:r w:rsidR="001B7131">
        <w:rPr>
          <w:rFonts w:ascii="Arial" w:hAnsi="Arial" w:cs="Arial"/>
          <w:b/>
          <w:sz w:val="20"/>
          <w:szCs w:val="20"/>
        </w:rPr>
        <w:t xml:space="preserve">Lic. </w:t>
      </w:r>
      <w:r w:rsidRPr="0081346A">
        <w:rPr>
          <w:rFonts w:ascii="Arial" w:hAnsi="Arial" w:cs="Arial"/>
          <w:b/>
          <w:sz w:val="20"/>
          <w:szCs w:val="20"/>
        </w:rPr>
        <w:t>Laura Gabriela Cárdenas Rodríguez</w:t>
      </w:r>
    </w:p>
    <w:p w:rsidR="004C5C2E" w:rsidRDefault="004C5C2E" w:rsidP="004C5C2E">
      <w:pPr>
        <w:jc w:val="center"/>
        <w:rPr>
          <w:rFonts w:ascii="Arial" w:hAnsi="Arial" w:cs="Arial"/>
          <w:sz w:val="20"/>
          <w:szCs w:val="20"/>
        </w:rPr>
      </w:pPr>
      <w:r>
        <w:rPr>
          <w:rFonts w:ascii="Arial" w:hAnsi="Arial" w:cs="Arial"/>
          <w:sz w:val="20"/>
          <w:szCs w:val="20"/>
        </w:rPr>
        <w:t xml:space="preserve">Representante Suplente de la Comisión Colegiada y Permanente de Hacienda, </w:t>
      </w:r>
    </w:p>
    <w:p w:rsidR="009E0EF4" w:rsidRDefault="004C5C2E" w:rsidP="004C5C2E">
      <w:pPr>
        <w:jc w:val="center"/>
        <w:rPr>
          <w:rFonts w:ascii="Arial" w:hAnsi="Arial" w:cs="Arial"/>
          <w:sz w:val="20"/>
          <w:szCs w:val="20"/>
        </w:rPr>
      </w:pPr>
      <w:r>
        <w:rPr>
          <w:rFonts w:ascii="Arial" w:hAnsi="Arial" w:cs="Arial"/>
          <w:sz w:val="20"/>
          <w:szCs w:val="20"/>
        </w:rPr>
        <w:t>Patrimonio y Presupuestos.</w:t>
      </w:r>
    </w:p>
    <w:p w:rsidR="005E464C" w:rsidRDefault="005E464C">
      <w:pPr>
        <w:tabs>
          <w:tab w:val="center" w:pos="4419"/>
          <w:tab w:val="left" w:pos="6120"/>
        </w:tabs>
        <w:jc w:val="center"/>
        <w:rPr>
          <w:rFonts w:ascii="Arial" w:hAnsi="Arial" w:cs="Arial"/>
          <w:b/>
          <w:sz w:val="20"/>
          <w:szCs w:val="20"/>
        </w:rPr>
      </w:pPr>
    </w:p>
    <w:p w:rsidR="00605398" w:rsidRDefault="00605398" w:rsidP="003C5BE9">
      <w:pPr>
        <w:rPr>
          <w:rFonts w:ascii="Arial" w:hAnsi="Arial" w:cs="Arial"/>
          <w:b/>
          <w:sz w:val="16"/>
          <w:szCs w:val="16"/>
        </w:rPr>
      </w:pPr>
    </w:p>
    <w:p w:rsidR="004C5C2E" w:rsidRDefault="004C5C2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E008D5" w:rsidRDefault="00E008D5"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665ECE">
      <w:pPr>
        <w:jc w:val="center"/>
        <w:rPr>
          <w:rFonts w:ascii="Arial" w:hAnsi="Arial" w:cs="Arial"/>
          <w:b/>
          <w:sz w:val="20"/>
          <w:szCs w:val="20"/>
        </w:rPr>
      </w:pPr>
      <w:r>
        <w:rPr>
          <w:rFonts w:ascii="Arial" w:hAnsi="Arial" w:cs="Arial"/>
          <w:b/>
          <w:sz w:val="20"/>
          <w:szCs w:val="20"/>
        </w:rPr>
        <w:t xml:space="preserve">Regidor </w:t>
      </w:r>
      <w:r w:rsidRPr="0081346A">
        <w:rPr>
          <w:rFonts w:ascii="Arial" w:hAnsi="Arial" w:cs="Arial"/>
          <w:b/>
          <w:sz w:val="20"/>
          <w:szCs w:val="20"/>
        </w:rPr>
        <w:t>Mtro. Abel Octavio Salgado Peña</w:t>
      </w:r>
    </w:p>
    <w:p w:rsidR="00665ECE" w:rsidRPr="00665ECE" w:rsidRDefault="00665ECE" w:rsidP="00665ECE">
      <w:pPr>
        <w:jc w:val="center"/>
        <w:rPr>
          <w:rFonts w:ascii="Arial" w:hAnsi="Arial" w:cs="Arial"/>
          <w:sz w:val="20"/>
          <w:szCs w:val="20"/>
        </w:rPr>
      </w:pPr>
      <w:r w:rsidRPr="00665ECE">
        <w:rPr>
          <w:rFonts w:ascii="Arial" w:hAnsi="Arial" w:cs="Arial"/>
          <w:sz w:val="20"/>
          <w:szCs w:val="20"/>
        </w:rPr>
        <w:t>Representante Titular de la Comisión Colegiada y Permanente de Desarrollo Urbano.</w:t>
      </w: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4C5C2E" w:rsidRDefault="004C5C2E" w:rsidP="003C5BE9">
      <w:pPr>
        <w:rPr>
          <w:rFonts w:ascii="Arial" w:hAnsi="Arial" w:cs="Arial"/>
          <w:b/>
          <w:sz w:val="16"/>
          <w:szCs w:val="16"/>
        </w:rPr>
      </w:pPr>
    </w:p>
    <w:p w:rsidR="004C5C2E" w:rsidRPr="003C5BE9" w:rsidRDefault="004C5C2E" w:rsidP="003C5BE9">
      <w:pPr>
        <w:rPr>
          <w:rFonts w:ascii="Arial" w:hAnsi="Arial" w:cs="Arial"/>
          <w:b/>
          <w:sz w:val="16"/>
          <w:szCs w:val="16"/>
        </w:rPr>
      </w:pPr>
    </w:p>
    <w:p w:rsidR="005E464C" w:rsidRPr="003C5BE9" w:rsidRDefault="005E464C">
      <w:pPr>
        <w:jc w:val="center"/>
        <w:rPr>
          <w:rFonts w:ascii="Arial" w:hAnsi="Arial" w:cs="Arial"/>
          <w:b/>
          <w:sz w:val="16"/>
          <w:szCs w:val="16"/>
        </w:rPr>
      </w:pPr>
    </w:p>
    <w:p w:rsidR="005E464C" w:rsidRDefault="005E464C">
      <w:pPr>
        <w:jc w:val="center"/>
        <w:rPr>
          <w:rFonts w:ascii="Arial" w:hAnsi="Arial" w:cs="Arial"/>
          <w:b/>
          <w:sz w:val="20"/>
          <w:szCs w:val="20"/>
        </w:rPr>
      </w:pPr>
    </w:p>
    <w:p w:rsidR="005E464C" w:rsidRPr="008D7442" w:rsidRDefault="008D7442">
      <w:pPr>
        <w:jc w:val="center"/>
        <w:rPr>
          <w:rFonts w:ascii="Arial" w:hAnsi="Arial" w:cs="Arial"/>
          <w:b/>
          <w:sz w:val="20"/>
          <w:szCs w:val="20"/>
        </w:rPr>
      </w:pPr>
      <w:r w:rsidRPr="008D7442">
        <w:rPr>
          <w:rFonts w:ascii="Arial" w:hAnsi="Arial" w:cs="Arial"/>
          <w:b/>
          <w:sz w:val="20"/>
          <w:szCs w:val="20"/>
        </w:rPr>
        <w:t>Regidor Dr. (c). José Antonio de la Torre Bravo</w:t>
      </w:r>
    </w:p>
    <w:p w:rsidR="005E464C" w:rsidRDefault="003C63E1">
      <w:pPr>
        <w:jc w:val="center"/>
        <w:rPr>
          <w:rFonts w:ascii="Arial" w:hAnsi="Arial" w:cs="Arial"/>
          <w:sz w:val="20"/>
          <w:szCs w:val="20"/>
        </w:rPr>
      </w:pPr>
      <w:r>
        <w:rPr>
          <w:rFonts w:ascii="Arial" w:hAnsi="Arial" w:cs="Arial"/>
          <w:sz w:val="20"/>
          <w:szCs w:val="20"/>
        </w:rPr>
        <w:t>Regidor</w:t>
      </w:r>
      <w:r w:rsidR="00E36B9D">
        <w:rPr>
          <w:rFonts w:ascii="Arial" w:hAnsi="Arial" w:cs="Arial"/>
          <w:sz w:val="20"/>
          <w:szCs w:val="20"/>
        </w:rPr>
        <w:t xml:space="preserve">, Representante Titular del Partido </w:t>
      </w:r>
      <w:r w:rsidR="008D7442">
        <w:rPr>
          <w:rFonts w:ascii="Arial" w:hAnsi="Arial" w:cs="Arial"/>
          <w:sz w:val="20"/>
          <w:szCs w:val="20"/>
        </w:rPr>
        <w:t>Acción Nacional</w:t>
      </w:r>
      <w:r w:rsidR="00E36B9D">
        <w:rPr>
          <w:rFonts w:ascii="Arial" w:hAnsi="Arial" w:cs="Arial"/>
          <w:sz w:val="20"/>
          <w:szCs w:val="20"/>
        </w:rPr>
        <w:t>.</w:t>
      </w:r>
    </w:p>
    <w:p w:rsidR="0081346A" w:rsidRPr="003C5BE9" w:rsidRDefault="0081346A">
      <w:pPr>
        <w:jc w:val="center"/>
        <w:rPr>
          <w:rFonts w:ascii="Arial" w:hAnsi="Arial" w:cs="Arial"/>
          <w:sz w:val="16"/>
          <w:szCs w:val="16"/>
        </w:rPr>
      </w:pPr>
    </w:p>
    <w:p w:rsidR="00AE5205" w:rsidRDefault="00AE5205">
      <w:pPr>
        <w:jc w:val="center"/>
        <w:rPr>
          <w:rFonts w:ascii="Arial" w:hAnsi="Arial" w:cs="Arial"/>
          <w:sz w:val="16"/>
          <w:szCs w:val="16"/>
        </w:rPr>
      </w:pPr>
    </w:p>
    <w:p w:rsidR="00AE5205" w:rsidRDefault="00AE5205">
      <w:pPr>
        <w:jc w:val="center"/>
        <w:rPr>
          <w:rFonts w:ascii="Arial" w:hAnsi="Arial" w:cs="Arial"/>
          <w:sz w:val="16"/>
          <w:szCs w:val="16"/>
        </w:rPr>
      </w:pPr>
    </w:p>
    <w:p w:rsidR="00605398" w:rsidRDefault="00605398">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4C5C2E" w:rsidRDefault="004C5C2E">
      <w:pPr>
        <w:jc w:val="center"/>
        <w:rPr>
          <w:rFonts w:ascii="Arial" w:hAnsi="Arial" w:cs="Arial"/>
          <w:sz w:val="16"/>
          <w:szCs w:val="16"/>
        </w:rPr>
      </w:pPr>
    </w:p>
    <w:p w:rsidR="00AE5205" w:rsidRDefault="00AE5205">
      <w:pPr>
        <w:jc w:val="center"/>
        <w:rPr>
          <w:rFonts w:ascii="Arial" w:hAnsi="Arial" w:cs="Arial"/>
          <w:sz w:val="16"/>
          <w:szCs w:val="16"/>
        </w:rPr>
      </w:pPr>
    </w:p>
    <w:p w:rsidR="00AE5205" w:rsidRDefault="00AE5205">
      <w:pPr>
        <w:jc w:val="center"/>
        <w:rPr>
          <w:rFonts w:ascii="Arial" w:hAnsi="Arial" w:cs="Arial"/>
          <w:sz w:val="16"/>
          <w:szCs w:val="16"/>
        </w:rPr>
      </w:pPr>
    </w:p>
    <w:p w:rsidR="00AE5205" w:rsidRPr="00AE5205" w:rsidRDefault="00AE5205" w:rsidP="00AE5205">
      <w:pPr>
        <w:jc w:val="center"/>
        <w:rPr>
          <w:rFonts w:ascii="Arial" w:hAnsi="Arial" w:cs="Arial"/>
          <w:b/>
          <w:sz w:val="20"/>
          <w:szCs w:val="20"/>
        </w:rPr>
      </w:pPr>
      <w:r w:rsidRPr="00AE5205">
        <w:rPr>
          <w:rFonts w:ascii="Arial" w:hAnsi="Arial" w:cs="Arial"/>
          <w:b/>
          <w:sz w:val="20"/>
          <w:szCs w:val="20"/>
        </w:rPr>
        <w:t>Ing. Jorge Urdapilleta Núñez</w:t>
      </w:r>
    </w:p>
    <w:p w:rsidR="00AE5205" w:rsidRPr="003C5BE9" w:rsidRDefault="00AE5205" w:rsidP="00AE5205">
      <w:pPr>
        <w:jc w:val="center"/>
        <w:rPr>
          <w:rFonts w:ascii="Arial" w:hAnsi="Arial" w:cs="Arial"/>
          <w:sz w:val="16"/>
          <w:szCs w:val="16"/>
        </w:rPr>
      </w:pPr>
      <w:r>
        <w:rPr>
          <w:rFonts w:ascii="Arial" w:hAnsi="Arial" w:cs="Arial"/>
          <w:sz w:val="20"/>
          <w:szCs w:val="20"/>
        </w:rPr>
        <w:t>Representante Suplente del Partido Acción Nacional.</w:t>
      </w:r>
    </w:p>
    <w:p w:rsidR="00A37B50" w:rsidRDefault="00A37B50">
      <w:pPr>
        <w:jc w:val="center"/>
        <w:rPr>
          <w:rFonts w:ascii="Arial" w:hAnsi="Arial" w:cs="Arial"/>
          <w:sz w:val="16"/>
          <w:szCs w:val="16"/>
        </w:rPr>
      </w:pPr>
    </w:p>
    <w:p w:rsidR="00605398" w:rsidRDefault="00605398">
      <w:pPr>
        <w:jc w:val="center"/>
        <w:rPr>
          <w:rFonts w:ascii="Arial" w:hAnsi="Arial" w:cs="Arial"/>
          <w:sz w:val="16"/>
          <w:szCs w:val="16"/>
        </w:rPr>
      </w:pPr>
    </w:p>
    <w:p w:rsidR="004C5C2E" w:rsidRDefault="004C5C2E">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9E0EF4" w:rsidRDefault="009E0EF4">
      <w:pPr>
        <w:jc w:val="center"/>
        <w:rPr>
          <w:rFonts w:ascii="Arial" w:hAnsi="Arial" w:cs="Arial"/>
          <w:sz w:val="16"/>
          <w:szCs w:val="16"/>
        </w:rPr>
      </w:pPr>
    </w:p>
    <w:p w:rsidR="00043E5E" w:rsidRPr="008D7442" w:rsidRDefault="00043E5E" w:rsidP="00043E5E">
      <w:pPr>
        <w:jc w:val="center"/>
        <w:rPr>
          <w:rFonts w:ascii="Arial" w:hAnsi="Arial" w:cs="Arial"/>
          <w:b/>
          <w:sz w:val="20"/>
          <w:szCs w:val="20"/>
        </w:rPr>
      </w:pPr>
      <w:r>
        <w:rPr>
          <w:rFonts w:ascii="Arial" w:hAnsi="Arial" w:cs="Arial"/>
          <w:b/>
          <w:sz w:val="20"/>
          <w:szCs w:val="20"/>
        </w:rPr>
        <w:t>Regidor Mtro.</w:t>
      </w:r>
      <w:r w:rsidRPr="009E0EF4">
        <w:rPr>
          <w:rFonts w:ascii="Arial" w:hAnsi="Arial" w:cs="Arial"/>
          <w:b/>
          <w:sz w:val="20"/>
          <w:szCs w:val="20"/>
        </w:rPr>
        <w:t xml:space="preserve"> </w:t>
      </w:r>
      <w:r>
        <w:rPr>
          <w:rFonts w:ascii="Arial" w:hAnsi="Arial" w:cs="Arial"/>
          <w:b/>
          <w:sz w:val="20"/>
          <w:szCs w:val="20"/>
        </w:rPr>
        <w:t>O</w:t>
      </w:r>
      <w:r w:rsidRPr="009E0EF4">
        <w:rPr>
          <w:rFonts w:ascii="Arial" w:hAnsi="Arial" w:cs="Arial"/>
          <w:b/>
          <w:sz w:val="20"/>
          <w:szCs w:val="20"/>
        </w:rPr>
        <w:t>scar Javier Ramírez Castellanos</w:t>
      </w:r>
    </w:p>
    <w:p w:rsidR="00043E5E" w:rsidRDefault="00043E5E" w:rsidP="00043E5E">
      <w:pPr>
        <w:jc w:val="center"/>
        <w:rPr>
          <w:rFonts w:ascii="Arial" w:hAnsi="Arial" w:cs="Arial"/>
          <w:sz w:val="16"/>
          <w:szCs w:val="16"/>
        </w:rPr>
      </w:pPr>
      <w:r>
        <w:rPr>
          <w:rFonts w:ascii="Arial" w:hAnsi="Arial" w:cs="Arial"/>
          <w:sz w:val="20"/>
          <w:szCs w:val="20"/>
        </w:rPr>
        <w:t xml:space="preserve">Regidor, Representante Titular Partido </w:t>
      </w:r>
      <w:r w:rsidRPr="0001240F">
        <w:rPr>
          <w:rFonts w:ascii="Arial" w:hAnsi="Arial" w:cs="Arial"/>
          <w:sz w:val="20"/>
          <w:szCs w:val="20"/>
        </w:rPr>
        <w:t>Movimiento Ciudadano</w:t>
      </w:r>
      <w:r>
        <w:rPr>
          <w:rFonts w:ascii="Arial" w:hAnsi="Arial" w:cs="Arial"/>
          <w:sz w:val="20"/>
          <w:szCs w:val="20"/>
        </w:rPr>
        <w:t>.</w:t>
      </w:r>
    </w:p>
    <w:p w:rsidR="00605398" w:rsidRDefault="00605398">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rsidP="00665ECE">
      <w:pPr>
        <w:tabs>
          <w:tab w:val="center" w:pos="4419"/>
          <w:tab w:val="left" w:pos="6120"/>
        </w:tabs>
        <w:jc w:val="center"/>
        <w:rPr>
          <w:rFonts w:ascii="Arial" w:hAnsi="Arial" w:cs="Arial"/>
          <w:b/>
          <w:sz w:val="20"/>
          <w:szCs w:val="20"/>
        </w:rPr>
      </w:pPr>
      <w:r w:rsidRPr="00AE5205">
        <w:rPr>
          <w:rFonts w:ascii="Arial" w:hAnsi="Arial" w:cs="Arial"/>
          <w:b/>
          <w:sz w:val="20"/>
          <w:szCs w:val="20"/>
        </w:rPr>
        <w:t>Lic. William Gómez Hueso</w:t>
      </w:r>
    </w:p>
    <w:p w:rsidR="00665ECE" w:rsidRDefault="00665ECE" w:rsidP="00665ECE">
      <w:pPr>
        <w:jc w:val="center"/>
        <w:rPr>
          <w:rFonts w:ascii="Arial" w:hAnsi="Arial" w:cs="Arial"/>
          <w:b/>
          <w:sz w:val="20"/>
          <w:szCs w:val="20"/>
        </w:rPr>
      </w:pPr>
      <w:r>
        <w:rPr>
          <w:rFonts w:ascii="Arial" w:hAnsi="Arial" w:cs="Arial"/>
          <w:sz w:val="20"/>
          <w:szCs w:val="20"/>
        </w:rPr>
        <w:t>Representante Suplente del Partido Revolucionario Institucional.</w:t>
      </w:r>
    </w:p>
    <w:p w:rsidR="00665ECE" w:rsidRDefault="00665ECE">
      <w:pPr>
        <w:jc w:val="center"/>
        <w:rPr>
          <w:rFonts w:ascii="Arial" w:hAnsi="Arial" w:cs="Arial"/>
          <w:sz w:val="16"/>
          <w:szCs w:val="16"/>
        </w:rPr>
      </w:pPr>
    </w:p>
    <w:p w:rsidR="004C5C2E" w:rsidRDefault="004C5C2E">
      <w:pPr>
        <w:jc w:val="center"/>
        <w:rPr>
          <w:rFonts w:ascii="Arial" w:hAnsi="Arial" w:cs="Arial"/>
          <w:sz w:val="16"/>
          <w:szCs w:val="16"/>
        </w:rPr>
      </w:pPr>
    </w:p>
    <w:p w:rsidR="004C5C2E" w:rsidRDefault="004C5C2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AE5205" w:rsidRPr="003C5BE9" w:rsidRDefault="00AE5205">
      <w:pPr>
        <w:jc w:val="center"/>
        <w:rPr>
          <w:rFonts w:ascii="Arial" w:hAnsi="Arial" w:cs="Arial"/>
          <w:sz w:val="16"/>
          <w:szCs w:val="16"/>
        </w:rPr>
      </w:pPr>
    </w:p>
    <w:p w:rsidR="005E464C" w:rsidRDefault="005E464C">
      <w:pPr>
        <w:jc w:val="center"/>
        <w:rPr>
          <w:rFonts w:ascii="Arial" w:hAnsi="Arial" w:cs="Arial"/>
          <w:sz w:val="20"/>
          <w:szCs w:val="20"/>
        </w:rPr>
      </w:pPr>
    </w:p>
    <w:p w:rsidR="00043E5E" w:rsidRPr="00FC46B2" w:rsidRDefault="00043E5E" w:rsidP="00043E5E">
      <w:pPr>
        <w:jc w:val="center"/>
        <w:rPr>
          <w:rFonts w:ascii="Arial" w:hAnsi="Arial" w:cs="Arial"/>
          <w:b/>
          <w:sz w:val="20"/>
          <w:szCs w:val="20"/>
        </w:rPr>
      </w:pPr>
      <w:r w:rsidRPr="00FC46B2">
        <w:rPr>
          <w:rFonts w:ascii="Arial" w:hAnsi="Arial" w:cs="Arial"/>
          <w:b/>
          <w:sz w:val="20"/>
          <w:szCs w:val="20"/>
        </w:rPr>
        <w:t>Tec. Edson Javier Martínez Campos</w:t>
      </w:r>
    </w:p>
    <w:p w:rsidR="00043E5E" w:rsidRPr="00A37B50" w:rsidRDefault="00043E5E" w:rsidP="00043E5E">
      <w:pPr>
        <w:jc w:val="center"/>
        <w:rPr>
          <w:rFonts w:ascii="Arial" w:hAnsi="Arial" w:cs="Arial"/>
          <w:sz w:val="20"/>
          <w:szCs w:val="20"/>
        </w:rPr>
      </w:pPr>
      <w:r w:rsidRPr="00A37B50">
        <w:rPr>
          <w:rFonts w:ascii="Arial" w:hAnsi="Arial" w:cs="Arial"/>
          <w:sz w:val="20"/>
          <w:szCs w:val="20"/>
        </w:rPr>
        <w:t xml:space="preserve">Representante </w:t>
      </w:r>
      <w:r>
        <w:rPr>
          <w:rFonts w:ascii="Arial" w:hAnsi="Arial" w:cs="Arial"/>
          <w:sz w:val="20"/>
          <w:szCs w:val="20"/>
        </w:rPr>
        <w:t>Suplente</w:t>
      </w:r>
      <w:r w:rsidRPr="00A37B50">
        <w:rPr>
          <w:rFonts w:ascii="Arial" w:hAnsi="Arial" w:cs="Arial"/>
          <w:sz w:val="20"/>
          <w:szCs w:val="20"/>
        </w:rPr>
        <w:t xml:space="preserve"> de la Cámara Mexicana de la Industria de la Construcción</w:t>
      </w:r>
      <w:r>
        <w:rPr>
          <w:rFonts w:ascii="Arial" w:hAnsi="Arial" w:cs="Arial"/>
          <w:sz w:val="20"/>
          <w:szCs w:val="20"/>
        </w:rPr>
        <w:t>.</w:t>
      </w: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Pr="00FC46B2" w:rsidRDefault="00043E5E" w:rsidP="00043E5E">
      <w:pPr>
        <w:jc w:val="center"/>
        <w:rPr>
          <w:rFonts w:ascii="Arial" w:hAnsi="Arial" w:cs="Arial"/>
          <w:b/>
          <w:sz w:val="20"/>
          <w:szCs w:val="20"/>
        </w:rPr>
      </w:pPr>
      <w:r w:rsidRPr="00FC46B2">
        <w:rPr>
          <w:rFonts w:ascii="Arial" w:hAnsi="Arial" w:cs="Arial"/>
          <w:b/>
          <w:sz w:val="20"/>
          <w:szCs w:val="20"/>
        </w:rPr>
        <w:t>Ing. Ramiro Villaseñor Fonseca</w:t>
      </w:r>
    </w:p>
    <w:p w:rsidR="00043E5E" w:rsidRDefault="00043E5E" w:rsidP="00043E5E">
      <w:pPr>
        <w:jc w:val="center"/>
        <w:rPr>
          <w:rFonts w:ascii="Arial" w:hAnsi="Arial" w:cs="Arial"/>
          <w:sz w:val="20"/>
          <w:szCs w:val="20"/>
        </w:rPr>
      </w:pPr>
      <w:r w:rsidRPr="00A37B50">
        <w:rPr>
          <w:rFonts w:ascii="Arial" w:hAnsi="Arial" w:cs="Arial"/>
          <w:sz w:val="20"/>
          <w:szCs w:val="20"/>
        </w:rPr>
        <w:t xml:space="preserve">Representante </w:t>
      </w:r>
      <w:r>
        <w:rPr>
          <w:rFonts w:ascii="Arial" w:hAnsi="Arial" w:cs="Arial"/>
          <w:sz w:val="20"/>
          <w:szCs w:val="20"/>
        </w:rPr>
        <w:t>Suplente</w:t>
      </w:r>
      <w:r w:rsidRPr="00A37B50">
        <w:rPr>
          <w:rFonts w:ascii="Arial" w:hAnsi="Arial" w:cs="Arial"/>
          <w:sz w:val="20"/>
          <w:szCs w:val="20"/>
        </w:rPr>
        <w:t xml:space="preserve"> de</w:t>
      </w:r>
      <w:r>
        <w:rPr>
          <w:rFonts w:ascii="Arial" w:hAnsi="Arial" w:cs="Arial"/>
          <w:sz w:val="20"/>
          <w:szCs w:val="20"/>
        </w:rPr>
        <w:t>l Colegio de Ingenieros Civiles del estado de Jalisco.</w:t>
      </w: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Pr="00FC46B2" w:rsidRDefault="00043E5E" w:rsidP="00043E5E">
      <w:pPr>
        <w:jc w:val="center"/>
        <w:rPr>
          <w:rFonts w:ascii="Arial" w:hAnsi="Arial" w:cs="Arial"/>
          <w:b/>
          <w:sz w:val="20"/>
          <w:szCs w:val="20"/>
        </w:rPr>
      </w:pPr>
      <w:r w:rsidRPr="00FC46B2">
        <w:rPr>
          <w:rFonts w:ascii="Arial" w:hAnsi="Arial" w:cs="Arial"/>
          <w:b/>
          <w:sz w:val="20"/>
          <w:szCs w:val="20"/>
        </w:rPr>
        <w:t xml:space="preserve">Arq. Rafael Barragán Maldonado </w:t>
      </w:r>
    </w:p>
    <w:p w:rsidR="00043E5E" w:rsidRDefault="00043E5E" w:rsidP="00043E5E">
      <w:pPr>
        <w:jc w:val="center"/>
        <w:rPr>
          <w:rFonts w:ascii="Arial" w:hAnsi="Arial" w:cs="Arial"/>
          <w:sz w:val="20"/>
          <w:szCs w:val="20"/>
        </w:rPr>
      </w:pPr>
      <w:r w:rsidRPr="00A37B50">
        <w:rPr>
          <w:rFonts w:ascii="Arial" w:hAnsi="Arial" w:cs="Arial"/>
          <w:sz w:val="20"/>
          <w:szCs w:val="20"/>
        </w:rPr>
        <w:t xml:space="preserve">Representante </w:t>
      </w:r>
      <w:r>
        <w:rPr>
          <w:rFonts w:ascii="Arial" w:hAnsi="Arial" w:cs="Arial"/>
          <w:sz w:val="20"/>
          <w:szCs w:val="20"/>
        </w:rPr>
        <w:t>Titular</w:t>
      </w:r>
      <w:r w:rsidRPr="00A37B50">
        <w:rPr>
          <w:rFonts w:ascii="Arial" w:hAnsi="Arial" w:cs="Arial"/>
          <w:sz w:val="20"/>
          <w:szCs w:val="20"/>
        </w:rPr>
        <w:t xml:space="preserve"> de</w:t>
      </w:r>
      <w:r>
        <w:rPr>
          <w:rFonts w:ascii="Arial" w:hAnsi="Arial" w:cs="Arial"/>
          <w:sz w:val="20"/>
          <w:szCs w:val="20"/>
        </w:rPr>
        <w:t>l Colegio de Arquitectos del Estado de Jalisco.</w:t>
      </w:r>
    </w:p>
    <w:p w:rsidR="00FC46B2" w:rsidRDefault="00FC46B2" w:rsidP="008D7442">
      <w:pPr>
        <w:jc w:val="center"/>
        <w:rPr>
          <w:rFonts w:ascii="Arial" w:hAnsi="Arial" w:cs="Arial"/>
          <w:sz w:val="20"/>
          <w:szCs w:val="20"/>
        </w:rPr>
      </w:pPr>
    </w:p>
    <w:p w:rsidR="00FC46B2" w:rsidRDefault="00FC46B2" w:rsidP="008D7442">
      <w:pPr>
        <w:jc w:val="center"/>
        <w:rPr>
          <w:rFonts w:ascii="Arial" w:hAnsi="Arial" w:cs="Arial"/>
          <w:sz w:val="20"/>
          <w:szCs w:val="20"/>
        </w:rPr>
      </w:pPr>
    </w:p>
    <w:p w:rsidR="00FC46B2" w:rsidRDefault="00FC46B2" w:rsidP="008D7442">
      <w:pPr>
        <w:jc w:val="center"/>
        <w:rPr>
          <w:rFonts w:ascii="Arial" w:hAnsi="Arial" w:cs="Arial"/>
          <w:sz w:val="20"/>
          <w:szCs w:val="20"/>
        </w:rPr>
      </w:pPr>
    </w:p>
    <w:p w:rsidR="00FC46B2" w:rsidRDefault="00FC46B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Default="00605398" w:rsidP="0081346A">
      <w:pPr>
        <w:jc w:val="center"/>
        <w:rPr>
          <w:rFonts w:ascii="Arial" w:hAnsi="Arial" w:cs="Arial"/>
          <w:sz w:val="20"/>
          <w:szCs w:val="20"/>
        </w:rPr>
      </w:pPr>
      <w:r>
        <w:rPr>
          <w:rFonts w:ascii="Arial" w:hAnsi="Arial" w:cs="Arial"/>
          <w:b/>
          <w:sz w:val="20"/>
          <w:szCs w:val="20"/>
        </w:rPr>
        <w:t>Ing.</w:t>
      </w:r>
      <w:r w:rsidR="00A359C1" w:rsidRPr="00A359C1">
        <w:rPr>
          <w:rFonts w:ascii="Arial" w:hAnsi="Arial" w:cs="Arial"/>
          <w:b/>
          <w:sz w:val="20"/>
          <w:szCs w:val="20"/>
        </w:rPr>
        <w:t xml:space="preserve"> </w:t>
      </w:r>
      <w:r w:rsidRPr="00605398">
        <w:rPr>
          <w:rFonts w:ascii="Arial" w:hAnsi="Arial" w:cs="Arial"/>
          <w:b/>
          <w:sz w:val="20"/>
          <w:szCs w:val="20"/>
        </w:rPr>
        <w:t>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5E464C" w:rsidRPr="003C5BE9" w:rsidRDefault="005E464C">
      <w:pPr>
        <w:jc w:val="center"/>
        <w:rPr>
          <w:rFonts w:ascii="Arial" w:hAnsi="Arial" w:cs="Arial"/>
          <w:sz w:val="16"/>
          <w:szCs w:val="16"/>
        </w:rPr>
      </w:pPr>
    </w:p>
    <w:p w:rsidR="005E464C" w:rsidRDefault="005E464C">
      <w:pPr>
        <w:jc w:val="both"/>
        <w:rPr>
          <w:rFonts w:ascii="Arial" w:hAnsi="Arial" w:cs="Arial"/>
          <w:sz w:val="16"/>
          <w:szCs w:val="16"/>
        </w:rPr>
      </w:pPr>
    </w:p>
    <w:p w:rsidR="00D635FA" w:rsidRDefault="00D635FA">
      <w:pPr>
        <w:jc w:val="both"/>
        <w:rPr>
          <w:rFonts w:ascii="Arial" w:hAnsi="Arial" w:cs="Arial"/>
          <w:sz w:val="16"/>
          <w:szCs w:val="16"/>
        </w:rPr>
      </w:pPr>
    </w:p>
    <w:p w:rsidR="00D635FA" w:rsidRDefault="00D635FA">
      <w:pPr>
        <w:jc w:val="both"/>
        <w:rPr>
          <w:rFonts w:ascii="Arial" w:hAnsi="Arial" w:cs="Arial"/>
          <w:sz w:val="16"/>
          <w:szCs w:val="16"/>
        </w:rPr>
      </w:pPr>
    </w:p>
    <w:p w:rsidR="00D635FA" w:rsidRPr="003C5BE9" w:rsidRDefault="00D635FA">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Décima </w:t>
      </w:r>
      <w:r w:rsidR="00126836">
        <w:rPr>
          <w:rFonts w:ascii="Arial" w:hAnsi="Arial" w:cs="Arial"/>
          <w:sz w:val="20"/>
          <w:szCs w:val="20"/>
        </w:rPr>
        <w:t>Octava</w:t>
      </w:r>
      <w:r>
        <w:rPr>
          <w:rFonts w:ascii="Arial" w:hAnsi="Arial" w:cs="Arial"/>
          <w:sz w:val="20"/>
          <w:szCs w:val="20"/>
        </w:rPr>
        <w:t xml:space="preserve"> Sesión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116" w:rsidRDefault="00A44116">
      <w:r>
        <w:separator/>
      </w:r>
    </w:p>
  </w:endnote>
  <w:endnote w:type="continuationSeparator" w:id="1">
    <w:p w:rsidR="00A44116" w:rsidRDefault="00A441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33" w:rsidRDefault="00E63C33">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F72EC3">
      <w:rPr>
        <w:rFonts w:ascii="Arial" w:hAnsi="Arial" w:cs="Arial"/>
        <w:b/>
        <w:bCs/>
        <w:noProof/>
        <w:sz w:val="20"/>
        <w:szCs w:val="18"/>
      </w:rPr>
      <w:t>16</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F72EC3">
      <w:rPr>
        <w:rFonts w:ascii="Arial" w:hAnsi="Arial" w:cs="Arial"/>
        <w:b/>
        <w:bCs/>
        <w:noProof/>
        <w:sz w:val="20"/>
        <w:szCs w:val="18"/>
      </w:rPr>
      <w:t>21</w:t>
    </w:r>
    <w:r>
      <w:rPr>
        <w:rFonts w:ascii="Arial" w:hAnsi="Arial" w:cs="Arial"/>
        <w:b/>
        <w:bCs/>
        <w:sz w:val="20"/>
        <w:szCs w:val="18"/>
      </w:rPr>
      <w:fldChar w:fldCharType="end"/>
    </w:r>
  </w:p>
  <w:p w:rsidR="00E63C33" w:rsidRDefault="00E63C3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116" w:rsidRDefault="00A44116">
      <w:r>
        <w:separator/>
      </w:r>
    </w:p>
  </w:footnote>
  <w:footnote w:type="continuationSeparator" w:id="1">
    <w:p w:rsidR="00A44116" w:rsidRDefault="00A44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C33" w:rsidRDefault="00E63C33">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E63C33" w:rsidRDefault="00E63C33"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E63C33" w:rsidRDefault="00E63C33"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E63C33" w:rsidRDefault="00E63C33"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OCTAVA SESIÓN, 2018 </w:t>
    </w:r>
  </w:p>
  <w:p w:rsidR="00E63C33" w:rsidRDefault="00E63C33" w:rsidP="007E6861">
    <w:pPr>
      <w:pStyle w:val="Encabezado"/>
      <w:tabs>
        <w:tab w:val="left" w:pos="2565"/>
        <w:tab w:val="left" w:pos="3750"/>
      </w:tabs>
      <w:jc w:val="center"/>
      <w:rPr>
        <w:b/>
      </w:rPr>
    </w:pPr>
  </w:p>
  <w:p w:rsidR="00E63C33" w:rsidRDefault="00E63C33">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86018"/>
  </w:hdrShapeDefaults>
  <w:footnotePr>
    <w:footnote w:id="0"/>
    <w:footnote w:id="1"/>
  </w:footnotePr>
  <w:endnotePr>
    <w:endnote w:id="0"/>
    <w:endnote w:id="1"/>
  </w:endnotePr>
  <w:compat/>
  <w:rsids>
    <w:rsidRoot w:val="00286772"/>
    <w:rsid w:val="00003575"/>
    <w:rsid w:val="0001240F"/>
    <w:rsid w:val="00016412"/>
    <w:rsid w:val="00017375"/>
    <w:rsid w:val="000209AA"/>
    <w:rsid w:val="00041941"/>
    <w:rsid w:val="00041B64"/>
    <w:rsid w:val="00043E5E"/>
    <w:rsid w:val="00046F19"/>
    <w:rsid w:val="00056377"/>
    <w:rsid w:val="00057456"/>
    <w:rsid w:val="00064895"/>
    <w:rsid w:val="00066405"/>
    <w:rsid w:val="00066BE8"/>
    <w:rsid w:val="00075F19"/>
    <w:rsid w:val="000808AF"/>
    <w:rsid w:val="0008143E"/>
    <w:rsid w:val="000A70E9"/>
    <w:rsid w:val="000B7E5E"/>
    <w:rsid w:val="000C10B6"/>
    <w:rsid w:val="000C3480"/>
    <w:rsid w:val="000C6977"/>
    <w:rsid w:val="000D70B0"/>
    <w:rsid w:val="000D74E9"/>
    <w:rsid w:val="000E07EE"/>
    <w:rsid w:val="000F0664"/>
    <w:rsid w:val="000F284F"/>
    <w:rsid w:val="000F584B"/>
    <w:rsid w:val="00100943"/>
    <w:rsid w:val="00102543"/>
    <w:rsid w:val="00106C68"/>
    <w:rsid w:val="00113282"/>
    <w:rsid w:val="00114E0B"/>
    <w:rsid w:val="00115F9F"/>
    <w:rsid w:val="00126836"/>
    <w:rsid w:val="001402FD"/>
    <w:rsid w:val="00146341"/>
    <w:rsid w:val="0015242A"/>
    <w:rsid w:val="00152D07"/>
    <w:rsid w:val="00165053"/>
    <w:rsid w:val="00166DE9"/>
    <w:rsid w:val="00167D0B"/>
    <w:rsid w:val="001773F3"/>
    <w:rsid w:val="00190EBC"/>
    <w:rsid w:val="00194787"/>
    <w:rsid w:val="00196C6C"/>
    <w:rsid w:val="001A6C65"/>
    <w:rsid w:val="001B7131"/>
    <w:rsid w:val="001C063C"/>
    <w:rsid w:val="001D6081"/>
    <w:rsid w:val="001F4AA1"/>
    <w:rsid w:val="001F5BB4"/>
    <w:rsid w:val="001F60A5"/>
    <w:rsid w:val="00206A4E"/>
    <w:rsid w:val="002152FD"/>
    <w:rsid w:val="00221376"/>
    <w:rsid w:val="00226A30"/>
    <w:rsid w:val="002341E1"/>
    <w:rsid w:val="0025344C"/>
    <w:rsid w:val="00254F92"/>
    <w:rsid w:val="00263676"/>
    <w:rsid w:val="0027180E"/>
    <w:rsid w:val="00274901"/>
    <w:rsid w:val="002812F4"/>
    <w:rsid w:val="00281863"/>
    <w:rsid w:val="00286772"/>
    <w:rsid w:val="002906D3"/>
    <w:rsid w:val="00292E09"/>
    <w:rsid w:val="002A3E98"/>
    <w:rsid w:val="002B0016"/>
    <w:rsid w:val="002B01C0"/>
    <w:rsid w:val="002B0841"/>
    <w:rsid w:val="002B78B9"/>
    <w:rsid w:val="002C1D33"/>
    <w:rsid w:val="002C22B8"/>
    <w:rsid w:val="002F79EF"/>
    <w:rsid w:val="00302A92"/>
    <w:rsid w:val="00313200"/>
    <w:rsid w:val="0032644D"/>
    <w:rsid w:val="00334C54"/>
    <w:rsid w:val="00345515"/>
    <w:rsid w:val="00353C6D"/>
    <w:rsid w:val="00365627"/>
    <w:rsid w:val="00377B3C"/>
    <w:rsid w:val="003801B3"/>
    <w:rsid w:val="003956B2"/>
    <w:rsid w:val="00396B02"/>
    <w:rsid w:val="003A5CEA"/>
    <w:rsid w:val="003A6748"/>
    <w:rsid w:val="003B6E0E"/>
    <w:rsid w:val="003C5BE9"/>
    <w:rsid w:val="003C63E1"/>
    <w:rsid w:val="003F28C2"/>
    <w:rsid w:val="004029A9"/>
    <w:rsid w:val="00420821"/>
    <w:rsid w:val="00420B6C"/>
    <w:rsid w:val="00421808"/>
    <w:rsid w:val="00424297"/>
    <w:rsid w:val="004326A8"/>
    <w:rsid w:val="0044103D"/>
    <w:rsid w:val="00446D7C"/>
    <w:rsid w:val="004538A3"/>
    <w:rsid w:val="0045551A"/>
    <w:rsid w:val="00470F0B"/>
    <w:rsid w:val="0049513B"/>
    <w:rsid w:val="004A67C1"/>
    <w:rsid w:val="004C1FD8"/>
    <w:rsid w:val="004C2882"/>
    <w:rsid w:val="004C5C2E"/>
    <w:rsid w:val="004D03BE"/>
    <w:rsid w:val="004D4686"/>
    <w:rsid w:val="004D4E1A"/>
    <w:rsid w:val="004D5438"/>
    <w:rsid w:val="004E0838"/>
    <w:rsid w:val="004E169E"/>
    <w:rsid w:val="004E2BC1"/>
    <w:rsid w:val="004E5CC0"/>
    <w:rsid w:val="00500650"/>
    <w:rsid w:val="005029CD"/>
    <w:rsid w:val="00505159"/>
    <w:rsid w:val="005101DF"/>
    <w:rsid w:val="00512A7E"/>
    <w:rsid w:val="00515270"/>
    <w:rsid w:val="00517C9B"/>
    <w:rsid w:val="00522A4B"/>
    <w:rsid w:val="005247B2"/>
    <w:rsid w:val="005250D4"/>
    <w:rsid w:val="00526037"/>
    <w:rsid w:val="0053020C"/>
    <w:rsid w:val="00530C76"/>
    <w:rsid w:val="00533777"/>
    <w:rsid w:val="00533E38"/>
    <w:rsid w:val="0053593B"/>
    <w:rsid w:val="00542BB0"/>
    <w:rsid w:val="005462A3"/>
    <w:rsid w:val="00556B1D"/>
    <w:rsid w:val="005621DF"/>
    <w:rsid w:val="0056623D"/>
    <w:rsid w:val="005743E7"/>
    <w:rsid w:val="00577189"/>
    <w:rsid w:val="00581805"/>
    <w:rsid w:val="0059070D"/>
    <w:rsid w:val="00591D74"/>
    <w:rsid w:val="00595B6F"/>
    <w:rsid w:val="005B33A7"/>
    <w:rsid w:val="005B3486"/>
    <w:rsid w:val="005C076A"/>
    <w:rsid w:val="005E2F40"/>
    <w:rsid w:val="005E464C"/>
    <w:rsid w:val="005E5514"/>
    <w:rsid w:val="005F1B68"/>
    <w:rsid w:val="00600005"/>
    <w:rsid w:val="00605398"/>
    <w:rsid w:val="006072B8"/>
    <w:rsid w:val="00626B5E"/>
    <w:rsid w:val="0063075E"/>
    <w:rsid w:val="00642D36"/>
    <w:rsid w:val="00645CA6"/>
    <w:rsid w:val="00650D1D"/>
    <w:rsid w:val="006546AF"/>
    <w:rsid w:val="00660F0E"/>
    <w:rsid w:val="00665ECE"/>
    <w:rsid w:val="00666F10"/>
    <w:rsid w:val="0066784A"/>
    <w:rsid w:val="00671BC6"/>
    <w:rsid w:val="006753C1"/>
    <w:rsid w:val="006A308D"/>
    <w:rsid w:val="006A6E58"/>
    <w:rsid w:val="006C06BF"/>
    <w:rsid w:val="006C3AD4"/>
    <w:rsid w:val="006C6940"/>
    <w:rsid w:val="006D2816"/>
    <w:rsid w:val="006D4A58"/>
    <w:rsid w:val="006D4E15"/>
    <w:rsid w:val="006D6641"/>
    <w:rsid w:val="006E2E1F"/>
    <w:rsid w:val="006F7EB2"/>
    <w:rsid w:val="0070319C"/>
    <w:rsid w:val="00703610"/>
    <w:rsid w:val="0072289B"/>
    <w:rsid w:val="00722BAF"/>
    <w:rsid w:val="007262E8"/>
    <w:rsid w:val="00737D70"/>
    <w:rsid w:val="00751DEC"/>
    <w:rsid w:val="00774C09"/>
    <w:rsid w:val="007829A9"/>
    <w:rsid w:val="007846E7"/>
    <w:rsid w:val="00790FD3"/>
    <w:rsid w:val="00795851"/>
    <w:rsid w:val="007967CB"/>
    <w:rsid w:val="007975A6"/>
    <w:rsid w:val="0079780D"/>
    <w:rsid w:val="007A22FB"/>
    <w:rsid w:val="007B3EC0"/>
    <w:rsid w:val="007C3065"/>
    <w:rsid w:val="007C3DC3"/>
    <w:rsid w:val="007D04A2"/>
    <w:rsid w:val="007D0738"/>
    <w:rsid w:val="007D0DA5"/>
    <w:rsid w:val="007D1A39"/>
    <w:rsid w:val="007D2F2B"/>
    <w:rsid w:val="007D37EA"/>
    <w:rsid w:val="007D628F"/>
    <w:rsid w:val="007E107C"/>
    <w:rsid w:val="007E3686"/>
    <w:rsid w:val="007E6861"/>
    <w:rsid w:val="007F7E66"/>
    <w:rsid w:val="008068AC"/>
    <w:rsid w:val="0081194F"/>
    <w:rsid w:val="0081203F"/>
    <w:rsid w:val="008130CC"/>
    <w:rsid w:val="0081346A"/>
    <w:rsid w:val="008259B7"/>
    <w:rsid w:val="008354CD"/>
    <w:rsid w:val="00850CB4"/>
    <w:rsid w:val="008545C0"/>
    <w:rsid w:val="00867D99"/>
    <w:rsid w:val="00871617"/>
    <w:rsid w:val="0088200B"/>
    <w:rsid w:val="0088279C"/>
    <w:rsid w:val="00882EA9"/>
    <w:rsid w:val="00891AEE"/>
    <w:rsid w:val="008930C9"/>
    <w:rsid w:val="008A5644"/>
    <w:rsid w:val="008B34D9"/>
    <w:rsid w:val="008C1B51"/>
    <w:rsid w:val="008D7442"/>
    <w:rsid w:val="008F192C"/>
    <w:rsid w:val="008F2685"/>
    <w:rsid w:val="008F554B"/>
    <w:rsid w:val="00904B27"/>
    <w:rsid w:val="0092684B"/>
    <w:rsid w:val="009304FA"/>
    <w:rsid w:val="00933367"/>
    <w:rsid w:val="0094553F"/>
    <w:rsid w:val="00955E77"/>
    <w:rsid w:val="009608A2"/>
    <w:rsid w:val="009622CC"/>
    <w:rsid w:val="009651C6"/>
    <w:rsid w:val="00975DA4"/>
    <w:rsid w:val="009778D7"/>
    <w:rsid w:val="009779C5"/>
    <w:rsid w:val="00983065"/>
    <w:rsid w:val="009834F0"/>
    <w:rsid w:val="0099294F"/>
    <w:rsid w:val="009A01B1"/>
    <w:rsid w:val="009A4413"/>
    <w:rsid w:val="009A53C3"/>
    <w:rsid w:val="009B0CDB"/>
    <w:rsid w:val="009B6647"/>
    <w:rsid w:val="009B6CB6"/>
    <w:rsid w:val="009B741A"/>
    <w:rsid w:val="009C529F"/>
    <w:rsid w:val="009E0EF4"/>
    <w:rsid w:val="009E6862"/>
    <w:rsid w:val="009E7389"/>
    <w:rsid w:val="009F19FB"/>
    <w:rsid w:val="009F3722"/>
    <w:rsid w:val="00A05CCC"/>
    <w:rsid w:val="00A129F4"/>
    <w:rsid w:val="00A135C0"/>
    <w:rsid w:val="00A17E50"/>
    <w:rsid w:val="00A222F6"/>
    <w:rsid w:val="00A223F9"/>
    <w:rsid w:val="00A235F0"/>
    <w:rsid w:val="00A23A37"/>
    <w:rsid w:val="00A25A00"/>
    <w:rsid w:val="00A32A5B"/>
    <w:rsid w:val="00A34068"/>
    <w:rsid w:val="00A359C1"/>
    <w:rsid w:val="00A37B50"/>
    <w:rsid w:val="00A37F87"/>
    <w:rsid w:val="00A44116"/>
    <w:rsid w:val="00A46A16"/>
    <w:rsid w:val="00A512AB"/>
    <w:rsid w:val="00A546EC"/>
    <w:rsid w:val="00A571D8"/>
    <w:rsid w:val="00A70394"/>
    <w:rsid w:val="00A96701"/>
    <w:rsid w:val="00AA537A"/>
    <w:rsid w:val="00AC1EF0"/>
    <w:rsid w:val="00AD1EEF"/>
    <w:rsid w:val="00AE1CAC"/>
    <w:rsid w:val="00AE5205"/>
    <w:rsid w:val="00B04E66"/>
    <w:rsid w:val="00B0596A"/>
    <w:rsid w:val="00B1655F"/>
    <w:rsid w:val="00B25490"/>
    <w:rsid w:val="00B3121E"/>
    <w:rsid w:val="00B43E48"/>
    <w:rsid w:val="00B91B10"/>
    <w:rsid w:val="00BD54D5"/>
    <w:rsid w:val="00BD6348"/>
    <w:rsid w:val="00BF2E2E"/>
    <w:rsid w:val="00BF5C8E"/>
    <w:rsid w:val="00BF6056"/>
    <w:rsid w:val="00C04AB7"/>
    <w:rsid w:val="00C26839"/>
    <w:rsid w:val="00C26B75"/>
    <w:rsid w:val="00C27F76"/>
    <w:rsid w:val="00C30AFC"/>
    <w:rsid w:val="00C31C04"/>
    <w:rsid w:val="00C376F8"/>
    <w:rsid w:val="00C40033"/>
    <w:rsid w:val="00C566A0"/>
    <w:rsid w:val="00C66B5C"/>
    <w:rsid w:val="00C73A4C"/>
    <w:rsid w:val="00C847BA"/>
    <w:rsid w:val="00CA1E7B"/>
    <w:rsid w:val="00CA60E2"/>
    <w:rsid w:val="00CA637A"/>
    <w:rsid w:val="00CB02BD"/>
    <w:rsid w:val="00CB42E0"/>
    <w:rsid w:val="00CB7D1F"/>
    <w:rsid w:val="00CC63FD"/>
    <w:rsid w:val="00CD0C6B"/>
    <w:rsid w:val="00CD2773"/>
    <w:rsid w:val="00CF662A"/>
    <w:rsid w:val="00D31E03"/>
    <w:rsid w:val="00D42643"/>
    <w:rsid w:val="00D44FE8"/>
    <w:rsid w:val="00D512C2"/>
    <w:rsid w:val="00D54DE8"/>
    <w:rsid w:val="00D60B9F"/>
    <w:rsid w:val="00D615E2"/>
    <w:rsid w:val="00D635FA"/>
    <w:rsid w:val="00D73071"/>
    <w:rsid w:val="00D907A8"/>
    <w:rsid w:val="00D907C3"/>
    <w:rsid w:val="00D94973"/>
    <w:rsid w:val="00D9635E"/>
    <w:rsid w:val="00DA6515"/>
    <w:rsid w:val="00DA6FBF"/>
    <w:rsid w:val="00DB15A2"/>
    <w:rsid w:val="00DB5D27"/>
    <w:rsid w:val="00DC3D6C"/>
    <w:rsid w:val="00DD21D0"/>
    <w:rsid w:val="00DE5F95"/>
    <w:rsid w:val="00DE6E28"/>
    <w:rsid w:val="00DF6469"/>
    <w:rsid w:val="00E008D5"/>
    <w:rsid w:val="00E05676"/>
    <w:rsid w:val="00E24C1F"/>
    <w:rsid w:val="00E33E06"/>
    <w:rsid w:val="00E352F2"/>
    <w:rsid w:val="00E36B9D"/>
    <w:rsid w:val="00E442DE"/>
    <w:rsid w:val="00E478EA"/>
    <w:rsid w:val="00E53E62"/>
    <w:rsid w:val="00E60BF4"/>
    <w:rsid w:val="00E61B2D"/>
    <w:rsid w:val="00E63C33"/>
    <w:rsid w:val="00E70C6C"/>
    <w:rsid w:val="00E80F60"/>
    <w:rsid w:val="00E9271C"/>
    <w:rsid w:val="00E94202"/>
    <w:rsid w:val="00EB2091"/>
    <w:rsid w:val="00EB557D"/>
    <w:rsid w:val="00EB7636"/>
    <w:rsid w:val="00ED1DA7"/>
    <w:rsid w:val="00EE1ECE"/>
    <w:rsid w:val="00EE4BDE"/>
    <w:rsid w:val="00EE4C74"/>
    <w:rsid w:val="00EE6908"/>
    <w:rsid w:val="00EF07AA"/>
    <w:rsid w:val="00EF150B"/>
    <w:rsid w:val="00EF216F"/>
    <w:rsid w:val="00EF3145"/>
    <w:rsid w:val="00F026FA"/>
    <w:rsid w:val="00F07250"/>
    <w:rsid w:val="00F07706"/>
    <w:rsid w:val="00F12083"/>
    <w:rsid w:val="00F25805"/>
    <w:rsid w:val="00F2631F"/>
    <w:rsid w:val="00F32976"/>
    <w:rsid w:val="00F54083"/>
    <w:rsid w:val="00F576CC"/>
    <w:rsid w:val="00F72EC3"/>
    <w:rsid w:val="00F87045"/>
    <w:rsid w:val="00FC39D0"/>
    <w:rsid w:val="00FC46B2"/>
    <w:rsid w:val="00FD2C0F"/>
    <w:rsid w:val="00FD4C0A"/>
    <w:rsid w:val="00FE166A"/>
    <w:rsid w:val="00FE2D26"/>
    <w:rsid w:val="00FF2749"/>
    <w:rsid w:val="00FF27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7CE6-9D6E-4CED-839B-961300E7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21</Pages>
  <Words>8376</Words>
  <Characters>46072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111</cp:revision>
  <cp:lastPrinted>2019-01-30T14:44:00Z</cp:lastPrinted>
  <dcterms:created xsi:type="dcterms:W3CDTF">2018-11-30T20:42:00Z</dcterms:created>
  <dcterms:modified xsi:type="dcterms:W3CDTF">2019-02-05T23:16:00Z</dcterms:modified>
</cp:coreProperties>
</file>