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sz w:val="22"/>
          <w:szCs w:val="22"/>
        </w:rPr>
        <w:t xml:space="preserve">Zapopan, Jalisco siendo las </w:t>
      </w:r>
      <w:r w:rsidR="00FD4AD0" w:rsidRPr="00FD4AD0">
        <w:rPr>
          <w:rFonts w:ascii="Century Gothic" w:hAnsi="Century Gothic" w:cs="Tahoma"/>
          <w:sz w:val="22"/>
          <w:szCs w:val="22"/>
        </w:rPr>
        <w:t>09:32</w:t>
      </w:r>
      <w:r w:rsidRPr="00471955">
        <w:rPr>
          <w:rFonts w:ascii="Century Gothic" w:hAnsi="Century Gothic" w:cs="Tahoma"/>
          <w:sz w:val="22"/>
          <w:szCs w:val="22"/>
        </w:rPr>
        <w:t xml:space="preserve"> horas del día </w:t>
      </w:r>
      <w:r w:rsidR="00C06ED3">
        <w:rPr>
          <w:rFonts w:ascii="Century Gothic" w:hAnsi="Century Gothic" w:cs="Tahoma"/>
          <w:sz w:val="22"/>
          <w:szCs w:val="22"/>
        </w:rPr>
        <w:t>01</w:t>
      </w:r>
      <w:r w:rsidRPr="00471955">
        <w:rPr>
          <w:rFonts w:ascii="Century Gothic" w:hAnsi="Century Gothic" w:cs="Tahoma"/>
          <w:sz w:val="22"/>
          <w:szCs w:val="22"/>
        </w:rPr>
        <w:t xml:space="preserve">de </w:t>
      </w:r>
      <w:r w:rsidR="00C06ED3">
        <w:rPr>
          <w:rFonts w:ascii="Century Gothic" w:hAnsi="Century Gothic" w:cs="Tahoma"/>
          <w:sz w:val="22"/>
          <w:szCs w:val="22"/>
        </w:rPr>
        <w:t>marzo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6B228A">
        <w:rPr>
          <w:rFonts w:ascii="Century Gothic" w:hAnsi="Century Gothic" w:cs="Tahoma"/>
          <w:sz w:val="22"/>
          <w:szCs w:val="22"/>
        </w:rPr>
        <w:t>Segunda</w:t>
      </w:r>
      <w:r w:rsidR="00A32EDF" w:rsidRPr="00471955">
        <w:rPr>
          <w:rFonts w:ascii="Century Gothic" w:hAnsi="Century Gothic" w:cs="Tahoma"/>
          <w:sz w:val="22"/>
          <w:szCs w:val="22"/>
        </w:rPr>
        <w:t xml:space="preserve"> </w:t>
      </w:r>
      <w:r w:rsidR="00C06ED3">
        <w:rPr>
          <w:rFonts w:ascii="Century Gothic" w:hAnsi="Century Gothic" w:cs="Tahoma"/>
          <w:sz w:val="22"/>
          <w:szCs w:val="22"/>
        </w:rPr>
        <w:t>Sesión 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en lo dispuesto en el artículo 25, artículo 28 y artículo 30 fracción I de la Ley de Compras Gubernamentales, Enajenaciones y Contratación de Servicios del Estado de Jalisco y sus Municipios.</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de conformidad con el Artículo 25, numeral 1 y 2, de la Ley de Compras Gubernamentales, Enajenaciones y Contratación de Servicios del Estado de Jalisco y sus Municipios;</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Puest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056FB0" w:rsidRPr="00C06ED3" w:rsidRDefault="00056FB0" w:rsidP="00162908">
      <w:pPr>
        <w:rPr>
          <w:rFonts w:ascii="Century Gothic" w:hAnsi="Century Gothic" w:cs="Tahoma"/>
          <w:sz w:val="22"/>
          <w:szCs w:val="22"/>
          <w:highlight w:val="yellow"/>
          <w:lang w:val="es-ES"/>
        </w:rPr>
      </w:pPr>
    </w:p>
    <w:p w:rsidR="004F4856" w:rsidRPr="008D6C97" w:rsidRDefault="00A26316" w:rsidP="0007007D">
      <w:pPr>
        <w:jc w:val="both"/>
        <w:rPr>
          <w:rFonts w:ascii="Century Gothic" w:hAnsi="Century Gothic" w:cs="Tahoma"/>
          <w:sz w:val="22"/>
          <w:szCs w:val="22"/>
        </w:rPr>
      </w:pPr>
      <w:r w:rsidRPr="008D6C97">
        <w:rPr>
          <w:rFonts w:ascii="Century Gothic" w:hAnsi="Century Gothic" w:cs="Tahoma"/>
          <w:sz w:val="22"/>
          <w:szCs w:val="22"/>
        </w:rPr>
        <w:t xml:space="preserve">Representante </w:t>
      </w:r>
      <w:r w:rsidR="004F4856" w:rsidRPr="008D6C97">
        <w:rPr>
          <w:rFonts w:ascii="Century Gothic" w:eastAsia="Cambria" w:hAnsi="Century Gothic" w:cs="Tahoma"/>
          <w:sz w:val="22"/>
          <w:szCs w:val="22"/>
          <w:lang w:eastAsia="en-US"/>
        </w:rPr>
        <w:t>del Consejo Agropecuario de Jalisco</w:t>
      </w:r>
    </w:p>
    <w:p w:rsidR="004F4856" w:rsidRPr="008D6C97" w:rsidRDefault="004F4856" w:rsidP="0007007D">
      <w:pPr>
        <w:jc w:val="both"/>
        <w:rPr>
          <w:rFonts w:ascii="Century Gothic" w:hAnsi="Century Gothic" w:cs="Tahoma"/>
          <w:sz w:val="22"/>
          <w:szCs w:val="22"/>
        </w:rPr>
      </w:pPr>
      <w:r w:rsidRPr="008D6C97">
        <w:rPr>
          <w:rFonts w:ascii="Century Gothic" w:hAnsi="Century Gothic" w:cs="Tahoma"/>
          <w:sz w:val="22"/>
          <w:szCs w:val="22"/>
        </w:rPr>
        <w:t xml:space="preserve">Ing. Omar Palafox </w:t>
      </w:r>
      <w:proofErr w:type="spellStart"/>
      <w:r w:rsidRPr="008D6C97">
        <w:rPr>
          <w:rFonts w:ascii="Century Gothic" w:hAnsi="Century Gothic" w:cs="Tahoma"/>
          <w:sz w:val="22"/>
          <w:szCs w:val="22"/>
        </w:rPr>
        <w:t>Saénz</w:t>
      </w:r>
      <w:proofErr w:type="spellEnd"/>
      <w:r w:rsidRPr="008D6C97">
        <w:rPr>
          <w:rFonts w:ascii="Century Gothic" w:hAnsi="Century Gothic" w:cs="Tahoma"/>
          <w:sz w:val="22"/>
          <w:szCs w:val="22"/>
        </w:rPr>
        <w:t>.</w:t>
      </w:r>
    </w:p>
    <w:p w:rsidR="004F4856" w:rsidRPr="008D6C97" w:rsidRDefault="004F4856" w:rsidP="004F4856">
      <w:pPr>
        <w:jc w:val="both"/>
        <w:rPr>
          <w:rFonts w:ascii="Century Gothic" w:hAnsi="Century Gothic" w:cs="Tahoma"/>
          <w:sz w:val="22"/>
          <w:szCs w:val="22"/>
        </w:rPr>
      </w:pPr>
      <w:r w:rsidRPr="008D6C97">
        <w:rPr>
          <w:rFonts w:ascii="Century Gothic" w:eastAsia="Cambria" w:hAnsi="Century Gothic" w:cs="Tahoma"/>
          <w:sz w:val="22"/>
          <w:szCs w:val="22"/>
          <w:lang w:val="pt-BR" w:eastAsia="en-US"/>
        </w:rPr>
        <w:t>Suplente</w:t>
      </w:r>
      <w:r w:rsidR="00DA4E3D" w:rsidRPr="008D6C97">
        <w:rPr>
          <w:rFonts w:ascii="Century Gothic" w:eastAsia="Cambria" w:hAnsi="Century Gothic" w:cs="Tahoma"/>
          <w:sz w:val="22"/>
          <w:szCs w:val="22"/>
          <w:lang w:val="pt-BR" w:eastAsia="en-US"/>
        </w:rPr>
        <w:t>.</w:t>
      </w:r>
    </w:p>
    <w:p w:rsidR="0035441D" w:rsidRPr="00C06ED3" w:rsidRDefault="0035441D" w:rsidP="00B26785">
      <w:pPr>
        <w:rPr>
          <w:rFonts w:ascii="Century Gothic" w:eastAsiaTheme="minorHAnsi" w:hAnsi="Century Gothic" w:cs="Tahoma"/>
          <w:sz w:val="22"/>
          <w:szCs w:val="22"/>
          <w:highlight w:val="yellow"/>
          <w:lang w:val="pt-BR" w:eastAsia="en-US"/>
        </w:rPr>
      </w:pPr>
    </w:p>
    <w:p w:rsidR="009F4A8E" w:rsidRPr="006472C8" w:rsidRDefault="009F4A8E" w:rsidP="009F4A8E">
      <w:pPr>
        <w:rPr>
          <w:rFonts w:ascii="Century Gothic" w:eastAsiaTheme="minorHAnsi" w:hAnsi="Century Gothic" w:cs="Tahoma"/>
          <w:sz w:val="22"/>
          <w:szCs w:val="22"/>
          <w:lang w:eastAsia="en-US"/>
        </w:rPr>
      </w:pPr>
      <w:r w:rsidRPr="006472C8">
        <w:rPr>
          <w:rFonts w:ascii="Century Gothic" w:eastAsiaTheme="minorHAnsi" w:hAnsi="Century Gothic" w:cs="Tahoma"/>
          <w:sz w:val="22"/>
          <w:szCs w:val="22"/>
          <w:lang w:eastAsia="en-US"/>
        </w:rPr>
        <w:t>Representante del Centro Empresarial de Jalisco S.P.</w:t>
      </w:r>
    </w:p>
    <w:p w:rsidR="009F4A8E" w:rsidRPr="006472C8" w:rsidRDefault="009F4A8E" w:rsidP="009F4A8E">
      <w:pPr>
        <w:rPr>
          <w:rFonts w:ascii="Century Gothic" w:eastAsiaTheme="minorHAnsi" w:hAnsi="Century Gothic" w:cs="Tahoma"/>
          <w:sz w:val="22"/>
          <w:szCs w:val="22"/>
          <w:lang w:eastAsia="en-US"/>
        </w:rPr>
      </w:pPr>
      <w:r w:rsidRPr="006472C8">
        <w:rPr>
          <w:rFonts w:ascii="Century Gothic" w:eastAsiaTheme="minorHAnsi" w:hAnsi="Century Gothic" w:cs="Tahoma"/>
          <w:sz w:val="22"/>
          <w:szCs w:val="22"/>
          <w:lang w:eastAsia="en-US"/>
        </w:rPr>
        <w:t>Confederación Patronal de la República Mexicana.</w:t>
      </w:r>
    </w:p>
    <w:p w:rsidR="009F4A8E" w:rsidRPr="006472C8" w:rsidRDefault="009F4A8E" w:rsidP="009F4A8E">
      <w:pPr>
        <w:rPr>
          <w:rFonts w:ascii="Century Gothic" w:eastAsiaTheme="minorHAnsi" w:hAnsi="Century Gothic" w:cs="Tahoma"/>
          <w:sz w:val="22"/>
          <w:szCs w:val="22"/>
          <w:lang w:eastAsia="en-US"/>
        </w:rPr>
      </w:pPr>
      <w:r w:rsidRPr="006472C8">
        <w:rPr>
          <w:rFonts w:ascii="Century Gothic" w:eastAsiaTheme="minorHAnsi" w:hAnsi="Century Gothic" w:cs="Tahoma"/>
          <w:sz w:val="22"/>
          <w:szCs w:val="22"/>
          <w:lang w:eastAsia="en-US"/>
        </w:rPr>
        <w:t xml:space="preserve">C.P. Francisco Padilla </w:t>
      </w:r>
      <w:proofErr w:type="spellStart"/>
      <w:r w:rsidRPr="006472C8">
        <w:rPr>
          <w:rFonts w:ascii="Century Gothic" w:eastAsiaTheme="minorHAnsi" w:hAnsi="Century Gothic" w:cs="Tahoma"/>
          <w:sz w:val="22"/>
          <w:szCs w:val="22"/>
          <w:lang w:eastAsia="en-US"/>
        </w:rPr>
        <w:t>Villaruel</w:t>
      </w:r>
      <w:proofErr w:type="spellEnd"/>
      <w:r w:rsidRPr="006472C8">
        <w:rPr>
          <w:rFonts w:ascii="Century Gothic" w:eastAsiaTheme="minorHAnsi" w:hAnsi="Century Gothic" w:cs="Tahoma"/>
          <w:sz w:val="22"/>
          <w:szCs w:val="22"/>
          <w:lang w:eastAsia="en-US"/>
        </w:rPr>
        <w:t>.</w:t>
      </w:r>
    </w:p>
    <w:p w:rsidR="009F4A8E" w:rsidRPr="006472C8" w:rsidRDefault="009F4A8E" w:rsidP="009F4A8E">
      <w:pPr>
        <w:rPr>
          <w:rFonts w:ascii="Century Gothic" w:eastAsiaTheme="minorHAnsi" w:hAnsi="Century Gothic" w:cs="Tahoma"/>
          <w:sz w:val="22"/>
          <w:szCs w:val="22"/>
          <w:lang w:val="pt-BR" w:eastAsia="en-US"/>
        </w:rPr>
      </w:pPr>
      <w:r w:rsidRPr="006472C8">
        <w:rPr>
          <w:rFonts w:ascii="Century Gothic" w:eastAsiaTheme="minorHAnsi" w:hAnsi="Century Gothic" w:cs="Tahoma"/>
          <w:sz w:val="22"/>
          <w:szCs w:val="22"/>
          <w:lang w:val="pt-BR" w:eastAsia="en-US"/>
        </w:rPr>
        <w:t>Titular.</w:t>
      </w:r>
    </w:p>
    <w:p w:rsidR="009F4A8E" w:rsidRPr="00C06ED3" w:rsidRDefault="009F4A8E" w:rsidP="0007007D">
      <w:pPr>
        <w:jc w:val="both"/>
        <w:rPr>
          <w:rFonts w:ascii="Century Gothic" w:hAnsi="Century Gothic" w:cs="Tahoma"/>
          <w:sz w:val="22"/>
          <w:szCs w:val="22"/>
          <w:highlight w:val="yellow"/>
        </w:rPr>
      </w:pPr>
    </w:p>
    <w:p w:rsidR="00162908" w:rsidRPr="00FD4AD0" w:rsidRDefault="00162908" w:rsidP="00162908">
      <w:pPr>
        <w:pStyle w:val="Puesto"/>
        <w:spacing w:line="360" w:lineRule="auto"/>
        <w:jc w:val="both"/>
        <w:rPr>
          <w:rFonts w:ascii="Century Gothic" w:hAnsi="Century Gothic" w:cs="Tahoma"/>
          <w:smallCaps w:val="0"/>
          <w:sz w:val="22"/>
          <w:szCs w:val="22"/>
          <w:lang w:val="es-MX" w:eastAsia="en-US"/>
        </w:rPr>
      </w:pPr>
      <w:r w:rsidRPr="00FD4AD0">
        <w:rPr>
          <w:rFonts w:ascii="Century Gothic" w:hAnsi="Century Gothic" w:cs="Tahoma"/>
          <w:smallCaps w:val="0"/>
          <w:sz w:val="22"/>
          <w:szCs w:val="22"/>
          <w:lang w:val="es-MX" w:eastAsia="en-US"/>
        </w:rPr>
        <w:t>Estando presente</w:t>
      </w:r>
      <w:r w:rsidR="00B26785" w:rsidRPr="00FD4AD0">
        <w:rPr>
          <w:rFonts w:ascii="Century Gothic" w:hAnsi="Century Gothic" w:cs="Tahoma"/>
          <w:smallCaps w:val="0"/>
          <w:sz w:val="22"/>
          <w:szCs w:val="22"/>
          <w:lang w:val="es-MX" w:eastAsia="en-US"/>
        </w:rPr>
        <w:t>s</w:t>
      </w:r>
      <w:r w:rsidRPr="00FD4AD0">
        <w:rPr>
          <w:rFonts w:ascii="Century Gothic" w:hAnsi="Century Gothic" w:cs="Tahoma"/>
          <w:smallCaps w:val="0"/>
          <w:sz w:val="22"/>
          <w:szCs w:val="22"/>
          <w:lang w:val="es-MX" w:eastAsia="en-US"/>
        </w:rPr>
        <w:t xml:space="preserve"> los integrantes con voz:</w:t>
      </w:r>
    </w:p>
    <w:p w:rsidR="00162908" w:rsidRPr="00FD4AD0" w:rsidRDefault="00162908"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FD4AD0" w:rsidRPr="00FD4AD0" w:rsidRDefault="00FD4AD0" w:rsidP="00FD4AD0">
      <w:pPr>
        <w:spacing w:line="360" w:lineRule="auto"/>
        <w:jc w:val="both"/>
        <w:rPr>
          <w:rFonts w:ascii="Century Gothic" w:hAnsi="Century Gothic" w:cs="Tahoma"/>
          <w:b/>
          <w:sz w:val="22"/>
          <w:szCs w:val="22"/>
          <w:lang w:val="es-ES"/>
        </w:rPr>
      </w:pPr>
      <w:r w:rsidRPr="006D5B96">
        <w:rPr>
          <w:rFonts w:ascii="Century Gothic" w:hAnsi="Century Gothic" w:cs="Tahoma"/>
          <w:b/>
          <w:sz w:val="22"/>
          <w:szCs w:val="22"/>
          <w:lang w:val="es-ES"/>
        </w:rPr>
        <w:lastRenderedPageBreak/>
        <w:t>Estando presentes los Invitados permanentes con voz:</w:t>
      </w:r>
    </w:p>
    <w:p w:rsidR="00FD4AD0" w:rsidRDefault="00FD4AD0" w:rsidP="00FD4AD0">
      <w:pPr>
        <w:jc w:val="both"/>
        <w:rPr>
          <w:rFonts w:ascii="Century Gothic" w:hAnsi="Century Gothic" w:cs="Tahoma"/>
          <w:sz w:val="22"/>
          <w:szCs w:val="22"/>
          <w:lang w:val="es-ES"/>
        </w:rPr>
      </w:pPr>
      <w:r>
        <w:rPr>
          <w:rFonts w:ascii="Century Gothic" w:hAnsi="Century Gothic" w:cs="Tahoma"/>
          <w:sz w:val="22"/>
          <w:szCs w:val="22"/>
          <w:lang w:val="es-ES"/>
        </w:rPr>
        <w:t>Regidor Representante de la Fracción del Partido Revolucionario Institucional</w:t>
      </w:r>
    </w:p>
    <w:p w:rsidR="00FD4AD0" w:rsidRDefault="00FD4AD0" w:rsidP="00FD4AD0">
      <w:pPr>
        <w:jc w:val="both"/>
        <w:rPr>
          <w:rFonts w:ascii="Century Gothic" w:hAnsi="Century Gothic" w:cs="Tahoma"/>
          <w:sz w:val="22"/>
          <w:szCs w:val="22"/>
          <w:lang w:val="es-ES"/>
        </w:rPr>
      </w:pPr>
      <w:r>
        <w:rPr>
          <w:rFonts w:ascii="Century Gothic" w:hAnsi="Century Gothic" w:cs="Tahoma"/>
          <w:sz w:val="22"/>
          <w:szCs w:val="22"/>
          <w:lang w:val="es-ES"/>
        </w:rPr>
        <w:t xml:space="preserve">Mtro. Abel Octavio Salgado Peña </w:t>
      </w:r>
    </w:p>
    <w:p w:rsidR="00FD4AD0" w:rsidRDefault="00FD4AD0" w:rsidP="00162908">
      <w:pPr>
        <w:spacing w:line="360" w:lineRule="auto"/>
        <w:jc w:val="both"/>
        <w:rPr>
          <w:rFonts w:ascii="Century Gothic" w:hAnsi="Century Gothic" w:cs="Tahoma"/>
          <w:sz w:val="22"/>
          <w:szCs w:val="22"/>
          <w:lang w:val="es-ES"/>
        </w:rPr>
      </w:pPr>
    </w:p>
    <w:p w:rsidR="00A14372" w:rsidRDefault="00A14372" w:rsidP="00162908">
      <w:pPr>
        <w:spacing w:line="360" w:lineRule="auto"/>
        <w:jc w:val="both"/>
        <w:rPr>
          <w:rFonts w:ascii="Century Gothic" w:hAnsi="Century Gothic" w:cs="Tahoma"/>
          <w:sz w:val="22"/>
          <w:szCs w:val="22"/>
          <w:lang w:val="es-ES"/>
        </w:rPr>
      </w:pPr>
    </w:p>
    <w:p w:rsidR="00162908" w:rsidRPr="00471955" w:rsidRDefault="00162908" w:rsidP="00162908">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FD4AD0" w:rsidRPr="00FD4AD0">
        <w:rPr>
          <w:rFonts w:ascii="Century Gothic" w:hAnsi="Century Gothic" w:cs="Tahoma"/>
          <w:sz w:val="22"/>
          <w:szCs w:val="22"/>
          <w:lang w:eastAsia="en-US"/>
        </w:rPr>
        <w:t>09:33</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Pr="00471955">
        <w:rPr>
          <w:rFonts w:ascii="Century Gothic" w:hAnsi="Century Gothic" w:cs="Tahoma"/>
          <w:sz w:val="22"/>
          <w:szCs w:val="22"/>
        </w:rPr>
        <w:t xml:space="preserve">Artículo 28, numeral 2, de </w:t>
      </w:r>
      <w:r w:rsidRPr="00471955">
        <w:rPr>
          <w:rFonts w:ascii="Century Gothic" w:hAnsi="Century Gothic" w:cs="Tahoma"/>
          <w:sz w:val="22"/>
          <w:szCs w:val="22"/>
          <w:lang w:eastAsia="en-US"/>
        </w:rPr>
        <w:t xml:space="preserve">la </w:t>
      </w:r>
      <w:r w:rsidRPr="00471955">
        <w:rPr>
          <w:rFonts w:ascii="Century Gothic" w:hAnsi="Century Gothic" w:cs="Tahoma"/>
          <w:sz w:val="22"/>
          <w:szCs w:val="22"/>
        </w:rPr>
        <w:t>Ley de Compras Gubernamentales, Enajenaciones y Contratación de Servicios del Estado de Jalisco y sus Municipios</w:t>
      </w:r>
      <w:r w:rsidRPr="00471955">
        <w:rPr>
          <w:rFonts w:ascii="Century Gothic" w:hAnsi="Century Gothic" w:cs="Tahoma"/>
          <w:sz w:val="22"/>
          <w:szCs w:val="22"/>
          <w:lang w:eastAsia="en-US"/>
        </w:rPr>
        <w:t xml:space="preserve">. </w:t>
      </w:r>
    </w:p>
    <w:p w:rsidR="00162908" w:rsidRPr="00471955" w:rsidRDefault="00162908" w:rsidP="00162908">
      <w:pPr>
        <w:spacing w:after="160"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6B228A">
        <w:rPr>
          <w:rFonts w:ascii="Century Gothic" w:eastAsiaTheme="minorHAnsi" w:hAnsi="Century Gothic" w:cs="Tahoma"/>
          <w:sz w:val="22"/>
          <w:szCs w:val="22"/>
          <w:lang w:eastAsia="en-US"/>
        </w:rPr>
        <w:t>Segunda</w:t>
      </w:r>
      <w:r w:rsidR="00C06ED3">
        <w:rPr>
          <w:rFonts w:ascii="Century Gothic" w:eastAsiaTheme="minorHAnsi" w:hAnsi="Century Gothic" w:cs="Tahoma"/>
          <w:sz w:val="22"/>
          <w:szCs w:val="22"/>
          <w:lang w:eastAsia="en-US"/>
        </w:rPr>
        <w:t xml:space="preserve"> Sesión 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la </w:t>
      </w:r>
      <w:r w:rsidRPr="00471955">
        <w:rPr>
          <w:rFonts w:ascii="Century Gothic" w:hAnsi="Century Gothic" w:cs="Tahoma"/>
          <w:sz w:val="22"/>
          <w:szCs w:val="22"/>
        </w:rPr>
        <w:t>Ley de Compras Gubernamentales, Enajenaciones y Contratación de Servicios del Estado de Jalisco y sus Municipios, Artículo 30 fracción II</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Registro de asistencia.</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Declaración de Quórum.</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Aprobación del orden del día.</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 xml:space="preserve">Agenda de Trabajo: </w:t>
      </w:r>
    </w:p>
    <w:p w:rsidR="006B228A" w:rsidRPr="006B228A" w:rsidRDefault="006B228A" w:rsidP="006B228A">
      <w:pPr>
        <w:ind w:left="2880"/>
        <w:contextualSpacing/>
        <w:jc w:val="both"/>
        <w:rPr>
          <w:rFonts w:ascii="Century Gothic" w:eastAsia="Calibri" w:hAnsi="Century Gothic" w:cs="Tahoma"/>
          <w:sz w:val="22"/>
          <w:szCs w:val="22"/>
          <w:lang w:val="es-ES"/>
        </w:rPr>
      </w:pPr>
    </w:p>
    <w:p w:rsidR="006B228A" w:rsidRPr="006B228A" w:rsidRDefault="006B228A" w:rsidP="006B228A">
      <w:pPr>
        <w:pStyle w:val="Prrafodelista"/>
        <w:numPr>
          <w:ilvl w:val="3"/>
          <w:numId w:val="3"/>
        </w:numPr>
        <w:spacing w:line="360" w:lineRule="auto"/>
        <w:contextualSpacing/>
        <w:jc w:val="both"/>
        <w:rPr>
          <w:rFonts w:ascii="Century Gothic" w:eastAsia="Calibri" w:hAnsi="Century Gothic" w:cs="Tahoma"/>
          <w:sz w:val="22"/>
          <w:szCs w:val="22"/>
        </w:rPr>
      </w:pPr>
      <w:r w:rsidRPr="006B228A">
        <w:rPr>
          <w:rFonts w:ascii="Century Gothic" w:hAnsi="Century Gothic" w:cs="Tahoma"/>
          <w:sz w:val="22"/>
          <w:szCs w:val="22"/>
        </w:rPr>
        <w:t>Presentación de bases para su aprobación.</w:t>
      </w:r>
    </w:p>
    <w:p w:rsidR="006B228A" w:rsidRPr="006B228A" w:rsidRDefault="006B228A" w:rsidP="006B228A">
      <w:pPr>
        <w:ind w:left="2880"/>
        <w:contextualSpacing/>
        <w:jc w:val="both"/>
        <w:rPr>
          <w:rFonts w:ascii="Century Gothic" w:eastAsia="Calibri" w:hAnsi="Century Gothic" w:cs="Tahoma"/>
          <w:sz w:val="22"/>
          <w:szCs w:val="22"/>
          <w:lang w:val="es-ES"/>
        </w:rPr>
      </w:pPr>
    </w:p>
    <w:p w:rsidR="006B228A" w:rsidRPr="006B228A" w:rsidRDefault="006B228A" w:rsidP="006B228A">
      <w:pPr>
        <w:numPr>
          <w:ilvl w:val="3"/>
          <w:numId w:val="3"/>
        </w:numPr>
        <w:contextualSpacing/>
        <w:jc w:val="both"/>
        <w:rPr>
          <w:rFonts w:ascii="Century Gothic" w:eastAsia="Calibri" w:hAnsi="Century Gothic" w:cs="Tahoma"/>
          <w:sz w:val="22"/>
          <w:szCs w:val="22"/>
          <w:lang w:val="es-ES"/>
        </w:rPr>
      </w:pPr>
      <w:r w:rsidRPr="006B228A">
        <w:rPr>
          <w:rFonts w:ascii="Century Gothic" w:hAnsi="Century Gothic" w:cs="Tahoma"/>
          <w:sz w:val="22"/>
          <w:szCs w:val="22"/>
          <w:lang w:val="es-ES_tradnl"/>
        </w:rPr>
        <w:t>De acuerdo a lo establecido en el Artículo 24, Fracción</w:t>
      </w:r>
      <w:r w:rsidR="00CC48A5">
        <w:rPr>
          <w:rFonts w:ascii="Century Gothic" w:hAnsi="Century Gothic" w:cs="Tahoma"/>
          <w:sz w:val="22"/>
          <w:szCs w:val="22"/>
          <w:lang w:val="es-ES_tradnl"/>
        </w:rPr>
        <w:t xml:space="preserve"> X y Artículo 73, Fracción I, de</w:t>
      </w:r>
      <w:r w:rsidRPr="006B228A">
        <w:rPr>
          <w:rFonts w:ascii="Century Gothic" w:hAnsi="Century Gothic" w:cs="Tahoma"/>
          <w:sz w:val="22"/>
          <w:szCs w:val="22"/>
          <w:lang w:val="es-ES_tradnl"/>
        </w:rPr>
        <w:t xml:space="preserve"> la Ley de Compras Gubernamentales, Enajenaciones y </w:t>
      </w:r>
      <w:r w:rsidRPr="006B228A">
        <w:rPr>
          <w:rFonts w:ascii="Century Gothic" w:hAnsi="Century Gothic" w:cs="Tahoma"/>
          <w:sz w:val="22"/>
          <w:szCs w:val="22"/>
          <w:lang w:val="es-ES_tradnl"/>
        </w:rPr>
        <w:lastRenderedPageBreak/>
        <w:t xml:space="preserve">Contratación de Servicios del Estado de Jalisco y sus Municipios, se solicita la </w:t>
      </w:r>
      <w:proofErr w:type="spellStart"/>
      <w:r w:rsidRPr="006B228A">
        <w:rPr>
          <w:rFonts w:ascii="Century Gothic" w:hAnsi="Century Gothic" w:cs="Tahoma"/>
          <w:sz w:val="22"/>
          <w:szCs w:val="22"/>
          <w:lang w:val="es-ES_tradnl"/>
        </w:rPr>
        <w:t>dictaminación</w:t>
      </w:r>
      <w:proofErr w:type="spellEnd"/>
      <w:r w:rsidRPr="006B228A">
        <w:rPr>
          <w:rFonts w:ascii="Century Gothic" w:hAnsi="Century Gothic" w:cs="Tahoma"/>
          <w:sz w:val="22"/>
          <w:szCs w:val="22"/>
          <w:lang w:val="es-ES_tradnl"/>
        </w:rPr>
        <w:t xml:space="preserve"> y autorización de las adjudicaciones directas.</w:t>
      </w:r>
    </w:p>
    <w:p w:rsidR="006B228A" w:rsidRPr="006B228A" w:rsidRDefault="006B228A" w:rsidP="006B228A">
      <w:pPr>
        <w:ind w:left="2880"/>
        <w:contextualSpacing/>
        <w:jc w:val="both"/>
        <w:rPr>
          <w:rFonts w:ascii="Century Gothic" w:eastAsia="Calibri" w:hAnsi="Century Gothic" w:cs="Tahoma"/>
          <w:sz w:val="22"/>
          <w:szCs w:val="22"/>
          <w:lang w:val="es-ES"/>
        </w:rPr>
      </w:pPr>
    </w:p>
    <w:p w:rsidR="00162908" w:rsidRDefault="006B228A" w:rsidP="006B228A">
      <w:pPr>
        <w:pStyle w:val="Prrafodelista"/>
        <w:numPr>
          <w:ilvl w:val="3"/>
          <w:numId w:val="3"/>
        </w:numPr>
        <w:shd w:val="clear" w:color="auto" w:fill="FFFFFF"/>
        <w:spacing w:after="100" w:afterAutospacing="1"/>
        <w:contextualSpacing/>
        <w:jc w:val="both"/>
        <w:rPr>
          <w:rFonts w:ascii="Century Gothic" w:hAnsi="Century Gothic" w:cs="Tahoma"/>
          <w:sz w:val="22"/>
          <w:szCs w:val="22"/>
        </w:rPr>
      </w:pPr>
      <w:r w:rsidRPr="006B228A">
        <w:rPr>
          <w:rFonts w:ascii="Century Gothic" w:eastAsiaTheme="minorEastAsia" w:hAnsi="Century Gothic" w:cs="Tahoma"/>
          <w:sz w:val="22"/>
          <w:szCs w:val="22"/>
        </w:rPr>
        <w:t xml:space="preserve">De acuerdo a lo establecido en el Artículo 73, Fracción IV y el Artículo 74, punto1 de la Ley de Compras Gubernamentales, Enajenaciones y Contratación de Servicios del Estado de Jalisco y sus Municipios, </w:t>
      </w:r>
      <w:r w:rsidRPr="006B228A">
        <w:rPr>
          <w:rFonts w:ascii="Century Gothic" w:hAnsi="Century Gothic" w:cs="Tahoma"/>
          <w:sz w:val="22"/>
          <w:szCs w:val="22"/>
        </w:rPr>
        <w:t>se rinde informe.</w:t>
      </w:r>
    </w:p>
    <w:p w:rsidR="00FA1242" w:rsidRPr="00FA1242" w:rsidRDefault="00FA1242" w:rsidP="00FA1242">
      <w:pPr>
        <w:pStyle w:val="Prrafodelista"/>
        <w:rPr>
          <w:rFonts w:ascii="Century Gothic" w:hAnsi="Century Gothic" w:cs="Tahoma"/>
          <w:sz w:val="22"/>
          <w:szCs w:val="22"/>
        </w:rPr>
      </w:pPr>
    </w:p>
    <w:p w:rsidR="00FA1242" w:rsidRPr="006B228A" w:rsidRDefault="00FA1242" w:rsidP="006B228A">
      <w:pPr>
        <w:pStyle w:val="Prrafodelista"/>
        <w:numPr>
          <w:ilvl w:val="3"/>
          <w:numId w:val="3"/>
        </w:numPr>
        <w:shd w:val="clear" w:color="auto" w:fill="FFFFFF"/>
        <w:spacing w:after="100" w:afterAutospacing="1"/>
        <w:contextualSpacing/>
        <w:jc w:val="both"/>
        <w:rPr>
          <w:rFonts w:ascii="Century Gothic" w:hAnsi="Century Gothic" w:cs="Tahoma"/>
          <w:sz w:val="22"/>
          <w:szCs w:val="22"/>
        </w:rPr>
      </w:pPr>
      <w:r w:rsidRPr="006A0553">
        <w:rPr>
          <w:rFonts w:ascii="Century Gothic" w:hAnsi="Century Gothic" w:cs="Tahoma"/>
          <w:sz w:val="22"/>
          <w:szCs w:val="22"/>
        </w:rPr>
        <w:t xml:space="preserve">Presentación </w:t>
      </w:r>
      <w:r>
        <w:rPr>
          <w:rFonts w:ascii="Century Gothic" w:hAnsi="Century Gothic" w:cs="Tahoma"/>
          <w:sz w:val="22"/>
          <w:szCs w:val="22"/>
        </w:rPr>
        <w:t>de Programa Anual de Compras</w:t>
      </w:r>
      <w:r w:rsidRPr="006A0553">
        <w:rPr>
          <w:rFonts w:ascii="Century Gothic" w:hAnsi="Century Gothic" w:cs="Tahoma"/>
          <w:sz w:val="22"/>
          <w:szCs w:val="22"/>
        </w:rPr>
        <w:t xml:space="preserve"> 2019.</w:t>
      </w: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471955" w:rsidRDefault="00162908" w:rsidP="00162908">
      <w:pPr>
        <w:ind w:left="708"/>
        <w:jc w:val="both"/>
        <w:rPr>
          <w:rFonts w:ascii="Century Gothic" w:hAnsi="Century Gothic" w:cs="Tahoma"/>
          <w:i/>
          <w:sz w:val="22"/>
          <w:szCs w:val="22"/>
          <w:lang w:eastAsia="en-US"/>
        </w:rPr>
      </w:pPr>
      <w:r w:rsidRPr="009B3280">
        <w:rPr>
          <w:rFonts w:ascii="Century Gothic" w:hAnsi="Century Gothic" w:cs="Tahoma"/>
          <w:i/>
          <w:sz w:val="22"/>
          <w:szCs w:val="22"/>
          <w:lang w:eastAsia="en-US"/>
        </w:rPr>
        <w:t xml:space="preserve">Aprobado </w:t>
      </w:r>
      <w:r w:rsidRPr="00FD4AD0">
        <w:rPr>
          <w:rFonts w:ascii="Century Gothic" w:hAnsi="Century Gothic" w:cs="Tahoma"/>
          <w:i/>
          <w:sz w:val="22"/>
          <w:szCs w:val="22"/>
          <w:lang w:eastAsia="en-US"/>
        </w:rPr>
        <w:t>por unanimidad</w:t>
      </w:r>
      <w:r w:rsidRPr="009B3280">
        <w:rPr>
          <w:rFonts w:ascii="Century Gothic" w:hAnsi="Century Gothic" w:cs="Tahoma"/>
          <w:i/>
          <w:sz w:val="22"/>
          <w:szCs w:val="22"/>
          <w:lang w:eastAsia="en-US"/>
        </w:rPr>
        <w:t xml:space="preserve"> de votos por parte de los integrantes del Comité presentes.</w:t>
      </w:r>
    </w:p>
    <w:p w:rsidR="00162908" w:rsidRPr="00471955" w:rsidRDefault="00162908" w:rsidP="00162908">
      <w:pPr>
        <w:ind w:left="708"/>
        <w:jc w:val="both"/>
        <w:rPr>
          <w:rFonts w:ascii="Century Gothic" w:hAnsi="Century Gothic" w:cs="Tahoma"/>
          <w:i/>
          <w:sz w:val="22"/>
          <w:szCs w:val="22"/>
          <w:lang w:eastAsia="en-US"/>
        </w:rPr>
      </w:pPr>
    </w:p>
    <w:p w:rsidR="003C6411" w:rsidRPr="00471955" w:rsidRDefault="003C64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cuarto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FA1242" w:rsidRPr="006A0553" w:rsidRDefault="00FA1242" w:rsidP="00FA1242">
      <w:pPr>
        <w:pStyle w:val="Prrafodelista"/>
        <w:numPr>
          <w:ilvl w:val="0"/>
          <w:numId w:val="34"/>
        </w:numPr>
        <w:shd w:val="clear" w:color="auto" w:fill="FFFFFF"/>
        <w:spacing w:after="100" w:afterAutospacing="1"/>
        <w:contextualSpacing/>
        <w:jc w:val="both"/>
        <w:rPr>
          <w:rFonts w:ascii="Century Gothic" w:hAnsi="Century Gothic" w:cs="Tahoma"/>
          <w:b/>
          <w:sz w:val="22"/>
          <w:szCs w:val="22"/>
        </w:rPr>
      </w:pPr>
      <w:r w:rsidRPr="006A0553">
        <w:rPr>
          <w:rFonts w:ascii="Century Gothic" w:hAnsi="Century Gothic" w:cs="Tahoma"/>
          <w:b/>
          <w:sz w:val="22"/>
          <w:szCs w:val="22"/>
        </w:rPr>
        <w:t>Bases para Revisión y Aprobación.</w:t>
      </w:r>
    </w:p>
    <w:p w:rsidR="00FA1242" w:rsidRPr="006A0553" w:rsidRDefault="00FA1242" w:rsidP="00FA1242">
      <w:pPr>
        <w:shd w:val="clear" w:color="auto" w:fill="FFFFFF"/>
        <w:spacing w:after="100" w:afterAutospacing="1"/>
        <w:ind w:left="1080"/>
        <w:contextualSpacing/>
        <w:jc w:val="both"/>
        <w:rPr>
          <w:rFonts w:ascii="Century Gothic" w:hAnsi="Century Gothic" w:cs="Tahoma"/>
          <w:b/>
          <w:lang w:val="es-ES_tradnl"/>
        </w:rPr>
      </w:pPr>
    </w:p>
    <w:p w:rsidR="00FA1242" w:rsidRPr="00FA1242" w:rsidRDefault="00FA1242" w:rsidP="00FA1242">
      <w:pPr>
        <w:jc w:val="both"/>
        <w:rPr>
          <w:rFonts w:ascii="Century Gothic" w:hAnsi="Century Gothic" w:cs="Tahoma"/>
          <w:sz w:val="22"/>
          <w:szCs w:val="22"/>
        </w:rPr>
      </w:pPr>
      <w:r w:rsidRPr="00FA1242">
        <w:rPr>
          <w:rFonts w:ascii="Century Gothic" w:hAnsi="Century Gothic" w:cs="Tahoma"/>
          <w:sz w:val="22"/>
          <w:szCs w:val="22"/>
        </w:rPr>
        <w:t xml:space="preserve">Bases de la </w:t>
      </w:r>
      <w:r w:rsidRPr="00FA1242">
        <w:rPr>
          <w:rFonts w:ascii="Century Gothic" w:hAnsi="Century Gothic" w:cs="Tahoma"/>
          <w:b/>
          <w:sz w:val="22"/>
          <w:szCs w:val="22"/>
        </w:rPr>
        <w:t xml:space="preserve">requisición 201900410 </w:t>
      </w:r>
      <w:r w:rsidRPr="00FA1242">
        <w:rPr>
          <w:rFonts w:ascii="Century Gothic" w:hAnsi="Century Gothic" w:cs="Tahoma"/>
          <w:sz w:val="22"/>
          <w:szCs w:val="22"/>
        </w:rPr>
        <w:t>de la Dirección de Programas Sociales Municipales adscrita a la Coordinación General de Desarrollo Económico y Combate a la Desigualdad, a través de la cual solicitan 155,700 pants uniforme escolar incluye pantalón y chamarra, embalaje de paquetes escolares, arrendamiento de bodega industrial, seguro, fianza, mano de obra e insumos, fletes y maniobras, logística y distribución de paquetes escolares.</w:t>
      </w:r>
    </w:p>
    <w:p w:rsidR="00FA1242" w:rsidRPr="00FA1242" w:rsidRDefault="00FA1242" w:rsidP="00FA1242">
      <w:pPr>
        <w:jc w:val="both"/>
        <w:rPr>
          <w:rFonts w:ascii="Century Gothic" w:hAnsi="Century Gothic" w:cs="Tahoma"/>
          <w:sz w:val="22"/>
          <w:szCs w:val="22"/>
        </w:rPr>
      </w:pPr>
      <w:r w:rsidRPr="00FA1242">
        <w:rPr>
          <w:rFonts w:ascii="Century Gothic" w:hAnsi="Century Gothic" w:cs="Tahoma"/>
          <w:sz w:val="22"/>
          <w:szCs w:val="22"/>
        </w:rPr>
        <w:t xml:space="preserve">Para el Programa “Zapopan Presente”, que contempla la entrega de mochilas, útiles, uniformes y tenis escolares a todos los alumnos de educación básica, Preescolar, Primaria y Secundaria, del Municipio de Zapopan. </w:t>
      </w:r>
    </w:p>
    <w:p w:rsidR="005F11DF" w:rsidRPr="00EC63C4" w:rsidRDefault="005F11DF" w:rsidP="006B228A">
      <w:pPr>
        <w:ind w:left="1134"/>
        <w:jc w:val="both"/>
        <w:rPr>
          <w:rFonts w:ascii="Century Gothic" w:hAnsi="Century Gothic" w:cs="Tahoma"/>
          <w:sz w:val="22"/>
          <w:szCs w:val="22"/>
        </w:rPr>
      </w:pPr>
    </w:p>
    <w:p w:rsidR="006B228A" w:rsidRPr="00EC63C4"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00FA1242">
        <w:rPr>
          <w:rFonts w:ascii="Century Gothic" w:hAnsi="Century Gothic" w:cs="Tahoma"/>
          <w:b/>
        </w:rPr>
        <w:t>201900410</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6B228A" w:rsidRPr="00EC63C4" w:rsidRDefault="006B228A" w:rsidP="006B228A">
      <w:pPr>
        <w:spacing w:line="360" w:lineRule="auto"/>
        <w:jc w:val="both"/>
        <w:rPr>
          <w:rFonts w:ascii="Century Gothic" w:hAnsi="Century Gothic" w:cs="Tahoma"/>
          <w:sz w:val="22"/>
          <w:szCs w:val="22"/>
          <w:lang w:val="es-ES_tradnl" w:eastAsia="en-US"/>
        </w:rPr>
      </w:pPr>
    </w:p>
    <w:p w:rsidR="006B228A" w:rsidRPr="00EC63C4" w:rsidRDefault="006B228A" w:rsidP="006B228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lastRenderedPageBreak/>
        <w:t>Aprobado por unanimidad de votos por parte de los integrantes del Comité presentes.</w:t>
      </w:r>
    </w:p>
    <w:p w:rsidR="006B228A" w:rsidRDefault="006B228A" w:rsidP="006B228A">
      <w:pPr>
        <w:jc w:val="both"/>
        <w:rPr>
          <w:rFonts w:ascii="Century Gothic" w:hAnsi="Century Gothic" w:cs="Tahoma"/>
          <w:sz w:val="22"/>
          <w:szCs w:val="22"/>
          <w:lang w:eastAsia="en-US"/>
        </w:rPr>
      </w:pPr>
    </w:p>
    <w:p w:rsidR="00FA1242" w:rsidRDefault="00FA1242" w:rsidP="006B228A">
      <w:pPr>
        <w:jc w:val="both"/>
        <w:rPr>
          <w:rFonts w:ascii="Century Gothic" w:hAnsi="Century Gothic" w:cs="Tahoma"/>
          <w:sz w:val="22"/>
          <w:szCs w:val="22"/>
          <w:lang w:eastAsia="en-US"/>
        </w:rPr>
      </w:pPr>
    </w:p>
    <w:p w:rsidR="00FA1242" w:rsidRPr="00FA1242" w:rsidRDefault="00FA1242" w:rsidP="00FA1242">
      <w:pPr>
        <w:jc w:val="both"/>
        <w:rPr>
          <w:rFonts w:ascii="Century Gothic" w:hAnsi="Century Gothic" w:cs="Tahoma"/>
          <w:sz w:val="22"/>
          <w:szCs w:val="22"/>
        </w:rPr>
      </w:pPr>
      <w:r w:rsidRPr="00FA1242">
        <w:rPr>
          <w:rFonts w:ascii="Century Gothic" w:hAnsi="Century Gothic" w:cs="Tahoma"/>
          <w:sz w:val="22"/>
          <w:szCs w:val="22"/>
        </w:rPr>
        <w:t xml:space="preserve">Bases de la </w:t>
      </w:r>
      <w:r w:rsidRPr="00FA1242">
        <w:rPr>
          <w:rFonts w:ascii="Century Gothic" w:hAnsi="Century Gothic" w:cs="Tahoma"/>
          <w:b/>
          <w:sz w:val="22"/>
          <w:szCs w:val="22"/>
        </w:rPr>
        <w:t>requisición 201900397</w:t>
      </w:r>
      <w:r w:rsidRPr="00FA1242">
        <w:rPr>
          <w:rFonts w:ascii="Century Gothic" w:hAnsi="Century Gothic" w:cs="Tahoma"/>
          <w:sz w:val="22"/>
          <w:szCs w:val="22"/>
        </w:rPr>
        <w:t xml:space="preserve"> de la Dirección de Programas Sociales Municipales adscrita a la Coordinación General de Desarrollo Económico y Combate a la Desigualdad, a través de la cual solicitan tenis escolares para niño y niña diferente tallas.</w:t>
      </w:r>
    </w:p>
    <w:p w:rsidR="00FA1242" w:rsidRPr="00FA1242" w:rsidRDefault="00FA1242" w:rsidP="00FA1242">
      <w:pPr>
        <w:jc w:val="both"/>
        <w:rPr>
          <w:rFonts w:ascii="Century Gothic" w:hAnsi="Century Gothic" w:cs="Tahoma"/>
          <w:sz w:val="22"/>
          <w:szCs w:val="22"/>
        </w:rPr>
      </w:pPr>
    </w:p>
    <w:p w:rsidR="00FA1242" w:rsidRPr="00FA1242" w:rsidRDefault="00FA1242" w:rsidP="00FA1242">
      <w:pPr>
        <w:jc w:val="both"/>
        <w:rPr>
          <w:rFonts w:ascii="Century Gothic" w:hAnsi="Century Gothic" w:cs="Tahoma"/>
          <w:sz w:val="22"/>
          <w:szCs w:val="22"/>
        </w:rPr>
      </w:pPr>
      <w:r w:rsidRPr="00FA1242">
        <w:rPr>
          <w:rFonts w:ascii="Century Gothic" w:hAnsi="Century Gothic" w:cs="Tahoma"/>
          <w:sz w:val="22"/>
          <w:szCs w:val="22"/>
        </w:rPr>
        <w:t xml:space="preserve">Para el Programa “Zapopan Presente”, que contempla la entrega de mochilas, útiles, uniformes y tenis escolares a todos los alumnos de educación básica, Preescolar, Primaria y Secundaria, del Municipio de Zapopan. </w:t>
      </w:r>
    </w:p>
    <w:p w:rsidR="00FA1242" w:rsidRDefault="00FA1242" w:rsidP="006B228A">
      <w:pPr>
        <w:jc w:val="both"/>
        <w:rPr>
          <w:rFonts w:ascii="Century Gothic" w:hAnsi="Century Gothic" w:cs="Tahoma"/>
          <w:sz w:val="22"/>
          <w:szCs w:val="22"/>
          <w:lang w:eastAsia="en-US"/>
        </w:rPr>
      </w:pPr>
    </w:p>
    <w:p w:rsidR="00FD4AD0" w:rsidRDefault="00FD4AD0" w:rsidP="006B228A">
      <w:pPr>
        <w:jc w:val="both"/>
        <w:rPr>
          <w:rFonts w:ascii="Century Gothic" w:hAnsi="Century Gothic" w:cs="Tahoma"/>
          <w:sz w:val="22"/>
          <w:szCs w:val="22"/>
          <w:lang w:eastAsia="en-US"/>
        </w:rPr>
      </w:pPr>
    </w:p>
    <w:p w:rsidR="00FD4AD0" w:rsidRPr="00F108B9" w:rsidRDefault="00FD4AD0" w:rsidP="00FD4AD0">
      <w:pPr>
        <w:jc w:val="both"/>
        <w:rPr>
          <w:rFonts w:ascii="Century Gothic" w:hAnsi="Century Gothic" w:cs="Tahoma"/>
          <w:sz w:val="22"/>
          <w:szCs w:val="22"/>
        </w:rPr>
      </w:pPr>
      <w:r w:rsidRPr="00F108B9">
        <w:rPr>
          <w:rFonts w:ascii="Century Gothic" w:hAnsi="Century Gothic" w:cs="Tahoma"/>
          <w:sz w:val="22"/>
          <w:szCs w:val="22"/>
          <w:lang w:val="es-ES_tradnl"/>
        </w:rPr>
        <w:t xml:space="preserve">El Lic. </w:t>
      </w:r>
      <w:r w:rsidRPr="00F108B9">
        <w:rPr>
          <w:rFonts w:ascii="Century Gothic" w:hAnsi="Century Gothic" w:cs="Tahoma"/>
          <w:sz w:val="22"/>
          <w:szCs w:val="22"/>
        </w:rPr>
        <w:t xml:space="preserve">Edmundo Antonio </w:t>
      </w:r>
      <w:proofErr w:type="spellStart"/>
      <w:r w:rsidRPr="00F108B9">
        <w:rPr>
          <w:rFonts w:ascii="Century Gothic" w:hAnsi="Century Gothic" w:cs="Tahoma"/>
          <w:sz w:val="22"/>
          <w:szCs w:val="22"/>
        </w:rPr>
        <w:t>Amutio</w:t>
      </w:r>
      <w:proofErr w:type="spellEnd"/>
      <w:r w:rsidRPr="00F108B9">
        <w:rPr>
          <w:rFonts w:ascii="Century Gothic" w:hAnsi="Century Gothic" w:cs="Tahoma"/>
          <w:sz w:val="22"/>
          <w:szCs w:val="22"/>
        </w:rPr>
        <w:t xml:space="preserve"> Villa, representante suplente del Presidente del Comité de Adquisiciones, solicita a los Integrantes del Comité de Adquisiciones el uso de la voz, a la  C. </w:t>
      </w:r>
      <w:r w:rsidR="00F108B9" w:rsidRPr="00F108B9">
        <w:rPr>
          <w:rFonts w:ascii="Century Gothic" w:hAnsi="Century Gothic" w:cs="Tahoma"/>
          <w:sz w:val="22"/>
          <w:szCs w:val="22"/>
        </w:rPr>
        <w:t>Karla Guillermina Segura Juárez</w:t>
      </w:r>
      <w:r w:rsidRPr="00F108B9">
        <w:rPr>
          <w:rFonts w:ascii="Century Gothic" w:hAnsi="Century Gothic" w:cs="Tahoma"/>
          <w:sz w:val="22"/>
          <w:szCs w:val="22"/>
        </w:rPr>
        <w:t>, adscrita a la Coordinación General de Desarrollo Económico y Combate a la Desigualdad.</w:t>
      </w:r>
    </w:p>
    <w:p w:rsidR="00FD4AD0" w:rsidRPr="00F108B9" w:rsidRDefault="00FD4AD0" w:rsidP="00FD4AD0">
      <w:pPr>
        <w:spacing w:line="360" w:lineRule="auto"/>
        <w:jc w:val="both"/>
        <w:rPr>
          <w:rFonts w:ascii="Century Gothic" w:hAnsi="Century Gothic" w:cs="Tahoma"/>
          <w:sz w:val="22"/>
          <w:szCs w:val="22"/>
        </w:rPr>
      </w:pPr>
    </w:p>
    <w:p w:rsidR="00FD4AD0" w:rsidRPr="00F108B9" w:rsidRDefault="00FD4AD0" w:rsidP="00FD4AD0">
      <w:pPr>
        <w:ind w:left="708"/>
        <w:jc w:val="center"/>
        <w:rPr>
          <w:rFonts w:ascii="Century Gothic" w:hAnsi="Century Gothic" w:cs="Tahoma"/>
          <w:b/>
          <w:i/>
          <w:sz w:val="22"/>
          <w:szCs w:val="22"/>
          <w:lang w:eastAsia="en-US"/>
        </w:rPr>
      </w:pPr>
      <w:r w:rsidRPr="00F108B9">
        <w:rPr>
          <w:rFonts w:ascii="Century Gothic" w:hAnsi="Century Gothic" w:cs="Tahoma"/>
          <w:b/>
          <w:i/>
          <w:sz w:val="22"/>
          <w:szCs w:val="22"/>
          <w:lang w:eastAsia="en-US"/>
        </w:rPr>
        <w:t>Aprobado por unanimidad de votos por parte de los integrantes del Comité presentes.</w:t>
      </w:r>
    </w:p>
    <w:p w:rsidR="00FD4AD0" w:rsidRPr="00F108B9" w:rsidRDefault="00FD4AD0" w:rsidP="00FD4AD0">
      <w:pPr>
        <w:spacing w:line="360" w:lineRule="auto"/>
        <w:jc w:val="both"/>
        <w:rPr>
          <w:rFonts w:ascii="Century Gothic" w:hAnsi="Century Gothic" w:cs="Tahoma"/>
          <w:sz w:val="22"/>
          <w:szCs w:val="22"/>
        </w:rPr>
      </w:pPr>
    </w:p>
    <w:p w:rsidR="00FD4AD0" w:rsidRPr="00EC63C4" w:rsidRDefault="00FD4AD0" w:rsidP="00FD4AD0">
      <w:pPr>
        <w:jc w:val="both"/>
        <w:rPr>
          <w:rFonts w:ascii="Century Gothic" w:hAnsi="Century Gothic" w:cs="Tahoma"/>
          <w:sz w:val="22"/>
          <w:szCs w:val="22"/>
        </w:rPr>
      </w:pPr>
      <w:r w:rsidRPr="00F108B9">
        <w:rPr>
          <w:rFonts w:ascii="Century Gothic" w:hAnsi="Century Gothic" w:cs="Tahoma"/>
          <w:sz w:val="22"/>
          <w:szCs w:val="22"/>
        </w:rPr>
        <w:t xml:space="preserve">La C. </w:t>
      </w:r>
      <w:r w:rsidR="00F108B9" w:rsidRPr="00F108B9">
        <w:rPr>
          <w:rFonts w:ascii="Century Gothic" w:hAnsi="Century Gothic" w:cs="Tahoma"/>
          <w:sz w:val="22"/>
          <w:szCs w:val="22"/>
        </w:rPr>
        <w:t>Karla Guillermina Segura Juárez</w:t>
      </w:r>
      <w:r w:rsidRPr="00F108B9">
        <w:rPr>
          <w:rFonts w:ascii="Century Gothic" w:hAnsi="Century Gothic" w:cs="Tahoma"/>
          <w:sz w:val="22"/>
          <w:szCs w:val="22"/>
        </w:rPr>
        <w:t>, adscrita a la Coordinación General de Desarrollo Económico y Combate a la Desigualdad, dio contestación a las observaciones realizadas por los Integrantes del Comité de Adquisiciones.</w:t>
      </w:r>
    </w:p>
    <w:p w:rsidR="00FA1242" w:rsidRDefault="00FA1242" w:rsidP="006B228A">
      <w:pPr>
        <w:jc w:val="both"/>
        <w:rPr>
          <w:rFonts w:ascii="Century Gothic" w:hAnsi="Century Gothic" w:cs="Tahoma"/>
          <w:sz w:val="22"/>
          <w:szCs w:val="22"/>
          <w:lang w:eastAsia="en-US"/>
        </w:rPr>
      </w:pPr>
    </w:p>
    <w:p w:rsidR="00FD4AD0" w:rsidRDefault="00FD4AD0" w:rsidP="006B228A">
      <w:pPr>
        <w:jc w:val="both"/>
        <w:rPr>
          <w:rFonts w:ascii="Century Gothic" w:hAnsi="Century Gothic" w:cs="Tahoma"/>
          <w:sz w:val="22"/>
          <w:szCs w:val="22"/>
          <w:lang w:eastAsia="en-US"/>
        </w:rPr>
      </w:pPr>
    </w:p>
    <w:p w:rsidR="00FA1242" w:rsidRPr="00EC63C4" w:rsidRDefault="00FA1242" w:rsidP="00FA1242">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Pr="00C70A4B">
        <w:rPr>
          <w:rFonts w:ascii="Century Gothic" w:hAnsi="Century Gothic" w:cs="Tahoma"/>
          <w:b/>
        </w:rPr>
        <w:t>201900</w:t>
      </w:r>
      <w:r>
        <w:rPr>
          <w:rFonts w:ascii="Century Gothic" w:hAnsi="Century Gothic" w:cs="Tahoma"/>
          <w:b/>
        </w:rPr>
        <w:t>397</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FA1242" w:rsidRPr="00EC63C4" w:rsidRDefault="00FA1242" w:rsidP="00FA1242">
      <w:pPr>
        <w:spacing w:line="360" w:lineRule="auto"/>
        <w:jc w:val="both"/>
        <w:rPr>
          <w:rFonts w:ascii="Century Gothic" w:hAnsi="Century Gothic" w:cs="Tahoma"/>
          <w:sz w:val="22"/>
          <w:szCs w:val="22"/>
          <w:lang w:val="es-ES_tradnl" w:eastAsia="en-US"/>
        </w:rPr>
      </w:pPr>
    </w:p>
    <w:p w:rsidR="00FA1242" w:rsidRPr="00EC63C4" w:rsidRDefault="00FA1242" w:rsidP="00FA1242">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FA1242" w:rsidRDefault="00FA1242" w:rsidP="00FA1242">
      <w:pPr>
        <w:jc w:val="both"/>
        <w:rPr>
          <w:rFonts w:ascii="Century Gothic" w:hAnsi="Century Gothic" w:cs="Tahoma"/>
          <w:sz w:val="22"/>
          <w:szCs w:val="22"/>
          <w:lang w:eastAsia="en-US"/>
        </w:rPr>
      </w:pPr>
    </w:p>
    <w:p w:rsidR="00A14372" w:rsidRDefault="00A14372" w:rsidP="00FA1242">
      <w:pPr>
        <w:jc w:val="both"/>
        <w:rPr>
          <w:rFonts w:ascii="Century Gothic" w:hAnsi="Century Gothic" w:cs="Tahoma"/>
          <w:sz w:val="22"/>
          <w:szCs w:val="22"/>
          <w:lang w:eastAsia="en-US"/>
        </w:rPr>
      </w:pPr>
    </w:p>
    <w:p w:rsidR="00FA1242" w:rsidRDefault="00FA1242" w:rsidP="00FA1242">
      <w:pPr>
        <w:jc w:val="both"/>
        <w:rPr>
          <w:rFonts w:ascii="Century Gothic" w:hAnsi="Century Gothic" w:cs="Tahoma"/>
        </w:rPr>
      </w:pPr>
      <w:r w:rsidRPr="006A0553">
        <w:rPr>
          <w:rFonts w:ascii="Century Gothic" w:hAnsi="Century Gothic" w:cs="Tahoma"/>
        </w:rPr>
        <w:t xml:space="preserve">Bases de la </w:t>
      </w:r>
      <w:r w:rsidRPr="00C70A4B">
        <w:rPr>
          <w:rFonts w:ascii="Century Gothic" w:hAnsi="Century Gothic" w:cs="Tahoma"/>
          <w:b/>
        </w:rPr>
        <w:t>requisición 201900</w:t>
      </w:r>
      <w:r>
        <w:rPr>
          <w:rFonts w:ascii="Century Gothic" w:hAnsi="Century Gothic" w:cs="Tahoma"/>
          <w:b/>
        </w:rPr>
        <w:t>394</w:t>
      </w:r>
      <w:r>
        <w:rPr>
          <w:rFonts w:ascii="Century Gothic" w:hAnsi="Century Gothic" w:cs="Tahoma"/>
        </w:rPr>
        <w:t xml:space="preserve"> de la</w:t>
      </w:r>
      <w:r w:rsidRPr="006A0553">
        <w:rPr>
          <w:rFonts w:ascii="Century Gothic" w:hAnsi="Century Gothic" w:cs="Tahoma"/>
        </w:rPr>
        <w:t xml:space="preserve"> Dirección de Programas Sociales Municipales adscrita a la Coordinación General de Desarrollo Económico y Combate a la Desigualdad, a través de la cual solicitan</w:t>
      </w:r>
      <w:r>
        <w:rPr>
          <w:rFonts w:ascii="Century Gothic" w:hAnsi="Century Gothic" w:cs="Tahoma"/>
        </w:rPr>
        <w:t xml:space="preserve"> Playeras escolares tipo polo para niño y niña diferente tallas.</w:t>
      </w:r>
    </w:p>
    <w:p w:rsidR="00FA1242" w:rsidRDefault="00FA1242" w:rsidP="00FA1242">
      <w:pPr>
        <w:jc w:val="both"/>
        <w:rPr>
          <w:rFonts w:ascii="Century Gothic" w:hAnsi="Century Gothic" w:cs="Tahoma"/>
        </w:rPr>
      </w:pPr>
    </w:p>
    <w:p w:rsidR="00FA1242" w:rsidRDefault="00FA1242" w:rsidP="00FA1242">
      <w:pPr>
        <w:jc w:val="both"/>
        <w:rPr>
          <w:rFonts w:ascii="Century Gothic" w:hAnsi="Century Gothic" w:cs="Tahoma"/>
        </w:rPr>
      </w:pPr>
      <w:r>
        <w:rPr>
          <w:rFonts w:ascii="Century Gothic" w:hAnsi="Century Gothic" w:cs="Tahoma"/>
        </w:rPr>
        <w:t xml:space="preserve">Para el Programa “Zapopan Presente”, que contempla la entrega de mochilas, útiles, uniformes y tenis escolares a todos los alumnos de educación básica, Preescolar, Primaria y Secundaria, del Municipio de Zapopan. </w:t>
      </w:r>
    </w:p>
    <w:p w:rsidR="00FA1242" w:rsidRDefault="00FA1242" w:rsidP="006B228A">
      <w:pPr>
        <w:jc w:val="both"/>
        <w:rPr>
          <w:rFonts w:ascii="Century Gothic" w:hAnsi="Century Gothic" w:cs="Tahoma"/>
          <w:sz w:val="22"/>
          <w:szCs w:val="22"/>
          <w:lang w:eastAsia="en-US"/>
        </w:rPr>
      </w:pPr>
    </w:p>
    <w:p w:rsidR="00FA1242" w:rsidRDefault="00FA1242" w:rsidP="00FA1242">
      <w:pPr>
        <w:jc w:val="both"/>
        <w:rPr>
          <w:rFonts w:ascii="Century Gothic" w:hAnsi="Century Gothic" w:cs="Tahoma"/>
          <w:sz w:val="22"/>
          <w:szCs w:val="22"/>
          <w:lang w:eastAsia="en-US"/>
        </w:rPr>
      </w:pPr>
    </w:p>
    <w:p w:rsidR="00FA1242" w:rsidRPr="00EC63C4" w:rsidRDefault="00FA1242" w:rsidP="00FA1242">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Pr="00C70A4B">
        <w:rPr>
          <w:rFonts w:ascii="Century Gothic" w:hAnsi="Century Gothic" w:cs="Tahoma"/>
          <w:b/>
        </w:rPr>
        <w:t>201900</w:t>
      </w:r>
      <w:r>
        <w:rPr>
          <w:rFonts w:ascii="Century Gothic" w:hAnsi="Century Gothic" w:cs="Tahoma"/>
          <w:b/>
        </w:rPr>
        <w:t>394</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FA1242" w:rsidRPr="00EC63C4" w:rsidRDefault="00FA1242" w:rsidP="00FA1242">
      <w:pPr>
        <w:spacing w:line="360" w:lineRule="auto"/>
        <w:jc w:val="both"/>
        <w:rPr>
          <w:rFonts w:ascii="Century Gothic" w:hAnsi="Century Gothic" w:cs="Tahoma"/>
          <w:sz w:val="22"/>
          <w:szCs w:val="22"/>
          <w:lang w:val="es-ES_tradnl" w:eastAsia="en-US"/>
        </w:rPr>
      </w:pPr>
    </w:p>
    <w:p w:rsidR="00FA1242" w:rsidRPr="00EC63C4" w:rsidRDefault="00FA1242" w:rsidP="00FA1242">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FA1242" w:rsidRDefault="00FA1242" w:rsidP="006B228A">
      <w:pPr>
        <w:jc w:val="both"/>
        <w:rPr>
          <w:rFonts w:ascii="Century Gothic" w:hAnsi="Century Gothic" w:cs="Tahoma"/>
          <w:sz w:val="22"/>
          <w:szCs w:val="22"/>
          <w:lang w:eastAsia="en-US"/>
        </w:rPr>
      </w:pPr>
    </w:p>
    <w:p w:rsidR="00FA1242" w:rsidRDefault="00FA1242" w:rsidP="006B228A">
      <w:pPr>
        <w:jc w:val="both"/>
        <w:rPr>
          <w:rFonts w:ascii="Century Gothic" w:hAnsi="Century Gothic" w:cs="Tahoma"/>
          <w:sz w:val="22"/>
          <w:szCs w:val="22"/>
          <w:lang w:eastAsia="en-US"/>
        </w:rPr>
      </w:pPr>
    </w:p>
    <w:p w:rsidR="00FA1242" w:rsidRPr="00FA1242" w:rsidRDefault="00FA1242" w:rsidP="00FA1242">
      <w:pPr>
        <w:jc w:val="both"/>
        <w:rPr>
          <w:rFonts w:ascii="Century Gothic" w:hAnsi="Century Gothic" w:cs="Tahoma"/>
          <w:sz w:val="22"/>
          <w:szCs w:val="22"/>
        </w:rPr>
      </w:pPr>
      <w:r w:rsidRPr="00FA1242">
        <w:rPr>
          <w:rFonts w:ascii="Century Gothic" w:hAnsi="Century Gothic" w:cs="Tahoma"/>
          <w:sz w:val="22"/>
          <w:szCs w:val="22"/>
        </w:rPr>
        <w:t xml:space="preserve">Bases de la </w:t>
      </w:r>
      <w:r w:rsidRPr="00FA1242">
        <w:rPr>
          <w:rFonts w:ascii="Century Gothic" w:hAnsi="Century Gothic" w:cs="Tahoma"/>
          <w:b/>
          <w:sz w:val="22"/>
          <w:szCs w:val="22"/>
        </w:rPr>
        <w:t>requisición 201900285</w:t>
      </w:r>
      <w:r w:rsidRPr="00FA1242">
        <w:rPr>
          <w:rFonts w:ascii="Century Gothic" w:hAnsi="Century Gothic" w:cs="Tahoma"/>
          <w:sz w:val="22"/>
          <w:szCs w:val="22"/>
        </w:rPr>
        <w:t xml:space="preserve"> del Instituto Municipal de Atención a la Juventud de Zapopan adscrita a la Coordinación General de Construcción de la Comunidad, a través de la cual solicitan Servicio profesional y técnico en cinco colonias con dos talleres en cada colonia, con una duración de 144 horas cada uno en el marco del Programa “Zapopan Rifa”.</w:t>
      </w:r>
    </w:p>
    <w:p w:rsidR="00FA1242" w:rsidRDefault="00FA1242" w:rsidP="006B228A">
      <w:pPr>
        <w:jc w:val="both"/>
        <w:rPr>
          <w:rFonts w:ascii="Century Gothic" w:hAnsi="Century Gothic" w:cs="Tahoma"/>
          <w:sz w:val="22"/>
          <w:szCs w:val="22"/>
          <w:lang w:eastAsia="en-US"/>
        </w:rPr>
      </w:pPr>
    </w:p>
    <w:p w:rsidR="00FA1242" w:rsidRDefault="00FA1242" w:rsidP="006B228A">
      <w:pPr>
        <w:jc w:val="both"/>
        <w:rPr>
          <w:rFonts w:ascii="Century Gothic" w:hAnsi="Century Gothic" w:cs="Tahoma"/>
          <w:sz w:val="22"/>
          <w:szCs w:val="22"/>
          <w:lang w:eastAsia="en-US"/>
        </w:rPr>
      </w:pPr>
    </w:p>
    <w:p w:rsidR="00FA1242" w:rsidRPr="00EC63C4" w:rsidRDefault="00FA1242" w:rsidP="00FA1242">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Pr="00C70A4B">
        <w:rPr>
          <w:rFonts w:ascii="Century Gothic" w:hAnsi="Century Gothic" w:cs="Tahoma"/>
          <w:b/>
        </w:rPr>
        <w:t>201900</w:t>
      </w:r>
      <w:r>
        <w:rPr>
          <w:rFonts w:ascii="Century Gothic" w:hAnsi="Century Gothic" w:cs="Tahoma"/>
          <w:b/>
        </w:rPr>
        <w:t>285</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FA1242" w:rsidRPr="00EC63C4" w:rsidRDefault="00FA1242" w:rsidP="00FA1242">
      <w:pPr>
        <w:spacing w:line="360" w:lineRule="auto"/>
        <w:jc w:val="both"/>
        <w:rPr>
          <w:rFonts w:ascii="Century Gothic" w:hAnsi="Century Gothic" w:cs="Tahoma"/>
          <w:sz w:val="22"/>
          <w:szCs w:val="22"/>
          <w:lang w:val="es-ES_tradnl" w:eastAsia="en-US"/>
        </w:rPr>
      </w:pPr>
    </w:p>
    <w:p w:rsidR="00FA1242" w:rsidRPr="00EC63C4" w:rsidRDefault="00FA1242" w:rsidP="00FA1242">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FA1242" w:rsidRDefault="00FA1242" w:rsidP="00FA1242">
      <w:pPr>
        <w:jc w:val="both"/>
        <w:rPr>
          <w:rFonts w:ascii="Century Gothic" w:hAnsi="Century Gothic" w:cs="Tahoma"/>
          <w:sz w:val="22"/>
          <w:szCs w:val="22"/>
          <w:lang w:eastAsia="en-US"/>
        </w:rPr>
      </w:pPr>
    </w:p>
    <w:p w:rsidR="00FA1242" w:rsidRDefault="00FA1242" w:rsidP="006B228A">
      <w:pPr>
        <w:jc w:val="both"/>
        <w:rPr>
          <w:rFonts w:ascii="Century Gothic" w:hAnsi="Century Gothic" w:cs="Tahoma"/>
          <w:sz w:val="22"/>
          <w:szCs w:val="22"/>
          <w:lang w:eastAsia="en-US"/>
        </w:rPr>
      </w:pPr>
    </w:p>
    <w:p w:rsidR="00FA1242" w:rsidRDefault="00FA1242" w:rsidP="006B228A">
      <w:pPr>
        <w:jc w:val="both"/>
        <w:rPr>
          <w:rFonts w:ascii="Century Gothic" w:hAnsi="Century Gothic" w:cs="Tahoma"/>
          <w:sz w:val="22"/>
          <w:szCs w:val="22"/>
        </w:rPr>
      </w:pPr>
      <w:r w:rsidRPr="00FA1242">
        <w:rPr>
          <w:rFonts w:ascii="Century Gothic" w:hAnsi="Century Gothic" w:cs="Tahoma"/>
          <w:sz w:val="22"/>
          <w:szCs w:val="22"/>
        </w:rPr>
        <w:t xml:space="preserve">Bases de la </w:t>
      </w:r>
      <w:r w:rsidRPr="00FA1242">
        <w:rPr>
          <w:rFonts w:ascii="Century Gothic" w:hAnsi="Century Gothic" w:cs="Tahoma"/>
          <w:b/>
          <w:sz w:val="22"/>
          <w:szCs w:val="22"/>
        </w:rPr>
        <w:t>requisición 201900282</w:t>
      </w:r>
      <w:r w:rsidRPr="00FA1242">
        <w:rPr>
          <w:rFonts w:ascii="Century Gothic" w:hAnsi="Century Gothic" w:cs="Tahoma"/>
          <w:sz w:val="22"/>
          <w:szCs w:val="22"/>
        </w:rPr>
        <w:t xml:space="preserve"> de la Dirección de Cultura adscrita a la Coordinación General de Construcción de la Comunidad, a través de la cual solicitan servicio integral para eventos, servicio de producción integral del Programa  “Temporada Orquestal”, consiste en conciertos y presentaciones de las compañías artísticas de Zapopan y la contratación de elencos complementarios, se considera en la producción  los honorarios de s</w:t>
      </w:r>
      <w:r>
        <w:rPr>
          <w:rFonts w:ascii="Century Gothic" w:hAnsi="Century Gothic" w:cs="Tahoma"/>
          <w:sz w:val="22"/>
          <w:szCs w:val="22"/>
        </w:rPr>
        <w:t>olistas y renta de instrumentos</w:t>
      </w:r>
      <w:r w:rsidRPr="00FA1242">
        <w:rPr>
          <w:rFonts w:ascii="Century Gothic" w:hAnsi="Century Gothic" w:cs="Tahoma"/>
          <w:sz w:val="22"/>
          <w:szCs w:val="22"/>
        </w:rPr>
        <w:t>, así como catering, hospedaje, viáticos y traslados, con una duración del mes de marzo al mes de diciembre del 2019, con pagos parciales mensuales.</w:t>
      </w:r>
    </w:p>
    <w:p w:rsidR="00FA1242" w:rsidRPr="00EC63C4" w:rsidRDefault="00FA1242" w:rsidP="00FA1242">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lastRenderedPageBreak/>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Pr="00C70A4B">
        <w:rPr>
          <w:rFonts w:ascii="Century Gothic" w:hAnsi="Century Gothic" w:cs="Tahoma"/>
          <w:b/>
        </w:rPr>
        <w:t>201900</w:t>
      </w:r>
      <w:r>
        <w:rPr>
          <w:rFonts w:ascii="Century Gothic" w:hAnsi="Century Gothic" w:cs="Tahoma"/>
          <w:b/>
        </w:rPr>
        <w:t>282</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FA1242" w:rsidRPr="00EC63C4" w:rsidRDefault="00FA1242" w:rsidP="00FA1242">
      <w:pPr>
        <w:spacing w:line="360" w:lineRule="auto"/>
        <w:jc w:val="both"/>
        <w:rPr>
          <w:rFonts w:ascii="Century Gothic" w:hAnsi="Century Gothic" w:cs="Tahoma"/>
          <w:sz w:val="22"/>
          <w:szCs w:val="22"/>
          <w:lang w:val="es-ES_tradnl" w:eastAsia="en-US"/>
        </w:rPr>
      </w:pPr>
    </w:p>
    <w:p w:rsidR="00FA1242" w:rsidRPr="00EC63C4" w:rsidRDefault="00FA1242" w:rsidP="00FA1242">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FA1242" w:rsidRDefault="00FA1242" w:rsidP="00FA1242">
      <w:pPr>
        <w:jc w:val="both"/>
        <w:rPr>
          <w:rFonts w:ascii="Century Gothic" w:hAnsi="Century Gothic" w:cs="Tahoma"/>
          <w:sz w:val="22"/>
          <w:szCs w:val="22"/>
          <w:lang w:eastAsia="en-US"/>
        </w:rPr>
      </w:pPr>
    </w:p>
    <w:p w:rsidR="006B228A" w:rsidRPr="00B90AFC" w:rsidRDefault="006B228A" w:rsidP="006B228A">
      <w:pPr>
        <w:pStyle w:val="Prrafodelista"/>
        <w:shd w:val="clear" w:color="auto" w:fill="FFFFFF"/>
        <w:spacing w:after="100" w:afterAutospacing="1"/>
        <w:ind w:left="1080"/>
        <w:contextualSpacing/>
        <w:jc w:val="both"/>
        <w:rPr>
          <w:rFonts w:ascii="Century Gothic" w:hAnsi="Century Gothic" w:cs="Tahoma"/>
          <w:b/>
          <w:sz w:val="22"/>
          <w:szCs w:val="22"/>
        </w:rPr>
      </w:pPr>
    </w:p>
    <w:p w:rsidR="001277A1" w:rsidRDefault="0047674B" w:rsidP="0047674B">
      <w:pPr>
        <w:shd w:val="clear" w:color="auto" w:fill="FFFFFF"/>
        <w:spacing w:after="100" w:afterAutospacing="1"/>
        <w:ind w:left="720"/>
        <w:contextualSpacing/>
        <w:jc w:val="both"/>
        <w:rPr>
          <w:rFonts w:ascii="Century Gothic" w:hAnsi="Century Gothic" w:cs="Tahoma"/>
          <w:b/>
          <w:sz w:val="22"/>
          <w:szCs w:val="22"/>
        </w:rPr>
      </w:pPr>
      <w:r>
        <w:rPr>
          <w:rFonts w:ascii="Century Gothic" w:hAnsi="Century Gothic" w:cs="Tahoma"/>
          <w:b/>
          <w:sz w:val="22"/>
          <w:szCs w:val="22"/>
        </w:rPr>
        <w:t>B</w:t>
      </w:r>
      <w:r>
        <w:rPr>
          <w:rFonts w:ascii="Century Gothic" w:hAnsi="Century Gothic" w:cs="Tahoma"/>
          <w:b/>
          <w:sz w:val="22"/>
          <w:szCs w:val="22"/>
        </w:rPr>
        <w:tab/>
      </w:r>
      <w:r w:rsidR="001277A1" w:rsidRPr="0047674B">
        <w:rPr>
          <w:rFonts w:ascii="Century Gothic" w:hAnsi="Century Gothic" w:cs="Tahoma"/>
          <w:b/>
          <w:sz w:val="22"/>
          <w:szCs w:val="22"/>
        </w:rPr>
        <w:t xml:space="preserve">De acuerdo a lo establecido en el Artículo 24, Fracción X y Artículo 73, Fracción I, de la Ley de Compras Gubernamentales, Enajenaciones y Contratación de Servicios del Estado de Jalisco y sus Municipios, se solicita la </w:t>
      </w:r>
      <w:proofErr w:type="spellStart"/>
      <w:r w:rsidR="001277A1" w:rsidRPr="0047674B">
        <w:rPr>
          <w:rFonts w:ascii="Century Gothic" w:hAnsi="Century Gothic" w:cs="Tahoma"/>
          <w:b/>
          <w:sz w:val="22"/>
          <w:szCs w:val="22"/>
        </w:rPr>
        <w:t>dictaminación</w:t>
      </w:r>
      <w:proofErr w:type="spellEnd"/>
      <w:r w:rsidR="001277A1" w:rsidRPr="0047674B">
        <w:rPr>
          <w:rFonts w:ascii="Century Gothic" w:hAnsi="Century Gothic" w:cs="Tahoma"/>
          <w:b/>
          <w:sz w:val="22"/>
          <w:szCs w:val="22"/>
        </w:rPr>
        <w:t xml:space="preserve"> y autorización de las adjudicaciones directas siguientes:</w:t>
      </w:r>
    </w:p>
    <w:p w:rsidR="0047674B" w:rsidRPr="00471955" w:rsidRDefault="0047674B" w:rsidP="0047674B">
      <w:pPr>
        <w:shd w:val="clear" w:color="auto" w:fill="FFFFFF"/>
        <w:spacing w:after="100" w:afterAutospacing="1"/>
        <w:ind w:left="720"/>
        <w:contextualSpacing/>
        <w:jc w:val="both"/>
        <w:rPr>
          <w:rFonts w:ascii="Century Gothic" w:hAnsi="Century Gothic" w:cs="Tahoma"/>
          <w:b/>
          <w:sz w:val="22"/>
          <w:szCs w:val="22"/>
        </w:rPr>
      </w:pP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lang w:val="es-ES_tradnl"/>
        </w:rPr>
      </w:pPr>
      <w:r w:rsidRPr="0047674B">
        <w:rPr>
          <w:rFonts w:ascii="Century Gothic" w:hAnsi="Century Gothic" w:cs="Tahoma"/>
          <w:b/>
          <w:sz w:val="22"/>
          <w:szCs w:val="22"/>
          <w:lang w:val="es-ES_tradnl"/>
        </w:rPr>
        <w:t xml:space="preserve">1. Requisición: </w:t>
      </w:r>
      <w:r w:rsidRPr="0047674B">
        <w:rPr>
          <w:rFonts w:ascii="Century Gothic" w:hAnsi="Century Gothic" w:cs="Tahoma"/>
          <w:sz w:val="22"/>
          <w:szCs w:val="22"/>
          <w:lang w:val="es-ES_tradnl"/>
        </w:rPr>
        <w:t>201900369</w:t>
      </w: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lang w:val="es-ES_tradnl"/>
        </w:rPr>
      </w:pPr>
      <w:r w:rsidRPr="0047674B">
        <w:rPr>
          <w:rFonts w:ascii="Century Gothic" w:hAnsi="Century Gothic" w:cs="Tahoma"/>
          <w:b/>
          <w:sz w:val="22"/>
          <w:szCs w:val="22"/>
          <w:lang w:val="es-ES_tradnl"/>
        </w:rPr>
        <w:t xml:space="preserve">Número de Oficio: </w:t>
      </w:r>
      <w:r w:rsidRPr="0047674B">
        <w:rPr>
          <w:rFonts w:ascii="Century Gothic" w:hAnsi="Century Gothic" w:cs="Tahoma"/>
          <w:sz w:val="22"/>
          <w:szCs w:val="22"/>
          <w:lang w:val="es-ES_tradnl"/>
        </w:rPr>
        <w:t>AOV/0600/306/2019</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eastAsiaTheme="minorEastAsia" w:hAnsi="Century Gothic" w:cs="Tahoma"/>
          <w:b/>
          <w:sz w:val="22"/>
          <w:szCs w:val="22"/>
          <w:lang w:val="es-ES_tradnl"/>
        </w:rPr>
        <w:t>Área requirente:</w:t>
      </w:r>
      <w:r w:rsidRPr="0047674B">
        <w:rPr>
          <w:rFonts w:ascii="Century Gothic" w:eastAsiaTheme="minorEastAsia" w:hAnsi="Century Gothic" w:cs="Tahoma"/>
          <w:sz w:val="22"/>
          <w:szCs w:val="22"/>
          <w:lang w:val="es-ES_tradnl"/>
        </w:rPr>
        <w:t xml:space="preserve"> Comisaria General de Seguridad Publica.</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eastAsiaTheme="minorEastAsia" w:hAnsi="Century Gothic" w:cs="Tahoma"/>
          <w:b/>
          <w:sz w:val="22"/>
          <w:szCs w:val="22"/>
          <w:lang w:val="es-ES_tradnl"/>
        </w:rPr>
        <w:t>Objeto:</w:t>
      </w:r>
      <w:r w:rsidRPr="0047674B">
        <w:rPr>
          <w:rFonts w:ascii="Century Gothic" w:eastAsiaTheme="minorEastAsia" w:hAnsi="Century Gothic" w:cs="Tahoma"/>
          <w:sz w:val="22"/>
          <w:szCs w:val="22"/>
          <w:lang w:val="es-ES_tradnl"/>
        </w:rPr>
        <w:t xml:space="preserve"> Monitoreo de 271 patrullas de los meses de octubre a diciembre de 2018 y enero a marzo de 2019.</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eastAsiaTheme="minorEastAsia" w:hAnsi="Century Gothic" w:cs="Tahoma"/>
          <w:b/>
          <w:sz w:val="22"/>
          <w:szCs w:val="22"/>
          <w:lang w:val="es-ES_tradnl"/>
        </w:rPr>
        <w:t>Monto Total:</w:t>
      </w:r>
      <w:r w:rsidRPr="0047674B">
        <w:rPr>
          <w:rFonts w:ascii="Century Gothic" w:eastAsiaTheme="minorEastAsia" w:hAnsi="Century Gothic" w:cs="Tahoma"/>
          <w:sz w:val="22"/>
          <w:szCs w:val="22"/>
          <w:lang w:val="es-ES_tradnl"/>
        </w:rPr>
        <w:t xml:space="preserve"> $ 528,124.80 pesos </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hAnsi="Century Gothic" w:cs="Tahoma"/>
          <w:b/>
          <w:sz w:val="22"/>
          <w:szCs w:val="22"/>
          <w:lang w:val="es-ES_tradnl"/>
        </w:rPr>
        <w:t>Fundamento y Motivo:</w:t>
      </w:r>
      <w:r w:rsidRPr="0047674B">
        <w:rPr>
          <w:rFonts w:ascii="Century Gothic" w:hAnsi="Century Gothic" w:cs="Tahoma"/>
          <w:sz w:val="22"/>
          <w:szCs w:val="22"/>
          <w:lang w:val="es-ES_tradnl"/>
        </w:rPr>
        <w:t xml:space="preserve"> Artículo 73, Fracción III, </w:t>
      </w:r>
      <w:r w:rsidRPr="0047674B">
        <w:rPr>
          <w:rFonts w:ascii="Century Gothic" w:eastAsiaTheme="minorEastAsia" w:hAnsi="Century Gothic" w:cs="Tahoma"/>
          <w:sz w:val="22"/>
          <w:szCs w:val="22"/>
          <w:lang w:val="es-ES_tradnl"/>
        </w:rPr>
        <w:t>de la Ley de Compras Gubernamentales, Enajenaciones y Contratación de Servicios del Estado de Jalisco y sus Municipios. El monitoreo es primordial para llevar a cabo la operatividad del C5, dando una respuesta inmediata a la ciudadanía, por lo que se dio la continuidad del servicio con el mismo proveedor.</w:t>
      </w: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rPr>
      </w:pPr>
      <w:r w:rsidRPr="0047674B">
        <w:rPr>
          <w:rFonts w:ascii="Century Gothic" w:hAnsi="Century Gothic" w:cs="Tahoma"/>
          <w:b/>
          <w:sz w:val="22"/>
          <w:szCs w:val="22"/>
        </w:rPr>
        <w:t xml:space="preserve">Proveedor: </w:t>
      </w:r>
      <w:r w:rsidRPr="0047674B">
        <w:rPr>
          <w:rFonts w:ascii="Century Gothic" w:hAnsi="Century Gothic" w:cs="Tahoma"/>
          <w:sz w:val="22"/>
          <w:szCs w:val="22"/>
        </w:rPr>
        <w:t>Samuel Humberto Cruz Martínez</w:t>
      </w:r>
    </w:p>
    <w:p w:rsidR="001277A1" w:rsidRPr="00FD4AD0" w:rsidRDefault="001277A1" w:rsidP="006B228A">
      <w:pPr>
        <w:shd w:val="clear" w:color="auto" w:fill="FFFFFF"/>
        <w:spacing w:after="100" w:afterAutospacing="1"/>
        <w:ind w:left="1134"/>
        <w:contextualSpacing/>
        <w:jc w:val="both"/>
        <w:rPr>
          <w:rFonts w:ascii="Century Gothic" w:eastAsiaTheme="minorHAnsi" w:hAnsi="Century Gothic" w:cs="Tahoma"/>
          <w:sz w:val="22"/>
          <w:szCs w:val="22"/>
          <w:lang w:eastAsia="en-US"/>
        </w:rPr>
      </w:pPr>
    </w:p>
    <w:p w:rsidR="001277A1" w:rsidRPr="00FD4AD0" w:rsidRDefault="001277A1" w:rsidP="00FC05D6">
      <w:pPr>
        <w:shd w:val="clear" w:color="auto" w:fill="FFFFFF"/>
        <w:spacing w:after="100" w:afterAutospacing="1"/>
        <w:ind w:left="1429"/>
        <w:contextualSpacing/>
        <w:jc w:val="both"/>
        <w:rPr>
          <w:rFonts w:ascii="Century Gothic" w:eastAsiaTheme="minorHAnsi" w:hAnsi="Century Gothic" w:cs="Tahoma"/>
          <w:sz w:val="22"/>
          <w:szCs w:val="22"/>
          <w:lang w:eastAsia="en-US"/>
        </w:rPr>
      </w:pPr>
    </w:p>
    <w:p w:rsidR="000A4F42" w:rsidRPr="0047674B" w:rsidRDefault="000A4F42" w:rsidP="000A4F42">
      <w:pPr>
        <w:jc w:val="both"/>
        <w:rPr>
          <w:rFonts w:ascii="Century Gothic" w:hAnsi="Century Gothic" w:cs="Tahoma"/>
          <w:sz w:val="22"/>
          <w:szCs w:val="22"/>
          <w:highlight w:val="green"/>
        </w:rPr>
      </w:pPr>
      <w:r w:rsidRPr="00F108B9">
        <w:rPr>
          <w:rFonts w:ascii="Century Gothic" w:hAnsi="Century Gothic" w:cs="Tahoma"/>
          <w:sz w:val="22"/>
          <w:szCs w:val="22"/>
          <w:lang w:val="es-ES_tradnl"/>
        </w:rPr>
        <w:t xml:space="preserve">El Lic. </w:t>
      </w:r>
      <w:r w:rsidRPr="00F108B9">
        <w:rPr>
          <w:rFonts w:ascii="Century Gothic" w:hAnsi="Century Gothic" w:cs="Tahoma"/>
          <w:sz w:val="22"/>
          <w:szCs w:val="22"/>
        </w:rPr>
        <w:t xml:space="preserve">Edmundo Antonio </w:t>
      </w:r>
      <w:proofErr w:type="spellStart"/>
      <w:r w:rsidRPr="00F108B9">
        <w:rPr>
          <w:rFonts w:ascii="Century Gothic" w:hAnsi="Century Gothic" w:cs="Tahoma"/>
          <w:sz w:val="22"/>
          <w:szCs w:val="22"/>
        </w:rPr>
        <w:t>Amutio</w:t>
      </w:r>
      <w:proofErr w:type="spellEnd"/>
      <w:r w:rsidRPr="00F108B9">
        <w:rPr>
          <w:rFonts w:ascii="Century Gothic" w:hAnsi="Century Gothic" w:cs="Tahoma"/>
          <w:sz w:val="22"/>
          <w:szCs w:val="22"/>
        </w:rPr>
        <w:t xml:space="preserve"> Villa, representante suplente del Presidente del Comité de Adquisiciones, solicita a los Integrantes del Comité de Adquisiciones el uso de la voz, a la Lic. </w:t>
      </w:r>
      <w:r w:rsidR="00F108B9" w:rsidRPr="00F108B9">
        <w:rPr>
          <w:rFonts w:ascii="Century Gothic" w:hAnsi="Century Gothic" w:cs="Tahoma"/>
          <w:sz w:val="22"/>
          <w:szCs w:val="22"/>
        </w:rPr>
        <w:t xml:space="preserve">Perla Lorena López </w:t>
      </w:r>
      <w:proofErr w:type="spellStart"/>
      <w:r w:rsidR="00F108B9" w:rsidRPr="00F108B9">
        <w:rPr>
          <w:rFonts w:ascii="Century Gothic" w:hAnsi="Century Gothic" w:cs="Tahoma"/>
          <w:sz w:val="22"/>
          <w:szCs w:val="22"/>
        </w:rPr>
        <w:t>Guizar</w:t>
      </w:r>
      <w:proofErr w:type="spellEnd"/>
      <w:r w:rsidRPr="00F108B9">
        <w:rPr>
          <w:rFonts w:ascii="Century Gothic" w:hAnsi="Century Gothic" w:cs="Tahoma"/>
          <w:sz w:val="22"/>
          <w:szCs w:val="22"/>
        </w:rPr>
        <w:t xml:space="preserve">, </w:t>
      </w:r>
      <w:r w:rsidR="00F108B9" w:rsidRPr="00F108B9">
        <w:rPr>
          <w:rFonts w:ascii="Century Gothic" w:hAnsi="Century Gothic" w:cs="Tahoma"/>
          <w:sz w:val="22"/>
          <w:szCs w:val="22"/>
        </w:rPr>
        <w:t>Director</w:t>
      </w:r>
      <w:r w:rsidR="00083D81">
        <w:rPr>
          <w:rFonts w:ascii="Century Gothic" w:hAnsi="Century Gothic" w:cs="Tahoma"/>
          <w:sz w:val="22"/>
          <w:szCs w:val="22"/>
        </w:rPr>
        <w:t>a Administrativa</w:t>
      </w:r>
      <w:r w:rsidR="00F108B9" w:rsidRPr="00F108B9">
        <w:rPr>
          <w:rFonts w:ascii="Century Gothic" w:hAnsi="Century Gothic" w:cs="Tahoma"/>
          <w:sz w:val="22"/>
          <w:szCs w:val="22"/>
        </w:rPr>
        <w:t xml:space="preserve"> </w:t>
      </w:r>
      <w:r w:rsidR="00F108B9" w:rsidRPr="00083D81">
        <w:rPr>
          <w:rFonts w:ascii="Century Gothic" w:hAnsi="Century Gothic" w:cs="Tahoma"/>
          <w:sz w:val="22"/>
          <w:szCs w:val="22"/>
        </w:rPr>
        <w:t xml:space="preserve">y </w:t>
      </w:r>
      <w:r w:rsidR="00083D81" w:rsidRPr="00083D81">
        <w:rPr>
          <w:rFonts w:ascii="Century Gothic" w:hAnsi="Century Gothic" w:cs="Tahoma"/>
          <w:sz w:val="22"/>
          <w:szCs w:val="22"/>
        </w:rPr>
        <w:t xml:space="preserve">al C. Gonzalo Ascencio Bravo, </w:t>
      </w:r>
      <w:r w:rsidR="00083D81">
        <w:rPr>
          <w:rFonts w:ascii="Century Gothic" w:hAnsi="Century Gothic" w:cs="Tahoma"/>
          <w:sz w:val="22"/>
          <w:szCs w:val="22"/>
        </w:rPr>
        <w:t xml:space="preserve">Encargado del C5, </w:t>
      </w:r>
      <w:r w:rsidR="00083D81" w:rsidRPr="00083D81">
        <w:rPr>
          <w:rFonts w:ascii="Century Gothic" w:hAnsi="Century Gothic" w:cs="Tahoma"/>
          <w:sz w:val="22"/>
          <w:szCs w:val="22"/>
        </w:rPr>
        <w:t>adscritos a la Comisaria General de Seguridad Pública.</w:t>
      </w:r>
    </w:p>
    <w:p w:rsidR="000A4F42" w:rsidRPr="0047674B" w:rsidRDefault="000A4F42" w:rsidP="000A4F42">
      <w:pPr>
        <w:spacing w:line="360" w:lineRule="auto"/>
        <w:jc w:val="both"/>
        <w:rPr>
          <w:rFonts w:ascii="Century Gothic" w:hAnsi="Century Gothic" w:cs="Tahoma"/>
          <w:sz w:val="22"/>
          <w:szCs w:val="22"/>
          <w:highlight w:val="green"/>
        </w:rPr>
      </w:pPr>
    </w:p>
    <w:p w:rsidR="000A4F42" w:rsidRPr="00F108B9" w:rsidRDefault="000A4F42" w:rsidP="000A4F42">
      <w:pPr>
        <w:ind w:left="708"/>
        <w:jc w:val="center"/>
        <w:rPr>
          <w:rFonts w:ascii="Century Gothic" w:hAnsi="Century Gothic" w:cs="Tahoma"/>
          <w:b/>
          <w:i/>
          <w:sz w:val="22"/>
          <w:szCs w:val="22"/>
          <w:lang w:eastAsia="en-US"/>
        </w:rPr>
      </w:pPr>
      <w:r w:rsidRPr="00F108B9">
        <w:rPr>
          <w:rFonts w:ascii="Century Gothic" w:hAnsi="Century Gothic" w:cs="Tahoma"/>
          <w:b/>
          <w:i/>
          <w:sz w:val="22"/>
          <w:szCs w:val="22"/>
          <w:lang w:eastAsia="en-US"/>
        </w:rPr>
        <w:t>Aprobado por unanimidad de votos por parte de los integrantes del Comité presentes.</w:t>
      </w:r>
    </w:p>
    <w:p w:rsidR="000A4F42" w:rsidRPr="00F108B9" w:rsidRDefault="000A4F42" w:rsidP="000A4F42">
      <w:pPr>
        <w:spacing w:line="360" w:lineRule="auto"/>
        <w:jc w:val="both"/>
        <w:rPr>
          <w:rFonts w:ascii="Century Gothic" w:hAnsi="Century Gothic" w:cs="Tahoma"/>
          <w:sz w:val="22"/>
          <w:szCs w:val="22"/>
        </w:rPr>
      </w:pPr>
    </w:p>
    <w:p w:rsidR="000A4F42" w:rsidRPr="00471955" w:rsidRDefault="00083D81" w:rsidP="000A4F42">
      <w:pPr>
        <w:jc w:val="both"/>
        <w:rPr>
          <w:rFonts w:ascii="Century Gothic" w:hAnsi="Century Gothic" w:cs="Tahoma"/>
          <w:sz w:val="22"/>
          <w:szCs w:val="22"/>
        </w:rPr>
      </w:pPr>
      <w:r w:rsidRPr="00F108B9">
        <w:rPr>
          <w:rFonts w:ascii="Century Gothic" w:hAnsi="Century Gothic" w:cs="Tahoma"/>
          <w:sz w:val="22"/>
          <w:szCs w:val="22"/>
        </w:rPr>
        <w:lastRenderedPageBreak/>
        <w:t xml:space="preserve">Lic. Perla Lorena López </w:t>
      </w:r>
      <w:proofErr w:type="spellStart"/>
      <w:r w:rsidRPr="00F108B9">
        <w:rPr>
          <w:rFonts w:ascii="Century Gothic" w:hAnsi="Century Gothic" w:cs="Tahoma"/>
          <w:sz w:val="22"/>
          <w:szCs w:val="22"/>
        </w:rPr>
        <w:t>Guizar</w:t>
      </w:r>
      <w:proofErr w:type="spellEnd"/>
      <w:r w:rsidRPr="00F108B9">
        <w:rPr>
          <w:rFonts w:ascii="Century Gothic" w:hAnsi="Century Gothic" w:cs="Tahoma"/>
          <w:sz w:val="22"/>
          <w:szCs w:val="22"/>
        </w:rPr>
        <w:t>, Director</w:t>
      </w:r>
      <w:r>
        <w:rPr>
          <w:rFonts w:ascii="Century Gothic" w:hAnsi="Century Gothic" w:cs="Tahoma"/>
          <w:sz w:val="22"/>
          <w:szCs w:val="22"/>
        </w:rPr>
        <w:t>a Administrativa</w:t>
      </w:r>
      <w:r w:rsidRPr="00F108B9">
        <w:rPr>
          <w:rFonts w:ascii="Century Gothic" w:hAnsi="Century Gothic" w:cs="Tahoma"/>
          <w:sz w:val="22"/>
          <w:szCs w:val="22"/>
        </w:rPr>
        <w:t xml:space="preserve"> </w:t>
      </w:r>
      <w:r w:rsidRPr="00083D81">
        <w:rPr>
          <w:rFonts w:ascii="Century Gothic" w:hAnsi="Century Gothic" w:cs="Tahoma"/>
          <w:sz w:val="22"/>
          <w:szCs w:val="22"/>
        </w:rPr>
        <w:t xml:space="preserve">y al C. Gonzalo Ascencio Bravo, </w:t>
      </w:r>
      <w:r>
        <w:rPr>
          <w:rFonts w:ascii="Century Gothic" w:hAnsi="Century Gothic" w:cs="Tahoma"/>
          <w:sz w:val="22"/>
          <w:szCs w:val="22"/>
        </w:rPr>
        <w:t xml:space="preserve">Encargado del C5, </w:t>
      </w:r>
      <w:r w:rsidRPr="00083D81">
        <w:rPr>
          <w:rFonts w:ascii="Century Gothic" w:hAnsi="Century Gothic" w:cs="Tahoma"/>
          <w:sz w:val="22"/>
          <w:szCs w:val="22"/>
        </w:rPr>
        <w:t>adscritos a la Comisaria General de Seguridad P</w:t>
      </w:r>
      <w:r>
        <w:rPr>
          <w:rFonts w:ascii="Century Gothic" w:hAnsi="Century Gothic" w:cs="Tahoma"/>
          <w:sz w:val="22"/>
          <w:szCs w:val="22"/>
        </w:rPr>
        <w:t>ública</w:t>
      </w:r>
      <w:r w:rsidRPr="00083D81">
        <w:rPr>
          <w:rFonts w:ascii="Century Gothic" w:hAnsi="Century Gothic" w:cs="Tahoma"/>
          <w:sz w:val="22"/>
          <w:szCs w:val="22"/>
        </w:rPr>
        <w:t>, respondieron</w:t>
      </w:r>
      <w:r w:rsidR="000A4F42" w:rsidRPr="00083D81">
        <w:rPr>
          <w:rFonts w:ascii="Century Gothic" w:hAnsi="Century Gothic" w:cs="Tahoma"/>
          <w:sz w:val="22"/>
          <w:szCs w:val="22"/>
        </w:rPr>
        <w:t xml:space="preserve"> </w:t>
      </w:r>
      <w:r w:rsidRPr="00083D81">
        <w:rPr>
          <w:rFonts w:ascii="Century Gothic" w:hAnsi="Century Gothic" w:cs="Tahoma"/>
          <w:sz w:val="22"/>
          <w:szCs w:val="22"/>
        </w:rPr>
        <w:t xml:space="preserve">a </w:t>
      </w:r>
      <w:r w:rsidR="000A4F42" w:rsidRPr="00083D81">
        <w:rPr>
          <w:rFonts w:ascii="Century Gothic" w:hAnsi="Century Gothic" w:cs="Tahoma"/>
          <w:sz w:val="22"/>
          <w:szCs w:val="22"/>
        </w:rPr>
        <w:t>los cuestionamientos realizados por los Integrantes del Comité de Adquisiciones.</w:t>
      </w:r>
    </w:p>
    <w:p w:rsidR="00666E69" w:rsidRPr="00471955" w:rsidRDefault="00666E69" w:rsidP="00162908">
      <w:pPr>
        <w:jc w:val="both"/>
        <w:rPr>
          <w:rFonts w:ascii="Century Gothic" w:hAnsi="Century Gothic" w:cs="Tahoma"/>
          <w:sz w:val="22"/>
          <w:szCs w:val="22"/>
        </w:rPr>
      </w:pPr>
    </w:p>
    <w:p w:rsidR="00666E69" w:rsidRPr="00471955" w:rsidRDefault="00666E69" w:rsidP="00162908">
      <w:pPr>
        <w:jc w:val="both"/>
        <w:rPr>
          <w:rFonts w:ascii="Century Gothic" w:hAnsi="Century Gothic" w:cs="Tahoma"/>
          <w:sz w:val="22"/>
          <w:szCs w:val="22"/>
        </w:rPr>
      </w:pPr>
    </w:p>
    <w:p w:rsidR="00162908" w:rsidRPr="00471955" w:rsidRDefault="00162908" w:rsidP="00162908">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2A4198" w:rsidRPr="00471955">
        <w:rPr>
          <w:rFonts w:ascii="Century Gothic" w:hAnsi="Century Gothic" w:cs="Tahoma"/>
          <w:sz w:val="22"/>
          <w:szCs w:val="22"/>
        </w:rPr>
        <w:t xml:space="preserve"> </w:t>
      </w:r>
      <w:r w:rsidRPr="00471955">
        <w:rPr>
          <w:rFonts w:ascii="Century Gothic" w:hAnsi="Century Gothic" w:cs="Tahoma"/>
          <w:sz w:val="22"/>
          <w:szCs w:val="22"/>
        </w:rPr>
        <w:t>de Adquisiciones, comenta</w:t>
      </w:r>
      <w:r w:rsidR="0076463A">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sidR="00666E69" w:rsidRPr="00471955">
        <w:rPr>
          <w:rFonts w:ascii="Century Gothic" w:eastAsia="Calibri" w:hAnsi="Century Gothic" w:cs="Tahoma"/>
          <w:sz w:val="22"/>
          <w:szCs w:val="22"/>
          <w:lang w:val="es-ES_tradnl"/>
        </w:rPr>
        <w:t xml:space="preserve">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sidR="00A246D8" w:rsidRPr="00471955">
        <w:rPr>
          <w:rFonts w:ascii="Century Gothic" w:eastAsia="Calibri" w:hAnsi="Century Gothic" w:cs="Tahoma"/>
          <w:b/>
          <w:sz w:val="22"/>
          <w:szCs w:val="22"/>
          <w:lang w:val="es-ES_tradnl"/>
        </w:rPr>
        <w:t>asunto vario</w:t>
      </w:r>
      <w:r w:rsidR="0047674B">
        <w:rPr>
          <w:rFonts w:ascii="Century Gothic" w:eastAsia="Calibri" w:hAnsi="Century Gothic" w:cs="Tahoma"/>
          <w:b/>
          <w:sz w:val="22"/>
          <w:szCs w:val="22"/>
          <w:lang w:val="es-ES_tradnl"/>
        </w:rPr>
        <w:t xml:space="preserve"> B</w:t>
      </w:r>
      <w:r w:rsidRPr="00471955">
        <w:rPr>
          <w:rFonts w:ascii="Century Gothic" w:eastAsia="Calibri" w:hAnsi="Century Gothic" w:cs="Tahoma"/>
          <w:b/>
          <w:sz w:val="22"/>
          <w:szCs w:val="22"/>
          <w:lang w:val="es-ES_tradnl"/>
        </w:rPr>
        <w:t>1</w:t>
      </w:r>
      <w:r w:rsidRPr="00471955">
        <w:rPr>
          <w:rFonts w:ascii="Century Gothic" w:eastAsia="Calibri" w:hAnsi="Century Gothic" w:cs="Tahoma"/>
          <w:sz w:val="22"/>
          <w:szCs w:val="22"/>
          <w:lang w:val="es-ES_tradnl"/>
        </w:rPr>
        <w:t>, los que estén por la afirmativa, sírvanse manifestarlo levantando su mano.</w:t>
      </w:r>
    </w:p>
    <w:p w:rsidR="00162908" w:rsidRPr="00471955" w:rsidRDefault="00162908" w:rsidP="00162908">
      <w:pPr>
        <w:pStyle w:val="Prrafodelista"/>
        <w:shd w:val="clear" w:color="auto" w:fill="FFFFFF"/>
        <w:ind w:left="1429"/>
        <w:jc w:val="both"/>
        <w:rPr>
          <w:rFonts w:ascii="Century Gothic" w:hAnsi="Century Gothic" w:cs="Tahoma"/>
          <w:sz w:val="22"/>
          <w:szCs w:val="22"/>
          <w:lang w:val="es-ES_tradnl"/>
        </w:rPr>
      </w:pPr>
    </w:p>
    <w:p w:rsidR="00767B43" w:rsidRPr="00471955" w:rsidRDefault="00162908" w:rsidP="00B346C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95735E" w:rsidRDefault="0095735E" w:rsidP="00B346CC">
      <w:pPr>
        <w:ind w:left="708"/>
        <w:jc w:val="center"/>
        <w:rPr>
          <w:rFonts w:ascii="Century Gothic" w:hAnsi="Century Gothic" w:cs="Tahoma"/>
          <w:b/>
          <w:i/>
          <w:sz w:val="22"/>
          <w:szCs w:val="22"/>
          <w:lang w:eastAsia="en-US"/>
        </w:rPr>
      </w:pPr>
    </w:p>
    <w:p w:rsidR="000A4F42" w:rsidRPr="00471955" w:rsidRDefault="000A4F42" w:rsidP="00B346CC">
      <w:pPr>
        <w:ind w:left="708"/>
        <w:jc w:val="center"/>
        <w:rPr>
          <w:rFonts w:ascii="Century Gothic" w:hAnsi="Century Gothic" w:cs="Tahoma"/>
          <w:b/>
          <w:i/>
          <w:sz w:val="22"/>
          <w:szCs w:val="22"/>
          <w:lang w:eastAsia="en-US"/>
        </w:rPr>
      </w:pPr>
    </w:p>
    <w:p w:rsidR="0047674B" w:rsidRPr="0047674B" w:rsidRDefault="0047674B" w:rsidP="0047674B">
      <w:pPr>
        <w:shd w:val="clear" w:color="auto" w:fill="FFFFFF"/>
        <w:spacing w:after="100" w:afterAutospacing="1"/>
        <w:ind w:left="1276"/>
        <w:contextualSpacing/>
        <w:jc w:val="both"/>
        <w:rPr>
          <w:rFonts w:ascii="Century Gothic" w:hAnsi="Century Gothic" w:cs="Tahoma"/>
          <w:sz w:val="22"/>
          <w:szCs w:val="22"/>
          <w:lang w:val="es-ES_tradnl"/>
        </w:rPr>
      </w:pPr>
      <w:r>
        <w:rPr>
          <w:rFonts w:ascii="Century Gothic" w:hAnsi="Century Gothic" w:cs="Tahoma"/>
          <w:b/>
          <w:sz w:val="22"/>
          <w:szCs w:val="22"/>
          <w:lang w:val="es-ES_tradnl"/>
        </w:rPr>
        <w:t>2</w:t>
      </w:r>
      <w:r>
        <w:rPr>
          <w:rFonts w:ascii="Century Gothic" w:hAnsi="Century Gothic" w:cs="Tahoma"/>
          <w:b/>
          <w:sz w:val="22"/>
          <w:szCs w:val="22"/>
          <w:lang w:val="es-ES_tradnl"/>
        </w:rPr>
        <w:tab/>
      </w:r>
      <w:r w:rsidRPr="0047674B">
        <w:rPr>
          <w:rFonts w:ascii="Century Gothic" w:hAnsi="Century Gothic" w:cs="Tahoma"/>
          <w:b/>
          <w:sz w:val="22"/>
          <w:szCs w:val="22"/>
          <w:lang w:val="es-ES_tradnl"/>
        </w:rPr>
        <w:t xml:space="preserve">Requisición: </w:t>
      </w:r>
      <w:r w:rsidRPr="0047674B">
        <w:rPr>
          <w:rFonts w:ascii="Century Gothic" w:hAnsi="Century Gothic" w:cs="Tahoma"/>
          <w:sz w:val="22"/>
          <w:szCs w:val="22"/>
          <w:lang w:val="es-ES_tradnl"/>
        </w:rPr>
        <w:t>201900373</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hAnsi="Century Gothic" w:cs="Tahoma"/>
          <w:b/>
          <w:sz w:val="22"/>
          <w:szCs w:val="22"/>
          <w:lang w:val="es-ES_tradnl"/>
        </w:rPr>
        <w:t>Número de Oficio:</w:t>
      </w:r>
      <w:r w:rsidRPr="0047674B">
        <w:rPr>
          <w:rFonts w:ascii="Century Gothic" w:hAnsi="Century Gothic" w:cs="Tahoma"/>
          <w:sz w:val="22"/>
          <w:szCs w:val="22"/>
          <w:lang w:val="es-ES_tradnl"/>
        </w:rPr>
        <w:t xml:space="preserve"> AOV/0600/312/2019</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eastAsiaTheme="minorEastAsia" w:hAnsi="Century Gothic" w:cs="Tahoma"/>
          <w:b/>
          <w:sz w:val="22"/>
          <w:szCs w:val="22"/>
          <w:lang w:val="es-ES_tradnl"/>
        </w:rPr>
        <w:t>Área requirente:</w:t>
      </w:r>
      <w:r w:rsidRPr="0047674B">
        <w:rPr>
          <w:rFonts w:ascii="Century Gothic" w:eastAsiaTheme="minorEastAsia" w:hAnsi="Century Gothic" w:cs="Tahoma"/>
          <w:sz w:val="22"/>
          <w:szCs w:val="22"/>
          <w:lang w:val="es-ES_tradnl"/>
        </w:rPr>
        <w:t xml:space="preserve"> Comisaria General de Seguridad Publica.</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eastAsiaTheme="minorEastAsia" w:hAnsi="Century Gothic" w:cs="Tahoma"/>
          <w:b/>
          <w:sz w:val="22"/>
          <w:szCs w:val="22"/>
          <w:lang w:val="es-ES_tradnl"/>
        </w:rPr>
        <w:t>Objeto:</w:t>
      </w:r>
      <w:r w:rsidRPr="0047674B">
        <w:rPr>
          <w:rFonts w:ascii="Century Gothic" w:eastAsiaTheme="minorEastAsia" w:hAnsi="Century Gothic" w:cs="Tahoma"/>
          <w:sz w:val="22"/>
          <w:szCs w:val="22"/>
          <w:lang w:val="es-ES_tradnl"/>
        </w:rPr>
        <w:t xml:space="preserve"> Proyecto piloto denominado Pulsos de Vida (Adquisición y renta de señal para 150 equipos para el periodo de marzo a diciembre del año en curso)</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eastAsiaTheme="minorEastAsia" w:hAnsi="Century Gothic" w:cs="Tahoma"/>
          <w:sz w:val="22"/>
          <w:szCs w:val="22"/>
          <w:lang w:val="es-ES_tradnl"/>
        </w:rPr>
        <w:t>(En caso de obtener los resultados esperados se contempla llevar a cabo la ampliación de renta de la señal por los 150 equipos adquiridos, así como ampliar la compra de equipos con la posibilidad de adquirir equipos de última generación, como señal para todos por el resto de  la presente administración)</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eastAsiaTheme="minorEastAsia" w:hAnsi="Century Gothic" w:cs="Tahoma"/>
          <w:b/>
          <w:sz w:val="22"/>
          <w:szCs w:val="22"/>
          <w:lang w:val="es-ES_tradnl"/>
        </w:rPr>
        <w:t>Monto Total:</w:t>
      </w:r>
      <w:r w:rsidRPr="0047674B">
        <w:rPr>
          <w:rFonts w:ascii="Century Gothic" w:eastAsiaTheme="minorEastAsia" w:hAnsi="Century Gothic" w:cs="Tahoma"/>
          <w:sz w:val="22"/>
          <w:szCs w:val="22"/>
          <w:lang w:val="es-ES_tradnl"/>
        </w:rPr>
        <w:t xml:space="preserve"> $ 570,720.00 pesos </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hAnsi="Century Gothic" w:cs="Tahoma"/>
          <w:b/>
          <w:sz w:val="22"/>
          <w:szCs w:val="22"/>
          <w:lang w:val="es-ES_tradnl"/>
        </w:rPr>
        <w:t>Fundamento y Motivo:</w:t>
      </w:r>
      <w:r w:rsidRPr="0047674B">
        <w:rPr>
          <w:rFonts w:ascii="Century Gothic" w:hAnsi="Century Gothic" w:cs="Tahoma"/>
          <w:sz w:val="22"/>
          <w:szCs w:val="22"/>
          <w:lang w:val="es-ES_tradnl"/>
        </w:rPr>
        <w:t xml:space="preserve"> Artículo 73, Fracción III, </w:t>
      </w:r>
      <w:r w:rsidRPr="0047674B">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La violencia familiar, especialmente la violencia contra la mujer, en la mayoría de los casos ejercida por la pareja y en las situaciones más extremas la manifestada como violencia sexual, la cual constituye en cualquier modalidad un grave problema de salud pública y una clara violencia a los derechos humanos de las mujeres, destacando que la cultura de la denuncia  por parte de este vulnerable sector de la población ha ido en aumento, razón por la cual las medidas cautelares de protección dictadas por un juez han ido en aumento, especialmente para las victimas domiciliadas en el Municipio de Zapopan. (Con la finalidad de poder integrar de manera segura la señal de rastreo de los dispositivos pulso de vida, a los equipos y software de la plataforma de integración del C5 Zapopan, se contactó a la empresa </w:t>
      </w:r>
      <w:proofErr w:type="spellStart"/>
      <w:r w:rsidRPr="0047674B">
        <w:rPr>
          <w:rFonts w:ascii="Century Gothic" w:eastAsiaTheme="minorEastAsia" w:hAnsi="Century Gothic" w:cs="Tahoma"/>
          <w:sz w:val="22"/>
          <w:szCs w:val="22"/>
          <w:lang w:val="es-ES_tradnl"/>
        </w:rPr>
        <w:t>Hemac</w:t>
      </w:r>
      <w:proofErr w:type="spellEnd"/>
      <w:r w:rsidRPr="0047674B">
        <w:rPr>
          <w:rFonts w:ascii="Century Gothic" w:eastAsiaTheme="minorEastAsia" w:hAnsi="Century Gothic" w:cs="Tahoma"/>
          <w:sz w:val="22"/>
          <w:szCs w:val="22"/>
          <w:lang w:val="es-ES_tradnl"/>
        </w:rPr>
        <w:t xml:space="preserve"> Teleinformática S.A. de C.V., quien es la responsable del desarrollo de dicha plataforma por lo que hizo un análisis técnico de la compatibilidad de sistemas con la empresa </w:t>
      </w:r>
      <w:proofErr w:type="spellStart"/>
      <w:r w:rsidRPr="0047674B">
        <w:rPr>
          <w:rFonts w:ascii="Century Gothic" w:hAnsi="Century Gothic" w:cs="Tahoma"/>
          <w:sz w:val="22"/>
          <w:szCs w:val="22"/>
        </w:rPr>
        <w:t>Report</w:t>
      </w:r>
      <w:proofErr w:type="spellEnd"/>
      <w:r w:rsidRPr="0047674B">
        <w:rPr>
          <w:rFonts w:ascii="Century Gothic" w:hAnsi="Century Gothic" w:cs="Tahoma"/>
          <w:sz w:val="22"/>
          <w:szCs w:val="22"/>
        </w:rPr>
        <w:t xml:space="preserve"> </w:t>
      </w:r>
      <w:proofErr w:type="spellStart"/>
      <w:r w:rsidRPr="0047674B">
        <w:rPr>
          <w:rFonts w:ascii="Century Gothic" w:hAnsi="Century Gothic" w:cs="Tahoma"/>
          <w:sz w:val="22"/>
          <w:szCs w:val="22"/>
        </w:rPr>
        <w:t>Now</w:t>
      </w:r>
      <w:proofErr w:type="spellEnd"/>
      <w:r w:rsidRPr="0047674B">
        <w:rPr>
          <w:rFonts w:ascii="Century Gothic" w:hAnsi="Century Gothic" w:cs="Tahoma"/>
          <w:sz w:val="22"/>
          <w:szCs w:val="22"/>
        </w:rPr>
        <w:t xml:space="preserve"> Telecomunicaciones S.A. de C.V., resultado positivo, por lo que se recomienda a dicha empresa. </w:t>
      </w: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rPr>
      </w:pPr>
      <w:r w:rsidRPr="0047674B">
        <w:rPr>
          <w:rFonts w:ascii="Century Gothic" w:eastAsiaTheme="minorEastAsia" w:hAnsi="Century Gothic" w:cs="Tahoma"/>
          <w:sz w:val="22"/>
          <w:szCs w:val="22"/>
          <w:lang w:val="es-ES_tradnl"/>
        </w:rPr>
        <w:lastRenderedPageBreak/>
        <w:t xml:space="preserve"> </w:t>
      </w:r>
      <w:r w:rsidRPr="0047674B">
        <w:rPr>
          <w:rFonts w:ascii="Century Gothic" w:hAnsi="Century Gothic" w:cs="Tahoma"/>
          <w:b/>
          <w:sz w:val="22"/>
          <w:szCs w:val="22"/>
        </w:rPr>
        <w:t xml:space="preserve">Proveedor: </w:t>
      </w:r>
      <w:proofErr w:type="spellStart"/>
      <w:r w:rsidRPr="0047674B">
        <w:rPr>
          <w:rFonts w:ascii="Century Gothic" w:hAnsi="Century Gothic" w:cs="Tahoma"/>
          <w:sz w:val="22"/>
          <w:szCs w:val="22"/>
        </w:rPr>
        <w:t>Report</w:t>
      </w:r>
      <w:proofErr w:type="spellEnd"/>
      <w:r w:rsidRPr="0047674B">
        <w:rPr>
          <w:rFonts w:ascii="Century Gothic" w:hAnsi="Century Gothic" w:cs="Tahoma"/>
          <w:sz w:val="22"/>
          <w:szCs w:val="22"/>
        </w:rPr>
        <w:t xml:space="preserve"> </w:t>
      </w:r>
      <w:proofErr w:type="spellStart"/>
      <w:r w:rsidRPr="0047674B">
        <w:rPr>
          <w:rFonts w:ascii="Century Gothic" w:hAnsi="Century Gothic" w:cs="Tahoma"/>
          <w:sz w:val="22"/>
          <w:szCs w:val="22"/>
        </w:rPr>
        <w:t>Now</w:t>
      </w:r>
      <w:proofErr w:type="spellEnd"/>
      <w:r w:rsidRPr="0047674B">
        <w:rPr>
          <w:rFonts w:ascii="Century Gothic" w:hAnsi="Century Gothic" w:cs="Tahoma"/>
          <w:sz w:val="22"/>
          <w:szCs w:val="22"/>
        </w:rPr>
        <w:t xml:space="preserve"> Telecomunicaciones S.A. de C.V.</w:t>
      </w:r>
    </w:p>
    <w:p w:rsidR="001A492F" w:rsidRPr="0047674B" w:rsidRDefault="001A492F" w:rsidP="0047674B">
      <w:pPr>
        <w:shd w:val="clear" w:color="auto" w:fill="FFFFFF"/>
        <w:spacing w:after="100" w:afterAutospacing="1"/>
        <w:ind w:left="1276"/>
        <w:contextualSpacing/>
        <w:jc w:val="both"/>
        <w:rPr>
          <w:rFonts w:ascii="Century Gothic" w:hAnsi="Century Gothic" w:cs="Tahoma"/>
          <w:sz w:val="22"/>
          <w:szCs w:val="22"/>
        </w:rPr>
      </w:pPr>
    </w:p>
    <w:p w:rsidR="00D55E7C" w:rsidRPr="00471955" w:rsidRDefault="00D55E7C" w:rsidP="00D55E7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sidR="001A492F">
        <w:rPr>
          <w:rFonts w:ascii="Century Gothic" w:eastAsia="Calibri" w:hAnsi="Century Gothic" w:cs="Tahoma"/>
          <w:b/>
          <w:sz w:val="22"/>
          <w:szCs w:val="22"/>
          <w:lang w:val="es-ES_tradnl"/>
        </w:rPr>
        <w:t>asunto vario C</w:t>
      </w:r>
      <w:r>
        <w:rPr>
          <w:rFonts w:ascii="Century Gothic" w:eastAsia="Calibri" w:hAnsi="Century Gothic" w:cs="Tahoma"/>
          <w:b/>
          <w:sz w:val="22"/>
          <w:szCs w:val="22"/>
          <w:lang w:val="es-ES_tradnl"/>
        </w:rPr>
        <w:t>2</w:t>
      </w:r>
      <w:r w:rsidRPr="00471955">
        <w:rPr>
          <w:rFonts w:ascii="Century Gothic" w:eastAsia="Calibri" w:hAnsi="Century Gothic" w:cs="Tahoma"/>
          <w:sz w:val="22"/>
          <w:szCs w:val="22"/>
          <w:lang w:val="es-ES_tradnl"/>
        </w:rPr>
        <w:t>, los que estén por la afirmativa, sírvanse manifestarlo levantando su mano.</w:t>
      </w:r>
    </w:p>
    <w:p w:rsidR="00D55E7C" w:rsidRPr="00471955" w:rsidRDefault="00D55E7C" w:rsidP="00D55E7C">
      <w:pPr>
        <w:pStyle w:val="Prrafodelista"/>
        <w:shd w:val="clear" w:color="auto" w:fill="FFFFFF"/>
        <w:ind w:left="1429"/>
        <w:jc w:val="both"/>
        <w:rPr>
          <w:rFonts w:ascii="Century Gothic" w:hAnsi="Century Gothic" w:cs="Tahoma"/>
          <w:sz w:val="22"/>
          <w:szCs w:val="22"/>
          <w:lang w:val="es-ES_tradnl"/>
        </w:rPr>
      </w:pPr>
    </w:p>
    <w:p w:rsidR="00D55E7C" w:rsidRPr="00471955" w:rsidRDefault="00D55E7C" w:rsidP="00D55E7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55E7C" w:rsidRDefault="00D55E7C" w:rsidP="00D55E7C">
      <w:pPr>
        <w:ind w:left="708"/>
        <w:jc w:val="center"/>
        <w:rPr>
          <w:rFonts w:ascii="Century Gothic" w:hAnsi="Century Gothic" w:cs="Tahoma"/>
          <w:b/>
          <w:i/>
          <w:sz w:val="22"/>
          <w:szCs w:val="22"/>
          <w:lang w:eastAsia="en-US"/>
        </w:rPr>
      </w:pPr>
    </w:p>
    <w:p w:rsidR="0047674B" w:rsidRPr="0047674B" w:rsidRDefault="001A492F" w:rsidP="0047674B">
      <w:pPr>
        <w:shd w:val="clear" w:color="auto" w:fill="FFFFFF"/>
        <w:spacing w:after="100" w:afterAutospacing="1"/>
        <w:ind w:left="1440"/>
        <w:contextualSpacing/>
        <w:jc w:val="both"/>
        <w:rPr>
          <w:rFonts w:ascii="Century Gothic" w:hAnsi="Century Gothic" w:cs="Tahoma"/>
          <w:sz w:val="22"/>
          <w:szCs w:val="22"/>
        </w:rPr>
      </w:pPr>
      <w:r w:rsidRPr="0047674B">
        <w:rPr>
          <w:rFonts w:ascii="Century Gothic" w:eastAsiaTheme="minorEastAsia" w:hAnsi="Century Gothic" w:cs="Tahoma"/>
          <w:b/>
          <w:sz w:val="22"/>
          <w:szCs w:val="22"/>
          <w:lang w:val="es-ES_tradnl"/>
        </w:rPr>
        <w:t xml:space="preserve">3. </w:t>
      </w:r>
      <w:r w:rsidR="0047674B" w:rsidRPr="0047674B">
        <w:rPr>
          <w:rFonts w:ascii="Century Gothic" w:hAnsi="Century Gothic" w:cs="Tahoma"/>
          <w:b/>
          <w:sz w:val="22"/>
          <w:szCs w:val="22"/>
        </w:rPr>
        <w:t xml:space="preserve">Requisición: </w:t>
      </w:r>
      <w:r w:rsidR="0047674B" w:rsidRPr="0047674B">
        <w:rPr>
          <w:rFonts w:ascii="Century Gothic" w:hAnsi="Century Gothic" w:cs="Tahoma"/>
          <w:sz w:val="22"/>
          <w:szCs w:val="22"/>
        </w:rPr>
        <w:t>201900418</w:t>
      </w: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lang w:val="es-ES_tradnl"/>
        </w:rPr>
      </w:pPr>
      <w:r w:rsidRPr="0047674B">
        <w:rPr>
          <w:rFonts w:ascii="Century Gothic" w:hAnsi="Century Gothic" w:cs="Tahoma"/>
          <w:b/>
          <w:sz w:val="22"/>
          <w:szCs w:val="22"/>
        </w:rPr>
        <w:t>Área requirente:</w:t>
      </w:r>
      <w:r w:rsidRPr="0047674B">
        <w:rPr>
          <w:rFonts w:ascii="Century Gothic" w:hAnsi="Century Gothic" w:cs="Tahoma"/>
          <w:sz w:val="22"/>
          <w:szCs w:val="22"/>
        </w:rPr>
        <w:t xml:space="preserve"> </w:t>
      </w:r>
      <w:r w:rsidRPr="0047674B">
        <w:rPr>
          <w:rFonts w:ascii="Century Gothic" w:hAnsi="Century Gothic" w:cs="Tahoma"/>
          <w:sz w:val="22"/>
          <w:szCs w:val="22"/>
          <w:lang w:val="es-ES_tradnl"/>
        </w:rPr>
        <w:t>Coordinación General de Administración e Innovación Gubernamental.</w:t>
      </w: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rPr>
      </w:pPr>
      <w:r w:rsidRPr="0047674B">
        <w:rPr>
          <w:rFonts w:ascii="Century Gothic" w:hAnsi="Century Gothic" w:cs="Tahoma"/>
          <w:b/>
          <w:sz w:val="22"/>
          <w:szCs w:val="22"/>
        </w:rPr>
        <w:t>Objeto:</w:t>
      </w:r>
      <w:r w:rsidRPr="0047674B">
        <w:rPr>
          <w:rFonts w:ascii="Century Gothic" w:hAnsi="Century Gothic" w:cs="Tahoma"/>
          <w:sz w:val="22"/>
          <w:szCs w:val="22"/>
        </w:rPr>
        <w:t xml:space="preserve"> Cursos de capacitación, Taller de planeación de la mejora regulatoria en Zapopan para personal del Ayuntamiento.</w:t>
      </w: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rPr>
      </w:pPr>
      <w:r w:rsidRPr="0047674B">
        <w:rPr>
          <w:rFonts w:ascii="Century Gothic" w:hAnsi="Century Gothic" w:cs="Tahoma"/>
          <w:b/>
          <w:sz w:val="22"/>
          <w:szCs w:val="22"/>
        </w:rPr>
        <w:t>Monto Total:</w:t>
      </w:r>
      <w:r w:rsidRPr="0047674B">
        <w:rPr>
          <w:rFonts w:ascii="Century Gothic" w:hAnsi="Century Gothic" w:cs="Tahoma"/>
          <w:sz w:val="22"/>
          <w:szCs w:val="22"/>
        </w:rPr>
        <w:t xml:space="preserve"> $ 98,600.00 pesos</w:t>
      </w:r>
    </w:p>
    <w:p w:rsidR="0047674B" w:rsidRPr="0047674B" w:rsidRDefault="0047674B" w:rsidP="0047674B">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7674B">
        <w:rPr>
          <w:rFonts w:ascii="Century Gothic" w:hAnsi="Century Gothic" w:cs="Tahoma"/>
          <w:b/>
          <w:sz w:val="22"/>
          <w:szCs w:val="22"/>
          <w:lang w:val="es-ES_tradnl"/>
        </w:rPr>
        <w:t>Fundamento y Motivo:</w:t>
      </w:r>
      <w:r w:rsidRPr="0047674B">
        <w:rPr>
          <w:rFonts w:ascii="Century Gothic" w:hAnsi="Century Gothic" w:cs="Tahoma"/>
          <w:sz w:val="22"/>
          <w:szCs w:val="22"/>
          <w:lang w:val="es-ES_tradnl"/>
        </w:rPr>
        <w:t xml:space="preserve"> Artículo 73, Fracción I, </w:t>
      </w:r>
      <w:r w:rsidRPr="0047674B">
        <w:rPr>
          <w:rFonts w:ascii="Century Gothic" w:eastAsiaTheme="minorEastAsia" w:hAnsi="Century Gothic" w:cs="Tahoma"/>
          <w:sz w:val="22"/>
          <w:szCs w:val="22"/>
          <w:lang w:val="es-ES_tradnl"/>
        </w:rPr>
        <w:t>de la Ley de Compras Gubernamentales, Enajenaciones y Contratación de Servicios del Estado de Jalisco y sus Municipios. Dicha capacitación es exclusiva del proveedor, además de que cuenta con los derechos correspondientes, cumple con todos los requerimientos y características que el Municipio demanda.</w:t>
      </w:r>
    </w:p>
    <w:p w:rsidR="0047674B" w:rsidRPr="0047674B" w:rsidRDefault="0047674B" w:rsidP="0047674B">
      <w:pPr>
        <w:shd w:val="clear" w:color="auto" w:fill="FFFFFF"/>
        <w:spacing w:after="100" w:afterAutospacing="1"/>
        <w:ind w:left="1440"/>
        <w:contextualSpacing/>
        <w:jc w:val="both"/>
        <w:rPr>
          <w:rFonts w:ascii="Century Gothic" w:hAnsi="Century Gothic" w:cs="Tahoma"/>
          <w:sz w:val="22"/>
          <w:szCs w:val="22"/>
        </w:rPr>
      </w:pPr>
      <w:r w:rsidRPr="0047674B">
        <w:rPr>
          <w:rFonts w:ascii="Century Gothic" w:hAnsi="Century Gothic" w:cs="Tahoma"/>
          <w:b/>
          <w:sz w:val="22"/>
          <w:szCs w:val="22"/>
          <w:lang w:val="es-ES_tradnl"/>
        </w:rPr>
        <w:t xml:space="preserve">Proveedor: </w:t>
      </w:r>
      <w:proofErr w:type="spellStart"/>
      <w:r w:rsidRPr="0047674B">
        <w:rPr>
          <w:rFonts w:ascii="Century Gothic" w:hAnsi="Century Gothic" w:cs="Tahoma"/>
          <w:sz w:val="22"/>
          <w:szCs w:val="22"/>
          <w:lang w:val="es-ES_tradnl"/>
        </w:rPr>
        <w:t>Kineos</w:t>
      </w:r>
      <w:proofErr w:type="spellEnd"/>
      <w:r w:rsidRPr="0047674B">
        <w:rPr>
          <w:rFonts w:ascii="Century Gothic" w:hAnsi="Century Gothic" w:cs="Tahoma"/>
          <w:sz w:val="22"/>
          <w:szCs w:val="22"/>
          <w:lang w:val="es-ES_tradnl"/>
        </w:rPr>
        <w:t xml:space="preserve"> Visión Estratégica S.A. de C.V.</w:t>
      </w:r>
    </w:p>
    <w:p w:rsidR="00D55E7C" w:rsidRDefault="00D55E7C" w:rsidP="0047674B">
      <w:pPr>
        <w:shd w:val="clear" w:color="auto" w:fill="FFFFFF"/>
        <w:spacing w:after="100" w:afterAutospacing="1"/>
        <w:ind w:left="1440"/>
        <w:contextualSpacing/>
        <w:jc w:val="both"/>
        <w:rPr>
          <w:rFonts w:ascii="Century Gothic" w:hAnsi="Century Gothic" w:cs="Tahoma"/>
          <w:b/>
          <w:i/>
          <w:sz w:val="22"/>
          <w:szCs w:val="22"/>
          <w:lang w:eastAsia="en-US"/>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sidR="0047674B">
        <w:rPr>
          <w:rFonts w:ascii="Century Gothic" w:eastAsia="Calibri" w:hAnsi="Century Gothic" w:cs="Tahoma"/>
          <w:b/>
          <w:sz w:val="22"/>
          <w:szCs w:val="22"/>
          <w:lang w:val="es-ES_tradnl"/>
        </w:rPr>
        <w:t>asunto vario B</w:t>
      </w:r>
      <w:r>
        <w:rPr>
          <w:rFonts w:ascii="Century Gothic" w:eastAsia="Calibri" w:hAnsi="Century Gothic" w:cs="Tahoma"/>
          <w:b/>
          <w:sz w:val="22"/>
          <w:szCs w:val="22"/>
          <w:lang w:val="es-ES_tradnl"/>
        </w:rPr>
        <w:t>3</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01D59" w:rsidRDefault="00D01D59" w:rsidP="00440288">
      <w:pPr>
        <w:pStyle w:val="Prrafodelista"/>
        <w:shd w:val="clear" w:color="auto" w:fill="FFFFFF"/>
        <w:ind w:left="1080"/>
        <w:jc w:val="both"/>
        <w:rPr>
          <w:rFonts w:ascii="Century Gothic" w:hAnsi="Century Gothic" w:cs="Tahoma"/>
          <w:b/>
          <w:i/>
          <w:sz w:val="22"/>
          <w:szCs w:val="22"/>
          <w:lang w:eastAsia="en-US"/>
        </w:rPr>
      </w:pPr>
    </w:p>
    <w:p w:rsidR="0047674B" w:rsidRPr="00A86BEC" w:rsidRDefault="0047674B" w:rsidP="00440288">
      <w:pPr>
        <w:pStyle w:val="Prrafodelista"/>
        <w:shd w:val="clear" w:color="auto" w:fill="FFFFFF"/>
        <w:ind w:left="1080"/>
        <w:jc w:val="both"/>
        <w:rPr>
          <w:rFonts w:ascii="Century Gothic" w:hAnsi="Century Gothic" w:cs="Tahoma"/>
          <w:b/>
          <w:sz w:val="22"/>
          <w:szCs w:val="22"/>
        </w:rPr>
      </w:pPr>
    </w:p>
    <w:p w:rsidR="001377A1" w:rsidRPr="00471955" w:rsidRDefault="0047674B" w:rsidP="008B561C">
      <w:pPr>
        <w:pStyle w:val="Prrafodelista"/>
        <w:shd w:val="clear" w:color="auto" w:fill="FFFFFF"/>
        <w:tabs>
          <w:tab w:val="left" w:pos="1134"/>
        </w:tabs>
        <w:ind w:left="851"/>
        <w:contextualSpacing/>
        <w:jc w:val="both"/>
        <w:rPr>
          <w:rFonts w:ascii="Century Gothic" w:hAnsi="Century Gothic" w:cs="Tahoma"/>
          <w:b/>
          <w:sz w:val="22"/>
          <w:szCs w:val="22"/>
          <w:lang w:val="es-ES_tradnl"/>
        </w:rPr>
      </w:pPr>
      <w:r>
        <w:rPr>
          <w:rFonts w:ascii="Century Gothic" w:hAnsi="Century Gothic" w:cs="Tahoma"/>
          <w:b/>
          <w:sz w:val="22"/>
          <w:szCs w:val="22"/>
        </w:rPr>
        <w:t>C</w:t>
      </w:r>
      <w:r w:rsidR="00A86BEC">
        <w:rPr>
          <w:rFonts w:ascii="Century Gothic" w:hAnsi="Century Gothic" w:cs="Tahoma"/>
          <w:b/>
          <w:sz w:val="22"/>
          <w:szCs w:val="22"/>
        </w:rPr>
        <w:tab/>
      </w:r>
      <w:r w:rsidR="00162908" w:rsidRPr="00471955">
        <w:rPr>
          <w:rFonts w:ascii="Century Gothic" w:hAnsi="Century Gothic" w:cs="Tahoma"/>
          <w:b/>
          <w:sz w:val="22"/>
          <w:szCs w:val="22"/>
          <w:lang w:val="es-ES_tradnl"/>
        </w:rPr>
        <w:t xml:space="preserve">De acuerdo a lo establecido en la Ley de Compras Gubernamentales, Enajenaciones y Contratación de Servicios del Estado de Jalisco y sus Municipios, Artículo 73, Fracción IV y el Artículo 74, punto 1, </w:t>
      </w:r>
      <w:r w:rsidR="0095735E" w:rsidRPr="00471955">
        <w:rPr>
          <w:rFonts w:ascii="Century Gothic" w:eastAsiaTheme="minorEastAsia" w:hAnsi="Century Gothic" w:cs="Tahoma"/>
          <w:b/>
          <w:sz w:val="22"/>
          <w:szCs w:val="22"/>
        </w:rPr>
        <w:t>de la Ley de Compras Gubernamentales, Enajenaciones y Contratación de Servicios del Estado de Jalisco y sus Municipios,</w:t>
      </w:r>
      <w:r w:rsidR="0095735E" w:rsidRPr="00471955">
        <w:rPr>
          <w:rFonts w:ascii="Century Gothic" w:hAnsi="Century Gothic" w:cs="Tahoma"/>
          <w:b/>
          <w:sz w:val="22"/>
          <w:szCs w:val="22"/>
          <w:lang w:val="es-ES_tradnl"/>
        </w:rPr>
        <w:t xml:space="preserve"> </w:t>
      </w:r>
      <w:r w:rsidR="00162908" w:rsidRPr="00471955">
        <w:rPr>
          <w:rFonts w:ascii="Century Gothic" w:hAnsi="Century Gothic" w:cs="Tahoma"/>
          <w:b/>
          <w:sz w:val="22"/>
          <w:szCs w:val="22"/>
          <w:lang w:val="es-ES_tradnl"/>
        </w:rPr>
        <w:t>se rinde informe de las siguientes contrataciones:</w:t>
      </w:r>
    </w:p>
    <w:p w:rsidR="001277A1" w:rsidRPr="00471955" w:rsidRDefault="001277A1" w:rsidP="008B561C">
      <w:pPr>
        <w:pStyle w:val="Prrafodelista"/>
        <w:shd w:val="clear" w:color="auto" w:fill="FFFFFF"/>
        <w:tabs>
          <w:tab w:val="left" w:pos="1134"/>
        </w:tabs>
        <w:ind w:left="851"/>
        <w:contextualSpacing/>
        <w:jc w:val="both"/>
        <w:rPr>
          <w:rFonts w:ascii="Century Gothic" w:hAnsi="Century Gothic" w:cs="Tahoma"/>
          <w:b/>
          <w:sz w:val="22"/>
          <w:szCs w:val="22"/>
          <w:lang w:val="es-ES_tradnl"/>
        </w:rPr>
      </w:pPr>
    </w:p>
    <w:p w:rsidR="0047674B" w:rsidRPr="00075B1D" w:rsidRDefault="0047674B" w:rsidP="0047674B">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1. Requisición: </w:t>
      </w:r>
      <w:r w:rsidRPr="00075B1D">
        <w:rPr>
          <w:rFonts w:ascii="Century Gothic" w:hAnsi="Century Gothic" w:cs="Tahoma"/>
          <w:sz w:val="22"/>
          <w:szCs w:val="22"/>
          <w:lang w:val="es-ES_tradnl"/>
        </w:rPr>
        <w:t>201900049</w:t>
      </w:r>
    </w:p>
    <w:p w:rsidR="0047674B" w:rsidRPr="00075B1D" w:rsidRDefault="0047674B" w:rsidP="0047674B">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AOV/0600/133/2019</w:t>
      </w:r>
    </w:p>
    <w:p w:rsidR="0047674B" w:rsidRPr="00075B1D" w:rsidRDefault="0047674B" w:rsidP="0047674B">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lastRenderedPageBreak/>
        <w:t xml:space="preserve">Área requirente: </w:t>
      </w:r>
      <w:r w:rsidRPr="00075B1D">
        <w:rPr>
          <w:rFonts w:ascii="Century Gothic" w:hAnsi="Century Gothic" w:cs="Tahoma"/>
          <w:sz w:val="22"/>
          <w:szCs w:val="22"/>
          <w:lang w:val="es-ES_tradnl"/>
        </w:rPr>
        <w:t>Coordinación General de Protección Civil y Bomberos adscrita a la Secretaria del Ayuntamiento.</w:t>
      </w:r>
    </w:p>
    <w:p w:rsidR="0047674B" w:rsidRPr="00075B1D" w:rsidRDefault="0047674B" w:rsidP="0047674B">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Servicio integral para eventos Evento de reconocimiento anual al desempeño del personal que deberá incluir, botana, cena 3 tiempos, bebidas, montaje, servicio, música y lugar del evento realizado el jueves 13 de diciembre de 2018.</w:t>
      </w:r>
    </w:p>
    <w:p w:rsidR="0047674B" w:rsidRPr="00075B1D" w:rsidRDefault="0047674B" w:rsidP="0047674B">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$ 266,220.00 pesos.</w:t>
      </w:r>
    </w:p>
    <w:p w:rsidR="0047674B" w:rsidRPr="00075B1D" w:rsidRDefault="0047674B" w:rsidP="0047674B">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Lo anterior ya que por la fecha de realización los proveedores requerían de mínimo 10 días para montar y organizar un evento de esa magnitud, así mismo debido al periodo de cierre anual no </w:t>
      </w:r>
      <w:proofErr w:type="gramStart"/>
      <w:r w:rsidRPr="00075B1D">
        <w:rPr>
          <w:rFonts w:ascii="Century Gothic" w:hAnsi="Century Gothic" w:cs="Tahoma"/>
          <w:sz w:val="22"/>
          <w:szCs w:val="22"/>
          <w:lang w:val="es-ES_tradnl"/>
        </w:rPr>
        <w:t>cotizaban</w:t>
      </w:r>
      <w:proofErr w:type="gramEnd"/>
      <w:r w:rsidRPr="00075B1D">
        <w:rPr>
          <w:rFonts w:ascii="Century Gothic" w:hAnsi="Century Gothic" w:cs="Tahoma"/>
          <w:sz w:val="22"/>
          <w:szCs w:val="22"/>
          <w:lang w:val="es-ES_tradnl"/>
        </w:rPr>
        <w:t xml:space="preserve"> con facilidad, lo que representaba irse a segunda ronda la licitación e impediría realizar el evento en el tiempo solicitado.</w:t>
      </w:r>
    </w:p>
    <w:p w:rsidR="0047674B" w:rsidRPr="00075B1D" w:rsidRDefault="0047674B" w:rsidP="0047674B">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Vides y Barricas S.A. de C.V.</w:t>
      </w:r>
    </w:p>
    <w:p w:rsidR="007A5D20" w:rsidRPr="00471955" w:rsidRDefault="007A5D20" w:rsidP="00A86BEC">
      <w:pPr>
        <w:shd w:val="clear" w:color="auto" w:fill="FFFFFF"/>
        <w:spacing w:after="100" w:afterAutospacing="1"/>
        <w:ind w:left="1134"/>
        <w:contextualSpacing/>
        <w:jc w:val="both"/>
        <w:rPr>
          <w:rFonts w:ascii="Century Gothic" w:eastAsiaTheme="minorEastAsia" w:hAnsi="Century Gothic" w:cs="Tahoma"/>
          <w:sz w:val="22"/>
          <w:szCs w:val="22"/>
          <w:lang w:val="es-ES_tradnl"/>
        </w:rPr>
      </w:pPr>
    </w:p>
    <w:p w:rsidR="001377A1" w:rsidRDefault="007A5D20" w:rsidP="006D4076">
      <w:pPr>
        <w:shd w:val="clear" w:color="auto" w:fill="FFFFFF"/>
        <w:ind w:left="1080"/>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FA413F" w:rsidRPr="006D4076" w:rsidRDefault="00FA413F" w:rsidP="006D4076">
      <w:pPr>
        <w:shd w:val="clear" w:color="auto" w:fill="FFFFFF"/>
        <w:ind w:left="1080"/>
        <w:jc w:val="both"/>
        <w:rPr>
          <w:rFonts w:ascii="Century Gothic" w:hAnsi="Century Gothic" w:cs="Tahoma"/>
          <w:b/>
          <w:i/>
          <w:sz w:val="22"/>
          <w:szCs w:val="22"/>
        </w:rPr>
      </w:pP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2. Requisición: </w:t>
      </w:r>
      <w:r w:rsidRPr="00075B1D">
        <w:rPr>
          <w:rFonts w:ascii="Century Gothic" w:hAnsi="Century Gothic" w:cs="Tahoma"/>
          <w:sz w:val="22"/>
          <w:szCs w:val="22"/>
          <w:lang w:val="es-ES_tradnl"/>
        </w:rPr>
        <w:t>201900330</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Número de Oficio:</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correctivo de una unidad, número económico 2731.</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$ 35,612.00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José Antonio Jaramillo Farías.</w:t>
      </w:r>
    </w:p>
    <w:p w:rsidR="00075B1D" w:rsidRPr="00877445" w:rsidRDefault="00075B1D" w:rsidP="00075B1D">
      <w:pPr>
        <w:shd w:val="clear" w:color="auto" w:fill="FFFFFF"/>
        <w:spacing w:after="100" w:afterAutospacing="1"/>
        <w:ind w:left="708" w:firstLine="708"/>
        <w:contextualSpacing/>
        <w:jc w:val="both"/>
        <w:rPr>
          <w:rFonts w:ascii="Century Gothic" w:hAnsi="Century Gothic" w:cs="Tahoma"/>
          <w:lang w:val="es-ES_tradnl"/>
        </w:rPr>
      </w:pPr>
    </w:p>
    <w:p w:rsidR="007A5D20" w:rsidRDefault="007A5D20" w:rsidP="00075B1D">
      <w:pPr>
        <w:shd w:val="clear" w:color="auto" w:fill="FFFFFF"/>
        <w:spacing w:after="100" w:afterAutospacing="1"/>
        <w:ind w:left="708" w:firstLine="426"/>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075B1D" w:rsidRPr="00D55E7C" w:rsidRDefault="00075B1D" w:rsidP="00075B1D">
      <w:pPr>
        <w:shd w:val="clear" w:color="auto" w:fill="FFFFFF"/>
        <w:spacing w:after="100" w:afterAutospacing="1"/>
        <w:ind w:left="708" w:firstLine="426"/>
        <w:contextualSpacing/>
        <w:jc w:val="both"/>
        <w:rPr>
          <w:rFonts w:ascii="Century Gothic" w:hAnsi="Century Gothic" w:cs="Tahoma"/>
          <w:b/>
          <w:i/>
          <w:sz w:val="22"/>
          <w:szCs w:val="22"/>
        </w:rPr>
      </w:pP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3. Requisición: </w:t>
      </w:r>
      <w:r w:rsidRPr="00075B1D">
        <w:rPr>
          <w:rFonts w:ascii="Century Gothic" w:hAnsi="Century Gothic" w:cs="Tahoma"/>
          <w:sz w:val="22"/>
          <w:szCs w:val="22"/>
          <w:lang w:val="es-ES_tradnl"/>
        </w:rPr>
        <w:t>201900372</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AOV/0600/295/2019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lastRenderedPageBreak/>
        <w:t>Objeto:</w:t>
      </w:r>
      <w:r w:rsidRPr="00075B1D">
        <w:rPr>
          <w:rFonts w:ascii="Century Gothic" w:hAnsi="Century Gothic" w:cs="Tahoma"/>
          <w:sz w:val="22"/>
          <w:szCs w:val="22"/>
          <w:lang w:val="es-ES_tradnl"/>
        </w:rPr>
        <w:t xml:space="preserve"> Mantenimiento reparación y servicios de kilometraje de 22 unidades, números económicos 3644, 3638, 3646, 3639, 3667, 3451, 3623, 3295, 3338, 3380, 3382, 3297, 3293, 3392, 3466, 3444, 3306, 3406, 3628, 3290, 3288, 3595.</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369,813.53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FA413F" w:rsidRPr="00D01D59" w:rsidRDefault="00A86BEC" w:rsidP="00D01D59">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D01D59">
        <w:rPr>
          <w:rFonts w:ascii="Century Gothic" w:hAnsi="Century Gothic" w:cs="Tahoma"/>
          <w:b/>
          <w:i/>
          <w:sz w:val="22"/>
          <w:szCs w:val="22"/>
        </w:rPr>
        <w:t>presentes se dan por enterados.</w:t>
      </w:r>
    </w:p>
    <w:p w:rsidR="00075B1D" w:rsidRPr="00075B1D" w:rsidRDefault="00075B1D" w:rsidP="00075B1D">
      <w:pPr>
        <w:shd w:val="clear" w:color="auto" w:fill="FFFFFF"/>
        <w:tabs>
          <w:tab w:val="left" w:pos="4035"/>
        </w:tabs>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4. Requisición: </w:t>
      </w:r>
      <w:r w:rsidRPr="00075B1D">
        <w:rPr>
          <w:rFonts w:ascii="Century Gothic" w:hAnsi="Century Gothic" w:cs="Tahoma"/>
          <w:sz w:val="22"/>
          <w:szCs w:val="22"/>
          <w:lang w:val="es-ES_tradnl"/>
        </w:rPr>
        <w:t>201900403</w:t>
      </w:r>
      <w:r w:rsidRPr="00075B1D">
        <w:rPr>
          <w:rFonts w:ascii="Century Gothic" w:hAnsi="Century Gothic" w:cs="Tahoma"/>
          <w:sz w:val="22"/>
          <w:szCs w:val="22"/>
          <w:lang w:val="es-ES_tradnl"/>
        </w:rPr>
        <w:tab/>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AOV/0600/298/2019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correctivo de una unidad número económico 2619.</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$ 117,972.00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José Antonio Jaramillo Farías</w:t>
      </w:r>
    </w:p>
    <w:p w:rsidR="00D55E7C" w:rsidRPr="00A86BEC" w:rsidRDefault="00D55E7C" w:rsidP="00221273">
      <w:pPr>
        <w:shd w:val="clear" w:color="auto" w:fill="FFFFFF"/>
        <w:ind w:left="1080"/>
        <w:jc w:val="both"/>
        <w:rPr>
          <w:rFonts w:ascii="Century Gothic" w:eastAsiaTheme="minorEastAsia" w:hAnsi="Century Gothic" w:cs="Tahoma"/>
          <w:sz w:val="22"/>
          <w:szCs w:val="22"/>
        </w:rPr>
      </w:pPr>
    </w:p>
    <w:p w:rsidR="00A86BEC" w:rsidRPr="00D55E7C" w:rsidRDefault="00A86BEC" w:rsidP="00A86BEC">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075B1D" w:rsidRPr="00075B1D" w:rsidRDefault="00075B1D" w:rsidP="00075B1D">
      <w:pPr>
        <w:shd w:val="clear" w:color="auto" w:fill="FFFFFF"/>
        <w:tabs>
          <w:tab w:val="left" w:pos="2550"/>
        </w:tabs>
        <w:spacing w:after="100" w:afterAutospacing="1"/>
        <w:ind w:left="708" w:firstLine="70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5. Requisición: </w:t>
      </w:r>
      <w:r w:rsidRPr="00075B1D">
        <w:rPr>
          <w:rFonts w:ascii="Century Gothic" w:hAnsi="Century Gothic" w:cs="Tahoma"/>
          <w:sz w:val="22"/>
          <w:szCs w:val="22"/>
          <w:lang w:val="es-ES_tradnl"/>
        </w:rPr>
        <w:t>201900368</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AOV/0600/300/2019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13 unidades, números económicos 3398, 3470, 3301, 3333, 3328, 3294, 3337, 2860, 2728, 3328, 3326, 3303, 3295.</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$ 174, 290.19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lastRenderedPageBreak/>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D55E7C" w:rsidRDefault="00A86BEC" w:rsidP="00A86BEC">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6. Requisición: </w:t>
      </w:r>
      <w:r w:rsidRPr="00075B1D">
        <w:rPr>
          <w:rFonts w:ascii="Century Gothic" w:hAnsi="Century Gothic" w:cs="Tahoma"/>
          <w:sz w:val="22"/>
          <w:szCs w:val="22"/>
          <w:lang w:val="es-ES_tradnl"/>
        </w:rPr>
        <w:t>201900150</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AOV/0600/288/2019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7 unidades, números económicos 3296, 3304, 3320, 3328, 3381, 3455, 3377.</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46,415.48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075B1D" w:rsidRDefault="00A86BEC" w:rsidP="00221273">
      <w:pPr>
        <w:shd w:val="clear" w:color="auto" w:fill="FFFFFF"/>
        <w:ind w:left="1080"/>
        <w:jc w:val="both"/>
        <w:rPr>
          <w:rFonts w:ascii="Century Gothic" w:eastAsiaTheme="minorEastAsia" w:hAnsi="Century Gothic" w:cs="Tahoma"/>
          <w:sz w:val="22"/>
          <w:szCs w:val="22"/>
          <w:lang w:val="es-ES_tradnl"/>
        </w:rPr>
      </w:pPr>
    </w:p>
    <w:p w:rsidR="00A86BEC" w:rsidRPr="00D55E7C" w:rsidRDefault="00A86BEC" w:rsidP="00A86BEC">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7. Requisición: </w:t>
      </w:r>
      <w:r w:rsidRPr="00075B1D">
        <w:rPr>
          <w:rFonts w:ascii="Century Gothic" w:hAnsi="Century Gothic" w:cs="Tahoma"/>
          <w:sz w:val="22"/>
          <w:szCs w:val="22"/>
          <w:lang w:val="es-ES_tradnl"/>
        </w:rPr>
        <w:t>201900284</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AOV/0600/292/2019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10 unidades, números económicos 3288, 3299, 3311, 3326, 3332, 3381, 3441, 3462, 3470, 3457.</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96,850.25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w:t>
      </w:r>
      <w:r w:rsidRPr="00075B1D">
        <w:rPr>
          <w:rFonts w:ascii="Century Gothic" w:hAnsi="Century Gothic" w:cs="Tahoma"/>
          <w:sz w:val="22"/>
          <w:szCs w:val="22"/>
          <w:lang w:val="es-ES_tradnl"/>
        </w:rPr>
        <w:lastRenderedPageBreak/>
        <w:t>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D01D59" w:rsidRDefault="00A86BEC" w:rsidP="00D01D59">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8. Requisición: </w:t>
      </w:r>
      <w:r w:rsidRPr="00075B1D">
        <w:rPr>
          <w:rFonts w:ascii="Century Gothic" w:hAnsi="Century Gothic" w:cs="Tahoma"/>
          <w:sz w:val="22"/>
          <w:szCs w:val="22"/>
          <w:lang w:val="es-ES_tradnl"/>
        </w:rPr>
        <w:t>201900336</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AOV/0600/279/2019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39  unidades, números económicos, 3380, 3401, 3332,  3454, 3457, 3283, 3295, 3282, 3459, 3289, 3454, 3449, 3381, 3455, 3345, 3470, 3447, 3382, 3284, 3324, 3381, 3293, 3334, 3298, 3444, 3296, 3303, 3325, 3307, 3326, 3287, 3443, 3286, 3294, 3406, 3320, 3319, 3330, 3303.</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46,995.39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9. Requisición: </w:t>
      </w:r>
      <w:r w:rsidRPr="00075B1D">
        <w:rPr>
          <w:rFonts w:ascii="Century Gothic" w:hAnsi="Century Gothic" w:cs="Tahoma"/>
          <w:sz w:val="22"/>
          <w:szCs w:val="22"/>
          <w:lang w:val="es-ES_tradnl"/>
        </w:rPr>
        <w:t>201900337</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AOV/0600/268/2019</w:t>
      </w:r>
      <w:r w:rsidRPr="00075B1D">
        <w:rPr>
          <w:rFonts w:ascii="Century Gothic" w:hAnsi="Century Gothic" w:cs="Tahoma"/>
          <w:b/>
          <w:sz w:val="22"/>
          <w:szCs w:val="22"/>
          <w:lang w:val="es-ES_tradnl"/>
        </w:rPr>
        <w:t xml:space="preserve"> </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17  unidades, números económicos 3485, 3483, 3479, 3487, 3486, 3483, 3479, 3476, 3475, 3484, 3489, 3544, 3546, 3477, 3478, 3564, 3483.</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144,804.57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w:t>
      </w:r>
      <w:r w:rsidRPr="00075B1D">
        <w:rPr>
          <w:rFonts w:ascii="Century Gothic" w:hAnsi="Century Gothic" w:cs="Tahoma"/>
          <w:sz w:val="22"/>
          <w:szCs w:val="22"/>
          <w:lang w:val="es-ES_tradnl"/>
        </w:rPr>
        <w:lastRenderedPageBreak/>
        <w:t>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10. Requisición: </w:t>
      </w:r>
      <w:r w:rsidRPr="00075B1D">
        <w:rPr>
          <w:rFonts w:ascii="Century Gothic" w:hAnsi="Century Gothic" w:cs="Tahoma"/>
          <w:sz w:val="22"/>
          <w:szCs w:val="22"/>
          <w:lang w:val="es-ES_tradnl"/>
        </w:rPr>
        <w:t>201900408</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Número de Oficio: </w:t>
      </w:r>
      <w:r w:rsidRPr="00075B1D">
        <w:rPr>
          <w:rFonts w:ascii="Century Gothic" w:hAnsi="Century Gothic" w:cs="Tahoma"/>
          <w:sz w:val="22"/>
          <w:szCs w:val="22"/>
          <w:lang w:val="es-ES_tradnl"/>
        </w:rPr>
        <w:t>AOV/0600/296/2019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17  unidades, números económicos 3125, 3126, 1715, 3127, 3127, 2565, 2165, 2249, 2620, 2567, 2569, 1716, 1715, 2620, 3126, 3125, 2250.</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601,245.40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José Antonio Jaramillo Farías</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11. Requisición: </w:t>
      </w:r>
      <w:r w:rsidRPr="00075B1D">
        <w:rPr>
          <w:rFonts w:ascii="Century Gothic" w:hAnsi="Century Gothic" w:cs="Tahoma"/>
          <w:sz w:val="22"/>
          <w:szCs w:val="22"/>
          <w:lang w:val="es-ES_tradnl"/>
        </w:rPr>
        <w:t>201900235</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Número de Oficio:</w:t>
      </w:r>
      <w:r w:rsidRPr="00075B1D">
        <w:rPr>
          <w:rFonts w:ascii="Century Gothic" w:hAnsi="Century Gothic" w:cs="Tahoma"/>
          <w:sz w:val="22"/>
          <w:szCs w:val="22"/>
          <w:lang w:val="es-ES_tradnl"/>
        </w:rPr>
        <w:t xml:space="preserve"> AOV/0600/287/2019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17 unidades, números económicos,  3290, 3293, 3302, 3304, 3317, 3328, 3332, 3336, 3337, 3339, 3388, 3395, 3298, 3319, 3322, 3324, 3345.</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$ 86,105.94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lastRenderedPageBreak/>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12. Requisición: </w:t>
      </w:r>
      <w:r w:rsidRPr="00075B1D">
        <w:rPr>
          <w:rFonts w:ascii="Century Gothic" w:hAnsi="Century Gothic" w:cs="Tahoma"/>
          <w:sz w:val="22"/>
          <w:szCs w:val="22"/>
          <w:lang w:val="es-ES_tradnl"/>
        </w:rPr>
        <w:t>201900236</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Número de Oficio:</w:t>
      </w:r>
      <w:r w:rsidRPr="00075B1D">
        <w:rPr>
          <w:rFonts w:ascii="Century Gothic" w:hAnsi="Century Gothic" w:cs="Tahoma"/>
          <w:sz w:val="22"/>
          <w:szCs w:val="22"/>
          <w:lang w:val="es-ES_tradnl"/>
        </w:rPr>
        <w:t xml:space="preserve"> AOV/0600/289/2019.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6  unidades, números económicos: 3388, 3325, 3395, 3311, 3449, 3387.</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$119,926.72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13. Requisición: </w:t>
      </w:r>
      <w:r w:rsidRPr="00075B1D">
        <w:rPr>
          <w:rFonts w:ascii="Century Gothic" w:hAnsi="Century Gothic" w:cs="Tahoma"/>
          <w:sz w:val="22"/>
          <w:szCs w:val="22"/>
          <w:lang w:val="es-ES_tradnl"/>
        </w:rPr>
        <w:t>201900298</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Número de Oficio:</w:t>
      </w:r>
      <w:r w:rsidRPr="00075B1D">
        <w:rPr>
          <w:rFonts w:ascii="Century Gothic" w:hAnsi="Century Gothic" w:cs="Tahoma"/>
          <w:sz w:val="22"/>
          <w:szCs w:val="22"/>
          <w:lang w:val="es-ES_tradnl"/>
        </w:rPr>
        <w:t xml:space="preserve"> AOV/0600/290/2019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8 unidades, números económicos 3331, 3313, 3314, 3301, 3389, 3441, 3320, 3406.</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$ 171,127.49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Grupo </w:t>
      </w:r>
      <w:proofErr w:type="spellStart"/>
      <w:r w:rsidRPr="00075B1D">
        <w:rPr>
          <w:rFonts w:ascii="Century Gothic" w:hAnsi="Century Gothic" w:cs="Tahoma"/>
          <w:sz w:val="22"/>
          <w:szCs w:val="22"/>
          <w:lang w:val="es-ES_tradnl"/>
        </w:rPr>
        <w:t>Motormexa</w:t>
      </w:r>
      <w:proofErr w:type="spellEnd"/>
      <w:r w:rsidRPr="00075B1D">
        <w:rPr>
          <w:rFonts w:ascii="Century Gothic" w:hAnsi="Century Gothic" w:cs="Tahoma"/>
          <w:sz w:val="22"/>
          <w:szCs w:val="22"/>
          <w:lang w:val="es-ES_tradnl"/>
        </w:rPr>
        <w:t xml:space="preserve"> Guadalajara,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075B1D" w:rsidRPr="00075B1D" w:rsidRDefault="00075B1D" w:rsidP="00075B1D">
      <w:p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lastRenderedPageBreak/>
        <w:t xml:space="preserve">14. Requisición: </w:t>
      </w:r>
      <w:r w:rsidRPr="00075B1D">
        <w:rPr>
          <w:rFonts w:ascii="Century Gothic" w:hAnsi="Century Gothic" w:cs="Tahoma"/>
          <w:sz w:val="22"/>
          <w:szCs w:val="22"/>
          <w:lang w:val="es-ES_tradnl"/>
        </w:rPr>
        <w:t>201900331</w:t>
      </w:r>
    </w:p>
    <w:p w:rsidR="00075B1D" w:rsidRPr="00075B1D" w:rsidRDefault="00075B1D" w:rsidP="00075B1D">
      <w:pPr>
        <w:shd w:val="clear" w:color="auto" w:fill="FFFFFF"/>
        <w:spacing w:after="100" w:afterAutospacing="1"/>
        <w:ind w:left="1416"/>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Número de Oficio:</w:t>
      </w:r>
      <w:r w:rsidRPr="00075B1D">
        <w:rPr>
          <w:rFonts w:ascii="Century Gothic" w:hAnsi="Century Gothic" w:cs="Tahoma"/>
          <w:sz w:val="22"/>
          <w:szCs w:val="22"/>
          <w:lang w:val="es-ES_tradnl"/>
        </w:rPr>
        <w:t xml:space="preserve"> AOV/0600/278/2019.</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reparación y servicios de kilometraje de  16  unidades, números económicos 3168, 3193, 3364, 3170, 3371, 3246, 3185, 3254, 3190, 3258, 3234, 3221, 3237, 3274, 3416, 3561.</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$455,705.14  pesos.</w:t>
      </w:r>
    </w:p>
    <w:p w:rsidR="00075B1D" w:rsidRPr="00075B1D" w:rsidRDefault="00075B1D" w:rsidP="00075B1D">
      <w:pPr>
        <w:shd w:val="clear" w:color="auto" w:fill="FFFFFF"/>
        <w:spacing w:after="100" w:afterAutospacing="1"/>
        <w:ind w:left="1416"/>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708" w:firstLine="70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Jalisco Motors, S.A.</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075B1D" w:rsidRPr="00075B1D" w:rsidRDefault="00075B1D" w:rsidP="00075B1D">
      <w:pPr>
        <w:numPr>
          <w:ilvl w:val="0"/>
          <w:numId w:val="35"/>
        </w:numPr>
        <w:shd w:val="clear" w:color="auto" w:fill="FFFFFF"/>
        <w:spacing w:after="100" w:afterAutospacing="1"/>
        <w:ind w:left="1428"/>
        <w:contextualSpacing/>
        <w:jc w:val="both"/>
        <w:rPr>
          <w:rFonts w:ascii="Century Gothic" w:hAnsi="Century Gothic" w:cs="Tahoma"/>
          <w:b/>
          <w:sz w:val="22"/>
          <w:szCs w:val="22"/>
          <w:lang w:val="es-ES_tradnl"/>
        </w:rPr>
      </w:pPr>
      <w:r w:rsidRPr="00075B1D">
        <w:rPr>
          <w:rFonts w:ascii="Century Gothic" w:hAnsi="Century Gothic" w:cs="Tahoma"/>
          <w:b/>
          <w:sz w:val="22"/>
          <w:szCs w:val="22"/>
          <w:lang w:val="es-ES_tradnl"/>
        </w:rPr>
        <w:t xml:space="preserve">Requisición: </w:t>
      </w:r>
      <w:r w:rsidRPr="00075B1D">
        <w:rPr>
          <w:rFonts w:ascii="Century Gothic" w:hAnsi="Century Gothic" w:cs="Tahoma"/>
          <w:sz w:val="22"/>
          <w:szCs w:val="22"/>
          <w:lang w:val="es-ES_tradnl"/>
        </w:rPr>
        <w:t>201900384</w:t>
      </w:r>
    </w:p>
    <w:p w:rsidR="00075B1D" w:rsidRPr="00075B1D"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Número de Oficio:</w:t>
      </w:r>
      <w:r w:rsidRPr="00075B1D">
        <w:rPr>
          <w:rFonts w:ascii="Century Gothic" w:hAnsi="Century Gothic" w:cs="Tahoma"/>
          <w:sz w:val="22"/>
          <w:szCs w:val="22"/>
          <w:lang w:val="es-ES_tradnl"/>
        </w:rPr>
        <w:t xml:space="preserve"> AOV/0600/299/2019</w:t>
      </w:r>
    </w:p>
    <w:p w:rsidR="00075B1D" w:rsidRPr="00075B1D"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Área requirente: </w:t>
      </w:r>
      <w:r w:rsidRPr="00075B1D">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75B1D"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Objeto:</w:t>
      </w:r>
      <w:r w:rsidRPr="00075B1D">
        <w:rPr>
          <w:rFonts w:ascii="Century Gothic" w:hAnsi="Century Gothic" w:cs="Tahoma"/>
          <w:sz w:val="22"/>
          <w:szCs w:val="22"/>
          <w:lang w:val="es-ES_tradnl"/>
        </w:rPr>
        <w:t xml:space="preserve"> Mantenimiento correctivo y reparación de una unidad, número económico 3179.</w:t>
      </w:r>
    </w:p>
    <w:p w:rsidR="00075B1D" w:rsidRPr="00075B1D"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Monto Total:</w:t>
      </w:r>
      <w:r w:rsidRPr="00075B1D">
        <w:rPr>
          <w:rFonts w:ascii="Century Gothic" w:hAnsi="Century Gothic" w:cs="Tahoma"/>
          <w:sz w:val="22"/>
          <w:szCs w:val="22"/>
          <w:lang w:val="es-ES_tradnl"/>
        </w:rPr>
        <w:t xml:space="preserve"> $ 7,644.40   pesos.</w:t>
      </w:r>
    </w:p>
    <w:p w:rsidR="00075B1D" w:rsidRPr="00075B1D"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 xml:space="preserve">Fundamento y Motivo: </w:t>
      </w:r>
      <w:r w:rsidRPr="00075B1D">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75B1D"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75B1D">
        <w:rPr>
          <w:rFonts w:ascii="Century Gothic" w:hAnsi="Century Gothic" w:cs="Tahoma"/>
          <w:b/>
          <w:sz w:val="22"/>
          <w:szCs w:val="22"/>
          <w:lang w:val="es-ES_tradnl"/>
        </w:rPr>
        <w:t>Proveedor:</w:t>
      </w:r>
      <w:r w:rsidRPr="00075B1D">
        <w:rPr>
          <w:rFonts w:ascii="Century Gothic" w:hAnsi="Century Gothic" w:cs="Tahoma"/>
          <w:sz w:val="22"/>
          <w:szCs w:val="22"/>
          <w:lang w:val="es-ES_tradnl"/>
        </w:rPr>
        <w:t xml:space="preserve"> Centro Automotriz Vallarta S.A. de C.V.</w:t>
      </w:r>
    </w:p>
    <w:p w:rsidR="00075B1D" w:rsidRDefault="00FA413F"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Pr>
          <w:rFonts w:ascii="Century Gothic" w:hAnsi="Century Gothic" w:cs="Tahoma"/>
          <w:b/>
          <w:i/>
          <w:sz w:val="22"/>
          <w:szCs w:val="22"/>
        </w:rPr>
        <w:t>presentes se dan por enterados.</w:t>
      </w:r>
    </w:p>
    <w:p w:rsidR="00FD42CB" w:rsidRDefault="00FD42CB" w:rsidP="00FA413F">
      <w:pPr>
        <w:pStyle w:val="Prrafodelista"/>
        <w:shd w:val="clear" w:color="auto" w:fill="FFFFFF"/>
        <w:spacing w:after="100" w:afterAutospacing="1"/>
        <w:ind w:left="1260"/>
        <w:contextualSpacing/>
        <w:jc w:val="both"/>
        <w:rPr>
          <w:rFonts w:ascii="Century Gothic" w:hAnsi="Century Gothic" w:cs="Tahoma"/>
          <w:b/>
          <w:i/>
          <w:sz w:val="22"/>
          <w:szCs w:val="22"/>
        </w:rPr>
      </w:pPr>
    </w:p>
    <w:p w:rsidR="00075B1D" w:rsidRPr="00033025" w:rsidRDefault="00075B1D" w:rsidP="00075B1D">
      <w:pPr>
        <w:numPr>
          <w:ilvl w:val="0"/>
          <w:numId w:val="35"/>
        </w:numPr>
        <w:shd w:val="clear" w:color="auto" w:fill="FFFFFF"/>
        <w:spacing w:after="100" w:afterAutospacing="1"/>
        <w:ind w:left="1418"/>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201900359</w:t>
      </w:r>
    </w:p>
    <w:p w:rsidR="00075B1D" w:rsidRPr="00033025"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Número de Oficio:</w:t>
      </w:r>
      <w:r w:rsidRPr="00033025">
        <w:rPr>
          <w:rFonts w:ascii="Century Gothic" w:hAnsi="Century Gothic" w:cs="Tahoma"/>
          <w:sz w:val="22"/>
          <w:szCs w:val="22"/>
          <w:lang w:val="es-ES_tradnl"/>
        </w:rPr>
        <w:t xml:space="preserve"> AOV/0600/297/2019</w:t>
      </w:r>
    </w:p>
    <w:p w:rsidR="00075B1D" w:rsidRPr="00033025"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lastRenderedPageBreak/>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reparación y servicios de kilometraje de 15 unidades, números económicos 3288, 3455, 3329, 3441, 3289, 3466, 3378, 3392, 3382, 3383, 3330, 3401, 3460, 3291, 2831.</w:t>
      </w:r>
    </w:p>
    <w:p w:rsidR="00075B1D" w:rsidRPr="00033025"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$ 112,377.33 pesos.</w:t>
      </w:r>
    </w:p>
    <w:p w:rsidR="00075B1D" w:rsidRPr="00033025"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75B1D">
      <w:pPr>
        <w:shd w:val="clear" w:color="auto" w:fill="FFFFFF"/>
        <w:spacing w:after="100" w:afterAutospacing="1"/>
        <w:ind w:left="142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Grupo </w:t>
      </w:r>
      <w:proofErr w:type="spellStart"/>
      <w:r w:rsidRPr="00033025">
        <w:rPr>
          <w:rFonts w:ascii="Century Gothic" w:hAnsi="Century Gothic" w:cs="Tahoma"/>
          <w:sz w:val="22"/>
          <w:szCs w:val="22"/>
          <w:lang w:val="es-ES_tradnl"/>
        </w:rPr>
        <w:t>Motormexa</w:t>
      </w:r>
      <w:proofErr w:type="spellEnd"/>
      <w:r w:rsidRPr="00033025">
        <w:rPr>
          <w:rFonts w:ascii="Century Gothic" w:hAnsi="Century Gothic" w:cs="Tahoma"/>
          <w:sz w:val="22"/>
          <w:szCs w:val="22"/>
          <w:lang w:val="es-ES_tradnl"/>
        </w:rPr>
        <w:t xml:space="preserve"> Guadalajara S.A. de C.V.</w:t>
      </w:r>
    </w:p>
    <w:p w:rsidR="00075B1D" w:rsidRDefault="00075B1D" w:rsidP="00075B1D">
      <w:pPr>
        <w:shd w:val="clear" w:color="auto" w:fill="FFFFFF"/>
        <w:spacing w:after="100" w:afterAutospacing="1"/>
        <w:ind w:left="142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428"/>
        <w:contextualSpacing/>
        <w:jc w:val="both"/>
        <w:rPr>
          <w:rFonts w:ascii="Century Gothic" w:hAnsi="Century Gothic" w:cs="Tahoma"/>
        </w:rPr>
      </w:pPr>
    </w:p>
    <w:p w:rsidR="00033025" w:rsidRPr="00877445" w:rsidRDefault="00033025" w:rsidP="00075B1D">
      <w:pPr>
        <w:shd w:val="clear" w:color="auto" w:fill="FFFFFF"/>
        <w:spacing w:after="100" w:afterAutospacing="1"/>
        <w:ind w:left="1428"/>
        <w:contextualSpacing/>
        <w:jc w:val="both"/>
        <w:rPr>
          <w:rFonts w:ascii="Century Gothic" w:hAnsi="Century Gothic" w:cs="Tahoma"/>
          <w:lang w:val="es-ES_tradnl"/>
        </w:rPr>
      </w:pPr>
    </w:p>
    <w:p w:rsidR="00075B1D" w:rsidRPr="00033025" w:rsidRDefault="00075B1D" w:rsidP="00033025">
      <w:pPr>
        <w:numPr>
          <w:ilvl w:val="0"/>
          <w:numId w:val="35"/>
        </w:num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201900289</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Número de Oficio:</w:t>
      </w:r>
      <w:r w:rsidRPr="00033025">
        <w:rPr>
          <w:rFonts w:ascii="Century Gothic" w:hAnsi="Century Gothic" w:cs="Tahoma"/>
          <w:sz w:val="22"/>
          <w:szCs w:val="22"/>
          <w:lang w:val="es-ES_tradnl"/>
        </w:rPr>
        <w:t xml:space="preserve"> AOV/0600/286/2019</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reparación y servicios de kilometraje de 15 unidades, números económicos 3380, 3453, 3402, 3441, 3325, 3400, 3399, 3397, 3316, 3407, 3288, 3298, 3315, 3403, 3389.</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$ 42,813.43  pesos.</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Grupo </w:t>
      </w:r>
      <w:proofErr w:type="spellStart"/>
      <w:r w:rsidRPr="00033025">
        <w:rPr>
          <w:rFonts w:ascii="Century Gothic" w:hAnsi="Century Gothic" w:cs="Tahoma"/>
          <w:sz w:val="22"/>
          <w:szCs w:val="22"/>
          <w:lang w:val="es-ES_tradnl"/>
        </w:rPr>
        <w:t>Motormexa</w:t>
      </w:r>
      <w:proofErr w:type="spellEnd"/>
      <w:r w:rsidRPr="00033025">
        <w:rPr>
          <w:rFonts w:ascii="Century Gothic" w:hAnsi="Century Gothic" w:cs="Tahoma"/>
          <w:sz w:val="22"/>
          <w:szCs w:val="22"/>
          <w:lang w:val="es-ES_tradnl"/>
        </w:rPr>
        <w:t xml:space="preserve"> Guadalajara S.A. de C.V.</w:t>
      </w:r>
    </w:p>
    <w:p w:rsidR="00075B1D" w:rsidRDefault="00075B1D" w:rsidP="00075B1D">
      <w:pPr>
        <w:shd w:val="clear" w:color="auto" w:fill="FFFFFF"/>
        <w:spacing w:after="100" w:afterAutospacing="1"/>
        <w:ind w:left="178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FD42CB" w:rsidRDefault="00FD42CB" w:rsidP="00075B1D">
      <w:pPr>
        <w:shd w:val="clear" w:color="auto" w:fill="FFFFFF"/>
        <w:spacing w:after="100" w:afterAutospacing="1"/>
        <w:ind w:left="1788"/>
        <w:contextualSpacing/>
        <w:jc w:val="both"/>
        <w:rPr>
          <w:rFonts w:ascii="Century Gothic" w:hAnsi="Century Gothic" w:cs="Tahoma"/>
        </w:rPr>
      </w:pPr>
    </w:p>
    <w:p w:rsidR="00FD42CB" w:rsidRPr="00877445" w:rsidRDefault="00FD42CB" w:rsidP="00075B1D">
      <w:pPr>
        <w:shd w:val="clear" w:color="auto" w:fill="FFFFFF"/>
        <w:spacing w:after="100" w:afterAutospacing="1"/>
        <w:ind w:left="1788"/>
        <w:contextualSpacing/>
        <w:jc w:val="both"/>
        <w:rPr>
          <w:rFonts w:ascii="Century Gothic" w:hAnsi="Century Gothic" w:cs="Tahoma"/>
          <w:lang w:val="es-ES_tradnl"/>
        </w:rPr>
      </w:pPr>
    </w:p>
    <w:p w:rsidR="00075B1D" w:rsidRPr="00033025" w:rsidRDefault="00075B1D" w:rsidP="00033025">
      <w:pPr>
        <w:numPr>
          <w:ilvl w:val="0"/>
          <w:numId w:val="35"/>
        </w:num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201900383</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Número de Oficio:</w:t>
      </w:r>
      <w:r w:rsidRPr="00033025">
        <w:rPr>
          <w:rFonts w:ascii="Century Gothic" w:hAnsi="Century Gothic" w:cs="Tahoma"/>
          <w:sz w:val="22"/>
          <w:szCs w:val="22"/>
          <w:lang w:val="es-ES_tradnl"/>
        </w:rPr>
        <w:t xml:space="preserve"> AOV/0600/277/2019</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lastRenderedPageBreak/>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correctivo de  2 unidades, números económicos 2332 y 2619.</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$ 139,786.15   pesos.</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33025">
      <w:pPr>
        <w:shd w:val="clear" w:color="auto" w:fill="FFFFFF"/>
        <w:spacing w:after="100" w:afterAutospacing="1"/>
        <w:ind w:left="141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w:t>
      </w:r>
      <w:proofErr w:type="spellStart"/>
      <w:r w:rsidRPr="00033025">
        <w:rPr>
          <w:rFonts w:ascii="Century Gothic" w:hAnsi="Century Gothic" w:cs="Tahoma"/>
          <w:sz w:val="22"/>
          <w:szCs w:val="22"/>
          <w:lang w:val="es-ES_tradnl"/>
        </w:rPr>
        <w:t>Multillantas</w:t>
      </w:r>
      <w:proofErr w:type="spellEnd"/>
      <w:r w:rsidRPr="00033025">
        <w:rPr>
          <w:rFonts w:ascii="Century Gothic" w:hAnsi="Century Gothic" w:cs="Tahoma"/>
          <w:sz w:val="22"/>
          <w:szCs w:val="22"/>
          <w:lang w:val="es-ES_tradnl"/>
        </w:rPr>
        <w:t xml:space="preserve"> Nieto S.A. de C.V.</w:t>
      </w:r>
    </w:p>
    <w:p w:rsidR="00075B1D" w:rsidRDefault="00075B1D" w:rsidP="00075B1D">
      <w:pPr>
        <w:shd w:val="clear" w:color="auto" w:fill="FFFFFF"/>
        <w:spacing w:after="100" w:afterAutospacing="1"/>
        <w:ind w:left="178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788"/>
        <w:contextualSpacing/>
        <w:jc w:val="both"/>
        <w:rPr>
          <w:rFonts w:ascii="Century Gothic" w:hAnsi="Century Gothic" w:cs="Tahoma"/>
        </w:rPr>
      </w:pPr>
    </w:p>
    <w:p w:rsidR="00033025" w:rsidRPr="00877445" w:rsidRDefault="00033025" w:rsidP="00075B1D">
      <w:pPr>
        <w:shd w:val="clear" w:color="auto" w:fill="FFFFFF"/>
        <w:spacing w:after="100" w:afterAutospacing="1"/>
        <w:ind w:left="178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134"/>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19.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201900151</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Número de Oficio: </w:t>
      </w:r>
      <w:r w:rsidRPr="00033025">
        <w:rPr>
          <w:rFonts w:ascii="Century Gothic" w:hAnsi="Century Gothic" w:cs="Tahoma"/>
          <w:sz w:val="22"/>
          <w:szCs w:val="22"/>
          <w:lang w:val="es-ES_tradnl"/>
        </w:rPr>
        <w:t>AOV/0600/293/2019</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y servicios de kilometraje de 8 unidades, números económicos: 3267, 3430, 3471, 3173, 3257, 3277, 3262, R0301</w:t>
      </w:r>
    </w:p>
    <w:p w:rsidR="00075B1D" w:rsidRPr="00033025" w:rsidRDefault="00075B1D" w:rsidP="00033025">
      <w:pPr>
        <w:shd w:val="clear" w:color="auto" w:fill="FFFFFF"/>
        <w:spacing w:after="100" w:afterAutospacing="1"/>
        <w:ind w:left="1560"/>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$ 48,250.39 pesos.</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Jalisco Motors, S.A. de C.V.</w:t>
      </w:r>
    </w:p>
    <w:p w:rsidR="00075B1D" w:rsidRDefault="00075B1D" w:rsidP="00075B1D">
      <w:pPr>
        <w:shd w:val="clear" w:color="auto" w:fill="FFFFFF"/>
        <w:spacing w:after="100" w:afterAutospacing="1"/>
        <w:ind w:left="1068" w:firstLine="70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68" w:firstLine="708"/>
        <w:contextualSpacing/>
        <w:jc w:val="both"/>
        <w:rPr>
          <w:rFonts w:ascii="Century Gothic" w:hAnsi="Century Gothic" w:cs="Tahoma"/>
        </w:rPr>
      </w:pPr>
    </w:p>
    <w:p w:rsidR="00033025" w:rsidRPr="00877445" w:rsidRDefault="00033025" w:rsidP="00075B1D">
      <w:pPr>
        <w:shd w:val="clear" w:color="auto" w:fill="FFFFFF"/>
        <w:spacing w:after="100" w:afterAutospacing="1"/>
        <w:ind w:left="1068" w:firstLine="70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134"/>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 xml:space="preserve">20. Requisición: </w:t>
      </w:r>
      <w:r w:rsidRPr="00033025">
        <w:rPr>
          <w:rFonts w:ascii="Century Gothic" w:hAnsi="Century Gothic" w:cs="Tahoma"/>
          <w:sz w:val="22"/>
          <w:szCs w:val="22"/>
          <w:lang w:val="es-ES_tradnl"/>
        </w:rPr>
        <w:t>201900387</w:t>
      </w:r>
    </w:p>
    <w:p w:rsidR="00075B1D" w:rsidRPr="00033025" w:rsidRDefault="00075B1D" w:rsidP="00033025">
      <w:pPr>
        <w:shd w:val="clear" w:color="auto" w:fill="FFFFFF"/>
        <w:spacing w:after="100" w:afterAutospacing="1"/>
        <w:ind w:left="1560"/>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 xml:space="preserve">Número de Oficio: </w:t>
      </w:r>
      <w:r w:rsidRPr="00033025">
        <w:rPr>
          <w:rFonts w:ascii="Century Gothic" w:hAnsi="Century Gothic" w:cs="Tahoma"/>
          <w:sz w:val="22"/>
          <w:szCs w:val="22"/>
          <w:lang w:val="es-ES_tradnl"/>
        </w:rPr>
        <w:t>AOV/0600/267/2019</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lastRenderedPageBreak/>
        <w:t>Objeto:</w:t>
      </w:r>
      <w:r w:rsidRPr="00033025">
        <w:rPr>
          <w:rFonts w:ascii="Century Gothic" w:hAnsi="Century Gothic" w:cs="Tahoma"/>
          <w:sz w:val="22"/>
          <w:szCs w:val="22"/>
          <w:lang w:val="es-ES_tradnl"/>
        </w:rPr>
        <w:t xml:space="preserve"> Mantenimiento y servicios de kilometraje de  12 unidades, números económicos 3306, 3334, 3459, 3387, 3390, 3307, 3344, 3399, 3381, 3320, 3336, 3287.</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100,261.45 pesos.</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33025">
      <w:pPr>
        <w:shd w:val="clear" w:color="auto" w:fill="FFFFFF"/>
        <w:spacing w:after="100" w:afterAutospacing="1"/>
        <w:ind w:left="1560"/>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Grupo </w:t>
      </w:r>
      <w:proofErr w:type="spellStart"/>
      <w:r w:rsidRPr="00033025">
        <w:rPr>
          <w:rFonts w:ascii="Century Gothic" w:hAnsi="Century Gothic" w:cs="Tahoma"/>
          <w:sz w:val="22"/>
          <w:szCs w:val="22"/>
          <w:lang w:val="es-ES_tradnl"/>
        </w:rPr>
        <w:t>Motormexa</w:t>
      </w:r>
      <w:proofErr w:type="spellEnd"/>
      <w:r w:rsidRPr="00033025">
        <w:rPr>
          <w:rFonts w:ascii="Century Gothic" w:hAnsi="Century Gothic" w:cs="Tahoma"/>
          <w:sz w:val="22"/>
          <w:szCs w:val="22"/>
          <w:lang w:val="es-ES_tradnl"/>
        </w:rPr>
        <w:t xml:space="preserve"> Guadalajara, S.A. de C.V.</w:t>
      </w:r>
    </w:p>
    <w:p w:rsidR="00075B1D" w:rsidRDefault="00075B1D" w:rsidP="00075B1D">
      <w:pPr>
        <w:shd w:val="clear" w:color="auto" w:fill="FFFFFF"/>
        <w:spacing w:after="100" w:afterAutospacing="1"/>
        <w:ind w:left="1068" w:firstLine="70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68" w:firstLine="708"/>
        <w:contextualSpacing/>
        <w:jc w:val="both"/>
        <w:rPr>
          <w:rFonts w:ascii="Century Gothic" w:hAnsi="Century Gothic" w:cs="Tahoma"/>
        </w:rPr>
      </w:pPr>
    </w:p>
    <w:p w:rsidR="00033025" w:rsidRPr="00877445" w:rsidRDefault="00033025" w:rsidP="00075B1D">
      <w:pPr>
        <w:shd w:val="clear" w:color="auto" w:fill="FFFFFF"/>
        <w:spacing w:after="100" w:afterAutospacing="1"/>
        <w:ind w:left="1068" w:firstLine="70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276"/>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21.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201900381</w:t>
      </w:r>
    </w:p>
    <w:p w:rsidR="00075B1D" w:rsidRPr="00033025" w:rsidRDefault="00075B1D" w:rsidP="00033025">
      <w:pPr>
        <w:shd w:val="clear" w:color="auto" w:fill="FFFFFF"/>
        <w:spacing w:after="100" w:afterAutospacing="1"/>
        <w:ind w:left="1701"/>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 xml:space="preserve">Número de Oficio: </w:t>
      </w:r>
      <w:r w:rsidRPr="00033025">
        <w:rPr>
          <w:rFonts w:ascii="Century Gothic" w:hAnsi="Century Gothic" w:cs="Tahoma"/>
          <w:sz w:val="22"/>
          <w:szCs w:val="22"/>
          <w:lang w:val="es-ES_tradnl"/>
        </w:rPr>
        <w:t>AOV/0600/273/2019</w:t>
      </w:r>
    </w:p>
    <w:p w:rsidR="00075B1D" w:rsidRPr="00033025" w:rsidRDefault="00075B1D" w:rsidP="00033025">
      <w:pPr>
        <w:shd w:val="clear" w:color="auto" w:fill="FFFFFF"/>
        <w:spacing w:after="100" w:afterAutospacing="1"/>
        <w:ind w:left="1701"/>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33025">
      <w:pPr>
        <w:shd w:val="clear" w:color="auto" w:fill="FFFFFF"/>
        <w:spacing w:after="100" w:afterAutospacing="1"/>
        <w:ind w:left="1701"/>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correctivo de 9 unidades, números económicos A0553, A0605, A0620, A0625, A0640, A0642, A0656, A0689, A0585.</w:t>
      </w:r>
    </w:p>
    <w:p w:rsidR="00075B1D" w:rsidRPr="00033025" w:rsidRDefault="00075B1D" w:rsidP="00033025">
      <w:pPr>
        <w:shd w:val="clear" w:color="auto" w:fill="FFFFFF"/>
        <w:spacing w:after="100" w:afterAutospacing="1"/>
        <w:ind w:left="1701"/>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94,470.40 pesos.</w:t>
      </w:r>
    </w:p>
    <w:p w:rsidR="00075B1D" w:rsidRPr="00033025" w:rsidRDefault="00075B1D" w:rsidP="00033025">
      <w:pPr>
        <w:shd w:val="clear" w:color="auto" w:fill="FFFFFF"/>
        <w:spacing w:after="100" w:afterAutospacing="1"/>
        <w:ind w:left="1701"/>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33025">
      <w:pPr>
        <w:shd w:val="clear" w:color="auto" w:fill="FFFFFF"/>
        <w:spacing w:after="100" w:afterAutospacing="1"/>
        <w:ind w:left="1701"/>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Proveedor: </w:t>
      </w:r>
      <w:proofErr w:type="spellStart"/>
      <w:r w:rsidRPr="00033025">
        <w:rPr>
          <w:rFonts w:ascii="Century Gothic" w:hAnsi="Century Gothic" w:cs="Tahoma"/>
          <w:sz w:val="22"/>
          <w:szCs w:val="22"/>
          <w:lang w:val="es-ES_tradnl"/>
        </w:rPr>
        <w:t>Multillantas</w:t>
      </w:r>
      <w:proofErr w:type="spellEnd"/>
      <w:r w:rsidRPr="00033025">
        <w:rPr>
          <w:rFonts w:ascii="Century Gothic" w:hAnsi="Century Gothic" w:cs="Tahoma"/>
          <w:sz w:val="22"/>
          <w:szCs w:val="22"/>
          <w:lang w:val="es-ES_tradnl"/>
        </w:rPr>
        <w:t xml:space="preserve"> Nieto, S.A. de C.V.</w:t>
      </w:r>
    </w:p>
    <w:p w:rsidR="00075B1D" w:rsidRDefault="00075B1D" w:rsidP="00075B1D">
      <w:pPr>
        <w:shd w:val="clear" w:color="auto" w:fill="FFFFFF"/>
        <w:spacing w:after="100" w:afterAutospacing="1"/>
        <w:ind w:left="1068" w:firstLine="70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68" w:firstLine="708"/>
        <w:contextualSpacing/>
        <w:jc w:val="both"/>
        <w:rPr>
          <w:rFonts w:ascii="Century Gothic" w:hAnsi="Century Gothic" w:cs="Tahoma"/>
        </w:rPr>
      </w:pPr>
    </w:p>
    <w:p w:rsidR="00033025" w:rsidRPr="00877445" w:rsidRDefault="00033025" w:rsidP="00075B1D">
      <w:pPr>
        <w:shd w:val="clear" w:color="auto" w:fill="FFFFFF"/>
        <w:spacing w:after="100" w:afterAutospacing="1"/>
        <w:ind w:left="1068" w:firstLine="70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418"/>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22.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201900385</w:t>
      </w:r>
    </w:p>
    <w:p w:rsidR="00075B1D" w:rsidRPr="00033025" w:rsidRDefault="00075B1D" w:rsidP="00075B1D">
      <w:pPr>
        <w:shd w:val="clear" w:color="auto" w:fill="FFFFFF"/>
        <w:spacing w:after="100" w:afterAutospacing="1"/>
        <w:ind w:left="1776"/>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 xml:space="preserve">Número de Oficio: </w:t>
      </w:r>
      <w:r w:rsidRPr="00033025">
        <w:rPr>
          <w:rFonts w:ascii="Century Gothic" w:hAnsi="Century Gothic" w:cs="Tahoma"/>
          <w:sz w:val="22"/>
          <w:szCs w:val="22"/>
          <w:lang w:val="es-ES_tradnl"/>
        </w:rPr>
        <w:t>AOV/0600/276/2019</w:t>
      </w:r>
    </w:p>
    <w:p w:rsidR="00075B1D" w:rsidRPr="00033025" w:rsidRDefault="00075B1D" w:rsidP="00075B1D">
      <w:pPr>
        <w:shd w:val="clear" w:color="auto" w:fill="FFFFFF"/>
        <w:spacing w:after="100" w:afterAutospacing="1"/>
        <w:ind w:left="1776"/>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075B1D" w:rsidRPr="00033025" w:rsidRDefault="00075B1D" w:rsidP="00075B1D">
      <w:pPr>
        <w:shd w:val="clear" w:color="auto" w:fill="FFFFFF"/>
        <w:spacing w:after="100" w:afterAutospacing="1"/>
        <w:ind w:left="1776"/>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correctivo de  01 unidad, número económico: 1922</w:t>
      </w:r>
    </w:p>
    <w:p w:rsidR="00075B1D" w:rsidRPr="00033025" w:rsidRDefault="00075B1D" w:rsidP="00075B1D">
      <w:pPr>
        <w:shd w:val="clear" w:color="auto" w:fill="FFFFFF"/>
        <w:spacing w:after="100" w:afterAutospacing="1"/>
        <w:ind w:left="1776"/>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lastRenderedPageBreak/>
        <w:t>Monto Total:</w:t>
      </w:r>
      <w:r w:rsidRPr="00033025">
        <w:rPr>
          <w:rFonts w:ascii="Century Gothic" w:hAnsi="Century Gothic" w:cs="Tahoma"/>
          <w:sz w:val="22"/>
          <w:szCs w:val="22"/>
          <w:lang w:val="es-ES_tradnl"/>
        </w:rPr>
        <w:t xml:space="preserve"> $  128,452.60 pesos.</w:t>
      </w:r>
    </w:p>
    <w:p w:rsidR="00075B1D" w:rsidRPr="00033025" w:rsidRDefault="00075B1D" w:rsidP="00075B1D">
      <w:pPr>
        <w:shd w:val="clear" w:color="auto" w:fill="FFFFFF"/>
        <w:spacing w:after="100" w:afterAutospacing="1"/>
        <w:ind w:left="1776"/>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75B1D">
      <w:pPr>
        <w:shd w:val="clear" w:color="auto" w:fill="FFFFFF"/>
        <w:spacing w:after="100" w:afterAutospacing="1"/>
        <w:ind w:left="1068" w:firstLine="708"/>
        <w:contextualSpacing/>
        <w:jc w:val="both"/>
        <w:rPr>
          <w:sz w:val="22"/>
          <w:szCs w:val="22"/>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Cristina Jaime </w:t>
      </w:r>
      <w:proofErr w:type="spellStart"/>
      <w:r w:rsidRPr="00033025">
        <w:rPr>
          <w:rFonts w:ascii="Century Gothic" w:hAnsi="Century Gothic" w:cs="Tahoma"/>
          <w:sz w:val="22"/>
          <w:szCs w:val="22"/>
          <w:lang w:val="es-ES_tradnl"/>
        </w:rPr>
        <w:t>Zu</w:t>
      </w:r>
      <w:r w:rsidRPr="00033025">
        <w:rPr>
          <w:rFonts w:ascii="Century Gothic" w:hAnsi="Century Gothic"/>
          <w:sz w:val="22"/>
          <w:szCs w:val="22"/>
        </w:rPr>
        <w:t>ñiga</w:t>
      </w:r>
      <w:proofErr w:type="spellEnd"/>
    </w:p>
    <w:p w:rsidR="00075B1D" w:rsidRDefault="00075B1D" w:rsidP="00075B1D">
      <w:pPr>
        <w:shd w:val="clear" w:color="auto" w:fill="FFFFFF"/>
        <w:spacing w:after="100" w:afterAutospacing="1"/>
        <w:ind w:left="1068" w:firstLine="70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68" w:firstLine="708"/>
        <w:contextualSpacing/>
        <w:jc w:val="both"/>
        <w:rPr>
          <w:rFonts w:ascii="Century Gothic" w:hAnsi="Century Gothic" w:cs="Tahoma"/>
        </w:rPr>
      </w:pPr>
    </w:p>
    <w:p w:rsidR="00033025" w:rsidRPr="00877445" w:rsidRDefault="00033025" w:rsidP="00075B1D">
      <w:pPr>
        <w:shd w:val="clear" w:color="auto" w:fill="FFFFFF"/>
        <w:spacing w:after="100" w:afterAutospacing="1"/>
        <w:ind w:left="1068" w:firstLine="70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418"/>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23.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201900406</w:t>
      </w:r>
    </w:p>
    <w:p w:rsidR="00075B1D" w:rsidRPr="00033025" w:rsidRDefault="00075B1D" w:rsidP="00075B1D">
      <w:pPr>
        <w:shd w:val="clear" w:color="auto" w:fill="FFFFFF"/>
        <w:spacing w:after="100" w:afterAutospacing="1"/>
        <w:ind w:left="1776"/>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 xml:space="preserve">Número de Oficio: </w:t>
      </w:r>
      <w:r w:rsidRPr="00033025">
        <w:rPr>
          <w:rFonts w:ascii="Century Gothic" w:hAnsi="Century Gothic" w:cs="Tahoma"/>
          <w:sz w:val="22"/>
          <w:szCs w:val="22"/>
          <w:lang w:val="es-ES_tradnl"/>
        </w:rPr>
        <w:t>AOV/0600/275/2019</w:t>
      </w:r>
    </w:p>
    <w:p w:rsidR="00075B1D" w:rsidRPr="00033025" w:rsidRDefault="00075B1D" w:rsidP="00075B1D">
      <w:pPr>
        <w:shd w:val="clear" w:color="auto" w:fill="FFFFFF"/>
        <w:spacing w:after="100" w:afterAutospacing="1"/>
        <w:ind w:left="1776"/>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075B1D" w:rsidRPr="00033025" w:rsidRDefault="00075B1D" w:rsidP="00075B1D">
      <w:pPr>
        <w:shd w:val="clear" w:color="auto" w:fill="FFFFFF"/>
        <w:spacing w:after="100" w:afterAutospacing="1"/>
        <w:ind w:left="1776"/>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correctivo, reparación de 2 unidades, número económico 3126 y 2621</w:t>
      </w:r>
    </w:p>
    <w:p w:rsidR="00075B1D" w:rsidRPr="00033025" w:rsidRDefault="00075B1D" w:rsidP="00075B1D">
      <w:pPr>
        <w:shd w:val="clear" w:color="auto" w:fill="FFFFFF"/>
        <w:spacing w:after="100" w:afterAutospacing="1"/>
        <w:ind w:left="1068" w:firstLine="708"/>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69,252.00 pesos.</w:t>
      </w:r>
    </w:p>
    <w:p w:rsidR="00075B1D" w:rsidRPr="00033025" w:rsidRDefault="00075B1D" w:rsidP="00075B1D">
      <w:pPr>
        <w:shd w:val="clear" w:color="auto" w:fill="FFFFFF"/>
        <w:spacing w:after="100" w:afterAutospacing="1"/>
        <w:ind w:left="1776"/>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Default="00075B1D" w:rsidP="00075B1D">
      <w:pPr>
        <w:shd w:val="clear" w:color="auto" w:fill="FFFFFF"/>
        <w:spacing w:after="100" w:afterAutospacing="1"/>
        <w:ind w:left="1068" w:firstLine="70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Miguel Oscar Gutiérrez </w:t>
      </w:r>
      <w:proofErr w:type="spellStart"/>
      <w:r w:rsidRPr="00033025">
        <w:rPr>
          <w:rFonts w:ascii="Century Gothic" w:hAnsi="Century Gothic" w:cs="Tahoma"/>
          <w:sz w:val="22"/>
          <w:szCs w:val="22"/>
          <w:lang w:val="es-ES_tradnl"/>
        </w:rPr>
        <w:t>Gutiérrez</w:t>
      </w:r>
      <w:proofErr w:type="spellEnd"/>
      <w:r w:rsidRPr="00033025">
        <w:rPr>
          <w:rFonts w:ascii="Century Gothic" w:hAnsi="Century Gothic" w:cs="Tahoma"/>
          <w:sz w:val="22"/>
          <w:szCs w:val="22"/>
          <w:lang w:val="es-ES_tradnl"/>
        </w:rPr>
        <w:t>.</w:t>
      </w:r>
    </w:p>
    <w:p w:rsidR="00033025" w:rsidRDefault="00033025" w:rsidP="00075B1D">
      <w:pPr>
        <w:shd w:val="clear" w:color="auto" w:fill="FFFFFF"/>
        <w:spacing w:after="100" w:afterAutospacing="1"/>
        <w:ind w:left="1068" w:firstLine="708"/>
        <w:contextualSpacing/>
        <w:jc w:val="both"/>
        <w:rPr>
          <w:rFonts w:ascii="Century Gothic" w:hAnsi="Century Gothic" w:cs="Tahoma"/>
          <w:sz w:val="22"/>
          <w:szCs w:val="22"/>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68" w:firstLine="708"/>
        <w:contextualSpacing/>
        <w:jc w:val="both"/>
        <w:rPr>
          <w:rFonts w:ascii="Century Gothic" w:hAnsi="Century Gothic" w:cs="Tahoma"/>
          <w:sz w:val="22"/>
          <w:szCs w:val="22"/>
          <w:lang w:val="es-ES_tradnl"/>
        </w:rPr>
      </w:pPr>
    </w:p>
    <w:p w:rsidR="00075B1D" w:rsidRPr="00877445" w:rsidRDefault="00075B1D" w:rsidP="00075B1D">
      <w:pPr>
        <w:shd w:val="clear" w:color="auto" w:fill="FFFFFF"/>
        <w:spacing w:after="100" w:afterAutospacing="1"/>
        <w:ind w:left="1068" w:firstLine="70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418"/>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24.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201900366</w:t>
      </w:r>
    </w:p>
    <w:p w:rsidR="00075B1D" w:rsidRPr="00033025" w:rsidRDefault="00075B1D" w:rsidP="00075B1D">
      <w:pPr>
        <w:shd w:val="clear" w:color="auto" w:fill="FFFFFF"/>
        <w:spacing w:after="100" w:afterAutospacing="1"/>
        <w:ind w:left="1764"/>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Número de Oficio:</w:t>
      </w:r>
      <w:r w:rsidRPr="00033025">
        <w:rPr>
          <w:rFonts w:ascii="Century Gothic" w:hAnsi="Century Gothic" w:cs="Tahoma"/>
          <w:sz w:val="22"/>
          <w:szCs w:val="22"/>
          <w:lang w:val="es-ES_tradnl"/>
        </w:rPr>
        <w:t xml:space="preserve"> AOV/0600/272/2019</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lastRenderedPageBreak/>
        <w:t>Objeto:</w:t>
      </w:r>
      <w:r w:rsidRPr="00033025">
        <w:rPr>
          <w:rFonts w:ascii="Century Gothic" w:hAnsi="Century Gothic" w:cs="Tahoma"/>
          <w:sz w:val="22"/>
          <w:szCs w:val="22"/>
          <w:lang w:val="es-ES_tradnl"/>
        </w:rPr>
        <w:t xml:space="preserve"> Mantenimiento reparación y servicios de kilometraje de  11 unidades, números económicos  2862, 3337, 3339, 3383, 3393, 3613, 3664, 2974, 3301, 3398, 3621.</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$174,165.60   pesos.</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Grupo </w:t>
      </w:r>
      <w:proofErr w:type="spellStart"/>
      <w:r w:rsidRPr="00033025">
        <w:rPr>
          <w:rFonts w:ascii="Century Gothic" w:hAnsi="Century Gothic" w:cs="Tahoma"/>
          <w:sz w:val="22"/>
          <w:szCs w:val="22"/>
          <w:lang w:val="es-ES_tradnl"/>
        </w:rPr>
        <w:t>Motormexa</w:t>
      </w:r>
      <w:proofErr w:type="spellEnd"/>
      <w:r w:rsidRPr="00033025">
        <w:rPr>
          <w:rFonts w:ascii="Century Gothic" w:hAnsi="Century Gothic" w:cs="Tahoma"/>
          <w:sz w:val="22"/>
          <w:szCs w:val="22"/>
          <w:lang w:val="es-ES_tradnl"/>
        </w:rPr>
        <w:t xml:space="preserve"> Guadalajara S.A. de C.V.</w:t>
      </w:r>
    </w:p>
    <w:p w:rsidR="00075B1D" w:rsidRDefault="00075B1D" w:rsidP="00075B1D">
      <w:pPr>
        <w:shd w:val="clear" w:color="auto" w:fill="FFFFFF"/>
        <w:spacing w:after="100" w:afterAutospacing="1"/>
        <w:ind w:left="1056" w:firstLine="70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56" w:firstLine="708"/>
        <w:contextualSpacing/>
        <w:jc w:val="both"/>
        <w:rPr>
          <w:rFonts w:ascii="Century Gothic" w:hAnsi="Century Gothic" w:cs="Tahoma"/>
        </w:rPr>
      </w:pPr>
    </w:p>
    <w:p w:rsidR="00033025" w:rsidRPr="00877445" w:rsidRDefault="00033025" w:rsidP="00075B1D">
      <w:pPr>
        <w:shd w:val="clear" w:color="auto" w:fill="FFFFFF"/>
        <w:spacing w:after="100" w:afterAutospacing="1"/>
        <w:ind w:left="1056" w:firstLine="70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418"/>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25.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201900400</w:t>
      </w:r>
    </w:p>
    <w:p w:rsidR="00075B1D" w:rsidRPr="00033025" w:rsidRDefault="00075B1D" w:rsidP="00075B1D">
      <w:pPr>
        <w:shd w:val="clear" w:color="auto" w:fill="FFFFFF"/>
        <w:spacing w:after="100" w:afterAutospacing="1"/>
        <w:ind w:left="1764"/>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Número de Oficio:</w:t>
      </w:r>
      <w:r w:rsidRPr="00033025">
        <w:rPr>
          <w:rFonts w:ascii="Century Gothic" w:hAnsi="Century Gothic" w:cs="Tahoma"/>
          <w:sz w:val="22"/>
          <w:szCs w:val="22"/>
          <w:lang w:val="es-ES_tradnl"/>
        </w:rPr>
        <w:t xml:space="preserve"> AOV/0600/271/2019.</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reparación y servicios de kilometraje de  10  unidades, números económicos: 3093, 3533, 3534, 3534, 3534, 3535, 3536, 3536, 3537, 3537.</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$ 71,245.45  pesos.</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Jalisco Motors, S.A.</w:t>
      </w:r>
    </w:p>
    <w:p w:rsidR="00075B1D" w:rsidRDefault="00075B1D" w:rsidP="00075B1D">
      <w:pPr>
        <w:shd w:val="clear" w:color="auto" w:fill="FFFFFF"/>
        <w:spacing w:after="100" w:afterAutospacing="1"/>
        <w:ind w:left="1056" w:firstLine="708"/>
        <w:contextualSpacing/>
        <w:jc w:val="both"/>
        <w:rPr>
          <w:rFonts w:ascii="Century Gothic" w:hAnsi="Century Gothic" w:cs="Tahoma"/>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56" w:firstLine="708"/>
        <w:contextualSpacing/>
        <w:jc w:val="both"/>
        <w:rPr>
          <w:rFonts w:ascii="Century Gothic" w:hAnsi="Century Gothic" w:cs="Tahoma"/>
        </w:rPr>
      </w:pPr>
    </w:p>
    <w:p w:rsidR="00033025" w:rsidRPr="00877445" w:rsidRDefault="00033025" w:rsidP="00075B1D">
      <w:pPr>
        <w:shd w:val="clear" w:color="auto" w:fill="FFFFFF"/>
        <w:spacing w:after="100" w:afterAutospacing="1"/>
        <w:ind w:left="1056" w:firstLine="708"/>
        <w:contextualSpacing/>
        <w:jc w:val="both"/>
        <w:rPr>
          <w:rFonts w:ascii="Century Gothic" w:hAnsi="Century Gothic" w:cs="Tahoma"/>
          <w:lang w:val="es-ES_tradnl"/>
        </w:rPr>
      </w:pPr>
    </w:p>
    <w:p w:rsidR="00075B1D" w:rsidRPr="00033025" w:rsidRDefault="00075B1D" w:rsidP="00033025">
      <w:pPr>
        <w:shd w:val="clear" w:color="auto" w:fill="FFFFFF"/>
        <w:spacing w:after="100" w:afterAutospacing="1"/>
        <w:ind w:left="1418"/>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26.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201900374</w:t>
      </w:r>
    </w:p>
    <w:p w:rsidR="00075B1D" w:rsidRPr="00033025" w:rsidRDefault="00075B1D" w:rsidP="00075B1D">
      <w:pPr>
        <w:shd w:val="clear" w:color="auto" w:fill="FFFFFF"/>
        <w:spacing w:after="100" w:afterAutospacing="1"/>
        <w:ind w:left="1764"/>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Número de Oficio:</w:t>
      </w:r>
      <w:r w:rsidRPr="00033025">
        <w:rPr>
          <w:rFonts w:ascii="Century Gothic" w:hAnsi="Century Gothic" w:cs="Tahoma"/>
          <w:sz w:val="22"/>
          <w:szCs w:val="22"/>
          <w:lang w:val="es-ES_tradnl"/>
        </w:rPr>
        <w:t xml:space="preserve"> AOV/0600/270/2019</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lastRenderedPageBreak/>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reparación y servicios de kilometraje de  9 unidades, números económicos 3326, 3328, 3305, 3319, 3308, 3306, 3344, 3299, 3384.</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$ 138,362.38 pesos.</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Grupo </w:t>
      </w:r>
      <w:proofErr w:type="spellStart"/>
      <w:r w:rsidRPr="00033025">
        <w:rPr>
          <w:rFonts w:ascii="Century Gothic" w:hAnsi="Century Gothic" w:cs="Tahoma"/>
          <w:sz w:val="22"/>
          <w:szCs w:val="22"/>
          <w:lang w:val="es-ES_tradnl"/>
        </w:rPr>
        <w:t>Motormexa</w:t>
      </w:r>
      <w:proofErr w:type="spellEnd"/>
      <w:r w:rsidRPr="00033025">
        <w:rPr>
          <w:rFonts w:ascii="Century Gothic" w:hAnsi="Century Gothic" w:cs="Tahoma"/>
          <w:sz w:val="22"/>
          <w:szCs w:val="22"/>
          <w:lang w:val="es-ES_tradnl"/>
        </w:rPr>
        <w:t xml:space="preserve"> Guadalajara, S.A. de C.V.</w:t>
      </w:r>
    </w:p>
    <w:p w:rsidR="00075B1D" w:rsidRDefault="00075B1D"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56" w:firstLine="708"/>
        <w:contextualSpacing/>
        <w:jc w:val="both"/>
        <w:rPr>
          <w:rFonts w:ascii="Century Gothic" w:hAnsi="Century Gothic" w:cs="Tahoma"/>
          <w:sz w:val="22"/>
          <w:szCs w:val="22"/>
        </w:rPr>
      </w:pPr>
    </w:p>
    <w:p w:rsidR="00033025" w:rsidRPr="00033025" w:rsidRDefault="00033025"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p>
    <w:p w:rsidR="00075B1D" w:rsidRPr="00033025" w:rsidRDefault="00075B1D" w:rsidP="00033025">
      <w:pPr>
        <w:shd w:val="clear" w:color="auto" w:fill="FFFFFF"/>
        <w:spacing w:after="100" w:afterAutospacing="1"/>
        <w:ind w:left="1418"/>
        <w:contextualSpacing/>
        <w:jc w:val="both"/>
        <w:rPr>
          <w:rFonts w:ascii="Century Gothic" w:hAnsi="Century Gothic" w:cs="Tahoma"/>
          <w:b/>
          <w:sz w:val="22"/>
          <w:szCs w:val="22"/>
          <w:lang w:val="es-ES_tradnl"/>
        </w:rPr>
      </w:pPr>
      <w:r w:rsidRPr="00877445">
        <w:rPr>
          <w:rFonts w:ascii="Century Gothic" w:hAnsi="Century Gothic" w:cs="Tahoma"/>
          <w:b/>
          <w:lang w:val="es-ES_tradnl"/>
        </w:rPr>
        <w:t xml:space="preserve">27. </w:t>
      </w:r>
      <w:r w:rsidRPr="00033025">
        <w:rPr>
          <w:rFonts w:ascii="Century Gothic" w:hAnsi="Century Gothic" w:cs="Tahoma"/>
          <w:b/>
          <w:sz w:val="22"/>
          <w:szCs w:val="22"/>
          <w:lang w:val="es-ES_tradnl"/>
        </w:rPr>
        <w:t xml:space="preserve">Requisición: </w:t>
      </w:r>
      <w:r w:rsidRPr="00033025">
        <w:rPr>
          <w:rFonts w:ascii="Century Gothic" w:hAnsi="Century Gothic" w:cs="Tahoma"/>
          <w:sz w:val="22"/>
          <w:szCs w:val="22"/>
          <w:lang w:val="es-ES_tradnl"/>
        </w:rPr>
        <w:t>201900332</w:t>
      </w:r>
    </w:p>
    <w:p w:rsidR="00075B1D" w:rsidRPr="00033025" w:rsidRDefault="00075B1D" w:rsidP="00075B1D">
      <w:pPr>
        <w:shd w:val="clear" w:color="auto" w:fill="FFFFFF"/>
        <w:spacing w:after="100" w:afterAutospacing="1"/>
        <w:ind w:left="1764"/>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Número de Oficio:</w:t>
      </w:r>
      <w:r w:rsidRPr="00033025">
        <w:rPr>
          <w:rFonts w:ascii="Century Gothic" w:hAnsi="Century Gothic" w:cs="Tahoma"/>
          <w:sz w:val="22"/>
          <w:szCs w:val="22"/>
          <w:lang w:val="es-ES_tradnl"/>
        </w:rPr>
        <w:t xml:space="preserve"> AOV/0600/269/2019.</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Área requirente: </w:t>
      </w:r>
      <w:r w:rsidRPr="00033025">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Objeto:</w:t>
      </w:r>
      <w:r w:rsidRPr="00033025">
        <w:rPr>
          <w:rFonts w:ascii="Century Gothic" w:hAnsi="Century Gothic" w:cs="Tahoma"/>
          <w:sz w:val="22"/>
          <w:szCs w:val="22"/>
          <w:lang w:val="es-ES_tradnl"/>
        </w:rPr>
        <w:t xml:space="preserve"> Mantenimiento reparación y servicios de kilometraje de  19  unidades, números económicos  3282, 2866, 2861, 3286, 3294, 3303, 3322, 3325, 3336, 3378, 3401, 3405, 3407, 3444, 3468, 3599, 3617, 3649, 3664.</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b/>
          <w:sz w:val="22"/>
          <w:szCs w:val="22"/>
          <w:lang w:val="es-ES_tradnl"/>
        </w:rPr>
      </w:pPr>
      <w:r w:rsidRPr="00033025">
        <w:rPr>
          <w:rFonts w:ascii="Century Gothic" w:hAnsi="Century Gothic" w:cs="Tahoma"/>
          <w:b/>
          <w:sz w:val="22"/>
          <w:szCs w:val="22"/>
          <w:lang w:val="es-ES_tradnl"/>
        </w:rPr>
        <w:t>Monto Total:</w:t>
      </w:r>
      <w:r w:rsidRPr="00033025">
        <w:rPr>
          <w:rFonts w:ascii="Century Gothic" w:hAnsi="Century Gothic" w:cs="Tahoma"/>
          <w:sz w:val="22"/>
          <w:szCs w:val="22"/>
          <w:lang w:val="es-ES_tradnl"/>
        </w:rPr>
        <w:t xml:space="preserve"> $206,663.50  pesos.</w:t>
      </w:r>
    </w:p>
    <w:p w:rsidR="00075B1D" w:rsidRPr="00033025" w:rsidRDefault="00075B1D" w:rsidP="00075B1D">
      <w:pPr>
        <w:shd w:val="clear" w:color="auto" w:fill="FFFFFF"/>
        <w:spacing w:after="100" w:afterAutospacing="1"/>
        <w:ind w:left="1764"/>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 xml:space="preserve">Fundamento y Motivo: </w:t>
      </w:r>
      <w:r w:rsidRPr="00033025">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033025" w:rsidRDefault="00075B1D"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r w:rsidRPr="00033025">
        <w:rPr>
          <w:rFonts w:ascii="Century Gothic" w:hAnsi="Century Gothic" w:cs="Tahoma"/>
          <w:b/>
          <w:sz w:val="22"/>
          <w:szCs w:val="22"/>
          <w:lang w:val="es-ES_tradnl"/>
        </w:rPr>
        <w:t>Proveedor:</w:t>
      </w:r>
      <w:r w:rsidRPr="00033025">
        <w:rPr>
          <w:rFonts w:ascii="Century Gothic" w:hAnsi="Century Gothic" w:cs="Tahoma"/>
          <w:sz w:val="22"/>
          <w:szCs w:val="22"/>
          <w:lang w:val="es-ES_tradnl"/>
        </w:rPr>
        <w:t xml:space="preserve"> Grupo </w:t>
      </w:r>
      <w:proofErr w:type="spellStart"/>
      <w:r w:rsidRPr="00033025">
        <w:rPr>
          <w:rFonts w:ascii="Century Gothic" w:hAnsi="Century Gothic" w:cs="Tahoma"/>
          <w:sz w:val="22"/>
          <w:szCs w:val="22"/>
          <w:lang w:val="es-ES_tradnl"/>
        </w:rPr>
        <w:t>Motormexa</w:t>
      </w:r>
      <w:proofErr w:type="spellEnd"/>
      <w:r w:rsidRPr="00033025">
        <w:rPr>
          <w:rFonts w:ascii="Century Gothic" w:hAnsi="Century Gothic" w:cs="Tahoma"/>
          <w:sz w:val="22"/>
          <w:szCs w:val="22"/>
          <w:lang w:val="es-ES_tradnl"/>
        </w:rPr>
        <w:t xml:space="preserve"> Guadalajara S.A. de C.V.</w:t>
      </w:r>
    </w:p>
    <w:p w:rsidR="00075B1D" w:rsidRDefault="00075B1D"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p>
    <w:p w:rsidR="00033025" w:rsidRPr="00033025" w:rsidRDefault="00033025" w:rsidP="00033025">
      <w:pPr>
        <w:shd w:val="clear" w:color="auto" w:fill="FFFFFF"/>
        <w:spacing w:after="100" w:afterAutospacing="1"/>
        <w:ind w:left="1260"/>
        <w:contextualSpacing/>
        <w:jc w:val="both"/>
        <w:rPr>
          <w:rFonts w:ascii="Century Gothic" w:hAnsi="Century Gothic" w:cs="Tahoma"/>
          <w:b/>
          <w:i/>
          <w:sz w:val="22"/>
          <w:szCs w:val="22"/>
        </w:rPr>
      </w:pPr>
      <w:r w:rsidRPr="00033025">
        <w:rPr>
          <w:rFonts w:ascii="Century Gothic" w:hAnsi="Century Gothic" w:cs="Tahoma"/>
          <w:b/>
          <w:i/>
          <w:sz w:val="22"/>
          <w:szCs w:val="22"/>
        </w:rPr>
        <w:t>Los integrantes del Comité presentes se dan por enterados.</w:t>
      </w:r>
    </w:p>
    <w:p w:rsidR="00033025" w:rsidRPr="00033025" w:rsidRDefault="00033025" w:rsidP="00075B1D">
      <w:pPr>
        <w:shd w:val="clear" w:color="auto" w:fill="FFFFFF"/>
        <w:spacing w:after="100" w:afterAutospacing="1"/>
        <w:ind w:left="1056" w:firstLine="708"/>
        <w:contextualSpacing/>
        <w:jc w:val="both"/>
        <w:rPr>
          <w:rFonts w:ascii="Century Gothic" w:hAnsi="Century Gothic" w:cs="Tahoma"/>
          <w:sz w:val="22"/>
          <w:szCs w:val="22"/>
        </w:rPr>
      </w:pPr>
    </w:p>
    <w:p w:rsidR="00033025" w:rsidRDefault="00033025"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p>
    <w:p w:rsidR="00FD42CB" w:rsidRPr="00033025" w:rsidRDefault="00FD42CB" w:rsidP="00075B1D">
      <w:pPr>
        <w:shd w:val="clear" w:color="auto" w:fill="FFFFFF"/>
        <w:spacing w:after="100" w:afterAutospacing="1"/>
        <w:ind w:left="1056" w:firstLine="708"/>
        <w:contextualSpacing/>
        <w:jc w:val="both"/>
        <w:rPr>
          <w:rFonts w:ascii="Century Gothic" w:hAnsi="Century Gothic" w:cs="Tahoma"/>
          <w:sz w:val="22"/>
          <w:szCs w:val="22"/>
          <w:lang w:val="es-ES_tradnl"/>
        </w:rPr>
      </w:pPr>
    </w:p>
    <w:p w:rsidR="00075B1D" w:rsidRPr="00F91AE3" w:rsidRDefault="00075B1D" w:rsidP="00033025">
      <w:pPr>
        <w:shd w:val="clear" w:color="auto" w:fill="FFFFFF"/>
        <w:spacing w:after="100" w:afterAutospacing="1"/>
        <w:ind w:left="1276"/>
        <w:contextualSpacing/>
        <w:jc w:val="both"/>
        <w:rPr>
          <w:rFonts w:ascii="Century Gothic" w:hAnsi="Century Gothic" w:cs="Tahoma"/>
          <w:b/>
          <w:sz w:val="22"/>
          <w:szCs w:val="22"/>
          <w:lang w:val="es-ES_tradnl"/>
        </w:rPr>
      </w:pPr>
      <w:r w:rsidRPr="00877445">
        <w:rPr>
          <w:rFonts w:ascii="Century Gothic" w:hAnsi="Century Gothic" w:cs="Tahoma"/>
          <w:b/>
          <w:lang w:val="es-ES_tradnl"/>
        </w:rPr>
        <w:lastRenderedPageBreak/>
        <w:t xml:space="preserve">28. </w:t>
      </w:r>
      <w:r w:rsidRPr="00F91AE3">
        <w:rPr>
          <w:rFonts w:ascii="Century Gothic" w:hAnsi="Century Gothic" w:cs="Tahoma"/>
          <w:b/>
          <w:sz w:val="22"/>
          <w:szCs w:val="22"/>
          <w:lang w:val="es-ES_tradnl"/>
        </w:rPr>
        <w:t xml:space="preserve">Requisición: </w:t>
      </w:r>
      <w:r w:rsidRPr="00F91AE3">
        <w:rPr>
          <w:rFonts w:ascii="Century Gothic" w:hAnsi="Century Gothic" w:cs="Tahoma"/>
          <w:sz w:val="22"/>
          <w:szCs w:val="22"/>
          <w:lang w:val="es-ES_tradnl"/>
        </w:rPr>
        <w:t>201900379</w:t>
      </w:r>
    </w:p>
    <w:p w:rsidR="00075B1D" w:rsidRPr="00F91AE3" w:rsidRDefault="00075B1D" w:rsidP="00075B1D">
      <w:pPr>
        <w:shd w:val="clear" w:color="auto" w:fill="FFFFFF"/>
        <w:spacing w:after="100" w:afterAutospacing="1"/>
        <w:ind w:left="1752"/>
        <w:contextualSpacing/>
        <w:jc w:val="both"/>
        <w:rPr>
          <w:rFonts w:ascii="Century Gothic" w:hAnsi="Century Gothic" w:cs="Tahoma"/>
          <w:b/>
          <w:sz w:val="22"/>
          <w:szCs w:val="22"/>
          <w:lang w:val="es-ES_tradnl"/>
        </w:rPr>
      </w:pPr>
      <w:r w:rsidRPr="00F91AE3">
        <w:rPr>
          <w:rFonts w:ascii="Century Gothic" w:hAnsi="Century Gothic" w:cs="Tahoma"/>
          <w:b/>
          <w:sz w:val="22"/>
          <w:szCs w:val="22"/>
          <w:lang w:val="es-ES_tradnl"/>
        </w:rPr>
        <w:t>Número de Oficio:</w:t>
      </w:r>
      <w:r w:rsidRPr="00F91AE3">
        <w:rPr>
          <w:rFonts w:ascii="Century Gothic" w:hAnsi="Century Gothic" w:cs="Tahoma"/>
          <w:sz w:val="22"/>
          <w:szCs w:val="22"/>
          <w:lang w:val="es-ES_tradnl"/>
        </w:rPr>
        <w:t xml:space="preserve"> AOV/0600/307/2019</w:t>
      </w:r>
    </w:p>
    <w:p w:rsidR="00075B1D" w:rsidRPr="00F91AE3" w:rsidRDefault="00075B1D" w:rsidP="00075B1D">
      <w:pPr>
        <w:shd w:val="clear" w:color="auto" w:fill="FFFFFF"/>
        <w:spacing w:after="100" w:afterAutospacing="1"/>
        <w:ind w:left="1752"/>
        <w:contextualSpacing/>
        <w:jc w:val="both"/>
        <w:rPr>
          <w:rFonts w:ascii="Century Gothic" w:hAnsi="Century Gothic" w:cs="Tahoma"/>
          <w:sz w:val="22"/>
          <w:szCs w:val="22"/>
          <w:lang w:val="es-ES_tradnl"/>
        </w:rPr>
      </w:pPr>
      <w:r w:rsidRPr="00F91AE3">
        <w:rPr>
          <w:rFonts w:ascii="Century Gothic" w:hAnsi="Century Gothic" w:cs="Tahoma"/>
          <w:b/>
          <w:sz w:val="22"/>
          <w:szCs w:val="22"/>
          <w:lang w:val="es-ES_tradnl"/>
        </w:rPr>
        <w:t xml:space="preserve">Área requirente: </w:t>
      </w:r>
      <w:r w:rsidRPr="00F91AE3">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075B1D" w:rsidRPr="00F91AE3" w:rsidRDefault="00075B1D" w:rsidP="00075B1D">
      <w:pPr>
        <w:shd w:val="clear" w:color="auto" w:fill="FFFFFF"/>
        <w:spacing w:after="100" w:afterAutospacing="1"/>
        <w:ind w:left="1752"/>
        <w:contextualSpacing/>
        <w:jc w:val="both"/>
        <w:rPr>
          <w:rFonts w:ascii="Century Gothic" w:hAnsi="Century Gothic" w:cs="Tahoma"/>
          <w:sz w:val="22"/>
          <w:szCs w:val="22"/>
          <w:lang w:val="es-ES_tradnl"/>
        </w:rPr>
      </w:pPr>
      <w:r w:rsidRPr="00F91AE3">
        <w:rPr>
          <w:rFonts w:ascii="Century Gothic" w:hAnsi="Century Gothic" w:cs="Tahoma"/>
          <w:b/>
          <w:sz w:val="22"/>
          <w:szCs w:val="22"/>
          <w:lang w:val="es-ES_tradnl"/>
        </w:rPr>
        <w:t>Objeto:</w:t>
      </w:r>
      <w:r w:rsidRPr="00F91AE3">
        <w:rPr>
          <w:rFonts w:ascii="Century Gothic" w:hAnsi="Century Gothic" w:cs="Tahoma"/>
          <w:sz w:val="22"/>
          <w:szCs w:val="22"/>
          <w:lang w:val="es-ES_tradnl"/>
        </w:rPr>
        <w:t xml:space="preserve"> Mantenimiento reparación y servicios de kilometraje de  15 unidades, números económicos  3284, 3333, 3339, 3630, 2860, 2213, 3444, 3397, 3332, 3289, 2969, 3470, 3390, 3308 y 3296.</w:t>
      </w:r>
    </w:p>
    <w:p w:rsidR="00075B1D" w:rsidRPr="00F91AE3" w:rsidRDefault="00075B1D" w:rsidP="00075B1D">
      <w:pPr>
        <w:shd w:val="clear" w:color="auto" w:fill="FFFFFF"/>
        <w:spacing w:after="100" w:afterAutospacing="1"/>
        <w:ind w:left="1044" w:firstLine="708"/>
        <w:contextualSpacing/>
        <w:jc w:val="both"/>
        <w:rPr>
          <w:rFonts w:ascii="Century Gothic" w:hAnsi="Century Gothic" w:cs="Tahoma"/>
          <w:b/>
          <w:sz w:val="22"/>
          <w:szCs w:val="22"/>
          <w:lang w:val="es-ES_tradnl"/>
        </w:rPr>
      </w:pPr>
      <w:r w:rsidRPr="00F91AE3">
        <w:rPr>
          <w:rFonts w:ascii="Century Gothic" w:hAnsi="Century Gothic" w:cs="Tahoma"/>
          <w:b/>
          <w:sz w:val="22"/>
          <w:szCs w:val="22"/>
          <w:lang w:val="es-ES_tradnl"/>
        </w:rPr>
        <w:t>Monto Total:</w:t>
      </w:r>
      <w:r w:rsidRPr="00F91AE3">
        <w:rPr>
          <w:rFonts w:ascii="Century Gothic" w:hAnsi="Century Gothic" w:cs="Tahoma"/>
          <w:sz w:val="22"/>
          <w:szCs w:val="22"/>
          <w:lang w:val="es-ES_tradnl"/>
        </w:rPr>
        <w:t xml:space="preserve"> $275,789.99 pesos.</w:t>
      </w:r>
    </w:p>
    <w:p w:rsidR="00075B1D" w:rsidRPr="00F91AE3" w:rsidRDefault="00075B1D" w:rsidP="00075B1D">
      <w:pPr>
        <w:shd w:val="clear" w:color="auto" w:fill="FFFFFF"/>
        <w:spacing w:after="100" w:afterAutospacing="1"/>
        <w:ind w:left="1752"/>
        <w:contextualSpacing/>
        <w:jc w:val="both"/>
        <w:rPr>
          <w:rFonts w:ascii="Century Gothic" w:hAnsi="Century Gothic" w:cs="Tahoma"/>
          <w:sz w:val="22"/>
          <w:szCs w:val="22"/>
          <w:lang w:val="es-ES_tradnl"/>
        </w:rPr>
      </w:pPr>
      <w:r w:rsidRPr="00F91AE3">
        <w:rPr>
          <w:rFonts w:ascii="Century Gothic" w:hAnsi="Century Gothic" w:cs="Tahoma"/>
          <w:b/>
          <w:sz w:val="22"/>
          <w:szCs w:val="22"/>
          <w:lang w:val="es-ES_tradnl"/>
        </w:rPr>
        <w:t xml:space="preserve">Fundamento y Motivo: </w:t>
      </w:r>
      <w:r w:rsidRPr="00F91AE3">
        <w:rPr>
          <w:rFonts w:ascii="Century Gothic" w:hAnsi="Century Gothic" w:cs="Tahoma"/>
          <w:sz w:val="22"/>
          <w:szCs w:val="22"/>
          <w:lang w:val="es-ES_tradnl"/>
        </w:rPr>
        <w:t>Artículo 73, Fracción IV, de la Ley de Compras Gubernamentales, Enajenaciones y Contratación de Servicios del Estado de Jalisco y sus Municipios.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075B1D" w:rsidRPr="00F91AE3" w:rsidRDefault="00075B1D" w:rsidP="00075B1D">
      <w:pPr>
        <w:shd w:val="clear" w:color="auto" w:fill="FFFFFF"/>
        <w:spacing w:after="100" w:afterAutospacing="1"/>
        <w:ind w:left="1044" w:firstLine="708"/>
        <w:contextualSpacing/>
        <w:jc w:val="both"/>
        <w:rPr>
          <w:rFonts w:ascii="Century Gothic" w:hAnsi="Century Gothic" w:cs="Tahoma"/>
          <w:sz w:val="22"/>
          <w:szCs w:val="22"/>
          <w:lang w:val="es-ES_tradnl"/>
        </w:rPr>
      </w:pPr>
      <w:r w:rsidRPr="00F91AE3">
        <w:rPr>
          <w:rFonts w:ascii="Century Gothic" w:hAnsi="Century Gothic" w:cs="Tahoma"/>
          <w:b/>
          <w:sz w:val="22"/>
          <w:szCs w:val="22"/>
          <w:lang w:val="es-ES_tradnl"/>
        </w:rPr>
        <w:t>Proveedor:</w:t>
      </w:r>
      <w:r w:rsidRPr="00F91AE3">
        <w:rPr>
          <w:rFonts w:ascii="Century Gothic" w:hAnsi="Century Gothic" w:cs="Tahoma"/>
          <w:sz w:val="22"/>
          <w:szCs w:val="22"/>
          <w:lang w:val="es-ES_tradnl"/>
        </w:rPr>
        <w:t xml:space="preserve"> Grupo </w:t>
      </w:r>
      <w:proofErr w:type="spellStart"/>
      <w:r w:rsidRPr="00F91AE3">
        <w:rPr>
          <w:rFonts w:ascii="Century Gothic" w:hAnsi="Century Gothic" w:cs="Tahoma"/>
          <w:sz w:val="22"/>
          <w:szCs w:val="22"/>
          <w:lang w:val="es-ES_tradnl"/>
        </w:rPr>
        <w:t>Motormexa</w:t>
      </w:r>
      <w:proofErr w:type="spellEnd"/>
      <w:r w:rsidRPr="00F91AE3">
        <w:rPr>
          <w:rFonts w:ascii="Century Gothic" w:hAnsi="Century Gothic" w:cs="Tahoma"/>
          <w:sz w:val="22"/>
          <w:szCs w:val="22"/>
          <w:lang w:val="es-ES_tradnl"/>
        </w:rPr>
        <w:t xml:space="preserve"> Guadalajara S.A. de C.V.</w:t>
      </w:r>
    </w:p>
    <w:p w:rsidR="00075B1D" w:rsidRDefault="00075B1D" w:rsidP="00075B1D">
      <w:pPr>
        <w:shd w:val="clear" w:color="auto" w:fill="FFFFFF"/>
        <w:spacing w:after="100" w:afterAutospacing="1"/>
        <w:ind w:left="1044" w:firstLine="708"/>
        <w:contextualSpacing/>
        <w:jc w:val="both"/>
        <w:rPr>
          <w:rFonts w:ascii="Century Gothic" w:hAnsi="Century Gothic" w:cs="Tahoma"/>
          <w:lang w:val="es-ES_tradnl"/>
        </w:rPr>
      </w:pPr>
    </w:p>
    <w:p w:rsidR="00F91AE3" w:rsidRPr="00F91AE3" w:rsidRDefault="00F91AE3" w:rsidP="00F91AE3">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F91AE3" w:rsidRPr="00877445" w:rsidRDefault="00F91AE3" w:rsidP="00075B1D">
      <w:pPr>
        <w:shd w:val="clear" w:color="auto" w:fill="FFFFFF"/>
        <w:spacing w:after="100" w:afterAutospacing="1"/>
        <w:ind w:left="1044" w:firstLine="708"/>
        <w:contextualSpacing/>
        <w:jc w:val="both"/>
        <w:rPr>
          <w:rFonts w:ascii="Century Gothic" w:hAnsi="Century Gothic" w:cs="Tahoma"/>
          <w:lang w:val="es-ES_tradnl"/>
        </w:rPr>
      </w:pPr>
    </w:p>
    <w:p w:rsidR="00F91AE3" w:rsidRPr="00F91AE3" w:rsidRDefault="00075B1D" w:rsidP="00F91AE3">
      <w:pPr>
        <w:pStyle w:val="Prrafodelista"/>
        <w:numPr>
          <w:ilvl w:val="0"/>
          <w:numId w:val="37"/>
        </w:numPr>
        <w:shd w:val="clear" w:color="auto" w:fill="FFFFFF"/>
        <w:spacing w:after="100" w:afterAutospacing="1"/>
        <w:contextualSpacing/>
        <w:jc w:val="both"/>
        <w:rPr>
          <w:rFonts w:ascii="Century Gothic" w:hAnsi="Century Gothic" w:cs="Tahoma"/>
          <w:b/>
          <w:sz w:val="22"/>
          <w:szCs w:val="22"/>
          <w:lang w:val="es-ES_tradnl"/>
        </w:rPr>
      </w:pPr>
      <w:r w:rsidRPr="00F91AE3">
        <w:rPr>
          <w:rFonts w:ascii="Century Gothic" w:eastAsiaTheme="minorEastAsia" w:hAnsi="Century Gothic" w:cs="Tahoma"/>
          <w:b/>
          <w:sz w:val="22"/>
          <w:szCs w:val="22"/>
          <w:lang w:val="es-ES_tradnl"/>
        </w:rPr>
        <w:t xml:space="preserve">Requisición: </w:t>
      </w:r>
      <w:r w:rsidRPr="00F91AE3">
        <w:rPr>
          <w:rFonts w:ascii="Century Gothic" w:eastAsiaTheme="minorEastAsia" w:hAnsi="Century Gothic" w:cs="Tahoma"/>
          <w:sz w:val="22"/>
          <w:szCs w:val="22"/>
          <w:lang w:val="es-ES_tradnl"/>
        </w:rPr>
        <w:t>oficio CGGIC/0006/2019</w:t>
      </w:r>
    </w:p>
    <w:p w:rsidR="00F91AE3" w:rsidRPr="00F91AE3" w:rsidRDefault="00075B1D" w:rsidP="00F91AE3">
      <w:pPr>
        <w:pStyle w:val="Prrafodelista"/>
        <w:shd w:val="clear" w:color="auto" w:fill="FFFFFF"/>
        <w:spacing w:after="100" w:afterAutospacing="1"/>
        <w:ind w:left="1636"/>
        <w:contextualSpacing/>
        <w:jc w:val="both"/>
        <w:rPr>
          <w:rFonts w:ascii="Century Gothic" w:hAnsi="Century Gothic" w:cs="Tahoma"/>
          <w:sz w:val="22"/>
          <w:szCs w:val="22"/>
          <w:lang w:val="es-ES_tradnl"/>
        </w:rPr>
      </w:pPr>
      <w:r w:rsidRPr="00F91AE3">
        <w:rPr>
          <w:rFonts w:ascii="Century Gothic" w:eastAsiaTheme="minorEastAsia" w:hAnsi="Century Gothic" w:cs="Tahoma"/>
          <w:b/>
          <w:sz w:val="22"/>
          <w:szCs w:val="22"/>
          <w:lang w:val="es-ES_tradnl"/>
        </w:rPr>
        <w:t>N</w:t>
      </w:r>
      <w:r w:rsidRPr="00F91AE3">
        <w:rPr>
          <w:rFonts w:ascii="Century Gothic" w:hAnsi="Century Gothic" w:cs="Tahoma"/>
          <w:b/>
          <w:sz w:val="22"/>
          <w:szCs w:val="22"/>
          <w:lang w:val="es-ES_tradnl"/>
        </w:rPr>
        <w:t>úmero de Oficio:</w:t>
      </w:r>
      <w:r w:rsidRPr="00F91AE3">
        <w:rPr>
          <w:rFonts w:ascii="Century Gothic" w:hAnsi="Century Gothic" w:cs="Tahoma"/>
          <w:sz w:val="22"/>
          <w:szCs w:val="22"/>
          <w:lang w:val="es-ES_tradnl"/>
        </w:rPr>
        <w:t xml:space="preserve"> AOV/0600/059/2019</w:t>
      </w:r>
    </w:p>
    <w:p w:rsidR="00F91AE3" w:rsidRPr="00F91AE3" w:rsidRDefault="00075B1D" w:rsidP="00F91AE3">
      <w:pPr>
        <w:pStyle w:val="Prrafodelista"/>
        <w:shd w:val="clear" w:color="auto" w:fill="FFFFFF"/>
        <w:spacing w:after="100" w:afterAutospacing="1"/>
        <w:ind w:left="1636"/>
        <w:contextualSpacing/>
        <w:jc w:val="both"/>
        <w:rPr>
          <w:rFonts w:ascii="Century Gothic" w:eastAsiaTheme="minorEastAsia" w:hAnsi="Century Gothic" w:cs="Tahoma"/>
          <w:sz w:val="22"/>
          <w:szCs w:val="22"/>
          <w:lang w:val="es-ES_tradnl"/>
        </w:rPr>
      </w:pPr>
      <w:r w:rsidRPr="00F91AE3">
        <w:rPr>
          <w:rFonts w:ascii="Century Gothic" w:eastAsiaTheme="minorEastAsia" w:hAnsi="Century Gothic" w:cs="Tahoma"/>
          <w:b/>
          <w:sz w:val="22"/>
          <w:szCs w:val="22"/>
          <w:lang w:val="es-ES_tradnl"/>
        </w:rPr>
        <w:t>Área requirente:</w:t>
      </w:r>
      <w:r w:rsidRPr="00F91AE3">
        <w:rPr>
          <w:rFonts w:ascii="Century Gothic" w:eastAsiaTheme="minorEastAsia" w:hAnsi="Century Gothic" w:cs="Tahoma"/>
          <w:sz w:val="22"/>
          <w:szCs w:val="22"/>
          <w:lang w:val="es-ES_tradnl"/>
        </w:rPr>
        <w:t xml:space="preserve"> Dirección de Movilidad y Transporte adscrita a la Coordinación General de Gestión Integral de la Ciudad.</w:t>
      </w:r>
    </w:p>
    <w:p w:rsidR="00571AF5" w:rsidRDefault="00075B1D" w:rsidP="00571AF5">
      <w:pPr>
        <w:pStyle w:val="Prrafodelista"/>
        <w:shd w:val="clear" w:color="auto" w:fill="FFFFFF"/>
        <w:spacing w:after="100" w:afterAutospacing="1"/>
        <w:ind w:left="1636"/>
        <w:contextualSpacing/>
        <w:jc w:val="both"/>
        <w:rPr>
          <w:rFonts w:ascii="Century Gothic" w:eastAsiaTheme="minorEastAsia" w:hAnsi="Century Gothic" w:cs="Tahoma"/>
          <w:sz w:val="22"/>
          <w:szCs w:val="22"/>
          <w:lang w:val="es-ES_tradnl"/>
        </w:rPr>
      </w:pPr>
      <w:r w:rsidRPr="00F91AE3">
        <w:rPr>
          <w:rFonts w:ascii="Century Gothic" w:eastAsiaTheme="minorEastAsia" w:hAnsi="Century Gothic" w:cs="Tahoma"/>
          <w:b/>
          <w:sz w:val="22"/>
          <w:szCs w:val="22"/>
          <w:lang w:val="es-ES_tradnl"/>
        </w:rPr>
        <w:t>Objeto:</w:t>
      </w:r>
      <w:r w:rsidRPr="00F91AE3">
        <w:rPr>
          <w:rFonts w:ascii="Century Gothic" w:eastAsiaTheme="minorEastAsia" w:hAnsi="Century Gothic" w:cs="Tahoma"/>
          <w:sz w:val="22"/>
          <w:szCs w:val="22"/>
          <w:lang w:val="es-ES_tradnl"/>
        </w:rPr>
        <w:t xml:space="preserve"> Obtener, registrar y manejar la información del uso y utilización por los particulares de los cajones de estacionamiento delineados en la vía pública del territorio del Municipio de Zapopan Jalisco</w:t>
      </w:r>
    </w:p>
    <w:p w:rsidR="00075B1D" w:rsidRPr="00571AF5" w:rsidRDefault="00075B1D" w:rsidP="00571AF5">
      <w:pPr>
        <w:pStyle w:val="Prrafodelista"/>
        <w:shd w:val="clear" w:color="auto" w:fill="FFFFFF"/>
        <w:spacing w:after="100" w:afterAutospacing="1"/>
        <w:ind w:left="1636"/>
        <w:contextualSpacing/>
        <w:jc w:val="both"/>
        <w:rPr>
          <w:rFonts w:ascii="Century Gothic" w:hAnsi="Century Gothic" w:cs="Tahoma"/>
          <w:b/>
          <w:sz w:val="22"/>
          <w:szCs w:val="22"/>
          <w:lang w:val="es-ES_tradnl"/>
        </w:rPr>
      </w:pPr>
      <w:r w:rsidRPr="00F91AE3">
        <w:rPr>
          <w:rFonts w:ascii="Century Gothic" w:eastAsiaTheme="minorEastAsia" w:hAnsi="Century Gothic" w:cs="Tahoma"/>
          <w:b/>
          <w:sz w:val="22"/>
          <w:szCs w:val="22"/>
          <w:lang w:val="es-ES_tradnl"/>
        </w:rPr>
        <w:t xml:space="preserve">Monto Total: </w:t>
      </w:r>
      <w:r w:rsidRPr="00F91AE3">
        <w:rPr>
          <w:rFonts w:ascii="Century Gothic" w:eastAsiaTheme="minorEastAsia" w:hAnsi="Century Gothic" w:cs="Tahoma"/>
          <w:sz w:val="22"/>
          <w:szCs w:val="22"/>
          <w:lang w:val="es-ES_tradnl"/>
        </w:rPr>
        <w:t>25% de comisión sobre lo recaudado más I.V.A.</w:t>
      </w:r>
    </w:p>
    <w:p w:rsidR="00075B1D" w:rsidRPr="00F91AE3" w:rsidRDefault="00075B1D" w:rsidP="00075B1D">
      <w:pPr>
        <w:shd w:val="clear" w:color="auto" w:fill="FFFFFF"/>
        <w:spacing w:after="100" w:afterAutospacing="1"/>
        <w:ind w:left="1776"/>
        <w:contextualSpacing/>
        <w:jc w:val="both"/>
        <w:rPr>
          <w:rFonts w:ascii="Century Gothic" w:eastAsiaTheme="minorEastAsia" w:hAnsi="Century Gothic" w:cs="Tahoma"/>
          <w:sz w:val="22"/>
          <w:szCs w:val="22"/>
          <w:lang w:val="es-ES_tradnl"/>
        </w:rPr>
      </w:pPr>
      <w:r w:rsidRPr="00F91AE3">
        <w:rPr>
          <w:rFonts w:ascii="Century Gothic" w:hAnsi="Century Gothic" w:cs="Tahoma"/>
          <w:b/>
          <w:sz w:val="22"/>
          <w:szCs w:val="22"/>
          <w:lang w:val="es-ES_tradnl"/>
        </w:rPr>
        <w:t>Fundamento y Motivo:</w:t>
      </w:r>
      <w:r w:rsidRPr="00F91AE3">
        <w:rPr>
          <w:rFonts w:ascii="Century Gothic" w:hAnsi="Century Gothic" w:cs="Tahoma"/>
          <w:sz w:val="22"/>
          <w:szCs w:val="22"/>
          <w:lang w:val="es-ES_tradnl"/>
        </w:rPr>
        <w:t xml:space="preserve"> Artículo 73, Fracción IV, </w:t>
      </w:r>
      <w:r w:rsidRPr="00F91AE3">
        <w:rPr>
          <w:rFonts w:ascii="Century Gothic" w:eastAsiaTheme="minorEastAsia" w:hAnsi="Century Gothic" w:cs="Tahoma"/>
          <w:sz w:val="22"/>
          <w:szCs w:val="22"/>
          <w:lang w:val="es-ES_tradnl"/>
        </w:rPr>
        <w:t>de la Ley de Compras Gubernamentales, Enajenaciones y Contratación de Servicios del Estado de Jalisco y sus Municipios.  Convenio modificatorio del 15 de octubre de 2018 al 30 de septiembre de 2021.</w:t>
      </w:r>
    </w:p>
    <w:p w:rsidR="00075B1D" w:rsidRDefault="00075B1D" w:rsidP="00F91AE3">
      <w:pPr>
        <w:shd w:val="clear" w:color="auto" w:fill="FFFFFF"/>
        <w:spacing w:after="100" w:afterAutospacing="1"/>
        <w:ind w:left="1776"/>
        <w:contextualSpacing/>
        <w:jc w:val="both"/>
        <w:rPr>
          <w:rFonts w:ascii="Century Gothic" w:hAnsi="Century Gothic" w:cs="Tahoma"/>
          <w:sz w:val="22"/>
          <w:szCs w:val="22"/>
          <w:lang w:val="es-ES_tradnl"/>
        </w:rPr>
      </w:pPr>
      <w:r w:rsidRPr="00F91AE3">
        <w:rPr>
          <w:rFonts w:ascii="Century Gothic" w:hAnsi="Century Gothic" w:cs="Tahoma"/>
          <w:b/>
          <w:sz w:val="22"/>
          <w:szCs w:val="22"/>
          <w:lang w:val="es-ES_tradnl"/>
        </w:rPr>
        <w:t xml:space="preserve">Proveedor: </w:t>
      </w:r>
      <w:r w:rsidRPr="00F91AE3">
        <w:rPr>
          <w:rFonts w:ascii="Century Gothic" w:hAnsi="Century Gothic" w:cs="Tahoma"/>
          <w:sz w:val="22"/>
          <w:szCs w:val="22"/>
          <w:lang w:val="es-ES_tradnl"/>
        </w:rPr>
        <w:t>Cargo Móvil S.A. de C.V.</w:t>
      </w:r>
    </w:p>
    <w:p w:rsidR="00F91AE3" w:rsidRDefault="00F91AE3" w:rsidP="00F91AE3">
      <w:pPr>
        <w:shd w:val="clear" w:color="auto" w:fill="FFFFFF"/>
        <w:spacing w:after="100" w:afterAutospacing="1"/>
        <w:ind w:left="1776"/>
        <w:contextualSpacing/>
        <w:jc w:val="both"/>
        <w:rPr>
          <w:rFonts w:ascii="Century Gothic" w:hAnsi="Century Gothic" w:cs="Tahoma"/>
          <w:sz w:val="22"/>
          <w:szCs w:val="22"/>
          <w:lang w:val="es-ES_tradnl"/>
        </w:rPr>
      </w:pPr>
    </w:p>
    <w:p w:rsidR="00F91AE3" w:rsidRPr="00F91AE3" w:rsidRDefault="00F91AE3" w:rsidP="00F91AE3">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FA413F" w:rsidRDefault="00FA413F" w:rsidP="00FA413F">
      <w:pPr>
        <w:shd w:val="clear" w:color="auto" w:fill="FFFFFF"/>
        <w:spacing w:after="100" w:afterAutospacing="1"/>
        <w:ind w:left="1416"/>
        <w:contextualSpacing/>
        <w:jc w:val="both"/>
        <w:rPr>
          <w:rFonts w:ascii="Century Gothic" w:hAnsi="Century Gothic" w:cs="Tahoma"/>
          <w:sz w:val="22"/>
          <w:szCs w:val="22"/>
        </w:rPr>
      </w:pPr>
    </w:p>
    <w:p w:rsidR="00571AF5" w:rsidRPr="00462077" w:rsidRDefault="00571AF5" w:rsidP="00571AF5">
      <w:pPr>
        <w:pStyle w:val="Prrafodelista"/>
        <w:shd w:val="clear" w:color="auto" w:fill="FFFFFF"/>
        <w:spacing w:after="100" w:afterAutospacing="1"/>
        <w:ind w:left="1776"/>
        <w:rPr>
          <w:rFonts w:ascii="Century Gothic" w:eastAsiaTheme="minorEastAsia" w:hAnsi="Century Gothic" w:cs="Tahoma"/>
          <w:b/>
        </w:rPr>
      </w:pPr>
      <w:r w:rsidRPr="00462077">
        <w:rPr>
          <w:rFonts w:ascii="Century Gothic" w:hAnsi="Century Gothic" w:cs="Tahoma"/>
          <w:b/>
          <w:sz w:val="22"/>
          <w:szCs w:val="22"/>
        </w:rPr>
        <w:lastRenderedPageBreak/>
        <w:t xml:space="preserve">D. </w:t>
      </w:r>
      <w:r w:rsidRPr="00462077">
        <w:rPr>
          <w:rFonts w:ascii="Century Gothic" w:eastAsiaTheme="minorEastAsia" w:hAnsi="Century Gothic" w:cs="Tahoma"/>
          <w:sz w:val="22"/>
          <w:szCs w:val="22"/>
        </w:rPr>
        <w:t>A fin de dar cumplimiento a los artículos 42, 43 y 45 de la Ley de Compras Gubernamentales, Enajenaciones y Contratación de Servicios del Estado de Jalisco y sus Municipios,  se anexa el Programa Anual de Adquisiciones 2019 el cual podrá sufrir modificaciones.</w:t>
      </w:r>
      <w:r w:rsidRPr="00462077">
        <w:rPr>
          <w:rFonts w:ascii="Century Gothic" w:eastAsiaTheme="minorEastAsia" w:hAnsi="Century Gothic" w:cs="Tahoma"/>
        </w:rPr>
        <w:t xml:space="preserve"> </w:t>
      </w:r>
    </w:p>
    <w:p w:rsidR="00571AF5" w:rsidRPr="00F91AE3" w:rsidRDefault="00571AF5" w:rsidP="00571AF5">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571AF5" w:rsidRDefault="00571AF5" w:rsidP="00FA413F">
      <w:pPr>
        <w:shd w:val="clear" w:color="auto" w:fill="FFFFFF"/>
        <w:spacing w:after="100" w:afterAutospacing="1"/>
        <w:ind w:left="1416"/>
        <w:contextualSpacing/>
        <w:jc w:val="both"/>
        <w:rPr>
          <w:rFonts w:ascii="Century Gothic" w:hAnsi="Century Gothic" w:cs="Tahoma"/>
          <w:sz w:val="22"/>
          <w:szCs w:val="22"/>
        </w:rPr>
      </w:pPr>
    </w:p>
    <w:p w:rsidR="00571AF5" w:rsidRPr="00FA413F" w:rsidRDefault="00571AF5" w:rsidP="00FA413F">
      <w:pPr>
        <w:shd w:val="clear" w:color="auto" w:fill="FFFFFF"/>
        <w:spacing w:after="100" w:afterAutospacing="1"/>
        <w:ind w:left="1416"/>
        <w:contextualSpacing/>
        <w:jc w:val="both"/>
        <w:rPr>
          <w:rFonts w:ascii="Century Gothic" w:hAnsi="Century Gothic" w:cs="Tahoma"/>
          <w:sz w:val="22"/>
          <w:szCs w:val="22"/>
        </w:rPr>
      </w:pPr>
    </w:p>
    <w:p w:rsidR="00950B09" w:rsidRPr="00471955" w:rsidRDefault="008A02CB" w:rsidP="00950B09">
      <w:pPr>
        <w:shd w:val="clear" w:color="auto" w:fill="FFFFFF"/>
        <w:jc w:val="both"/>
        <w:rPr>
          <w:rFonts w:ascii="Century Gothic" w:hAnsi="Century Gothic" w:cs="Tahoma"/>
          <w:i/>
          <w:sz w:val="22"/>
          <w:szCs w:val="22"/>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del Presidente del Comité de Adquisiciones Municipales, pregunta a los miembros del Comité en el punto de Asuntos Varios ¿tienen algún asunto que tratar?</w:t>
      </w:r>
    </w:p>
    <w:p w:rsidR="00644F03" w:rsidRPr="00471955" w:rsidRDefault="00644F03" w:rsidP="008A02CB">
      <w:pPr>
        <w:shd w:val="clear" w:color="auto" w:fill="FFFFFF"/>
        <w:jc w:val="both"/>
        <w:rPr>
          <w:rFonts w:ascii="Century Gothic" w:hAnsi="Century Gothic" w:cs="Tahoma"/>
          <w:i/>
          <w:sz w:val="22"/>
          <w:szCs w:val="22"/>
        </w:rPr>
      </w:pPr>
    </w:p>
    <w:p w:rsidR="00950B09" w:rsidRPr="00471955" w:rsidRDefault="00950B09"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020B88">
        <w:rPr>
          <w:rFonts w:ascii="Century Gothic" w:hAnsi="Century Gothic" w:cs="Tahoma"/>
          <w:sz w:val="22"/>
          <w:szCs w:val="22"/>
          <w:lang w:eastAsia="en-US"/>
        </w:rPr>
        <w:t>Segunda</w:t>
      </w:r>
      <w:r w:rsidR="00571AF5">
        <w:rPr>
          <w:rFonts w:ascii="Century Gothic" w:hAnsi="Century Gothic" w:cs="Tahoma"/>
          <w:sz w:val="22"/>
          <w:szCs w:val="22"/>
          <w:lang w:eastAsia="en-US"/>
        </w:rPr>
        <w:t xml:space="preserve"> Sesión O</w:t>
      </w:r>
      <w:r w:rsidRPr="00471955">
        <w:rPr>
          <w:rFonts w:ascii="Century Gothic" w:hAnsi="Century Gothic" w:cs="Tahoma"/>
          <w:sz w:val="22"/>
          <w:szCs w:val="22"/>
          <w:lang w:eastAsia="en-US"/>
        </w:rPr>
        <w:t xml:space="preserve">rdinaria siendo las </w:t>
      </w:r>
      <w:r w:rsidR="00C93465" w:rsidRPr="00C93465">
        <w:rPr>
          <w:rFonts w:ascii="Century Gothic" w:hAnsi="Century Gothic" w:cs="Tahoma"/>
          <w:sz w:val="22"/>
          <w:szCs w:val="22"/>
          <w:lang w:eastAsia="en-US"/>
        </w:rPr>
        <w:t>10:</w:t>
      </w:r>
      <w:r w:rsidR="00C93465">
        <w:rPr>
          <w:rFonts w:ascii="Century Gothic" w:hAnsi="Century Gothic" w:cs="Tahoma"/>
          <w:sz w:val="22"/>
          <w:szCs w:val="22"/>
          <w:lang w:eastAsia="en-US"/>
        </w:rPr>
        <w:t>38</w:t>
      </w:r>
      <w:bookmarkStart w:id="0" w:name="_GoBack"/>
      <w:bookmarkEnd w:id="0"/>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571AF5">
        <w:rPr>
          <w:rFonts w:ascii="Century Gothic" w:hAnsi="Century Gothic" w:cs="Tahoma"/>
          <w:sz w:val="22"/>
          <w:szCs w:val="22"/>
          <w:lang w:eastAsia="en-US"/>
        </w:rPr>
        <w:t>01</w:t>
      </w:r>
      <w:r w:rsidRPr="00471955">
        <w:rPr>
          <w:rFonts w:ascii="Century Gothic" w:hAnsi="Century Gothic" w:cs="Tahoma"/>
          <w:sz w:val="22"/>
          <w:szCs w:val="22"/>
          <w:lang w:eastAsia="en-US"/>
        </w:rPr>
        <w:t xml:space="preserve"> de </w:t>
      </w:r>
      <w:r w:rsidR="00571AF5">
        <w:rPr>
          <w:rFonts w:ascii="Century Gothic" w:hAnsi="Century Gothic" w:cs="Tahoma"/>
          <w:sz w:val="22"/>
          <w:szCs w:val="22"/>
          <w:lang w:eastAsia="en-US"/>
        </w:rPr>
        <w:t>marzo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evantándose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w:t>
      </w:r>
      <w:r w:rsidR="00FB50E5">
        <w:rPr>
          <w:rFonts w:ascii="Century Gothic" w:hAnsi="Century Gothic" w:cs="Tahoma"/>
          <w:sz w:val="22"/>
          <w:szCs w:val="22"/>
        </w:rPr>
        <w:t xml:space="preserve">ado de Jalisco y sus Municipios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 xml:space="preserve">de conformidad con los artículos 23, 24 y 31 de la Ley en cita,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162908" w:rsidRPr="00471955" w:rsidRDefault="00162908" w:rsidP="00162908">
      <w:pPr>
        <w:spacing w:line="360" w:lineRule="auto"/>
        <w:jc w:val="both"/>
        <w:rPr>
          <w:rFonts w:ascii="Century Gothic" w:hAnsi="Century Gothic" w:cs="Tahoma"/>
          <w:sz w:val="22"/>
          <w:szCs w:val="22"/>
        </w:rPr>
      </w:pPr>
    </w:p>
    <w:p w:rsidR="00FB6FFE" w:rsidRPr="00020B88" w:rsidRDefault="00FB6FFE" w:rsidP="00162908">
      <w:pPr>
        <w:spacing w:line="360" w:lineRule="auto"/>
        <w:jc w:val="both"/>
        <w:rPr>
          <w:rFonts w:ascii="Century Gothic" w:hAnsi="Century Gothic" w:cs="Tahoma"/>
          <w:sz w:val="22"/>
          <w:szCs w:val="22"/>
          <w:lang w:eastAsia="en-US"/>
        </w:rPr>
      </w:pPr>
    </w:p>
    <w:p w:rsidR="00162908" w:rsidRPr="00020B88" w:rsidRDefault="00162908" w:rsidP="00A42CC4">
      <w:pPr>
        <w:spacing w:line="360" w:lineRule="auto"/>
        <w:jc w:val="center"/>
        <w:rPr>
          <w:rFonts w:ascii="Century Gothic" w:hAnsi="Century Gothic" w:cs="Tahoma"/>
          <w:b/>
          <w:smallCaps/>
          <w:sz w:val="22"/>
          <w:szCs w:val="22"/>
          <w:lang w:eastAsia="en-US"/>
        </w:rPr>
      </w:pPr>
      <w:r w:rsidRPr="00020B88">
        <w:rPr>
          <w:rFonts w:ascii="Century Gothic" w:hAnsi="Century Gothic" w:cs="Tahoma"/>
          <w:b/>
          <w:sz w:val="22"/>
          <w:szCs w:val="22"/>
          <w:lang w:eastAsia="en-US"/>
        </w:rPr>
        <w:t>Integrantes con voz y voto</w:t>
      </w:r>
    </w:p>
    <w:p w:rsidR="00162908" w:rsidRDefault="00162908" w:rsidP="00A42CC4">
      <w:pPr>
        <w:pStyle w:val="Puesto"/>
        <w:rPr>
          <w:rFonts w:ascii="Century Gothic" w:hAnsi="Century Gothic"/>
          <w:sz w:val="22"/>
          <w:szCs w:val="22"/>
          <w:lang w:val="es-MX" w:eastAsia="en-US"/>
        </w:rPr>
      </w:pPr>
    </w:p>
    <w:p w:rsidR="00D01D59" w:rsidRDefault="00D01D59" w:rsidP="00A42CC4">
      <w:pPr>
        <w:pStyle w:val="Puesto"/>
        <w:rPr>
          <w:rFonts w:ascii="Century Gothic" w:hAnsi="Century Gothic"/>
          <w:sz w:val="22"/>
          <w:szCs w:val="22"/>
          <w:lang w:val="es-MX" w:eastAsia="en-US"/>
        </w:rPr>
      </w:pPr>
    </w:p>
    <w:p w:rsidR="00D01D59" w:rsidRDefault="00D01D59" w:rsidP="00A42CC4">
      <w:pPr>
        <w:pStyle w:val="Puesto"/>
        <w:rPr>
          <w:rFonts w:ascii="Century Gothic" w:hAnsi="Century Gothic"/>
          <w:sz w:val="22"/>
          <w:szCs w:val="22"/>
          <w:lang w:val="es-MX" w:eastAsia="en-US"/>
        </w:rPr>
      </w:pPr>
    </w:p>
    <w:p w:rsidR="00D01D59" w:rsidRPr="00020B88" w:rsidRDefault="00D01D59" w:rsidP="00A42CC4">
      <w:pPr>
        <w:pStyle w:val="Puesto"/>
        <w:rPr>
          <w:rFonts w:ascii="Century Gothic" w:hAnsi="Century Gothic"/>
          <w:sz w:val="22"/>
          <w:szCs w:val="22"/>
          <w:lang w:val="es-MX" w:eastAsia="en-US"/>
        </w:rPr>
      </w:pPr>
    </w:p>
    <w:p w:rsidR="00AC5F7C" w:rsidRPr="00020B88" w:rsidRDefault="00AC5F7C" w:rsidP="006D4076">
      <w:pPr>
        <w:pStyle w:val="Puesto"/>
        <w:tabs>
          <w:tab w:val="left" w:pos="5685"/>
        </w:tabs>
        <w:jc w:val="left"/>
        <w:rPr>
          <w:rFonts w:ascii="Century Gothic" w:hAnsi="Century Gothic"/>
          <w:sz w:val="22"/>
          <w:szCs w:val="22"/>
          <w:lang w:val="es-MX" w:eastAsia="en-US"/>
        </w:rPr>
      </w:pPr>
    </w:p>
    <w:p w:rsidR="003764C4" w:rsidRPr="00020B88" w:rsidRDefault="003764C4" w:rsidP="003764C4">
      <w:pPr>
        <w:jc w:val="center"/>
        <w:rPr>
          <w:rFonts w:ascii="Century Gothic" w:eastAsiaTheme="minorHAnsi" w:hAnsi="Century Gothic" w:cs="Tahoma"/>
          <w:b/>
          <w:sz w:val="22"/>
          <w:szCs w:val="22"/>
          <w:lang w:eastAsia="en-US"/>
        </w:rPr>
      </w:pPr>
      <w:r w:rsidRPr="00020B88">
        <w:rPr>
          <w:rFonts w:ascii="Century Gothic" w:eastAsiaTheme="minorHAnsi" w:hAnsi="Century Gothic" w:cs="Tahoma"/>
          <w:b/>
          <w:sz w:val="22"/>
          <w:szCs w:val="22"/>
          <w:lang w:eastAsia="en-US"/>
        </w:rPr>
        <w:t xml:space="preserve">Lic. </w:t>
      </w:r>
      <w:r w:rsidR="00B26785" w:rsidRPr="00020B88">
        <w:rPr>
          <w:rFonts w:ascii="Century Gothic" w:eastAsiaTheme="minorHAnsi" w:hAnsi="Century Gothic" w:cs="Tahoma"/>
          <w:b/>
          <w:sz w:val="22"/>
          <w:szCs w:val="22"/>
          <w:lang w:eastAsia="en-US"/>
        </w:rPr>
        <w:t xml:space="preserve">Edmundo Antonio </w:t>
      </w:r>
      <w:proofErr w:type="spellStart"/>
      <w:r w:rsidR="00B26785" w:rsidRPr="00020B88">
        <w:rPr>
          <w:rFonts w:ascii="Century Gothic" w:eastAsiaTheme="minorHAnsi" w:hAnsi="Century Gothic" w:cs="Tahoma"/>
          <w:b/>
          <w:sz w:val="22"/>
          <w:szCs w:val="22"/>
          <w:lang w:eastAsia="en-US"/>
        </w:rPr>
        <w:t>Amutio</w:t>
      </w:r>
      <w:proofErr w:type="spellEnd"/>
      <w:r w:rsidR="00B26785" w:rsidRPr="00020B88">
        <w:rPr>
          <w:rFonts w:ascii="Century Gothic" w:eastAsiaTheme="minorHAnsi" w:hAnsi="Century Gothic" w:cs="Tahoma"/>
          <w:b/>
          <w:sz w:val="22"/>
          <w:szCs w:val="22"/>
          <w:lang w:eastAsia="en-US"/>
        </w:rPr>
        <w:t xml:space="preserve"> Villa</w:t>
      </w:r>
      <w:r w:rsidRPr="00020B88">
        <w:rPr>
          <w:rFonts w:ascii="Century Gothic" w:eastAsiaTheme="minorHAnsi" w:hAnsi="Century Gothic" w:cs="Tahoma"/>
          <w:b/>
          <w:sz w:val="22"/>
          <w:szCs w:val="22"/>
          <w:lang w:eastAsia="en-US"/>
        </w:rPr>
        <w:t>.</w:t>
      </w:r>
    </w:p>
    <w:p w:rsidR="003764C4" w:rsidRPr="00020B88" w:rsidRDefault="003764C4" w:rsidP="003764C4">
      <w:pPr>
        <w:jc w:val="center"/>
        <w:rPr>
          <w:rFonts w:ascii="Century Gothic" w:eastAsiaTheme="minorHAnsi" w:hAnsi="Century Gothic" w:cs="Tahoma"/>
          <w:sz w:val="22"/>
          <w:szCs w:val="22"/>
          <w:lang w:val="es-ES" w:eastAsia="en-US"/>
        </w:rPr>
      </w:pPr>
      <w:r w:rsidRPr="00020B88">
        <w:rPr>
          <w:rFonts w:ascii="Century Gothic" w:eastAsiaTheme="minorHAnsi" w:hAnsi="Century Gothic" w:cs="Tahoma"/>
          <w:sz w:val="22"/>
          <w:szCs w:val="22"/>
          <w:lang w:val="es-ES" w:eastAsia="en-US"/>
        </w:rPr>
        <w:t xml:space="preserve">Presidente del Comité de Adquisiciones </w:t>
      </w:r>
    </w:p>
    <w:p w:rsidR="003764C4" w:rsidRPr="00020B88" w:rsidRDefault="003764C4" w:rsidP="003764C4">
      <w:pPr>
        <w:jc w:val="center"/>
        <w:rPr>
          <w:rFonts w:ascii="Century Gothic" w:eastAsiaTheme="minorHAnsi" w:hAnsi="Century Gothic" w:cs="Tahoma"/>
          <w:sz w:val="22"/>
          <w:szCs w:val="22"/>
          <w:lang w:eastAsia="en-US"/>
        </w:rPr>
      </w:pPr>
      <w:r w:rsidRPr="00020B88">
        <w:rPr>
          <w:rFonts w:ascii="Century Gothic" w:eastAsiaTheme="minorHAnsi" w:hAnsi="Century Gothic" w:cs="Tahoma"/>
          <w:sz w:val="22"/>
          <w:szCs w:val="22"/>
          <w:lang w:eastAsia="en-US"/>
        </w:rPr>
        <w:t>Representante Suplente</w:t>
      </w:r>
    </w:p>
    <w:p w:rsidR="00586379" w:rsidRPr="00020B88" w:rsidRDefault="00586379" w:rsidP="00586379">
      <w:pPr>
        <w:jc w:val="center"/>
        <w:rPr>
          <w:rFonts w:ascii="Century Gothic" w:eastAsiaTheme="minorHAnsi" w:hAnsi="Century Gothic" w:cs="Tahoma"/>
          <w:sz w:val="22"/>
          <w:szCs w:val="22"/>
          <w:lang w:eastAsia="en-US"/>
        </w:rPr>
      </w:pPr>
    </w:p>
    <w:p w:rsidR="00F61BFE" w:rsidRPr="00020B88" w:rsidRDefault="00F61BFE" w:rsidP="00586379">
      <w:pPr>
        <w:jc w:val="center"/>
        <w:rPr>
          <w:rFonts w:ascii="Century Gothic" w:eastAsiaTheme="minorHAnsi" w:hAnsi="Century Gothic" w:cs="Tahoma"/>
          <w:sz w:val="22"/>
          <w:szCs w:val="22"/>
          <w:lang w:eastAsia="en-US"/>
        </w:rPr>
      </w:pPr>
    </w:p>
    <w:p w:rsidR="00221273" w:rsidRPr="00020B88" w:rsidRDefault="00221273" w:rsidP="00586379">
      <w:pPr>
        <w:jc w:val="center"/>
        <w:rPr>
          <w:rFonts w:ascii="Century Gothic" w:eastAsiaTheme="minorHAnsi" w:hAnsi="Century Gothic" w:cs="Tahoma"/>
          <w:sz w:val="22"/>
          <w:szCs w:val="22"/>
          <w:lang w:eastAsia="en-US"/>
        </w:rPr>
      </w:pPr>
    </w:p>
    <w:p w:rsidR="00AC5F7C" w:rsidRDefault="00AC5F7C" w:rsidP="00586379">
      <w:pPr>
        <w:jc w:val="center"/>
        <w:rPr>
          <w:rFonts w:ascii="Century Gothic" w:eastAsiaTheme="minorHAnsi" w:hAnsi="Century Gothic" w:cs="Tahoma"/>
          <w:sz w:val="22"/>
          <w:szCs w:val="22"/>
          <w:lang w:eastAsia="en-US"/>
        </w:rPr>
      </w:pPr>
    </w:p>
    <w:p w:rsidR="00C93465" w:rsidRDefault="00C93465" w:rsidP="00586379">
      <w:pPr>
        <w:jc w:val="center"/>
        <w:rPr>
          <w:rFonts w:ascii="Century Gothic" w:eastAsiaTheme="minorHAnsi" w:hAnsi="Century Gothic" w:cs="Tahoma"/>
          <w:sz w:val="22"/>
          <w:szCs w:val="22"/>
          <w:lang w:eastAsia="en-US"/>
        </w:rPr>
      </w:pPr>
    </w:p>
    <w:p w:rsidR="00C93465" w:rsidRPr="00020B88" w:rsidRDefault="00C93465" w:rsidP="00586379">
      <w:pPr>
        <w:jc w:val="center"/>
        <w:rPr>
          <w:rFonts w:ascii="Century Gothic" w:eastAsiaTheme="minorHAnsi" w:hAnsi="Century Gothic" w:cs="Tahoma"/>
          <w:sz w:val="22"/>
          <w:szCs w:val="22"/>
          <w:lang w:eastAsia="en-US"/>
        </w:rPr>
      </w:pPr>
    </w:p>
    <w:p w:rsidR="00586379" w:rsidRPr="00020B88" w:rsidRDefault="00586379" w:rsidP="00586379">
      <w:pPr>
        <w:jc w:val="center"/>
        <w:rPr>
          <w:rFonts w:ascii="Century Gothic" w:eastAsia="Cambria" w:hAnsi="Century Gothic" w:cs="Tahoma"/>
          <w:b/>
          <w:sz w:val="22"/>
          <w:szCs w:val="22"/>
          <w:lang w:eastAsia="en-US"/>
        </w:rPr>
      </w:pPr>
      <w:r w:rsidRPr="00020B88">
        <w:rPr>
          <w:rFonts w:ascii="Century Gothic" w:eastAsia="Cambria" w:hAnsi="Century Gothic" w:cs="Tahoma"/>
          <w:b/>
          <w:sz w:val="22"/>
          <w:szCs w:val="22"/>
          <w:lang w:eastAsia="en-US"/>
        </w:rPr>
        <w:t>Ing. Omar Palafox Sáenz</w:t>
      </w:r>
    </w:p>
    <w:p w:rsidR="00586379" w:rsidRPr="00020B88" w:rsidRDefault="00586379" w:rsidP="00586379">
      <w:pPr>
        <w:jc w:val="center"/>
        <w:rPr>
          <w:rFonts w:ascii="Century Gothic" w:eastAsia="Cambria" w:hAnsi="Century Gothic" w:cs="Tahoma"/>
          <w:sz w:val="22"/>
          <w:szCs w:val="22"/>
          <w:lang w:val="es-ES" w:eastAsia="en-US"/>
        </w:rPr>
      </w:pPr>
      <w:r w:rsidRPr="00020B88">
        <w:rPr>
          <w:rFonts w:ascii="Century Gothic" w:eastAsia="Cambria" w:hAnsi="Century Gothic" w:cs="Tahoma"/>
          <w:sz w:val="22"/>
          <w:szCs w:val="22"/>
          <w:lang w:eastAsia="en-US"/>
        </w:rPr>
        <w:t>Representante del Consejo Agropecuario de Jalisco.</w:t>
      </w:r>
    </w:p>
    <w:p w:rsidR="00C807BC" w:rsidRPr="00020B88" w:rsidRDefault="00586379" w:rsidP="00C807BC">
      <w:pPr>
        <w:jc w:val="center"/>
        <w:rPr>
          <w:rFonts w:ascii="Century Gothic" w:eastAsia="Cambria" w:hAnsi="Century Gothic" w:cs="Tahoma"/>
          <w:sz w:val="22"/>
          <w:szCs w:val="22"/>
          <w:lang w:val="pt-BR" w:eastAsia="en-US"/>
        </w:rPr>
      </w:pPr>
      <w:r w:rsidRPr="00020B88">
        <w:rPr>
          <w:rFonts w:ascii="Century Gothic" w:eastAsia="Cambria" w:hAnsi="Century Gothic" w:cs="Tahoma"/>
          <w:sz w:val="22"/>
          <w:szCs w:val="22"/>
          <w:lang w:val="pt-BR" w:eastAsia="en-US"/>
        </w:rPr>
        <w:t>Suplente</w:t>
      </w:r>
    </w:p>
    <w:p w:rsidR="00C807BC" w:rsidRPr="00020B88" w:rsidRDefault="00C807BC" w:rsidP="00C807BC">
      <w:pPr>
        <w:jc w:val="center"/>
        <w:rPr>
          <w:rFonts w:ascii="Century Gothic" w:eastAsia="Cambria" w:hAnsi="Century Gothic" w:cs="Tahoma"/>
          <w:sz w:val="22"/>
          <w:szCs w:val="22"/>
          <w:lang w:val="pt-BR" w:eastAsia="en-US"/>
        </w:rPr>
      </w:pPr>
    </w:p>
    <w:p w:rsidR="00C807BC" w:rsidRPr="00020B88" w:rsidRDefault="00C807BC" w:rsidP="00C807BC">
      <w:pPr>
        <w:jc w:val="center"/>
        <w:rPr>
          <w:rFonts w:ascii="Century Gothic" w:eastAsia="Cambria" w:hAnsi="Century Gothic" w:cs="Tahoma"/>
          <w:sz w:val="22"/>
          <w:szCs w:val="22"/>
          <w:lang w:val="pt-BR" w:eastAsia="en-US"/>
        </w:rPr>
      </w:pPr>
    </w:p>
    <w:p w:rsidR="00221273" w:rsidRPr="00020B88" w:rsidRDefault="00221273" w:rsidP="00C807BC">
      <w:pPr>
        <w:jc w:val="center"/>
        <w:rPr>
          <w:rFonts w:ascii="Century Gothic" w:eastAsia="Cambria" w:hAnsi="Century Gothic" w:cs="Tahoma"/>
          <w:sz w:val="22"/>
          <w:szCs w:val="22"/>
          <w:lang w:val="pt-BR" w:eastAsia="en-US"/>
        </w:rPr>
      </w:pPr>
    </w:p>
    <w:p w:rsidR="00807916" w:rsidRPr="00020B88" w:rsidRDefault="00807916" w:rsidP="00586379">
      <w:pPr>
        <w:jc w:val="center"/>
        <w:rPr>
          <w:rFonts w:ascii="Century Gothic" w:eastAsiaTheme="minorHAnsi" w:hAnsi="Century Gothic" w:cs="Tahoma"/>
          <w:sz w:val="22"/>
          <w:szCs w:val="22"/>
          <w:lang w:val="pt-BR" w:eastAsia="en-US"/>
        </w:rPr>
      </w:pPr>
    </w:p>
    <w:p w:rsidR="00D01D59" w:rsidRPr="00D01D59" w:rsidRDefault="00D01D59" w:rsidP="00D01D59">
      <w:pPr>
        <w:jc w:val="center"/>
        <w:rPr>
          <w:rFonts w:ascii="Century Gothic" w:eastAsiaTheme="minorHAnsi" w:hAnsi="Century Gothic" w:cs="Tahoma"/>
          <w:b/>
          <w:sz w:val="22"/>
          <w:szCs w:val="22"/>
          <w:lang w:eastAsia="en-US"/>
        </w:rPr>
      </w:pPr>
      <w:r w:rsidRPr="00D01D59">
        <w:rPr>
          <w:rFonts w:ascii="Century Gothic" w:eastAsiaTheme="minorHAnsi" w:hAnsi="Century Gothic" w:cs="Tahoma"/>
          <w:b/>
          <w:sz w:val="22"/>
          <w:szCs w:val="22"/>
          <w:lang w:eastAsia="en-US"/>
        </w:rPr>
        <w:t xml:space="preserve">C.P. Francisco Padilla </w:t>
      </w:r>
      <w:proofErr w:type="spellStart"/>
      <w:r w:rsidRPr="00D01D59">
        <w:rPr>
          <w:rFonts w:ascii="Century Gothic" w:eastAsiaTheme="minorHAnsi" w:hAnsi="Century Gothic" w:cs="Tahoma"/>
          <w:b/>
          <w:sz w:val="22"/>
          <w:szCs w:val="22"/>
          <w:lang w:eastAsia="en-US"/>
        </w:rPr>
        <w:t>Villarruel</w:t>
      </w:r>
      <w:proofErr w:type="spellEnd"/>
    </w:p>
    <w:p w:rsidR="00D01D59" w:rsidRPr="00D01D59" w:rsidRDefault="00D01D59" w:rsidP="00D01D59">
      <w:pPr>
        <w:jc w:val="center"/>
        <w:rPr>
          <w:rFonts w:ascii="Century Gothic" w:eastAsiaTheme="minorHAnsi" w:hAnsi="Century Gothic" w:cs="Tahoma"/>
          <w:sz w:val="22"/>
          <w:szCs w:val="22"/>
          <w:lang w:eastAsia="en-US"/>
        </w:rPr>
      </w:pPr>
      <w:r w:rsidRPr="00D01D59">
        <w:rPr>
          <w:rFonts w:ascii="Century Gothic" w:eastAsiaTheme="minorHAnsi" w:hAnsi="Century Gothic" w:cs="Tahoma"/>
          <w:sz w:val="22"/>
          <w:szCs w:val="22"/>
          <w:lang w:eastAsia="en-US"/>
        </w:rPr>
        <w:t>Representante del Centro Empresarial de Jalisco S.P.</w:t>
      </w:r>
    </w:p>
    <w:p w:rsidR="00D01D59" w:rsidRPr="00D01D59" w:rsidRDefault="00D01D59" w:rsidP="00D01D59">
      <w:pPr>
        <w:jc w:val="center"/>
        <w:rPr>
          <w:rFonts w:ascii="Century Gothic" w:eastAsiaTheme="minorHAnsi" w:hAnsi="Century Gothic" w:cs="Tahoma"/>
          <w:sz w:val="22"/>
          <w:szCs w:val="22"/>
          <w:lang w:val="es-ES" w:eastAsia="en-US"/>
        </w:rPr>
      </w:pPr>
      <w:r w:rsidRPr="00D01D59">
        <w:rPr>
          <w:rFonts w:ascii="Century Gothic" w:eastAsiaTheme="minorHAnsi" w:hAnsi="Century Gothic" w:cs="Tahoma"/>
          <w:sz w:val="22"/>
          <w:szCs w:val="22"/>
          <w:lang w:eastAsia="en-US"/>
        </w:rPr>
        <w:t>Confederación Patronal de la República Mexicana.</w:t>
      </w:r>
    </w:p>
    <w:p w:rsidR="00D01D59" w:rsidRPr="00D01D59" w:rsidRDefault="00D01D59" w:rsidP="00D01D59">
      <w:pPr>
        <w:jc w:val="center"/>
        <w:rPr>
          <w:rFonts w:ascii="Century Gothic" w:eastAsiaTheme="minorHAnsi" w:hAnsi="Century Gothic" w:cs="Tahoma"/>
          <w:sz w:val="22"/>
          <w:szCs w:val="22"/>
          <w:lang w:val="pt-BR" w:eastAsia="en-US"/>
        </w:rPr>
      </w:pPr>
      <w:r w:rsidRPr="00D01D59">
        <w:rPr>
          <w:rFonts w:ascii="Century Gothic" w:eastAsiaTheme="minorHAnsi" w:hAnsi="Century Gothic" w:cs="Tahoma"/>
          <w:sz w:val="22"/>
          <w:szCs w:val="22"/>
          <w:lang w:val="pt-BR" w:eastAsia="en-US"/>
        </w:rPr>
        <w:t>Titular</w:t>
      </w: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Default="00D01D59" w:rsidP="00D01D59">
      <w:pPr>
        <w:jc w:val="center"/>
        <w:rPr>
          <w:rFonts w:ascii="Tahoma" w:hAnsi="Tahoma" w:cs="Tahoma"/>
          <w:lang w:eastAsia="en-US"/>
        </w:rPr>
      </w:pPr>
    </w:p>
    <w:p w:rsidR="00C93465" w:rsidRPr="00D01D59" w:rsidRDefault="00C93465" w:rsidP="00D01D59">
      <w:pPr>
        <w:jc w:val="center"/>
        <w:rPr>
          <w:rFonts w:ascii="Tahoma" w:hAnsi="Tahoma" w:cs="Tahoma"/>
          <w:lang w:eastAsia="en-US"/>
        </w:rPr>
      </w:pPr>
    </w:p>
    <w:p w:rsidR="00D01D59" w:rsidRPr="00D01D59" w:rsidRDefault="00D01D59" w:rsidP="00D01D59">
      <w:pPr>
        <w:jc w:val="center"/>
        <w:rPr>
          <w:rFonts w:ascii="Century Gothic" w:hAnsi="Century Gothic" w:cs="Tahoma"/>
          <w:b/>
          <w:sz w:val="22"/>
          <w:szCs w:val="22"/>
          <w:lang w:eastAsia="en-US"/>
        </w:rPr>
      </w:pPr>
      <w:r w:rsidRPr="00D01D59">
        <w:rPr>
          <w:rFonts w:ascii="Century Gothic" w:hAnsi="Century Gothic" w:cs="Tahoma"/>
          <w:b/>
          <w:sz w:val="22"/>
          <w:szCs w:val="22"/>
          <w:lang w:eastAsia="en-US"/>
        </w:rPr>
        <w:t>Integrantes con voz</w:t>
      </w:r>
    </w:p>
    <w:p w:rsidR="00D01D59" w:rsidRPr="00D01D59" w:rsidRDefault="00D01D59" w:rsidP="00D01D59">
      <w:pPr>
        <w:jc w:val="center"/>
        <w:rPr>
          <w:rFonts w:ascii="Century Gothic" w:eastAsiaTheme="minorHAnsi" w:hAnsi="Century Gothic" w:cs="Tahoma"/>
          <w:sz w:val="22"/>
          <w:szCs w:val="22"/>
          <w:lang w:eastAsia="en-US"/>
        </w:rPr>
      </w:pPr>
    </w:p>
    <w:p w:rsidR="00D01D59" w:rsidRPr="00D01D59" w:rsidRDefault="00D01D59" w:rsidP="00D01D59">
      <w:pPr>
        <w:jc w:val="center"/>
        <w:rPr>
          <w:rFonts w:ascii="Century Gothic" w:eastAsiaTheme="minorHAnsi" w:hAnsi="Century Gothic" w:cs="Tahoma"/>
          <w:sz w:val="22"/>
          <w:szCs w:val="22"/>
          <w:lang w:eastAsia="en-US"/>
        </w:rPr>
      </w:pPr>
    </w:p>
    <w:p w:rsidR="00D01D59" w:rsidRPr="00D01D59" w:rsidRDefault="00D01D59" w:rsidP="00D01D59">
      <w:pPr>
        <w:jc w:val="center"/>
        <w:rPr>
          <w:rFonts w:ascii="Century Gothic" w:eastAsiaTheme="minorHAnsi" w:hAnsi="Century Gothic" w:cs="Tahoma"/>
          <w:sz w:val="22"/>
          <w:szCs w:val="22"/>
          <w:lang w:eastAsia="en-US"/>
        </w:rPr>
      </w:pPr>
    </w:p>
    <w:p w:rsidR="00D01D59" w:rsidRDefault="00D01D59" w:rsidP="00D01D59">
      <w:pPr>
        <w:jc w:val="center"/>
        <w:rPr>
          <w:rFonts w:ascii="Century Gothic" w:eastAsiaTheme="minorHAnsi" w:hAnsi="Century Gothic" w:cs="Tahoma"/>
          <w:sz w:val="22"/>
          <w:szCs w:val="22"/>
          <w:lang w:eastAsia="en-US"/>
        </w:rPr>
      </w:pPr>
    </w:p>
    <w:p w:rsidR="00C93465" w:rsidRPr="00D01D59" w:rsidRDefault="00C93465" w:rsidP="00D01D59">
      <w:pPr>
        <w:jc w:val="center"/>
        <w:rPr>
          <w:rFonts w:ascii="Century Gothic" w:eastAsiaTheme="minorHAnsi" w:hAnsi="Century Gothic" w:cs="Tahoma"/>
          <w:sz w:val="22"/>
          <w:szCs w:val="22"/>
          <w:lang w:eastAsia="en-US"/>
        </w:rPr>
      </w:pPr>
    </w:p>
    <w:p w:rsidR="00D01D59" w:rsidRPr="00D01D59" w:rsidRDefault="00D01D59" w:rsidP="00D01D59">
      <w:pPr>
        <w:jc w:val="center"/>
        <w:rPr>
          <w:rFonts w:ascii="Century Gothic" w:eastAsia="Calibri" w:hAnsi="Century Gothic" w:cs="Tahoma"/>
          <w:b/>
          <w:sz w:val="22"/>
          <w:szCs w:val="22"/>
          <w:lang w:val="es-ES" w:eastAsia="en-US"/>
        </w:rPr>
      </w:pPr>
      <w:r w:rsidRPr="00D01D59">
        <w:rPr>
          <w:rFonts w:ascii="Century Gothic" w:eastAsia="Calibri" w:hAnsi="Century Gothic" w:cs="Tahoma"/>
          <w:b/>
          <w:sz w:val="22"/>
          <w:szCs w:val="22"/>
          <w:lang w:val="es-ES" w:eastAsia="en-US"/>
        </w:rPr>
        <w:t>Cristian Guillermo León Verduzco</w:t>
      </w:r>
    </w:p>
    <w:p w:rsidR="00D01D59" w:rsidRPr="00D01D59" w:rsidRDefault="00D01D59" w:rsidP="00D01D59">
      <w:pPr>
        <w:jc w:val="center"/>
        <w:rPr>
          <w:rFonts w:ascii="Century Gothic" w:eastAsia="Calibri" w:hAnsi="Century Gothic" w:cs="Tahoma"/>
          <w:sz w:val="22"/>
          <w:szCs w:val="22"/>
          <w:lang w:val="es-ES" w:eastAsia="en-US"/>
        </w:rPr>
      </w:pPr>
      <w:r w:rsidRPr="00D01D59">
        <w:rPr>
          <w:rFonts w:ascii="Century Gothic" w:eastAsia="Calibri" w:hAnsi="Century Gothic" w:cs="Tahoma"/>
          <w:sz w:val="22"/>
          <w:szCs w:val="22"/>
          <w:lang w:val="es-ES" w:eastAsia="en-US"/>
        </w:rPr>
        <w:t>Secretario Técnico y Ejecutivo del Comité de Adquisiciones.</w:t>
      </w:r>
    </w:p>
    <w:p w:rsidR="00D01D59" w:rsidRPr="00D01D59" w:rsidRDefault="00D01D59" w:rsidP="00D01D59">
      <w:pPr>
        <w:jc w:val="center"/>
        <w:rPr>
          <w:rFonts w:ascii="Century Gothic" w:eastAsia="Calibri" w:hAnsi="Century Gothic" w:cs="Tahoma"/>
          <w:sz w:val="22"/>
          <w:szCs w:val="22"/>
          <w:lang w:val="es-ES" w:eastAsia="en-US"/>
        </w:rPr>
      </w:pPr>
      <w:r w:rsidRPr="00D01D59">
        <w:rPr>
          <w:rFonts w:ascii="Century Gothic" w:eastAsia="Calibri" w:hAnsi="Century Gothic" w:cs="Tahoma"/>
          <w:sz w:val="22"/>
          <w:szCs w:val="22"/>
          <w:lang w:val="es-ES" w:eastAsia="en-US"/>
        </w:rPr>
        <w:t>Titular</w:t>
      </w:r>
    </w:p>
    <w:p w:rsidR="00D01D59" w:rsidRPr="00D01D59" w:rsidRDefault="00D01D59" w:rsidP="00D01D59">
      <w:pPr>
        <w:jc w:val="center"/>
        <w:rPr>
          <w:rFonts w:ascii="Tahoma" w:eastAsiaTheme="minorHAnsi" w:hAnsi="Tahoma" w:cs="Tahoma"/>
          <w:lang w:val="es-ES" w:eastAsia="en-US"/>
        </w:rPr>
      </w:pPr>
    </w:p>
    <w:p w:rsidR="00D01D59" w:rsidRPr="00D01D59" w:rsidRDefault="00D01D59" w:rsidP="00D01D59">
      <w:pPr>
        <w:jc w:val="center"/>
        <w:rPr>
          <w:rFonts w:ascii="Tahoma" w:eastAsiaTheme="minorHAnsi" w:hAnsi="Tahoma" w:cs="Tahoma"/>
          <w:lang w:val="es-ES" w:eastAsia="en-US"/>
        </w:rPr>
      </w:pPr>
    </w:p>
    <w:p w:rsidR="00D01D59" w:rsidRDefault="00D01D59" w:rsidP="00D01D59">
      <w:pPr>
        <w:jc w:val="center"/>
        <w:rPr>
          <w:rFonts w:ascii="Tahoma" w:eastAsiaTheme="minorHAnsi" w:hAnsi="Tahoma" w:cs="Tahoma"/>
          <w:lang w:val="es-ES" w:eastAsia="en-US"/>
        </w:rPr>
      </w:pPr>
    </w:p>
    <w:p w:rsidR="00C93465" w:rsidRDefault="00C93465" w:rsidP="00D01D59">
      <w:pPr>
        <w:jc w:val="center"/>
        <w:rPr>
          <w:rFonts w:ascii="Tahoma" w:eastAsiaTheme="minorHAnsi" w:hAnsi="Tahoma" w:cs="Tahoma"/>
          <w:lang w:val="es-ES" w:eastAsia="en-US"/>
        </w:rPr>
      </w:pPr>
    </w:p>
    <w:p w:rsidR="00C93465" w:rsidRDefault="00C93465" w:rsidP="00D01D59">
      <w:pPr>
        <w:jc w:val="center"/>
        <w:rPr>
          <w:rFonts w:ascii="Tahoma" w:eastAsiaTheme="minorHAnsi" w:hAnsi="Tahoma" w:cs="Tahoma"/>
          <w:lang w:val="es-ES" w:eastAsia="en-US"/>
        </w:rPr>
      </w:pPr>
    </w:p>
    <w:p w:rsidR="00C93465" w:rsidRDefault="00C93465" w:rsidP="00D01D59">
      <w:pPr>
        <w:jc w:val="center"/>
        <w:rPr>
          <w:rFonts w:ascii="Tahoma" w:eastAsiaTheme="minorHAnsi" w:hAnsi="Tahoma" w:cs="Tahoma"/>
          <w:lang w:val="es-ES" w:eastAsia="en-US"/>
        </w:rPr>
      </w:pPr>
    </w:p>
    <w:p w:rsidR="00C93465" w:rsidRPr="00D01D59" w:rsidRDefault="00C93465" w:rsidP="00D01D59">
      <w:pPr>
        <w:jc w:val="center"/>
        <w:rPr>
          <w:rFonts w:ascii="Tahoma" w:eastAsiaTheme="minorHAnsi" w:hAnsi="Tahoma" w:cs="Tahoma"/>
          <w:lang w:val="es-ES" w:eastAsia="en-US"/>
        </w:rPr>
      </w:pPr>
    </w:p>
    <w:p w:rsidR="00D01D59" w:rsidRPr="00D01D59" w:rsidRDefault="00D01D59" w:rsidP="00D01D59">
      <w:pPr>
        <w:jc w:val="center"/>
        <w:rPr>
          <w:rFonts w:ascii="Tahoma" w:eastAsiaTheme="minorHAnsi" w:hAnsi="Tahoma" w:cs="Tahoma"/>
          <w:lang w:val="es-ES" w:eastAsia="en-US"/>
        </w:rPr>
      </w:pPr>
    </w:p>
    <w:p w:rsidR="008D0BC5" w:rsidRPr="00020B88" w:rsidRDefault="00586379" w:rsidP="00C807BC">
      <w:pPr>
        <w:tabs>
          <w:tab w:val="left" w:pos="3969"/>
        </w:tabs>
        <w:jc w:val="both"/>
        <w:rPr>
          <w:rFonts w:ascii="Century Gothic" w:eastAsiaTheme="minorHAnsi" w:hAnsi="Century Gothic" w:cstheme="minorBidi"/>
          <w:sz w:val="22"/>
          <w:szCs w:val="22"/>
          <w:lang w:val="es-ES" w:eastAsia="en-US"/>
        </w:rPr>
      </w:pPr>
      <w:r w:rsidRPr="00020B88">
        <w:rPr>
          <w:rFonts w:ascii="Century Gothic" w:eastAsia="Calibri" w:hAnsi="Century Gothic" w:cs="Tahoma"/>
          <w:smallCaps/>
          <w:sz w:val="22"/>
          <w:szCs w:val="22"/>
          <w:lang w:val="es-ES"/>
        </w:rPr>
        <w:t xml:space="preserve">la presente hoja de firmas forma </w:t>
      </w:r>
      <w:r w:rsidR="00020B88">
        <w:rPr>
          <w:rFonts w:ascii="Century Gothic" w:eastAsia="Calibri" w:hAnsi="Century Gothic" w:cs="Tahoma"/>
          <w:smallCaps/>
          <w:sz w:val="22"/>
          <w:szCs w:val="22"/>
          <w:lang w:val="es-ES"/>
        </w:rPr>
        <w:t>parte del acta de la segunda</w:t>
      </w:r>
      <w:r w:rsidR="00611850" w:rsidRPr="00020B88">
        <w:rPr>
          <w:rFonts w:ascii="Century Gothic" w:eastAsia="Calibri" w:hAnsi="Century Gothic" w:cs="Tahoma"/>
          <w:smallCaps/>
          <w:sz w:val="22"/>
          <w:szCs w:val="22"/>
          <w:lang w:val="es-ES"/>
        </w:rPr>
        <w:t xml:space="preserve"> sesión </w:t>
      </w:r>
      <w:r w:rsidR="00571AF5">
        <w:rPr>
          <w:rFonts w:ascii="Century Gothic" w:eastAsia="Calibri" w:hAnsi="Century Gothic" w:cs="Tahoma"/>
          <w:smallCaps/>
          <w:sz w:val="22"/>
          <w:szCs w:val="22"/>
          <w:lang w:val="es-ES"/>
        </w:rPr>
        <w:t>ordinaria del 01</w:t>
      </w:r>
      <w:r w:rsidR="00FB6FFE" w:rsidRPr="00020B88">
        <w:rPr>
          <w:rFonts w:ascii="Century Gothic" w:eastAsia="Calibri" w:hAnsi="Century Gothic" w:cs="Tahoma"/>
          <w:smallCaps/>
          <w:sz w:val="22"/>
          <w:szCs w:val="22"/>
          <w:lang w:val="es-ES"/>
        </w:rPr>
        <w:t xml:space="preserve"> de </w:t>
      </w:r>
      <w:r w:rsidR="00571AF5">
        <w:rPr>
          <w:rFonts w:ascii="Century Gothic" w:eastAsia="Calibri" w:hAnsi="Century Gothic" w:cs="Tahoma"/>
          <w:smallCaps/>
          <w:sz w:val="22"/>
          <w:szCs w:val="22"/>
          <w:lang w:val="es-ES"/>
        </w:rPr>
        <w:t>Marzo</w:t>
      </w:r>
      <w:r w:rsidRPr="00020B88">
        <w:rPr>
          <w:rFonts w:ascii="Century Gothic" w:eastAsia="Calibri" w:hAnsi="Century Gothic" w:cs="Tahoma"/>
          <w:smallCaps/>
          <w:sz w:val="22"/>
          <w:szCs w:val="22"/>
          <w:lang w:val="es-ES"/>
        </w:rPr>
        <w:t xml:space="preserve"> de</w:t>
      </w:r>
      <w:r w:rsidR="00FB6FFE" w:rsidRPr="00020B88">
        <w:rPr>
          <w:rFonts w:ascii="Century Gothic" w:eastAsia="Calibri" w:hAnsi="Century Gothic" w:cs="Tahoma"/>
          <w:smallCaps/>
          <w:sz w:val="22"/>
          <w:szCs w:val="22"/>
          <w:lang w:val="es-ES"/>
        </w:rPr>
        <w:t xml:space="preserve"> </w:t>
      </w:r>
      <w:r w:rsidR="00611850" w:rsidRPr="00020B88">
        <w:rPr>
          <w:rFonts w:ascii="Century Gothic" w:eastAsia="Calibri" w:hAnsi="Century Gothic" w:cs="Tahoma"/>
          <w:smallCaps/>
          <w:sz w:val="22"/>
          <w:szCs w:val="22"/>
          <w:lang w:val="es-ES"/>
        </w:rPr>
        <w:t>2019</w:t>
      </w:r>
      <w:r w:rsidRPr="00020B88">
        <w:rPr>
          <w:rFonts w:ascii="Century Gothic" w:eastAsia="Calibri" w:hAnsi="Century Gothic" w:cs="Tahoma"/>
          <w:smallCaps/>
          <w:sz w:val="22"/>
          <w:szCs w:val="22"/>
          <w:lang w:val="es-ES"/>
        </w:rPr>
        <w:t>. Sin que la falta de firma de alguno de los Integrantes del Comité reste validez al acto y/o a la misma.</w:t>
      </w:r>
    </w:p>
    <w:sectPr w:rsidR="008D0BC5" w:rsidRPr="00020B88"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2E" w:rsidRDefault="00E55B2E" w:rsidP="00162908">
      <w:r>
        <w:separator/>
      </w:r>
    </w:p>
  </w:endnote>
  <w:endnote w:type="continuationSeparator" w:id="0">
    <w:p w:rsidR="00E55B2E" w:rsidRDefault="00E55B2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8A5" w:rsidRDefault="00CC48A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C48A5" w:rsidRDefault="00CC48A5"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8A5" w:rsidRDefault="00CC48A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93465">
      <w:rPr>
        <w:rStyle w:val="Nmerodepgina"/>
        <w:noProof/>
      </w:rPr>
      <w:t>24</w:t>
    </w:r>
    <w:r>
      <w:rPr>
        <w:rStyle w:val="Nmerodepgina"/>
      </w:rPr>
      <w:fldChar w:fldCharType="end"/>
    </w:r>
  </w:p>
  <w:p w:rsidR="00CC48A5" w:rsidRDefault="00CC48A5"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2E" w:rsidRDefault="00E55B2E" w:rsidP="00162908">
      <w:r>
        <w:separator/>
      </w:r>
    </w:p>
  </w:footnote>
  <w:footnote w:type="continuationSeparator" w:id="0">
    <w:p w:rsidR="00E55B2E" w:rsidRDefault="00E55B2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8A5" w:rsidRDefault="00CC48A5">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4 CuadroTexto"/>
                      <wps:cNvSpPr txBox="1"/>
                      <wps:spPr>
                        <a:xfrm>
                          <a:off x="-125780" y="3815619"/>
                          <a:ext cx="7260943" cy="412388"/>
                        </a:xfrm>
                        <a:prstGeom prst="rect">
                          <a:avLst/>
                        </a:prstGeom>
                        <a:solidFill>
                          <a:srgbClr val="F67E1A"/>
                        </a:solidFill>
                      </wps:spPr>
                      <wps:txbx>
                        <w:txbxContent>
                          <w:p w:rsidR="00CC48A5" w:rsidRDefault="00CC48A5" w:rsidP="0044530F">
                            <w:pPr>
                              <w:pStyle w:val="NormalWeb"/>
                              <w:spacing w:after="0"/>
                              <w:rPr>
                                <w:rFonts w:asciiTheme="minorHAnsi" w:hAnsi="Calibri" w:cstheme="minorBidi"/>
                                <w:b/>
                                <w:bCs/>
                                <w:color w:val="FFFFFF" w:themeColor="background1"/>
                                <w:kern w:val="24"/>
                              </w:rPr>
                            </w:pPr>
                          </w:p>
                          <w:p w:rsidR="00CC48A5" w:rsidRPr="0044530F" w:rsidRDefault="00CC48A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CC48A5" w:rsidRDefault="00CC48A5" w:rsidP="0044530F">
                      <w:pPr>
                        <w:pStyle w:val="NormalWeb"/>
                        <w:spacing w:after="0"/>
                        <w:rPr>
                          <w:rFonts w:asciiTheme="minorHAnsi" w:hAnsi="Calibri" w:cstheme="minorBidi"/>
                          <w:b/>
                          <w:bCs/>
                          <w:color w:val="FFFFFF" w:themeColor="background1"/>
                          <w:kern w:val="24"/>
                        </w:rPr>
                      </w:pPr>
                    </w:p>
                    <w:p w:rsidR="00CC48A5" w:rsidRPr="0044530F" w:rsidRDefault="00CC48A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CC48A5" w:rsidRPr="00793FC2" w:rsidRDefault="00CC48A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SEGUNDA </w:t>
    </w:r>
    <w:r w:rsidRPr="00793FC2">
      <w:rPr>
        <w:rFonts w:ascii="Tahoma" w:hAnsi="Tahoma" w:cs="Tahoma"/>
        <w:sz w:val="18"/>
        <w:szCs w:val="18"/>
        <w:lang w:val="es-ES_tradnl"/>
      </w:rPr>
      <w:t>SESIÓN ORDINARIA</w:t>
    </w:r>
  </w:p>
  <w:p w:rsidR="00CC48A5" w:rsidRPr="00793FC2" w:rsidRDefault="00CC48A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01</w:t>
    </w:r>
    <w:r w:rsidRPr="00793FC2">
      <w:rPr>
        <w:rFonts w:ascii="Tahoma" w:hAnsi="Tahoma" w:cs="Tahoma"/>
        <w:sz w:val="18"/>
        <w:szCs w:val="18"/>
        <w:lang w:val="es-ES_tradnl"/>
      </w:rPr>
      <w:t xml:space="preserve"> DE </w:t>
    </w:r>
    <w:r>
      <w:rPr>
        <w:rFonts w:ascii="Tahoma" w:hAnsi="Tahoma" w:cs="Tahoma"/>
        <w:sz w:val="18"/>
        <w:szCs w:val="18"/>
        <w:lang w:val="es-ES_tradnl"/>
      </w:rPr>
      <w:t>MARZO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CC48A5" w:rsidRPr="00261A2A" w:rsidRDefault="00CC48A5"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4451CE"/>
    <w:multiLevelType w:val="hybridMultilevel"/>
    <w:tmpl w:val="5FC0D2CA"/>
    <w:lvl w:ilvl="0" w:tplc="E40A06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D2E9B"/>
    <w:multiLevelType w:val="hybridMultilevel"/>
    <w:tmpl w:val="FDF2DE70"/>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EAD05D0"/>
    <w:multiLevelType w:val="hybridMultilevel"/>
    <w:tmpl w:val="A664F214"/>
    <w:lvl w:ilvl="0" w:tplc="DFA4556C">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8700FA"/>
    <w:multiLevelType w:val="hybridMultilevel"/>
    <w:tmpl w:val="9CBA2710"/>
    <w:lvl w:ilvl="0" w:tplc="757A2EEC">
      <w:start w:val="15"/>
      <w:numFmt w:val="decimal"/>
      <w:lvlText w:val="%1."/>
      <w:lvlJc w:val="left"/>
      <w:pPr>
        <w:ind w:left="1788" w:hanging="360"/>
      </w:pPr>
      <w:rPr>
        <w:rFonts w:hint="default"/>
        <w:b/>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3" w15:restartNumberingAfterBreak="0">
    <w:nsid w:val="39110A9B"/>
    <w:multiLevelType w:val="hybridMultilevel"/>
    <w:tmpl w:val="135E6304"/>
    <w:lvl w:ilvl="0" w:tplc="1F042E8C">
      <w:start w:val="29"/>
      <w:numFmt w:val="decimal"/>
      <w:lvlText w:val="%1."/>
      <w:lvlJc w:val="left"/>
      <w:pPr>
        <w:ind w:left="2136" w:hanging="360"/>
      </w:pPr>
      <w:rPr>
        <w:rFonts w:hint="default"/>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9" w15:restartNumberingAfterBreak="0">
    <w:nsid w:val="4D1739F9"/>
    <w:multiLevelType w:val="hybridMultilevel"/>
    <w:tmpl w:val="A748EC46"/>
    <w:lvl w:ilvl="0" w:tplc="D326E012">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562BC"/>
    <w:multiLevelType w:val="hybridMultilevel"/>
    <w:tmpl w:val="D31A43CE"/>
    <w:lvl w:ilvl="0" w:tplc="6C5C82BC">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D0755E"/>
    <w:multiLevelType w:val="hybridMultilevel"/>
    <w:tmpl w:val="E97E152C"/>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15:restartNumberingAfterBreak="0">
    <w:nsid w:val="67B018A5"/>
    <w:multiLevelType w:val="hybridMultilevel"/>
    <w:tmpl w:val="10E465C0"/>
    <w:lvl w:ilvl="0" w:tplc="33A6B778">
      <w:start w:val="29"/>
      <w:numFmt w:val="decimal"/>
      <w:lvlText w:val="%1"/>
      <w:lvlJc w:val="left"/>
      <w:pPr>
        <w:ind w:left="1636" w:hanging="360"/>
      </w:pPr>
      <w:rPr>
        <w:rFonts w:eastAsiaTheme="minorEastAsia"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9" w15:restartNumberingAfterBreak="0">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1"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5"/>
  </w:num>
  <w:num w:numId="2">
    <w:abstractNumId w:val="25"/>
  </w:num>
  <w:num w:numId="3">
    <w:abstractNumId w:val="9"/>
  </w:num>
  <w:num w:numId="4">
    <w:abstractNumId w:val="11"/>
  </w:num>
  <w:num w:numId="5">
    <w:abstractNumId w:val="20"/>
  </w:num>
  <w:num w:numId="6">
    <w:abstractNumId w:val="32"/>
  </w:num>
  <w:num w:numId="7">
    <w:abstractNumId w:val="2"/>
  </w:num>
  <w:num w:numId="8">
    <w:abstractNumId w:val="27"/>
  </w:num>
  <w:num w:numId="9">
    <w:abstractNumId w:val="10"/>
  </w:num>
  <w:num w:numId="10">
    <w:abstractNumId w:val="23"/>
  </w:num>
  <w:num w:numId="11">
    <w:abstractNumId w:val="21"/>
  </w:num>
  <w:num w:numId="12">
    <w:abstractNumId w:val="34"/>
  </w:num>
  <w:num w:numId="13">
    <w:abstractNumId w:val="4"/>
  </w:num>
  <w:num w:numId="14">
    <w:abstractNumId w:val="17"/>
  </w:num>
  <w:num w:numId="15">
    <w:abstractNumId w:val="31"/>
  </w:num>
  <w:num w:numId="16">
    <w:abstractNumId w:val="8"/>
  </w:num>
  <w:num w:numId="17">
    <w:abstractNumId w:val="26"/>
  </w:num>
  <w:num w:numId="18">
    <w:abstractNumId w:val="14"/>
  </w:num>
  <w:num w:numId="19">
    <w:abstractNumId w:val="16"/>
  </w:num>
  <w:num w:numId="20">
    <w:abstractNumId w:val="0"/>
  </w:num>
  <w:num w:numId="21">
    <w:abstractNumId w:val="33"/>
  </w:num>
  <w:num w:numId="22">
    <w:abstractNumId w:val="1"/>
  </w:num>
  <w:num w:numId="23">
    <w:abstractNumId w:val="30"/>
  </w:num>
  <w:num w:numId="24">
    <w:abstractNumId w:val="18"/>
  </w:num>
  <w:num w:numId="25">
    <w:abstractNumId w:val="35"/>
  </w:num>
  <w:num w:numId="26">
    <w:abstractNumId w:val="36"/>
  </w:num>
  <w:num w:numId="27">
    <w:abstractNumId w:val="29"/>
  </w:num>
  <w:num w:numId="28">
    <w:abstractNumId w:val="3"/>
  </w:num>
  <w:num w:numId="29">
    <w:abstractNumId w:val="22"/>
  </w:num>
  <w:num w:numId="30">
    <w:abstractNumId w:val="19"/>
  </w:num>
  <w:num w:numId="31">
    <w:abstractNumId w:val="5"/>
  </w:num>
  <w:num w:numId="32">
    <w:abstractNumId w:val="7"/>
  </w:num>
  <w:num w:numId="33">
    <w:abstractNumId w:val="24"/>
  </w:num>
  <w:num w:numId="34">
    <w:abstractNumId w:val="6"/>
  </w:num>
  <w:num w:numId="35">
    <w:abstractNumId w:val="12"/>
  </w:num>
  <w:num w:numId="36">
    <w:abstractNumId w:val="13"/>
  </w:num>
  <w:num w:numId="37">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20B88"/>
    <w:rsid w:val="00033025"/>
    <w:rsid w:val="000511AB"/>
    <w:rsid w:val="0005296D"/>
    <w:rsid w:val="00056FB0"/>
    <w:rsid w:val="000648CD"/>
    <w:rsid w:val="0007007D"/>
    <w:rsid w:val="00073199"/>
    <w:rsid w:val="00075B1D"/>
    <w:rsid w:val="000821F5"/>
    <w:rsid w:val="00083D81"/>
    <w:rsid w:val="000A4F42"/>
    <w:rsid w:val="000B3A88"/>
    <w:rsid w:val="000D0F22"/>
    <w:rsid w:val="000E0839"/>
    <w:rsid w:val="000E555E"/>
    <w:rsid w:val="000F0E53"/>
    <w:rsid w:val="0012509A"/>
    <w:rsid w:val="001277A1"/>
    <w:rsid w:val="001377A1"/>
    <w:rsid w:val="00152A23"/>
    <w:rsid w:val="00162908"/>
    <w:rsid w:val="0016799C"/>
    <w:rsid w:val="001A492F"/>
    <w:rsid w:val="001B0FB7"/>
    <w:rsid w:val="001B2CC3"/>
    <w:rsid w:val="001B337D"/>
    <w:rsid w:val="001B4089"/>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A4198"/>
    <w:rsid w:val="002C7066"/>
    <w:rsid w:val="002E455A"/>
    <w:rsid w:val="002E4E5C"/>
    <w:rsid w:val="002F267A"/>
    <w:rsid w:val="003036AB"/>
    <w:rsid w:val="00315CAB"/>
    <w:rsid w:val="00330425"/>
    <w:rsid w:val="00330EED"/>
    <w:rsid w:val="0033218D"/>
    <w:rsid w:val="00334A64"/>
    <w:rsid w:val="00336824"/>
    <w:rsid w:val="00336E60"/>
    <w:rsid w:val="0035441D"/>
    <w:rsid w:val="003764C4"/>
    <w:rsid w:val="003778BB"/>
    <w:rsid w:val="00380F2A"/>
    <w:rsid w:val="0038197A"/>
    <w:rsid w:val="0039252A"/>
    <w:rsid w:val="003B53BC"/>
    <w:rsid w:val="003C18EF"/>
    <w:rsid w:val="003C6411"/>
    <w:rsid w:val="003C70FB"/>
    <w:rsid w:val="003D0CB8"/>
    <w:rsid w:val="003D4F4B"/>
    <w:rsid w:val="003D721B"/>
    <w:rsid w:val="003F0FA1"/>
    <w:rsid w:val="00412B98"/>
    <w:rsid w:val="00433722"/>
    <w:rsid w:val="004379A4"/>
    <w:rsid w:val="00440288"/>
    <w:rsid w:val="00440EEA"/>
    <w:rsid w:val="0044530F"/>
    <w:rsid w:val="00471955"/>
    <w:rsid w:val="00474236"/>
    <w:rsid w:val="00475C60"/>
    <w:rsid w:val="0047674B"/>
    <w:rsid w:val="00483D36"/>
    <w:rsid w:val="004C4EDF"/>
    <w:rsid w:val="004D2F28"/>
    <w:rsid w:val="004D6C48"/>
    <w:rsid w:val="004D746C"/>
    <w:rsid w:val="004E36FD"/>
    <w:rsid w:val="004F2173"/>
    <w:rsid w:val="004F4856"/>
    <w:rsid w:val="00507030"/>
    <w:rsid w:val="0052022A"/>
    <w:rsid w:val="00530BF9"/>
    <w:rsid w:val="00545AFA"/>
    <w:rsid w:val="0055112E"/>
    <w:rsid w:val="00567395"/>
    <w:rsid w:val="005679C1"/>
    <w:rsid w:val="005704D5"/>
    <w:rsid w:val="00571AF5"/>
    <w:rsid w:val="00574FFB"/>
    <w:rsid w:val="00586379"/>
    <w:rsid w:val="0059409C"/>
    <w:rsid w:val="005A0815"/>
    <w:rsid w:val="005B43B3"/>
    <w:rsid w:val="005B7B24"/>
    <w:rsid w:val="005C06DD"/>
    <w:rsid w:val="005C63C1"/>
    <w:rsid w:val="005F11DF"/>
    <w:rsid w:val="005F125E"/>
    <w:rsid w:val="005F52AA"/>
    <w:rsid w:val="006075AF"/>
    <w:rsid w:val="00611850"/>
    <w:rsid w:val="00644F03"/>
    <w:rsid w:val="006472C8"/>
    <w:rsid w:val="00647E69"/>
    <w:rsid w:val="0066520A"/>
    <w:rsid w:val="00666813"/>
    <w:rsid w:val="00666E69"/>
    <w:rsid w:val="00666F60"/>
    <w:rsid w:val="0067657C"/>
    <w:rsid w:val="00687F53"/>
    <w:rsid w:val="006A2033"/>
    <w:rsid w:val="006B228A"/>
    <w:rsid w:val="006B36CA"/>
    <w:rsid w:val="006D4076"/>
    <w:rsid w:val="007064B4"/>
    <w:rsid w:val="00712413"/>
    <w:rsid w:val="0073336B"/>
    <w:rsid w:val="00734006"/>
    <w:rsid w:val="007449A6"/>
    <w:rsid w:val="007476BD"/>
    <w:rsid w:val="0075211C"/>
    <w:rsid w:val="0076463A"/>
    <w:rsid w:val="00767B43"/>
    <w:rsid w:val="007A5D20"/>
    <w:rsid w:val="007D1560"/>
    <w:rsid w:val="007F3DA1"/>
    <w:rsid w:val="00807916"/>
    <w:rsid w:val="00851EA4"/>
    <w:rsid w:val="008630A9"/>
    <w:rsid w:val="00864BCF"/>
    <w:rsid w:val="00881F5D"/>
    <w:rsid w:val="008A02CB"/>
    <w:rsid w:val="008B561C"/>
    <w:rsid w:val="008C316F"/>
    <w:rsid w:val="008D0BC5"/>
    <w:rsid w:val="008D6C97"/>
    <w:rsid w:val="008D72AD"/>
    <w:rsid w:val="008F29A7"/>
    <w:rsid w:val="008F7B99"/>
    <w:rsid w:val="00902E6A"/>
    <w:rsid w:val="00903C1B"/>
    <w:rsid w:val="009047CC"/>
    <w:rsid w:val="009101BA"/>
    <w:rsid w:val="00916000"/>
    <w:rsid w:val="009224EC"/>
    <w:rsid w:val="009249BF"/>
    <w:rsid w:val="00925BFC"/>
    <w:rsid w:val="00950B09"/>
    <w:rsid w:val="0095735E"/>
    <w:rsid w:val="009646FB"/>
    <w:rsid w:val="00976F70"/>
    <w:rsid w:val="00977FC9"/>
    <w:rsid w:val="00987B76"/>
    <w:rsid w:val="009A26B9"/>
    <w:rsid w:val="009A2CE6"/>
    <w:rsid w:val="009B3280"/>
    <w:rsid w:val="009B4CBB"/>
    <w:rsid w:val="009B5F50"/>
    <w:rsid w:val="009C3143"/>
    <w:rsid w:val="009C7B49"/>
    <w:rsid w:val="009D4D16"/>
    <w:rsid w:val="009E0F5A"/>
    <w:rsid w:val="009F4A8E"/>
    <w:rsid w:val="00A14372"/>
    <w:rsid w:val="00A246D8"/>
    <w:rsid w:val="00A26316"/>
    <w:rsid w:val="00A3199E"/>
    <w:rsid w:val="00A32EDF"/>
    <w:rsid w:val="00A3760D"/>
    <w:rsid w:val="00A42CC4"/>
    <w:rsid w:val="00A62AA2"/>
    <w:rsid w:val="00A6363A"/>
    <w:rsid w:val="00A86BEC"/>
    <w:rsid w:val="00A870B1"/>
    <w:rsid w:val="00A95804"/>
    <w:rsid w:val="00A95E5D"/>
    <w:rsid w:val="00A979F0"/>
    <w:rsid w:val="00AB2B36"/>
    <w:rsid w:val="00AB5191"/>
    <w:rsid w:val="00AC5A1F"/>
    <w:rsid w:val="00AC5F7C"/>
    <w:rsid w:val="00AD3358"/>
    <w:rsid w:val="00AF2267"/>
    <w:rsid w:val="00B26785"/>
    <w:rsid w:val="00B31028"/>
    <w:rsid w:val="00B346CC"/>
    <w:rsid w:val="00B4513B"/>
    <w:rsid w:val="00B60826"/>
    <w:rsid w:val="00B73CAB"/>
    <w:rsid w:val="00B824D4"/>
    <w:rsid w:val="00B87786"/>
    <w:rsid w:val="00B915AA"/>
    <w:rsid w:val="00B92DD2"/>
    <w:rsid w:val="00B96729"/>
    <w:rsid w:val="00BA2D44"/>
    <w:rsid w:val="00BC7D24"/>
    <w:rsid w:val="00BD46C2"/>
    <w:rsid w:val="00BE527F"/>
    <w:rsid w:val="00BE6BC4"/>
    <w:rsid w:val="00BE7C32"/>
    <w:rsid w:val="00BF0552"/>
    <w:rsid w:val="00BF205F"/>
    <w:rsid w:val="00C06ED3"/>
    <w:rsid w:val="00C539D9"/>
    <w:rsid w:val="00C53A87"/>
    <w:rsid w:val="00C554AC"/>
    <w:rsid w:val="00C612B5"/>
    <w:rsid w:val="00C777DC"/>
    <w:rsid w:val="00C807BC"/>
    <w:rsid w:val="00C93465"/>
    <w:rsid w:val="00CB763E"/>
    <w:rsid w:val="00CC48A5"/>
    <w:rsid w:val="00CD27D9"/>
    <w:rsid w:val="00CF1B58"/>
    <w:rsid w:val="00CF6E79"/>
    <w:rsid w:val="00D00526"/>
    <w:rsid w:val="00D00B83"/>
    <w:rsid w:val="00D01BCC"/>
    <w:rsid w:val="00D01D59"/>
    <w:rsid w:val="00D12A97"/>
    <w:rsid w:val="00D16169"/>
    <w:rsid w:val="00D16B80"/>
    <w:rsid w:val="00D17C99"/>
    <w:rsid w:val="00D23D3B"/>
    <w:rsid w:val="00D26A7B"/>
    <w:rsid w:val="00D42AE3"/>
    <w:rsid w:val="00D55E7C"/>
    <w:rsid w:val="00D649CB"/>
    <w:rsid w:val="00D81F3C"/>
    <w:rsid w:val="00D97E66"/>
    <w:rsid w:val="00DA03DE"/>
    <w:rsid w:val="00DA4E3D"/>
    <w:rsid w:val="00DB4961"/>
    <w:rsid w:val="00DD2A28"/>
    <w:rsid w:val="00DD6105"/>
    <w:rsid w:val="00DE51BF"/>
    <w:rsid w:val="00DE636C"/>
    <w:rsid w:val="00E060C1"/>
    <w:rsid w:val="00E1199D"/>
    <w:rsid w:val="00E13797"/>
    <w:rsid w:val="00E20298"/>
    <w:rsid w:val="00E23324"/>
    <w:rsid w:val="00E46CBE"/>
    <w:rsid w:val="00E55B2E"/>
    <w:rsid w:val="00EA3EB6"/>
    <w:rsid w:val="00EC13B0"/>
    <w:rsid w:val="00EC6F8E"/>
    <w:rsid w:val="00EC7EEA"/>
    <w:rsid w:val="00ED70E9"/>
    <w:rsid w:val="00F0799C"/>
    <w:rsid w:val="00F108B9"/>
    <w:rsid w:val="00F21099"/>
    <w:rsid w:val="00F2191F"/>
    <w:rsid w:val="00F5412B"/>
    <w:rsid w:val="00F61BFE"/>
    <w:rsid w:val="00F64F66"/>
    <w:rsid w:val="00F74D41"/>
    <w:rsid w:val="00F820D3"/>
    <w:rsid w:val="00F91AE3"/>
    <w:rsid w:val="00FA09B3"/>
    <w:rsid w:val="00FA1242"/>
    <w:rsid w:val="00FA413F"/>
    <w:rsid w:val="00FB23AF"/>
    <w:rsid w:val="00FB50E5"/>
    <w:rsid w:val="00FB6FFE"/>
    <w:rsid w:val="00FC05D6"/>
    <w:rsid w:val="00FD42CB"/>
    <w:rsid w:val="00FD4AD0"/>
    <w:rsid w:val="00FD69B1"/>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BB8E4-CA06-4DDE-A8F8-55DE3686F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24</Pages>
  <Words>7267</Words>
  <Characters>39974</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Brenda Orozco Otero</cp:lastModifiedBy>
  <cp:revision>78</cp:revision>
  <cp:lastPrinted>2018-07-05T17:57:00Z</cp:lastPrinted>
  <dcterms:created xsi:type="dcterms:W3CDTF">2018-06-05T22:08:00Z</dcterms:created>
  <dcterms:modified xsi:type="dcterms:W3CDTF">2019-03-01T16:38:00Z</dcterms:modified>
</cp:coreProperties>
</file>