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Pr="00471955" w:rsidRDefault="00162908" w:rsidP="00162908">
      <w:pPr>
        <w:pStyle w:val="Textoindependiente"/>
        <w:spacing w:line="360" w:lineRule="auto"/>
        <w:rPr>
          <w:rFonts w:ascii="Century Gothic" w:hAnsi="Century Gothic" w:cs="Tahoma"/>
          <w:sz w:val="22"/>
          <w:szCs w:val="22"/>
        </w:rPr>
      </w:pPr>
      <w:bookmarkStart w:id="0" w:name="_GoBack"/>
      <w:bookmarkEnd w:id="0"/>
      <w:r w:rsidRPr="00471955">
        <w:rPr>
          <w:rFonts w:ascii="Century Gothic" w:hAnsi="Century Gothic" w:cs="Tahoma"/>
          <w:sz w:val="22"/>
          <w:szCs w:val="22"/>
        </w:rPr>
        <w:t xml:space="preserve">Zapopan, Jalisco siendo las </w:t>
      </w:r>
      <w:r w:rsidR="00FD4AD0" w:rsidRPr="00850283">
        <w:rPr>
          <w:rFonts w:ascii="Century Gothic" w:hAnsi="Century Gothic" w:cs="Tahoma"/>
          <w:sz w:val="22"/>
          <w:szCs w:val="22"/>
        </w:rPr>
        <w:t>09:</w:t>
      </w:r>
      <w:r w:rsidR="00850283" w:rsidRPr="00850283">
        <w:rPr>
          <w:rFonts w:ascii="Century Gothic" w:hAnsi="Century Gothic" w:cs="Tahoma"/>
          <w:sz w:val="22"/>
          <w:szCs w:val="22"/>
        </w:rPr>
        <w:t>2</w:t>
      </w:r>
      <w:r w:rsidR="00850283">
        <w:rPr>
          <w:rFonts w:ascii="Century Gothic" w:hAnsi="Century Gothic" w:cs="Tahoma"/>
          <w:sz w:val="22"/>
          <w:szCs w:val="22"/>
        </w:rPr>
        <w:t>2</w:t>
      </w:r>
      <w:r w:rsidRPr="00471955">
        <w:rPr>
          <w:rFonts w:ascii="Century Gothic" w:hAnsi="Century Gothic" w:cs="Tahoma"/>
          <w:sz w:val="22"/>
          <w:szCs w:val="22"/>
        </w:rPr>
        <w:t xml:space="preserve"> horas del día </w:t>
      </w:r>
      <w:r w:rsidR="00C06ED3">
        <w:rPr>
          <w:rFonts w:ascii="Century Gothic" w:hAnsi="Century Gothic" w:cs="Tahoma"/>
          <w:sz w:val="22"/>
          <w:szCs w:val="22"/>
        </w:rPr>
        <w:t>1</w:t>
      </w:r>
      <w:r w:rsidR="00EB7E5A">
        <w:rPr>
          <w:rFonts w:ascii="Century Gothic" w:hAnsi="Century Gothic" w:cs="Tahoma"/>
          <w:sz w:val="22"/>
          <w:szCs w:val="22"/>
        </w:rPr>
        <w:t>5</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C06ED3">
        <w:rPr>
          <w:rFonts w:ascii="Century Gothic" w:hAnsi="Century Gothic" w:cs="Tahoma"/>
          <w:sz w:val="22"/>
          <w:szCs w:val="22"/>
        </w:rPr>
        <w:t>marzo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EB7E5A">
        <w:rPr>
          <w:rFonts w:ascii="Century Gothic" w:hAnsi="Century Gothic" w:cs="Tahoma"/>
          <w:sz w:val="22"/>
          <w:szCs w:val="22"/>
        </w:rPr>
        <w:t>Tercer</w:t>
      </w:r>
      <w:r w:rsidR="006B228A">
        <w:rPr>
          <w:rFonts w:ascii="Century Gothic" w:hAnsi="Century Gothic" w:cs="Tahoma"/>
          <w:sz w:val="22"/>
          <w:szCs w:val="22"/>
        </w:rPr>
        <w:t>a</w:t>
      </w:r>
      <w:r w:rsidR="00A32EDF" w:rsidRPr="00471955">
        <w:rPr>
          <w:rFonts w:ascii="Century Gothic" w:hAnsi="Century Gothic" w:cs="Tahoma"/>
          <w:sz w:val="22"/>
          <w:szCs w:val="22"/>
        </w:rPr>
        <w:t xml:space="preserve"> </w:t>
      </w:r>
      <w:r w:rsidR="00C06ED3">
        <w:rPr>
          <w:rFonts w:ascii="Century Gothic" w:hAnsi="Century Gothic" w:cs="Tahoma"/>
          <w:sz w:val="22"/>
          <w:szCs w:val="22"/>
        </w:rPr>
        <w:t>Sesión O</w:t>
      </w:r>
      <w:r w:rsidRPr="00471955">
        <w:rPr>
          <w:rFonts w:ascii="Century Gothic" w:hAnsi="Century Gothic" w:cs="Tahoma"/>
          <w:sz w:val="22"/>
          <w:szCs w:val="22"/>
        </w:rPr>
        <w:t xml:space="preserve">rdinaria del Comité de Adquisiciones, del Municipio de Zapopan, Jalisco; convocada por 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 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rsidR="00162908" w:rsidRPr="00471955" w:rsidRDefault="00162908" w:rsidP="00162908">
      <w:pPr>
        <w:pStyle w:val="Textoindependiente"/>
        <w:spacing w:line="360" w:lineRule="auto"/>
        <w:rPr>
          <w:rFonts w:ascii="Century Gothic" w:hAnsi="Century Gothic" w:cs="Tahoma"/>
          <w:b/>
          <w:sz w:val="22"/>
          <w:szCs w:val="22"/>
        </w:rPr>
      </w:pPr>
    </w:p>
    <w:p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rsidR="00DA4E3D" w:rsidRPr="00471955" w:rsidRDefault="00DA4E3D" w:rsidP="00162908">
      <w:pPr>
        <w:pStyle w:val="Textoindependiente"/>
        <w:spacing w:line="360" w:lineRule="auto"/>
        <w:rPr>
          <w:rFonts w:ascii="Century Gothic" w:hAnsi="Century Gothic" w:cs="Tahoma"/>
          <w:sz w:val="22"/>
          <w:szCs w:val="22"/>
        </w:rPr>
      </w:pPr>
    </w:p>
    <w:p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rsidR="00162908" w:rsidRPr="00471955" w:rsidRDefault="00162908" w:rsidP="00162908">
      <w:pPr>
        <w:pStyle w:val="Textoindependiente"/>
        <w:jc w:val="left"/>
        <w:rPr>
          <w:rFonts w:ascii="Century Gothic" w:hAnsi="Century Gothic" w:cs="Tahoma"/>
          <w:sz w:val="22"/>
          <w:szCs w:val="22"/>
          <w:lang w:val="es-ES"/>
        </w:rPr>
      </w:pPr>
    </w:p>
    <w:p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 xml:space="preserve">Edmundo Antonio </w:t>
      </w:r>
      <w:proofErr w:type="spellStart"/>
      <w:r w:rsidR="00B26785" w:rsidRPr="008D6C97">
        <w:rPr>
          <w:rFonts w:ascii="Century Gothic" w:hAnsi="Century Gothic" w:cs="Tahoma"/>
          <w:sz w:val="22"/>
          <w:szCs w:val="22"/>
        </w:rPr>
        <w:t>Amutio</w:t>
      </w:r>
      <w:proofErr w:type="spellEnd"/>
      <w:r w:rsidR="00B26785" w:rsidRPr="008D6C97">
        <w:rPr>
          <w:rFonts w:ascii="Century Gothic" w:hAnsi="Century Gothic" w:cs="Tahoma"/>
          <w:sz w:val="22"/>
          <w:szCs w:val="22"/>
        </w:rPr>
        <w:t xml:space="preserve"> Villa</w:t>
      </w:r>
      <w:r w:rsidRPr="008D6C97">
        <w:rPr>
          <w:rFonts w:ascii="Century Gothic" w:hAnsi="Century Gothic" w:cs="Tahoma"/>
          <w:sz w:val="22"/>
          <w:szCs w:val="22"/>
          <w:lang w:val="es-ES"/>
        </w:rPr>
        <w:t>.</w:t>
      </w:r>
    </w:p>
    <w:p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rsidR="00056FB0" w:rsidRDefault="00056FB0" w:rsidP="00162908">
      <w:pPr>
        <w:rPr>
          <w:rFonts w:ascii="Century Gothic" w:hAnsi="Century Gothic" w:cs="Tahoma"/>
          <w:sz w:val="22"/>
          <w:szCs w:val="22"/>
          <w:highlight w:val="yellow"/>
          <w:lang w:val="es-ES"/>
        </w:rPr>
      </w:pPr>
    </w:p>
    <w:p w:rsidR="00850283" w:rsidRPr="006472C8" w:rsidRDefault="00850283" w:rsidP="00850283">
      <w:pPr>
        <w:rPr>
          <w:rFonts w:ascii="Century Gothic" w:eastAsiaTheme="minorHAnsi" w:hAnsi="Century Gothic" w:cs="Tahoma"/>
          <w:sz w:val="22"/>
          <w:szCs w:val="22"/>
          <w:lang w:eastAsia="en-US"/>
        </w:rPr>
      </w:pPr>
      <w:r w:rsidRPr="006472C8">
        <w:rPr>
          <w:rFonts w:ascii="Century Gothic" w:eastAsiaTheme="minorHAnsi" w:hAnsi="Century Gothic" w:cs="Tahoma"/>
          <w:sz w:val="22"/>
          <w:szCs w:val="22"/>
          <w:lang w:eastAsia="en-US"/>
        </w:rPr>
        <w:t>Representante del Centro Empresarial de Jalisco S.P.</w:t>
      </w:r>
    </w:p>
    <w:p w:rsidR="00850283" w:rsidRPr="006472C8" w:rsidRDefault="00850283" w:rsidP="00850283">
      <w:pPr>
        <w:rPr>
          <w:rFonts w:ascii="Century Gothic" w:eastAsiaTheme="minorHAnsi" w:hAnsi="Century Gothic" w:cs="Tahoma"/>
          <w:sz w:val="22"/>
          <w:szCs w:val="22"/>
          <w:lang w:eastAsia="en-US"/>
        </w:rPr>
      </w:pPr>
      <w:r w:rsidRPr="006472C8">
        <w:rPr>
          <w:rFonts w:ascii="Century Gothic" w:eastAsiaTheme="minorHAnsi" w:hAnsi="Century Gothic" w:cs="Tahoma"/>
          <w:sz w:val="22"/>
          <w:szCs w:val="22"/>
          <w:lang w:eastAsia="en-US"/>
        </w:rPr>
        <w:t>Confederación Patronal de la República Mexicana.</w:t>
      </w:r>
    </w:p>
    <w:p w:rsidR="00850283" w:rsidRPr="006472C8" w:rsidRDefault="00850283" w:rsidP="00850283">
      <w:pPr>
        <w:rPr>
          <w:rFonts w:ascii="Century Gothic" w:eastAsiaTheme="minorHAnsi" w:hAnsi="Century Gothic" w:cs="Tahoma"/>
          <w:sz w:val="22"/>
          <w:szCs w:val="22"/>
          <w:lang w:eastAsia="en-US"/>
        </w:rPr>
      </w:pPr>
      <w:r w:rsidRPr="006472C8">
        <w:rPr>
          <w:rFonts w:ascii="Century Gothic" w:eastAsiaTheme="minorHAnsi" w:hAnsi="Century Gothic" w:cs="Tahoma"/>
          <w:sz w:val="22"/>
          <w:szCs w:val="22"/>
          <w:lang w:eastAsia="en-US"/>
        </w:rPr>
        <w:t xml:space="preserve">C.P. Francisco Padilla </w:t>
      </w:r>
      <w:proofErr w:type="spellStart"/>
      <w:r w:rsidRPr="006472C8">
        <w:rPr>
          <w:rFonts w:ascii="Century Gothic" w:eastAsiaTheme="minorHAnsi" w:hAnsi="Century Gothic" w:cs="Tahoma"/>
          <w:sz w:val="22"/>
          <w:szCs w:val="22"/>
          <w:lang w:eastAsia="en-US"/>
        </w:rPr>
        <w:t>Villaruel</w:t>
      </w:r>
      <w:proofErr w:type="spellEnd"/>
      <w:r w:rsidRPr="006472C8">
        <w:rPr>
          <w:rFonts w:ascii="Century Gothic" w:eastAsiaTheme="minorHAnsi" w:hAnsi="Century Gothic" w:cs="Tahoma"/>
          <w:sz w:val="22"/>
          <w:szCs w:val="22"/>
          <w:lang w:eastAsia="en-US"/>
        </w:rPr>
        <w:t>.</w:t>
      </w:r>
    </w:p>
    <w:p w:rsidR="00850283" w:rsidRPr="006472C8" w:rsidRDefault="00850283" w:rsidP="00850283">
      <w:pPr>
        <w:rPr>
          <w:rFonts w:ascii="Century Gothic" w:eastAsiaTheme="minorHAnsi" w:hAnsi="Century Gothic" w:cs="Tahoma"/>
          <w:sz w:val="22"/>
          <w:szCs w:val="22"/>
          <w:lang w:val="pt-BR" w:eastAsia="en-US"/>
        </w:rPr>
      </w:pPr>
      <w:r w:rsidRPr="006472C8">
        <w:rPr>
          <w:rFonts w:ascii="Century Gothic" w:eastAsiaTheme="minorHAnsi" w:hAnsi="Century Gothic" w:cs="Tahoma"/>
          <w:sz w:val="22"/>
          <w:szCs w:val="22"/>
          <w:lang w:val="pt-BR" w:eastAsia="en-US"/>
        </w:rPr>
        <w:t>Titular.</w:t>
      </w:r>
    </w:p>
    <w:p w:rsidR="00850283" w:rsidRPr="00C06ED3" w:rsidRDefault="00850283" w:rsidP="00162908">
      <w:pPr>
        <w:rPr>
          <w:rFonts w:ascii="Century Gothic" w:hAnsi="Century Gothic" w:cs="Tahoma"/>
          <w:sz w:val="22"/>
          <w:szCs w:val="22"/>
          <w:highlight w:val="yellow"/>
          <w:lang w:val="es-ES"/>
        </w:rPr>
      </w:pPr>
    </w:p>
    <w:p w:rsidR="004F4856" w:rsidRPr="008D6C97" w:rsidRDefault="00A26316" w:rsidP="0007007D">
      <w:pPr>
        <w:jc w:val="both"/>
        <w:rPr>
          <w:rFonts w:ascii="Century Gothic" w:hAnsi="Century Gothic" w:cs="Tahoma"/>
          <w:sz w:val="22"/>
          <w:szCs w:val="22"/>
        </w:rPr>
      </w:pPr>
      <w:r w:rsidRPr="008D6C97">
        <w:rPr>
          <w:rFonts w:ascii="Century Gothic" w:hAnsi="Century Gothic" w:cs="Tahoma"/>
          <w:sz w:val="22"/>
          <w:szCs w:val="22"/>
        </w:rPr>
        <w:t xml:space="preserve">Representante </w:t>
      </w:r>
      <w:r w:rsidR="004F4856" w:rsidRPr="008D6C97">
        <w:rPr>
          <w:rFonts w:ascii="Century Gothic" w:eastAsia="Cambria" w:hAnsi="Century Gothic" w:cs="Tahoma"/>
          <w:sz w:val="22"/>
          <w:szCs w:val="22"/>
          <w:lang w:eastAsia="en-US"/>
        </w:rPr>
        <w:t>del Consejo Agropecuario de Jalisco</w:t>
      </w:r>
    </w:p>
    <w:p w:rsidR="004F4856" w:rsidRPr="008D6C97" w:rsidRDefault="000B38C9" w:rsidP="0007007D">
      <w:pPr>
        <w:jc w:val="both"/>
        <w:rPr>
          <w:rFonts w:ascii="Century Gothic" w:hAnsi="Century Gothic" w:cs="Tahoma"/>
          <w:sz w:val="22"/>
          <w:szCs w:val="22"/>
        </w:rPr>
      </w:pPr>
      <w:r>
        <w:rPr>
          <w:rFonts w:ascii="Century Gothic" w:hAnsi="Century Gothic" w:cs="Tahoma"/>
          <w:sz w:val="22"/>
          <w:szCs w:val="22"/>
        </w:rPr>
        <w:t>Lic. Leopoldo Leal León.</w:t>
      </w:r>
    </w:p>
    <w:p w:rsidR="004F4856" w:rsidRPr="008D6C97" w:rsidRDefault="004F4856" w:rsidP="004F4856">
      <w:pPr>
        <w:jc w:val="both"/>
        <w:rPr>
          <w:rFonts w:ascii="Century Gothic" w:hAnsi="Century Gothic" w:cs="Tahoma"/>
          <w:sz w:val="22"/>
          <w:szCs w:val="22"/>
        </w:rPr>
      </w:pPr>
      <w:r w:rsidRPr="008D6C97">
        <w:rPr>
          <w:rFonts w:ascii="Century Gothic" w:eastAsia="Cambria" w:hAnsi="Century Gothic" w:cs="Tahoma"/>
          <w:sz w:val="22"/>
          <w:szCs w:val="22"/>
          <w:lang w:val="pt-BR" w:eastAsia="en-US"/>
        </w:rPr>
        <w:t>Suplente</w:t>
      </w:r>
      <w:r w:rsidR="00DA4E3D" w:rsidRPr="008D6C97">
        <w:rPr>
          <w:rFonts w:ascii="Century Gothic" w:eastAsia="Cambria" w:hAnsi="Century Gothic" w:cs="Tahoma"/>
          <w:sz w:val="22"/>
          <w:szCs w:val="22"/>
          <w:lang w:val="pt-BR" w:eastAsia="en-US"/>
        </w:rPr>
        <w:t>.</w:t>
      </w:r>
    </w:p>
    <w:p w:rsidR="009F4A8E" w:rsidRDefault="009F4A8E" w:rsidP="0007007D">
      <w:pPr>
        <w:jc w:val="both"/>
        <w:rPr>
          <w:rFonts w:ascii="Century Gothic" w:hAnsi="Century Gothic" w:cs="Tahoma"/>
          <w:sz w:val="22"/>
          <w:szCs w:val="22"/>
          <w:highlight w:val="yellow"/>
        </w:rPr>
      </w:pPr>
    </w:p>
    <w:p w:rsidR="009D4E82" w:rsidRDefault="009D4E82" w:rsidP="0007007D">
      <w:pPr>
        <w:jc w:val="both"/>
        <w:rPr>
          <w:rFonts w:ascii="Century Gothic" w:hAnsi="Century Gothic" w:cs="Tahoma"/>
          <w:sz w:val="22"/>
          <w:szCs w:val="22"/>
        </w:rPr>
      </w:pPr>
      <w:r w:rsidRPr="009D4E82">
        <w:rPr>
          <w:rFonts w:ascii="Century Gothic" w:hAnsi="Century Gothic" w:cs="Tahoma"/>
          <w:sz w:val="22"/>
          <w:szCs w:val="22"/>
        </w:rPr>
        <w:t>Representante</w:t>
      </w:r>
      <w:r>
        <w:rPr>
          <w:rFonts w:ascii="Century Gothic" w:hAnsi="Century Gothic" w:cs="Tahoma"/>
          <w:sz w:val="22"/>
          <w:szCs w:val="22"/>
        </w:rPr>
        <w:t xml:space="preserve"> del Consejo Coordinador de Jóvenes Empresarios </w:t>
      </w:r>
    </w:p>
    <w:p w:rsidR="009D4E82" w:rsidRDefault="009D4E82" w:rsidP="0007007D">
      <w:pPr>
        <w:jc w:val="both"/>
        <w:rPr>
          <w:rFonts w:ascii="Century Gothic" w:hAnsi="Century Gothic" w:cs="Tahoma"/>
          <w:sz w:val="22"/>
          <w:szCs w:val="22"/>
        </w:rPr>
      </w:pPr>
      <w:r>
        <w:rPr>
          <w:rFonts w:ascii="Century Gothic" w:hAnsi="Century Gothic" w:cs="Tahoma"/>
          <w:sz w:val="22"/>
          <w:szCs w:val="22"/>
        </w:rPr>
        <w:t>del Estado de Jalisco.</w:t>
      </w:r>
    </w:p>
    <w:p w:rsidR="009D4E82" w:rsidRPr="009D4E82" w:rsidRDefault="009D4E82" w:rsidP="0007007D">
      <w:pPr>
        <w:jc w:val="both"/>
        <w:rPr>
          <w:rFonts w:ascii="Century Gothic" w:hAnsi="Century Gothic" w:cs="Tahoma"/>
          <w:sz w:val="22"/>
          <w:szCs w:val="22"/>
        </w:rPr>
      </w:pPr>
      <w:r>
        <w:rPr>
          <w:rFonts w:ascii="Century Gothic" w:hAnsi="Century Gothic" w:cs="Tahoma"/>
          <w:sz w:val="22"/>
          <w:szCs w:val="22"/>
        </w:rPr>
        <w:t xml:space="preserve">Lic. </w:t>
      </w:r>
      <w:r w:rsidR="000B38C9">
        <w:rPr>
          <w:rFonts w:ascii="Century Gothic" w:hAnsi="Century Gothic" w:cs="Tahoma"/>
          <w:sz w:val="22"/>
          <w:szCs w:val="22"/>
        </w:rPr>
        <w:t xml:space="preserve">José de Jesús Vázquez Hernández. </w:t>
      </w:r>
    </w:p>
    <w:p w:rsidR="009D4E82" w:rsidRDefault="009D4E82" w:rsidP="0007007D">
      <w:pPr>
        <w:jc w:val="both"/>
        <w:rPr>
          <w:rFonts w:ascii="Century Gothic" w:hAnsi="Century Gothic" w:cs="Tahoma"/>
          <w:sz w:val="22"/>
          <w:szCs w:val="22"/>
          <w:highlight w:val="yellow"/>
        </w:rPr>
      </w:pPr>
    </w:p>
    <w:p w:rsidR="000B38C9" w:rsidRDefault="000B38C9" w:rsidP="0007007D">
      <w:pPr>
        <w:jc w:val="both"/>
        <w:rPr>
          <w:rFonts w:ascii="Century Gothic" w:hAnsi="Century Gothic" w:cs="Tahoma"/>
          <w:sz w:val="22"/>
          <w:szCs w:val="22"/>
        </w:rPr>
      </w:pPr>
      <w:r w:rsidRPr="000B38C9">
        <w:rPr>
          <w:rFonts w:ascii="Century Gothic" w:hAnsi="Century Gothic" w:cs="Tahoma"/>
          <w:sz w:val="22"/>
          <w:szCs w:val="22"/>
        </w:rPr>
        <w:t>Re</w:t>
      </w:r>
      <w:r>
        <w:rPr>
          <w:rFonts w:ascii="Century Gothic" w:hAnsi="Century Gothic" w:cs="Tahoma"/>
          <w:sz w:val="22"/>
          <w:szCs w:val="22"/>
        </w:rPr>
        <w:t>presentante del Consejo de Cámaras Industriales del Estado de Jalisco.</w:t>
      </w:r>
    </w:p>
    <w:p w:rsidR="000B38C9" w:rsidRDefault="000B38C9" w:rsidP="0007007D">
      <w:pPr>
        <w:jc w:val="both"/>
        <w:rPr>
          <w:rFonts w:ascii="Century Gothic" w:hAnsi="Century Gothic" w:cs="Tahoma"/>
          <w:sz w:val="22"/>
          <w:szCs w:val="22"/>
        </w:rPr>
      </w:pPr>
      <w:r>
        <w:rPr>
          <w:rFonts w:ascii="Century Gothic" w:hAnsi="Century Gothic" w:cs="Tahoma"/>
          <w:sz w:val="22"/>
          <w:szCs w:val="22"/>
        </w:rPr>
        <w:lastRenderedPageBreak/>
        <w:t xml:space="preserve">C. Bricio </w:t>
      </w:r>
      <w:proofErr w:type="spellStart"/>
      <w:r>
        <w:rPr>
          <w:rFonts w:ascii="Century Gothic" w:hAnsi="Century Gothic" w:cs="Tahoma"/>
          <w:sz w:val="22"/>
          <w:szCs w:val="22"/>
        </w:rPr>
        <w:t>Baldemar</w:t>
      </w:r>
      <w:proofErr w:type="spellEnd"/>
      <w:r>
        <w:rPr>
          <w:rFonts w:ascii="Century Gothic" w:hAnsi="Century Gothic" w:cs="Tahoma"/>
          <w:sz w:val="22"/>
          <w:szCs w:val="22"/>
        </w:rPr>
        <w:t xml:space="preserve"> Rivera Orozco.</w:t>
      </w:r>
    </w:p>
    <w:p w:rsidR="000B38C9" w:rsidRDefault="000B38C9" w:rsidP="0007007D">
      <w:pPr>
        <w:jc w:val="both"/>
        <w:rPr>
          <w:rFonts w:ascii="Century Gothic" w:hAnsi="Century Gothic" w:cs="Tahoma"/>
          <w:sz w:val="22"/>
          <w:szCs w:val="22"/>
        </w:rPr>
      </w:pPr>
      <w:r>
        <w:rPr>
          <w:rFonts w:ascii="Century Gothic" w:hAnsi="Century Gothic" w:cs="Tahoma"/>
          <w:sz w:val="22"/>
          <w:szCs w:val="22"/>
        </w:rPr>
        <w:t xml:space="preserve">Suplente. </w:t>
      </w:r>
    </w:p>
    <w:p w:rsidR="000B38C9" w:rsidRPr="000B38C9" w:rsidRDefault="000B38C9" w:rsidP="0007007D">
      <w:pPr>
        <w:jc w:val="both"/>
        <w:rPr>
          <w:rFonts w:ascii="Century Gothic" w:hAnsi="Century Gothic" w:cs="Tahoma"/>
          <w:sz w:val="22"/>
          <w:szCs w:val="22"/>
        </w:rPr>
      </w:pPr>
    </w:p>
    <w:p w:rsidR="00850283"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rsidR="0058399E" w:rsidRPr="006D5B96" w:rsidRDefault="0058399E" w:rsidP="0058399E">
      <w:pPr>
        <w:rPr>
          <w:rFonts w:ascii="Century Gothic" w:hAnsi="Century Gothic" w:cs="Tahoma"/>
          <w:sz w:val="22"/>
          <w:szCs w:val="22"/>
        </w:rPr>
      </w:pPr>
      <w:r w:rsidRPr="006D5B96">
        <w:rPr>
          <w:rFonts w:ascii="Century Gothic" w:hAnsi="Century Gothic" w:cs="Tahoma"/>
          <w:sz w:val="22"/>
          <w:szCs w:val="22"/>
        </w:rPr>
        <w:t>Encargado del Despacho de la Contraloría Ciudadana.</w:t>
      </w:r>
    </w:p>
    <w:p w:rsidR="0058399E" w:rsidRPr="006D5B96" w:rsidRDefault="0058399E" w:rsidP="0058399E">
      <w:pPr>
        <w:rPr>
          <w:rFonts w:ascii="Century Gothic" w:hAnsi="Century Gothic" w:cs="Tahoma"/>
          <w:sz w:val="22"/>
          <w:szCs w:val="22"/>
        </w:rPr>
      </w:pPr>
      <w:r w:rsidRPr="006D5B96">
        <w:rPr>
          <w:rFonts w:ascii="Century Gothic" w:hAnsi="Century Gothic" w:cs="Tahoma"/>
          <w:sz w:val="22"/>
          <w:szCs w:val="22"/>
        </w:rPr>
        <w:t>Lic. Juan Carlos Razo Martínez.</w:t>
      </w:r>
    </w:p>
    <w:p w:rsidR="0058399E" w:rsidRPr="00EC63C4" w:rsidRDefault="0058399E" w:rsidP="0058399E">
      <w:pPr>
        <w:rPr>
          <w:rFonts w:ascii="Century Gothic" w:hAnsi="Century Gothic" w:cs="Tahoma"/>
          <w:sz w:val="22"/>
          <w:szCs w:val="22"/>
        </w:rPr>
      </w:pPr>
      <w:r>
        <w:rPr>
          <w:rFonts w:ascii="Century Gothic" w:hAnsi="Century Gothic" w:cs="Tahoma"/>
          <w:sz w:val="22"/>
          <w:szCs w:val="22"/>
        </w:rPr>
        <w:t>Suplente</w:t>
      </w:r>
      <w:r w:rsidRPr="006D5B96">
        <w:rPr>
          <w:rFonts w:ascii="Century Gothic" w:hAnsi="Century Gothic" w:cs="Tahoma"/>
          <w:sz w:val="22"/>
          <w:szCs w:val="22"/>
        </w:rPr>
        <w:t>.</w:t>
      </w:r>
    </w:p>
    <w:p w:rsidR="00162908" w:rsidRDefault="00162908" w:rsidP="00162908">
      <w:pPr>
        <w:rPr>
          <w:rFonts w:ascii="Century Gothic" w:hAnsi="Century Gothic" w:cs="Tahoma"/>
          <w:sz w:val="22"/>
          <w:szCs w:val="22"/>
          <w:lang w:val="es-ES"/>
        </w:rPr>
      </w:pPr>
    </w:p>
    <w:p w:rsidR="000B38C9" w:rsidRDefault="0058399E" w:rsidP="00162908">
      <w:pPr>
        <w:rPr>
          <w:rFonts w:ascii="Century Gothic" w:hAnsi="Century Gothic" w:cs="Tahoma"/>
          <w:sz w:val="22"/>
          <w:szCs w:val="22"/>
          <w:lang w:val="es-ES"/>
        </w:rPr>
      </w:pPr>
      <w:r>
        <w:rPr>
          <w:rFonts w:ascii="Century Gothic" w:hAnsi="Century Gothic" w:cs="Tahoma"/>
          <w:sz w:val="22"/>
          <w:szCs w:val="22"/>
          <w:lang w:val="es-ES"/>
        </w:rPr>
        <w:t>Tesorera Municipal</w:t>
      </w:r>
    </w:p>
    <w:p w:rsidR="0058399E" w:rsidRDefault="0058399E" w:rsidP="00162908">
      <w:pPr>
        <w:rPr>
          <w:rFonts w:ascii="Century Gothic" w:hAnsi="Century Gothic" w:cs="Tahoma"/>
          <w:sz w:val="22"/>
          <w:szCs w:val="22"/>
          <w:lang w:val="es-ES"/>
        </w:rPr>
      </w:pPr>
      <w:r>
        <w:rPr>
          <w:rFonts w:ascii="Century Gothic" w:hAnsi="Century Gothic" w:cs="Tahoma"/>
          <w:sz w:val="22"/>
          <w:szCs w:val="22"/>
          <w:lang w:val="es-ES"/>
        </w:rPr>
        <w:t>Mtra. Adriana Romo López.</w:t>
      </w:r>
    </w:p>
    <w:p w:rsidR="0058399E" w:rsidRDefault="0058399E" w:rsidP="00162908">
      <w:pPr>
        <w:rPr>
          <w:rFonts w:ascii="Century Gothic" w:hAnsi="Century Gothic" w:cs="Tahoma"/>
          <w:sz w:val="22"/>
          <w:szCs w:val="22"/>
          <w:lang w:val="es-ES"/>
        </w:rPr>
      </w:pPr>
      <w:r>
        <w:rPr>
          <w:rFonts w:ascii="Century Gothic" w:hAnsi="Century Gothic" w:cs="Tahoma"/>
          <w:sz w:val="22"/>
          <w:szCs w:val="22"/>
          <w:lang w:val="es-ES"/>
        </w:rPr>
        <w:t>Titular.</w:t>
      </w:r>
    </w:p>
    <w:p w:rsidR="000B38C9" w:rsidRDefault="000B38C9" w:rsidP="00162908">
      <w:pPr>
        <w:rPr>
          <w:rFonts w:ascii="Century Gothic" w:hAnsi="Century Gothic" w:cs="Tahoma"/>
          <w:sz w:val="22"/>
          <w:szCs w:val="22"/>
          <w:lang w:val="es-ES"/>
        </w:rPr>
      </w:pPr>
    </w:p>
    <w:p w:rsidR="00850283" w:rsidRPr="006D5B96" w:rsidRDefault="00850283" w:rsidP="00850283">
      <w:pPr>
        <w:rPr>
          <w:rFonts w:ascii="Century Gothic" w:eastAsia="Calibri" w:hAnsi="Century Gothic" w:cs="Tahoma"/>
          <w:sz w:val="22"/>
          <w:szCs w:val="22"/>
          <w:lang w:val="es-ES" w:eastAsia="en-US"/>
        </w:rPr>
      </w:pPr>
      <w:r w:rsidRPr="006D5B96">
        <w:rPr>
          <w:rFonts w:ascii="Century Gothic" w:eastAsia="Calibri" w:hAnsi="Century Gothic" w:cs="Tahoma"/>
          <w:sz w:val="22"/>
          <w:szCs w:val="22"/>
          <w:lang w:val="es-ES" w:eastAsia="en-US"/>
        </w:rPr>
        <w:t>Regidor Representante de la Fracción del Partido Acción Nacional</w:t>
      </w:r>
    </w:p>
    <w:p w:rsidR="00850283" w:rsidRPr="006D5B96" w:rsidRDefault="00850283" w:rsidP="00850283">
      <w:pPr>
        <w:rPr>
          <w:rFonts w:ascii="Century Gothic" w:eastAsia="Calibri" w:hAnsi="Century Gothic" w:cs="Tahoma"/>
          <w:sz w:val="22"/>
          <w:szCs w:val="22"/>
          <w:lang w:val="es-ES" w:eastAsia="en-US"/>
        </w:rPr>
      </w:pPr>
      <w:r w:rsidRPr="006D5B96">
        <w:rPr>
          <w:rFonts w:ascii="Century Gothic" w:eastAsia="Calibri" w:hAnsi="Century Gothic" w:cs="Tahoma"/>
          <w:sz w:val="22"/>
          <w:szCs w:val="22"/>
          <w:lang w:val="es-ES" w:eastAsia="en-US"/>
        </w:rPr>
        <w:t>Mtro. José Antonio de la Torre Bravo</w:t>
      </w:r>
      <w:r>
        <w:rPr>
          <w:rFonts w:ascii="Century Gothic" w:eastAsia="Calibri" w:hAnsi="Century Gothic" w:cs="Tahoma"/>
          <w:sz w:val="22"/>
          <w:szCs w:val="22"/>
          <w:lang w:val="es-ES" w:eastAsia="en-US"/>
        </w:rPr>
        <w:t>.</w:t>
      </w:r>
    </w:p>
    <w:p w:rsidR="00850283" w:rsidRPr="00FD4AD0" w:rsidRDefault="00850283" w:rsidP="00162908">
      <w:pPr>
        <w:rPr>
          <w:rFonts w:ascii="Century Gothic" w:hAnsi="Century Gothic" w:cs="Tahoma"/>
          <w:sz w:val="22"/>
          <w:szCs w:val="22"/>
          <w:lang w:val="es-ES"/>
        </w:rPr>
      </w:pPr>
    </w:p>
    <w:p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rsidR="00FD4AD0" w:rsidRDefault="00FD4AD0" w:rsidP="00162908">
      <w:pPr>
        <w:spacing w:line="360" w:lineRule="auto"/>
        <w:jc w:val="both"/>
        <w:rPr>
          <w:rFonts w:ascii="Century Gothic" w:hAnsi="Century Gothic" w:cs="Tahoma"/>
          <w:sz w:val="22"/>
          <w:szCs w:val="22"/>
          <w:lang w:val="es-ES"/>
        </w:rPr>
      </w:pPr>
    </w:p>
    <w:p w:rsidR="00A14372" w:rsidRDefault="00A14372" w:rsidP="00162908">
      <w:pPr>
        <w:spacing w:line="360" w:lineRule="auto"/>
        <w:jc w:val="both"/>
        <w:rPr>
          <w:rFonts w:ascii="Century Gothic" w:hAnsi="Century Gothic" w:cs="Tahoma"/>
          <w:sz w:val="22"/>
          <w:szCs w:val="22"/>
          <w:lang w:val="es-ES"/>
        </w:rPr>
      </w:pPr>
    </w:p>
    <w:p w:rsidR="00162908" w:rsidRPr="00471955" w:rsidRDefault="00162908" w:rsidP="00162908">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850283" w:rsidRPr="00850283">
        <w:rPr>
          <w:rFonts w:ascii="Century Gothic" w:hAnsi="Century Gothic" w:cs="Tahoma"/>
          <w:sz w:val="22"/>
          <w:szCs w:val="22"/>
          <w:lang w:eastAsia="en-US"/>
        </w:rPr>
        <w:t>09:23</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rsidR="00162908" w:rsidRPr="00471955" w:rsidRDefault="00162908" w:rsidP="00162908">
      <w:pPr>
        <w:spacing w:after="160" w:line="360" w:lineRule="auto"/>
        <w:jc w:val="both"/>
        <w:rPr>
          <w:rFonts w:ascii="Century Gothic" w:hAnsi="Century Gothic" w:cs="Tahoma"/>
          <w:sz w:val="22"/>
          <w:szCs w:val="22"/>
          <w:lang w:eastAsia="en-US"/>
        </w:rPr>
      </w:pPr>
    </w:p>
    <w:p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BD36E9">
        <w:rPr>
          <w:rFonts w:ascii="Century Gothic" w:eastAsiaTheme="minorHAnsi" w:hAnsi="Century Gothic" w:cs="Tahoma"/>
          <w:sz w:val="22"/>
          <w:szCs w:val="22"/>
          <w:lang w:eastAsia="en-US"/>
        </w:rPr>
        <w:t>Tercera</w:t>
      </w:r>
      <w:r w:rsidR="00C06ED3">
        <w:rPr>
          <w:rFonts w:ascii="Century Gothic" w:eastAsiaTheme="minorHAnsi" w:hAnsi="Century Gothic" w:cs="Tahoma"/>
          <w:sz w:val="22"/>
          <w:szCs w:val="22"/>
          <w:lang w:eastAsia="en-US"/>
        </w:rPr>
        <w:t xml:space="preserve"> Sesión 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rsidR="00162908" w:rsidRPr="00471955" w:rsidRDefault="00162908" w:rsidP="00162908">
      <w:pPr>
        <w:jc w:val="both"/>
        <w:rPr>
          <w:rFonts w:ascii="Century Gothic" w:hAnsi="Century Gothic" w:cs="Tahoma"/>
          <w:sz w:val="22"/>
          <w:szCs w:val="22"/>
        </w:rPr>
      </w:pP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Registro de asistencia.</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Declaración de Quórum.</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Aprobación del orden del día.</w:t>
      </w:r>
    </w:p>
    <w:p w:rsidR="001277A1" w:rsidRPr="00471955" w:rsidRDefault="001277A1" w:rsidP="001277A1">
      <w:pPr>
        <w:numPr>
          <w:ilvl w:val="0"/>
          <w:numId w:val="3"/>
        </w:numPr>
        <w:spacing w:after="200" w:line="276" w:lineRule="auto"/>
        <w:jc w:val="both"/>
        <w:rPr>
          <w:rFonts w:ascii="Century Gothic" w:eastAsia="Calibri" w:hAnsi="Century Gothic" w:cs="Tahoma"/>
          <w:sz w:val="22"/>
          <w:szCs w:val="22"/>
          <w:lang w:eastAsia="es-MX"/>
        </w:rPr>
      </w:pPr>
      <w:r w:rsidRPr="00471955">
        <w:rPr>
          <w:rFonts w:ascii="Century Gothic" w:eastAsia="Calibri" w:hAnsi="Century Gothic" w:cs="Tahoma"/>
          <w:sz w:val="22"/>
          <w:szCs w:val="22"/>
          <w:lang w:eastAsia="es-MX"/>
        </w:rPr>
        <w:t xml:space="preserve">Agenda de Trabajo: </w:t>
      </w:r>
    </w:p>
    <w:p w:rsidR="006B228A" w:rsidRPr="006B228A" w:rsidRDefault="006B228A" w:rsidP="006B228A">
      <w:pPr>
        <w:ind w:left="2880"/>
        <w:contextualSpacing/>
        <w:jc w:val="both"/>
        <w:rPr>
          <w:rFonts w:ascii="Century Gothic" w:eastAsia="Calibri" w:hAnsi="Century Gothic" w:cs="Tahoma"/>
          <w:sz w:val="22"/>
          <w:szCs w:val="22"/>
          <w:lang w:val="es-ES"/>
        </w:rPr>
      </w:pPr>
    </w:p>
    <w:p w:rsidR="00073649" w:rsidRPr="00DE029E" w:rsidRDefault="00073649" w:rsidP="00073649">
      <w:pPr>
        <w:numPr>
          <w:ilvl w:val="3"/>
          <w:numId w:val="3"/>
        </w:numPr>
        <w:contextualSpacing/>
        <w:jc w:val="both"/>
        <w:rPr>
          <w:rFonts w:ascii="Century Gothic" w:eastAsia="Calibri" w:hAnsi="Century Gothic" w:cs="Tahoma"/>
          <w:lang w:val="es-ES"/>
        </w:rPr>
      </w:pPr>
      <w:r w:rsidRPr="00DE029E">
        <w:rPr>
          <w:rFonts w:ascii="Century Gothic" w:eastAsia="Calibri" w:hAnsi="Century Gothic" w:cs="Tahoma"/>
          <w:lang w:val="es-ES"/>
        </w:rPr>
        <w:t>Presentación de bases para su aprobación.</w:t>
      </w:r>
    </w:p>
    <w:p w:rsidR="00073649" w:rsidRPr="00DE029E" w:rsidRDefault="00073649" w:rsidP="00073649">
      <w:pPr>
        <w:ind w:left="2880"/>
        <w:contextualSpacing/>
        <w:jc w:val="both"/>
        <w:rPr>
          <w:rFonts w:ascii="Century Gothic" w:eastAsia="Calibri" w:hAnsi="Century Gothic" w:cs="Tahoma"/>
          <w:lang w:val="es-ES"/>
        </w:rPr>
      </w:pPr>
    </w:p>
    <w:p w:rsidR="00073649" w:rsidRPr="00DE029E" w:rsidRDefault="00073649" w:rsidP="00073649">
      <w:pPr>
        <w:numPr>
          <w:ilvl w:val="3"/>
          <w:numId w:val="3"/>
        </w:numPr>
        <w:contextualSpacing/>
        <w:jc w:val="both"/>
        <w:rPr>
          <w:rFonts w:ascii="Century Gothic" w:eastAsia="Calibri" w:hAnsi="Century Gothic" w:cs="Tahoma"/>
          <w:lang w:val="es-ES"/>
        </w:rPr>
      </w:pPr>
      <w:r w:rsidRPr="00DE029E">
        <w:rPr>
          <w:rFonts w:ascii="Century Gothic" w:hAnsi="Century Gothic" w:cs="Tahoma"/>
          <w:lang w:val="es-ES"/>
        </w:rPr>
        <w:t>Presentación de cuadros comparativos de bienes o servicios.</w:t>
      </w:r>
    </w:p>
    <w:p w:rsidR="00073649" w:rsidRPr="00DE029E" w:rsidRDefault="00073649" w:rsidP="00073649">
      <w:pPr>
        <w:ind w:left="2880"/>
        <w:contextualSpacing/>
        <w:jc w:val="both"/>
        <w:rPr>
          <w:rFonts w:ascii="Century Gothic" w:eastAsia="Calibri" w:hAnsi="Century Gothic" w:cs="Tahoma"/>
          <w:lang w:val="es-ES"/>
        </w:rPr>
      </w:pPr>
    </w:p>
    <w:p w:rsidR="00073649" w:rsidRPr="004076F1" w:rsidRDefault="00073649" w:rsidP="00073649">
      <w:pPr>
        <w:numPr>
          <w:ilvl w:val="3"/>
          <w:numId w:val="3"/>
        </w:numPr>
        <w:contextualSpacing/>
        <w:jc w:val="both"/>
        <w:rPr>
          <w:rFonts w:ascii="Century Gothic" w:eastAsia="Calibri" w:hAnsi="Century Gothic" w:cs="Tahoma"/>
          <w:lang w:val="es-ES"/>
        </w:rPr>
      </w:pPr>
      <w:r w:rsidRPr="004076F1">
        <w:rPr>
          <w:rFonts w:ascii="Century Gothic" w:hAnsi="Century Gothic" w:cs="Tahoma"/>
          <w:lang w:val="es-ES_tradnl"/>
        </w:rPr>
        <w:t xml:space="preserve">De acuerdo a lo establecido en el Reglamento de Compras, Enajenaciones y Contratación de Servicios del Municipio de Zapopan Jalisco, Artículo 99, Fracción I, se solicita la </w:t>
      </w:r>
      <w:proofErr w:type="spellStart"/>
      <w:r w:rsidRPr="004076F1">
        <w:rPr>
          <w:rFonts w:ascii="Century Gothic" w:hAnsi="Century Gothic" w:cs="Tahoma"/>
          <w:lang w:val="es-ES_tradnl"/>
        </w:rPr>
        <w:t>dictaminación</w:t>
      </w:r>
      <w:proofErr w:type="spellEnd"/>
      <w:r w:rsidRPr="004076F1">
        <w:rPr>
          <w:rFonts w:ascii="Century Gothic" w:hAnsi="Century Gothic" w:cs="Tahoma"/>
          <w:lang w:val="es-ES_tradnl"/>
        </w:rPr>
        <w:t xml:space="preserve"> y autorización de las adjudicaciones directas.</w:t>
      </w:r>
    </w:p>
    <w:p w:rsidR="00073649" w:rsidRPr="004076F1" w:rsidRDefault="00073649" w:rsidP="00073649">
      <w:pPr>
        <w:tabs>
          <w:tab w:val="left" w:pos="4080"/>
        </w:tabs>
        <w:ind w:left="2880"/>
        <w:contextualSpacing/>
        <w:jc w:val="both"/>
        <w:rPr>
          <w:rFonts w:ascii="Century Gothic" w:eastAsia="Calibri" w:hAnsi="Century Gothic" w:cs="Tahoma"/>
          <w:lang w:val="es-ES"/>
        </w:rPr>
      </w:pPr>
      <w:r w:rsidRPr="004076F1">
        <w:rPr>
          <w:rFonts w:ascii="Century Gothic" w:eastAsia="Calibri" w:hAnsi="Century Gothic" w:cs="Tahoma"/>
          <w:lang w:val="es-ES"/>
        </w:rPr>
        <w:tab/>
      </w:r>
    </w:p>
    <w:p w:rsidR="00073649" w:rsidRPr="004076F1" w:rsidRDefault="00073649" w:rsidP="00073649">
      <w:pPr>
        <w:numPr>
          <w:ilvl w:val="3"/>
          <w:numId w:val="3"/>
        </w:numPr>
        <w:shd w:val="clear" w:color="auto" w:fill="FFFFFF"/>
        <w:spacing w:after="100" w:afterAutospacing="1"/>
        <w:contextualSpacing/>
        <w:jc w:val="both"/>
        <w:rPr>
          <w:rFonts w:ascii="Century Gothic" w:hAnsi="Century Gothic" w:cs="Tahoma"/>
          <w:lang w:val="es-ES_tradnl"/>
        </w:rPr>
      </w:pPr>
      <w:r w:rsidRPr="004076F1">
        <w:rPr>
          <w:rFonts w:ascii="Century Gothic" w:eastAsiaTheme="minorEastAsia" w:hAnsi="Century Gothic" w:cs="Tahoma"/>
          <w:lang w:val="es-ES_tradnl"/>
        </w:rPr>
        <w:t xml:space="preserve">De acuerdo a lo establecido </w:t>
      </w:r>
      <w:r w:rsidRPr="004076F1">
        <w:rPr>
          <w:rFonts w:ascii="Century Gothic" w:hAnsi="Century Gothic" w:cs="Tahoma"/>
          <w:lang w:val="es-ES_tradnl"/>
        </w:rPr>
        <w:t>en el Reglamento de Compras, Enajenaciones y Contratación de Servicios del Municipio de Zapopan Jalisco,</w:t>
      </w:r>
      <w:r w:rsidRPr="004076F1">
        <w:rPr>
          <w:rFonts w:ascii="Century Gothic" w:eastAsiaTheme="minorEastAsia" w:hAnsi="Century Gothic" w:cs="Tahoma"/>
          <w:lang w:val="es-ES_tradnl"/>
        </w:rPr>
        <w:t xml:space="preserve"> Artículo 99, Fracción IV y el Artículo 100, fracción I.</w:t>
      </w:r>
    </w:p>
    <w:p w:rsidR="00073649" w:rsidRPr="004076F1" w:rsidRDefault="00073649" w:rsidP="00073649">
      <w:pPr>
        <w:ind w:left="720"/>
        <w:contextualSpacing/>
        <w:rPr>
          <w:rFonts w:ascii="Century Gothic" w:hAnsi="Century Gothic" w:cs="Tahoma"/>
          <w:lang w:val="es-ES_tradnl"/>
        </w:rPr>
      </w:pPr>
    </w:p>
    <w:p w:rsidR="00073649" w:rsidRDefault="00073649" w:rsidP="00073649">
      <w:pPr>
        <w:numPr>
          <w:ilvl w:val="3"/>
          <w:numId w:val="3"/>
        </w:numPr>
        <w:shd w:val="clear" w:color="auto" w:fill="FFFFFF"/>
        <w:spacing w:after="100" w:afterAutospacing="1"/>
        <w:contextualSpacing/>
        <w:jc w:val="both"/>
        <w:rPr>
          <w:rFonts w:ascii="Century Gothic" w:hAnsi="Century Gothic" w:cs="Tahoma"/>
          <w:lang w:val="es-ES_tradnl"/>
        </w:rPr>
      </w:pPr>
      <w:r w:rsidRPr="004076F1">
        <w:rPr>
          <w:rFonts w:ascii="Century Gothic" w:hAnsi="Century Gothic" w:cs="Tahoma"/>
          <w:lang w:val="es-ES_tradnl"/>
        </w:rPr>
        <w:t>Autorización de Fe de Erratas.</w:t>
      </w:r>
    </w:p>
    <w:p w:rsidR="00073649" w:rsidRPr="004076F1" w:rsidRDefault="00073649" w:rsidP="00073649">
      <w:pPr>
        <w:shd w:val="clear" w:color="auto" w:fill="FFFFFF"/>
        <w:spacing w:after="100" w:afterAutospacing="1"/>
        <w:ind w:left="2880"/>
        <w:contextualSpacing/>
        <w:jc w:val="both"/>
        <w:rPr>
          <w:rFonts w:ascii="Century Gothic" w:hAnsi="Century Gothic" w:cs="Tahoma"/>
          <w:lang w:val="es-ES_tradnl"/>
        </w:rPr>
      </w:pPr>
    </w:p>
    <w:p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 siendo</w:t>
      </w:r>
      <w:r w:rsidRPr="00471955">
        <w:rPr>
          <w:rFonts w:ascii="Century Gothic" w:hAnsi="Century Gothic" w:cs="Tahoma"/>
          <w:sz w:val="22"/>
          <w:szCs w:val="22"/>
          <w:lang w:eastAsia="en-US"/>
        </w:rPr>
        <w:t xml:space="preserve"> la votación de la siguiente manera:</w:t>
      </w:r>
    </w:p>
    <w:p w:rsidR="00162908" w:rsidRPr="00471955" w:rsidRDefault="00162908" w:rsidP="00162908">
      <w:pPr>
        <w:spacing w:line="360" w:lineRule="auto"/>
        <w:jc w:val="both"/>
        <w:rPr>
          <w:rFonts w:ascii="Century Gothic" w:hAnsi="Century Gothic" w:cs="Tahoma"/>
          <w:i/>
          <w:sz w:val="22"/>
          <w:szCs w:val="22"/>
          <w:lang w:eastAsia="en-US"/>
        </w:rPr>
      </w:pPr>
    </w:p>
    <w:p w:rsidR="00162908" w:rsidRPr="00471955" w:rsidRDefault="00162908" w:rsidP="00162908">
      <w:pPr>
        <w:ind w:left="708"/>
        <w:jc w:val="both"/>
        <w:rPr>
          <w:rFonts w:ascii="Century Gothic" w:hAnsi="Century Gothic" w:cs="Tahoma"/>
          <w:i/>
          <w:sz w:val="22"/>
          <w:szCs w:val="22"/>
          <w:lang w:eastAsia="en-US"/>
        </w:rPr>
      </w:pPr>
      <w:r w:rsidRPr="009B3280">
        <w:rPr>
          <w:rFonts w:ascii="Century Gothic" w:hAnsi="Century Gothic" w:cs="Tahoma"/>
          <w:i/>
          <w:sz w:val="22"/>
          <w:szCs w:val="22"/>
          <w:lang w:eastAsia="en-US"/>
        </w:rPr>
        <w:t xml:space="preserve">Aprobado </w:t>
      </w:r>
      <w:r w:rsidRPr="00FD4AD0">
        <w:rPr>
          <w:rFonts w:ascii="Century Gothic" w:hAnsi="Century Gothic" w:cs="Tahoma"/>
          <w:i/>
          <w:sz w:val="22"/>
          <w:szCs w:val="22"/>
          <w:lang w:eastAsia="en-US"/>
        </w:rPr>
        <w:t>por unanimidad</w:t>
      </w:r>
      <w:r w:rsidRPr="009B3280">
        <w:rPr>
          <w:rFonts w:ascii="Century Gothic" w:hAnsi="Century Gothic" w:cs="Tahoma"/>
          <w:i/>
          <w:sz w:val="22"/>
          <w:szCs w:val="22"/>
          <w:lang w:eastAsia="en-US"/>
        </w:rPr>
        <w:t xml:space="preserve"> de votos por parte de los integrantes del Comité presentes.</w:t>
      </w:r>
    </w:p>
    <w:p w:rsidR="00162908" w:rsidRPr="00471955" w:rsidRDefault="00162908" w:rsidP="00162908">
      <w:pPr>
        <w:ind w:left="708"/>
        <w:jc w:val="both"/>
        <w:rPr>
          <w:rFonts w:ascii="Century Gothic" w:hAnsi="Century Gothic" w:cs="Tahoma"/>
          <w:i/>
          <w:sz w:val="22"/>
          <w:szCs w:val="22"/>
          <w:lang w:eastAsia="en-US"/>
        </w:rPr>
      </w:pPr>
    </w:p>
    <w:p w:rsidR="003C6411" w:rsidRPr="00471955" w:rsidRDefault="003C6411" w:rsidP="001E6F08">
      <w:pPr>
        <w:spacing w:line="360" w:lineRule="auto"/>
        <w:jc w:val="both"/>
        <w:rPr>
          <w:rFonts w:ascii="Century Gothic" w:hAnsi="Century Gothic" w:cs="Tahoma"/>
          <w:b/>
          <w:sz w:val="22"/>
          <w:szCs w:val="22"/>
        </w:rPr>
      </w:pPr>
    </w:p>
    <w:p w:rsidR="00AC5A1F" w:rsidRPr="00471955" w:rsidRDefault="009047CC" w:rsidP="005B43B3">
      <w:pPr>
        <w:spacing w:line="360" w:lineRule="auto"/>
        <w:jc w:val="both"/>
        <w:rPr>
          <w:rFonts w:ascii="Century Gothic" w:hAnsi="Century Gothic" w:cs="Tahoma"/>
          <w:b/>
          <w:sz w:val="22"/>
          <w:szCs w:val="22"/>
          <w:lang w:val="es-ES_tradnl"/>
        </w:rPr>
      </w:pPr>
      <w:r w:rsidRPr="00471955">
        <w:rPr>
          <w:rFonts w:ascii="Century Gothic" w:hAnsi="Century Gothic" w:cs="Tahoma"/>
          <w:b/>
          <w:sz w:val="22"/>
          <w:szCs w:val="22"/>
        </w:rPr>
        <w:t xml:space="preserve">Punto cuarto del orden del día, </w:t>
      </w:r>
      <w:r w:rsidR="00AC5A1F" w:rsidRPr="00471955">
        <w:rPr>
          <w:rFonts w:ascii="Century Gothic" w:hAnsi="Century Gothic" w:cs="Tahoma"/>
          <w:b/>
          <w:sz w:val="22"/>
          <w:szCs w:val="22"/>
          <w:lang w:val="es-ES_tradnl"/>
        </w:rPr>
        <w:t>Agenda de Trabajo.</w:t>
      </w:r>
    </w:p>
    <w:p w:rsidR="00162908" w:rsidRPr="00471955" w:rsidRDefault="00162908" w:rsidP="00162908">
      <w:pPr>
        <w:jc w:val="both"/>
        <w:rPr>
          <w:rFonts w:ascii="Century Gothic" w:hAnsi="Century Gothic" w:cs="Tahoma"/>
          <w:b/>
          <w:sz w:val="22"/>
          <w:szCs w:val="22"/>
          <w:lang w:val="es-ES_tradnl"/>
        </w:rPr>
      </w:pPr>
    </w:p>
    <w:p w:rsidR="00FA1242" w:rsidRPr="006A0553" w:rsidRDefault="00FA1242" w:rsidP="00FA1242">
      <w:pPr>
        <w:pStyle w:val="Prrafodelista"/>
        <w:numPr>
          <w:ilvl w:val="0"/>
          <w:numId w:val="34"/>
        </w:numPr>
        <w:shd w:val="clear" w:color="auto" w:fill="FFFFFF"/>
        <w:spacing w:after="100" w:afterAutospacing="1"/>
        <w:contextualSpacing/>
        <w:jc w:val="both"/>
        <w:rPr>
          <w:rFonts w:ascii="Century Gothic" w:hAnsi="Century Gothic" w:cs="Tahoma"/>
          <w:b/>
          <w:sz w:val="22"/>
          <w:szCs w:val="22"/>
        </w:rPr>
      </w:pPr>
      <w:r w:rsidRPr="006A0553">
        <w:rPr>
          <w:rFonts w:ascii="Century Gothic" w:hAnsi="Century Gothic" w:cs="Tahoma"/>
          <w:b/>
          <w:sz w:val="22"/>
          <w:szCs w:val="22"/>
        </w:rPr>
        <w:t>Bases para Revisión y Aprobación.</w:t>
      </w:r>
    </w:p>
    <w:p w:rsidR="00FA1242" w:rsidRPr="006A0553" w:rsidRDefault="00FA1242" w:rsidP="00FA1242">
      <w:pPr>
        <w:shd w:val="clear" w:color="auto" w:fill="FFFFFF"/>
        <w:spacing w:after="100" w:afterAutospacing="1"/>
        <w:ind w:left="1080"/>
        <w:contextualSpacing/>
        <w:jc w:val="both"/>
        <w:rPr>
          <w:rFonts w:ascii="Century Gothic" w:hAnsi="Century Gothic" w:cs="Tahoma"/>
          <w:b/>
          <w:lang w:val="es-ES_tradnl"/>
        </w:rPr>
      </w:pPr>
    </w:p>
    <w:p w:rsidR="00017D6C" w:rsidRPr="0058399E" w:rsidRDefault="00017D6C" w:rsidP="00017D6C">
      <w:pPr>
        <w:jc w:val="both"/>
        <w:rPr>
          <w:rFonts w:ascii="Century Gothic" w:hAnsi="Century Gothic" w:cs="Tahoma"/>
          <w:sz w:val="22"/>
          <w:szCs w:val="22"/>
        </w:rPr>
      </w:pPr>
      <w:r w:rsidRPr="0058399E">
        <w:rPr>
          <w:rFonts w:ascii="Century Gothic" w:hAnsi="Century Gothic" w:cs="Tahoma"/>
          <w:sz w:val="22"/>
          <w:szCs w:val="22"/>
        </w:rPr>
        <w:lastRenderedPageBreak/>
        <w:t xml:space="preserve">Bases de la </w:t>
      </w:r>
      <w:r w:rsidRPr="0058399E">
        <w:rPr>
          <w:rFonts w:ascii="Century Gothic" w:hAnsi="Century Gothic" w:cs="Tahoma"/>
          <w:b/>
          <w:sz w:val="22"/>
          <w:szCs w:val="22"/>
        </w:rPr>
        <w:t xml:space="preserve">requisición 201900402 </w:t>
      </w:r>
      <w:r w:rsidRPr="0058399E">
        <w:rPr>
          <w:rFonts w:ascii="Century Gothic" w:hAnsi="Century Gothic" w:cs="Tahoma"/>
          <w:sz w:val="22"/>
          <w:szCs w:val="22"/>
        </w:rPr>
        <w:t xml:space="preserve">de la Dirección de Desarrollo Comunitario adscrita a la Coordinación General de Construcción, a través de la cual solicitan </w:t>
      </w:r>
      <w:r w:rsidR="0058399E">
        <w:rPr>
          <w:rFonts w:ascii="Century Gothic" w:hAnsi="Century Gothic" w:cs="Tahoma"/>
          <w:sz w:val="22"/>
          <w:szCs w:val="22"/>
        </w:rPr>
        <w:t>t</w:t>
      </w:r>
      <w:r w:rsidRPr="0058399E">
        <w:rPr>
          <w:rFonts w:ascii="Century Gothic" w:hAnsi="Century Gothic" w:cs="Tahoma"/>
          <w:sz w:val="22"/>
          <w:szCs w:val="22"/>
        </w:rPr>
        <w:t>oldos, tablones, sillas, vallas señalamientos.</w:t>
      </w:r>
    </w:p>
    <w:p w:rsidR="00017D6C" w:rsidRPr="0058399E" w:rsidRDefault="00017D6C" w:rsidP="00017D6C">
      <w:pPr>
        <w:jc w:val="both"/>
        <w:rPr>
          <w:rFonts w:ascii="Century Gothic" w:hAnsi="Century Gothic" w:cs="Tahoma"/>
          <w:sz w:val="22"/>
          <w:szCs w:val="22"/>
        </w:rPr>
      </w:pPr>
    </w:p>
    <w:p w:rsidR="00017D6C" w:rsidRDefault="00017D6C" w:rsidP="00017D6C">
      <w:pPr>
        <w:jc w:val="both"/>
        <w:rPr>
          <w:rFonts w:ascii="Century Gothic" w:hAnsi="Century Gothic" w:cs="Tahoma"/>
          <w:sz w:val="22"/>
          <w:szCs w:val="22"/>
        </w:rPr>
      </w:pPr>
      <w:r w:rsidRPr="0058399E">
        <w:rPr>
          <w:rFonts w:ascii="Century Gothic" w:hAnsi="Century Gothic" w:cs="Tahoma"/>
          <w:sz w:val="22"/>
          <w:szCs w:val="22"/>
        </w:rPr>
        <w:t>Material de instalación de puntos recreativos de donde los usuarios podrán tener diversas actividades recreativas y culturales, señalamientos, material para indicar medidas de seguridad para los usuarios.</w:t>
      </w:r>
    </w:p>
    <w:p w:rsidR="00B659EC" w:rsidRPr="0058399E" w:rsidRDefault="00B659EC" w:rsidP="00017D6C">
      <w:pPr>
        <w:jc w:val="both"/>
        <w:rPr>
          <w:rFonts w:ascii="Century Gothic" w:hAnsi="Century Gothic" w:cs="Tahoma"/>
          <w:sz w:val="22"/>
          <w:szCs w:val="22"/>
        </w:rPr>
      </w:pPr>
    </w:p>
    <w:p w:rsidR="005F11DF" w:rsidRPr="0058399E" w:rsidRDefault="005F11DF" w:rsidP="006B228A">
      <w:pPr>
        <w:ind w:left="1134"/>
        <w:jc w:val="both"/>
        <w:rPr>
          <w:rFonts w:ascii="Century Gothic" w:hAnsi="Century Gothic" w:cs="Tahoma"/>
          <w:sz w:val="22"/>
          <w:szCs w:val="22"/>
        </w:rPr>
      </w:pPr>
    </w:p>
    <w:p w:rsidR="006B228A" w:rsidRPr="0058399E" w:rsidRDefault="006B228A" w:rsidP="006B228A">
      <w:pPr>
        <w:shd w:val="clear" w:color="auto" w:fill="FFFFFF"/>
        <w:spacing w:after="100" w:afterAutospacing="1"/>
        <w:contextualSpacing/>
        <w:jc w:val="both"/>
        <w:rPr>
          <w:rFonts w:ascii="Century Gothic" w:hAnsi="Century Gothic" w:cs="Tahoma"/>
          <w:sz w:val="22"/>
          <w:szCs w:val="22"/>
          <w:lang w:val="es-ES_tradnl"/>
        </w:rPr>
      </w:pPr>
      <w:r w:rsidRPr="0058399E">
        <w:rPr>
          <w:rFonts w:ascii="Century Gothic" w:hAnsi="Century Gothic" w:cs="Tahoma"/>
          <w:sz w:val="22"/>
          <w:szCs w:val="22"/>
        </w:rPr>
        <w:t xml:space="preserve">El Lic. Edmundo Antonio </w:t>
      </w:r>
      <w:proofErr w:type="spellStart"/>
      <w:r w:rsidRPr="0058399E">
        <w:rPr>
          <w:rFonts w:ascii="Century Gothic" w:hAnsi="Century Gothic" w:cs="Tahoma"/>
          <w:sz w:val="22"/>
          <w:szCs w:val="22"/>
        </w:rPr>
        <w:t>Amutio</w:t>
      </w:r>
      <w:proofErr w:type="spellEnd"/>
      <w:r w:rsidRPr="0058399E">
        <w:rPr>
          <w:rFonts w:ascii="Century Gothic" w:hAnsi="Century Gothic" w:cs="Tahoma"/>
          <w:sz w:val="22"/>
          <w:szCs w:val="22"/>
        </w:rPr>
        <w:t xml:space="preserve"> Villa, representante suplente del Presidente de la Comité de Adquisiciones, comenta</w:t>
      </w:r>
      <w:r w:rsidRPr="0058399E">
        <w:rPr>
          <w:rFonts w:ascii="Century Gothic" w:hAnsi="Century Gothic" w:cs="Tahoma"/>
          <w:sz w:val="22"/>
          <w:szCs w:val="22"/>
          <w:lang w:val="es-ES"/>
        </w:rPr>
        <w:t xml:space="preserve"> de</w:t>
      </w:r>
      <w:r w:rsidRPr="0058399E">
        <w:rPr>
          <w:rFonts w:ascii="Century Gothic" w:hAnsi="Century Gothic" w:cs="Tahoma"/>
          <w:sz w:val="22"/>
          <w:szCs w:val="22"/>
          <w:lang w:val="es-ES_tradnl"/>
        </w:rPr>
        <w:t xml:space="preserve"> conformidad con el artículo 24, fracción XI</w:t>
      </w:r>
      <w:r w:rsidR="00017D6C" w:rsidRPr="0058399E">
        <w:rPr>
          <w:rFonts w:ascii="Century Gothic" w:hAnsi="Century Gothic" w:cs="Tahoma"/>
          <w:sz w:val="22"/>
          <w:szCs w:val="22"/>
          <w:lang w:val="es-ES_tradnl"/>
        </w:rPr>
        <w:t>I</w:t>
      </w:r>
      <w:r w:rsidRPr="0058399E">
        <w:rPr>
          <w:rFonts w:ascii="Century Gothic" w:hAnsi="Century Gothic" w:cs="Tahoma"/>
          <w:sz w:val="22"/>
          <w:szCs w:val="22"/>
          <w:lang w:val="es-ES_tradnl"/>
        </w:rPr>
        <w:t xml:space="preserve"> </w:t>
      </w:r>
      <w:r w:rsidR="0058399E">
        <w:rPr>
          <w:rFonts w:ascii="Century Gothic" w:hAnsi="Century Gothic" w:cs="Tahoma"/>
          <w:sz w:val="22"/>
          <w:szCs w:val="22"/>
          <w:lang w:val="es-ES_tradnl"/>
        </w:rPr>
        <w:t xml:space="preserve">del </w:t>
      </w:r>
      <w:r w:rsidR="00017D6C" w:rsidRPr="0058399E">
        <w:rPr>
          <w:rFonts w:ascii="Century Gothic" w:hAnsi="Century Gothic" w:cs="Tahoma"/>
          <w:sz w:val="22"/>
          <w:szCs w:val="22"/>
          <w:lang w:val="es-ES_tradnl"/>
        </w:rPr>
        <w:t>Reglamento de Compras, Enajenaciones y Contratación de Servicios del Municipio de Zapopan Jalisco,</w:t>
      </w:r>
      <w:r w:rsidRPr="0058399E">
        <w:rPr>
          <w:rFonts w:ascii="Century Gothic" w:hAnsi="Century Gothic" w:cs="Tahoma"/>
          <w:sz w:val="22"/>
          <w:szCs w:val="22"/>
          <w:lang w:val="es-ES_tradnl"/>
        </w:rPr>
        <w:t xml:space="preserve"> se somete a su  consideración para proponer  y aprobar las </w:t>
      </w:r>
      <w:r w:rsidRPr="0058399E">
        <w:rPr>
          <w:rFonts w:ascii="Century Gothic" w:hAnsi="Century Gothic" w:cs="Tahoma"/>
          <w:b/>
          <w:sz w:val="22"/>
          <w:szCs w:val="22"/>
          <w:lang w:val="es-ES_tradnl"/>
        </w:rPr>
        <w:t xml:space="preserve">bases de la requisición </w:t>
      </w:r>
      <w:r w:rsidR="00017D6C" w:rsidRPr="0058399E">
        <w:rPr>
          <w:rFonts w:ascii="Century Gothic" w:hAnsi="Century Gothic" w:cs="Tahoma"/>
          <w:b/>
          <w:sz w:val="22"/>
          <w:szCs w:val="22"/>
        </w:rPr>
        <w:t>2019004</w:t>
      </w:r>
      <w:r w:rsidR="00FA1242" w:rsidRPr="0058399E">
        <w:rPr>
          <w:rFonts w:ascii="Century Gothic" w:hAnsi="Century Gothic" w:cs="Tahoma"/>
          <w:b/>
          <w:sz w:val="22"/>
          <w:szCs w:val="22"/>
        </w:rPr>
        <w:t>0</w:t>
      </w:r>
      <w:r w:rsidR="00017D6C" w:rsidRPr="0058399E">
        <w:rPr>
          <w:rFonts w:ascii="Century Gothic" w:hAnsi="Century Gothic" w:cs="Tahoma"/>
          <w:b/>
          <w:sz w:val="22"/>
          <w:szCs w:val="22"/>
        </w:rPr>
        <w:t>2</w:t>
      </w:r>
      <w:r w:rsidRPr="0058399E">
        <w:rPr>
          <w:rFonts w:ascii="Century Gothic" w:hAnsi="Century Gothic" w:cs="Tahoma"/>
          <w:b/>
          <w:sz w:val="22"/>
          <w:szCs w:val="22"/>
          <w:lang w:val="es-ES_tradnl"/>
        </w:rPr>
        <w:t xml:space="preserve">, </w:t>
      </w:r>
      <w:r w:rsidRPr="0058399E">
        <w:rPr>
          <w:rFonts w:ascii="Century Gothic" w:hAnsi="Century Gothic" w:cs="Tahoma"/>
          <w:sz w:val="22"/>
          <w:szCs w:val="22"/>
          <w:lang w:val="es-ES_tradnl"/>
        </w:rPr>
        <w:t>con las cuales habrá de convocarse a licitación pública, los que estén por la afirmativa, sírvanse manifestarlo levantando su mano.</w:t>
      </w:r>
    </w:p>
    <w:p w:rsidR="006B228A" w:rsidRPr="0058399E" w:rsidRDefault="006B228A" w:rsidP="006B228A">
      <w:pPr>
        <w:spacing w:line="360" w:lineRule="auto"/>
        <w:jc w:val="both"/>
        <w:rPr>
          <w:rFonts w:ascii="Century Gothic" w:hAnsi="Century Gothic" w:cs="Tahoma"/>
          <w:sz w:val="22"/>
          <w:szCs w:val="22"/>
          <w:lang w:val="es-ES_tradnl" w:eastAsia="en-US"/>
        </w:rPr>
      </w:pPr>
    </w:p>
    <w:p w:rsidR="006B228A" w:rsidRPr="00EC63C4" w:rsidRDefault="006B228A" w:rsidP="006B228A">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6B228A" w:rsidRDefault="006B228A" w:rsidP="006B228A">
      <w:pPr>
        <w:jc w:val="both"/>
        <w:rPr>
          <w:rFonts w:ascii="Century Gothic" w:hAnsi="Century Gothic" w:cs="Tahoma"/>
          <w:sz w:val="22"/>
          <w:szCs w:val="22"/>
          <w:lang w:eastAsia="en-US"/>
        </w:rPr>
      </w:pPr>
    </w:p>
    <w:p w:rsidR="00FA1242" w:rsidRDefault="00FA1242" w:rsidP="006B228A">
      <w:pPr>
        <w:jc w:val="both"/>
        <w:rPr>
          <w:rFonts w:ascii="Century Gothic" w:hAnsi="Century Gothic" w:cs="Tahoma"/>
          <w:sz w:val="22"/>
          <w:szCs w:val="22"/>
          <w:lang w:eastAsia="en-US"/>
        </w:rPr>
      </w:pPr>
    </w:p>
    <w:p w:rsidR="00017D6C" w:rsidRPr="00B659EC" w:rsidRDefault="00017D6C" w:rsidP="00017D6C">
      <w:pPr>
        <w:jc w:val="both"/>
        <w:rPr>
          <w:rFonts w:ascii="Century Gothic" w:hAnsi="Century Gothic" w:cs="Tahoma"/>
          <w:sz w:val="22"/>
          <w:szCs w:val="22"/>
        </w:rPr>
      </w:pPr>
      <w:r w:rsidRPr="00B659EC">
        <w:rPr>
          <w:rFonts w:ascii="Century Gothic" w:hAnsi="Century Gothic" w:cs="Tahoma"/>
          <w:sz w:val="22"/>
          <w:szCs w:val="22"/>
        </w:rPr>
        <w:t xml:space="preserve">Bases de la </w:t>
      </w:r>
      <w:r w:rsidRPr="00B659EC">
        <w:rPr>
          <w:rFonts w:ascii="Century Gothic" w:hAnsi="Century Gothic" w:cs="Tahoma"/>
          <w:b/>
          <w:sz w:val="22"/>
          <w:szCs w:val="22"/>
        </w:rPr>
        <w:t>requisición 201900389</w:t>
      </w:r>
      <w:r w:rsidRPr="00B659EC">
        <w:rPr>
          <w:rFonts w:ascii="Century Gothic" w:hAnsi="Century Gothic" w:cs="Tahoma"/>
          <w:sz w:val="22"/>
          <w:szCs w:val="22"/>
        </w:rPr>
        <w:t xml:space="preserve"> de la Dirección de Cultura adscrita a la Coordinación General de Construcción de la Comunidad a través de la cual solicitan servicio integral para eventos para Brigadas Culturales, con realización de talleres.</w:t>
      </w:r>
    </w:p>
    <w:p w:rsidR="00FD4AD0" w:rsidRDefault="00FD4AD0" w:rsidP="006B228A">
      <w:pPr>
        <w:jc w:val="both"/>
        <w:rPr>
          <w:rFonts w:ascii="Century Gothic" w:hAnsi="Century Gothic" w:cs="Tahoma"/>
          <w:sz w:val="22"/>
          <w:szCs w:val="22"/>
          <w:lang w:eastAsia="en-US"/>
        </w:rPr>
      </w:pPr>
    </w:p>
    <w:p w:rsidR="00017D6C" w:rsidRPr="00AA26D5" w:rsidRDefault="00017D6C" w:rsidP="00017D6C">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w:t>
      </w:r>
      <w:r w:rsidR="00AA26D5" w:rsidRPr="00AA26D5">
        <w:rPr>
          <w:rFonts w:ascii="Century Gothic" w:hAnsi="Century Gothic" w:cs="Tahoma"/>
          <w:sz w:val="22"/>
          <w:szCs w:val="22"/>
          <w:lang w:val="es-ES_tradnl"/>
        </w:rPr>
        <w:t xml:space="preserve">del </w:t>
      </w:r>
      <w:r w:rsidRPr="00AA26D5">
        <w:rPr>
          <w:rFonts w:ascii="Century Gothic" w:hAnsi="Century Gothic" w:cs="Tahoma"/>
          <w:sz w:val="22"/>
          <w:szCs w:val="22"/>
          <w:lang w:val="es-ES_tradnl"/>
        </w:rPr>
        <w:t xml:space="preserve">Reglamento de 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00E02FB8" w:rsidRPr="00AA26D5">
        <w:rPr>
          <w:rFonts w:ascii="Century Gothic" w:hAnsi="Century Gothic" w:cs="Tahoma"/>
          <w:b/>
          <w:sz w:val="22"/>
          <w:szCs w:val="22"/>
        </w:rPr>
        <w:t>201900389</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FA1242" w:rsidRPr="00EC63C4" w:rsidRDefault="00FA1242" w:rsidP="00FA1242">
      <w:pPr>
        <w:spacing w:line="360" w:lineRule="auto"/>
        <w:jc w:val="both"/>
        <w:rPr>
          <w:rFonts w:ascii="Century Gothic" w:hAnsi="Century Gothic" w:cs="Tahoma"/>
          <w:sz w:val="22"/>
          <w:szCs w:val="22"/>
          <w:lang w:val="es-ES_tradnl" w:eastAsia="en-US"/>
        </w:rPr>
      </w:pPr>
    </w:p>
    <w:p w:rsidR="00FA1242" w:rsidRPr="00EC63C4" w:rsidRDefault="00FA1242" w:rsidP="00FA1242">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FA1242" w:rsidRDefault="00FA1242" w:rsidP="00FA1242">
      <w:pPr>
        <w:jc w:val="both"/>
        <w:rPr>
          <w:rFonts w:ascii="Century Gothic" w:hAnsi="Century Gothic" w:cs="Tahoma"/>
          <w:sz w:val="22"/>
          <w:szCs w:val="22"/>
          <w:lang w:eastAsia="en-US"/>
        </w:rPr>
      </w:pPr>
    </w:p>
    <w:p w:rsidR="00A14372" w:rsidRDefault="00A14372" w:rsidP="00FA1242">
      <w:pPr>
        <w:jc w:val="both"/>
        <w:rPr>
          <w:rFonts w:ascii="Century Gothic" w:hAnsi="Century Gothic" w:cs="Tahoma"/>
          <w:sz w:val="22"/>
          <w:szCs w:val="22"/>
          <w:lang w:eastAsia="en-US"/>
        </w:rPr>
      </w:pPr>
    </w:p>
    <w:p w:rsidR="00E02FB8" w:rsidRPr="00AA26D5" w:rsidRDefault="00E02FB8" w:rsidP="00E02FB8">
      <w:pPr>
        <w:jc w:val="both"/>
        <w:rPr>
          <w:rFonts w:ascii="Century Gothic" w:hAnsi="Century Gothic" w:cs="Tahoma"/>
          <w:sz w:val="22"/>
          <w:szCs w:val="22"/>
        </w:rPr>
      </w:pPr>
      <w:r w:rsidRPr="00AA26D5">
        <w:rPr>
          <w:rFonts w:ascii="Century Gothic" w:hAnsi="Century Gothic" w:cs="Tahoma"/>
          <w:sz w:val="22"/>
          <w:szCs w:val="22"/>
        </w:rPr>
        <w:t xml:space="preserve">Bases de la </w:t>
      </w:r>
      <w:r w:rsidRPr="00AA26D5">
        <w:rPr>
          <w:rFonts w:ascii="Century Gothic" w:hAnsi="Century Gothic" w:cs="Tahoma"/>
          <w:b/>
          <w:sz w:val="22"/>
          <w:szCs w:val="22"/>
        </w:rPr>
        <w:t>requisición 201900334</w:t>
      </w:r>
      <w:r w:rsidRPr="00AA26D5">
        <w:rPr>
          <w:rFonts w:ascii="Century Gothic" w:hAnsi="Century Gothic" w:cs="Tahoma"/>
          <w:sz w:val="22"/>
          <w:szCs w:val="22"/>
        </w:rPr>
        <w:t xml:space="preserve"> de la Relaciones Publicas, protocolo y Eventos adscrita a la Jefatura de Gabinete, a través de la cual solicitan servicio integral para evento del Día del Niño 2019.</w:t>
      </w:r>
    </w:p>
    <w:p w:rsidR="00FA1242" w:rsidRDefault="00FA1242" w:rsidP="00FA1242">
      <w:pPr>
        <w:jc w:val="both"/>
        <w:rPr>
          <w:rFonts w:ascii="Century Gothic" w:hAnsi="Century Gothic" w:cs="Tahoma"/>
          <w:sz w:val="22"/>
          <w:szCs w:val="22"/>
          <w:lang w:eastAsia="en-US"/>
        </w:rPr>
      </w:pPr>
    </w:p>
    <w:p w:rsidR="00E02FB8" w:rsidRPr="00AA26D5" w:rsidRDefault="00E02FB8" w:rsidP="00E02FB8">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rPr>
        <w:t xml:space="preserve">El Lic. Edmundo Antonio </w:t>
      </w:r>
      <w:proofErr w:type="spellStart"/>
      <w:r w:rsidRPr="00AA26D5">
        <w:rPr>
          <w:rFonts w:ascii="Century Gothic" w:hAnsi="Century Gothic" w:cs="Tahoma"/>
          <w:sz w:val="22"/>
          <w:szCs w:val="22"/>
        </w:rPr>
        <w:t>Amutio</w:t>
      </w:r>
      <w:proofErr w:type="spellEnd"/>
      <w:r w:rsidRPr="00AA26D5">
        <w:rPr>
          <w:rFonts w:ascii="Century Gothic" w:hAnsi="Century Gothic" w:cs="Tahoma"/>
          <w:sz w:val="22"/>
          <w:szCs w:val="22"/>
        </w:rPr>
        <w:t xml:space="preserve"> Villa, representante suplente del Presidente de la Comité de Adquisiciones, comenta</w:t>
      </w:r>
      <w:r w:rsidRPr="00AA26D5">
        <w:rPr>
          <w:rFonts w:ascii="Century Gothic" w:hAnsi="Century Gothic" w:cs="Tahoma"/>
          <w:sz w:val="22"/>
          <w:szCs w:val="22"/>
          <w:lang w:val="es-ES"/>
        </w:rPr>
        <w:t xml:space="preserve"> de</w:t>
      </w:r>
      <w:r w:rsidRPr="00AA26D5">
        <w:rPr>
          <w:rFonts w:ascii="Century Gothic" w:hAnsi="Century Gothic" w:cs="Tahoma"/>
          <w:sz w:val="22"/>
          <w:szCs w:val="22"/>
          <w:lang w:val="es-ES_tradnl"/>
        </w:rPr>
        <w:t xml:space="preserve"> conformidad con el artículo 24, fracción XII </w:t>
      </w:r>
      <w:r w:rsidR="00AA26D5" w:rsidRPr="00AA26D5">
        <w:rPr>
          <w:rFonts w:ascii="Century Gothic" w:hAnsi="Century Gothic" w:cs="Tahoma"/>
          <w:sz w:val="22"/>
          <w:szCs w:val="22"/>
          <w:lang w:val="es-ES_tradnl"/>
        </w:rPr>
        <w:t xml:space="preserve">del </w:t>
      </w:r>
      <w:r w:rsidRPr="00AA26D5">
        <w:rPr>
          <w:rFonts w:ascii="Century Gothic" w:hAnsi="Century Gothic" w:cs="Tahoma"/>
          <w:sz w:val="22"/>
          <w:szCs w:val="22"/>
          <w:lang w:val="es-ES_tradnl"/>
        </w:rPr>
        <w:t xml:space="preserve">Reglamento de </w:t>
      </w:r>
      <w:r w:rsidRPr="00AA26D5">
        <w:rPr>
          <w:rFonts w:ascii="Century Gothic" w:hAnsi="Century Gothic" w:cs="Tahoma"/>
          <w:sz w:val="22"/>
          <w:szCs w:val="22"/>
          <w:lang w:val="es-ES_tradnl"/>
        </w:rPr>
        <w:lastRenderedPageBreak/>
        <w:t xml:space="preserve">Compras, Enajenaciones y Contratación de Servicios del Municipio de Zapopan Jalisco, se somete a su  consideración para proponer  y aprobar las </w:t>
      </w:r>
      <w:r w:rsidRPr="00AA26D5">
        <w:rPr>
          <w:rFonts w:ascii="Century Gothic" w:hAnsi="Century Gothic" w:cs="Tahoma"/>
          <w:b/>
          <w:sz w:val="22"/>
          <w:szCs w:val="22"/>
          <w:lang w:val="es-ES_tradnl"/>
        </w:rPr>
        <w:t xml:space="preserve">bases de la requisición </w:t>
      </w:r>
      <w:r w:rsidRPr="00AA26D5">
        <w:rPr>
          <w:rFonts w:ascii="Century Gothic" w:hAnsi="Century Gothic" w:cs="Tahoma"/>
          <w:b/>
          <w:sz w:val="22"/>
          <w:szCs w:val="22"/>
        </w:rPr>
        <w:t>201900334</w:t>
      </w:r>
      <w:r w:rsidRPr="00AA26D5">
        <w:rPr>
          <w:rFonts w:ascii="Century Gothic" w:hAnsi="Century Gothic" w:cs="Tahoma"/>
          <w:b/>
          <w:sz w:val="22"/>
          <w:szCs w:val="22"/>
          <w:lang w:val="es-ES_tradnl"/>
        </w:rPr>
        <w:t xml:space="preserve">, </w:t>
      </w:r>
      <w:r w:rsidRPr="00AA26D5">
        <w:rPr>
          <w:rFonts w:ascii="Century Gothic" w:hAnsi="Century Gothic" w:cs="Tahoma"/>
          <w:sz w:val="22"/>
          <w:szCs w:val="22"/>
          <w:lang w:val="es-ES_tradnl"/>
        </w:rPr>
        <w:t>con las cuales habrá de convocarse a licitación pública, los que estén por la afirmativa, sírvanse manifestarlo levantando su mano.</w:t>
      </w:r>
    </w:p>
    <w:p w:rsidR="00FA1242" w:rsidRPr="00AA26D5" w:rsidRDefault="00FA1242" w:rsidP="00FA1242">
      <w:pPr>
        <w:spacing w:line="360" w:lineRule="auto"/>
        <w:jc w:val="both"/>
        <w:rPr>
          <w:rFonts w:ascii="Century Gothic" w:hAnsi="Century Gothic" w:cs="Tahoma"/>
          <w:sz w:val="22"/>
          <w:szCs w:val="22"/>
          <w:lang w:val="es-ES_tradnl" w:eastAsia="en-US"/>
        </w:rPr>
      </w:pPr>
    </w:p>
    <w:p w:rsidR="00FA1242" w:rsidRPr="00EC63C4" w:rsidRDefault="00FA1242" w:rsidP="00FA1242">
      <w:pPr>
        <w:ind w:left="708"/>
        <w:jc w:val="center"/>
        <w:rPr>
          <w:rFonts w:ascii="Century Gothic" w:hAnsi="Century Gothic" w:cs="Tahoma"/>
          <w:b/>
          <w:i/>
          <w:sz w:val="22"/>
          <w:szCs w:val="22"/>
          <w:lang w:eastAsia="en-US"/>
        </w:rPr>
      </w:pPr>
      <w:r w:rsidRPr="00EC63C4">
        <w:rPr>
          <w:rFonts w:ascii="Century Gothic" w:hAnsi="Century Gothic" w:cs="Tahoma"/>
          <w:b/>
          <w:i/>
          <w:sz w:val="22"/>
          <w:szCs w:val="22"/>
          <w:lang w:eastAsia="en-US"/>
        </w:rPr>
        <w:t>Aprobado por unanimidad de votos por parte de los integrantes del Comité presentes.</w:t>
      </w:r>
    </w:p>
    <w:p w:rsidR="00FA1242" w:rsidRPr="00EC63C4" w:rsidRDefault="00FA1242" w:rsidP="00FA1242">
      <w:pPr>
        <w:ind w:left="708"/>
        <w:jc w:val="center"/>
        <w:rPr>
          <w:rFonts w:ascii="Century Gothic" w:hAnsi="Century Gothic" w:cs="Tahoma"/>
          <w:b/>
          <w:i/>
          <w:sz w:val="22"/>
          <w:szCs w:val="22"/>
          <w:lang w:eastAsia="en-US"/>
        </w:rPr>
      </w:pPr>
    </w:p>
    <w:p w:rsidR="006B228A" w:rsidRPr="00B90AFC" w:rsidRDefault="006B228A" w:rsidP="006B228A">
      <w:pPr>
        <w:pStyle w:val="Prrafodelista"/>
        <w:shd w:val="clear" w:color="auto" w:fill="FFFFFF"/>
        <w:spacing w:after="100" w:afterAutospacing="1"/>
        <w:ind w:left="1080"/>
        <w:contextualSpacing/>
        <w:jc w:val="both"/>
        <w:rPr>
          <w:rFonts w:ascii="Century Gothic" w:hAnsi="Century Gothic" w:cs="Tahoma"/>
          <w:b/>
          <w:sz w:val="22"/>
          <w:szCs w:val="22"/>
        </w:rPr>
      </w:pPr>
    </w:p>
    <w:p w:rsidR="00E02FB8" w:rsidRPr="00AA26D5" w:rsidRDefault="0047674B" w:rsidP="00AA26D5">
      <w:pPr>
        <w:ind w:left="567"/>
        <w:contextualSpacing/>
        <w:jc w:val="both"/>
        <w:rPr>
          <w:rFonts w:ascii="Century Gothic" w:eastAsia="Calibri" w:hAnsi="Century Gothic" w:cs="Tahoma"/>
          <w:sz w:val="22"/>
          <w:szCs w:val="22"/>
          <w:lang w:val="es-ES"/>
        </w:rPr>
      </w:pPr>
      <w:r w:rsidRPr="00AA26D5">
        <w:rPr>
          <w:rFonts w:ascii="Century Gothic" w:hAnsi="Century Gothic" w:cs="Tahoma"/>
          <w:b/>
          <w:sz w:val="22"/>
          <w:szCs w:val="22"/>
        </w:rPr>
        <w:t>B</w:t>
      </w:r>
      <w:r w:rsidR="00AA26D5" w:rsidRPr="00AA26D5">
        <w:rPr>
          <w:rFonts w:ascii="Century Gothic" w:hAnsi="Century Gothic" w:cs="Tahoma"/>
          <w:b/>
          <w:sz w:val="22"/>
          <w:szCs w:val="22"/>
        </w:rPr>
        <w:tab/>
      </w:r>
      <w:r w:rsidRPr="00AA26D5">
        <w:rPr>
          <w:rFonts w:ascii="Century Gothic" w:hAnsi="Century Gothic" w:cs="Tahoma"/>
          <w:b/>
          <w:sz w:val="22"/>
          <w:szCs w:val="22"/>
        </w:rPr>
        <w:tab/>
      </w:r>
      <w:r w:rsidR="00E02FB8" w:rsidRPr="00AA26D5">
        <w:rPr>
          <w:rFonts w:ascii="Century Gothic" w:hAnsi="Century Gothic" w:cs="Tahoma"/>
          <w:sz w:val="22"/>
          <w:szCs w:val="22"/>
          <w:lang w:val="es-ES"/>
        </w:rPr>
        <w:t>Presentación de cuadros de procesos de licitación de bienes o servicios, enviados previamente para su revisión y análisis de manera electrónica adjunto a la convocatoria.</w:t>
      </w:r>
    </w:p>
    <w:p w:rsidR="00E02FB8" w:rsidRPr="00AA26D5" w:rsidRDefault="00E02FB8" w:rsidP="00E02FB8">
      <w:pPr>
        <w:shd w:val="clear" w:color="auto" w:fill="FFFFFF"/>
        <w:spacing w:after="100" w:afterAutospacing="1" w:line="276" w:lineRule="auto"/>
        <w:contextualSpacing/>
        <w:jc w:val="both"/>
        <w:rPr>
          <w:rFonts w:ascii="Century Gothic" w:eastAsiaTheme="minorEastAsia" w:hAnsi="Century Gothic" w:cs="Tahoma"/>
          <w:b/>
          <w:sz w:val="22"/>
          <w:szCs w:val="22"/>
          <w:u w:val="single"/>
          <w:lang w:val="es-ES" w:eastAsia="es-MX"/>
        </w:rPr>
      </w:pPr>
    </w:p>
    <w:p w:rsidR="00E02FB8" w:rsidRPr="00AA26D5" w:rsidRDefault="00E02FB8" w:rsidP="00E02FB8">
      <w:pPr>
        <w:shd w:val="clear" w:color="auto" w:fill="FFFFFF"/>
        <w:spacing w:after="100" w:afterAutospacing="1" w:line="276" w:lineRule="auto"/>
        <w:contextualSpacing/>
        <w:jc w:val="both"/>
        <w:rPr>
          <w:rFonts w:ascii="Century Gothic" w:eastAsiaTheme="minorEastAsia" w:hAnsi="Century Gothic" w:cs="Tahoma"/>
          <w:sz w:val="22"/>
          <w:szCs w:val="22"/>
        </w:rPr>
      </w:pPr>
      <w:r w:rsidRPr="00AA26D5">
        <w:rPr>
          <w:rFonts w:ascii="Century Gothic" w:eastAsiaTheme="minorEastAsia" w:hAnsi="Century Gothic" w:cs="Tahoma"/>
          <w:sz w:val="22"/>
          <w:szCs w:val="22"/>
          <w:lang w:eastAsia="es-MX"/>
        </w:rPr>
        <w:t xml:space="preserve">Número de cuadro </w:t>
      </w:r>
      <w:r w:rsidRPr="00AA26D5">
        <w:rPr>
          <w:rFonts w:ascii="Century Gothic" w:eastAsiaTheme="minorEastAsia" w:hAnsi="Century Gothic" w:cs="Tahoma"/>
          <w:b/>
          <w:sz w:val="22"/>
          <w:szCs w:val="22"/>
          <w:lang w:eastAsia="es-MX"/>
        </w:rPr>
        <w:t>01.03.2019</w:t>
      </w:r>
      <w:r w:rsidRPr="00AA26D5">
        <w:rPr>
          <w:rFonts w:ascii="Century Gothic" w:eastAsiaTheme="minorEastAsia" w:hAnsi="Century Gothic" w:cs="Tahoma"/>
          <w:sz w:val="22"/>
          <w:szCs w:val="22"/>
          <w:lang w:eastAsia="es-MX"/>
        </w:rPr>
        <w:t xml:space="preserve">, Licitación Nacional con Participación del Comité con número de requisición 201900285, del Instituto Municipal de la Juventud de Zapopan adscrita a la Coordinación General de Construcción de la Comunidad, </w:t>
      </w:r>
      <w:r w:rsidRPr="00AA26D5">
        <w:rPr>
          <w:rFonts w:ascii="Century Gothic" w:eastAsiaTheme="minorEastAsia" w:hAnsi="Century Gothic" w:cs="Tahoma"/>
          <w:bCs/>
          <w:sz w:val="22"/>
          <w:szCs w:val="22"/>
          <w:lang w:eastAsia="es-MX"/>
        </w:rPr>
        <w:t xml:space="preserve">a través de la cual solicitan servicios profesionales y técnicos en 5 colonias con dos talleres cada uno en el marco del programa Zapopan Rifa, </w:t>
      </w:r>
      <w:r w:rsidRPr="00AA26D5">
        <w:rPr>
          <w:rFonts w:ascii="Century Gothic" w:eastAsiaTheme="minorEastAsia" w:hAnsi="Century Gothic" w:cs="Tahoma"/>
          <w:sz w:val="22"/>
          <w:szCs w:val="22"/>
          <w:lang w:eastAsia="es-MX"/>
        </w:rPr>
        <w:t>s</w:t>
      </w:r>
      <w:proofErr w:type="spellStart"/>
      <w:r w:rsidRPr="00AA26D5">
        <w:rPr>
          <w:rFonts w:ascii="Century Gothic" w:hAnsi="Century Gothic" w:cs="Tahoma"/>
          <w:sz w:val="22"/>
          <w:szCs w:val="22"/>
          <w:lang w:val="es-ES_tradnl"/>
        </w:rPr>
        <w:t>e</w:t>
      </w:r>
      <w:proofErr w:type="spellEnd"/>
      <w:r w:rsidRPr="00AA26D5">
        <w:rPr>
          <w:rFonts w:ascii="Century Gothic" w:hAnsi="Century Gothic" w:cs="Tahoma"/>
          <w:sz w:val="22"/>
          <w:szCs w:val="22"/>
          <w:lang w:val="es-ES_tradnl"/>
        </w:rPr>
        <w:t xml:space="preserve"> pone a la vista el expediente de donde se desprende lo siguiente:</w:t>
      </w:r>
    </w:p>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p>
    <w:p w:rsidR="00E02FB8" w:rsidRPr="00B90AFC" w:rsidRDefault="00E02FB8" w:rsidP="00E02FB8">
      <w:pPr>
        <w:shd w:val="clear" w:color="auto" w:fill="FFFFFF"/>
        <w:spacing w:after="100" w:afterAutospacing="1"/>
        <w:contextualSpacing/>
        <w:jc w:val="both"/>
        <w:rPr>
          <w:rFonts w:ascii="Century Gothic" w:hAnsi="Century Gothic" w:cs="Tahoma"/>
          <w:b/>
          <w:lang w:val="es-ES_tradnl"/>
        </w:rPr>
      </w:pPr>
      <w:r w:rsidRPr="00B90AFC">
        <w:rPr>
          <w:rFonts w:ascii="Century Gothic" w:hAnsi="Century Gothic" w:cs="Tahoma"/>
          <w:b/>
          <w:lang w:val="es-ES_tradnl"/>
        </w:rPr>
        <w:t>Proveedores que cotizan:</w:t>
      </w:r>
    </w:p>
    <w:p w:rsidR="00E02FB8" w:rsidRPr="00B90AFC" w:rsidRDefault="00E02FB8" w:rsidP="00E02FB8">
      <w:pPr>
        <w:shd w:val="clear" w:color="auto" w:fill="FFFFFF"/>
        <w:spacing w:after="100" w:afterAutospacing="1"/>
        <w:contextualSpacing/>
        <w:jc w:val="both"/>
        <w:rPr>
          <w:rFonts w:ascii="Century Gothic" w:hAnsi="Century Gothic" w:cs="Tahoma"/>
          <w:highlight w:val="yellow"/>
          <w:lang w:val="es-ES_tradnl"/>
        </w:rPr>
      </w:pPr>
    </w:p>
    <w:p w:rsidR="00E02FB8" w:rsidRPr="00B90AFC" w:rsidRDefault="00E02FB8" w:rsidP="00E02FB8">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Consultores de Estrategias e Innovación en Desarrollo Social A.C.</w:t>
      </w:r>
    </w:p>
    <w:p w:rsidR="00E02FB8" w:rsidRDefault="00E02FB8" w:rsidP="00E02FB8">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Produciendo para el Avance A.C.</w:t>
      </w:r>
    </w:p>
    <w:p w:rsidR="00E02FB8" w:rsidRDefault="00E02FB8" w:rsidP="00E02FB8">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Educación para Resistir el Uso y Abuso de Drogas y la Violencia A.C.</w:t>
      </w:r>
    </w:p>
    <w:p w:rsidR="00E02FB8" w:rsidRDefault="00E02FB8" w:rsidP="00E02FB8">
      <w:pPr>
        <w:pStyle w:val="Prrafodelista"/>
        <w:numPr>
          <w:ilvl w:val="0"/>
          <w:numId w:val="31"/>
        </w:numPr>
        <w:shd w:val="clear" w:color="auto" w:fill="FFFFFF"/>
        <w:spacing w:after="100" w:afterAutospacing="1"/>
        <w:contextualSpacing/>
        <w:jc w:val="both"/>
        <w:rPr>
          <w:rFonts w:ascii="Century Gothic" w:hAnsi="Century Gothic" w:cs="Tahoma"/>
          <w:sz w:val="22"/>
          <w:szCs w:val="22"/>
        </w:rPr>
      </w:pPr>
      <w:proofErr w:type="spellStart"/>
      <w:r>
        <w:rPr>
          <w:rFonts w:ascii="Century Gothic" w:hAnsi="Century Gothic" w:cs="Tahoma"/>
          <w:sz w:val="22"/>
          <w:szCs w:val="22"/>
        </w:rPr>
        <w:t>Capacitatres</w:t>
      </w:r>
      <w:proofErr w:type="spellEnd"/>
      <w:r>
        <w:rPr>
          <w:rFonts w:ascii="Century Gothic" w:hAnsi="Century Gothic" w:cs="Tahoma"/>
          <w:sz w:val="22"/>
          <w:szCs w:val="22"/>
        </w:rPr>
        <w:t xml:space="preserve"> A.C.</w:t>
      </w:r>
    </w:p>
    <w:p w:rsidR="00E02FB8" w:rsidRPr="00B90AFC" w:rsidRDefault="00E02FB8" w:rsidP="00E02FB8">
      <w:pPr>
        <w:pStyle w:val="Prrafodelista"/>
        <w:shd w:val="clear" w:color="auto" w:fill="FFFFFF"/>
        <w:spacing w:after="100" w:afterAutospacing="1"/>
        <w:ind w:left="720"/>
        <w:contextualSpacing/>
        <w:rPr>
          <w:rFonts w:ascii="Century Gothic" w:hAnsi="Century Gothic" w:cs="Tahoma"/>
          <w:sz w:val="22"/>
          <w:szCs w:val="22"/>
        </w:rPr>
      </w:pPr>
    </w:p>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r w:rsidRPr="00B90AFC">
        <w:rPr>
          <w:rFonts w:ascii="Century Gothic" w:hAnsi="Century Gothic" w:cs="Tahoma"/>
          <w:lang w:val="es-ES_tradnl"/>
        </w:rPr>
        <w:t>Los licitantes cuyas proposiciones fueron desechadas:</w:t>
      </w:r>
    </w:p>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p>
    <w:tbl>
      <w:tblPr>
        <w:tblW w:w="10862" w:type="dxa"/>
        <w:tblLayout w:type="fixed"/>
        <w:tblCellMar>
          <w:left w:w="0" w:type="dxa"/>
          <w:right w:w="0" w:type="dxa"/>
        </w:tblCellMar>
        <w:tblLook w:val="04A0" w:firstRow="1" w:lastRow="0" w:firstColumn="1" w:lastColumn="0" w:noHBand="0" w:noVBand="1"/>
      </w:tblPr>
      <w:tblGrid>
        <w:gridCol w:w="5431"/>
        <w:gridCol w:w="5431"/>
      </w:tblGrid>
      <w:tr w:rsidR="00E02FB8" w:rsidRPr="00B90AFC" w:rsidTr="00AA26D5">
        <w:trPr>
          <w:trHeight w:val="219"/>
        </w:trPr>
        <w:tc>
          <w:tcPr>
            <w:tcW w:w="54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2FB8" w:rsidRPr="00AA26D5" w:rsidRDefault="00E02FB8" w:rsidP="009D4E82">
            <w:pPr>
              <w:spacing w:line="276" w:lineRule="auto"/>
              <w:jc w:val="center"/>
              <w:rPr>
                <w:rFonts w:ascii="Century Gothic" w:hAnsi="Century Gothic" w:cs="Tahoma"/>
                <w:sz w:val="22"/>
                <w:szCs w:val="22"/>
                <w:lang w:eastAsia="es-MX"/>
              </w:rPr>
            </w:pPr>
            <w:r w:rsidRPr="00AA26D5">
              <w:rPr>
                <w:rFonts w:ascii="Century Gothic" w:hAnsi="Century Gothic" w:cs="Tahoma"/>
                <w:b/>
                <w:bCs/>
                <w:color w:val="FFFFFF"/>
                <w:kern w:val="24"/>
                <w:sz w:val="22"/>
                <w:szCs w:val="22"/>
                <w:lang w:val="es-ES_tradnl" w:eastAsia="es-MX"/>
              </w:rPr>
              <w:t xml:space="preserve">Licitante </w:t>
            </w:r>
          </w:p>
        </w:tc>
        <w:tc>
          <w:tcPr>
            <w:tcW w:w="54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E02FB8" w:rsidRPr="00AA26D5" w:rsidRDefault="00E02FB8" w:rsidP="009D4E82">
            <w:pPr>
              <w:spacing w:line="276" w:lineRule="auto"/>
              <w:jc w:val="center"/>
              <w:rPr>
                <w:rFonts w:ascii="Century Gothic" w:hAnsi="Century Gothic" w:cs="Tahoma"/>
                <w:sz w:val="22"/>
                <w:szCs w:val="22"/>
                <w:lang w:eastAsia="es-MX"/>
              </w:rPr>
            </w:pPr>
            <w:r w:rsidRPr="00AA26D5">
              <w:rPr>
                <w:rFonts w:ascii="Century Gothic" w:hAnsi="Century Gothic" w:cs="Tahoma"/>
                <w:b/>
                <w:bCs/>
                <w:color w:val="FFFFFF"/>
                <w:kern w:val="24"/>
                <w:sz w:val="22"/>
                <w:szCs w:val="22"/>
                <w:lang w:val="es-ES_tradnl" w:eastAsia="es-MX"/>
              </w:rPr>
              <w:t xml:space="preserve">Motivo </w:t>
            </w:r>
          </w:p>
        </w:tc>
      </w:tr>
      <w:tr w:rsidR="00E02FB8" w:rsidRPr="00B90AFC" w:rsidTr="00AA26D5">
        <w:trPr>
          <w:trHeight w:val="219"/>
        </w:trPr>
        <w:tc>
          <w:tcPr>
            <w:tcW w:w="54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FB8" w:rsidRPr="00AA26D5" w:rsidRDefault="00E02FB8" w:rsidP="009D4E82">
            <w:pPr>
              <w:rPr>
                <w:rFonts w:ascii="Century Gothic" w:hAnsi="Century Gothic" w:cs="Tahoma"/>
                <w:sz w:val="22"/>
                <w:szCs w:val="22"/>
                <w:lang w:eastAsia="es-MX"/>
              </w:rPr>
            </w:pPr>
            <w:proofErr w:type="spellStart"/>
            <w:r w:rsidRPr="00AA26D5">
              <w:rPr>
                <w:rFonts w:ascii="Century Gothic" w:hAnsi="Century Gothic" w:cs="Tahoma"/>
                <w:sz w:val="22"/>
                <w:szCs w:val="22"/>
                <w:lang w:eastAsia="es-MX"/>
              </w:rPr>
              <w:t>Capacitatres</w:t>
            </w:r>
            <w:proofErr w:type="spellEnd"/>
            <w:r w:rsidRPr="00AA26D5">
              <w:rPr>
                <w:rFonts w:ascii="Century Gothic" w:hAnsi="Century Gothic" w:cs="Tahoma"/>
                <w:sz w:val="22"/>
                <w:szCs w:val="22"/>
                <w:lang w:eastAsia="es-MX"/>
              </w:rPr>
              <w:t xml:space="preserve"> A.C.</w:t>
            </w:r>
          </w:p>
        </w:tc>
        <w:tc>
          <w:tcPr>
            <w:tcW w:w="54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E02FB8" w:rsidRPr="00AA26D5" w:rsidRDefault="00E02FB8" w:rsidP="009D4E82">
            <w:pPr>
              <w:spacing w:line="276" w:lineRule="auto"/>
              <w:rPr>
                <w:rFonts w:ascii="Century Gothic" w:hAnsi="Century Gothic" w:cs="Tahoma"/>
                <w:b/>
                <w:sz w:val="22"/>
                <w:szCs w:val="22"/>
                <w:lang w:eastAsia="es-MX"/>
              </w:rPr>
            </w:pPr>
            <w:r w:rsidRPr="00AA26D5">
              <w:rPr>
                <w:rFonts w:ascii="Century Gothic" w:hAnsi="Century Gothic" w:cs="Tahoma"/>
                <w:b/>
                <w:sz w:val="22"/>
                <w:szCs w:val="22"/>
                <w:lang w:eastAsia="es-MX"/>
              </w:rPr>
              <w:t>No presenta:</w:t>
            </w:r>
          </w:p>
          <w:p w:rsidR="00E02FB8" w:rsidRPr="00AA26D5" w:rsidRDefault="00E02FB8" w:rsidP="009D4E82">
            <w:pPr>
              <w:spacing w:line="276" w:lineRule="auto"/>
              <w:rPr>
                <w:rFonts w:ascii="Century Gothic" w:hAnsi="Century Gothic" w:cs="Tahoma"/>
                <w:b/>
                <w:sz w:val="22"/>
                <w:szCs w:val="22"/>
                <w:lang w:eastAsia="es-MX"/>
              </w:rPr>
            </w:pPr>
            <w:r w:rsidRPr="00AA26D5">
              <w:rPr>
                <w:rFonts w:ascii="Century Gothic" w:hAnsi="Century Gothic" w:cs="Tahoma"/>
                <w:b/>
                <w:sz w:val="22"/>
                <w:szCs w:val="22"/>
                <w:lang w:eastAsia="es-MX"/>
              </w:rPr>
              <w:t xml:space="preserve"> Formato 32-D </w:t>
            </w:r>
          </w:p>
          <w:p w:rsidR="00E02FB8" w:rsidRPr="00AA26D5" w:rsidRDefault="00E02FB8" w:rsidP="009D4E82">
            <w:pPr>
              <w:spacing w:line="276" w:lineRule="auto"/>
              <w:rPr>
                <w:rFonts w:ascii="Century Gothic" w:hAnsi="Century Gothic" w:cs="Tahoma"/>
                <w:b/>
                <w:sz w:val="22"/>
                <w:szCs w:val="22"/>
                <w:lang w:eastAsia="es-MX"/>
              </w:rPr>
            </w:pPr>
            <w:r w:rsidRPr="00AA26D5">
              <w:rPr>
                <w:rFonts w:ascii="Century Gothic" w:hAnsi="Century Gothic" w:cs="Tahoma"/>
                <w:b/>
                <w:sz w:val="22"/>
                <w:szCs w:val="22"/>
                <w:lang w:eastAsia="es-MX"/>
              </w:rPr>
              <w:t>Constancia de Situación Fiscal</w:t>
            </w:r>
          </w:p>
        </w:tc>
      </w:tr>
    </w:tbl>
    <w:p w:rsidR="00E02FB8" w:rsidRPr="00B90AFC" w:rsidRDefault="00E02FB8" w:rsidP="00E02FB8">
      <w:pPr>
        <w:shd w:val="clear" w:color="auto" w:fill="FFFFFF"/>
        <w:spacing w:after="100" w:afterAutospacing="1"/>
        <w:contextualSpacing/>
        <w:jc w:val="both"/>
        <w:rPr>
          <w:rFonts w:ascii="Century Gothic" w:hAnsi="Century Gothic" w:cs="Tahoma"/>
          <w:highlight w:val="yellow"/>
        </w:rPr>
      </w:pPr>
    </w:p>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p>
    <w:p w:rsidR="00E02FB8" w:rsidRDefault="00E02FB8" w:rsidP="00E02FB8">
      <w:pPr>
        <w:shd w:val="clear" w:color="auto" w:fill="FFFFFF"/>
        <w:spacing w:after="100" w:afterAutospacing="1"/>
        <w:contextualSpacing/>
        <w:jc w:val="both"/>
        <w:rPr>
          <w:rFonts w:ascii="Century Gothic" w:hAnsi="Century Gothic" w:cs="Tahoma"/>
          <w:lang w:val="es-ES_tradnl"/>
        </w:rPr>
      </w:pPr>
      <w:r w:rsidRPr="00B90AFC">
        <w:rPr>
          <w:rFonts w:ascii="Century Gothic" w:hAnsi="Century Gothic" w:cs="Tahoma"/>
          <w:lang w:val="es-ES_tradnl"/>
        </w:rPr>
        <w:t xml:space="preserve">Los licitantes cuyas proposiciones resultaron solventes son: </w:t>
      </w:r>
    </w:p>
    <w:p w:rsidR="00E02FB8" w:rsidRDefault="00E02FB8" w:rsidP="00E02FB8">
      <w:pPr>
        <w:shd w:val="clear" w:color="auto" w:fill="FFFFFF"/>
        <w:spacing w:after="100" w:afterAutospacing="1"/>
        <w:contextualSpacing/>
        <w:jc w:val="both"/>
        <w:rPr>
          <w:rFonts w:ascii="Century Gothic" w:hAnsi="Century Gothic" w:cs="Tahoma"/>
          <w:lang w:val="es-ES_tradnl"/>
        </w:rPr>
      </w:pPr>
    </w:p>
    <w:p w:rsidR="00E84308" w:rsidRDefault="00E84308" w:rsidP="00E02FB8">
      <w:pPr>
        <w:shd w:val="clear" w:color="auto" w:fill="FFFFFF"/>
        <w:spacing w:after="100" w:afterAutospacing="1"/>
        <w:contextualSpacing/>
        <w:jc w:val="both"/>
        <w:rPr>
          <w:rFonts w:ascii="Century Gothic" w:hAnsi="Century Gothic" w:cs="Tahoma"/>
          <w:lang w:val="es-ES_tradnl"/>
        </w:rPr>
      </w:pPr>
    </w:p>
    <w:p w:rsidR="00E84308" w:rsidRDefault="00E84308" w:rsidP="00E02FB8">
      <w:pPr>
        <w:shd w:val="clear" w:color="auto" w:fill="FFFFFF"/>
        <w:spacing w:after="100" w:afterAutospacing="1"/>
        <w:contextualSpacing/>
        <w:jc w:val="both"/>
        <w:rPr>
          <w:rFonts w:ascii="Century Gothic" w:hAnsi="Century Gothic" w:cs="Tahoma"/>
          <w:lang w:val="es-ES_tradnl"/>
        </w:rPr>
      </w:pPr>
    </w:p>
    <w:tbl>
      <w:tblPr>
        <w:tblpPr w:leftFromText="141" w:rightFromText="141" w:vertAnchor="text" w:tblpY="1"/>
        <w:tblOverlap w:val="never"/>
        <w:tblW w:w="10535" w:type="dxa"/>
        <w:tblLayout w:type="fixed"/>
        <w:tblCellMar>
          <w:left w:w="70" w:type="dxa"/>
          <w:right w:w="70" w:type="dxa"/>
        </w:tblCellMar>
        <w:tblLook w:val="04A0" w:firstRow="1" w:lastRow="0" w:firstColumn="1" w:lastColumn="0" w:noHBand="0" w:noVBand="1"/>
      </w:tblPr>
      <w:tblGrid>
        <w:gridCol w:w="777"/>
        <w:gridCol w:w="2215"/>
        <w:gridCol w:w="898"/>
        <w:gridCol w:w="1177"/>
        <w:gridCol w:w="1038"/>
        <w:gridCol w:w="1177"/>
        <w:gridCol w:w="1038"/>
        <w:gridCol w:w="1177"/>
        <w:gridCol w:w="1038"/>
      </w:tblGrid>
      <w:tr w:rsidR="00E02FB8" w:rsidRPr="00320E96" w:rsidTr="00AA26D5">
        <w:trPr>
          <w:trHeight w:val="285"/>
        </w:trPr>
        <w:tc>
          <w:tcPr>
            <w:tcW w:w="777"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PARTIDA</w:t>
            </w:r>
          </w:p>
        </w:tc>
        <w:tc>
          <w:tcPr>
            <w:tcW w:w="221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DESCRIPCION</w:t>
            </w:r>
          </w:p>
        </w:tc>
        <w:tc>
          <w:tcPr>
            <w:tcW w:w="89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 xml:space="preserve">CANTIDAD </w:t>
            </w:r>
          </w:p>
        </w:tc>
        <w:tc>
          <w:tcPr>
            <w:tcW w:w="221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CONSULTORES DE ESTRATEGIAS E INNOVACION EN DESARROLLO SOCIAL A.C.</w:t>
            </w:r>
          </w:p>
        </w:tc>
        <w:tc>
          <w:tcPr>
            <w:tcW w:w="221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PRODUCIENDO PARA EL AVANCE A.C.</w:t>
            </w:r>
          </w:p>
        </w:tc>
        <w:tc>
          <w:tcPr>
            <w:tcW w:w="2215"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EDUCACIÓN PARA RESISTIR EL USO Y ABUSO DE DROGAS Y LA VIOLENCIA A.C.</w:t>
            </w:r>
          </w:p>
        </w:tc>
      </w:tr>
      <w:tr w:rsidR="00E02FB8" w:rsidRPr="00320E96" w:rsidTr="00AA26D5">
        <w:trPr>
          <w:trHeight w:val="685"/>
        </w:trPr>
        <w:tc>
          <w:tcPr>
            <w:tcW w:w="777" w:type="dxa"/>
            <w:vMerge/>
            <w:tcBorders>
              <w:top w:val="single" w:sz="8" w:space="0" w:color="auto"/>
              <w:left w:val="single" w:sz="8" w:space="0" w:color="auto"/>
              <w:bottom w:val="single" w:sz="8" w:space="0" w:color="000000"/>
              <w:right w:val="single" w:sz="8" w:space="0" w:color="auto"/>
            </w:tcBorders>
            <w:vAlign w:val="center"/>
            <w:hideMark/>
          </w:tcPr>
          <w:p w:rsidR="00E02FB8" w:rsidRPr="00AA26D5" w:rsidRDefault="00E02FB8" w:rsidP="00AA26D5">
            <w:pPr>
              <w:rPr>
                <w:rFonts w:ascii="Century Gothic" w:hAnsi="Century Gothic" w:cs="Calibri"/>
                <w:b/>
                <w:bCs/>
                <w:color w:val="000000"/>
                <w:sz w:val="20"/>
                <w:szCs w:val="20"/>
                <w:lang w:eastAsia="es-MX"/>
              </w:rPr>
            </w:pPr>
          </w:p>
        </w:tc>
        <w:tc>
          <w:tcPr>
            <w:tcW w:w="2215" w:type="dxa"/>
            <w:vMerge/>
            <w:tcBorders>
              <w:top w:val="single" w:sz="8" w:space="0" w:color="auto"/>
              <w:left w:val="single" w:sz="8" w:space="0" w:color="auto"/>
              <w:bottom w:val="single" w:sz="8" w:space="0" w:color="000000"/>
              <w:right w:val="single" w:sz="8" w:space="0" w:color="auto"/>
            </w:tcBorders>
            <w:vAlign w:val="center"/>
            <w:hideMark/>
          </w:tcPr>
          <w:p w:rsidR="00E02FB8" w:rsidRPr="00AA26D5" w:rsidRDefault="00E02FB8" w:rsidP="00AA26D5">
            <w:pPr>
              <w:rPr>
                <w:rFonts w:ascii="Century Gothic" w:hAnsi="Century Gothic" w:cs="Calibri"/>
                <w:b/>
                <w:bCs/>
                <w:color w:val="000000"/>
                <w:sz w:val="20"/>
                <w:szCs w:val="20"/>
                <w:lang w:eastAsia="es-MX"/>
              </w:rPr>
            </w:pPr>
          </w:p>
        </w:tc>
        <w:tc>
          <w:tcPr>
            <w:tcW w:w="898" w:type="dxa"/>
            <w:vMerge/>
            <w:tcBorders>
              <w:top w:val="single" w:sz="8" w:space="0" w:color="auto"/>
              <w:left w:val="single" w:sz="8" w:space="0" w:color="auto"/>
              <w:bottom w:val="single" w:sz="8" w:space="0" w:color="000000"/>
              <w:right w:val="single" w:sz="8" w:space="0" w:color="auto"/>
            </w:tcBorders>
            <w:vAlign w:val="center"/>
            <w:hideMark/>
          </w:tcPr>
          <w:p w:rsidR="00E02FB8" w:rsidRPr="00AA26D5" w:rsidRDefault="00E02FB8" w:rsidP="00AA26D5">
            <w:pPr>
              <w:rPr>
                <w:rFonts w:ascii="Century Gothic" w:hAnsi="Century Gothic" w:cs="Calibri"/>
                <w:b/>
                <w:bCs/>
                <w:color w:val="000000"/>
                <w:sz w:val="20"/>
                <w:szCs w:val="20"/>
                <w:lang w:eastAsia="es-MX"/>
              </w:rPr>
            </w:pPr>
          </w:p>
        </w:tc>
        <w:tc>
          <w:tcPr>
            <w:tcW w:w="2215" w:type="dxa"/>
            <w:gridSpan w:val="2"/>
            <w:vMerge/>
            <w:tcBorders>
              <w:top w:val="single" w:sz="8" w:space="0" w:color="auto"/>
              <w:left w:val="single" w:sz="8" w:space="0" w:color="auto"/>
              <w:bottom w:val="single" w:sz="8" w:space="0" w:color="000000"/>
              <w:right w:val="single" w:sz="8" w:space="0" w:color="000000"/>
            </w:tcBorders>
            <w:vAlign w:val="center"/>
            <w:hideMark/>
          </w:tcPr>
          <w:p w:rsidR="00E02FB8" w:rsidRPr="00AA26D5" w:rsidRDefault="00E02FB8" w:rsidP="00AA26D5">
            <w:pPr>
              <w:rPr>
                <w:rFonts w:ascii="Century Gothic" w:hAnsi="Century Gothic" w:cs="Calibri"/>
                <w:b/>
                <w:bCs/>
                <w:color w:val="000000"/>
                <w:sz w:val="20"/>
                <w:szCs w:val="20"/>
                <w:lang w:eastAsia="es-MX"/>
              </w:rPr>
            </w:pPr>
          </w:p>
        </w:tc>
        <w:tc>
          <w:tcPr>
            <w:tcW w:w="2215" w:type="dxa"/>
            <w:gridSpan w:val="2"/>
            <w:vMerge/>
            <w:tcBorders>
              <w:top w:val="single" w:sz="8" w:space="0" w:color="auto"/>
              <w:left w:val="single" w:sz="8" w:space="0" w:color="auto"/>
              <w:bottom w:val="single" w:sz="8" w:space="0" w:color="000000"/>
              <w:right w:val="single" w:sz="8" w:space="0" w:color="000000"/>
            </w:tcBorders>
            <w:vAlign w:val="center"/>
            <w:hideMark/>
          </w:tcPr>
          <w:p w:rsidR="00E02FB8" w:rsidRPr="00AA26D5" w:rsidRDefault="00E02FB8" w:rsidP="00AA26D5">
            <w:pPr>
              <w:rPr>
                <w:rFonts w:ascii="Century Gothic" w:hAnsi="Century Gothic" w:cs="Calibri"/>
                <w:b/>
                <w:bCs/>
                <w:color w:val="000000"/>
                <w:sz w:val="20"/>
                <w:szCs w:val="20"/>
                <w:lang w:eastAsia="es-MX"/>
              </w:rPr>
            </w:pPr>
          </w:p>
        </w:tc>
        <w:tc>
          <w:tcPr>
            <w:tcW w:w="2215" w:type="dxa"/>
            <w:gridSpan w:val="2"/>
            <w:vMerge/>
            <w:tcBorders>
              <w:top w:val="single" w:sz="8" w:space="0" w:color="auto"/>
              <w:left w:val="single" w:sz="8" w:space="0" w:color="auto"/>
              <w:bottom w:val="single" w:sz="8" w:space="0" w:color="000000"/>
              <w:right w:val="single" w:sz="8" w:space="0" w:color="000000"/>
            </w:tcBorders>
            <w:vAlign w:val="center"/>
            <w:hideMark/>
          </w:tcPr>
          <w:p w:rsidR="00E02FB8" w:rsidRPr="00AA26D5" w:rsidRDefault="00E02FB8" w:rsidP="00AA26D5">
            <w:pPr>
              <w:rPr>
                <w:rFonts w:ascii="Century Gothic" w:hAnsi="Century Gothic" w:cs="Calibri"/>
                <w:b/>
                <w:bCs/>
                <w:color w:val="000000"/>
                <w:sz w:val="20"/>
                <w:szCs w:val="20"/>
                <w:lang w:eastAsia="es-MX"/>
              </w:rPr>
            </w:pPr>
          </w:p>
        </w:tc>
      </w:tr>
      <w:tr w:rsidR="00E02FB8" w:rsidRPr="00320E96" w:rsidTr="00AA26D5">
        <w:trPr>
          <w:trHeight w:val="555"/>
        </w:trPr>
        <w:tc>
          <w:tcPr>
            <w:tcW w:w="777" w:type="dxa"/>
            <w:vMerge/>
            <w:tcBorders>
              <w:top w:val="single" w:sz="8" w:space="0" w:color="auto"/>
              <w:left w:val="single" w:sz="8" w:space="0" w:color="auto"/>
              <w:bottom w:val="single" w:sz="8" w:space="0" w:color="000000"/>
              <w:right w:val="single" w:sz="8" w:space="0" w:color="auto"/>
            </w:tcBorders>
            <w:vAlign w:val="center"/>
            <w:hideMark/>
          </w:tcPr>
          <w:p w:rsidR="00E02FB8" w:rsidRPr="00AA26D5" w:rsidRDefault="00E02FB8" w:rsidP="00AA26D5">
            <w:pPr>
              <w:rPr>
                <w:rFonts w:ascii="Century Gothic" w:hAnsi="Century Gothic" w:cs="Calibri"/>
                <w:b/>
                <w:bCs/>
                <w:color w:val="000000"/>
                <w:sz w:val="20"/>
                <w:szCs w:val="20"/>
                <w:lang w:eastAsia="es-MX"/>
              </w:rPr>
            </w:pPr>
          </w:p>
        </w:tc>
        <w:tc>
          <w:tcPr>
            <w:tcW w:w="2215" w:type="dxa"/>
            <w:vMerge/>
            <w:tcBorders>
              <w:top w:val="single" w:sz="8" w:space="0" w:color="auto"/>
              <w:left w:val="single" w:sz="8" w:space="0" w:color="auto"/>
              <w:bottom w:val="single" w:sz="8" w:space="0" w:color="000000"/>
              <w:right w:val="single" w:sz="8" w:space="0" w:color="auto"/>
            </w:tcBorders>
            <w:vAlign w:val="center"/>
            <w:hideMark/>
          </w:tcPr>
          <w:p w:rsidR="00E02FB8" w:rsidRPr="00AA26D5" w:rsidRDefault="00E02FB8" w:rsidP="00AA26D5">
            <w:pPr>
              <w:rPr>
                <w:rFonts w:ascii="Century Gothic" w:hAnsi="Century Gothic" w:cs="Calibri"/>
                <w:b/>
                <w:bCs/>
                <w:color w:val="000000"/>
                <w:sz w:val="20"/>
                <w:szCs w:val="20"/>
                <w:lang w:eastAsia="es-MX"/>
              </w:rPr>
            </w:pPr>
          </w:p>
        </w:tc>
        <w:tc>
          <w:tcPr>
            <w:tcW w:w="898" w:type="dxa"/>
            <w:vMerge/>
            <w:tcBorders>
              <w:top w:val="single" w:sz="8" w:space="0" w:color="auto"/>
              <w:left w:val="single" w:sz="8" w:space="0" w:color="auto"/>
              <w:bottom w:val="single" w:sz="8" w:space="0" w:color="000000"/>
              <w:right w:val="single" w:sz="8" w:space="0" w:color="auto"/>
            </w:tcBorders>
            <w:vAlign w:val="center"/>
            <w:hideMark/>
          </w:tcPr>
          <w:p w:rsidR="00E02FB8" w:rsidRPr="00AA26D5" w:rsidRDefault="00E02FB8" w:rsidP="00AA26D5">
            <w:pPr>
              <w:rPr>
                <w:rFonts w:ascii="Century Gothic" w:hAnsi="Century Gothic" w:cs="Calibri"/>
                <w:b/>
                <w:bCs/>
                <w:color w:val="000000"/>
                <w:sz w:val="20"/>
                <w:szCs w:val="20"/>
                <w:lang w:eastAsia="es-MX"/>
              </w:rPr>
            </w:pPr>
          </w:p>
        </w:tc>
        <w:tc>
          <w:tcPr>
            <w:tcW w:w="1177" w:type="dxa"/>
            <w:tcBorders>
              <w:top w:val="nil"/>
              <w:left w:val="nil"/>
              <w:bottom w:val="single" w:sz="8" w:space="0" w:color="auto"/>
              <w:right w:val="single" w:sz="8" w:space="0" w:color="auto"/>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Precio Unitario</w:t>
            </w:r>
          </w:p>
        </w:tc>
        <w:tc>
          <w:tcPr>
            <w:tcW w:w="1037" w:type="dxa"/>
            <w:tcBorders>
              <w:top w:val="nil"/>
              <w:left w:val="nil"/>
              <w:bottom w:val="single" w:sz="8" w:space="0" w:color="auto"/>
              <w:right w:val="single" w:sz="8" w:space="0" w:color="auto"/>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Total Partida</w:t>
            </w:r>
          </w:p>
        </w:tc>
        <w:tc>
          <w:tcPr>
            <w:tcW w:w="1177" w:type="dxa"/>
            <w:tcBorders>
              <w:top w:val="nil"/>
              <w:left w:val="nil"/>
              <w:bottom w:val="single" w:sz="8" w:space="0" w:color="auto"/>
              <w:right w:val="nil"/>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Precio Unitario</w:t>
            </w:r>
          </w:p>
        </w:tc>
        <w:tc>
          <w:tcPr>
            <w:tcW w:w="1037" w:type="dxa"/>
            <w:tcBorders>
              <w:top w:val="nil"/>
              <w:left w:val="single" w:sz="8" w:space="0" w:color="auto"/>
              <w:bottom w:val="single" w:sz="8" w:space="0" w:color="auto"/>
              <w:right w:val="single" w:sz="8" w:space="0" w:color="auto"/>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Total Partida</w:t>
            </w:r>
          </w:p>
        </w:tc>
        <w:tc>
          <w:tcPr>
            <w:tcW w:w="1177" w:type="dxa"/>
            <w:tcBorders>
              <w:top w:val="nil"/>
              <w:left w:val="nil"/>
              <w:bottom w:val="single" w:sz="8" w:space="0" w:color="auto"/>
              <w:right w:val="nil"/>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Precio Unitario</w:t>
            </w:r>
          </w:p>
        </w:tc>
        <w:tc>
          <w:tcPr>
            <w:tcW w:w="1037" w:type="dxa"/>
            <w:tcBorders>
              <w:top w:val="nil"/>
              <w:left w:val="single" w:sz="8" w:space="0" w:color="auto"/>
              <w:bottom w:val="single" w:sz="8" w:space="0" w:color="auto"/>
              <w:right w:val="single" w:sz="8" w:space="0" w:color="auto"/>
            </w:tcBorders>
            <w:shd w:val="clear" w:color="000000" w:fill="F4B084"/>
            <w:vAlign w:val="center"/>
            <w:hideMark/>
          </w:tcPr>
          <w:p w:rsidR="00E02FB8" w:rsidRPr="00AA26D5" w:rsidRDefault="00E02FB8" w:rsidP="00AA26D5">
            <w:pPr>
              <w:jc w:val="center"/>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Total Partida</w:t>
            </w:r>
          </w:p>
        </w:tc>
      </w:tr>
      <w:tr w:rsidR="00E02FB8" w:rsidRPr="00320E96" w:rsidTr="00AA26D5">
        <w:trPr>
          <w:trHeight w:val="927"/>
        </w:trPr>
        <w:tc>
          <w:tcPr>
            <w:tcW w:w="777" w:type="dxa"/>
            <w:tcBorders>
              <w:top w:val="nil"/>
              <w:left w:val="single" w:sz="8" w:space="0" w:color="auto"/>
              <w:bottom w:val="single" w:sz="8" w:space="0" w:color="auto"/>
              <w:right w:val="single" w:sz="8" w:space="0" w:color="auto"/>
            </w:tcBorders>
            <w:shd w:val="clear" w:color="000000" w:fill="FFFFFF"/>
            <w:noWrap/>
            <w:vAlign w:val="center"/>
            <w:hideMark/>
          </w:tcPr>
          <w:p w:rsidR="00E02FB8" w:rsidRPr="00AA26D5" w:rsidRDefault="00E02FB8" w:rsidP="00AA26D5">
            <w:pPr>
              <w:jc w:val="center"/>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1</w:t>
            </w:r>
          </w:p>
        </w:tc>
        <w:tc>
          <w:tcPr>
            <w:tcW w:w="2215" w:type="dxa"/>
            <w:tcBorders>
              <w:top w:val="nil"/>
              <w:left w:val="nil"/>
              <w:bottom w:val="single" w:sz="8" w:space="0" w:color="auto"/>
              <w:right w:val="single" w:sz="8" w:space="0" w:color="auto"/>
            </w:tcBorders>
            <w:shd w:val="clear" w:color="auto" w:fill="auto"/>
            <w:vAlign w:val="center"/>
            <w:hideMark/>
          </w:tcPr>
          <w:p w:rsidR="00E02FB8" w:rsidRPr="00AA26D5" w:rsidRDefault="00E02FB8" w:rsidP="00AA26D5">
            <w:pPr>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Servicios profesionales y técnico en cinco colonias con dos talleres en cada colonia, con una duración  de 144 horas cada uno en el marco del programa "ZAPOPAN RIFA".</w:t>
            </w:r>
          </w:p>
        </w:tc>
        <w:tc>
          <w:tcPr>
            <w:tcW w:w="898" w:type="dxa"/>
            <w:tcBorders>
              <w:top w:val="nil"/>
              <w:left w:val="nil"/>
              <w:bottom w:val="single" w:sz="8" w:space="0" w:color="auto"/>
              <w:right w:val="single" w:sz="8" w:space="0" w:color="auto"/>
            </w:tcBorders>
            <w:shd w:val="clear" w:color="auto" w:fill="auto"/>
            <w:vAlign w:val="center"/>
            <w:hideMark/>
          </w:tcPr>
          <w:p w:rsidR="00E02FB8" w:rsidRPr="00AA26D5" w:rsidRDefault="00E02FB8" w:rsidP="00AA26D5">
            <w:pPr>
              <w:jc w:val="center"/>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1</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$3,025,862.07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$3,025,862.07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$2,974,137.93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$2,974,137.93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$2,913,793.10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$2,913,793.10 </w:t>
            </w:r>
          </w:p>
        </w:tc>
      </w:tr>
      <w:tr w:rsidR="00E02FB8" w:rsidRPr="00320E96" w:rsidTr="00AA26D5">
        <w:trPr>
          <w:trHeight w:val="298"/>
        </w:trPr>
        <w:tc>
          <w:tcPr>
            <w:tcW w:w="777" w:type="dxa"/>
            <w:tcBorders>
              <w:top w:val="nil"/>
              <w:left w:val="single" w:sz="8" w:space="0" w:color="auto"/>
              <w:bottom w:val="single" w:sz="8" w:space="0" w:color="auto"/>
              <w:right w:val="single" w:sz="8" w:space="0" w:color="auto"/>
            </w:tcBorders>
            <w:shd w:val="clear" w:color="000000" w:fill="FFFFFF"/>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2215" w:type="dxa"/>
            <w:tcBorders>
              <w:top w:val="nil"/>
              <w:left w:val="nil"/>
              <w:bottom w:val="single" w:sz="8" w:space="0" w:color="auto"/>
              <w:right w:val="nil"/>
            </w:tcBorders>
            <w:shd w:val="clear" w:color="000000" w:fill="FFFFFF"/>
            <w:vAlign w:val="center"/>
            <w:hideMark/>
          </w:tcPr>
          <w:p w:rsidR="00E02FB8" w:rsidRPr="00AA26D5" w:rsidRDefault="00E02FB8" w:rsidP="00AA26D5">
            <w:pPr>
              <w:jc w:val="right"/>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SUBTOTAL</w:t>
            </w:r>
          </w:p>
        </w:tc>
        <w:tc>
          <w:tcPr>
            <w:tcW w:w="898" w:type="dxa"/>
            <w:tcBorders>
              <w:top w:val="nil"/>
              <w:left w:val="single" w:sz="8" w:space="0" w:color="auto"/>
              <w:bottom w:val="single" w:sz="8" w:space="0" w:color="auto"/>
              <w:right w:val="single" w:sz="8" w:space="0" w:color="auto"/>
            </w:tcBorders>
            <w:shd w:val="clear" w:color="auto" w:fill="auto"/>
            <w:noWrap/>
            <w:vAlign w:val="center"/>
            <w:hideMark/>
          </w:tcPr>
          <w:p w:rsidR="00E02FB8" w:rsidRPr="00AA26D5" w:rsidRDefault="00E02FB8" w:rsidP="00AA26D5">
            <w:pPr>
              <w:jc w:val="center"/>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$3,025,862.07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$2,974,137.93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$2,913,793.10 </w:t>
            </w:r>
          </w:p>
        </w:tc>
      </w:tr>
      <w:tr w:rsidR="00E02FB8" w:rsidRPr="00320E96" w:rsidTr="00AA26D5">
        <w:trPr>
          <w:trHeight w:val="298"/>
        </w:trPr>
        <w:tc>
          <w:tcPr>
            <w:tcW w:w="777" w:type="dxa"/>
            <w:tcBorders>
              <w:top w:val="nil"/>
              <w:left w:val="single" w:sz="8" w:space="0" w:color="auto"/>
              <w:bottom w:val="single" w:sz="8" w:space="0" w:color="auto"/>
              <w:right w:val="single" w:sz="8" w:space="0" w:color="auto"/>
            </w:tcBorders>
            <w:shd w:val="clear" w:color="000000" w:fill="FFFFFF"/>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2215" w:type="dxa"/>
            <w:tcBorders>
              <w:top w:val="nil"/>
              <w:left w:val="nil"/>
              <w:bottom w:val="single" w:sz="8" w:space="0" w:color="auto"/>
              <w:right w:val="nil"/>
            </w:tcBorders>
            <w:shd w:val="clear" w:color="000000" w:fill="FFFFFF"/>
            <w:vAlign w:val="center"/>
            <w:hideMark/>
          </w:tcPr>
          <w:p w:rsidR="00E02FB8" w:rsidRPr="00AA26D5" w:rsidRDefault="00E02FB8" w:rsidP="00AA26D5">
            <w:pPr>
              <w:jc w:val="right"/>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I.V.A.</w:t>
            </w:r>
          </w:p>
        </w:tc>
        <w:tc>
          <w:tcPr>
            <w:tcW w:w="898" w:type="dxa"/>
            <w:tcBorders>
              <w:top w:val="nil"/>
              <w:left w:val="single" w:sz="8" w:space="0" w:color="auto"/>
              <w:bottom w:val="single" w:sz="8" w:space="0" w:color="auto"/>
              <w:right w:val="single" w:sz="8" w:space="0" w:color="auto"/>
            </w:tcBorders>
            <w:shd w:val="clear" w:color="auto" w:fill="auto"/>
            <w:noWrap/>
            <w:vAlign w:val="center"/>
            <w:hideMark/>
          </w:tcPr>
          <w:p w:rsidR="00E02FB8" w:rsidRPr="00AA26D5" w:rsidRDefault="00E02FB8" w:rsidP="00AA26D5">
            <w:pPr>
              <w:jc w:val="center"/>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$484,137.93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$475,862.07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$466,206.90 </w:t>
            </w:r>
          </w:p>
        </w:tc>
      </w:tr>
      <w:tr w:rsidR="00E02FB8" w:rsidRPr="00320E96" w:rsidTr="00AA26D5">
        <w:trPr>
          <w:trHeight w:val="298"/>
        </w:trPr>
        <w:tc>
          <w:tcPr>
            <w:tcW w:w="777" w:type="dxa"/>
            <w:tcBorders>
              <w:top w:val="nil"/>
              <w:left w:val="single" w:sz="8" w:space="0" w:color="auto"/>
              <w:bottom w:val="single" w:sz="8" w:space="0" w:color="auto"/>
              <w:right w:val="single" w:sz="8" w:space="0" w:color="auto"/>
            </w:tcBorders>
            <w:shd w:val="clear" w:color="000000" w:fill="FFFFFF"/>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2215" w:type="dxa"/>
            <w:tcBorders>
              <w:top w:val="nil"/>
              <w:left w:val="nil"/>
              <w:bottom w:val="single" w:sz="8" w:space="0" w:color="auto"/>
              <w:right w:val="nil"/>
            </w:tcBorders>
            <w:shd w:val="clear" w:color="000000" w:fill="FFFFFF"/>
            <w:vAlign w:val="center"/>
            <w:hideMark/>
          </w:tcPr>
          <w:p w:rsidR="00E02FB8" w:rsidRPr="00AA26D5" w:rsidRDefault="00E02FB8" w:rsidP="00AA26D5">
            <w:pPr>
              <w:jc w:val="right"/>
              <w:rPr>
                <w:rFonts w:ascii="Century Gothic" w:hAnsi="Century Gothic" w:cs="Calibri"/>
                <w:b/>
                <w:bCs/>
                <w:color w:val="000000"/>
                <w:sz w:val="20"/>
                <w:szCs w:val="20"/>
                <w:lang w:eastAsia="es-MX"/>
              </w:rPr>
            </w:pPr>
            <w:r w:rsidRPr="00AA26D5">
              <w:rPr>
                <w:rFonts w:ascii="Century Gothic" w:hAnsi="Century Gothic" w:cs="Calibri"/>
                <w:b/>
                <w:bCs/>
                <w:color w:val="000000"/>
                <w:sz w:val="20"/>
                <w:szCs w:val="20"/>
                <w:lang w:eastAsia="es-MX"/>
              </w:rPr>
              <w:t>TOTAL</w:t>
            </w:r>
          </w:p>
        </w:tc>
        <w:tc>
          <w:tcPr>
            <w:tcW w:w="898" w:type="dxa"/>
            <w:tcBorders>
              <w:top w:val="nil"/>
              <w:left w:val="single" w:sz="8" w:space="0" w:color="auto"/>
              <w:bottom w:val="single" w:sz="8" w:space="0" w:color="auto"/>
              <w:right w:val="single" w:sz="8" w:space="0" w:color="auto"/>
            </w:tcBorders>
            <w:shd w:val="clear" w:color="auto" w:fill="auto"/>
            <w:noWrap/>
            <w:vAlign w:val="center"/>
            <w:hideMark/>
          </w:tcPr>
          <w:p w:rsidR="00E02FB8" w:rsidRPr="00AA26D5" w:rsidRDefault="00E02FB8" w:rsidP="00AA26D5">
            <w:pPr>
              <w:jc w:val="center"/>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$3,510,000.00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$3,450,000.00 </w:t>
            </w:r>
          </w:p>
        </w:tc>
        <w:tc>
          <w:tcPr>
            <w:tcW w:w="117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w:t>
            </w:r>
          </w:p>
        </w:tc>
        <w:tc>
          <w:tcPr>
            <w:tcW w:w="1037" w:type="dxa"/>
            <w:tcBorders>
              <w:top w:val="nil"/>
              <w:left w:val="nil"/>
              <w:bottom w:val="single" w:sz="8" w:space="0" w:color="auto"/>
              <w:right w:val="single" w:sz="8" w:space="0" w:color="auto"/>
            </w:tcBorders>
            <w:shd w:val="clear" w:color="auto" w:fill="auto"/>
            <w:noWrap/>
            <w:vAlign w:val="center"/>
            <w:hideMark/>
          </w:tcPr>
          <w:p w:rsidR="00E02FB8" w:rsidRPr="00AA26D5" w:rsidRDefault="00E02FB8" w:rsidP="00AA26D5">
            <w:pPr>
              <w:jc w:val="right"/>
              <w:rPr>
                <w:rFonts w:ascii="Century Gothic" w:hAnsi="Century Gothic" w:cs="Calibri"/>
                <w:color w:val="000000"/>
                <w:sz w:val="20"/>
                <w:szCs w:val="20"/>
                <w:lang w:eastAsia="es-MX"/>
              </w:rPr>
            </w:pPr>
            <w:r w:rsidRPr="00AA26D5">
              <w:rPr>
                <w:rFonts w:ascii="Century Gothic" w:hAnsi="Century Gothic" w:cs="Calibri"/>
                <w:color w:val="000000"/>
                <w:sz w:val="20"/>
                <w:szCs w:val="20"/>
                <w:lang w:eastAsia="es-MX"/>
              </w:rPr>
              <w:t xml:space="preserve">$3,380,000.00 </w:t>
            </w:r>
          </w:p>
        </w:tc>
      </w:tr>
    </w:tbl>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p>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r w:rsidRPr="00B90AFC">
        <w:rPr>
          <w:rFonts w:ascii="Century Gothic" w:hAnsi="Century Gothic" w:cs="Tahoma"/>
          <w:lang w:val="es-ES_tradnl"/>
        </w:rPr>
        <w:t>Responsable de la evaluación de las proposiciones:</w:t>
      </w:r>
    </w:p>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p>
    <w:tbl>
      <w:tblPr>
        <w:tblStyle w:val="Tablaconcuadrcula"/>
        <w:tblW w:w="10567" w:type="dxa"/>
        <w:tblLayout w:type="fixed"/>
        <w:tblLook w:val="04A0" w:firstRow="1" w:lastRow="0" w:firstColumn="1" w:lastColumn="0" w:noHBand="0" w:noVBand="1"/>
      </w:tblPr>
      <w:tblGrid>
        <w:gridCol w:w="4903"/>
        <w:gridCol w:w="5664"/>
      </w:tblGrid>
      <w:tr w:rsidR="00E02FB8" w:rsidRPr="00B90AFC" w:rsidTr="00AA26D5">
        <w:trPr>
          <w:trHeight w:val="282"/>
        </w:trPr>
        <w:tc>
          <w:tcPr>
            <w:tcW w:w="4903" w:type="dxa"/>
          </w:tcPr>
          <w:p w:rsidR="00E02FB8" w:rsidRPr="00AA26D5" w:rsidRDefault="00E02FB8" w:rsidP="009D4E82">
            <w:pPr>
              <w:spacing w:after="100" w:afterAutospacing="1" w:line="276" w:lineRule="auto"/>
              <w:contextualSpacing/>
              <w:jc w:val="center"/>
              <w:rPr>
                <w:rFonts w:ascii="Century Gothic" w:hAnsi="Century Gothic" w:cs="Tahoma"/>
                <w:b/>
                <w:sz w:val="22"/>
                <w:szCs w:val="22"/>
                <w:lang w:val="es-ES_tradnl"/>
              </w:rPr>
            </w:pPr>
            <w:r w:rsidRPr="00AA26D5">
              <w:rPr>
                <w:rFonts w:ascii="Century Gothic" w:hAnsi="Century Gothic" w:cs="Tahoma"/>
                <w:b/>
                <w:sz w:val="22"/>
                <w:szCs w:val="22"/>
                <w:lang w:val="es-ES_tradnl"/>
              </w:rPr>
              <w:t>Nombre</w:t>
            </w:r>
          </w:p>
        </w:tc>
        <w:tc>
          <w:tcPr>
            <w:tcW w:w="5664" w:type="dxa"/>
          </w:tcPr>
          <w:p w:rsidR="00E02FB8" w:rsidRPr="00AA26D5" w:rsidRDefault="00E02FB8" w:rsidP="009D4E82">
            <w:pPr>
              <w:spacing w:after="100" w:afterAutospacing="1" w:line="276" w:lineRule="auto"/>
              <w:contextualSpacing/>
              <w:jc w:val="center"/>
              <w:rPr>
                <w:rFonts w:ascii="Century Gothic" w:hAnsi="Century Gothic" w:cs="Tahoma"/>
                <w:b/>
                <w:sz w:val="22"/>
                <w:szCs w:val="22"/>
                <w:lang w:val="es-ES_tradnl"/>
              </w:rPr>
            </w:pPr>
            <w:r w:rsidRPr="00AA26D5">
              <w:rPr>
                <w:rFonts w:ascii="Century Gothic" w:hAnsi="Century Gothic" w:cs="Tahoma"/>
                <w:b/>
                <w:sz w:val="22"/>
                <w:szCs w:val="22"/>
                <w:lang w:val="es-ES_tradnl"/>
              </w:rPr>
              <w:t>Cargo</w:t>
            </w:r>
          </w:p>
        </w:tc>
      </w:tr>
      <w:tr w:rsidR="00E02FB8" w:rsidRPr="00B90AFC" w:rsidTr="00AA26D5">
        <w:trPr>
          <w:trHeight w:val="577"/>
        </w:trPr>
        <w:tc>
          <w:tcPr>
            <w:tcW w:w="4903" w:type="dxa"/>
          </w:tcPr>
          <w:p w:rsidR="00E02FB8" w:rsidRPr="00AA26D5" w:rsidRDefault="00E02FB8" w:rsidP="009D4E82">
            <w:pPr>
              <w:shd w:val="clear" w:color="auto" w:fill="FFFFFF"/>
              <w:spacing w:after="100" w:afterAutospacing="1" w:line="276" w:lineRule="auto"/>
              <w:contextualSpacing/>
              <w:rPr>
                <w:rFonts w:ascii="Century Gothic" w:hAnsi="Century Gothic" w:cs="Tahoma"/>
                <w:sz w:val="22"/>
                <w:szCs w:val="22"/>
              </w:rPr>
            </w:pPr>
            <w:r w:rsidRPr="00AA26D5">
              <w:rPr>
                <w:rFonts w:ascii="Century Gothic" w:hAnsi="Century Gothic" w:cs="Tahoma"/>
                <w:sz w:val="22"/>
                <w:szCs w:val="22"/>
              </w:rPr>
              <w:t xml:space="preserve">Lic. Daniela Díaz De León </w:t>
            </w:r>
            <w:proofErr w:type="spellStart"/>
            <w:r w:rsidRPr="00AA26D5">
              <w:rPr>
                <w:rFonts w:ascii="Century Gothic" w:hAnsi="Century Gothic" w:cs="Tahoma"/>
                <w:sz w:val="22"/>
                <w:szCs w:val="22"/>
              </w:rPr>
              <w:t>Abbadie</w:t>
            </w:r>
            <w:proofErr w:type="spellEnd"/>
          </w:p>
        </w:tc>
        <w:tc>
          <w:tcPr>
            <w:tcW w:w="5664" w:type="dxa"/>
          </w:tcPr>
          <w:p w:rsidR="00E02FB8" w:rsidRPr="00AA26D5" w:rsidRDefault="00E02FB8" w:rsidP="009D4E82">
            <w:pPr>
              <w:spacing w:after="100" w:afterAutospacing="1" w:line="276" w:lineRule="auto"/>
              <w:contextualSpacing/>
              <w:jc w:val="both"/>
              <w:rPr>
                <w:rFonts w:ascii="Century Gothic" w:hAnsi="Century Gothic" w:cs="Tahoma"/>
                <w:sz w:val="22"/>
                <w:szCs w:val="22"/>
              </w:rPr>
            </w:pPr>
            <w:r w:rsidRPr="00AA26D5">
              <w:rPr>
                <w:rFonts w:ascii="Century Gothic" w:hAnsi="Century Gothic" w:cs="Tahoma"/>
                <w:sz w:val="22"/>
                <w:szCs w:val="22"/>
              </w:rPr>
              <w:t>Titular del Instituto Municipal de la Juventud de Zapopan</w:t>
            </w:r>
          </w:p>
        </w:tc>
      </w:tr>
    </w:tbl>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p>
    <w:p w:rsidR="00E02FB8" w:rsidRPr="00214E23" w:rsidRDefault="00E02FB8" w:rsidP="00E02FB8">
      <w:pPr>
        <w:shd w:val="clear" w:color="auto" w:fill="FFFFFF"/>
        <w:spacing w:after="100" w:afterAutospacing="1"/>
        <w:contextualSpacing/>
        <w:jc w:val="both"/>
        <w:rPr>
          <w:rFonts w:ascii="Century Gothic" w:hAnsi="Century Gothic" w:cs="Tahoma"/>
          <w:sz w:val="22"/>
          <w:szCs w:val="22"/>
          <w:lang w:val="es-ES_tradnl"/>
        </w:rPr>
      </w:pPr>
    </w:p>
    <w:p w:rsidR="00E02FB8" w:rsidRPr="00214E23" w:rsidRDefault="00E02FB8" w:rsidP="00E02FB8">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b/>
          <w:sz w:val="22"/>
          <w:szCs w:val="22"/>
          <w:u w:val="single"/>
          <w:lang w:val="es-ES_tradnl"/>
        </w:rPr>
        <w:t>Mediante oficio de análisis técnico número IJZ/084/2019</w:t>
      </w:r>
    </w:p>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p>
    <w:p w:rsidR="00E02FB8" w:rsidRPr="00AA26D5" w:rsidRDefault="00E02FB8" w:rsidP="00E02FB8">
      <w:pPr>
        <w:shd w:val="clear" w:color="auto" w:fill="FFFFFF"/>
        <w:spacing w:after="100" w:afterAutospacing="1"/>
        <w:contextualSpacing/>
        <w:jc w:val="both"/>
        <w:rPr>
          <w:rFonts w:ascii="Century Gothic" w:hAnsi="Century Gothic" w:cs="Tahoma"/>
          <w:sz w:val="22"/>
          <w:szCs w:val="22"/>
          <w:lang w:val="es-ES_tradnl"/>
        </w:rPr>
      </w:pPr>
      <w:r w:rsidRPr="00AA26D5">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E02FB8" w:rsidRPr="00B90AFC" w:rsidRDefault="00E02FB8" w:rsidP="00E02FB8">
      <w:pPr>
        <w:shd w:val="clear" w:color="auto" w:fill="FFFFFF"/>
        <w:spacing w:after="100" w:afterAutospacing="1"/>
        <w:contextualSpacing/>
        <w:jc w:val="both"/>
        <w:rPr>
          <w:rFonts w:ascii="Century Gothic" w:hAnsi="Century Gothic" w:cs="Tahoma"/>
          <w:lang w:val="es-ES_tradnl"/>
        </w:rPr>
      </w:pPr>
    </w:p>
    <w:tbl>
      <w:tblPr>
        <w:tblW w:w="10815" w:type="dxa"/>
        <w:tblLayout w:type="fixed"/>
        <w:tblCellMar>
          <w:left w:w="70" w:type="dxa"/>
          <w:right w:w="70" w:type="dxa"/>
        </w:tblCellMar>
        <w:tblLook w:val="04A0" w:firstRow="1" w:lastRow="0" w:firstColumn="1" w:lastColumn="0" w:noHBand="0" w:noVBand="1"/>
      </w:tblPr>
      <w:tblGrid>
        <w:gridCol w:w="1160"/>
        <w:gridCol w:w="4454"/>
        <w:gridCol w:w="1455"/>
        <w:gridCol w:w="1702"/>
        <w:gridCol w:w="2044"/>
      </w:tblGrid>
      <w:tr w:rsidR="00E02FB8" w:rsidRPr="00320E96" w:rsidTr="00214E23">
        <w:trPr>
          <w:trHeight w:val="245"/>
        </w:trPr>
        <w:tc>
          <w:tcPr>
            <w:tcW w:w="116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02FB8" w:rsidRPr="00214E23" w:rsidRDefault="00E02FB8" w:rsidP="009D4E82">
            <w:pPr>
              <w:jc w:val="center"/>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PARTIDA</w:t>
            </w:r>
          </w:p>
        </w:tc>
        <w:tc>
          <w:tcPr>
            <w:tcW w:w="445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02FB8" w:rsidRPr="00214E23" w:rsidRDefault="00E02FB8" w:rsidP="009D4E82">
            <w:pPr>
              <w:jc w:val="center"/>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DESCRIPCION</w:t>
            </w:r>
          </w:p>
        </w:tc>
        <w:tc>
          <w:tcPr>
            <w:tcW w:w="145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E02FB8" w:rsidRPr="00214E23" w:rsidRDefault="00E02FB8" w:rsidP="009D4E82">
            <w:pPr>
              <w:jc w:val="center"/>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 xml:space="preserve">CANTIDAD </w:t>
            </w:r>
          </w:p>
        </w:tc>
        <w:tc>
          <w:tcPr>
            <w:tcW w:w="3746" w:type="dxa"/>
            <w:gridSpan w:val="2"/>
            <w:vMerge w:val="restart"/>
            <w:tcBorders>
              <w:top w:val="single" w:sz="4" w:space="0" w:color="auto"/>
              <w:left w:val="single" w:sz="8" w:space="0" w:color="auto"/>
              <w:bottom w:val="nil"/>
              <w:right w:val="single" w:sz="8" w:space="0" w:color="000000"/>
            </w:tcBorders>
            <w:shd w:val="clear" w:color="000000" w:fill="F4B084"/>
            <w:vAlign w:val="center"/>
            <w:hideMark/>
          </w:tcPr>
          <w:p w:rsidR="00E02FB8" w:rsidRPr="00214E23" w:rsidRDefault="00E02FB8" w:rsidP="009D4E82">
            <w:pPr>
              <w:jc w:val="center"/>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 xml:space="preserve">Consultores de Estrategias e </w:t>
            </w:r>
            <w:r w:rsidRPr="00214E23">
              <w:rPr>
                <w:rFonts w:ascii="Century Gothic" w:hAnsi="Century Gothic" w:cs="Calibri"/>
                <w:b/>
                <w:bCs/>
                <w:color w:val="000000"/>
                <w:sz w:val="20"/>
                <w:szCs w:val="20"/>
                <w:lang w:eastAsia="es-MX"/>
              </w:rPr>
              <w:lastRenderedPageBreak/>
              <w:t>Innovación en Desarrollo Social A.C.</w:t>
            </w:r>
          </w:p>
        </w:tc>
      </w:tr>
      <w:tr w:rsidR="00E02FB8" w:rsidRPr="00320E96" w:rsidTr="00214E23">
        <w:trPr>
          <w:trHeight w:val="521"/>
        </w:trPr>
        <w:tc>
          <w:tcPr>
            <w:tcW w:w="1160" w:type="dxa"/>
            <w:vMerge/>
            <w:tcBorders>
              <w:top w:val="single" w:sz="8" w:space="0" w:color="auto"/>
              <w:left w:val="single" w:sz="8" w:space="0" w:color="auto"/>
              <w:bottom w:val="single" w:sz="8" w:space="0" w:color="000000"/>
              <w:right w:val="single" w:sz="8" w:space="0" w:color="auto"/>
            </w:tcBorders>
            <w:vAlign w:val="center"/>
            <w:hideMark/>
          </w:tcPr>
          <w:p w:rsidR="00E02FB8" w:rsidRPr="00214E23" w:rsidRDefault="00E02FB8" w:rsidP="009D4E82">
            <w:pPr>
              <w:rPr>
                <w:rFonts w:ascii="Century Gothic" w:hAnsi="Century Gothic" w:cs="Calibri"/>
                <w:b/>
                <w:bCs/>
                <w:color w:val="000000"/>
                <w:sz w:val="20"/>
                <w:szCs w:val="20"/>
                <w:lang w:eastAsia="es-MX"/>
              </w:rPr>
            </w:pPr>
          </w:p>
        </w:tc>
        <w:tc>
          <w:tcPr>
            <w:tcW w:w="4454" w:type="dxa"/>
            <w:vMerge/>
            <w:tcBorders>
              <w:top w:val="single" w:sz="8" w:space="0" w:color="auto"/>
              <w:left w:val="single" w:sz="8" w:space="0" w:color="auto"/>
              <w:bottom w:val="single" w:sz="8" w:space="0" w:color="000000"/>
              <w:right w:val="single" w:sz="8" w:space="0" w:color="auto"/>
            </w:tcBorders>
            <w:vAlign w:val="center"/>
            <w:hideMark/>
          </w:tcPr>
          <w:p w:rsidR="00E02FB8" w:rsidRPr="00214E23" w:rsidRDefault="00E02FB8" w:rsidP="009D4E82">
            <w:pPr>
              <w:rPr>
                <w:rFonts w:ascii="Century Gothic" w:hAnsi="Century Gothic" w:cs="Calibri"/>
                <w:b/>
                <w:bCs/>
                <w:color w:val="000000"/>
                <w:sz w:val="20"/>
                <w:szCs w:val="20"/>
                <w:lang w:eastAsia="es-MX"/>
              </w:rPr>
            </w:pPr>
          </w:p>
        </w:tc>
        <w:tc>
          <w:tcPr>
            <w:tcW w:w="1455" w:type="dxa"/>
            <w:vMerge/>
            <w:tcBorders>
              <w:top w:val="single" w:sz="8" w:space="0" w:color="auto"/>
              <w:left w:val="single" w:sz="8" w:space="0" w:color="auto"/>
              <w:bottom w:val="single" w:sz="8" w:space="0" w:color="000000"/>
              <w:right w:val="single" w:sz="8" w:space="0" w:color="auto"/>
            </w:tcBorders>
            <w:vAlign w:val="center"/>
            <w:hideMark/>
          </w:tcPr>
          <w:p w:rsidR="00E02FB8" w:rsidRPr="00214E23" w:rsidRDefault="00E02FB8" w:rsidP="009D4E82">
            <w:pPr>
              <w:rPr>
                <w:rFonts w:ascii="Century Gothic" w:hAnsi="Century Gothic" w:cs="Calibri"/>
                <w:b/>
                <w:bCs/>
                <w:color w:val="000000"/>
                <w:sz w:val="20"/>
                <w:szCs w:val="20"/>
                <w:lang w:eastAsia="es-MX"/>
              </w:rPr>
            </w:pPr>
          </w:p>
        </w:tc>
        <w:tc>
          <w:tcPr>
            <w:tcW w:w="3746" w:type="dxa"/>
            <w:gridSpan w:val="2"/>
            <w:vMerge/>
            <w:tcBorders>
              <w:top w:val="nil"/>
              <w:left w:val="single" w:sz="8" w:space="0" w:color="auto"/>
              <w:bottom w:val="nil"/>
              <w:right w:val="single" w:sz="8" w:space="0" w:color="000000"/>
            </w:tcBorders>
            <w:vAlign w:val="center"/>
            <w:hideMark/>
          </w:tcPr>
          <w:p w:rsidR="00E02FB8" w:rsidRPr="00214E23" w:rsidRDefault="00E02FB8" w:rsidP="009D4E82">
            <w:pPr>
              <w:rPr>
                <w:rFonts w:ascii="Century Gothic" w:hAnsi="Century Gothic" w:cs="Calibri"/>
                <w:b/>
                <w:bCs/>
                <w:color w:val="000000"/>
                <w:sz w:val="20"/>
                <w:szCs w:val="20"/>
                <w:lang w:eastAsia="es-MX"/>
              </w:rPr>
            </w:pPr>
          </w:p>
        </w:tc>
      </w:tr>
      <w:tr w:rsidR="00E02FB8" w:rsidRPr="00320E96" w:rsidTr="00214E23">
        <w:trPr>
          <w:trHeight w:val="723"/>
        </w:trPr>
        <w:tc>
          <w:tcPr>
            <w:tcW w:w="1160" w:type="dxa"/>
            <w:vMerge/>
            <w:tcBorders>
              <w:top w:val="single" w:sz="8" w:space="0" w:color="auto"/>
              <w:left w:val="single" w:sz="8" w:space="0" w:color="auto"/>
              <w:bottom w:val="single" w:sz="8" w:space="0" w:color="000000"/>
              <w:right w:val="single" w:sz="8" w:space="0" w:color="auto"/>
            </w:tcBorders>
            <w:vAlign w:val="center"/>
            <w:hideMark/>
          </w:tcPr>
          <w:p w:rsidR="00E02FB8" w:rsidRPr="00214E23" w:rsidRDefault="00E02FB8" w:rsidP="009D4E82">
            <w:pPr>
              <w:rPr>
                <w:rFonts w:ascii="Century Gothic" w:hAnsi="Century Gothic" w:cs="Calibri"/>
                <w:b/>
                <w:bCs/>
                <w:color w:val="000000"/>
                <w:sz w:val="20"/>
                <w:szCs w:val="20"/>
                <w:lang w:eastAsia="es-MX"/>
              </w:rPr>
            </w:pPr>
          </w:p>
        </w:tc>
        <w:tc>
          <w:tcPr>
            <w:tcW w:w="4454" w:type="dxa"/>
            <w:vMerge/>
            <w:tcBorders>
              <w:top w:val="single" w:sz="8" w:space="0" w:color="auto"/>
              <w:left w:val="single" w:sz="8" w:space="0" w:color="auto"/>
              <w:bottom w:val="single" w:sz="8" w:space="0" w:color="000000"/>
              <w:right w:val="single" w:sz="8" w:space="0" w:color="auto"/>
            </w:tcBorders>
            <w:vAlign w:val="center"/>
            <w:hideMark/>
          </w:tcPr>
          <w:p w:rsidR="00E02FB8" w:rsidRPr="00214E23" w:rsidRDefault="00E02FB8" w:rsidP="009D4E82">
            <w:pPr>
              <w:rPr>
                <w:rFonts w:ascii="Century Gothic" w:hAnsi="Century Gothic" w:cs="Calibri"/>
                <w:b/>
                <w:bCs/>
                <w:color w:val="000000"/>
                <w:sz w:val="20"/>
                <w:szCs w:val="20"/>
                <w:lang w:eastAsia="es-MX"/>
              </w:rPr>
            </w:pPr>
          </w:p>
        </w:tc>
        <w:tc>
          <w:tcPr>
            <w:tcW w:w="1455" w:type="dxa"/>
            <w:vMerge/>
            <w:tcBorders>
              <w:top w:val="single" w:sz="8" w:space="0" w:color="auto"/>
              <w:left w:val="single" w:sz="8" w:space="0" w:color="auto"/>
              <w:bottom w:val="single" w:sz="8" w:space="0" w:color="000000"/>
              <w:right w:val="single" w:sz="8" w:space="0" w:color="auto"/>
            </w:tcBorders>
            <w:vAlign w:val="center"/>
            <w:hideMark/>
          </w:tcPr>
          <w:p w:rsidR="00E02FB8" w:rsidRPr="00214E23" w:rsidRDefault="00E02FB8" w:rsidP="009D4E82">
            <w:pPr>
              <w:rPr>
                <w:rFonts w:ascii="Century Gothic" w:hAnsi="Century Gothic" w:cs="Calibri"/>
                <w:b/>
                <w:bCs/>
                <w:color w:val="000000"/>
                <w:sz w:val="20"/>
                <w:szCs w:val="20"/>
                <w:lang w:eastAsia="es-MX"/>
              </w:rPr>
            </w:pPr>
          </w:p>
        </w:tc>
        <w:tc>
          <w:tcPr>
            <w:tcW w:w="1702" w:type="dxa"/>
            <w:tcBorders>
              <w:top w:val="single" w:sz="8" w:space="0" w:color="auto"/>
              <w:left w:val="nil"/>
              <w:bottom w:val="single" w:sz="8" w:space="0" w:color="auto"/>
              <w:right w:val="single" w:sz="8" w:space="0" w:color="auto"/>
            </w:tcBorders>
            <w:shd w:val="clear" w:color="000000" w:fill="F4B084"/>
            <w:vAlign w:val="center"/>
            <w:hideMark/>
          </w:tcPr>
          <w:p w:rsidR="00E02FB8" w:rsidRPr="00214E23" w:rsidRDefault="00E02FB8" w:rsidP="009D4E82">
            <w:pPr>
              <w:jc w:val="center"/>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Precio Unitario</w:t>
            </w:r>
          </w:p>
        </w:tc>
        <w:tc>
          <w:tcPr>
            <w:tcW w:w="2043" w:type="dxa"/>
            <w:tcBorders>
              <w:top w:val="single" w:sz="8" w:space="0" w:color="auto"/>
              <w:left w:val="nil"/>
              <w:bottom w:val="single" w:sz="8" w:space="0" w:color="auto"/>
              <w:right w:val="single" w:sz="8" w:space="0" w:color="auto"/>
            </w:tcBorders>
            <w:shd w:val="clear" w:color="000000" w:fill="F4B084"/>
            <w:vAlign w:val="center"/>
            <w:hideMark/>
          </w:tcPr>
          <w:p w:rsidR="00E02FB8" w:rsidRPr="00214E23" w:rsidRDefault="00E02FB8" w:rsidP="009D4E82">
            <w:pPr>
              <w:jc w:val="center"/>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Total Partida</w:t>
            </w:r>
          </w:p>
        </w:tc>
      </w:tr>
      <w:tr w:rsidR="00E02FB8" w:rsidRPr="00320E96" w:rsidTr="00214E23">
        <w:trPr>
          <w:trHeight w:val="1383"/>
        </w:trPr>
        <w:tc>
          <w:tcPr>
            <w:tcW w:w="1160" w:type="dxa"/>
            <w:tcBorders>
              <w:top w:val="nil"/>
              <w:left w:val="single" w:sz="8" w:space="0" w:color="auto"/>
              <w:bottom w:val="single" w:sz="8" w:space="0" w:color="auto"/>
              <w:right w:val="single" w:sz="8" w:space="0" w:color="auto"/>
            </w:tcBorders>
            <w:shd w:val="clear" w:color="000000" w:fill="FFFFFF"/>
            <w:noWrap/>
            <w:vAlign w:val="center"/>
            <w:hideMark/>
          </w:tcPr>
          <w:p w:rsidR="00E02FB8" w:rsidRPr="00214E23" w:rsidRDefault="00E02FB8" w:rsidP="009D4E82">
            <w:pPr>
              <w:jc w:val="center"/>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1</w:t>
            </w:r>
          </w:p>
        </w:tc>
        <w:tc>
          <w:tcPr>
            <w:tcW w:w="4454" w:type="dxa"/>
            <w:tcBorders>
              <w:top w:val="nil"/>
              <w:left w:val="nil"/>
              <w:bottom w:val="single" w:sz="8" w:space="0" w:color="auto"/>
              <w:right w:val="single" w:sz="8" w:space="0" w:color="auto"/>
            </w:tcBorders>
            <w:shd w:val="clear" w:color="auto" w:fill="auto"/>
            <w:vAlign w:val="center"/>
            <w:hideMark/>
          </w:tcPr>
          <w:p w:rsidR="00E02FB8" w:rsidRPr="00214E23" w:rsidRDefault="00E02FB8" w:rsidP="009D4E82">
            <w:pPr>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Servicios profesionales y técnico en cinco colonias con dos talleres en cada colonia, con una duración  de 144 horas cada uno en el marco del programa "ZAPOPAN RIFA".</w:t>
            </w:r>
          </w:p>
        </w:tc>
        <w:tc>
          <w:tcPr>
            <w:tcW w:w="1455" w:type="dxa"/>
            <w:tcBorders>
              <w:top w:val="nil"/>
              <w:left w:val="nil"/>
              <w:bottom w:val="single" w:sz="8" w:space="0" w:color="auto"/>
              <w:right w:val="single" w:sz="8" w:space="0" w:color="auto"/>
            </w:tcBorders>
            <w:shd w:val="clear" w:color="auto" w:fill="auto"/>
            <w:vAlign w:val="center"/>
            <w:hideMark/>
          </w:tcPr>
          <w:p w:rsidR="00E02FB8" w:rsidRPr="00214E23" w:rsidRDefault="00E02FB8" w:rsidP="009D4E82">
            <w:pPr>
              <w:jc w:val="center"/>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1</w:t>
            </w:r>
          </w:p>
        </w:tc>
        <w:tc>
          <w:tcPr>
            <w:tcW w:w="1702" w:type="dxa"/>
            <w:tcBorders>
              <w:top w:val="nil"/>
              <w:left w:val="nil"/>
              <w:bottom w:val="single" w:sz="8" w:space="0" w:color="auto"/>
              <w:right w:val="single" w:sz="8" w:space="0" w:color="auto"/>
            </w:tcBorders>
            <w:shd w:val="clear" w:color="auto" w:fill="auto"/>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xml:space="preserve">$3,025,862.07 </w:t>
            </w:r>
          </w:p>
        </w:tc>
        <w:tc>
          <w:tcPr>
            <w:tcW w:w="2043" w:type="dxa"/>
            <w:tcBorders>
              <w:top w:val="nil"/>
              <w:left w:val="nil"/>
              <w:bottom w:val="single" w:sz="8" w:space="0" w:color="auto"/>
              <w:right w:val="single" w:sz="8" w:space="0" w:color="auto"/>
            </w:tcBorders>
            <w:shd w:val="clear" w:color="auto" w:fill="auto"/>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xml:space="preserve">$3,025,862.07 </w:t>
            </w:r>
          </w:p>
        </w:tc>
      </w:tr>
      <w:tr w:rsidR="00E02FB8" w:rsidRPr="00320E96" w:rsidTr="00214E23">
        <w:trPr>
          <w:trHeight w:val="253"/>
        </w:trPr>
        <w:tc>
          <w:tcPr>
            <w:tcW w:w="1160" w:type="dxa"/>
            <w:tcBorders>
              <w:top w:val="nil"/>
              <w:left w:val="single" w:sz="8" w:space="0" w:color="auto"/>
              <w:bottom w:val="single" w:sz="8" w:space="0" w:color="auto"/>
              <w:right w:val="single" w:sz="8" w:space="0" w:color="auto"/>
            </w:tcBorders>
            <w:shd w:val="clear" w:color="000000" w:fill="FFFFFF"/>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4454" w:type="dxa"/>
            <w:tcBorders>
              <w:top w:val="nil"/>
              <w:left w:val="nil"/>
              <w:bottom w:val="single" w:sz="8" w:space="0" w:color="auto"/>
              <w:right w:val="nil"/>
            </w:tcBorders>
            <w:shd w:val="clear" w:color="000000" w:fill="FFFFFF"/>
            <w:vAlign w:val="center"/>
            <w:hideMark/>
          </w:tcPr>
          <w:p w:rsidR="00E02FB8" w:rsidRPr="00214E23" w:rsidRDefault="00E02FB8" w:rsidP="009D4E82">
            <w:pPr>
              <w:jc w:val="right"/>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SUBTOTAL</w:t>
            </w:r>
          </w:p>
        </w:tc>
        <w:tc>
          <w:tcPr>
            <w:tcW w:w="1455" w:type="dxa"/>
            <w:tcBorders>
              <w:top w:val="nil"/>
              <w:left w:val="single" w:sz="8" w:space="0" w:color="auto"/>
              <w:bottom w:val="single" w:sz="8" w:space="0" w:color="auto"/>
              <w:right w:val="single" w:sz="8" w:space="0" w:color="auto"/>
            </w:tcBorders>
            <w:shd w:val="clear" w:color="auto" w:fill="auto"/>
            <w:noWrap/>
            <w:vAlign w:val="center"/>
            <w:hideMark/>
          </w:tcPr>
          <w:p w:rsidR="00E02FB8" w:rsidRPr="00214E23" w:rsidRDefault="00E02FB8" w:rsidP="009D4E82">
            <w:pPr>
              <w:jc w:val="center"/>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1702" w:type="dxa"/>
            <w:tcBorders>
              <w:top w:val="nil"/>
              <w:left w:val="nil"/>
              <w:bottom w:val="single" w:sz="8" w:space="0" w:color="auto"/>
              <w:right w:val="single" w:sz="8" w:space="0" w:color="auto"/>
            </w:tcBorders>
            <w:shd w:val="clear" w:color="auto" w:fill="auto"/>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2043" w:type="dxa"/>
            <w:tcBorders>
              <w:top w:val="nil"/>
              <w:left w:val="nil"/>
              <w:bottom w:val="single" w:sz="8" w:space="0" w:color="auto"/>
              <w:right w:val="single" w:sz="8" w:space="0" w:color="auto"/>
            </w:tcBorders>
            <w:shd w:val="clear" w:color="auto" w:fill="auto"/>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xml:space="preserve">$3,025,862.07 </w:t>
            </w:r>
          </w:p>
        </w:tc>
      </w:tr>
      <w:tr w:rsidR="00E02FB8" w:rsidRPr="00320E96" w:rsidTr="00214E23">
        <w:trPr>
          <w:trHeight w:val="253"/>
        </w:trPr>
        <w:tc>
          <w:tcPr>
            <w:tcW w:w="1160" w:type="dxa"/>
            <w:tcBorders>
              <w:top w:val="nil"/>
              <w:left w:val="single" w:sz="8" w:space="0" w:color="auto"/>
              <w:bottom w:val="single" w:sz="8" w:space="0" w:color="auto"/>
              <w:right w:val="single" w:sz="8" w:space="0" w:color="auto"/>
            </w:tcBorders>
            <w:shd w:val="clear" w:color="000000" w:fill="FFFFFF"/>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4454" w:type="dxa"/>
            <w:tcBorders>
              <w:top w:val="nil"/>
              <w:left w:val="nil"/>
              <w:bottom w:val="single" w:sz="8" w:space="0" w:color="auto"/>
              <w:right w:val="nil"/>
            </w:tcBorders>
            <w:shd w:val="clear" w:color="000000" w:fill="FFFFFF"/>
            <w:vAlign w:val="center"/>
            <w:hideMark/>
          </w:tcPr>
          <w:p w:rsidR="00E02FB8" w:rsidRPr="00214E23" w:rsidRDefault="00E02FB8" w:rsidP="009D4E82">
            <w:pPr>
              <w:jc w:val="right"/>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I.V.A.</w:t>
            </w:r>
          </w:p>
        </w:tc>
        <w:tc>
          <w:tcPr>
            <w:tcW w:w="1455" w:type="dxa"/>
            <w:tcBorders>
              <w:top w:val="nil"/>
              <w:left w:val="single" w:sz="8" w:space="0" w:color="auto"/>
              <w:bottom w:val="single" w:sz="8" w:space="0" w:color="auto"/>
              <w:right w:val="single" w:sz="8" w:space="0" w:color="auto"/>
            </w:tcBorders>
            <w:shd w:val="clear" w:color="auto" w:fill="auto"/>
            <w:noWrap/>
            <w:vAlign w:val="center"/>
            <w:hideMark/>
          </w:tcPr>
          <w:p w:rsidR="00E02FB8" w:rsidRPr="00214E23" w:rsidRDefault="00E02FB8" w:rsidP="009D4E82">
            <w:pPr>
              <w:jc w:val="center"/>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1702" w:type="dxa"/>
            <w:tcBorders>
              <w:top w:val="nil"/>
              <w:left w:val="nil"/>
              <w:bottom w:val="single" w:sz="8" w:space="0" w:color="auto"/>
              <w:right w:val="single" w:sz="8" w:space="0" w:color="auto"/>
            </w:tcBorders>
            <w:shd w:val="clear" w:color="auto" w:fill="auto"/>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2043" w:type="dxa"/>
            <w:tcBorders>
              <w:top w:val="nil"/>
              <w:left w:val="nil"/>
              <w:bottom w:val="single" w:sz="8" w:space="0" w:color="auto"/>
              <w:right w:val="single" w:sz="8" w:space="0" w:color="auto"/>
            </w:tcBorders>
            <w:shd w:val="clear" w:color="auto" w:fill="auto"/>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xml:space="preserve">$484,137.93 </w:t>
            </w:r>
          </w:p>
        </w:tc>
      </w:tr>
      <w:tr w:rsidR="00E02FB8" w:rsidRPr="00320E96" w:rsidTr="00214E23">
        <w:trPr>
          <w:trHeight w:val="253"/>
        </w:trPr>
        <w:tc>
          <w:tcPr>
            <w:tcW w:w="1160" w:type="dxa"/>
            <w:tcBorders>
              <w:top w:val="nil"/>
              <w:left w:val="single" w:sz="8" w:space="0" w:color="auto"/>
              <w:bottom w:val="single" w:sz="8" w:space="0" w:color="auto"/>
              <w:right w:val="single" w:sz="8" w:space="0" w:color="auto"/>
            </w:tcBorders>
            <w:shd w:val="clear" w:color="000000" w:fill="FFFFFF"/>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4454" w:type="dxa"/>
            <w:tcBorders>
              <w:top w:val="nil"/>
              <w:left w:val="nil"/>
              <w:bottom w:val="single" w:sz="8" w:space="0" w:color="auto"/>
              <w:right w:val="nil"/>
            </w:tcBorders>
            <w:shd w:val="clear" w:color="000000" w:fill="FFFFFF"/>
            <w:vAlign w:val="center"/>
            <w:hideMark/>
          </w:tcPr>
          <w:p w:rsidR="00E02FB8" w:rsidRPr="00214E23" w:rsidRDefault="00E02FB8" w:rsidP="009D4E82">
            <w:pPr>
              <w:jc w:val="right"/>
              <w:rPr>
                <w:rFonts w:ascii="Century Gothic" w:hAnsi="Century Gothic" w:cs="Calibri"/>
                <w:b/>
                <w:bCs/>
                <w:color w:val="000000"/>
                <w:sz w:val="20"/>
                <w:szCs w:val="20"/>
                <w:lang w:eastAsia="es-MX"/>
              </w:rPr>
            </w:pPr>
            <w:r w:rsidRPr="00214E23">
              <w:rPr>
                <w:rFonts w:ascii="Century Gothic" w:hAnsi="Century Gothic" w:cs="Calibri"/>
                <w:b/>
                <w:bCs/>
                <w:color w:val="000000"/>
                <w:sz w:val="20"/>
                <w:szCs w:val="20"/>
                <w:lang w:eastAsia="es-MX"/>
              </w:rPr>
              <w:t>TOTAL</w:t>
            </w:r>
          </w:p>
        </w:tc>
        <w:tc>
          <w:tcPr>
            <w:tcW w:w="1455" w:type="dxa"/>
            <w:tcBorders>
              <w:top w:val="nil"/>
              <w:left w:val="single" w:sz="8" w:space="0" w:color="auto"/>
              <w:bottom w:val="single" w:sz="8" w:space="0" w:color="auto"/>
              <w:right w:val="single" w:sz="8" w:space="0" w:color="auto"/>
            </w:tcBorders>
            <w:shd w:val="clear" w:color="auto" w:fill="auto"/>
            <w:noWrap/>
            <w:vAlign w:val="center"/>
            <w:hideMark/>
          </w:tcPr>
          <w:p w:rsidR="00E02FB8" w:rsidRPr="00214E23" w:rsidRDefault="00E02FB8" w:rsidP="009D4E82">
            <w:pPr>
              <w:jc w:val="center"/>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1702" w:type="dxa"/>
            <w:tcBorders>
              <w:top w:val="nil"/>
              <w:left w:val="nil"/>
              <w:bottom w:val="single" w:sz="8" w:space="0" w:color="auto"/>
              <w:right w:val="single" w:sz="8" w:space="0" w:color="auto"/>
            </w:tcBorders>
            <w:shd w:val="clear" w:color="auto" w:fill="auto"/>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w:t>
            </w:r>
          </w:p>
        </w:tc>
        <w:tc>
          <w:tcPr>
            <w:tcW w:w="2043" w:type="dxa"/>
            <w:tcBorders>
              <w:top w:val="nil"/>
              <w:left w:val="nil"/>
              <w:bottom w:val="single" w:sz="8" w:space="0" w:color="auto"/>
              <w:right w:val="single" w:sz="8" w:space="0" w:color="auto"/>
            </w:tcBorders>
            <w:shd w:val="clear" w:color="auto" w:fill="auto"/>
            <w:noWrap/>
            <w:vAlign w:val="center"/>
            <w:hideMark/>
          </w:tcPr>
          <w:p w:rsidR="00E02FB8" w:rsidRPr="00214E23" w:rsidRDefault="00E02FB8" w:rsidP="009D4E82">
            <w:pPr>
              <w:jc w:val="right"/>
              <w:rPr>
                <w:rFonts w:ascii="Century Gothic" w:hAnsi="Century Gothic" w:cs="Calibri"/>
                <w:color w:val="000000"/>
                <w:sz w:val="20"/>
                <w:szCs w:val="20"/>
                <w:lang w:eastAsia="es-MX"/>
              </w:rPr>
            </w:pPr>
            <w:r w:rsidRPr="00214E23">
              <w:rPr>
                <w:rFonts w:ascii="Century Gothic" w:hAnsi="Century Gothic" w:cs="Calibri"/>
                <w:color w:val="000000"/>
                <w:sz w:val="20"/>
                <w:szCs w:val="20"/>
                <w:lang w:eastAsia="es-MX"/>
              </w:rPr>
              <w:t xml:space="preserve">$3,510,000.00 </w:t>
            </w:r>
          </w:p>
        </w:tc>
      </w:tr>
    </w:tbl>
    <w:p w:rsidR="00E02FB8" w:rsidRPr="00B90AFC" w:rsidRDefault="00E02FB8" w:rsidP="00E02FB8">
      <w:pPr>
        <w:shd w:val="clear" w:color="auto" w:fill="FFFFFF"/>
        <w:spacing w:after="100" w:afterAutospacing="1"/>
        <w:contextualSpacing/>
        <w:jc w:val="both"/>
        <w:rPr>
          <w:rFonts w:ascii="Century Gothic" w:hAnsi="Century Gothic" w:cs="Tahoma"/>
          <w:b/>
          <w:lang w:val="es-ES_tradnl"/>
        </w:rPr>
      </w:pPr>
    </w:p>
    <w:p w:rsidR="00E02FB8" w:rsidRPr="00B90AFC" w:rsidRDefault="00E02FB8" w:rsidP="00E02FB8">
      <w:pPr>
        <w:shd w:val="clear" w:color="auto" w:fill="FFFFFF"/>
        <w:spacing w:after="100" w:afterAutospacing="1"/>
        <w:contextualSpacing/>
        <w:jc w:val="both"/>
        <w:rPr>
          <w:rFonts w:ascii="Century Gothic" w:hAnsi="Century Gothic" w:cs="Tahoma"/>
          <w:b/>
          <w:lang w:val="es-ES_tradnl"/>
        </w:rPr>
      </w:pPr>
    </w:p>
    <w:p w:rsidR="00E02FB8" w:rsidRDefault="00E02FB8" w:rsidP="00E02FB8">
      <w:pPr>
        <w:spacing w:after="100" w:afterAutospacing="1" w:line="276" w:lineRule="auto"/>
        <w:contextualSpacing/>
        <w:rPr>
          <w:rFonts w:ascii="Century Gothic" w:hAnsi="Century Gothic" w:cs="Tahoma"/>
          <w:b/>
          <w:bCs/>
          <w:i/>
          <w:lang w:val="es-ES_tradnl"/>
        </w:rPr>
      </w:pPr>
      <w:r w:rsidRPr="00B90AFC">
        <w:rPr>
          <w:rFonts w:ascii="Century Gothic" w:hAnsi="Century Gothic" w:cs="Tahoma"/>
          <w:b/>
          <w:i/>
          <w:lang w:val="es-ES_tradnl"/>
        </w:rPr>
        <w:t xml:space="preserve">El techo presupuestal es de </w:t>
      </w:r>
      <w:r w:rsidRPr="00B90AFC">
        <w:rPr>
          <w:rFonts w:ascii="Century Gothic" w:hAnsi="Century Gothic" w:cs="Tahoma"/>
          <w:b/>
          <w:bCs/>
          <w:i/>
          <w:lang w:val="es-ES_tradnl"/>
        </w:rPr>
        <w:t xml:space="preserve">$ </w:t>
      </w:r>
      <w:r>
        <w:rPr>
          <w:rFonts w:ascii="Century Gothic" w:hAnsi="Century Gothic" w:cs="Tahoma"/>
          <w:b/>
          <w:bCs/>
          <w:i/>
          <w:lang w:val="es-ES_tradnl"/>
        </w:rPr>
        <w:t>3´031,166.66</w:t>
      </w:r>
      <w:r w:rsidRPr="00B90AFC">
        <w:rPr>
          <w:rFonts w:ascii="Century Gothic" w:hAnsi="Century Gothic" w:cs="Tahoma"/>
          <w:b/>
          <w:bCs/>
          <w:i/>
          <w:lang w:val="es-ES_tradnl"/>
        </w:rPr>
        <w:t xml:space="preserve"> pesos Incluye I.V.A. </w:t>
      </w:r>
    </w:p>
    <w:p w:rsidR="00214E23" w:rsidRDefault="00214E23" w:rsidP="00E02FB8">
      <w:pPr>
        <w:spacing w:after="100" w:afterAutospacing="1" w:line="276" w:lineRule="auto"/>
        <w:contextualSpacing/>
        <w:rPr>
          <w:rFonts w:ascii="Century Gothic" w:hAnsi="Century Gothic" w:cs="Tahoma"/>
          <w:b/>
          <w:bCs/>
          <w:i/>
          <w:lang w:val="es-ES_tradnl"/>
        </w:rPr>
      </w:pPr>
    </w:p>
    <w:p w:rsidR="00946E98" w:rsidRPr="00B659EC" w:rsidRDefault="00946E98" w:rsidP="00946E98">
      <w:pPr>
        <w:jc w:val="both"/>
        <w:rPr>
          <w:rFonts w:ascii="Century Gothic" w:hAnsi="Century Gothic" w:cs="Tahoma"/>
          <w:sz w:val="22"/>
          <w:szCs w:val="22"/>
        </w:rPr>
      </w:pPr>
      <w:r w:rsidRPr="00B659EC">
        <w:rPr>
          <w:rFonts w:ascii="Century Gothic" w:hAnsi="Century Gothic" w:cs="Tahoma"/>
          <w:sz w:val="22"/>
          <w:szCs w:val="22"/>
          <w:lang w:val="es-ES_tradnl"/>
        </w:rPr>
        <w:t xml:space="preserve">El Lic. </w:t>
      </w:r>
      <w:r w:rsidRPr="00B659EC">
        <w:rPr>
          <w:rFonts w:ascii="Century Gothic" w:hAnsi="Century Gothic" w:cs="Tahoma"/>
          <w:sz w:val="22"/>
          <w:szCs w:val="22"/>
        </w:rPr>
        <w:t xml:space="preserve">Edmundo Antonio </w:t>
      </w:r>
      <w:proofErr w:type="spellStart"/>
      <w:r w:rsidRPr="00B659EC">
        <w:rPr>
          <w:rFonts w:ascii="Century Gothic" w:hAnsi="Century Gothic" w:cs="Tahoma"/>
          <w:sz w:val="22"/>
          <w:szCs w:val="22"/>
        </w:rPr>
        <w:t>Amutio</w:t>
      </w:r>
      <w:proofErr w:type="spellEnd"/>
      <w:r w:rsidRPr="00B659EC">
        <w:rPr>
          <w:rFonts w:ascii="Century Gothic" w:hAnsi="Century Gothic" w:cs="Tahoma"/>
          <w:sz w:val="22"/>
          <w:szCs w:val="22"/>
        </w:rPr>
        <w:t xml:space="preserve"> Villa, representante suplente del Presidente del Comité de Adquisiciones, solicita a los Integrantes del Comité de Adquis</w:t>
      </w:r>
      <w:r>
        <w:rPr>
          <w:rFonts w:ascii="Century Gothic" w:hAnsi="Century Gothic" w:cs="Tahoma"/>
          <w:sz w:val="22"/>
          <w:szCs w:val="22"/>
        </w:rPr>
        <w:t xml:space="preserve">iciones el uso de la voz, a la </w:t>
      </w:r>
      <w:r w:rsidRPr="00B659EC">
        <w:rPr>
          <w:rFonts w:ascii="Century Gothic" w:hAnsi="Century Gothic" w:cs="Tahoma"/>
          <w:sz w:val="22"/>
          <w:szCs w:val="22"/>
        </w:rPr>
        <w:t xml:space="preserve">C. </w:t>
      </w:r>
      <w:r>
        <w:rPr>
          <w:rFonts w:ascii="Century Gothic" w:hAnsi="Century Gothic" w:cs="Tahoma"/>
          <w:sz w:val="22"/>
          <w:szCs w:val="22"/>
        </w:rPr>
        <w:t xml:space="preserve">Daniela Díaz de León </w:t>
      </w:r>
      <w:proofErr w:type="spellStart"/>
      <w:r>
        <w:rPr>
          <w:rFonts w:ascii="Century Gothic" w:hAnsi="Century Gothic" w:cs="Tahoma"/>
          <w:sz w:val="22"/>
          <w:szCs w:val="22"/>
        </w:rPr>
        <w:t>Abbadié</w:t>
      </w:r>
      <w:proofErr w:type="spellEnd"/>
      <w:r>
        <w:rPr>
          <w:rFonts w:ascii="Century Gothic" w:hAnsi="Century Gothic" w:cs="Tahoma"/>
          <w:sz w:val="22"/>
          <w:szCs w:val="22"/>
        </w:rPr>
        <w:t>, adscrita al Instituto de la Juventud de Zapopan</w:t>
      </w:r>
      <w:r w:rsidRPr="00B659EC">
        <w:rPr>
          <w:rFonts w:ascii="Century Gothic" w:hAnsi="Century Gothic" w:cs="Tahoma"/>
          <w:sz w:val="22"/>
          <w:szCs w:val="22"/>
        </w:rPr>
        <w:t>.</w:t>
      </w:r>
    </w:p>
    <w:p w:rsidR="00946E98" w:rsidRPr="00B659EC" w:rsidRDefault="00946E98" w:rsidP="00946E98">
      <w:pPr>
        <w:spacing w:line="360" w:lineRule="auto"/>
        <w:jc w:val="both"/>
        <w:rPr>
          <w:rFonts w:ascii="Century Gothic" w:hAnsi="Century Gothic" w:cs="Tahoma"/>
          <w:sz w:val="22"/>
          <w:szCs w:val="22"/>
        </w:rPr>
      </w:pPr>
    </w:p>
    <w:p w:rsidR="00946E98" w:rsidRPr="00B659EC" w:rsidRDefault="00946E98" w:rsidP="00946E98">
      <w:pPr>
        <w:ind w:left="708"/>
        <w:jc w:val="center"/>
        <w:rPr>
          <w:rFonts w:ascii="Century Gothic" w:hAnsi="Century Gothic" w:cs="Tahoma"/>
          <w:b/>
          <w:i/>
          <w:sz w:val="22"/>
          <w:szCs w:val="22"/>
          <w:lang w:eastAsia="en-US"/>
        </w:rPr>
      </w:pPr>
      <w:r w:rsidRPr="00B659EC">
        <w:rPr>
          <w:rFonts w:ascii="Century Gothic" w:hAnsi="Century Gothic" w:cs="Tahoma"/>
          <w:b/>
          <w:i/>
          <w:sz w:val="22"/>
          <w:szCs w:val="22"/>
          <w:lang w:eastAsia="en-US"/>
        </w:rPr>
        <w:t>Aprobado por unanimidad de votos por parte de los integrantes del Comité presentes.</w:t>
      </w:r>
    </w:p>
    <w:p w:rsidR="00946E98" w:rsidRPr="00B659EC" w:rsidRDefault="00946E98" w:rsidP="00946E98">
      <w:pPr>
        <w:spacing w:line="360" w:lineRule="auto"/>
        <w:jc w:val="both"/>
        <w:rPr>
          <w:rFonts w:ascii="Century Gothic" w:hAnsi="Century Gothic" w:cs="Tahoma"/>
          <w:sz w:val="22"/>
          <w:szCs w:val="22"/>
        </w:rPr>
      </w:pPr>
    </w:p>
    <w:p w:rsidR="00946E98" w:rsidRPr="00EC63C4" w:rsidRDefault="00946E98" w:rsidP="00946E98">
      <w:pPr>
        <w:jc w:val="both"/>
        <w:rPr>
          <w:rFonts w:ascii="Century Gothic" w:hAnsi="Century Gothic" w:cs="Tahoma"/>
          <w:sz w:val="22"/>
          <w:szCs w:val="22"/>
        </w:rPr>
      </w:pPr>
      <w:r w:rsidRPr="00B659EC">
        <w:rPr>
          <w:rFonts w:ascii="Century Gothic" w:hAnsi="Century Gothic" w:cs="Tahoma"/>
          <w:sz w:val="22"/>
          <w:szCs w:val="22"/>
        </w:rPr>
        <w:t xml:space="preserve">La </w:t>
      </w:r>
      <w:r>
        <w:rPr>
          <w:rFonts w:ascii="Century Gothic" w:hAnsi="Century Gothic" w:cs="Tahoma"/>
          <w:sz w:val="22"/>
          <w:szCs w:val="22"/>
        </w:rPr>
        <w:t xml:space="preserve">C. Daniela Díaz de León </w:t>
      </w:r>
      <w:proofErr w:type="spellStart"/>
      <w:r>
        <w:rPr>
          <w:rFonts w:ascii="Century Gothic" w:hAnsi="Century Gothic" w:cs="Tahoma"/>
          <w:sz w:val="22"/>
          <w:szCs w:val="22"/>
        </w:rPr>
        <w:t>Abbadié</w:t>
      </w:r>
      <w:proofErr w:type="spellEnd"/>
      <w:r w:rsidRPr="00B659EC">
        <w:rPr>
          <w:rFonts w:ascii="Century Gothic" w:hAnsi="Century Gothic" w:cs="Tahoma"/>
          <w:sz w:val="22"/>
          <w:szCs w:val="22"/>
        </w:rPr>
        <w:t xml:space="preserve">, </w:t>
      </w:r>
      <w:r>
        <w:rPr>
          <w:rFonts w:ascii="Century Gothic" w:hAnsi="Century Gothic" w:cs="Tahoma"/>
          <w:sz w:val="22"/>
          <w:szCs w:val="22"/>
        </w:rPr>
        <w:t>adscrita al Instituto de la Juventud de Zapopan</w:t>
      </w:r>
      <w:r w:rsidRPr="00B659EC">
        <w:rPr>
          <w:rFonts w:ascii="Century Gothic" w:hAnsi="Century Gothic" w:cs="Tahoma"/>
          <w:sz w:val="22"/>
          <w:szCs w:val="22"/>
        </w:rPr>
        <w:t>, dio contestación a las observaciones realizadas por los Integrantes del Comité de Adquisiciones.</w:t>
      </w:r>
    </w:p>
    <w:p w:rsidR="00946E98" w:rsidRDefault="00946E98" w:rsidP="00E02FB8">
      <w:pPr>
        <w:spacing w:after="100" w:afterAutospacing="1" w:line="276" w:lineRule="auto"/>
        <w:contextualSpacing/>
        <w:rPr>
          <w:rFonts w:ascii="Century Gothic" w:hAnsi="Century Gothic" w:cs="Tahoma"/>
          <w:b/>
          <w:bCs/>
          <w:i/>
          <w:lang w:val="es-ES_tradnl"/>
        </w:rPr>
      </w:pP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La convocante tendrá 10 días hábiles para emitir la orden de compra / pedido posterior a la emisión del fallo.</w:t>
      </w: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lastRenderedPageBreak/>
        <w:t>El contrato deberá ser firmado por el representante legal que figure en el acta constitutiva de la empresa o en su defecto cualquier persona que cuente con poder notarial correspondiente.</w:t>
      </w: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p>
    <w:p w:rsidR="00214E23" w:rsidRDefault="00214E23" w:rsidP="00214E23">
      <w:pPr>
        <w:spacing w:after="100" w:afterAutospacing="1" w:line="276" w:lineRule="auto"/>
        <w:contextualSpacing/>
        <w:rPr>
          <w:rFonts w:ascii="Century Gothic" w:hAnsi="Century Gothic" w:cs="Tahoma"/>
          <w:b/>
          <w:bCs/>
          <w:i/>
          <w:lang w:val="es-ES_tradnl"/>
        </w:rPr>
      </w:pPr>
      <w:r w:rsidRPr="00214E2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2FB8" w:rsidRPr="00E02FB8" w:rsidRDefault="00E02FB8"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214E23" w:rsidRPr="00214E23" w:rsidRDefault="00214E23" w:rsidP="00214E23">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214E23">
        <w:rPr>
          <w:rFonts w:ascii="Century Gothic" w:eastAsia="Cambria" w:hAnsi="Century Gothic" w:cs="Tahoma"/>
          <w:b/>
          <w:sz w:val="22"/>
          <w:szCs w:val="22"/>
        </w:rPr>
        <w:t xml:space="preserve"> </w:t>
      </w:r>
      <w:r w:rsidRPr="00214E23">
        <w:rPr>
          <w:rFonts w:ascii="Century Gothic" w:hAnsi="Century Gothic" w:cs="Calibri"/>
          <w:b/>
          <w:bCs/>
          <w:color w:val="000000"/>
          <w:sz w:val="22"/>
          <w:szCs w:val="22"/>
          <w:lang w:eastAsia="es-MX"/>
        </w:rPr>
        <w:t>Consultores de Estrategias e Innovación en Desarrollo Social A.C.</w:t>
      </w:r>
      <w:r w:rsidRPr="00214E23">
        <w:rPr>
          <w:rFonts w:ascii="Century Gothic" w:hAnsi="Century Gothic" w:cs="Tahoma"/>
          <w:b/>
          <w:sz w:val="22"/>
          <w:szCs w:val="22"/>
          <w:lang w:val="es-ES_tradnl"/>
        </w:rPr>
        <w:t xml:space="preserve">, </w:t>
      </w:r>
      <w:r w:rsidRPr="00214E23">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E02FB8" w:rsidRPr="00214E23"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214E23" w:rsidRPr="00214E23" w:rsidRDefault="00214E23" w:rsidP="00214E23">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214E23">
        <w:rPr>
          <w:rFonts w:ascii="Century Gothic" w:eastAsiaTheme="minorEastAsia" w:hAnsi="Century Gothic" w:cs="Tahoma"/>
          <w:sz w:val="22"/>
          <w:szCs w:val="22"/>
          <w:lang w:eastAsia="es-MX"/>
        </w:rPr>
        <w:t xml:space="preserve">Número de cuadro </w:t>
      </w:r>
      <w:r w:rsidRPr="00214E23">
        <w:rPr>
          <w:rFonts w:ascii="Century Gothic" w:eastAsiaTheme="minorEastAsia" w:hAnsi="Century Gothic" w:cs="Tahoma"/>
          <w:b/>
          <w:sz w:val="22"/>
          <w:szCs w:val="22"/>
          <w:lang w:eastAsia="es-MX"/>
        </w:rPr>
        <w:t>02.03.2019</w:t>
      </w:r>
      <w:r w:rsidRPr="00214E23">
        <w:rPr>
          <w:rFonts w:ascii="Century Gothic" w:eastAsiaTheme="minorEastAsia" w:hAnsi="Century Gothic" w:cs="Tahoma"/>
          <w:sz w:val="22"/>
          <w:szCs w:val="22"/>
          <w:lang w:eastAsia="es-MX"/>
        </w:rPr>
        <w:t xml:space="preserve">, Licitación Nacional con Participación del Comité con número de requisición 201900282, de la Dirección de Cultura adscrita a la Coordinación General de Construcción de la Comunidad </w:t>
      </w:r>
      <w:r w:rsidRPr="00214E23">
        <w:rPr>
          <w:rFonts w:ascii="Century Gothic" w:eastAsiaTheme="minorEastAsia" w:hAnsi="Century Gothic" w:cs="Tahoma"/>
          <w:bCs/>
          <w:sz w:val="22"/>
          <w:szCs w:val="22"/>
          <w:lang w:eastAsia="es-MX"/>
        </w:rPr>
        <w:t>a través de la cual solicitan Servicio integral para eventos producción integral del Programa Temporada de Orquesta, s</w:t>
      </w:r>
      <w:proofErr w:type="spellStart"/>
      <w:r w:rsidRPr="00214E23">
        <w:rPr>
          <w:rFonts w:ascii="Century Gothic" w:hAnsi="Century Gothic" w:cs="Tahoma"/>
          <w:sz w:val="22"/>
          <w:szCs w:val="22"/>
          <w:lang w:val="es-ES_tradnl"/>
        </w:rPr>
        <w:t>e</w:t>
      </w:r>
      <w:proofErr w:type="spellEnd"/>
      <w:r w:rsidRPr="00214E23">
        <w:rPr>
          <w:rFonts w:ascii="Century Gothic" w:hAnsi="Century Gothic" w:cs="Tahoma"/>
          <w:sz w:val="22"/>
          <w:szCs w:val="22"/>
          <w:lang w:val="es-ES_tradnl"/>
        </w:rPr>
        <w:t xml:space="preserve"> pone a la vista el expediente de donde se desprende lo siguiente:</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r w:rsidRPr="00214E23">
        <w:rPr>
          <w:rFonts w:ascii="Century Gothic" w:hAnsi="Century Gothic" w:cs="Tahoma"/>
          <w:b/>
          <w:sz w:val="22"/>
          <w:szCs w:val="22"/>
          <w:lang w:val="es-ES_tradnl"/>
        </w:rPr>
        <w:t>Proveedores que cotizan:</w:t>
      </w: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p>
    <w:p w:rsidR="00214E23" w:rsidRPr="00214E23" w:rsidRDefault="00214E23" w:rsidP="00214E23">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Asesoría e Investigación para la Agenda Publica S.C.</w:t>
      </w:r>
    </w:p>
    <w:p w:rsidR="00214E23" w:rsidRDefault="00214E23" w:rsidP="00214E23">
      <w:pPr>
        <w:numPr>
          <w:ilvl w:val="0"/>
          <w:numId w:val="38"/>
        </w:numPr>
        <w:shd w:val="clear" w:color="auto" w:fill="FFFFFF"/>
        <w:spacing w:after="100" w:afterAutospacing="1" w:line="276" w:lineRule="auto"/>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 xml:space="preserve">Representaciones </w:t>
      </w:r>
      <w:proofErr w:type="spellStart"/>
      <w:r w:rsidRPr="00214E23">
        <w:rPr>
          <w:rFonts w:ascii="Century Gothic" w:hAnsi="Century Gothic" w:cs="Tahoma"/>
          <w:sz w:val="22"/>
          <w:szCs w:val="22"/>
          <w:lang w:val="es-ES_tradnl"/>
        </w:rPr>
        <w:t>Arinder</w:t>
      </w:r>
      <w:proofErr w:type="spellEnd"/>
      <w:r w:rsidRPr="00214E23">
        <w:rPr>
          <w:rFonts w:ascii="Century Gothic" w:hAnsi="Century Gothic" w:cs="Tahoma"/>
          <w:sz w:val="22"/>
          <w:szCs w:val="22"/>
          <w:lang w:val="es-ES_tradnl"/>
        </w:rPr>
        <w:t xml:space="preserve"> S.C.</w:t>
      </w:r>
    </w:p>
    <w:p w:rsidR="00214E23" w:rsidRPr="00214E23" w:rsidRDefault="00214E23" w:rsidP="00E84308">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Ninguna proposición fue desechada.</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 xml:space="preserve">Los licitantes cuyas proposiciones resultaron solventes son: </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tbl>
      <w:tblPr>
        <w:tblW w:w="10030" w:type="dxa"/>
        <w:tblLayout w:type="fixed"/>
        <w:tblCellMar>
          <w:left w:w="70" w:type="dxa"/>
          <w:right w:w="70" w:type="dxa"/>
        </w:tblCellMar>
        <w:tblLook w:val="04A0" w:firstRow="1" w:lastRow="0" w:firstColumn="1" w:lastColumn="0" w:noHBand="0" w:noVBand="1"/>
      </w:tblPr>
      <w:tblGrid>
        <w:gridCol w:w="980"/>
        <w:gridCol w:w="1983"/>
        <w:gridCol w:w="1185"/>
        <w:gridCol w:w="1572"/>
        <w:gridCol w:w="1369"/>
        <w:gridCol w:w="1572"/>
        <w:gridCol w:w="1369"/>
      </w:tblGrid>
      <w:tr w:rsidR="00214E23" w:rsidRPr="00214E23" w:rsidTr="00214E23">
        <w:trPr>
          <w:trHeight w:val="244"/>
        </w:trPr>
        <w:tc>
          <w:tcPr>
            <w:tcW w:w="98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PARTIDA</w:t>
            </w:r>
          </w:p>
        </w:tc>
        <w:tc>
          <w:tcPr>
            <w:tcW w:w="198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DESCRIPCION</w:t>
            </w:r>
          </w:p>
        </w:tc>
        <w:tc>
          <w:tcPr>
            <w:tcW w:w="1185"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 xml:space="preserve">CANTIDAD </w:t>
            </w:r>
          </w:p>
        </w:tc>
        <w:tc>
          <w:tcPr>
            <w:tcW w:w="294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ASESORIA E INVESTIGACIÓN PARA LA AGENDA PÚBLICA S.C.</w:t>
            </w:r>
          </w:p>
        </w:tc>
        <w:tc>
          <w:tcPr>
            <w:tcW w:w="2941"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REPRESENTANTES ÁRINDER S.C.</w:t>
            </w:r>
          </w:p>
        </w:tc>
      </w:tr>
      <w:tr w:rsidR="00214E23" w:rsidRPr="00214E23" w:rsidTr="00214E23">
        <w:trPr>
          <w:trHeight w:val="517"/>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983"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185"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2941" w:type="dxa"/>
            <w:gridSpan w:val="2"/>
            <w:vMerge/>
            <w:tcBorders>
              <w:top w:val="single" w:sz="8" w:space="0" w:color="auto"/>
              <w:left w:val="single" w:sz="8" w:space="0" w:color="auto"/>
              <w:bottom w:val="single" w:sz="8" w:space="0" w:color="000000"/>
              <w:right w:val="single" w:sz="8" w:space="0" w:color="000000"/>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2941" w:type="dxa"/>
            <w:gridSpan w:val="2"/>
            <w:vMerge/>
            <w:tcBorders>
              <w:top w:val="single" w:sz="8" w:space="0" w:color="auto"/>
              <w:left w:val="single" w:sz="8" w:space="0" w:color="auto"/>
              <w:bottom w:val="single" w:sz="8" w:space="0" w:color="000000"/>
              <w:right w:val="single" w:sz="8" w:space="0" w:color="000000"/>
            </w:tcBorders>
            <w:vAlign w:val="center"/>
            <w:hideMark/>
          </w:tcPr>
          <w:p w:rsidR="00214E23" w:rsidRPr="00214E23" w:rsidRDefault="00214E23" w:rsidP="00214E23">
            <w:pPr>
              <w:rPr>
                <w:rFonts w:ascii="Century Gothic" w:hAnsi="Century Gothic" w:cs="Calibri"/>
                <w:b/>
                <w:bCs/>
                <w:color w:val="000000"/>
                <w:sz w:val="16"/>
                <w:szCs w:val="16"/>
                <w:lang w:eastAsia="es-MX"/>
              </w:rPr>
            </w:pPr>
          </w:p>
        </w:tc>
      </w:tr>
      <w:tr w:rsidR="00214E23" w:rsidRPr="00214E23" w:rsidTr="00214E23">
        <w:trPr>
          <w:trHeight w:val="634"/>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983"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185"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572"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Precio Unitario</w:t>
            </w:r>
          </w:p>
        </w:tc>
        <w:tc>
          <w:tcPr>
            <w:tcW w:w="1368"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 Partida</w:t>
            </w:r>
          </w:p>
        </w:tc>
        <w:tc>
          <w:tcPr>
            <w:tcW w:w="1572" w:type="dxa"/>
            <w:tcBorders>
              <w:top w:val="nil"/>
              <w:left w:val="nil"/>
              <w:bottom w:val="single" w:sz="8" w:space="0" w:color="auto"/>
              <w:right w:val="nil"/>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Precio Unitario</w:t>
            </w:r>
          </w:p>
        </w:tc>
        <w:tc>
          <w:tcPr>
            <w:tcW w:w="1368" w:type="dxa"/>
            <w:tcBorders>
              <w:top w:val="nil"/>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 Partida</w:t>
            </w:r>
          </w:p>
        </w:tc>
      </w:tr>
      <w:tr w:rsidR="00214E23" w:rsidRPr="00214E23" w:rsidTr="00214E23">
        <w:trPr>
          <w:trHeight w:val="939"/>
        </w:trPr>
        <w:tc>
          <w:tcPr>
            <w:tcW w:w="98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1</w:t>
            </w:r>
          </w:p>
        </w:tc>
        <w:tc>
          <w:tcPr>
            <w:tcW w:w="1983"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Servicio Integral para eventos</w:t>
            </w:r>
          </w:p>
        </w:tc>
        <w:tc>
          <w:tcPr>
            <w:tcW w:w="1185"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1</w:t>
            </w:r>
          </w:p>
        </w:tc>
        <w:tc>
          <w:tcPr>
            <w:tcW w:w="15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$750,000.00 </w:t>
            </w:r>
          </w:p>
        </w:tc>
        <w:tc>
          <w:tcPr>
            <w:tcW w:w="13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$750,000.00 </w:t>
            </w:r>
          </w:p>
        </w:tc>
        <w:tc>
          <w:tcPr>
            <w:tcW w:w="15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$745,689.66 </w:t>
            </w:r>
          </w:p>
        </w:tc>
        <w:tc>
          <w:tcPr>
            <w:tcW w:w="13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$745,689.66 </w:t>
            </w:r>
          </w:p>
        </w:tc>
      </w:tr>
      <w:tr w:rsidR="00214E23" w:rsidRPr="00214E23" w:rsidTr="00214E23">
        <w:trPr>
          <w:trHeight w:val="255"/>
        </w:trPr>
        <w:tc>
          <w:tcPr>
            <w:tcW w:w="98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983"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SUBTOTAL</w:t>
            </w:r>
          </w:p>
        </w:tc>
        <w:tc>
          <w:tcPr>
            <w:tcW w:w="1185"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5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$750,000.00 </w:t>
            </w:r>
          </w:p>
        </w:tc>
        <w:tc>
          <w:tcPr>
            <w:tcW w:w="15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$745,689.66 </w:t>
            </w:r>
          </w:p>
        </w:tc>
      </w:tr>
      <w:tr w:rsidR="00214E23" w:rsidRPr="00214E23" w:rsidTr="00214E23">
        <w:trPr>
          <w:trHeight w:val="255"/>
        </w:trPr>
        <w:tc>
          <w:tcPr>
            <w:tcW w:w="98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983"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I.V.A.</w:t>
            </w:r>
          </w:p>
        </w:tc>
        <w:tc>
          <w:tcPr>
            <w:tcW w:w="1185"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5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$120,000.00 </w:t>
            </w:r>
          </w:p>
        </w:tc>
        <w:tc>
          <w:tcPr>
            <w:tcW w:w="15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$119,310.35 </w:t>
            </w:r>
          </w:p>
        </w:tc>
      </w:tr>
      <w:tr w:rsidR="00214E23" w:rsidRPr="00214E23" w:rsidTr="00214E23">
        <w:trPr>
          <w:trHeight w:val="255"/>
        </w:trPr>
        <w:tc>
          <w:tcPr>
            <w:tcW w:w="98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983"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w:t>
            </w:r>
          </w:p>
        </w:tc>
        <w:tc>
          <w:tcPr>
            <w:tcW w:w="1185"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5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$870,000.00 </w:t>
            </w:r>
          </w:p>
        </w:tc>
        <w:tc>
          <w:tcPr>
            <w:tcW w:w="15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$865,000.01 </w:t>
            </w:r>
          </w:p>
        </w:tc>
      </w:tr>
    </w:tbl>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Responsable de la evaluación de las proposiciones:</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23"/>
        <w:tblW w:w="0" w:type="auto"/>
        <w:tblLayout w:type="fixed"/>
        <w:tblLook w:val="04A0" w:firstRow="1" w:lastRow="0" w:firstColumn="1" w:lastColumn="0" w:noHBand="0" w:noVBand="1"/>
      </w:tblPr>
      <w:tblGrid>
        <w:gridCol w:w="4661"/>
        <w:gridCol w:w="5385"/>
      </w:tblGrid>
      <w:tr w:rsidR="00214E23" w:rsidRPr="00214E23" w:rsidTr="00214E23">
        <w:trPr>
          <w:trHeight w:val="290"/>
        </w:trPr>
        <w:tc>
          <w:tcPr>
            <w:tcW w:w="4661" w:type="dxa"/>
          </w:tcPr>
          <w:p w:rsidR="00214E23" w:rsidRPr="00214E23" w:rsidRDefault="00214E23" w:rsidP="00214E23">
            <w:pPr>
              <w:spacing w:after="100" w:afterAutospacing="1" w:line="276" w:lineRule="auto"/>
              <w:contextualSpacing/>
              <w:jc w:val="center"/>
              <w:rPr>
                <w:rFonts w:ascii="Century Gothic" w:hAnsi="Century Gothic" w:cs="Tahoma"/>
                <w:b/>
                <w:sz w:val="22"/>
                <w:szCs w:val="22"/>
                <w:lang w:val="es-ES_tradnl"/>
              </w:rPr>
            </w:pPr>
            <w:r w:rsidRPr="00214E23">
              <w:rPr>
                <w:rFonts w:ascii="Century Gothic" w:hAnsi="Century Gothic" w:cs="Tahoma"/>
                <w:b/>
                <w:sz w:val="22"/>
                <w:szCs w:val="22"/>
                <w:lang w:val="es-ES_tradnl"/>
              </w:rPr>
              <w:t>Nombre</w:t>
            </w:r>
          </w:p>
        </w:tc>
        <w:tc>
          <w:tcPr>
            <w:tcW w:w="5385" w:type="dxa"/>
          </w:tcPr>
          <w:p w:rsidR="00214E23" w:rsidRPr="00214E23" w:rsidRDefault="00214E23" w:rsidP="00214E23">
            <w:pPr>
              <w:spacing w:after="100" w:afterAutospacing="1" w:line="276" w:lineRule="auto"/>
              <w:contextualSpacing/>
              <w:jc w:val="center"/>
              <w:rPr>
                <w:rFonts w:ascii="Century Gothic" w:hAnsi="Century Gothic" w:cs="Tahoma"/>
                <w:b/>
                <w:sz w:val="22"/>
                <w:szCs w:val="22"/>
                <w:lang w:val="es-ES_tradnl"/>
              </w:rPr>
            </w:pPr>
            <w:r w:rsidRPr="00214E23">
              <w:rPr>
                <w:rFonts w:ascii="Century Gothic" w:hAnsi="Century Gothic" w:cs="Tahoma"/>
                <w:b/>
                <w:sz w:val="22"/>
                <w:szCs w:val="22"/>
                <w:lang w:val="es-ES_tradnl"/>
              </w:rPr>
              <w:t>Cargo</w:t>
            </w:r>
          </w:p>
        </w:tc>
      </w:tr>
      <w:tr w:rsidR="00214E23" w:rsidRPr="00214E23" w:rsidTr="00214E23">
        <w:trPr>
          <w:trHeight w:val="290"/>
        </w:trPr>
        <w:tc>
          <w:tcPr>
            <w:tcW w:w="4661" w:type="dxa"/>
          </w:tcPr>
          <w:p w:rsidR="00214E23" w:rsidRPr="00214E23" w:rsidRDefault="00214E23" w:rsidP="00214E23">
            <w:pPr>
              <w:shd w:val="clear" w:color="auto" w:fill="FFFFFF"/>
              <w:spacing w:after="100" w:afterAutospacing="1" w:line="276" w:lineRule="auto"/>
              <w:contextualSpacing/>
              <w:rPr>
                <w:rFonts w:ascii="Century Gothic" w:hAnsi="Century Gothic" w:cs="Tahoma"/>
                <w:sz w:val="22"/>
                <w:szCs w:val="22"/>
                <w:lang w:eastAsia="es-MX"/>
              </w:rPr>
            </w:pPr>
            <w:r w:rsidRPr="00214E23">
              <w:rPr>
                <w:rFonts w:ascii="Century Gothic" w:hAnsi="Century Gothic" w:cs="Tahoma"/>
                <w:sz w:val="22"/>
                <w:szCs w:val="22"/>
                <w:lang w:eastAsia="es-MX"/>
              </w:rPr>
              <w:t>Luis Gerardo Ascencio Rubio</w:t>
            </w:r>
          </w:p>
        </w:tc>
        <w:tc>
          <w:tcPr>
            <w:tcW w:w="5385" w:type="dxa"/>
          </w:tcPr>
          <w:p w:rsidR="00214E23" w:rsidRPr="00214E23" w:rsidRDefault="00214E23" w:rsidP="00214E23">
            <w:pPr>
              <w:spacing w:after="100" w:afterAutospacing="1" w:line="276" w:lineRule="auto"/>
              <w:contextualSpacing/>
              <w:jc w:val="both"/>
              <w:rPr>
                <w:rFonts w:ascii="Century Gothic" w:hAnsi="Century Gothic" w:cs="Tahoma"/>
                <w:sz w:val="22"/>
                <w:szCs w:val="22"/>
              </w:rPr>
            </w:pPr>
            <w:r w:rsidRPr="00214E23">
              <w:rPr>
                <w:rFonts w:ascii="Century Gothic" w:hAnsi="Century Gothic" w:cs="Tahoma"/>
                <w:sz w:val="22"/>
                <w:szCs w:val="22"/>
              </w:rPr>
              <w:t>Director de Cultura</w:t>
            </w:r>
          </w:p>
        </w:tc>
      </w:tr>
    </w:tbl>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b/>
          <w:sz w:val="22"/>
          <w:szCs w:val="22"/>
          <w:u w:val="single"/>
          <w:lang w:val="es-ES_tradnl"/>
        </w:rPr>
        <w:t>Mediante oficio de análisis técnico número 1230/19/0259</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tbl>
      <w:tblPr>
        <w:tblW w:w="10050" w:type="dxa"/>
        <w:tblLayout w:type="fixed"/>
        <w:tblCellMar>
          <w:left w:w="70" w:type="dxa"/>
          <w:right w:w="70" w:type="dxa"/>
        </w:tblCellMar>
        <w:tblLook w:val="04A0" w:firstRow="1" w:lastRow="0" w:firstColumn="1" w:lastColumn="0" w:noHBand="0" w:noVBand="1"/>
      </w:tblPr>
      <w:tblGrid>
        <w:gridCol w:w="1599"/>
        <w:gridCol w:w="2933"/>
        <w:gridCol w:w="1599"/>
        <w:gridCol w:w="1973"/>
        <w:gridCol w:w="1946"/>
      </w:tblGrid>
      <w:tr w:rsidR="00214E23" w:rsidRPr="00214E23" w:rsidTr="00214E23">
        <w:trPr>
          <w:trHeight w:val="298"/>
        </w:trPr>
        <w:tc>
          <w:tcPr>
            <w:tcW w:w="159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PARTIDA</w:t>
            </w:r>
          </w:p>
        </w:tc>
        <w:tc>
          <w:tcPr>
            <w:tcW w:w="2933"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DESCRIPCION</w:t>
            </w:r>
          </w:p>
        </w:tc>
        <w:tc>
          <w:tcPr>
            <w:tcW w:w="159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 xml:space="preserve">CANTIDAD </w:t>
            </w:r>
          </w:p>
        </w:tc>
        <w:tc>
          <w:tcPr>
            <w:tcW w:w="3919" w:type="dxa"/>
            <w:gridSpan w:val="2"/>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Asesoría e Investigación para la Agenda Pública S.C.</w:t>
            </w:r>
          </w:p>
        </w:tc>
      </w:tr>
      <w:tr w:rsidR="00214E23" w:rsidRPr="00214E23" w:rsidTr="00214E23">
        <w:trPr>
          <w:trHeight w:val="517"/>
        </w:trPr>
        <w:tc>
          <w:tcPr>
            <w:tcW w:w="1599"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8"/>
                <w:szCs w:val="18"/>
                <w:lang w:eastAsia="es-MX"/>
              </w:rPr>
            </w:pPr>
          </w:p>
        </w:tc>
        <w:tc>
          <w:tcPr>
            <w:tcW w:w="2933"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8"/>
                <w:szCs w:val="18"/>
                <w:lang w:eastAsia="es-MX"/>
              </w:rPr>
            </w:pPr>
          </w:p>
        </w:tc>
        <w:tc>
          <w:tcPr>
            <w:tcW w:w="1599"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8"/>
                <w:szCs w:val="18"/>
                <w:lang w:eastAsia="es-MX"/>
              </w:rPr>
            </w:pPr>
          </w:p>
        </w:tc>
        <w:tc>
          <w:tcPr>
            <w:tcW w:w="3919" w:type="dxa"/>
            <w:gridSpan w:val="2"/>
            <w:vMerge/>
            <w:tcBorders>
              <w:top w:val="single" w:sz="8" w:space="0" w:color="auto"/>
              <w:left w:val="single" w:sz="8" w:space="0" w:color="auto"/>
              <w:bottom w:val="single" w:sz="8" w:space="0" w:color="000000"/>
              <w:right w:val="single" w:sz="8" w:space="0" w:color="000000"/>
            </w:tcBorders>
            <w:vAlign w:val="center"/>
            <w:hideMark/>
          </w:tcPr>
          <w:p w:rsidR="00214E23" w:rsidRPr="00214E23" w:rsidRDefault="00214E23" w:rsidP="00214E23">
            <w:pPr>
              <w:rPr>
                <w:rFonts w:ascii="Century Gothic" w:hAnsi="Century Gothic" w:cs="Calibri"/>
                <w:b/>
                <w:bCs/>
                <w:color w:val="000000"/>
                <w:sz w:val="18"/>
                <w:szCs w:val="18"/>
                <w:lang w:eastAsia="es-MX"/>
              </w:rPr>
            </w:pPr>
          </w:p>
        </w:tc>
      </w:tr>
      <w:tr w:rsidR="00214E23" w:rsidRPr="00214E23" w:rsidTr="00214E23">
        <w:trPr>
          <w:trHeight w:val="432"/>
        </w:trPr>
        <w:tc>
          <w:tcPr>
            <w:tcW w:w="1599"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8"/>
                <w:szCs w:val="18"/>
                <w:lang w:eastAsia="es-MX"/>
              </w:rPr>
            </w:pPr>
          </w:p>
        </w:tc>
        <w:tc>
          <w:tcPr>
            <w:tcW w:w="2933"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8"/>
                <w:szCs w:val="18"/>
                <w:lang w:eastAsia="es-MX"/>
              </w:rPr>
            </w:pPr>
          </w:p>
        </w:tc>
        <w:tc>
          <w:tcPr>
            <w:tcW w:w="1599"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8"/>
                <w:szCs w:val="18"/>
                <w:lang w:eastAsia="es-MX"/>
              </w:rPr>
            </w:pPr>
          </w:p>
        </w:tc>
        <w:tc>
          <w:tcPr>
            <w:tcW w:w="1973"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Precio Unitario</w:t>
            </w:r>
          </w:p>
        </w:tc>
        <w:tc>
          <w:tcPr>
            <w:tcW w:w="1946"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Total Partida</w:t>
            </w:r>
          </w:p>
        </w:tc>
      </w:tr>
      <w:tr w:rsidR="00214E23" w:rsidRPr="00214E23" w:rsidTr="00214E23">
        <w:trPr>
          <w:trHeight w:val="850"/>
        </w:trPr>
        <w:tc>
          <w:tcPr>
            <w:tcW w:w="1599"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center"/>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1</w:t>
            </w:r>
          </w:p>
        </w:tc>
        <w:tc>
          <w:tcPr>
            <w:tcW w:w="2933"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Servicio integral para eventos</w:t>
            </w:r>
          </w:p>
        </w:tc>
        <w:tc>
          <w:tcPr>
            <w:tcW w:w="1599"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1</w:t>
            </w:r>
          </w:p>
        </w:tc>
        <w:tc>
          <w:tcPr>
            <w:tcW w:w="197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xml:space="preserve">$750,000.00 </w:t>
            </w:r>
          </w:p>
        </w:tc>
        <w:tc>
          <w:tcPr>
            <w:tcW w:w="1946"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xml:space="preserve">$750,000.00 </w:t>
            </w:r>
          </w:p>
        </w:tc>
      </w:tr>
      <w:tr w:rsidR="00214E23" w:rsidRPr="00214E23" w:rsidTr="00214E23">
        <w:trPr>
          <w:trHeight w:val="477"/>
        </w:trPr>
        <w:tc>
          <w:tcPr>
            <w:tcW w:w="1599"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2933"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SUBTOTAL</w:t>
            </w:r>
          </w:p>
        </w:tc>
        <w:tc>
          <w:tcPr>
            <w:tcW w:w="1599"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197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1946"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xml:space="preserve">$750,000.00 </w:t>
            </w:r>
          </w:p>
        </w:tc>
      </w:tr>
      <w:tr w:rsidR="00214E23" w:rsidRPr="00214E23" w:rsidTr="00214E23">
        <w:trPr>
          <w:trHeight w:val="417"/>
        </w:trPr>
        <w:tc>
          <w:tcPr>
            <w:tcW w:w="1599"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2933"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I.V.A.</w:t>
            </w:r>
          </w:p>
        </w:tc>
        <w:tc>
          <w:tcPr>
            <w:tcW w:w="1599"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197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1946"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xml:space="preserve">$120,000.00 </w:t>
            </w:r>
          </w:p>
        </w:tc>
      </w:tr>
      <w:tr w:rsidR="00214E23" w:rsidRPr="00214E23" w:rsidTr="00214E23">
        <w:trPr>
          <w:trHeight w:val="432"/>
        </w:trPr>
        <w:tc>
          <w:tcPr>
            <w:tcW w:w="1599"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2933"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8"/>
                <w:szCs w:val="18"/>
                <w:lang w:eastAsia="es-MX"/>
              </w:rPr>
            </w:pPr>
            <w:r w:rsidRPr="00214E23">
              <w:rPr>
                <w:rFonts w:ascii="Century Gothic" w:hAnsi="Century Gothic" w:cs="Calibri"/>
                <w:b/>
                <w:bCs/>
                <w:color w:val="000000"/>
                <w:sz w:val="18"/>
                <w:szCs w:val="18"/>
                <w:lang w:eastAsia="es-MX"/>
              </w:rPr>
              <w:t>TOTAL</w:t>
            </w:r>
          </w:p>
        </w:tc>
        <w:tc>
          <w:tcPr>
            <w:tcW w:w="1599"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197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w:t>
            </w:r>
          </w:p>
        </w:tc>
        <w:tc>
          <w:tcPr>
            <w:tcW w:w="1946"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8"/>
                <w:szCs w:val="18"/>
                <w:lang w:eastAsia="es-MX"/>
              </w:rPr>
            </w:pPr>
            <w:r w:rsidRPr="00214E23">
              <w:rPr>
                <w:rFonts w:ascii="Century Gothic" w:hAnsi="Century Gothic" w:cs="Calibri"/>
                <w:color w:val="000000"/>
                <w:sz w:val="18"/>
                <w:szCs w:val="18"/>
                <w:lang w:eastAsia="es-MX"/>
              </w:rPr>
              <w:t xml:space="preserve">$870,000.00 </w:t>
            </w:r>
          </w:p>
        </w:tc>
      </w:tr>
    </w:tbl>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p>
    <w:p w:rsidR="00214E23" w:rsidRPr="00214E23" w:rsidRDefault="00214E23" w:rsidP="00214E23">
      <w:pPr>
        <w:spacing w:after="100" w:afterAutospacing="1" w:line="276" w:lineRule="auto"/>
        <w:contextualSpacing/>
        <w:rPr>
          <w:rFonts w:ascii="Century Gothic" w:hAnsi="Century Gothic" w:cs="Tahoma"/>
          <w:sz w:val="22"/>
          <w:szCs w:val="22"/>
          <w:lang w:val="es-ES_tradnl"/>
        </w:rPr>
      </w:pPr>
      <w:r w:rsidRPr="00214E23">
        <w:rPr>
          <w:rFonts w:ascii="Century Gothic" w:hAnsi="Century Gothic" w:cs="Tahoma"/>
          <w:b/>
          <w:i/>
          <w:sz w:val="22"/>
          <w:szCs w:val="22"/>
          <w:lang w:val="es-ES_tradnl"/>
        </w:rPr>
        <w:t xml:space="preserve">El techo presupuestal es de </w:t>
      </w:r>
      <w:r w:rsidRPr="00214E23">
        <w:rPr>
          <w:rFonts w:ascii="Century Gothic" w:hAnsi="Century Gothic" w:cs="Tahoma"/>
          <w:b/>
          <w:bCs/>
          <w:i/>
          <w:sz w:val="22"/>
          <w:szCs w:val="22"/>
          <w:lang w:val="es-ES_tradnl"/>
        </w:rPr>
        <w:t xml:space="preserve">$ 871,702.00 pesos Incluye I.V.A. </w:t>
      </w:r>
    </w:p>
    <w:p w:rsidR="00214E23" w:rsidRDefault="00214E23" w:rsidP="00214E23">
      <w:pPr>
        <w:shd w:val="clear" w:color="auto" w:fill="FFFFFF"/>
        <w:spacing w:after="200" w:line="253" w:lineRule="atLeast"/>
        <w:jc w:val="both"/>
        <w:rPr>
          <w:rFonts w:ascii="Century Gothic" w:hAnsi="Century Gothic"/>
          <w:color w:val="000000"/>
          <w:sz w:val="22"/>
          <w:szCs w:val="22"/>
          <w:lang w:eastAsia="es-MX"/>
        </w:rPr>
      </w:pPr>
    </w:p>
    <w:p w:rsidR="00946E98" w:rsidRPr="00B659EC" w:rsidRDefault="00946E98" w:rsidP="00946E98">
      <w:pPr>
        <w:jc w:val="both"/>
        <w:rPr>
          <w:rFonts w:ascii="Century Gothic" w:hAnsi="Century Gothic" w:cs="Tahoma"/>
          <w:sz w:val="22"/>
          <w:szCs w:val="22"/>
        </w:rPr>
      </w:pPr>
      <w:r w:rsidRPr="00B659EC">
        <w:rPr>
          <w:rFonts w:ascii="Century Gothic" w:hAnsi="Century Gothic" w:cs="Tahoma"/>
          <w:sz w:val="22"/>
          <w:szCs w:val="22"/>
          <w:lang w:val="es-ES_tradnl"/>
        </w:rPr>
        <w:t xml:space="preserve">El Lic. </w:t>
      </w:r>
      <w:r w:rsidRPr="00B659EC">
        <w:rPr>
          <w:rFonts w:ascii="Century Gothic" w:hAnsi="Century Gothic" w:cs="Tahoma"/>
          <w:sz w:val="22"/>
          <w:szCs w:val="22"/>
        </w:rPr>
        <w:t xml:space="preserve">Edmundo Antonio </w:t>
      </w:r>
      <w:proofErr w:type="spellStart"/>
      <w:r w:rsidRPr="00B659EC">
        <w:rPr>
          <w:rFonts w:ascii="Century Gothic" w:hAnsi="Century Gothic" w:cs="Tahoma"/>
          <w:sz w:val="22"/>
          <w:szCs w:val="22"/>
        </w:rPr>
        <w:t>Amutio</w:t>
      </w:r>
      <w:proofErr w:type="spellEnd"/>
      <w:r w:rsidRPr="00B659EC">
        <w:rPr>
          <w:rFonts w:ascii="Century Gothic" w:hAnsi="Century Gothic" w:cs="Tahoma"/>
          <w:sz w:val="22"/>
          <w:szCs w:val="22"/>
        </w:rPr>
        <w:t xml:space="preserve"> Villa, representante suplente del Presidente del Comité de Adquisiciones, solicita a los Integrantes del Comité de Adquisiciones el uso de la voz, a la  C. </w:t>
      </w:r>
      <w:r>
        <w:rPr>
          <w:rFonts w:ascii="Century Gothic" w:hAnsi="Century Gothic" w:cs="Tahoma"/>
          <w:sz w:val="22"/>
          <w:szCs w:val="22"/>
        </w:rPr>
        <w:t xml:space="preserve">Sandra Graciela </w:t>
      </w:r>
      <w:proofErr w:type="spellStart"/>
      <w:r>
        <w:rPr>
          <w:rFonts w:ascii="Century Gothic" w:hAnsi="Century Gothic" w:cs="Tahoma"/>
          <w:sz w:val="22"/>
          <w:szCs w:val="22"/>
        </w:rPr>
        <w:t>Vizcaino</w:t>
      </w:r>
      <w:proofErr w:type="spellEnd"/>
      <w:r w:rsidRPr="00B659EC">
        <w:rPr>
          <w:rFonts w:ascii="Century Gothic" w:hAnsi="Century Gothic" w:cs="Tahoma"/>
          <w:sz w:val="22"/>
          <w:szCs w:val="22"/>
        </w:rPr>
        <w:t xml:space="preserve">, adscrita a la </w:t>
      </w:r>
      <w:r>
        <w:rPr>
          <w:rFonts w:ascii="Century Gothic" w:hAnsi="Century Gothic" w:cs="Tahoma"/>
          <w:sz w:val="22"/>
          <w:szCs w:val="22"/>
        </w:rPr>
        <w:t>Dirección de Cultura</w:t>
      </w:r>
      <w:r w:rsidRPr="00B659EC">
        <w:rPr>
          <w:rFonts w:ascii="Century Gothic" w:hAnsi="Century Gothic" w:cs="Tahoma"/>
          <w:sz w:val="22"/>
          <w:szCs w:val="22"/>
        </w:rPr>
        <w:t>.</w:t>
      </w:r>
    </w:p>
    <w:p w:rsidR="00946E98" w:rsidRPr="00B659EC" w:rsidRDefault="00946E98" w:rsidP="00946E98">
      <w:pPr>
        <w:spacing w:line="360" w:lineRule="auto"/>
        <w:jc w:val="both"/>
        <w:rPr>
          <w:rFonts w:ascii="Century Gothic" w:hAnsi="Century Gothic" w:cs="Tahoma"/>
          <w:sz w:val="22"/>
          <w:szCs w:val="22"/>
        </w:rPr>
      </w:pPr>
    </w:p>
    <w:p w:rsidR="00946E98" w:rsidRDefault="00946E98" w:rsidP="00946E98">
      <w:pPr>
        <w:ind w:left="708"/>
        <w:jc w:val="center"/>
        <w:rPr>
          <w:rFonts w:ascii="Century Gothic" w:hAnsi="Century Gothic" w:cs="Tahoma"/>
          <w:b/>
          <w:i/>
          <w:sz w:val="22"/>
          <w:szCs w:val="22"/>
          <w:lang w:eastAsia="en-US"/>
        </w:rPr>
      </w:pPr>
      <w:r w:rsidRPr="00B659EC">
        <w:rPr>
          <w:rFonts w:ascii="Century Gothic" w:hAnsi="Century Gothic" w:cs="Tahoma"/>
          <w:b/>
          <w:i/>
          <w:sz w:val="22"/>
          <w:szCs w:val="22"/>
          <w:lang w:eastAsia="en-US"/>
        </w:rPr>
        <w:t>Aprobado por unanimidad de votos por parte de los integrantes del Comité presentes.</w:t>
      </w:r>
    </w:p>
    <w:p w:rsidR="00946E98" w:rsidRPr="00AA26D5" w:rsidRDefault="00946E98" w:rsidP="00946E98">
      <w:pPr>
        <w:ind w:left="708"/>
        <w:jc w:val="center"/>
        <w:rPr>
          <w:rFonts w:ascii="Century Gothic" w:hAnsi="Century Gothic" w:cs="Tahoma"/>
          <w:b/>
          <w:i/>
          <w:sz w:val="22"/>
          <w:szCs w:val="22"/>
          <w:lang w:eastAsia="en-US"/>
        </w:rPr>
      </w:pPr>
    </w:p>
    <w:p w:rsidR="00946E98" w:rsidRPr="00EC63C4" w:rsidRDefault="00946E98" w:rsidP="00946E98">
      <w:pPr>
        <w:jc w:val="both"/>
        <w:rPr>
          <w:rFonts w:ascii="Century Gothic" w:hAnsi="Century Gothic" w:cs="Tahoma"/>
          <w:sz w:val="22"/>
          <w:szCs w:val="22"/>
        </w:rPr>
      </w:pPr>
      <w:r w:rsidRPr="00B659EC">
        <w:rPr>
          <w:rFonts w:ascii="Century Gothic" w:hAnsi="Century Gothic" w:cs="Tahoma"/>
          <w:sz w:val="22"/>
          <w:szCs w:val="22"/>
        </w:rPr>
        <w:t xml:space="preserve">La C. </w:t>
      </w:r>
      <w:r>
        <w:rPr>
          <w:rFonts w:ascii="Century Gothic" w:hAnsi="Century Gothic" w:cs="Tahoma"/>
          <w:sz w:val="22"/>
          <w:szCs w:val="22"/>
        </w:rPr>
        <w:t xml:space="preserve">Sandra Graciela </w:t>
      </w:r>
      <w:proofErr w:type="spellStart"/>
      <w:r>
        <w:rPr>
          <w:rFonts w:ascii="Century Gothic" w:hAnsi="Century Gothic" w:cs="Tahoma"/>
          <w:sz w:val="22"/>
          <w:szCs w:val="22"/>
        </w:rPr>
        <w:t>Vizcaino</w:t>
      </w:r>
      <w:proofErr w:type="spellEnd"/>
      <w:r w:rsidRPr="00B659EC">
        <w:rPr>
          <w:rFonts w:ascii="Century Gothic" w:hAnsi="Century Gothic" w:cs="Tahoma"/>
          <w:sz w:val="22"/>
          <w:szCs w:val="22"/>
        </w:rPr>
        <w:t xml:space="preserve">, adscrita a la </w:t>
      </w:r>
      <w:r>
        <w:rPr>
          <w:rFonts w:ascii="Century Gothic" w:hAnsi="Century Gothic" w:cs="Tahoma"/>
          <w:sz w:val="22"/>
          <w:szCs w:val="22"/>
        </w:rPr>
        <w:t>Dirección de Cultura</w:t>
      </w:r>
      <w:r w:rsidRPr="00B659EC">
        <w:rPr>
          <w:rFonts w:ascii="Century Gothic" w:hAnsi="Century Gothic" w:cs="Tahoma"/>
          <w:sz w:val="22"/>
          <w:szCs w:val="22"/>
        </w:rPr>
        <w:t>, dio contestación a las observaciones realizadas por los Integrantes del Comité de Adquisiciones.</w:t>
      </w:r>
    </w:p>
    <w:p w:rsidR="00946E98" w:rsidRPr="00214E23" w:rsidRDefault="00946E98" w:rsidP="00214E23">
      <w:pPr>
        <w:shd w:val="clear" w:color="auto" w:fill="FFFFFF"/>
        <w:spacing w:after="200" w:line="253" w:lineRule="atLeast"/>
        <w:jc w:val="both"/>
        <w:rPr>
          <w:rFonts w:ascii="Century Gothic" w:hAnsi="Century Gothic"/>
          <w:color w:val="000000"/>
          <w:sz w:val="22"/>
          <w:szCs w:val="22"/>
          <w:lang w:eastAsia="es-MX"/>
        </w:rPr>
      </w:pP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La convocante tendrá 10 días hábiles para emitir la orden de compra / pedido posterior a la emisión del fallo.</w:t>
      </w: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p>
    <w:p w:rsidR="00E84308" w:rsidRDefault="00214E23" w:rsidP="00E84308">
      <w:pPr>
        <w:shd w:val="clear" w:color="auto" w:fill="FFFFFF"/>
        <w:spacing w:line="276"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E84308" w:rsidRDefault="00E84308" w:rsidP="00E84308">
      <w:pPr>
        <w:shd w:val="clear" w:color="auto" w:fill="FFFFFF"/>
        <w:spacing w:line="276" w:lineRule="atLeast"/>
        <w:jc w:val="both"/>
        <w:rPr>
          <w:rFonts w:ascii="Calibri" w:hAnsi="Calibri"/>
          <w:color w:val="000000"/>
          <w:sz w:val="22"/>
          <w:szCs w:val="22"/>
          <w:lang w:eastAsia="es-MX"/>
        </w:rPr>
      </w:pPr>
    </w:p>
    <w:p w:rsidR="00E02FB8" w:rsidRPr="00E84308" w:rsidRDefault="00214E23" w:rsidP="00E84308">
      <w:pPr>
        <w:shd w:val="clear" w:color="auto" w:fill="FFFFFF"/>
        <w:spacing w:line="276" w:lineRule="atLeast"/>
        <w:jc w:val="both"/>
        <w:rPr>
          <w:rFonts w:ascii="Calibri" w:hAnsi="Calibri"/>
          <w:color w:val="000000"/>
          <w:sz w:val="22"/>
          <w:szCs w:val="22"/>
          <w:lang w:eastAsia="es-MX"/>
        </w:rPr>
      </w:pPr>
      <w:r w:rsidRPr="00214E2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214E23" w:rsidRDefault="00214E23" w:rsidP="0047674B">
      <w:pPr>
        <w:shd w:val="clear" w:color="auto" w:fill="FFFFFF"/>
        <w:spacing w:after="100" w:afterAutospacing="1"/>
        <w:ind w:left="720"/>
        <w:contextualSpacing/>
        <w:jc w:val="both"/>
        <w:rPr>
          <w:rFonts w:ascii="Century Gothic" w:hAnsi="Century Gothic" w:cs="Tahoma"/>
          <w:b/>
          <w:sz w:val="22"/>
          <w:szCs w:val="22"/>
        </w:rPr>
      </w:pPr>
    </w:p>
    <w:p w:rsidR="00214E23" w:rsidRPr="00214E23" w:rsidRDefault="00214E23" w:rsidP="00214E23">
      <w:pPr>
        <w:spacing w:after="100" w:afterAutospacing="1"/>
        <w:contextualSpacing/>
        <w:jc w:val="both"/>
        <w:rPr>
          <w:rFonts w:ascii="Century Gothic" w:hAnsi="Century Gothic" w:cs="Tahoma"/>
          <w:b/>
          <w:sz w:val="22"/>
          <w:szCs w:val="22"/>
        </w:rPr>
      </w:pPr>
      <w:r w:rsidRPr="00214E23">
        <w:rPr>
          <w:rFonts w:ascii="Century Gothic" w:hAnsi="Century Gothic" w:cs="Tahoma"/>
          <w:sz w:val="22"/>
          <w:szCs w:val="22"/>
        </w:rPr>
        <w:t xml:space="preserve">El Lic. Edmundo Antonio </w:t>
      </w:r>
      <w:proofErr w:type="spellStart"/>
      <w:r w:rsidRPr="00214E23">
        <w:rPr>
          <w:rFonts w:ascii="Century Gothic" w:hAnsi="Century Gothic" w:cs="Tahoma"/>
          <w:sz w:val="22"/>
          <w:szCs w:val="22"/>
        </w:rPr>
        <w:t>Amutio</w:t>
      </w:r>
      <w:proofErr w:type="spellEnd"/>
      <w:r w:rsidRPr="00214E23">
        <w:rPr>
          <w:rFonts w:ascii="Century Gothic" w:hAnsi="Century Gothic" w:cs="Tahoma"/>
          <w:sz w:val="22"/>
          <w:szCs w:val="22"/>
        </w:rPr>
        <w:t xml:space="preserve"> Villa, representante suplente del Presidente del Comité de Adquisiciones, comenta de</w:t>
      </w:r>
      <w:r w:rsidRPr="00214E23">
        <w:rPr>
          <w:rFonts w:ascii="Century Gothic" w:hAnsi="Century Gothic" w:cs="Tahoma"/>
          <w:sz w:val="22"/>
          <w:szCs w:val="22"/>
          <w:lang w:val="es-ES"/>
        </w:rPr>
        <w:t xml:space="preserve"> </w:t>
      </w:r>
      <w:r w:rsidRPr="00214E23">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del proveedor</w:t>
      </w:r>
      <w:r w:rsidRPr="00214E23">
        <w:rPr>
          <w:rFonts w:ascii="Century Gothic" w:eastAsia="Cambria" w:hAnsi="Century Gothic" w:cs="Tahoma"/>
          <w:b/>
          <w:sz w:val="22"/>
          <w:szCs w:val="22"/>
        </w:rPr>
        <w:t xml:space="preserve"> </w:t>
      </w:r>
      <w:r w:rsidRPr="00214E23">
        <w:rPr>
          <w:rFonts w:ascii="Century Gothic" w:hAnsi="Century Gothic" w:cs="Calibri"/>
          <w:b/>
          <w:bCs/>
          <w:color w:val="000000"/>
          <w:sz w:val="22"/>
          <w:szCs w:val="22"/>
          <w:lang w:eastAsia="es-MX"/>
        </w:rPr>
        <w:t>Asesoría e Investigación para la Agenda Pública S.C.</w:t>
      </w:r>
      <w:r w:rsidRPr="00214E23">
        <w:rPr>
          <w:rFonts w:ascii="Century Gothic" w:hAnsi="Century Gothic" w:cs="Tahoma"/>
          <w:b/>
          <w:sz w:val="22"/>
          <w:szCs w:val="22"/>
          <w:lang w:val="es-ES_tradnl"/>
        </w:rPr>
        <w:t xml:space="preserve">, </w:t>
      </w:r>
      <w:r w:rsidRPr="00214E23">
        <w:rPr>
          <w:rFonts w:ascii="Century Gothic" w:hAnsi="Century Gothic" w:cs="Tahoma"/>
          <w:sz w:val="22"/>
          <w:szCs w:val="22"/>
          <w:lang w:val="es-ES_tradnl"/>
        </w:rPr>
        <w:t>los que estén por la afirmativa, sírvanse manifestarlo levantando su mano.</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ind w:left="708"/>
        <w:jc w:val="center"/>
        <w:rPr>
          <w:rFonts w:ascii="Century Gothic" w:hAnsi="Century Gothic" w:cs="Tahoma"/>
          <w:b/>
          <w:i/>
          <w:sz w:val="22"/>
          <w:szCs w:val="22"/>
          <w:lang w:eastAsia="en-US"/>
        </w:rPr>
      </w:pPr>
      <w:r w:rsidRPr="00214E23">
        <w:rPr>
          <w:rFonts w:ascii="Century Gothic" w:hAnsi="Century Gothic" w:cs="Tahoma"/>
          <w:b/>
          <w:i/>
          <w:sz w:val="22"/>
          <w:szCs w:val="22"/>
          <w:lang w:eastAsia="en-US"/>
        </w:rPr>
        <w:t>Aprobado por unanimidad de votos por parte de los integrantes del Comité presentes.</w:t>
      </w:r>
    </w:p>
    <w:p w:rsidR="00214E23" w:rsidRPr="00214E23" w:rsidRDefault="00214E23" w:rsidP="00214E23">
      <w:pPr>
        <w:shd w:val="clear" w:color="auto" w:fill="FFFFFF"/>
        <w:spacing w:after="100" w:afterAutospacing="1"/>
        <w:ind w:left="720"/>
        <w:contextualSpacing/>
        <w:jc w:val="both"/>
        <w:rPr>
          <w:rFonts w:ascii="Century Gothic" w:hAnsi="Century Gothic" w:cs="Tahoma"/>
          <w:b/>
          <w:sz w:val="22"/>
          <w:szCs w:val="22"/>
        </w:rPr>
      </w:pP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214E23" w:rsidRPr="00214E23" w:rsidRDefault="00214E23" w:rsidP="00214E23">
      <w:pPr>
        <w:jc w:val="both"/>
        <w:rPr>
          <w:rFonts w:ascii="Century Gothic" w:eastAsiaTheme="minorEastAsia" w:hAnsi="Century Gothic" w:cs="Tahoma"/>
          <w:sz w:val="22"/>
          <w:szCs w:val="22"/>
          <w:lang w:eastAsia="en-US"/>
        </w:rPr>
      </w:pPr>
      <w:r w:rsidRPr="00214E23">
        <w:rPr>
          <w:rFonts w:ascii="Century Gothic" w:eastAsiaTheme="minorEastAsia" w:hAnsi="Century Gothic" w:cs="Tahoma"/>
          <w:sz w:val="22"/>
          <w:szCs w:val="22"/>
          <w:lang w:eastAsia="es-MX"/>
        </w:rPr>
        <w:lastRenderedPageBreak/>
        <w:t xml:space="preserve">Número de cuadro </w:t>
      </w:r>
      <w:r w:rsidRPr="00214E23">
        <w:rPr>
          <w:rFonts w:ascii="Century Gothic" w:eastAsiaTheme="minorEastAsia" w:hAnsi="Century Gothic" w:cs="Tahoma"/>
          <w:b/>
          <w:sz w:val="22"/>
          <w:szCs w:val="22"/>
          <w:lang w:eastAsia="es-MX"/>
        </w:rPr>
        <w:t>03.03.2019</w:t>
      </w:r>
      <w:r w:rsidRPr="00214E23">
        <w:rPr>
          <w:rFonts w:ascii="Century Gothic" w:eastAsiaTheme="minorEastAsia" w:hAnsi="Century Gothic" w:cs="Tahoma"/>
          <w:sz w:val="22"/>
          <w:szCs w:val="22"/>
          <w:lang w:eastAsia="es-MX"/>
        </w:rPr>
        <w:t xml:space="preserve">, Licitación Nacional con Participación del Comité con número de requisición 201900397, de la Dirección de  Programas Sociales Municipales adscrita a la Coordinación General de Desarrollo Económico y Combate a la Desigualdad, </w:t>
      </w:r>
      <w:r w:rsidRPr="00214E23">
        <w:rPr>
          <w:rFonts w:ascii="Century Gothic" w:eastAsiaTheme="minorEastAsia" w:hAnsi="Century Gothic" w:cs="Tahoma"/>
          <w:bCs/>
          <w:sz w:val="22"/>
          <w:szCs w:val="22"/>
          <w:lang w:eastAsia="es-MX"/>
        </w:rPr>
        <w:t xml:space="preserve">a través de la cual solicitan  tenis escolares </w:t>
      </w:r>
      <w:r w:rsidRPr="00214E23">
        <w:rPr>
          <w:rFonts w:ascii="Century Gothic" w:eastAsiaTheme="minorHAnsi" w:hAnsi="Century Gothic" w:cs="Tahoma"/>
          <w:sz w:val="22"/>
          <w:szCs w:val="22"/>
          <w:lang w:eastAsia="en-US"/>
        </w:rPr>
        <w:t xml:space="preserve">para niño y niña diferente tallas, </w:t>
      </w:r>
      <w:r w:rsidRPr="00214E23">
        <w:rPr>
          <w:rFonts w:ascii="Century Gothic" w:eastAsiaTheme="minorEastAsia" w:hAnsi="Century Gothic" w:cs="Tahoma"/>
          <w:sz w:val="22"/>
          <w:szCs w:val="22"/>
          <w:lang w:eastAsia="es-MX"/>
        </w:rPr>
        <w:t>s</w:t>
      </w:r>
      <w:proofErr w:type="spellStart"/>
      <w:r w:rsidRPr="00214E23">
        <w:rPr>
          <w:rFonts w:ascii="Century Gothic" w:hAnsi="Century Gothic" w:cs="Tahoma"/>
          <w:sz w:val="22"/>
          <w:szCs w:val="22"/>
          <w:lang w:val="es-ES_tradnl"/>
        </w:rPr>
        <w:t>e</w:t>
      </w:r>
      <w:proofErr w:type="spellEnd"/>
      <w:r w:rsidRPr="00214E23">
        <w:rPr>
          <w:rFonts w:ascii="Century Gothic" w:hAnsi="Century Gothic" w:cs="Tahoma"/>
          <w:sz w:val="22"/>
          <w:szCs w:val="22"/>
          <w:lang w:val="es-ES_tradnl"/>
        </w:rPr>
        <w:t xml:space="preserve"> pone a la vista el expediente de donde se desprende lo siguiente:</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r w:rsidRPr="00214E23">
        <w:rPr>
          <w:rFonts w:ascii="Century Gothic" w:hAnsi="Century Gothic" w:cs="Tahoma"/>
          <w:b/>
          <w:sz w:val="22"/>
          <w:szCs w:val="22"/>
          <w:lang w:val="es-ES_tradnl"/>
        </w:rPr>
        <w:t>Proveedores que cotizan:</w:t>
      </w:r>
    </w:p>
    <w:p w:rsidR="00214E23" w:rsidRPr="00214E23" w:rsidRDefault="00214E23" w:rsidP="00214E23">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Industrias JE S.A. de C.V.</w:t>
      </w:r>
    </w:p>
    <w:p w:rsidR="00214E23" w:rsidRPr="00214E23" w:rsidRDefault="00214E23" w:rsidP="00214E23">
      <w:pPr>
        <w:numPr>
          <w:ilvl w:val="0"/>
          <w:numId w:val="39"/>
        </w:numPr>
        <w:shd w:val="clear" w:color="auto" w:fill="FFFFFF"/>
        <w:spacing w:after="100" w:afterAutospacing="1" w:line="276" w:lineRule="auto"/>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 xml:space="preserve">Calzado </w:t>
      </w:r>
      <w:proofErr w:type="spellStart"/>
      <w:r w:rsidRPr="00214E23">
        <w:rPr>
          <w:rFonts w:ascii="Century Gothic" w:hAnsi="Century Gothic" w:cs="Tahoma"/>
          <w:sz w:val="22"/>
          <w:szCs w:val="22"/>
          <w:lang w:val="es-ES_tradnl"/>
        </w:rPr>
        <w:t>Arifree</w:t>
      </w:r>
      <w:proofErr w:type="spellEnd"/>
      <w:r w:rsidRPr="00214E23">
        <w:rPr>
          <w:rFonts w:ascii="Century Gothic" w:hAnsi="Century Gothic" w:cs="Tahoma"/>
          <w:sz w:val="22"/>
          <w:szCs w:val="22"/>
          <w:lang w:val="es-ES_tradnl"/>
        </w:rPr>
        <w:t xml:space="preserve"> S.A. de C.V.</w:t>
      </w:r>
    </w:p>
    <w:p w:rsidR="00214E23" w:rsidRDefault="00214E23" w:rsidP="00214E23">
      <w:pPr>
        <w:numPr>
          <w:ilvl w:val="0"/>
          <w:numId w:val="39"/>
        </w:numPr>
        <w:shd w:val="clear" w:color="auto" w:fill="FFFFFF"/>
        <w:spacing w:after="100" w:afterAutospacing="1" w:line="276" w:lineRule="auto"/>
        <w:contextualSpacing/>
        <w:jc w:val="both"/>
        <w:rPr>
          <w:rFonts w:ascii="Century Gothic" w:hAnsi="Century Gothic" w:cs="Tahoma"/>
          <w:sz w:val="22"/>
          <w:szCs w:val="22"/>
          <w:lang w:val="en-US"/>
        </w:rPr>
      </w:pPr>
      <w:r w:rsidRPr="00214E23">
        <w:rPr>
          <w:rFonts w:ascii="Century Gothic" w:hAnsi="Century Gothic" w:cs="Tahoma"/>
          <w:sz w:val="22"/>
          <w:szCs w:val="22"/>
          <w:lang w:val="en-US"/>
        </w:rPr>
        <w:t>Freeman Shoes S.A.P.I. de C.V.</w:t>
      </w:r>
    </w:p>
    <w:p w:rsidR="00E84308" w:rsidRPr="00214E23" w:rsidRDefault="00E84308" w:rsidP="00E84308">
      <w:pPr>
        <w:shd w:val="clear" w:color="auto" w:fill="FFFFFF"/>
        <w:spacing w:after="100" w:afterAutospacing="1" w:line="276" w:lineRule="auto"/>
        <w:ind w:left="720"/>
        <w:contextualSpacing/>
        <w:jc w:val="both"/>
        <w:rPr>
          <w:rFonts w:ascii="Century Gothic" w:hAnsi="Century Gothic" w:cs="Tahoma"/>
          <w:sz w:val="22"/>
          <w:szCs w:val="22"/>
          <w:lang w:val="en-US"/>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Ninguna proposición fue desechada</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 xml:space="preserve">Los licitantes cuyas proposiciones resultaron solventes son: </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tbl>
      <w:tblPr>
        <w:tblW w:w="10660" w:type="dxa"/>
        <w:tblLayout w:type="fixed"/>
        <w:tblCellMar>
          <w:left w:w="70" w:type="dxa"/>
          <w:right w:w="70" w:type="dxa"/>
        </w:tblCellMar>
        <w:tblLook w:val="04A0" w:firstRow="1" w:lastRow="0" w:firstColumn="1" w:lastColumn="0" w:noHBand="0" w:noVBand="1"/>
      </w:tblPr>
      <w:tblGrid>
        <w:gridCol w:w="719"/>
        <w:gridCol w:w="953"/>
        <w:gridCol w:w="1079"/>
        <w:gridCol w:w="700"/>
        <w:gridCol w:w="963"/>
        <w:gridCol w:w="970"/>
        <w:gridCol w:w="647"/>
        <w:gridCol w:w="963"/>
        <w:gridCol w:w="986"/>
        <w:gridCol w:w="701"/>
        <w:gridCol w:w="981"/>
        <w:gridCol w:w="982"/>
        <w:gridCol w:w="16"/>
      </w:tblGrid>
      <w:tr w:rsidR="00214E23" w:rsidRPr="00850283" w:rsidTr="00E84308">
        <w:trPr>
          <w:trHeight w:val="243"/>
        </w:trPr>
        <w:tc>
          <w:tcPr>
            <w:tcW w:w="72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PARTIDA</w:t>
            </w:r>
          </w:p>
        </w:tc>
        <w:tc>
          <w:tcPr>
            <w:tcW w:w="954"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DESCRIPCION</w:t>
            </w:r>
          </w:p>
        </w:tc>
        <w:tc>
          <w:tcPr>
            <w:tcW w:w="1080"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 xml:space="preserve">CANTIDAD </w:t>
            </w:r>
          </w:p>
        </w:tc>
        <w:tc>
          <w:tcPr>
            <w:tcW w:w="2633" w:type="dxa"/>
            <w:gridSpan w:val="3"/>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INDUSTRIAS JE S.A. DE C.V.</w:t>
            </w:r>
          </w:p>
        </w:tc>
        <w:tc>
          <w:tcPr>
            <w:tcW w:w="2596" w:type="dxa"/>
            <w:gridSpan w:val="3"/>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CALZADO ARIFREE S.A. DE C.V.</w:t>
            </w:r>
          </w:p>
        </w:tc>
        <w:tc>
          <w:tcPr>
            <w:tcW w:w="2677" w:type="dxa"/>
            <w:gridSpan w:val="4"/>
            <w:vMerge w:val="restart"/>
            <w:tcBorders>
              <w:top w:val="single" w:sz="8" w:space="0" w:color="auto"/>
              <w:left w:val="single" w:sz="8" w:space="0" w:color="auto"/>
              <w:bottom w:val="single" w:sz="8" w:space="0" w:color="000000"/>
              <w:right w:val="single" w:sz="8" w:space="0" w:color="000000"/>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val="en-US" w:eastAsia="es-MX"/>
              </w:rPr>
            </w:pPr>
            <w:r w:rsidRPr="00214E23">
              <w:rPr>
                <w:rFonts w:ascii="Century Gothic" w:hAnsi="Century Gothic" w:cs="Calibri"/>
                <w:b/>
                <w:bCs/>
                <w:color w:val="000000"/>
                <w:sz w:val="16"/>
                <w:szCs w:val="16"/>
                <w:lang w:val="en-US" w:eastAsia="es-MX"/>
              </w:rPr>
              <w:t>FREEMAN SHOES S.A.P.I. DE C.V.</w:t>
            </w:r>
          </w:p>
        </w:tc>
      </w:tr>
      <w:tr w:rsidR="00214E23" w:rsidRPr="00850283" w:rsidTr="00E84308">
        <w:trPr>
          <w:trHeight w:val="517"/>
        </w:trPr>
        <w:tc>
          <w:tcPr>
            <w:tcW w:w="720"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c>
          <w:tcPr>
            <w:tcW w:w="2633" w:type="dxa"/>
            <w:gridSpan w:val="3"/>
            <w:vMerge/>
            <w:tcBorders>
              <w:top w:val="single" w:sz="8" w:space="0" w:color="auto"/>
              <w:left w:val="single" w:sz="8" w:space="0" w:color="auto"/>
              <w:bottom w:val="single" w:sz="8" w:space="0" w:color="000000"/>
              <w:right w:val="single" w:sz="8" w:space="0" w:color="000000"/>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c>
          <w:tcPr>
            <w:tcW w:w="2596" w:type="dxa"/>
            <w:gridSpan w:val="3"/>
            <w:vMerge/>
            <w:tcBorders>
              <w:top w:val="single" w:sz="8" w:space="0" w:color="auto"/>
              <w:left w:val="single" w:sz="8" w:space="0" w:color="auto"/>
              <w:bottom w:val="single" w:sz="8" w:space="0" w:color="000000"/>
              <w:right w:val="single" w:sz="8" w:space="0" w:color="000000"/>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c>
          <w:tcPr>
            <w:tcW w:w="2677" w:type="dxa"/>
            <w:gridSpan w:val="4"/>
            <w:vMerge/>
            <w:tcBorders>
              <w:top w:val="single" w:sz="8" w:space="0" w:color="auto"/>
              <w:left w:val="single" w:sz="8" w:space="0" w:color="auto"/>
              <w:bottom w:val="single" w:sz="8" w:space="0" w:color="000000"/>
              <w:right w:val="single" w:sz="8" w:space="0" w:color="000000"/>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r>
      <w:tr w:rsidR="00214E23" w:rsidRPr="00214E23" w:rsidTr="00E84308">
        <w:trPr>
          <w:gridAfter w:val="1"/>
          <w:wAfter w:w="16" w:type="dxa"/>
          <w:trHeight w:val="793"/>
        </w:trPr>
        <w:tc>
          <w:tcPr>
            <w:tcW w:w="720"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c>
          <w:tcPr>
            <w:tcW w:w="954"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c>
          <w:tcPr>
            <w:tcW w:w="1080"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val="en-US" w:eastAsia="es-MX"/>
              </w:rPr>
            </w:pPr>
          </w:p>
        </w:tc>
        <w:tc>
          <w:tcPr>
            <w:tcW w:w="700"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Precio Unitario</w:t>
            </w:r>
          </w:p>
        </w:tc>
        <w:tc>
          <w:tcPr>
            <w:tcW w:w="963"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 Partida máximos</w:t>
            </w:r>
          </w:p>
        </w:tc>
        <w:tc>
          <w:tcPr>
            <w:tcW w:w="968"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 Partida    mínimos</w:t>
            </w:r>
          </w:p>
        </w:tc>
        <w:tc>
          <w:tcPr>
            <w:tcW w:w="647" w:type="dxa"/>
            <w:tcBorders>
              <w:top w:val="nil"/>
              <w:left w:val="nil"/>
              <w:bottom w:val="single" w:sz="8" w:space="0" w:color="auto"/>
              <w:right w:val="nil"/>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Precio Unitario</w:t>
            </w:r>
          </w:p>
        </w:tc>
        <w:tc>
          <w:tcPr>
            <w:tcW w:w="963" w:type="dxa"/>
            <w:tcBorders>
              <w:top w:val="nil"/>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 Partida máximos</w:t>
            </w:r>
          </w:p>
        </w:tc>
        <w:tc>
          <w:tcPr>
            <w:tcW w:w="985"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 Partida    mínimos</w:t>
            </w:r>
          </w:p>
        </w:tc>
        <w:tc>
          <w:tcPr>
            <w:tcW w:w="701" w:type="dxa"/>
            <w:tcBorders>
              <w:top w:val="nil"/>
              <w:left w:val="nil"/>
              <w:bottom w:val="single" w:sz="8" w:space="0" w:color="auto"/>
              <w:right w:val="nil"/>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Precio Unitario</w:t>
            </w:r>
          </w:p>
        </w:tc>
        <w:tc>
          <w:tcPr>
            <w:tcW w:w="981" w:type="dxa"/>
            <w:tcBorders>
              <w:top w:val="nil"/>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 Partida máximos</w:t>
            </w:r>
          </w:p>
        </w:tc>
        <w:tc>
          <w:tcPr>
            <w:tcW w:w="982" w:type="dxa"/>
            <w:tcBorders>
              <w:top w:val="nil"/>
              <w:left w:val="nil"/>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 Partida    mínimos</w:t>
            </w:r>
          </w:p>
        </w:tc>
      </w:tr>
      <w:tr w:rsidR="00214E23" w:rsidRPr="00214E23" w:rsidTr="00E84308">
        <w:trPr>
          <w:gridAfter w:val="1"/>
          <w:wAfter w:w="16" w:type="dxa"/>
          <w:trHeight w:val="659"/>
        </w:trPr>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1</w:t>
            </w:r>
          </w:p>
        </w:tc>
        <w:tc>
          <w:tcPr>
            <w:tcW w:w="954"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TENIS ESCOLAR DE LA TALLA 14 A LA 21 PARA NIÑA</w:t>
            </w:r>
          </w:p>
        </w:tc>
        <w:tc>
          <w:tcPr>
            <w:tcW w:w="1080"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Desde 32,000 Hasta 42,500 pares</w:t>
            </w:r>
          </w:p>
        </w:tc>
        <w:tc>
          <w:tcPr>
            <w:tcW w:w="700"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$296.00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$12,580,000.00 </w:t>
            </w:r>
          </w:p>
        </w:tc>
        <w:tc>
          <w:tcPr>
            <w:tcW w:w="9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$9,472,000.00 </w:t>
            </w:r>
          </w:p>
        </w:tc>
        <w:tc>
          <w:tcPr>
            <w:tcW w:w="647"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$300.00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$12,750,000.00 </w:t>
            </w:r>
          </w:p>
        </w:tc>
        <w:tc>
          <w:tcPr>
            <w:tcW w:w="985"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$9,600,000.00 </w:t>
            </w:r>
          </w:p>
        </w:tc>
        <w:tc>
          <w:tcPr>
            <w:tcW w:w="701"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$304.00 </w:t>
            </w:r>
          </w:p>
        </w:tc>
        <w:tc>
          <w:tcPr>
            <w:tcW w:w="98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$12,920,000.00 </w:t>
            </w:r>
          </w:p>
        </w:tc>
        <w:tc>
          <w:tcPr>
            <w:tcW w:w="98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$9,728,000.00 </w:t>
            </w:r>
          </w:p>
        </w:tc>
      </w:tr>
      <w:tr w:rsidR="00214E23" w:rsidRPr="00214E23" w:rsidTr="00E84308">
        <w:trPr>
          <w:gridAfter w:val="1"/>
          <w:wAfter w:w="16" w:type="dxa"/>
          <w:trHeight w:val="721"/>
        </w:trPr>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2</w:t>
            </w:r>
          </w:p>
        </w:tc>
        <w:tc>
          <w:tcPr>
            <w:tcW w:w="954" w:type="dxa"/>
            <w:tcBorders>
              <w:top w:val="nil"/>
              <w:left w:val="nil"/>
              <w:bottom w:val="single" w:sz="8" w:space="0" w:color="auto"/>
              <w:right w:val="nil"/>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TENIS ESCOLAR DE LA TALLA 14 A LA 21 PARA NIÑO</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Desde 32,000 Hasta 42,500 pares</w:t>
            </w:r>
          </w:p>
        </w:tc>
        <w:tc>
          <w:tcPr>
            <w:tcW w:w="700"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$296.00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$12,580,000.00 </w:t>
            </w:r>
          </w:p>
        </w:tc>
        <w:tc>
          <w:tcPr>
            <w:tcW w:w="9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$9,472,000.00 </w:t>
            </w:r>
          </w:p>
        </w:tc>
        <w:tc>
          <w:tcPr>
            <w:tcW w:w="647"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$300.00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$12,750,000.00 </w:t>
            </w:r>
          </w:p>
        </w:tc>
        <w:tc>
          <w:tcPr>
            <w:tcW w:w="985"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$9,600,000.00 </w:t>
            </w:r>
          </w:p>
        </w:tc>
        <w:tc>
          <w:tcPr>
            <w:tcW w:w="701"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$304.00 </w:t>
            </w:r>
          </w:p>
        </w:tc>
        <w:tc>
          <w:tcPr>
            <w:tcW w:w="98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$12,920,000.00 </w:t>
            </w:r>
          </w:p>
        </w:tc>
        <w:tc>
          <w:tcPr>
            <w:tcW w:w="98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$9,728,000.00 </w:t>
            </w:r>
          </w:p>
        </w:tc>
      </w:tr>
      <w:tr w:rsidR="00214E23" w:rsidRPr="00214E23" w:rsidTr="00E84308">
        <w:trPr>
          <w:gridAfter w:val="1"/>
          <w:wAfter w:w="16" w:type="dxa"/>
          <w:trHeight w:val="597"/>
        </w:trPr>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3</w:t>
            </w:r>
          </w:p>
        </w:tc>
        <w:tc>
          <w:tcPr>
            <w:tcW w:w="954" w:type="dxa"/>
            <w:tcBorders>
              <w:top w:val="nil"/>
              <w:left w:val="nil"/>
              <w:bottom w:val="single" w:sz="8" w:space="0" w:color="auto"/>
              <w:right w:val="nil"/>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TENIS ESCOLAR DE LA TALLA 22 A LA 29 PARA NIÑA</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Desde 46,000 Hasta 52,500 pares</w:t>
            </w:r>
          </w:p>
        </w:tc>
        <w:tc>
          <w:tcPr>
            <w:tcW w:w="700"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$316.00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$16,590,000.00 </w:t>
            </w:r>
          </w:p>
        </w:tc>
        <w:tc>
          <w:tcPr>
            <w:tcW w:w="9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$14,536,000.00 </w:t>
            </w:r>
          </w:p>
        </w:tc>
        <w:tc>
          <w:tcPr>
            <w:tcW w:w="647"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$312.00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$16,380,000.00 </w:t>
            </w:r>
          </w:p>
        </w:tc>
        <w:tc>
          <w:tcPr>
            <w:tcW w:w="985"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$14,352,000.00 </w:t>
            </w:r>
          </w:p>
        </w:tc>
        <w:tc>
          <w:tcPr>
            <w:tcW w:w="701"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$314.00 </w:t>
            </w:r>
          </w:p>
        </w:tc>
        <w:tc>
          <w:tcPr>
            <w:tcW w:w="98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$16,485,000.00 </w:t>
            </w:r>
          </w:p>
        </w:tc>
        <w:tc>
          <w:tcPr>
            <w:tcW w:w="98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$14,444,000.00 </w:t>
            </w:r>
          </w:p>
        </w:tc>
      </w:tr>
      <w:tr w:rsidR="00214E23" w:rsidRPr="00214E23" w:rsidTr="00E84308">
        <w:trPr>
          <w:gridAfter w:val="1"/>
          <w:wAfter w:w="16" w:type="dxa"/>
          <w:trHeight w:val="597"/>
        </w:trPr>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4</w:t>
            </w:r>
          </w:p>
        </w:tc>
        <w:tc>
          <w:tcPr>
            <w:tcW w:w="954" w:type="dxa"/>
            <w:tcBorders>
              <w:top w:val="nil"/>
              <w:left w:val="nil"/>
              <w:bottom w:val="single" w:sz="8" w:space="0" w:color="auto"/>
              <w:right w:val="nil"/>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TENIS ESCOLAR DE LA TALLA 22 A LA 30 </w:t>
            </w:r>
            <w:r w:rsidRPr="00214E23">
              <w:rPr>
                <w:rFonts w:ascii="Century Gothic" w:hAnsi="Century Gothic" w:cs="Calibri"/>
                <w:color w:val="000000"/>
                <w:sz w:val="16"/>
                <w:szCs w:val="16"/>
                <w:lang w:eastAsia="es-MX"/>
              </w:rPr>
              <w:lastRenderedPageBreak/>
              <w:t>PARA NIÑO</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lastRenderedPageBreak/>
              <w:t>Desde 46,000 Hasta 57,500 pares</w:t>
            </w:r>
          </w:p>
        </w:tc>
        <w:tc>
          <w:tcPr>
            <w:tcW w:w="700"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$316.00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$18,170,000.00 </w:t>
            </w:r>
          </w:p>
        </w:tc>
        <w:tc>
          <w:tcPr>
            <w:tcW w:w="9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$14,536,000.00 </w:t>
            </w:r>
          </w:p>
        </w:tc>
        <w:tc>
          <w:tcPr>
            <w:tcW w:w="647"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$315.00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$18,112,500.00 </w:t>
            </w:r>
          </w:p>
        </w:tc>
        <w:tc>
          <w:tcPr>
            <w:tcW w:w="985"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$14,490,000.00 </w:t>
            </w:r>
          </w:p>
        </w:tc>
        <w:tc>
          <w:tcPr>
            <w:tcW w:w="701" w:type="dxa"/>
            <w:tcBorders>
              <w:top w:val="nil"/>
              <w:left w:val="nil"/>
              <w:bottom w:val="single" w:sz="8" w:space="0" w:color="auto"/>
              <w:right w:val="single" w:sz="8" w:space="0" w:color="auto"/>
            </w:tcBorders>
            <w:shd w:val="clear" w:color="000000" w:fill="FFF2CC"/>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$314.00 </w:t>
            </w:r>
          </w:p>
        </w:tc>
        <w:tc>
          <w:tcPr>
            <w:tcW w:w="98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$18,055,000.00 </w:t>
            </w:r>
          </w:p>
        </w:tc>
        <w:tc>
          <w:tcPr>
            <w:tcW w:w="98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$14,444,000.00 </w:t>
            </w:r>
          </w:p>
        </w:tc>
      </w:tr>
      <w:tr w:rsidR="00214E23" w:rsidRPr="00214E23" w:rsidTr="00E84308">
        <w:trPr>
          <w:gridAfter w:val="1"/>
          <w:wAfter w:w="16" w:type="dxa"/>
          <w:trHeight w:val="415"/>
        </w:trPr>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lastRenderedPageBreak/>
              <w:t> </w:t>
            </w:r>
          </w:p>
        </w:tc>
        <w:tc>
          <w:tcPr>
            <w:tcW w:w="954"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SUBTOTAL</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700"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$59,920,000.00 </w:t>
            </w:r>
          </w:p>
        </w:tc>
        <w:tc>
          <w:tcPr>
            <w:tcW w:w="9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$48,016,000.00 </w:t>
            </w:r>
          </w:p>
        </w:tc>
        <w:tc>
          <w:tcPr>
            <w:tcW w:w="647"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$59,992,500.00 </w:t>
            </w:r>
          </w:p>
        </w:tc>
        <w:tc>
          <w:tcPr>
            <w:tcW w:w="985"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$48,042,000.00 </w:t>
            </w:r>
          </w:p>
        </w:tc>
        <w:tc>
          <w:tcPr>
            <w:tcW w:w="70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8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$60,380,000.00 </w:t>
            </w:r>
          </w:p>
        </w:tc>
        <w:tc>
          <w:tcPr>
            <w:tcW w:w="98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$48,344,000.00 </w:t>
            </w:r>
          </w:p>
        </w:tc>
      </w:tr>
      <w:tr w:rsidR="00214E23" w:rsidRPr="00214E23" w:rsidTr="00E84308">
        <w:trPr>
          <w:gridAfter w:val="1"/>
          <w:wAfter w:w="16" w:type="dxa"/>
          <w:trHeight w:val="391"/>
        </w:trPr>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54"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I.V.A.</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700"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$9,587,200.00 </w:t>
            </w:r>
          </w:p>
        </w:tc>
        <w:tc>
          <w:tcPr>
            <w:tcW w:w="9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$7,682,560.00 </w:t>
            </w:r>
          </w:p>
        </w:tc>
        <w:tc>
          <w:tcPr>
            <w:tcW w:w="647"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$9,598,800.00 </w:t>
            </w:r>
          </w:p>
        </w:tc>
        <w:tc>
          <w:tcPr>
            <w:tcW w:w="985"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$7,686,720.00 </w:t>
            </w:r>
          </w:p>
        </w:tc>
        <w:tc>
          <w:tcPr>
            <w:tcW w:w="70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8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$9,660,800.00 </w:t>
            </w:r>
          </w:p>
        </w:tc>
        <w:tc>
          <w:tcPr>
            <w:tcW w:w="98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$7,735,040.00 </w:t>
            </w:r>
          </w:p>
        </w:tc>
      </w:tr>
      <w:tr w:rsidR="00214E23" w:rsidRPr="00214E23" w:rsidTr="00E84308">
        <w:trPr>
          <w:gridAfter w:val="1"/>
          <w:wAfter w:w="16" w:type="dxa"/>
          <w:trHeight w:val="352"/>
        </w:trPr>
        <w:tc>
          <w:tcPr>
            <w:tcW w:w="720" w:type="dxa"/>
            <w:tcBorders>
              <w:top w:val="nil"/>
              <w:left w:val="single" w:sz="8" w:space="0" w:color="auto"/>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54" w:type="dxa"/>
            <w:tcBorders>
              <w:top w:val="nil"/>
              <w:left w:val="nil"/>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w:t>
            </w:r>
          </w:p>
        </w:tc>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700"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$69,507,200.00 </w:t>
            </w:r>
          </w:p>
        </w:tc>
        <w:tc>
          <w:tcPr>
            <w:tcW w:w="96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$55,698,560.00 </w:t>
            </w:r>
          </w:p>
        </w:tc>
        <w:tc>
          <w:tcPr>
            <w:tcW w:w="647"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63"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$69,591,300.00 </w:t>
            </w:r>
          </w:p>
        </w:tc>
        <w:tc>
          <w:tcPr>
            <w:tcW w:w="985"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$55,728,720.00 </w:t>
            </w:r>
          </w:p>
        </w:tc>
        <w:tc>
          <w:tcPr>
            <w:tcW w:w="70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98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$70,040,800.00 </w:t>
            </w:r>
          </w:p>
        </w:tc>
        <w:tc>
          <w:tcPr>
            <w:tcW w:w="98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$56,079,040.00 </w:t>
            </w:r>
          </w:p>
        </w:tc>
      </w:tr>
    </w:tbl>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Responsable de la evaluación de las proposiciones:</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24"/>
        <w:tblW w:w="10705" w:type="dxa"/>
        <w:tblLayout w:type="fixed"/>
        <w:tblLook w:val="04A0" w:firstRow="1" w:lastRow="0" w:firstColumn="1" w:lastColumn="0" w:noHBand="0" w:noVBand="1"/>
      </w:tblPr>
      <w:tblGrid>
        <w:gridCol w:w="4967"/>
        <w:gridCol w:w="5738"/>
      </w:tblGrid>
      <w:tr w:rsidR="00214E23" w:rsidRPr="00214E23" w:rsidTr="00E84308">
        <w:trPr>
          <w:trHeight w:val="326"/>
        </w:trPr>
        <w:tc>
          <w:tcPr>
            <w:tcW w:w="4967" w:type="dxa"/>
          </w:tcPr>
          <w:p w:rsidR="00214E23" w:rsidRPr="00214E23" w:rsidRDefault="00214E23" w:rsidP="00214E23">
            <w:pPr>
              <w:spacing w:after="100" w:afterAutospacing="1" w:line="276" w:lineRule="auto"/>
              <w:contextualSpacing/>
              <w:jc w:val="center"/>
              <w:rPr>
                <w:rFonts w:ascii="Century Gothic" w:hAnsi="Century Gothic" w:cs="Tahoma"/>
                <w:b/>
                <w:sz w:val="22"/>
                <w:szCs w:val="22"/>
                <w:lang w:val="es-ES_tradnl"/>
              </w:rPr>
            </w:pPr>
            <w:r w:rsidRPr="00214E23">
              <w:rPr>
                <w:rFonts w:ascii="Century Gothic" w:hAnsi="Century Gothic" w:cs="Tahoma"/>
                <w:b/>
                <w:sz w:val="22"/>
                <w:szCs w:val="22"/>
                <w:lang w:val="es-ES_tradnl"/>
              </w:rPr>
              <w:t>Nombre</w:t>
            </w:r>
          </w:p>
        </w:tc>
        <w:tc>
          <w:tcPr>
            <w:tcW w:w="5738" w:type="dxa"/>
          </w:tcPr>
          <w:p w:rsidR="00214E23" w:rsidRPr="00214E23" w:rsidRDefault="00214E23" w:rsidP="00214E23">
            <w:pPr>
              <w:spacing w:after="100" w:afterAutospacing="1" w:line="276" w:lineRule="auto"/>
              <w:contextualSpacing/>
              <w:jc w:val="center"/>
              <w:rPr>
                <w:rFonts w:ascii="Century Gothic" w:hAnsi="Century Gothic" w:cs="Tahoma"/>
                <w:b/>
                <w:sz w:val="22"/>
                <w:szCs w:val="22"/>
                <w:lang w:val="es-ES_tradnl"/>
              </w:rPr>
            </w:pPr>
            <w:r w:rsidRPr="00214E23">
              <w:rPr>
                <w:rFonts w:ascii="Century Gothic" w:hAnsi="Century Gothic" w:cs="Tahoma"/>
                <w:b/>
                <w:sz w:val="22"/>
                <w:szCs w:val="22"/>
                <w:lang w:val="es-ES_tradnl"/>
              </w:rPr>
              <w:t>Cargo</w:t>
            </w:r>
          </w:p>
        </w:tc>
      </w:tr>
      <w:tr w:rsidR="00214E23" w:rsidRPr="00214E23" w:rsidTr="00E84308">
        <w:trPr>
          <w:trHeight w:val="440"/>
        </w:trPr>
        <w:tc>
          <w:tcPr>
            <w:tcW w:w="4967" w:type="dxa"/>
          </w:tcPr>
          <w:p w:rsidR="00214E23" w:rsidRPr="00214E23" w:rsidRDefault="00214E23" w:rsidP="00214E23">
            <w:pPr>
              <w:shd w:val="clear" w:color="auto" w:fill="FFFFFF"/>
              <w:spacing w:after="100" w:afterAutospacing="1" w:line="276" w:lineRule="auto"/>
              <w:contextualSpacing/>
              <w:rPr>
                <w:rFonts w:ascii="Century Gothic" w:hAnsi="Century Gothic" w:cs="Tahoma"/>
                <w:sz w:val="22"/>
                <w:szCs w:val="22"/>
                <w:lang w:eastAsia="es-MX"/>
              </w:rPr>
            </w:pPr>
            <w:r w:rsidRPr="00214E23">
              <w:rPr>
                <w:rFonts w:ascii="Century Gothic" w:hAnsi="Century Gothic" w:cs="Tahoma"/>
                <w:sz w:val="22"/>
                <w:szCs w:val="22"/>
                <w:lang w:eastAsia="es-MX"/>
              </w:rPr>
              <w:t>Lic. Ana Paula Virgen Sánchez</w:t>
            </w:r>
          </w:p>
        </w:tc>
        <w:tc>
          <w:tcPr>
            <w:tcW w:w="5738" w:type="dxa"/>
          </w:tcPr>
          <w:p w:rsidR="00214E23" w:rsidRPr="00214E23" w:rsidRDefault="00214E23" w:rsidP="00214E23">
            <w:pPr>
              <w:spacing w:after="100" w:afterAutospacing="1" w:line="276" w:lineRule="auto"/>
              <w:contextualSpacing/>
              <w:jc w:val="both"/>
              <w:rPr>
                <w:rFonts w:ascii="Century Gothic" w:hAnsi="Century Gothic" w:cs="Tahoma"/>
                <w:sz w:val="22"/>
                <w:szCs w:val="22"/>
              </w:rPr>
            </w:pPr>
            <w:r w:rsidRPr="00214E23">
              <w:rPr>
                <w:rFonts w:ascii="Century Gothic" w:hAnsi="Century Gothic" w:cs="Tahoma"/>
                <w:sz w:val="22"/>
                <w:szCs w:val="22"/>
              </w:rPr>
              <w:t>Directora de Programas Sociales Municipales</w:t>
            </w:r>
          </w:p>
        </w:tc>
      </w:tr>
    </w:tbl>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b/>
          <w:sz w:val="22"/>
          <w:szCs w:val="22"/>
          <w:u w:val="single"/>
          <w:lang w:val="es-ES_tradnl"/>
        </w:rPr>
        <w:t>Mediante oficio de análisis técnico número 1200/DG/0121/2019</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r w:rsidRPr="00214E23">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r w:rsidRPr="00214E23">
        <w:rPr>
          <w:rFonts w:ascii="Century Gothic" w:hAnsi="Century Gothic" w:cs="Tahoma"/>
          <w:b/>
          <w:sz w:val="22"/>
          <w:szCs w:val="22"/>
          <w:lang w:val="es-ES_tradnl"/>
        </w:rPr>
        <w:t>Industrias JE S.A de C.V.</w:t>
      </w:r>
    </w:p>
    <w:p w:rsidR="00214E23" w:rsidRPr="00214E23" w:rsidRDefault="00214E23" w:rsidP="00214E23">
      <w:pPr>
        <w:shd w:val="clear" w:color="auto" w:fill="FFFFFF"/>
        <w:spacing w:after="100" w:afterAutospacing="1"/>
        <w:contextualSpacing/>
        <w:jc w:val="both"/>
        <w:rPr>
          <w:rFonts w:ascii="Century Gothic" w:hAnsi="Century Gothic" w:cs="Tahoma"/>
          <w:sz w:val="22"/>
          <w:szCs w:val="22"/>
          <w:lang w:val="es-ES_tradnl"/>
        </w:rPr>
      </w:pPr>
    </w:p>
    <w:tbl>
      <w:tblPr>
        <w:tblW w:w="10639" w:type="dxa"/>
        <w:tblLayout w:type="fixed"/>
        <w:tblCellMar>
          <w:left w:w="70" w:type="dxa"/>
          <w:right w:w="70" w:type="dxa"/>
        </w:tblCellMar>
        <w:tblLook w:val="04A0" w:firstRow="1" w:lastRow="0" w:firstColumn="1" w:lastColumn="0" w:noHBand="0" w:noVBand="1"/>
      </w:tblPr>
      <w:tblGrid>
        <w:gridCol w:w="818"/>
        <w:gridCol w:w="1259"/>
        <w:gridCol w:w="839"/>
        <w:gridCol w:w="1553"/>
        <w:gridCol w:w="1259"/>
        <w:gridCol w:w="1028"/>
        <w:gridCol w:w="964"/>
        <w:gridCol w:w="1428"/>
        <w:gridCol w:w="1491"/>
      </w:tblGrid>
      <w:tr w:rsidR="00214E23" w:rsidRPr="00214E23" w:rsidTr="00E84308">
        <w:trPr>
          <w:trHeight w:val="252"/>
        </w:trPr>
        <w:tc>
          <w:tcPr>
            <w:tcW w:w="818"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PARTIDA</w:t>
            </w:r>
          </w:p>
        </w:tc>
        <w:tc>
          <w:tcPr>
            <w:tcW w:w="1259"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 xml:space="preserve">CANTIDAD </w:t>
            </w:r>
          </w:p>
        </w:tc>
        <w:tc>
          <w:tcPr>
            <w:tcW w:w="839"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UNIDAD</w:t>
            </w:r>
          </w:p>
        </w:tc>
        <w:tc>
          <w:tcPr>
            <w:tcW w:w="1553"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DESCRIPCION</w:t>
            </w:r>
          </w:p>
        </w:tc>
        <w:tc>
          <w:tcPr>
            <w:tcW w:w="125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PROVEEDOR</w:t>
            </w:r>
          </w:p>
        </w:tc>
        <w:tc>
          <w:tcPr>
            <w:tcW w:w="1028" w:type="dxa"/>
            <w:vMerge w:val="restart"/>
            <w:tcBorders>
              <w:top w:val="single" w:sz="8" w:space="0" w:color="auto"/>
              <w:left w:val="single" w:sz="8" w:space="0" w:color="auto"/>
              <w:bottom w:val="single" w:sz="8" w:space="0" w:color="auto"/>
              <w:right w:val="single" w:sz="8" w:space="0" w:color="auto"/>
            </w:tcBorders>
            <w:shd w:val="clear" w:color="000000" w:fill="F4B084"/>
            <w:noWrap/>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MARCA</w:t>
            </w:r>
          </w:p>
        </w:tc>
        <w:tc>
          <w:tcPr>
            <w:tcW w:w="964"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PRECIO UNITARIO SIN IVA</w:t>
            </w:r>
          </w:p>
        </w:tc>
        <w:tc>
          <w:tcPr>
            <w:tcW w:w="1428"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 TOTAL SIN IVA          MAXIMO</w:t>
            </w:r>
          </w:p>
        </w:tc>
        <w:tc>
          <w:tcPr>
            <w:tcW w:w="149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 TOTAL SIN IVA          MINIMO</w:t>
            </w:r>
          </w:p>
        </w:tc>
      </w:tr>
      <w:tr w:rsidR="00214E23" w:rsidRPr="00214E23" w:rsidTr="00E84308">
        <w:trPr>
          <w:trHeight w:val="520"/>
        </w:trPr>
        <w:tc>
          <w:tcPr>
            <w:tcW w:w="818"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59"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839"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553"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59"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028"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964"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428"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491"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r>
      <w:tr w:rsidR="00214E23" w:rsidRPr="00214E23" w:rsidTr="00E84308">
        <w:trPr>
          <w:trHeight w:val="520"/>
        </w:trPr>
        <w:tc>
          <w:tcPr>
            <w:tcW w:w="818"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59"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839"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553"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59"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028"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964"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428"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491"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r>
      <w:tr w:rsidR="00214E23" w:rsidRPr="00214E23" w:rsidTr="00E84308">
        <w:trPr>
          <w:trHeight w:val="772"/>
        </w:trPr>
        <w:tc>
          <w:tcPr>
            <w:tcW w:w="8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1</w:t>
            </w:r>
          </w:p>
        </w:tc>
        <w:tc>
          <w:tcPr>
            <w:tcW w:w="1259" w:type="dxa"/>
            <w:tcBorders>
              <w:top w:val="single" w:sz="8" w:space="0" w:color="auto"/>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Desde 32,000 Hasta 42,500 pares</w:t>
            </w:r>
          </w:p>
        </w:tc>
        <w:tc>
          <w:tcPr>
            <w:tcW w:w="839"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Pares</w:t>
            </w:r>
          </w:p>
        </w:tc>
        <w:tc>
          <w:tcPr>
            <w:tcW w:w="1553" w:type="dxa"/>
            <w:tcBorders>
              <w:top w:val="single" w:sz="8" w:space="0" w:color="auto"/>
              <w:left w:val="nil"/>
              <w:bottom w:val="single" w:sz="8" w:space="0" w:color="auto"/>
              <w:right w:val="single" w:sz="8" w:space="0" w:color="auto"/>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TENIS ESCOLAR DE LA TALLA 14 A LA 21 PARA NIÑA</w:t>
            </w:r>
          </w:p>
        </w:tc>
        <w:tc>
          <w:tcPr>
            <w:tcW w:w="1259" w:type="dxa"/>
            <w:tcBorders>
              <w:top w:val="nil"/>
              <w:left w:val="nil"/>
              <w:bottom w:val="single" w:sz="8" w:space="0" w:color="auto"/>
              <w:right w:val="single" w:sz="8" w:space="0" w:color="auto"/>
            </w:tcBorders>
            <w:shd w:val="clear" w:color="000000" w:fill="FFFFFF"/>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Industrias JE, S.A. de C.V.</w:t>
            </w:r>
          </w:p>
        </w:tc>
        <w:tc>
          <w:tcPr>
            <w:tcW w:w="1028"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Municipio</w:t>
            </w:r>
          </w:p>
        </w:tc>
        <w:tc>
          <w:tcPr>
            <w:tcW w:w="964"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$296.00 </w:t>
            </w:r>
          </w:p>
        </w:tc>
        <w:tc>
          <w:tcPr>
            <w:tcW w:w="1428" w:type="dxa"/>
            <w:tcBorders>
              <w:top w:val="nil"/>
              <w:left w:val="nil"/>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$12,580,000.00 </w:t>
            </w:r>
          </w:p>
        </w:tc>
        <w:tc>
          <w:tcPr>
            <w:tcW w:w="1491" w:type="dxa"/>
            <w:tcBorders>
              <w:top w:val="nil"/>
              <w:left w:val="nil"/>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$9,472,000.00 </w:t>
            </w:r>
          </w:p>
        </w:tc>
      </w:tr>
      <w:tr w:rsidR="00214E23" w:rsidRPr="00214E23" w:rsidTr="00E84308">
        <w:trPr>
          <w:trHeight w:val="736"/>
        </w:trPr>
        <w:tc>
          <w:tcPr>
            <w:tcW w:w="818" w:type="dxa"/>
            <w:tcBorders>
              <w:top w:val="nil"/>
              <w:left w:val="single" w:sz="8" w:space="0" w:color="auto"/>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2</w:t>
            </w:r>
          </w:p>
        </w:tc>
        <w:tc>
          <w:tcPr>
            <w:tcW w:w="1259"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Desde 32,000 Hasta 42,500 pares</w:t>
            </w:r>
          </w:p>
        </w:tc>
        <w:tc>
          <w:tcPr>
            <w:tcW w:w="839"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Pares</w:t>
            </w:r>
          </w:p>
        </w:tc>
        <w:tc>
          <w:tcPr>
            <w:tcW w:w="1553"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TENIS ESCOLAR DE LA TALLA 14 A LA 21 PARA NIÑO</w:t>
            </w:r>
          </w:p>
        </w:tc>
        <w:tc>
          <w:tcPr>
            <w:tcW w:w="1259" w:type="dxa"/>
            <w:tcBorders>
              <w:top w:val="nil"/>
              <w:left w:val="nil"/>
              <w:bottom w:val="single" w:sz="8" w:space="0" w:color="auto"/>
              <w:right w:val="single" w:sz="8" w:space="0" w:color="auto"/>
            </w:tcBorders>
            <w:shd w:val="clear" w:color="000000" w:fill="FFFFFF"/>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Industrias JE, S.A. de C.V.</w:t>
            </w:r>
          </w:p>
        </w:tc>
        <w:tc>
          <w:tcPr>
            <w:tcW w:w="1028"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Municipio</w:t>
            </w:r>
          </w:p>
        </w:tc>
        <w:tc>
          <w:tcPr>
            <w:tcW w:w="964"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$296.00 </w:t>
            </w:r>
          </w:p>
        </w:tc>
        <w:tc>
          <w:tcPr>
            <w:tcW w:w="1428" w:type="dxa"/>
            <w:tcBorders>
              <w:top w:val="nil"/>
              <w:left w:val="nil"/>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$12,580,000.00 </w:t>
            </w:r>
          </w:p>
        </w:tc>
        <w:tc>
          <w:tcPr>
            <w:tcW w:w="1491" w:type="dxa"/>
            <w:tcBorders>
              <w:top w:val="nil"/>
              <w:left w:val="nil"/>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$9,472,000.00 </w:t>
            </w:r>
          </w:p>
        </w:tc>
      </w:tr>
      <w:tr w:rsidR="00214E23" w:rsidRPr="00214E23" w:rsidTr="00E84308">
        <w:trPr>
          <w:trHeight w:val="349"/>
        </w:trPr>
        <w:tc>
          <w:tcPr>
            <w:tcW w:w="818"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25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3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553"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5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28"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SUBTOTAL</w:t>
            </w:r>
          </w:p>
        </w:tc>
        <w:tc>
          <w:tcPr>
            <w:tcW w:w="964"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42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$25,160,000.00 </w:t>
            </w:r>
          </w:p>
        </w:tc>
        <w:tc>
          <w:tcPr>
            <w:tcW w:w="149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$18,944,000.00 </w:t>
            </w:r>
          </w:p>
        </w:tc>
      </w:tr>
      <w:tr w:rsidR="00214E23" w:rsidRPr="00214E23" w:rsidTr="00E84308">
        <w:trPr>
          <w:trHeight w:val="361"/>
        </w:trPr>
        <w:tc>
          <w:tcPr>
            <w:tcW w:w="818"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25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3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553"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5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28"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I.V.A.</w:t>
            </w:r>
          </w:p>
        </w:tc>
        <w:tc>
          <w:tcPr>
            <w:tcW w:w="964"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42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$4,025,600.00 </w:t>
            </w:r>
          </w:p>
        </w:tc>
        <w:tc>
          <w:tcPr>
            <w:tcW w:w="149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$3,031,040.00 </w:t>
            </w:r>
          </w:p>
        </w:tc>
      </w:tr>
      <w:tr w:rsidR="00214E23" w:rsidRPr="00214E23" w:rsidTr="00E84308">
        <w:trPr>
          <w:trHeight w:val="313"/>
        </w:trPr>
        <w:tc>
          <w:tcPr>
            <w:tcW w:w="818"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25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3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553"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5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28"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w:t>
            </w:r>
          </w:p>
        </w:tc>
        <w:tc>
          <w:tcPr>
            <w:tcW w:w="964"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428"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$29,185,600.00 </w:t>
            </w:r>
          </w:p>
        </w:tc>
        <w:tc>
          <w:tcPr>
            <w:tcW w:w="149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$21,975,040.00 </w:t>
            </w:r>
          </w:p>
        </w:tc>
      </w:tr>
    </w:tbl>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r w:rsidRPr="00214E23">
        <w:rPr>
          <w:rFonts w:ascii="Century Gothic" w:hAnsi="Century Gothic" w:cs="Tahoma"/>
          <w:b/>
          <w:sz w:val="22"/>
          <w:szCs w:val="22"/>
          <w:lang w:val="es-ES_tradnl"/>
        </w:rPr>
        <w:t xml:space="preserve">Calzado </w:t>
      </w:r>
      <w:proofErr w:type="spellStart"/>
      <w:r w:rsidRPr="00214E23">
        <w:rPr>
          <w:rFonts w:ascii="Century Gothic" w:hAnsi="Century Gothic" w:cs="Tahoma"/>
          <w:b/>
          <w:sz w:val="22"/>
          <w:szCs w:val="22"/>
          <w:lang w:val="es-ES_tradnl"/>
        </w:rPr>
        <w:t>Arifree</w:t>
      </w:r>
      <w:proofErr w:type="spellEnd"/>
      <w:r w:rsidRPr="00214E23">
        <w:rPr>
          <w:rFonts w:ascii="Century Gothic" w:hAnsi="Century Gothic" w:cs="Tahoma"/>
          <w:b/>
          <w:sz w:val="22"/>
          <w:szCs w:val="22"/>
          <w:lang w:val="es-ES_tradnl"/>
        </w:rPr>
        <w:t xml:space="preserve"> S.A. de C.V.</w:t>
      </w: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p>
    <w:tbl>
      <w:tblPr>
        <w:tblW w:w="10447" w:type="dxa"/>
        <w:tblLayout w:type="fixed"/>
        <w:tblCellMar>
          <w:left w:w="70" w:type="dxa"/>
          <w:right w:w="70" w:type="dxa"/>
        </w:tblCellMar>
        <w:tblLook w:val="04A0" w:firstRow="1" w:lastRow="0" w:firstColumn="1" w:lastColumn="0" w:noHBand="0" w:noVBand="1"/>
      </w:tblPr>
      <w:tblGrid>
        <w:gridCol w:w="923"/>
        <w:gridCol w:w="1130"/>
        <w:gridCol w:w="868"/>
        <w:gridCol w:w="1271"/>
        <w:gridCol w:w="1089"/>
        <w:gridCol w:w="1136"/>
        <w:gridCol w:w="1007"/>
        <w:gridCol w:w="1502"/>
        <w:gridCol w:w="1521"/>
      </w:tblGrid>
      <w:tr w:rsidR="00214E23" w:rsidRPr="00214E23" w:rsidTr="00E84308">
        <w:trPr>
          <w:trHeight w:val="264"/>
        </w:trPr>
        <w:tc>
          <w:tcPr>
            <w:tcW w:w="923"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PARTIDA</w:t>
            </w:r>
          </w:p>
        </w:tc>
        <w:tc>
          <w:tcPr>
            <w:tcW w:w="1130"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 xml:space="preserve">CANTIDAD </w:t>
            </w:r>
          </w:p>
        </w:tc>
        <w:tc>
          <w:tcPr>
            <w:tcW w:w="868"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UNIDAD</w:t>
            </w:r>
          </w:p>
        </w:tc>
        <w:tc>
          <w:tcPr>
            <w:tcW w:w="1271"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DESCRIPCION</w:t>
            </w:r>
          </w:p>
        </w:tc>
        <w:tc>
          <w:tcPr>
            <w:tcW w:w="1089"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PROVEEDOR</w:t>
            </w:r>
          </w:p>
        </w:tc>
        <w:tc>
          <w:tcPr>
            <w:tcW w:w="1136" w:type="dxa"/>
            <w:vMerge w:val="restart"/>
            <w:tcBorders>
              <w:top w:val="single" w:sz="8" w:space="0" w:color="auto"/>
              <w:left w:val="single" w:sz="8" w:space="0" w:color="auto"/>
              <w:bottom w:val="single" w:sz="8" w:space="0" w:color="auto"/>
              <w:right w:val="single" w:sz="8" w:space="0" w:color="auto"/>
            </w:tcBorders>
            <w:shd w:val="clear" w:color="000000" w:fill="F4B084"/>
            <w:noWrap/>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MARCA</w:t>
            </w:r>
          </w:p>
        </w:tc>
        <w:tc>
          <w:tcPr>
            <w:tcW w:w="1007"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 xml:space="preserve">PRECIO </w:t>
            </w:r>
            <w:r w:rsidRPr="00214E23">
              <w:rPr>
                <w:rFonts w:ascii="Century Gothic" w:hAnsi="Century Gothic" w:cs="Calibri"/>
                <w:b/>
                <w:bCs/>
                <w:color w:val="000000"/>
                <w:sz w:val="16"/>
                <w:szCs w:val="16"/>
                <w:lang w:eastAsia="es-MX"/>
              </w:rPr>
              <w:lastRenderedPageBreak/>
              <w:t>UNITARIO SIN IVA</w:t>
            </w:r>
          </w:p>
        </w:tc>
        <w:tc>
          <w:tcPr>
            <w:tcW w:w="1502"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lastRenderedPageBreak/>
              <w:t xml:space="preserve">SUB TOTAL SIN </w:t>
            </w:r>
            <w:r w:rsidRPr="00214E23">
              <w:rPr>
                <w:rFonts w:ascii="Century Gothic" w:hAnsi="Century Gothic" w:cs="Calibri"/>
                <w:b/>
                <w:bCs/>
                <w:color w:val="000000"/>
                <w:sz w:val="16"/>
                <w:szCs w:val="16"/>
                <w:lang w:eastAsia="es-MX"/>
              </w:rPr>
              <w:lastRenderedPageBreak/>
              <w:t>IVA          MAXIMO</w:t>
            </w:r>
          </w:p>
        </w:tc>
        <w:tc>
          <w:tcPr>
            <w:tcW w:w="152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lastRenderedPageBreak/>
              <w:t xml:space="preserve">SUB TOTAL SIN </w:t>
            </w:r>
            <w:r w:rsidRPr="00214E23">
              <w:rPr>
                <w:rFonts w:ascii="Century Gothic" w:hAnsi="Century Gothic" w:cs="Calibri"/>
                <w:b/>
                <w:bCs/>
                <w:color w:val="000000"/>
                <w:sz w:val="16"/>
                <w:szCs w:val="16"/>
                <w:lang w:eastAsia="es-MX"/>
              </w:rPr>
              <w:lastRenderedPageBreak/>
              <w:t>IVA          MINIMO</w:t>
            </w:r>
          </w:p>
        </w:tc>
      </w:tr>
      <w:tr w:rsidR="00214E23" w:rsidRPr="00214E23" w:rsidTr="00E84308">
        <w:trPr>
          <w:trHeight w:val="523"/>
        </w:trPr>
        <w:tc>
          <w:tcPr>
            <w:tcW w:w="923"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130"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868"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71"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089"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136"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007"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502"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521"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r>
      <w:tr w:rsidR="00214E23" w:rsidRPr="00214E23" w:rsidTr="00E84308">
        <w:trPr>
          <w:trHeight w:val="523"/>
        </w:trPr>
        <w:tc>
          <w:tcPr>
            <w:tcW w:w="923"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130"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868"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71"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089"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136"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007"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502"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521"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r>
      <w:tr w:rsidR="00214E23" w:rsidRPr="00214E23" w:rsidTr="00E84308">
        <w:trPr>
          <w:trHeight w:val="871"/>
        </w:trPr>
        <w:tc>
          <w:tcPr>
            <w:tcW w:w="92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3</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Desde 46,000 Hasta 52,500 pares</w:t>
            </w:r>
          </w:p>
        </w:tc>
        <w:tc>
          <w:tcPr>
            <w:tcW w:w="868"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Pares</w:t>
            </w:r>
          </w:p>
        </w:tc>
        <w:tc>
          <w:tcPr>
            <w:tcW w:w="1271" w:type="dxa"/>
            <w:tcBorders>
              <w:top w:val="single" w:sz="8" w:space="0" w:color="auto"/>
              <w:left w:val="nil"/>
              <w:bottom w:val="single" w:sz="8" w:space="0" w:color="auto"/>
              <w:right w:val="single" w:sz="8" w:space="0" w:color="auto"/>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TENIS ESCOLAR DE LA TALLA 22 A LA 29 PARA NIÑA</w:t>
            </w:r>
          </w:p>
        </w:tc>
        <w:tc>
          <w:tcPr>
            <w:tcW w:w="1089" w:type="dxa"/>
            <w:tcBorders>
              <w:top w:val="nil"/>
              <w:left w:val="nil"/>
              <w:bottom w:val="single" w:sz="8" w:space="0" w:color="auto"/>
              <w:right w:val="single" w:sz="8" w:space="0" w:color="auto"/>
            </w:tcBorders>
            <w:shd w:val="clear" w:color="000000" w:fill="FFFFFF"/>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Calzado </w:t>
            </w:r>
            <w:proofErr w:type="spellStart"/>
            <w:r w:rsidRPr="00214E23">
              <w:rPr>
                <w:rFonts w:ascii="Century Gothic" w:hAnsi="Century Gothic" w:cs="Calibri"/>
                <w:color w:val="000000"/>
                <w:sz w:val="16"/>
                <w:szCs w:val="16"/>
                <w:lang w:eastAsia="es-MX"/>
              </w:rPr>
              <w:t>Arifree</w:t>
            </w:r>
            <w:proofErr w:type="spellEnd"/>
            <w:r w:rsidRPr="00214E23">
              <w:rPr>
                <w:rFonts w:ascii="Century Gothic" w:hAnsi="Century Gothic" w:cs="Calibri"/>
                <w:color w:val="000000"/>
                <w:sz w:val="16"/>
                <w:szCs w:val="16"/>
                <w:lang w:eastAsia="es-MX"/>
              </w:rPr>
              <w:t>, S.A. de C.V.</w:t>
            </w:r>
          </w:p>
        </w:tc>
        <w:tc>
          <w:tcPr>
            <w:tcW w:w="1136"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Tenis Escolar</w:t>
            </w:r>
          </w:p>
        </w:tc>
        <w:tc>
          <w:tcPr>
            <w:tcW w:w="1007"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$312.00 </w:t>
            </w:r>
          </w:p>
        </w:tc>
        <w:tc>
          <w:tcPr>
            <w:tcW w:w="1502" w:type="dxa"/>
            <w:tcBorders>
              <w:top w:val="nil"/>
              <w:left w:val="nil"/>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$16,380,000.00 </w:t>
            </w:r>
          </w:p>
        </w:tc>
        <w:tc>
          <w:tcPr>
            <w:tcW w:w="1521" w:type="dxa"/>
            <w:tcBorders>
              <w:top w:val="nil"/>
              <w:left w:val="nil"/>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$14,352,000.00 </w:t>
            </w:r>
          </w:p>
        </w:tc>
      </w:tr>
      <w:tr w:rsidR="00214E23" w:rsidRPr="00214E23" w:rsidTr="00E84308">
        <w:trPr>
          <w:trHeight w:val="416"/>
        </w:trPr>
        <w:tc>
          <w:tcPr>
            <w:tcW w:w="923"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130"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68"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71"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8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136"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SUBTOTAL</w:t>
            </w:r>
          </w:p>
        </w:tc>
        <w:tc>
          <w:tcPr>
            <w:tcW w:w="1007"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$16,380,000.00 </w:t>
            </w:r>
          </w:p>
        </w:tc>
        <w:tc>
          <w:tcPr>
            <w:tcW w:w="152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$14,352,000.00 </w:t>
            </w:r>
          </w:p>
        </w:tc>
      </w:tr>
      <w:tr w:rsidR="00214E23" w:rsidRPr="00214E23" w:rsidTr="00E84308">
        <w:trPr>
          <w:trHeight w:val="303"/>
        </w:trPr>
        <w:tc>
          <w:tcPr>
            <w:tcW w:w="923"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130"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68"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71"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8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136"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I.V.A.</w:t>
            </w:r>
          </w:p>
        </w:tc>
        <w:tc>
          <w:tcPr>
            <w:tcW w:w="1007"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$2,620,800.00 </w:t>
            </w:r>
          </w:p>
        </w:tc>
        <w:tc>
          <w:tcPr>
            <w:tcW w:w="152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$2,296,320.00 </w:t>
            </w:r>
          </w:p>
        </w:tc>
      </w:tr>
      <w:tr w:rsidR="00214E23" w:rsidRPr="00214E23" w:rsidTr="00E84308">
        <w:trPr>
          <w:trHeight w:val="441"/>
        </w:trPr>
        <w:tc>
          <w:tcPr>
            <w:tcW w:w="923"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130"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68"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71"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89"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136"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w:t>
            </w:r>
          </w:p>
        </w:tc>
        <w:tc>
          <w:tcPr>
            <w:tcW w:w="1007"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50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$19,000,800.00 </w:t>
            </w:r>
          </w:p>
        </w:tc>
        <w:tc>
          <w:tcPr>
            <w:tcW w:w="1521"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$16,648,320.00 </w:t>
            </w:r>
          </w:p>
        </w:tc>
      </w:tr>
    </w:tbl>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s-ES_tradnl"/>
        </w:rPr>
      </w:pP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n-US"/>
        </w:rPr>
      </w:pPr>
      <w:r w:rsidRPr="00214E23">
        <w:rPr>
          <w:rFonts w:ascii="Century Gothic" w:hAnsi="Century Gothic" w:cs="Tahoma"/>
          <w:b/>
          <w:sz w:val="22"/>
          <w:szCs w:val="22"/>
          <w:lang w:val="en-US"/>
        </w:rPr>
        <w:t>Freeman Shoes S.A.P.I. de C.V.</w:t>
      </w: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lang w:val="en-US"/>
        </w:rPr>
      </w:pPr>
    </w:p>
    <w:tbl>
      <w:tblPr>
        <w:tblW w:w="10492" w:type="dxa"/>
        <w:tblLayout w:type="fixed"/>
        <w:tblCellMar>
          <w:left w:w="70" w:type="dxa"/>
          <w:right w:w="70" w:type="dxa"/>
        </w:tblCellMar>
        <w:tblLook w:val="04A0" w:firstRow="1" w:lastRow="0" w:firstColumn="1" w:lastColumn="0" w:noHBand="0" w:noVBand="1"/>
      </w:tblPr>
      <w:tblGrid>
        <w:gridCol w:w="937"/>
        <w:gridCol w:w="1228"/>
        <w:gridCol w:w="842"/>
        <w:gridCol w:w="1444"/>
        <w:gridCol w:w="1251"/>
        <w:gridCol w:w="1084"/>
        <w:gridCol w:w="842"/>
        <w:gridCol w:w="1372"/>
        <w:gridCol w:w="1492"/>
      </w:tblGrid>
      <w:tr w:rsidR="00214E23" w:rsidRPr="00214E23" w:rsidTr="00E84308">
        <w:trPr>
          <w:trHeight w:val="298"/>
        </w:trPr>
        <w:tc>
          <w:tcPr>
            <w:tcW w:w="937"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PARTIDA</w:t>
            </w:r>
          </w:p>
        </w:tc>
        <w:tc>
          <w:tcPr>
            <w:tcW w:w="1228"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 xml:space="preserve">CANTIDAD </w:t>
            </w:r>
          </w:p>
        </w:tc>
        <w:tc>
          <w:tcPr>
            <w:tcW w:w="842" w:type="dxa"/>
            <w:vMerge w:val="restart"/>
            <w:tcBorders>
              <w:top w:val="single" w:sz="8" w:space="0" w:color="auto"/>
              <w:left w:val="single" w:sz="8" w:space="0" w:color="auto"/>
              <w:bottom w:val="single" w:sz="8" w:space="0" w:color="000000"/>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UNIDAD</w:t>
            </w:r>
          </w:p>
        </w:tc>
        <w:tc>
          <w:tcPr>
            <w:tcW w:w="1444" w:type="dxa"/>
            <w:vMerge w:val="restart"/>
            <w:tcBorders>
              <w:top w:val="single" w:sz="8" w:space="0" w:color="auto"/>
              <w:left w:val="single" w:sz="8" w:space="0" w:color="auto"/>
              <w:bottom w:val="nil"/>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DESCRIPCION</w:t>
            </w:r>
          </w:p>
        </w:tc>
        <w:tc>
          <w:tcPr>
            <w:tcW w:w="1251"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PROVEEDOR</w:t>
            </w:r>
          </w:p>
        </w:tc>
        <w:tc>
          <w:tcPr>
            <w:tcW w:w="1084" w:type="dxa"/>
            <w:vMerge w:val="restart"/>
            <w:tcBorders>
              <w:top w:val="single" w:sz="8" w:space="0" w:color="auto"/>
              <w:left w:val="single" w:sz="8" w:space="0" w:color="auto"/>
              <w:bottom w:val="single" w:sz="8" w:space="0" w:color="auto"/>
              <w:right w:val="single" w:sz="8" w:space="0" w:color="auto"/>
            </w:tcBorders>
            <w:shd w:val="clear" w:color="000000" w:fill="F4B084"/>
            <w:noWrap/>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MARCA</w:t>
            </w:r>
          </w:p>
        </w:tc>
        <w:tc>
          <w:tcPr>
            <w:tcW w:w="842"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PRECIO UNITARIO SIN IVA</w:t>
            </w:r>
          </w:p>
        </w:tc>
        <w:tc>
          <w:tcPr>
            <w:tcW w:w="1372"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 TOTAL SIN IVA          MAXIMO</w:t>
            </w:r>
          </w:p>
        </w:tc>
        <w:tc>
          <w:tcPr>
            <w:tcW w:w="1492" w:type="dxa"/>
            <w:vMerge w:val="restart"/>
            <w:tcBorders>
              <w:top w:val="single" w:sz="8" w:space="0" w:color="auto"/>
              <w:left w:val="single" w:sz="8" w:space="0" w:color="auto"/>
              <w:bottom w:val="single" w:sz="8" w:space="0" w:color="auto"/>
              <w:right w:val="single" w:sz="8" w:space="0" w:color="auto"/>
            </w:tcBorders>
            <w:shd w:val="clear" w:color="000000" w:fill="F4B084"/>
            <w:vAlign w:val="center"/>
            <w:hideMark/>
          </w:tcPr>
          <w:p w:rsidR="00214E23" w:rsidRPr="00214E23" w:rsidRDefault="00214E23" w:rsidP="00214E23">
            <w:pPr>
              <w:jc w:val="center"/>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 TOTAL SIN IVA          MINIMO</w:t>
            </w:r>
          </w:p>
        </w:tc>
      </w:tr>
      <w:tr w:rsidR="00214E23" w:rsidRPr="00214E23" w:rsidTr="00E84308">
        <w:trPr>
          <w:trHeight w:val="540"/>
        </w:trPr>
        <w:tc>
          <w:tcPr>
            <w:tcW w:w="937"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28"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842"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444"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51"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084"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842"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372"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492"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r>
      <w:tr w:rsidR="00214E23" w:rsidRPr="00214E23" w:rsidTr="00E84308">
        <w:trPr>
          <w:trHeight w:val="540"/>
        </w:trPr>
        <w:tc>
          <w:tcPr>
            <w:tcW w:w="937"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28"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842" w:type="dxa"/>
            <w:vMerge/>
            <w:tcBorders>
              <w:top w:val="single" w:sz="8" w:space="0" w:color="auto"/>
              <w:left w:val="single" w:sz="8" w:space="0" w:color="auto"/>
              <w:bottom w:val="single" w:sz="8" w:space="0" w:color="000000"/>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444" w:type="dxa"/>
            <w:vMerge/>
            <w:tcBorders>
              <w:top w:val="single" w:sz="8" w:space="0" w:color="auto"/>
              <w:left w:val="single" w:sz="8" w:space="0" w:color="auto"/>
              <w:bottom w:val="nil"/>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251"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084"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842"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372"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c>
          <w:tcPr>
            <w:tcW w:w="1492" w:type="dxa"/>
            <w:vMerge/>
            <w:tcBorders>
              <w:top w:val="single" w:sz="8" w:space="0" w:color="auto"/>
              <w:left w:val="single" w:sz="8" w:space="0" w:color="auto"/>
              <w:bottom w:val="single" w:sz="8" w:space="0" w:color="auto"/>
              <w:right w:val="single" w:sz="8" w:space="0" w:color="auto"/>
            </w:tcBorders>
            <w:vAlign w:val="center"/>
            <w:hideMark/>
          </w:tcPr>
          <w:p w:rsidR="00214E23" w:rsidRPr="00214E23" w:rsidRDefault="00214E23" w:rsidP="00214E23">
            <w:pPr>
              <w:rPr>
                <w:rFonts w:ascii="Century Gothic" w:hAnsi="Century Gothic" w:cs="Calibri"/>
                <w:b/>
                <w:bCs/>
                <w:color w:val="000000"/>
                <w:sz w:val="16"/>
                <w:szCs w:val="16"/>
                <w:lang w:eastAsia="es-MX"/>
              </w:rPr>
            </w:pPr>
          </w:p>
        </w:tc>
      </w:tr>
      <w:tr w:rsidR="00214E23" w:rsidRPr="00214E23" w:rsidTr="00E84308">
        <w:trPr>
          <w:trHeight w:val="800"/>
        </w:trPr>
        <w:tc>
          <w:tcPr>
            <w:tcW w:w="93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4</w:t>
            </w:r>
          </w:p>
        </w:tc>
        <w:tc>
          <w:tcPr>
            <w:tcW w:w="1228" w:type="dxa"/>
            <w:tcBorders>
              <w:top w:val="single" w:sz="8" w:space="0" w:color="auto"/>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Desde 46,000 Hasta 57,500 pares</w:t>
            </w:r>
          </w:p>
        </w:tc>
        <w:tc>
          <w:tcPr>
            <w:tcW w:w="842"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Pares</w:t>
            </w:r>
          </w:p>
        </w:tc>
        <w:tc>
          <w:tcPr>
            <w:tcW w:w="1444" w:type="dxa"/>
            <w:tcBorders>
              <w:top w:val="single" w:sz="8" w:space="0" w:color="auto"/>
              <w:left w:val="nil"/>
              <w:bottom w:val="single" w:sz="8" w:space="0" w:color="auto"/>
              <w:right w:val="single" w:sz="8" w:space="0" w:color="auto"/>
            </w:tcBorders>
            <w:shd w:val="clear" w:color="auto" w:fill="auto"/>
            <w:vAlign w:val="center"/>
            <w:hideMark/>
          </w:tcPr>
          <w:p w:rsidR="00214E23" w:rsidRPr="00214E23" w:rsidRDefault="00214E23" w:rsidP="00214E23">
            <w:pP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TENIS ESCOLAR DE LA TALLA 22 A LA 30 PARA NIÑO</w:t>
            </w:r>
          </w:p>
        </w:tc>
        <w:tc>
          <w:tcPr>
            <w:tcW w:w="1251" w:type="dxa"/>
            <w:tcBorders>
              <w:top w:val="nil"/>
              <w:left w:val="nil"/>
              <w:bottom w:val="single" w:sz="8" w:space="0" w:color="auto"/>
              <w:right w:val="single" w:sz="8" w:space="0" w:color="auto"/>
            </w:tcBorders>
            <w:shd w:val="clear" w:color="000000" w:fill="FFFFFF"/>
            <w:vAlign w:val="center"/>
            <w:hideMark/>
          </w:tcPr>
          <w:p w:rsidR="00214E23" w:rsidRPr="00214E23" w:rsidRDefault="00214E23" w:rsidP="00214E23">
            <w:pPr>
              <w:jc w:val="center"/>
              <w:rPr>
                <w:rFonts w:ascii="Century Gothic" w:hAnsi="Century Gothic" w:cs="Calibri"/>
                <w:color w:val="000000"/>
                <w:sz w:val="16"/>
                <w:szCs w:val="16"/>
                <w:lang w:eastAsia="es-MX"/>
              </w:rPr>
            </w:pPr>
            <w:proofErr w:type="spellStart"/>
            <w:r w:rsidRPr="00214E23">
              <w:rPr>
                <w:rFonts w:ascii="Century Gothic" w:hAnsi="Century Gothic" w:cs="Calibri"/>
                <w:color w:val="000000"/>
                <w:sz w:val="16"/>
                <w:szCs w:val="16"/>
                <w:lang w:eastAsia="es-MX"/>
              </w:rPr>
              <w:t>Freman</w:t>
            </w:r>
            <w:proofErr w:type="spellEnd"/>
            <w:r w:rsidRPr="00214E23">
              <w:rPr>
                <w:rFonts w:ascii="Century Gothic" w:hAnsi="Century Gothic" w:cs="Calibri"/>
                <w:color w:val="000000"/>
                <w:sz w:val="16"/>
                <w:szCs w:val="16"/>
                <w:lang w:eastAsia="es-MX"/>
              </w:rPr>
              <w:t xml:space="preserve"> </w:t>
            </w:r>
            <w:proofErr w:type="spellStart"/>
            <w:r w:rsidRPr="00214E23">
              <w:rPr>
                <w:rFonts w:ascii="Century Gothic" w:hAnsi="Century Gothic" w:cs="Calibri"/>
                <w:color w:val="000000"/>
                <w:sz w:val="16"/>
                <w:szCs w:val="16"/>
                <w:lang w:eastAsia="es-MX"/>
              </w:rPr>
              <w:t>Shoes</w:t>
            </w:r>
            <w:proofErr w:type="spellEnd"/>
            <w:r w:rsidRPr="00214E23">
              <w:rPr>
                <w:rFonts w:ascii="Century Gothic" w:hAnsi="Century Gothic" w:cs="Calibri"/>
                <w:color w:val="000000"/>
                <w:sz w:val="16"/>
                <w:szCs w:val="16"/>
                <w:lang w:eastAsia="es-MX"/>
              </w:rPr>
              <w:t>, S.A.P.I. de C.V.</w:t>
            </w:r>
          </w:p>
        </w:tc>
        <w:tc>
          <w:tcPr>
            <w:tcW w:w="1084" w:type="dxa"/>
            <w:tcBorders>
              <w:top w:val="nil"/>
              <w:left w:val="nil"/>
              <w:bottom w:val="single" w:sz="8" w:space="0" w:color="auto"/>
              <w:right w:val="single" w:sz="8" w:space="0" w:color="auto"/>
            </w:tcBorders>
            <w:shd w:val="clear" w:color="auto" w:fill="auto"/>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Zapopan</w:t>
            </w:r>
          </w:p>
        </w:tc>
        <w:tc>
          <w:tcPr>
            <w:tcW w:w="84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$314.00 </w:t>
            </w:r>
          </w:p>
        </w:tc>
        <w:tc>
          <w:tcPr>
            <w:tcW w:w="1372" w:type="dxa"/>
            <w:tcBorders>
              <w:top w:val="nil"/>
              <w:left w:val="nil"/>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$18,055,000.00 </w:t>
            </w:r>
          </w:p>
        </w:tc>
        <w:tc>
          <w:tcPr>
            <w:tcW w:w="1492" w:type="dxa"/>
            <w:tcBorders>
              <w:top w:val="nil"/>
              <w:left w:val="nil"/>
              <w:bottom w:val="single" w:sz="8" w:space="0" w:color="auto"/>
              <w:right w:val="single" w:sz="8" w:space="0" w:color="auto"/>
            </w:tcBorders>
            <w:shd w:val="clear" w:color="000000" w:fill="FFFFFF"/>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$14,444,000.00 </w:t>
            </w:r>
          </w:p>
        </w:tc>
      </w:tr>
      <w:tr w:rsidR="00214E23" w:rsidRPr="00214E23" w:rsidTr="00E84308">
        <w:trPr>
          <w:trHeight w:val="298"/>
        </w:trPr>
        <w:tc>
          <w:tcPr>
            <w:tcW w:w="937"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228"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42"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444"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51"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84"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SUBTOTAL</w:t>
            </w:r>
          </w:p>
        </w:tc>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$18,055,000.00 </w:t>
            </w:r>
          </w:p>
        </w:tc>
        <w:tc>
          <w:tcPr>
            <w:tcW w:w="149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$14,444,000.00 </w:t>
            </w:r>
          </w:p>
        </w:tc>
      </w:tr>
      <w:tr w:rsidR="00214E23" w:rsidRPr="00214E23" w:rsidTr="00E84308">
        <w:trPr>
          <w:trHeight w:val="298"/>
        </w:trPr>
        <w:tc>
          <w:tcPr>
            <w:tcW w:w="937"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228"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42"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444"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51"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84"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I.V.A.</w:t>
            </w:r>
          </w:p>
        </w:tc>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$2,888,800.00 </w:t>
            </w:r>
          </w:p>
        </w:tc>
        <w:tc>
          <w:tcPr>
            <w:tcW w:w="149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$2,311,040.00 </w:t>
            </w:r>
          </w:p>
        </w:tc>
      </w:tr>
      <w:tr w:rsidR="00214E23" w:rsidRPr="00214E23" w:rsidTr="00E84308">
        <w:trPr>
          <w:trHeight w:val="298"/>
        </w:trPr>
        <w:tc>
          <w:tcPr>
            <w:tcW w:w="937" w:type="dxa"/>
            <w:tcBorders>
              <w:top w:val="nil"/>
              <w:left w:val="nil"/>
              <w:bottom w:val="nil"/>
              <w:right w:val="nil"/>
            </w:tcBorders>
            <w:shd w:val="clear" w:color="auto" w:fill="auto"/>
            <w:noWrap/>
            <w:vAlign w:val="bottom"/>
            <w:hideMark/>
          </w:tcPr>
          <w:p w:rsidR="00214E23" w:rsidRPr="00214E23" w:rsidRDefault="00214E23" w:rsidP="00214E23">
            <w:pPr>
              <w:jc w:val="right"/>
              <w:rPr>
                <w:rFonts w:ascii="Century Gothic" w:hAnsi="Century Gothic" w:cs="Calibri"/>
                <w:color w:val="000000"/>
                <w:sz w:val="16"/>
                <w:szCs w:val="16"/>
                <w:lang w:eastAsia="es-MX"/>
              </w:rPr>
            </w:pPr>
          </w:p>
        </w:tc>
        <w:tc>
          <w:tcPr>
            <w:tcW w:w="1228"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842"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444"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251" w:type="dxa"/>
            <w:tcBorders>
              <w:top w:val="nil"/>
              <w:left w:val="nil"/>
              <w:bottom w:val="nil"/>
              <w:right w:val="nil"/>
            </w:tcBorders>
            <w:shd w:val="clear" w:color="auto" w:fill="auto"/>
            <w:noWrap/>
            <w:vAlign w:val="bottom"/>
            <w:hideMark/>
          </w:tcPr>
          <w:p w:rsidR="00214E23" w:rsidRPr="00214E23" w:rsidRDefault="00214E23" w:rsidP="00214E23">
            <w:pPr>
              <w:rPr>
                <w:rFonts w:ascii="Century Gothic" w:hAnsi="Century Gothic"/>
                <w:sz w:val="16"/>
                <w:szCs w:val="16"/>
                <w:lang w:eastAsia="es-MX"/>
              </w:rPr>
            </w:pPr>
          </w:p>
        </w:tc>
        <w:tc>
          <w:tcPr>
            <w:tcW w:w="1084" w:type="dxa"/>
            <w:tcBorders>
              <w:top w:val="nil"/>
              <w:left w:val="single" w:sz="8" w:space="0" w:color="auto"/>
              <w:bottom w:val="single" w:sz="8" w:space="0" w:color="auto"/>
              <w:right w:val="nil"/>
            </w:tcBorders>
            <w:shd w:val="clear" w:color="000000" w:fill="FFFFFF"/>
            <w:vAlign w:val="center"/>
            <w:hideMark/>
          </w:tcPr>
          <w:p w:rsidR="00214E23" w:rsidRPr="00214E23" w:rsidRDefault="00214E23" w:rsidP="00214E23">
            <w:pPr>
              <w:jc w:val="right"/>
              <w:rPr>
                <w:rFonts w:ascii="Century Gothic" w:hAnsi="Century Gothic" w:cs="Calibri"/>
                <w:b/>
                <w:bCs/>
                <w:color w:val="000000"/>
                <w:sz w:val="16"/>
                <w:szCs w:val="16"/>
                <w:lang w:eastAsia="es-MX"/>
              </w:rPr>
            </w:pPr>
            <w:r w:rsidRPr="00214E23">
              <w:rPr>
                <w:rFonts w:ascii="Century Gothic" w:hAnsi="Century Gothic" w:cs="Calibri"/>
                <w:b/>
                <w:bCs/>
                <w:color w:val="000000"/>
                <w:sz w:val="16"/>
                <w:szCs w:val="16"/>
                <w:lang w:eastAsia="es-MX"/>
              </w:rPr>
              <w:t>TOTAL</w:t>
            </w:r>
          </w:p>
        </w:tc>
        <w:tc>
          <w:tcPr>
            <w:tcW w:w="842" w:type="dxa"/>
            <w:tcBorders>
              <w:top w:val="nil"/>
              <w:left w:val="single" w:sz="8" w:space="0" w:color="auto"/>
              <w:bottom w:val="single" w:sz="8" w:space="0" w:color="auto"/>
              <w:right w:val="single" w:sz="8" w:space="0" w:color="auto"/>
            </w:tcBorders>
            <w:shd w:val="clear" w:color="auto" w:fill="auto"/>
            <w:noWrap/>
            <w:vAlign w:val="center"/>
            <w:hideMark/>
          </w:tcPr>
          <w:p w:rsidR="00214E23" w:rsidRPr="00214E23" w:rsidRDefault="00214E23" w:rsidP="00214E23">
            <w:pPr>
              <w:jc w:val="center"/>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w:t>
            </w:r>
          </w:p>
        </w:tc>
        <w:tc>
          <w:tcPr>
            <w:tcW w:w="137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$20,943,800.00 </w:t>
            </w:r>
          </w:p>
        </w:tc>
        <w:tc>
          <w:tcPr>
            <w:tcW w:w="1492" w:type="dxa"/>
            <w:tcBorders>
              <w:top w:val="nil"/>
              <w:left w:val="nil"/>
              <w:bottom w:val="single" w:sz="8" w:space="0" w:color="auto"/>
              <w:right w:val="single" w:sz="8" w:space="0" w:color="auto"/>
            </w:tcBorders>
            <w:shd w:val="clear" w:color="auto" w:fill="auto"/>
            <w:noWrap/>
            <w:vAlign w:val="center"/>
            <w:hideMark/>
          </w:tcPr>
          <w:p w:rsidR="00214E23" w:rsidRPr="00214E23" w:rsidRDefault="00214E23" w:rsidP="00214E23">
            <w:pPr>
              <w:jc w:val="right"/>
              <w:rPr>
                <w:rFonts w:ascii="Century Gothic" w:hAnsi="Century Gothic" w:cs="Calibri"/>
                <w:color w:val="000000"/>
                <w:sz w:val="16"/>
                <w:szCs w:val="16"/>
                <w:lang w:eastAsia="es-MX"/>
              </w:rPr>
            </w:pPr>
            <w:r w:rsidRPr="00214E23">
              <w:rPr>
                <w:rFonts w:ascii="Century Gothic" w:hAnsi="Century Gothic" w:cs="Calibri"/>
                <w:color w:val="000000"/>
                <w:sz w:val="16"/>
                <w:szCs w:val="16"/>
                <w:lang w:eastAsia="es-MX"/>
              </w:rPr>
              <w:t xml:space="preserve">$16,755,040.00 </w:t>
            </w:r>
          </w:p>
        </w:tc>
      </w:tr>
    </w:tbl>
    <w:p w:rsidR="00214E23" w:rsidRPr="00214E23" w:rsidRDefault="00214E23" w:rsidP="00214E23">
      <w:pPr>
        <w:shd w:val="clear" w:color="auto" w:fill="FFFFFF"/>
        <w:spacing w:after="100" w:afterAutospacing="1"/>
        <w:contextualSpacing/>
        <w:jc w:val="both"/>
        <w:rPr>
          <w:rFonts w:ascii="Century Gothic" w:hAnsi="Century Gothic" w:cs="Tahoma"/>
          <w:b/>
          <w:sz w:val="22"/>
          <w:szCs w:val="22"/>
        </w:rPr>
      </w:pPr>
    </w:p>
    <w:p w:rsidR="00214E23" w:rsidRPr="00214E23" w:rsidRDefault="00214E23" w:rsidP="00214E23">
      <w:pPr>
        <w:shd w:val="clear" w:color="auto" w:fill="FFFFFF"/>
        <w:spacing w:after="100" w:afterAutospacing="1"/>
        <w:contextualSpacing/>
        <w:jc w:val="both"/>
        <w:rPr>
          <w:rFonts w:ascii="Century Gothic" w:hAnsi="Century Gothic" w:cs="Tahoma"/>
          <w:b/>
          <w:sz w:val="22"/>
          <w:szCs w:val="22"/>
        </w:rPr>
      </w:pPr>
    </w:p>
    <w:p w:rsidR="00214E23" w:rsidRPr="00214E23" w:rsidRDefault="00214E23" w:rsidP="00214E23">
      <w:pPr>
        <w:spacing w:after="100" w:afterAutospacing="1" w:line="276" w:lineRule="auto"/>
        <w:contextualSpacing/>
        <w:rPr>
          <w:rFonts w:ascii="Century Gothic" w:hAnsi="Century Gothic" w:cs="Tahoma"/>
          <w:b/>
          <w:bCs/>
          <w:i/>
          <w:sz w:val="22"/>
          <w:szCs w:val="22"/>
          <w:lang w:val="es-ES_tradnl"/>
        </w:rPr>
      </w:pPr>
      <w:r w:rsidRPr="00214E23">
        <w:rPr>
          <w:rFonts w:ascii="Century Gothic" w:hAnsi="Century Gothic" w:cs="Tahoma"/>
          <w:b/>
          <w:i/>
          <w:sz w:val="22"/>
          <w:szCs w:val="22"/>
          <w:lang w:val="es-ES_tradnl"/>
        </w:rPr>
        <w:t xml:space="preserve">El techo presupuestal es de </w:t>
      </w:r>
      <w:r w:rsidRPr="00214E23">
        <w:rPr>
          <w:rFonts w:ascii="Century Gothic" w:hAnsi="Century Gothic" w:cs="Tahoma"/>
          <w:b/>
          <w:bCs/>
          <w:i/>
          <w:sz w:val="22"/>
          <w:szCs w:val="22"/>
          <w:lang w:val="es-ES_tradnl"/>
        </w:rPr>
        <w:t xml:space="preserve">$ 63´697,906.00 pesos Incluye I.V.A. </w:t>
      </w:r>
    </w:p>
    <w:p w:rsidR="00214E23" w:rsidRDefault="00214E23" w:rsidP="00214E23">
      <w:pPr>
        <w:shd w:val="clear" w:color="auto" w:fill="FFFFFF"/>
        <w:spacing w:after="100" w:afterAutospacing="1"/>
        <w:contextualSpacing/>
        <w:jc w:val="both"/>
        <w:rPr>
          <w:rFonts w:ascii="Tahoma" w:eastAsia="Cambria" w:hAnsi="Tahoma" w:cs="Tahoma"/>
          <w:lang w:val="es-ES_tradnl" w:eastAsia="en-US"/>
        </w:rPr>
      </w:pPr>
    </w:p>
    <w:p w:rsidR="00D4793F" w:rsidRDefault="00D4793F" w:rsidP="00214E23">
      <w:pPr>
        <w:shd w:val="clear" w:color="auto" w:fill="FFFFFF"/>
        <w:spacing w:after="100" w:afterAutospacing="1"/>
        <w:contextualSpacing/>
        <w:jc w:val="both"/>
        <w:rPr>
          <w:rFonts w:ascii="Tahoma" w:eastAsia="Cambria" w:hAnsi="Tahoma" w:cs="Tahoma"/>
          <w:lang w:val="es-ES_tradnl" w:eastAsia="en-US"/>
        </w:rPr>
      </w:pPr>
    </w:p>
    <w:p w:rsidR="00D4793F" w:rsidRPr="00F108B9" w:rsidRDefault="00D4793F" w:rsidP="00D4793F">
      <w:pPr>
        <w:jc w:val="both"/>
        <w:rPr>
          <w:rFonts w:ascii="Century Gothic" w:hAnsi="Century Gothic" w:cs="Tahoma"/>
          <w:sz w:val="22"/>
          <w:szCs w:val="22"/>
        </w:rPr>
      </w:pPr>
      <w:r w:rsidRPr="00F108B9">
        <w:rPr>
          <w:rFonts w:ascii="Century Gothic" w:hAnsi="Century Gothic" w:cs="Tahoma"/>
          <w:sz w:val="22"/>
          <w:szCs w:val="22"/>
          <w:lang w:val="es-ES_tradnl"/>
        </w:rPr>
        <w:t xml:space="preserve">El Lic. </w:t>
      </w:r>
      <w:r w:rsidRPr="00F108B9">
        <w:rPr>
          <w:rFonts w:ascii="Century Gothic" w:hAnsi="Century Gothic" w:cs="Tahoma"/>
          <w:sz w:val="22"/>
          <w:szCs w:val="22"/>
        </w:rPr>
        <w:t xml:space="preserve">Edmundo Antonio </w:t>
      </w:r>
      <w:proofErr w:type="spellStart"/>
      <w:r w:rsidRPr="00F108B9">
        <w:rPr>
          <w:rFonts w:ascii="Century Gothic" w:hAnsi="Century Gothic" w:cs="Tahoma"/>
          <w:sz w:val="22"/>
          <w:szCs w:val="22"/>
        </w:rPr>
        <w:t>Amutio</w:t>
      </w:r>
      <w:proofErr w:type="spellEnd"/>
      <w:r w:rsidRPr="00F108B9">
        <w:rPr>
          <w:rFonts w:ascii="Century Gothic" w:hAnsi="Century Gothic" w:cs="Tahoma"/>
          <w:sz w:val="22"/>
          <w:szCs w:val="22"/>
        </w:rPr>
        <w:t xml:space="preserve"> Villa, representante suplente del Presidente del Comité de Adquisiciones, solicita a los Integrantes del Comité de Adquisiciones el uso de la voz, a la  C. Karla Guillermina Segura Juárez, adscrita a la Coordinación General de Desarrollo Económico y Combate a la Desigualdad.</w:t>
      </w:r>
    </w:p>
    <w:p w:rsidR="00D4793F" w:rsidRPr="00F108B9" w:rsidRDefault="00D4793F" w:rsidP="00D4793F">
      <w:pPr>
        <w:spacing w:line="360" w:lineRule="auto"/>
        <w:jc w:val="both"/>
        <w:rPr>
          <w:rFonts w:ascii="Century Gothic" w:hAnsi="Century Gothic" w:cs="Tahoma"/>
          <w:sz w:val="22"/>
          <w:szCs w:val="22"/>
        </w:rPr>
      </w:pPr>
    </w:p>
    <w:p w:rsidR="00D4793F" w:rsidRPr="00F108B9" w:rsidRDefault="00D4793F" w:rsidP="00D4793F">
      <w:pPr>
        <w:ind w:left="708"/>
        <w:jc w:val="center"/>
        <w:rPr>
          <w:rFonts w:ascii="Century Gothic" w:hAnsi="Century Gothic" w:cs="Tahoma"/>
          <w:b/>
          <w:i/>
          <w:sz w:val="22"/>
          <w:szCs w:val="22"/>
          <w:lang w:eastAsia="en-US"/>
        </w:rPr>
      </w:pPr>
      <w:r w:rsidRPr="00F108B9">
        <w:rPr>
          <w:rFonts w:ascii="Century Gothic" w:hAnsi="Century Gothic" w:cs="Tahoma"/>
          <w:b/>
          <w:i/>
          <w:sz w:val="22"/>
          <w:szCs w:val="22"/>
          <w:lang w:eastAsia="en-US"/>
        </w:rPr>
        <w:t>Aprobado por unanimidad de votos por parte de los integrantes del Comité presentes.</w:t>
      </w:r>
    </w:p>
    <w:p w:rsidR="00D4793F" w:rsidRPr="00F108B9" w:rsidRDefault="00D4793F" w:rsidP="00D4793F">
      <w:pPr>
        <w:spacing w:line="360" w:lineRule="auto"/>
        <w:jc w:val="both"/>
        <w:rPr>
          <w:rFonts w:ascii="Century Gothic" w:hAnsi="Century Gothic" w:cs="Tahoma"/>
          <w:sz w:val="22"/>
          <w:szCs w:val="22"/>
        </w:rPr>
      </w:pPr>
    </w:p>
    <w:p w:rsidR="00D4793F" w:rsidRPr="00EC63C4" w:rsidRDefault="00D4793F" w:rsidP="00D4793F">
      <w:pPr>
        <w:jc w:val="both"/>
        <w:rPr>
          <w:rFonts w:ascii="Century Gothic" w:hAnsi="Century Gothic" w:cs="Tahoma"/>
          <w:sz w:val="22"/>
          <w:szCs w:val="22"/>
        </w:rPr>
      </w:pPr>
      <w:r w:rsidRPr="00F108B9">
        <w:rPr>
          <w:rFonts w:ascii="Century Gothic" w:hAnsi="Century Gothic" w:cs="Tahoma"/>
          <w:sz w:val="22"/>
          <w:szCs w:val="22"/>
        </w:rPr>
        <w:t>La C. Karla Guillermina Segura Juárez, adscrita a la Coordinación General de Desarrollo Económico y Combate a la Desigualdad, dio contestación a las observaciones realizadas por los Integrantes del Comité de Adquisiciones.</w:t>
      </w:r>
    </w:p>
    <w:p w:rsidR="00A63BDC" w:rsidRPr="00214E23" w:rsidRDefault="00A63BDC" w:rsidP="00214E23">
      <w:pPr>
        <w:shd w:val="clear" w:color="auto" w:fill="FFFFFF"/>
        <w:spacing w:after="100" w:afterAutospacing="1"/>
        <w:contextualSpacing/>
        <w:jc w:val="both"/>
        <w:rPr>
          <w:rFonts w:ascii="Tahoma" w:eastAsia="Cambria" w:hAnsi="Tahoma" w:cs="Tahoma"/>
          <w:lang w:val="es-ES_tradnl" w:eastAsia="en-US"/>
        </w:rPr>
      </w:pP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La convocante tendrá 10 días hábiles para emitir la orden de compra / pedido posterior a la emisión del fallo.</w:t>
      </w: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14E23" w:rsidRPr="00214E23" w:rsidRDefault="00214E23" w:rsidP="00214E23">
      <w:pPr>
        <w:shd w:val="clear" w:color="auto" w:fill="FFFFFF"/>
        <w:spacing w:after="200" w:line="253"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r w:rsidRPr="00214E2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214E23" w:rsidRPr="00214E23" w:rsidRDefault="00214E23" w:rsidP="00214E23">
      <w:pPr>
        <w:shd w:val="clear" w:color="auto" w:fill="FFFFFF"/>
        <w:spacing w:line="276" w:lineRule="atLeast"/>
        <w:jc w:val="both"/>
        <w:rPr>
          <w:rFonts w:ascii="Calibri" w:hAnsi="Calibri"/>
          <w:color w:val="000000"/>
          <w:sz w:val="22"/>
          <w:szCs w:val="22"/>
          <w:lang w:eastAsia="es-MX"/>
        </w:rPr>
      </w:pPr>
    </w:p>
    <w:p w:rsidR="00E02FB8" w:rsidRDefault="00214E23" w:rsidP="00420C30">
      <w:pPr>
        <w:shd w:val="clear" w:color="auto" w:fill="FFFFFF"/>
        <w:spacing w:after="100" w:afterAutospacing="1"/>
        <w:contextualSpacing/>
        <w:jc w:val="both"/>
        <w:rPr>
          <w:rFonts w:ascii="Century Gothic" w:hAnsi="Century Gothic" w:cs="Tahoma"/>
          <w:b/>
          <w:sz w:val="22"/>
          <w:szCs w:val="22"/>
        </w:rPr>
      </w:pPr>
      <w:r w:rsidRPr="00214E2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420C30" w:rsidRDefault="00420C30" w:rsidP="0047674B">
      <w:pPr>
        <w:shd w:val="clear" w:color="auto" w:fill="FFFFFF"/>
        <w:spacing w:after="100" w:afterAutospacing="1"/>
        <w:ind w:left="720"/>
        <w:contextualSpacing/>
        <w:jc w:val="both"/>
        <w:rPr>
          <w:rFonts w:ascii="Century Gothic" w:hAnsi="Century Gothic" w:cs="Tahoma"/>
          <w:b/>
          <w:sz w:val="22"/>
          <w:szCs w:val="22"/>
        </w:rPr>
      </w:pPr>
    </w:p>
    <w:p w:rsidR="00420C30" w:rsidRPr="00420C30" w:rsidRDefault="00420C30" w:rsidP="00420C30">
      <w:pPr>
        <w:spacing w:after="100" w:afterAutospacing="1"/>
        <w:contextualSpacing/>
        <w:jc w:val="both"/>
        <w:rPr>
          <w:rFonts w:ascii="Century Gothic" w:hAnsi="Century Gothic" w:cs="Tahoma"/>
          <w:b/>
          <w:sz w:val="22"/>
          <w:szCs w:val="22"/>
        </w:rPr>
      </w:pPr>
      <w:r w:rsidRPr="00420C30">
        <w:rPr>
          <w:rFonts w:ascii="Century Gothic" w:hAnsi="Century Gothic" w:cs="Tahoma"/>
          <w:sz w:val="22"/>
          <w:szCs w:val="22"/>
        </w:rPr>
        <w:t xml:space="preserve">El Lic. Edmundo Antonio </w:t>
      </w:r>
      <w:proofErr w:type="spellStart"/>
      <w:r w:rsidRPr="00420C30">
        <w:rPr>
          <w:rFonts w:ascii="Century Gothic" w:hAnsi="Century Gothic" w:cs="Tahoma"/>
          <w:sz w:val="22"/>
          <w:szCs w:val="22"/>
        </w:rPr>
        <w:t>Amutio</w:t>
      </w:r>
      <w:proofErr w:type="spellEnd"/>
      <w:r w:rsidRPr="00420C30">
        <w:rPr>
          <w:rFonts w:ascii="Century Gothic" w:hAnsi="Century Gothic" w:cs="Tahoma"/>
          <w:sz w:val="22"/>
          <w:szCs w:val="22"/>
        </w:rPr>
        <w:t xml:space="preserve"> Villa, representante suplente del Presidente del Comité de Adquisiciones, comenta de</w:t>
      </w:r>
      <w:r w:rsidRPr="00420C30">
        <w:rPr>
          <w:rFonts w:ascii="Century Gothic" w:hAnsi="Century Gothic" w:cs="Tahoma"/>
          <w:sz w:val="22"/>
          <w:szCs w:val="22"/>
          <w:lang w:val="es-ES"/>
        </w:rPr>
        <w:t xml:space="preserve"> </w:t>
      </w:r>
      <w:r w:rsidRPr="00420C30">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 los proveedores</w:t>
      </w:r>
      <w:r w:rsidRPr="00420C30">
        <w:rPr>
          <w:rFonts w:ascii="Century Gothic" w:eastAsia="Cambria" w:hAnsi="Century Gothic" w:cs="Tahoma"/>
          <w:b/>
          <w:sz w:val="22"/>
          <w:szCs w:val="22"/>
        </w:rPr>
        <w:t xml:space="preserve"> </w:t>
      </w:r>
      <w:r w:rsidRPr="00420C30">
        <w:rPr>
          <w:rFonts w:ascii="Century Gothic" w:hAnsi="Century Gothic" w:cs="Tahoma"/>
          <w:b/>
          <w:sz w:val="22"/>
          <w:szCs w:val="22"/>
          <w:lang w:val="es-ES_tradnl"/>
        </w:rPr>
        <w:t xml:space="preserve">Industrias JE S.A de C.V., Calzado </w:t>
      </w:r>
      <w:proofErr w:type="spellStart"/>
      <w:r w:rsidRPr="00420C30">
        <w:rPr>
          <w:rFonts w:ascii="Century Gothic" w:hAnsi="Century Gothic" w:cs="Tahoma"/>
          <w:b/>
          <w:sz w:val="22"/>
          <w:szCs w:val="22"/>
          <w:lang w:val="es-ES_tradnl"/>
        </w:rPr>
        <w:t>Arifree</w:t>
      </w:r>
      <w:proofErr w:type="spellEnd"/>
      <w:r w:rsidRPr="00420C30">
        <w:rPr>
          <w:rFonts w:ascii="Century Gothic" w:hAnsi="Century Gothic" w:cs="Tahoma"/>
          <w:b/>
          <w:sz w:val="22"/>
          <w:szCs w:val="22"/>
          <w:lang w:val="es-ES_tradnl"/>
        </w:rPr>
        <w:t xml:space="preserve"> S.A. de C.V. y </w:t>
      </w:r>
      <w:proofErr w:type="spellStart"/>
      <w:r w:rsidRPr="00420C30">
        <w:rPr>
          <w:rFonts w:ascii="Century Gothic" w:hAnsi="Century Gothic" w:cs="Tahoma"/>
          <w:b/>
          <w:sz w:val="22"/>
          <w:szCs w:val="22"/>
        </w:rPr>
        <w:t>Freeman</w:t>
      </w:r>
      <w:proofErr w:type="spellEnd"/>
      <w:r w:rsidRPr="00420C30">
        <w:rPr>
          <w:rFonts w:ascii="Century Gothic" w:hAnsi="Century Gothic" w:cs="Tahoma"/>
          <w:b/>
          <w:sz w:val="22"/>
          <w:szCs w:val="22"/>
        </w:rPr>
        <w:t xml:space="preserve"> </w:t>
      </w:r>
      <w:proofErr w:type="spellStart"/>
      <w:r w:rsidRPr="00420C30">
        <w:rPr>
          <w:rFonts w:ascii="Century Gothic" w:hAnsi="Century Gothic" w:cs="Tahoma"/>
          <w:b/>
          <w:sz w:val="22"/>
          <w:szCs w:val="22"/>
        </w:rPr>
        <w:t>Shoes</w:t>
      </w:r>
      <w:proofErr w:type="spellEnd"/>
      <w:r w:rsidRPr="00420C30">
        <w:rPr>
          <w:rFonts w:ascii="Century Gothic" w:hAnsi="Century Gothic" w:cs="Tahoma"/>
          <w:b/>
          <w:sz w:val="22"/>
          <w:szCs w:val="22"/>
        </w:rPr>
        <w:t xml:space="preserve"> S.A.P.I. de C.V.</w:t>
      </w:r>
      <w:r w:rsidRPr="00420C30">
        <w:rPr>
          <w:rFonts w:ascii="Century Gothic" w:hAnsi="Century Gothic" w:cs="Tahoma"/>
          <w:b/>
          <w:sz w:val="22"/>
          <w:szCs w:val="22"/>
          <w:lang w:val="es-ES_tradnl"/>
        </w:rPr>
        <w:t xml:space="preserve">, </w:t>
      </w:r>
      <w:r w:rsidRPr="00420C30">
        <w:rPr>
          <w:rFonts w:ascii="Century Gothic" w:hAnsi="Century Gothic" w:cs="Tahoma"/>
          <w:sz w:val="22"/>
          <w:szCs w:val="22"/>
          <w:lang w:val="es-ES_tradnl"/>
        </w:rPr>
        <w:t>los que estén por la afirmativa, sírvanse manifestarlo levantando su mano.</w:t>
      </w:r>
    </w:p>
    <w:p w:rsidR="00420C30" w:rsidRPr="00420C30" w:rsidRDefault="00420C30" w:rsidP="00420C30">
      <w:pPr>
        <w:shd w:val="clear" w:color="auto" w:fill="FFFFFF"/>
        <w:spacing w:after="100" w:afterAutospacing="1"/>
        <w:contextualSpacing/>
        <w:jc w:val="both"/>
        <w:rPr>
          <w:rFonts w:ascii="Century Gothic" w:hAnsi="Century Gothic" w:cs="Tahoma"/>
          <w:sz w:val="22"/>
          <w:szCs w:val="22"/>
          <w:lang w:val="es-ES_tradnl"/>
        </w:rPr>
      </w:pPr>
    </w:p>
    <w:p w:rsidR="00420C30" w:rsidRPr="00420C30" w:rsidRDefault="00420C30" w:rsidP="00420C30">
      <w:pPr>
        <w:ind w:left="708"/>
        <w:jc w:val="center"/>
        <w:rPr>
          <w:rFonts w:ascii="Century Gothic" w:hAnsi="Century Gothic" w:cs="Tahoma"/>
          <w:b/>
          <w:i/>
          <w:sz w:val="22"/>
          <w:szCs w:val="22"/>
          <w:lang w:eastAsia="en-US"/>
        </w:rPr>
      </w:pPr>
      <w:r w:rsidRPr="00420C30">
        <w:rPr>
          <w:rFonts w:ascii="Century Gothic" w:hAnsi="Century Gothic" w:cs="Tahoma"/>
          <w:b/>
          <w:i/>
          <w:sz w:val="22"/>
          <w:szCs w:val="22"/>
          <w:lang w:eastAsia="en-US"/>
        </w:rPr>
        <w:t>Aprobado por unanimidad de votos por parte de los integrantes del Comité presentes.</w:t>
      </w:r>
    </w:p>
    <w:p w:rsidR="00420C30" w:rsidRDefault="00420C30" w:rsidP="0047674B">
      <w:pPr>
        <w:shd w:val="clear" w:color="auto" w:fill="FFFFFF"/>
        <w:spacing w:after="100" w:afterAutospacing="1"/>
        <w:ind w:left="720"/>
        <w:contextualSpacing/>
        <w:jc w:val="both"/>
        <w:rPr>
          <w:rFonts w:ascii="Century Gothic" w:hAnsi="Century Gothic" w:cs="Tahoma"/>
          <w:b/>
          <w:sz w:val="22"/>
          <w:szCs w:val="22"/>
        </w:rPr>
      </w:pPr>
    </w:p>
    <w:p w:rsidR="00E84308" w:rsidRDefault="00E84308" w:rsidP="0047674B">
      <w:pPr>
        <w:shd w:val="clear" w:color="auto" w:fill="FFFFFF"/>
        <w:spacing w:after="100" w:afterAutospacing="1"/>
        <w:ind w:left="720"/>
        <w:contextualSpacing/>
        <w:jc w:val="both"/>
        <w:rPr>
          <w:rFonts w:ascii="Century Gothic" w:hAnsi="Century Gothic" w:cs="Tahoma"/>
          <w:b/>
          <w:sz w:val="22"/>
          <w:szCs w:val="22"/>
        </w:rPr>
      </w:pPr>
    </w:p>
    <w:p w:rsidR="00420C30" w:rsidRPr="00420C30" w:rsidRDefault="00420C30" w:rsidP="00420C30">
      <w:pPr>
        <w:shd w:val="clear" w:color="auto" w:fill="FFFFFF"/>
        <w:spacing w:after="100" w:afterAutospacing="1"/>
        <w:contextualSpacing/>
        <w:jc w:val="both"/>
        <w:rPr>
          <w:rFonts w:ascii="Century Gothic" w:eastAsiaTheme="minorEastAsia" w:hAnsi="Century Gothic" w:cs="Tahoma"/>
          <w:b/>
          <w:sz w:val="22"/>
          <w:szCs w:val="22"/>
          <w:lang w:eastAsia="es-MX"/>
        </w:rPr>
      </w:pPr>
      <w:r w:rsidRPr="00420C30">
        <w:rPr>
          <w:rFonts w:ascii="Century Gothic" w:eastAsiaTheme="minorEastAsia" w:hAnsi="Century Gothic" w:cs="Tahoma"/>
          <w:b/>
          <w:sz w:val="22"/>
          <w:szCs w:val="22"/>
          <w:lang w:eastAsia="es-MX"/>
        </w:rPr>
        <w:t>Requisición número 201900054</w:t>
      </w:r>
    </w:p>
    <w:p w:rsidR="00420C30" w:rsidRPr="00420C30" w:rsidRDefault="00420C30" w:rsidP="00420C30">
      <w:pPr>
        <w:shd w:val="clear" w:color="auto" w:fill="FFFFFF"/>
        <w:spacing w:after="100" w:afterAutospacing="1"/>
        <w:contextualSpacing/>
        <w:jc w:val="both"/>
        <w:rPr>
          <w:rFonts w:ascii="Century Gothic" w:eastAsiaTheme="minorEastAsia" w:hAnsi="Century Gothic" w:cs="Tahoma"/>
          <w:b/>
          <w:sz w:val="22"/>
          <w:szCs w:val="22"/>
          <w:lang w:eastAsia="es-MX"/>
        </w:rPr>
      </w:pPr>
    </w:p>
    <w:p w:rsidR="00420C30" w:rsidRPr="00420C30" w:rsidRDefault="00420C30" w:rsidP="00420C30">
      <w:pPr>
        <w:shd w:val="clear" w:color="auto" w:fill="FFFFFF"/>
        <w:spacing w:after="100" w:afterAutospacing="1"/>
        <w:contextualSpacing/>
        <w:jc w:val="both"/>
        <w:rPr>
          <w:rFonts w:ascii="Century Gothic" w:eastAsiaTheme="minorHAnsi" w:hAnsi="Century Gothic" w:cstheme="minorBidi"/>
          <w:sz w:val="22"/>
          <w:szCs w:val="22"/>
          <w:lang w:eastAsia="en-US"/>
        </w:rPr>
      </w:pPr>
      <w:r w:rsidRPr="00420C30">
        <w:rPr>
          <w:rFonts w:ascii="Century Gothic" w:eastAsiaTheme="minorEastAsia" w:hAnsi="Century Gothic" w:cs="Tahoma"/>
          <w:sz w:val="22"/>
          <w:szCs w:val="22"/>
          <w:lang w:eastAsia="es-MX"/>
        </w:rPr>
        <w:lastRenderedPageBreak/>
        <w:t>Se cancela el proceso de Licitación de la requisición antes mencionada  con fundamento en el Artículo 134 constitucional  y</w:t>
      </w:r>
      <w:r w:rsidRPr="00420C30">
        <w:rPr>
          <w:rFonts w:ascii="Century Gothic" w:eastAsiaTheme="minorHAnsi" w:hAnsi="Century Gothic" w:cstheme="minorBidi"/>
          <w:b/>
          <w:i/>
          <w:sz w:val="22"/>
          <w:szCs w:val="22"/>
          <w:lang w:eastAsia="en-US"/>
        </w:rPr>
        <w:t xml:space="preserve"> </w:t>
      </w:r>
      <w:r w:rsidRPr="00420C30">
        <w:rPr>
          <w:rFonts w:ascii="Century Gothic" w:eastAsiaTheme="minorHAnsi" w:hAnsi="Century Gothic" w:cstheme="minorBidi"/>
          <w:sz w:val="22"/>
          <w:szCs w:val="22"/>
          <w:lang w:eastAsia="en-US"/>
        </w:rPr>
        <w:t>el Artículo 87 del Reglamento de Compras, Enajenaciones y Contratación  de Servicios del Municipio de Zapopan Jalisco que a la letra dice:</w:t>
      </w:r>
    </w:p>
    <w:p w:rsidR="00420C30" w:rsidRPr="00420C30" w:rsidRDefault="00420C30" w:rsidP="00420C30">
      <w:pPr>
        <w:shd w:val="clear" w:color="auto" w:fill="FFFFFF"/>
        <w:spacing w:after="100" w:afterAutospacing="1"/>
        <w:contextualSpacing/>
        <w:jc w:val="both"/>
        <w:rPr>
          <w:rFonts w:ascii="Century Gothic" w:eastAsiaTheme="minorHAnsi" w:hAnsi="Century Gothic" w:cstheme="minorBidi"/>
          <w:sz w:val="22"/>
          <w:szCs w:val="22"/>
          <w:lang w:eastAsia="en-US"/>
        </w:rPr>
      </w:pPr>
    </w:p>
    <w:p w:rsidR="00420C30" w:rsidRPr="00420C30" w:rsidRDefault="00420C30" w:rsidP="00420C30">
      <w:pPr>
        <w:shd w:val="clear" w:color="auto" w:fill="FFFFFF"/>
        <w:spacing w:after="100" w:afterAutospacing="1"/>
        <w:contextualSpacing/>
        <w:jc w:val="both"/>
        <w:rPr>
          <w:rFonts w:ascii="Century Gothic" w:eastAsiaTheme="minorHAnsi" w:hAnsi="Century Gothic" w:cstheme="minorBidi"/>
          <w:i/>
          <w:sz w:val="22"/>
          <w:szCs w:val="22"/>
          <w:lang w:eastAsia="en-US"/>
        </w:rPr>
      </w:pPr>
      <w:r w:rsidRPr="00420C30">
        <w:rPr>
          <w:rFonts w:ascii="Century Gothic" w:eastAsiaTheme="minorHAnsi" w:hAnsi="Century Gothic" w:cstheme="minorBidi"/>
          <w:i/>
          <w:sz w:val="22"/>
          <w:szCs w:val="22"/>
          <w:lang w:eastAsia="en-US"/>
        </w:rPr>
        <w:t>“…Se podrá cancelar una licitación o determinadas partidas de ésta, cuando se extinga la necesidad de adquirir los bienes o servicios correspondientes, o cuando se detecte que de continuar con el procedimiento, puedan ocasionarse daños o perjuicios a la convocante, al área requirente y/o terceros. El uso de la figura de cancelación será responsabilidad de quien la solicita, podrá llevarse a cabo hasta antes de la firma del contrato, y sus efectos serán que no se adquieran los bienes o servicios correspondientes…”</w:t>
      </w:r>
    </w:p>
    <w:p w:rsidR="00420C30" w:rsidRPr="00420C30" w:rsidRDefault="00420C30" w:rsidP="00420C30">
      <w:pPr>
        <w:shd w:val="clear" w:color="auto" w:fill="FFFFFF"/>
        <w:spacing w:after="100" w:afterAutospacing="1"/>
        <w:contextualSpacing/>
        <w:jc w:val="both"/>
        <w:rPr>
          <w:rFonts w:ascii="Century Gothic" w:eastAsiaTheme="minorHAnsi" w:hAnsi="Century Gothic" w:cstheme="minorBidi"/>
          <w:i/>
          <w:sz w:val="22"/>
          <w:szCs w:val="22"/>
          <w:lang w:eastAsia="en-US"/>
        </w:rPr>
      </w:pPr>
      <w:r w:rsidRPr="00420C30">
        <w:rPr>
          <w:rFonts w:ascii="Century Gothic" w:eastAsiaTheme="minorHAnsi" w:hAnsi="Century Gothic" w:cstheme="minorBidi"/>
          <w:i/>
          <w:sz w:val="22"/>
          <w:szCs w:val="22"/>
          <w:lang w:eastAsia="en-US"/>
        </w:rPr>
        <w:t xml:space="preserve"> </w:t>
      </w:r>
    </w:p>
    <w:p w:rsidR="00420C30" w:rsidRPr="00420C30" w:rsidRDefault="00420C30" w:rsidP="00420C30">
      <w:pPr>
        <w:shd w:val="clear" w:color="auto" w:fill="FFFFFF"/>
        <w:spacing w:after="100" w:afterAutospacing="1"/>
        <w:contextualSpacing/>
        <w:jc w:val="both"/>
        <w:rPr>
          <w:rFonts w:ascii="Century Gothic" w:eastAsiaTheme="minorHAnsi" w:hAnsi="Century Gothic" w:cstheme="minorBidi"/>
          <w:b/>
          <w:sz w:val="22"/>
          <w:szCs w:val="22"/>
          <w:lang w:eastAsia="en-US"/>
        </w:rPr>
      </w:pPr>
      <w:r w:rsidRPr="00420C30">
        <w:rPr>
          <w:rFonts w:ascii="Century Gothic" w:eastAsiaTheme="minorHAnsi" w:hAnsi="Century Gothic" w:cstheme="minorBidi"/>
          <w:b/>
          <w:sz w:val="22"/>
          <w:szCs w:val="22"/>
          <w:lang w:eastAsia="en-US"/>
        </w:rPr>
        <w:t>PRECIO ASIGNADO 2018: $6, 560,218.44 I.V.A. incluido.</w:t>
      </w:r>
    </w:p>
    <w:p w:rsidR="00420C30" w:rsidRPr="00420C30" w:rsidRDefault="00420C30" w:rsidP="00420C30">
      <w:pPr>
        <w:shd w:val="clear" w:color="auto" w:fill="FFFFFF"/>
        <w:spacing w:after="100" w:afterAutospacing="1"/>
        <w:contextualSpacing/>
        <w:jc w:val="both"/>
        <w:rPr>
          <w:rFonts w:ascii="Century Gothic" w:eastAsiaTheme="minorHAnsi" w:hAnsi="Century Gothic" w:cstheme="minorBidi"/>
          <w:b/>
          <w:sz w:val="22"/>
          <w:szCs w:val="22"/>
          <w:lang w:eastAsia="en-US"/>
        </w:rPr>
      </w:pPr>
      <w:r w:rsidRPr="00420C30">
        <w:rPr>
          <w:rFonts w:ascii="Century Gothic" w:eastAsiaTheme="minorHAnsi" w:hAnsi="Century Gothic" w:cstheme="minorBidi"/>
          <w:b/>
          <w:sz w:val="22"/>
          <w:szCs w:val="22"/>
          <w:lang w:eastAsia="en-US"/>
        </w:rPr>
        <w:t>PRECIO 2019: $12, 593,586.40 I.V.A. incluido.</w:t>
      </w:r>
    </w:p>
    <w:p w:rsidR="00420C30" w:rsidRPr="00420C30" w:rsidRDefault="00420C30" w:rsidP="00420C30">
      <w:pPr>
        <w:shd w:val="clear" w:color="auto" w:fill="FFFFFF"/>
        <w:spacing w:after="100" w:afterAutospacing="1"/>
        <w:contextualSpacing/>
        <w:jc w:val="both"/>
        <w:rPr>
          <w:rFonts w:ascii="Century Gothic" w:eastAsiaTheme="minorEastAsia" w:hAnsi="Century Gothic" w:cs="Tahoma"/>
          <w:b/>
          <w:sz w:val="22"/>
          <w:szCs w:val="22"/>
          <w:lang w:eastAsia="es-MX"/>
        </w:rPr>
      </w:pPr>
      <w:r w:rsidRPr="00420C30">
        <w:rPr>
          <w:rFonts w:ascii="Century Gothic" w:eastAsiaTheme="minorEastAsia" w:hAnsi="Century Gothic" w:cs="Tahoma"/>
          <w:b/>
          <w:sz w:val="22"/>
          <w:szCs w:val="22"/>
          <w:lang w:eastAsia="es-MX"/>
        </w:rPr>
        <w:t xml:space="preserve">SINIESTRALIDAD: $700,000.00  </w:t>
      </w:r>
    </w:p>
    <w:p w:rsidR="00420C30" w:rsidRPr="00420C30" w:rsidRDefault="00420C30" w:rsidP="00420C30">
      <w:pPr>
        <w:shd w:val="clear" w:color="auto" w:fill="FFFFFF"/>
        <w:spacing w:after="100" w:afterAutospacing="1"/>
        <w:contextualSpacing/>
        <w:jc w:val="both"/>
        <w:rPr>
          <w:rFonts w:ascii="Century Gothic" w:eastAsiaTheme="minorHAnsi" w:hAnsi="Century Gothic" w:cs="Tahoma"/>
          <w:sz w:val="22"/>
          <w:szCs w:val="22"/>
          <w:lang w:val="es-ES_tradnl" w:eastAsia="en-US"/>
        </w:rPr>
      </w:pPr>
    </w:p>
    <w:p w:rsidR="00420C30" w:rsidRPr="00420C30" w:rsidRDefault="00420C30" w:rsidP="00420C30">
      <w:pPr>
        <w:shd w:val="clear" w:color="auto" w:fill="FFFFFF"/>
        <w:spacing w:after="100" w:afterAutospacing="1"/>
        <w:contextualSpacing/>
        <w:jc w:val="both"/>
        <w:rPr>
          <w:rFonts w:ascii="Century Gothic" w:eastAsiaTheme="minorHAnsi" w:hAnsi="Century Gothic" w:cs="Tahoma"/>
          <w:sz w:val="22"/>
          <w:szCs w:val="22"/>
          <w:lang w:val="es-ES_tradnl" w:eastAsia="en-US"/>
        </w:rPr>
      </w:pPr>
      <w:r w:rsidRPr="00420C30">
        <w:rPr>
          <w:rFonts w:ascii="Century Gothic" w:eastAsiaTheme="minorHAnsi" w:hAnsi="Century Gothic" w:cs="Tahoma"/>
          <w:sz w:val="22"/>
          <w:szCs w:val="22"/>
          <w:lang w:val="es-ES_tradnl" w:eastAsia="en-US"/>
        </w:rPr>
        <w:t>En tanto no se convoque a otro proceso de Licitación El Hospital General de Zapopan se encargara de atender los casos que puedan surgir durante el periodo escolar 2019-2020.</w:t>
      </w:r>
    </w:p>
    <w:p w:rsidR="00420C30" w:rsidRPr="00420C30" w:rsidRDefault="00420C30" w:rsidP="0047674B">
      <w:pPr>
        <w:shd w:val="clear" w:color="auto" w:fill="FFFFFF"/>
        <w:spacing w:after="100" w:afterAutospacing="1"/>
        <w:ind w:left="720"/>
        <w:contextualSpacing/>
        <w:jc w:val="both"/>
        <w:rPr>
          <w:rFonts w:ascii="Century Gothic" w:hAnsi="Century Gothic" w:cs="Tahoma"/>
          <w:b/>
          <w:sz w:val="22"/>
          <w:szCs w:val="22"/>
          <w:lang w:val="es-ES_tradnl"/>
        </w:rPr>
      </w:pPr>
    </w:p>
    <w:p w:rsidR="00E02FB8" w:rsidRDefault="00E02FB8" w:rsidP="0047674B">
      <w:pPr>
        <w:shd w:val="clear" w:color="auto" w:fill="FFFFFF"/>
        <w:spacing w:after="100" w:afterAutospacing="1"/>
        <w:ind w:left="720"/>
        <w:contextualSpacing/>
        <w:jc w:val="both"/>
        <w:rPr>
          <w:rFonts w:ascii="Century Gothic" w:hAnsi="Century Gothic" w:cs="Tahoma"/>
          <w:b/>
          <w:sz w:val="22"/>
          <w:szCs w:val="22"/>
        </w:rPr>
      </w:pPr>
    </w:p>
    <w:p w:rsidR="00420C30" w:rsidRPr="005146BB" w:rsidRDefault="00420C30" w:rsidP="005146BB">
      <w:pPr>
        <w:ind w:left="709"/>
        <w:contextualSpacing/>
        <w:jc w:val="both"/>
        <w:rPr>
          <w:rFonts w:ascii="Century Gothic" w:eastAsia="Calibri" w:hAnsi="Century Gothic" w:cs="Tahoma"/>
          <w:b/>
          <w:sz w:val="22"/>
          <w:szCs w:val="22"/>
          <w:lang w:val="es-ES_tradnl"/>
        </w:rPr>
      </w:pPr>
      <w:r w:rsidRPr="00420C30">
        <w:rPr>
          <w:rFonts w:ascii="Century Gothic" w:hAnsi="Century Gothic" w:cs="Tahoma"/>
          <w:b/>
          <w:sz w:val="22"/>
          <w:szCs w:val="22"/>
        </w:rPr>
        <w:t xml:space="preserve">C. </w:t>
      </w:r>
      <w:r w:rsidRPr="00420C30">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420C30">
        <w:rPr>
          <w:rFonts w:ascii="Century Gothic" w:hAnsi="Century Gothic" w:cs="Tahoma"/>
          <w:b/>
          <w:sz w:val="22"/>
          <w:szCs w:val="22"/>
          <w:lang w:val="es-ES_tradnl"/>
        </w:rPr>
        <w:t>dictaminación</w:t>
      </w:r>
      <w:proofErr w:type="spellEnd"/>
      <w:r w:rsidRPr="00420C30">
        <w:rPr>
          <w:rFonts w:ascii="Century Gothic" w:hAnsi="Century Gothic" w:cs="Tahoma"/>
          <w:b/>
          <w:sz w:val="22"/>
          <w:szCs w:val="22"/>
          <w:lang w:val="es-ES_tradnl"/>
        </w:rPr>
        <w:t xml:space="preserve"> y autorización de las adjudicaciones directas.</w:t>
      </w:r>
    </w:p>
    <w:p w:rsidR="00420C30" w:rsidRPr="00420C30" w:rsidRDefault="00420C30" w:rsidP="00420C30">
      <w:pPr>
        <w:shd w:val="clear" w:color="auto" w:fill="FFFFFF"/>
        <w:spacing w:after="100" w:afterAutospacing="1"/>
        <w:ind w:left="1080"/>
        <w:contextualSpacing/>
        <w:jc w:val="both"/>
        <w:rPr>
          <w:rFonts w:ascii="Century Gothic" w:hAnsi="Century Gothic" w:cs="Tahoma"/>
          <w:b/>
          <w:sz w:val="22"/>
          <w:szCs w:val="22"/>
        </w:rPr>
      </w:pPr>
    </w:p>
    <w:p w:rsidR="00420C30" w:rsidRPr="00420C30" w:rsidRDefault="00420C30" w:rsidP="00420C30">
      <w:pPr>
        <w:shd w:val="clear" w:color="auto" w:fill="FFFFFF"/>
        <w:spacing w:after="100" w:afterAutospacing="1"/>
        <w:ind w:left="1440"/>
        <w:contextualSpacing/>
        <w:jc w:val="both"/>
        <w:rPr>
          <w:rFonts w:ascii="Century Gothic" w:hAnsi="Century Gothic" w:cs="Tahoma"/>
          <w:sz w:val="22"/>
          <w:szCs w:val="22"/>
          <w:lang w:val="es-ES_tradnl"/>
        </w:rPr>
      </w:pPr>
      <w:r w:rsidRPr="00420C30">
        <w:rPr>
          <w:rFonts w:ascii="Century Gothic" w:hAnsi="Century Gothic" w:cs="Tahoma"/>
          <w:b/>
          <w:sz w:val="22"/>
          <w:szCs w:val="22"/>
          <w:lang w:val="es-ES_tradnl"/>
        </w:rPr>
        <w:t xml:space="preserve">1. Requisición: </w:t>
      </w:r>
      <w:r w:rsidRPr="00420C30">
        <w:rPr>
          <w:rFonts w:ascii="Century Gothic" w:hAnsi="Century Gothic" w:cs="Tahoma"/>
          <w:sz w:val="22"/>
          <w:szCs w:val="22"/>
          <w:lang w:val="es-ES_tradnl"/>
        </w:rPr>
        <w:t>201900426</w:t>
      </w:r>
    </w:p>
    <w:p w:rsidR="00420C30" w:rsidRPr="00420C30" w:rsidRDefault="00420C30" w:rsidP="00420C30">
      <w:pPr>
        <w:shd w:val="clear" w:color="auto" w:fill="FFFFFF"/>
        <w:spacing w:after="100" w:afterAutospacing="1"/>
        <w:ind w:left="1440"/>
        <w:contextualSpacing/>
        <w:jc w:val="both"/>
        <w:rPr>
          <w:rFonts w:ascii="Century Gothic" w:hAnsi="Century Gothic" w:cs="Tahoma"/>
          <w:sz w:val="22"/>
          <w:szCs w:val="22"/>
          <w:lang w:val="es-ES_tradnl"/>
        </w:rPr>
      </w:pPr>
      <w:r w:rsidRPr="00420C30">
        <w:rPr>
          <w:rFonts w:ascii="Century Gothic" w:hAnsi="Century Gothic" w:cs="Tahoma"/>
          <w:b/>
          <w:sz w:val="22"/>
          <w:szCs w:val="22"/>
          <w:lang w:val="es-ES_tradnl"/>
        </w:rPr>
        <w:t xml:space="preserve">Número de oficio de aprobación: </w:t>
      </w:r>
      <w:r w:rsidRPr="00420C30">
        <w:rPr>
          <w:rFonts w:ascii="Century Gothic" w:hAnsi="Century Gothic" w:cs="Tahoma"/>
          <w:sz w:val="22"/>
          <w:szCs w:val="22"/>
          <w:lang w:val="es-ES_tradnl"/>
        </w:rPr>
        <w:t>AOV/0600/419/2019</w:t>
      </w:r>
    </w:p>
    <w:p w:rsidR="00420C30" w:rsidRPr="00420C30" w:rsidRDefault="00420C30" w:rsidP="00420C30">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20C30">
        <w:rPr>
          <w:rFonts w:ascii="Century Gothic" w:eastAsiaTheme="minorEastAsia" w:hAnsi="Century Gothic" w:cs="Tahoma"/>
          <w:b/>
          <w:sz w:val="22"/>
          <w:szCs w:val="22"/>
          <w:lang w:val="es-ES_tradnl"/>
        </w:rPr>
        <w:t>Área requirente:</w:t>
      </w:r>
      <w:r w:rsidRPr="00420C30">
        <w:rPr>
          <w:rFonts w:ascii="Century Gothic" w:eastAsiaTheme="minorEastAsia" w:hAnsi="Century Gothic" w:cs="Tahoma"/>
          <w:sz w:val="22"/>
          <w:szCs w:val="22"/>
          <w:lang w:val="es-ES_tradnl"/>
        </w:rPr>
        <w:t xml:space="preserve"> Dirección de Ingresos adscrita a la Tesorería Municipal</w:t>
      </w:r>
    </w:p>
    <w:p w:rsidR="00420C30" w:rsidRPr="00420C30" w:rsidRDefault="00420C30" w:rsidP="00420C30">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20C30">
        <w:rPr>
          <w:rFonts w:ascii="Century Gothic" w:eastAsiaTheme="minorEastAsia" w:hAnsi="Century Gothic" w:cs="Tahoma"/>
          <w:b/>
          <w:sz w:val="22"/>
          <w:szCs w:val="22"/>
          <w:lang w:val="es-ES_tradnl"/>
        </w:rPr>
        <w:t>Objeto:</w:t>
      </w:r>
      <w:r w:rsidRPr="00420C30">
        <w:rPr>
          <w:rFonts w:ascii="Century Gothic" w:eastAsiaTheme="minorEastAsia" w:hAnsi="Century Gothic" w:cs="Tahoma"/>
          <w:sz w:val="22"/>
          <w:szCs w:val="22"/>
          <w:lang w:val="es-ES_tradnl"/>
        </w:rPr>
        <w:t xml:space="preserve"> Servicios profesionales, servicio integral de 220,000 impresiones y entrega de recibo predial, y 220,000 entregas de cartas de logros y entrega de hoja informativa. </w:t>
      </w:r>
    </w:p>
    <w:p w:rsidR="00420C30" w:rsidRPr="00420C30" w:rsidRDefault="00420C30" w:rsidP="00420C30">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20C30">
        <w:rPr>
          <w:rFonts w:ascii="Century Gothic" w:eastAsiaTheme="minorEastAsia" w:hAnsi="Century Gothic" w:cs="Tahoma"/>
          <w:b/>
          <w:sz w:val="22"/>
          <w:szCs w:val="22"/>
          <w:lang w:val="es-ES_tradnl"/>
        </w:rPr>
        <w:t>Monto Total:</w:t>
      </w:r>
      <w:r w:rsidRPr="00420C30">
        <w:rPr>
          <w:rFonts w:ascii="Century Gothic" w:eastAsiaTheme="minorEastAsia" w:hAnsi="Century Gothic" w:cs="Tahoma"/>
          <w:sz w:val="22"/>
          <w:szCs w:val="22"/>
          <w:lang w:val="es-ES_tradnl"/>
        </w:rPr>
        <w:t xml:space="preserve"> $ 1´191, 784.00 pesos </w:t>
      </w:r>
    </w:p>
    <w:p w:rsidR="00420C30" w:rsidRPr="00420C30" w:rsidRDefault="00420C30" w:rsidP="00420C30">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20C30">
        <w:rPr>
          <w:rFonts w:ascii="Century Gothic" w:hAnsi="Century Gothic" w:cs="Tahoma"/>
          <w:b/>
          <w:sz w:val="22"/>
          <w:szCs w:val="22"/>
          <w:lang w:val="es-ES_tradnl"/>
        </w:rPr>
        <w:t>Fundamento y Motivo:</w:t>
      </w:r>
      <w:r w:rsidRPr="00420C30">
        <w:rPr>
          <w:rFonts w:ascii="Century Gothic" w:hAnsi="Century Gothic" w:cs="Tahoma"/>
          <w:sz w:val="22"/>
          <w:szCs w:val="22"/>
          <w:lang w:val="es-ES_tradnl"/>
        </w:rPr>
        <w:t xml:space="preserve"> Artículo 99, Fracción I, </w:t>
      </w:r>
      <w:r w:rsidRPr="00420C30">
        <w:rPr>
          <w:rFonts w:ascii="Century Gothic" w:eastAsiaTheme="minorEastAsia" w:hAnsi="Century Gothic" w:cs="Tahoma"/>
          <w:sz w:val="22"/>
          <w:szCs w:val="22"/>
          <w:lang w:val="es-ES_tradnl"/>
        </w:rPr>
        <w:t xml:space="preserve">del </w:t>
      </w:r>
      <w:r w:rsidRPr="00420C30">
        <w:rPr>
          <w:rFonts w:ascii="Century Gothic" w:hAnsi="Century Gothic" w:cs="Tahoma"/>
          <w:sz w:val="22"/>
          <w:szCs w:val="22"/>
          <w:lang w:val="es-ES_tradnl"/>
        </w:rPr>
        <w:t>Reglamento de Compras, Enajenaciones y Contratación de Servicios del Municipio de Zapopan Jalisco</w:t>
      </w:r>
      <w:r w:rsidRPr="00420C30">
        <w:rPr>
          <w:rFonts w:ascii="Century Gothic" w:eastAsiaTheme="minorEastAsia" w:hAnsi="Century Gothic" w:cs="Tahoma"/>
          <w:sz w:val="22"/>
          <w:szCs w:val="22"/>
          <w:lang w:val="es-ES_tradnl"/>
        </w:rPr>
        <w:t>.  En virtud de que el servicio integral de impresión y entrega del recibo predial ha sido ofertado únicamente por la empresa Repartos Rápidos S.A. de C.V., con quien se ha venido trabajando en años anteriores con resultados positivos, tanto en la impresión como en la entrega.</w:t>
      </w:r>
    </w:p>
    <w:p w:rsidR="00420C30" w:rsidRPr="00420C30" w:rsidRDefault="00420C30" w:rsidP="00420C30">
      <w:pPr>
        <w:shd w:val="clear" w:color="auto" w:fill="FFFFFF"/>
        <w:spacing w:after="100" w:afterAutospacing="1"/>
        <w:ind w:left="1440"/>
        <w:contextualSpacing/>
        <w:jc w:val="both"/>
        <w:rPr>
          <w:rFonts w:ascii="Century Gothic" w:hAnsi="Century Gothic" w:cs="Tahoma"/>
          <w:sz w:val="22"/>
          <w:szCs w:val="22"/>
        </w:rPr>
      </w:pPr>
      <w:r w:rsidRPr="00420C30">
        <w:rPr>
          <w:rFonts w:ascii="Century Gothic" w:hAnsi="Century Gothic" w:cs="Tahoma"/>
          <w:b/>
          <w:sz w:val="22"/>
          <w:szCs w:val="22"/>
        </w:rPr>
        <w:t xml:space="preserve">Proveedor: </w:t>
      </w:r>
      <w:r w:rsidRPr="00420C30">
        <w:rPr>
          <w:rFonts w:ascii="Century Gothic" w:hAnsi="Century Gothic" w:cs="Tahoma"/>
          <w:sz w:val="22"/>
          <w:szCs w:val="22"/>
        </w:rPr>
        <w:t>Repartos Rápidos S.A. de C.V.</w:t>
      </w:r>
    </w:p>
    <w:p w:rsidR="00666E69" w:rsidRPr="00471955" w:rsidRDefault="00666E69" w:rsidP="00162908">
      <w:pPr>
        <w:jc w:val="both"/>
        <w:rPr>
          <w:rFonts w:ascii="Century Gothic" w:hAnsi="Century Gothic" w:cs="Tahoma"/>
          <w:sz w:val="22"/>
          <w:szCs w:val="22"/>
        </w:rPr>
      </w:pPr>
    </w:p>
    <w:p w:rsidR="00162908" w:rsidRPr="00471955" w:rsidRDefault="00162908" w:rsidP="00162908">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2A4198" w:rsidRPr="00471955">
        <w:rPr>
          <w:rFonts w:ascii="Century Gothic" w:hAnsi="Century Gothic" w:cs="Tahoma"/>
          <w:sz w:val="22"/>
          <w:szCs w:val="22"/>
        </w:rPr>
        <w:t xml:space="preserve"> </w:t>
      </w:r>
      <w:r w:rsidRPr="00471955">
        <w:rPr>
          <w:rFonts w:ascii="Century Gothic" w:hAnsi="Century Gothic" w:cs="Tahoma"/>
          <w:sz w:val="22"/>
          <w:szCs w:val="22"/>
        </w:rPr>
        <w:t>de Adquisiciones, comenta</w:t>
      </w:r>
      <w:r w:rsidR="0076463A">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sidR="00420C30">
        <w:rPr>
          <w:rFonts w:ascii="Century Gothic" w:eastAsia="Calibri" w:hAnsi="Century Gothic" w:cs="Tahoma"/>
          <w:sz w:val="22"/>
          <w:szCs w:val="22"/>
          <w:lang w:val="es-ES_tradnl"/>
        </w:rPr>
        <w:t xml:space="preserve"> artículo 100 fracción I</w:t>
      </w:r>
      <w:r w:rsidR="00666E69" w:rsidRPr="00471955">
        <w:rPr>
          <w:rFonts w:ascii="Century Gothic" w:eastAsia="Calibri" w:hAnsi="Century Gothic" w:cs="Tahoma"/>
          <w:sz w:val="22"/>
          <w:szCs w:val="22"/>
          <w:lang w:val="es-ES_tradnl"/>
        </w:rPr>
        <w:t xml:space="preserve">, </w:t>
      </w:r>
      <w:r w:rsidR="00BD36E9">
        <w:rPr>
          <w:rFonts w:ascii="Century Gothic" w:eastAsia="Calibri" w:hAnsi="Century Gothic" w:cs="Tahoma"/>
          <w:sz w:val="22"/>
          <w:szCs w:val="22"/>
          <w:lang w:val="es-ES_tradnl"/>
        </w:rPr>
        <w:t xml:space="preserve">del Reglamento de </w:t>
      </w:r>
      <w:r w:rsidR="00BD36E9">
        <w:rPr>
          <w:rFonts w:ascii="Century Gothic" w:eastAsia="Calibri" w:hAnsi="Century Gothic" w:cs="Tahoma"/>
          <w:sz w:val="22"/>
          <w:szCs w:val="22"/>
          <w:lang w:val="es-ES_tradnl"/>
        </w:rPr>
        <w:lastRenderedPageBreak/>
        <w:t>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00A246D8" w:rsidRPr="00471955">
        <w:rPr>
          <w:rFonts w:ascii="Century Gothic" w:eastAsia="Calibri" w:hAnsi="Century Gothic" w:cs="Tahoma"/>
          <w:b/>
          <w:sz w:val="22"/>
          <w:szCs w:val="22"/>
          <w:lang w:val="es-ES_tradnl"/>
        </w:rPr>
        <w:t>asunto vario</w:t>
      </w:r>
      <w:r w:rsidR="00420C30">
        <w:rPr>
          <w:rFonts w:ascii="Century Gothic" w:eastAsia="Calibri" w:hAnsi="Century Gothic" w:cs="Tahoma"/>
          <w:b/>
          <w:sz w:val="22"/>
          <w:szCs w:val="22"/>
          <w:lang w:val="es-ES_tradnl"/>
        </w:rPr>
        <w:t xml:space="preserve"> C</w:t>
      </w:r>
      <w:r w:rsidRPr="00471955">
        <w:rPr>
          <w:rFonts w:ascii="Century Gothic" w:eastAsia="Calibri" w:hAnsi="Century Gothic" w:cs="Tahoma"/>
          <w:b/>
          <w:sz w:val="22"/>
          <w:szCs w:val="22"/>
          <w:lang w:val="es-ES_tradnl"/>
        </w:rPr>
        <w:t>1</w:t>
      </w:r>
      <w:r w:rsidRPr="00471955">
        <w:rPr>
          <w:rFonts w:ascii="Century Gothic" w:eastAsia="Calibri" w:hAnsi="Century Gothic" w:cs="Tahoma"/>
          <w:sz w:val="22"/>
          <w:szCs w:val="22"/>
          <w:lang w:val="es-ES_tradnl"/>
        </w:rPr>
        <w:t>, los que estén por la afirmativa, sírvanse manifestarlo levantando su mano.</w:t>
      </w:r>
    </w:p>
    <w:p w:rsidR="00162908" w:rsidRPr="00471955" w:rsidRDefault="00162908" w:rsidP="00162908">
      <w:pPr>
        <w:pStyle w:val="Prrafodelista"/>
        <w:shd w:val="clear" w:color="auto" w:fill="FFFFFF"/>
        <w:ind w:left="1429"/>
        <w:jc w:val="both"/>
        <w:rPr>
          <w:rFonts w:ascii="Century Gothic" w:hAnsi="Century Gothic" w:cs="Tahoma"/>
          <w:sz w:val="22"/>
          <w:szCs w:val="22"/>
          <w:lang w:val="es-ES_tradnl"/>
        </w:rPr>
      </w:pPr>
    </w:p>
    <w:p w:rsidR="00767B43" w:rsidRPr="00471955" w:rsidRDefault="00162908" w:rsidP="00B346C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95735E" w:rsidRDefault="0095735E" w:rsidP="00B346CC">
      <w:pPr>
        <w:ind w:left="708"/>
        <w:jc w:val="center"/>
        <w:rPr>
          <w:rFonts w:ascii="Century Gothic" w:hAnsi="Century Gothic" w:cs="Tahoma"/>
          <w:b/>
          <w:i/>
          <w:sz w:val="22"/>
          <w:szCs w:val="22"/>
          <w:lang w:eastAsia="en-US"/>
        </w:rPr>
      </w:pPr>
    </w:p>
    <w:p w:rsidR="000A4F42" w:rsidRPr="00471955" w:rsidRDefault="000A4F42" w:rsidP="00B346CC">
      <w:pPr>
        <w:ind w:left="708"/>
        <w:jc w:val="center"/>
        <w:rPr>
          <w:rFonts w:ascii="Century Gothic" w:hAnsi="Century Gothic" w:cs="Tahoma"/>
          <w:b/>
          <w:i/>
          <w:sz w:val="22"/>
          <w:szCs w:val="22"/>
          <w:lang w:eastAsia="en-US"/>
        </w:rPr>
      </w:pPr>
    </w:p>
    <w:p w:rsidR="00420C30" w:rsidRPr="00420C30" w:rsidRDefault="00420C30" w:rsidP="00420C30">
      <w:pPr>
        <w:shd w:val="clear" w:color="auto" w:fill="FFFFFF"/>
        <w:spacing w:after="100" w:afterAutospacing="1"/>
        <w:ind w:left="1440"/>
        <w:contextualSpacing/>
        <w:jc w:val="both"/>
        <w:rPr>
          <w:rFonts w:ascii="Century Gothic" w:hAnsi="Century Gothic" w:cs="Tahoma"/>
          <w:sz w:val="22"/>
          <w:szCs w:val="22"/>
          <w:lang w:val="es-ES_tradnl"/>
        </w:rPr>
      </w:pPr>
      <w:r w:rsidRPr="00420C30">
        <w:rPr>
          <w:rFonts w:ascii="Century Gothic" w:hAnsi="Century Gothic" w:cs="Tahoma"/>
          <w:b/>
          <w:sz w:val="22"/>
          <w:szCs w:val="22"/>
          <w:lang w:val="es-ES_tradnl"/>
        </w:rPr>
        <w:t xml:space="preserve">2. Requisición: </w:t>
      </w:r>
      <w:r w:rsidRPr="00420C30">
        <w:rPr>
          <w:rFonts w:ascii="Century Gothic" w:hAnsi="Century Gothic" w:cs="Tahoma"/>
          <w:sz w:val="22"/>
          <w:szCs w:val="22"/>
          <w:lang w:val="es-ES_tradnl"/>
        </w:rPr>
        <w:t>201900530</w:t>
      </w:r>
    </w:p>
    <w:p w:rsidR="00420C30" w:rsidRPr="00420C30" w:rsidRDefault="00420C30" w:rsidP="00420C30">
      <w:pPr>
        <w:shd w:val="clear" w:color="auto" w:fill="FFFFFF"/>
        <w:spacing w:after="100" w:afterAutospacing="1"/>
        <w:ind w:left="1440"/>
        <w:contextualSpacing/>
        <w:jc w:val="both"/>
        <w:rPr>
          <w:rFonts w:ascii="Century Gothic" w:hAnsi="Century Gothic" w:cs="Tahoma"/>
          <w:sz w:val="22"/>
          <w:szCs w:val="22"/>
          <w:lang w:val="es-ES_tradnl"/>
        </w:rPr>
      </w:pPr>
      <w:r w:rsidRPr="00420C30">
        <w:rPr>
          <w:rFonts w:ascii="Century Gothic" w:hAnsi="Century Gothic" w:cs="Tahoma"/>
          <w:b/>
          <w:sz w:val="22"/>
          <w:szCs w:val="22"/>
          <w:lang w:val="es-ES_tradnl"/>
        </w:rPr>
        <w:t xml:space="preserve">Número de oficio de aprobación: </w:t>
      </w:r>
      <w:r w:rsidRPr="00420C30">
        <w:rPr>
          <w:rFonts w:ascii="Century Gothic" w:hAnsi="Century Gothic" w:cs="Tahoma"/>
          <w:sz w:val="22"/>
          <w:szCs w:val="22"/>
          <w:lang w:val="es-ES_tradnl"/>
        </w:rPr>
        <w:t>AOV/0600/443/2019</w:t>
      </w:r>
    </w:p>
    <w:p w:rsidR="00420C30" w:rsidRPr="00420C30" w:rsidRDefault="00420C30" w:rsidP="00420C30">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20C30">
        <w:rPr>
          <w:rFonts w:ascii="Century Gothic" w:eastAsiaTheme="minorEastAsia" w:hAnsi="Century Gothic" w:cs="Tahoma"/>
          <w:b/>
          <w:sz w:val="22"/>
          <w:szCs w:val="22"/>
          <w:lang w:val="es-ES_tradnl"/>
        </w:rPr>
        <w:t>Área requirente:</w:t>
      </w:r>
      <w:r w:rsidRPr="00420C30">
        <w:rPr>
          <w:rFonts w:ascii="Century Gothic" w:eastAsiaTheme="minorEastAsia" w:hAnsi="Century Gothic" w:cs="Tahoma"/>
          <w:sz w:val="22"/>
          <w:szCs w:val="22"/>
          <w:lang w:val="es-ES_tradnl"/>
        </w:rPr>
        <w:t xml:space="preserve"> Dirección de Ingresos adscrita a la Tesorería Municipal</w:t>
      </w:r>
    </w:p>
    <w:p w:rsidR="00420C30" w:rsidRPr="00420C30" w:rsidRDefault="00420C30" w:rsidP="00420C30">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20C30">
        <w:rPr>
          <w:rFonts w:ascii="Century Gothic" w:eastAsiaTheme="minorEastAsia" w:hAnsi="Century Gothic" w:cs="Tahoma"/>
          <w:b/>
          <w:sz w:val="22"/>
          <w:szCs w:val="22"/>
          <w:lang w:val="es-ES_tradnl"/>
        </w:rPr>
        <w:t>Objeto:</w:t>
      </w:r>
      <w:r w:rsidRPr="00420C30">
        <w:rPr>
          <w:rFonts w:ascii="Century Gothic" w:eastAsiaTheme="minorEastAsia" w:hAnsi="Century Gothic" w:cs="Tahoma"/>
          <w:sz w:val="22"/>
          <w:szCs w:val="22"/>
          <w:lang w:val="es-ES_tradnl"/>
        </w:rPr>
        <w:t xml:space="preserve"> Timbrado CFDI paquete corporativo MAX de 100,000 timbres para facturación digital en el portal del Municipio de Zapopan.</w:t>
      </w:r>
    </w:p>
    <w:p w:rsidR="00420C30" w:rsidRPr="00420C30" w:rsidRDefault="00420C30" w:rsidP="00420C30">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20C30">
        <w:rPr>
          <w:rFonts w:ascii="Century Gothic" w:eastAsiaTheme="minorEastAsia" w:hAnsi="Century Gothic" w:cs="Tahoma"/>
          <w:b/>
          <w:sz w:val="22"/>
          <w:szCs w:val="22"/>
          <w:lang w:val="es-ES_tradnl"/>
        </w:rPr>
        <w:t>Monto Total:</w:t>
      </w:r>
      <w:r w:rsidRPr="00420C30">
        <w:rPr>
          <w:rFonts w:ascii="Century Gothic" w:eastAsiaTheme="minorEastAsia" w:hAnsi="Century Gothic" w:cs="Tahoma"/>
          <w:sz w:val="22"/>
          <w:szCs w:val="22"/>
          <w:lang w:val="es-ES_tradnl"/>
        </w:rPr>
        <w:t xml:space="preserve"> $ 56,000.00 pesos </w:t>
      </w:r>
    </w:p>
    <w:p w:rsidR="00420C30" w:rsidRPr="00420C30" w:rsidRDefault="00420C30" w:rsidP="00420C30">
      <w:pPr>
        <w:shd w:val="clear" w:color="auto" w:fill="FFFFFF"/>
        <w:spacing w:after="100" w:afterAutospacing="1"/>
        <w:ind w:left="1440"/>
        <w:contextualSpacing/>
        <w:jc w:val="both"/>
        <w:rPr>
          <w:rFonts w:ascii="Century Gothic" w:eastAsiaTheme="minorEastAsia" w:hAnsi="Century Gothic" w:cs="Tahoma"/>
          <w:sz w:val="22"/>
          <w:szCs w:val="22"/>
          <w:lang w:val="es-ES_tradnl"/>
        </w:rPr>
      </w:pPr>
      <w:r w:rsidRPr="00420C30">
        <w:rPr>
          <w:rFonts w:ascii="Century Gothic" w:hAnsi="Century Gothic" w:cs="Tahoma"/>
          <w:b/>
          <w:sz w:val="22"/>
          <w:szCs w:val="22"/>
          <w:lang w:val="es-ES_tradnl"/>
        </w:rPr>
        <w:t>Fundamento y Motivo:</w:t>
      </w:r>
      <w:r w:rsidRPr="00420C30">
        <w:rPr>
          <w:rFonts w:ascii="Century Gothic" w:hAnsi="Century Gothic" w:cs="Tahoma"/>
          <w:sz w:val="22"/>
          <w:szCs w:val="22"/>
          <w:lang w:val="es-ES_tradnl"/>
        </w:rPr>
        <w:t xml:space="preserve"> Artículo 99, Fracción I, </w:t>
      </w:r>
      <w:r w:rsidRPr="00420C30">
        <w:rPr>
          <w:rFonts w:ascii="Century Gothic" w:eastAsiaTheme="minorEastAsia" w:hAnsi="Century Gothic" w:cs="Tahoma"/>
          <w:sz w:val="22"/>
          <w:szCs w:val="22"/>
          <w:lang w:val="es-ES_tradnl"/>
        </w:rPr>
        <w:t xml:space="preserve">del </w:t>
      </w:r>
      <w:r w:rsidRPr="00420C30">
        <w:rPr>
          <w:rFonts w:ascii="Century Gothic" w:hAnsi="Century Gothic" w:cs="Tahoma"/>
          <w:sz w:val="22"/>
          <w:szCs w:val="22"/>
          <w:lang w:val="es-ES_tradnl"/>
        </w:rPr>
        <w:t>Reglamento de Compras, Enajenaciones y Contratación de Servicios del Municipio de Zapopan Jalisco</w:t>
      </w:r>
      <w:r w:rsidRPr="00420C30">
        <w:rPr>
          <w:rFonts w:ascii="Century Gothic" w:eastAsiaTheme="minorEastAsia" w:hAnsi="Century Gothic" w:cs="Tahoma"/>
          <w:sz w:val="22"/>
          <w:szCs w:val="22"/>
          <w:lang w:val="es-ES_tradnl"/>
        </w:rPr>
        <w:t>. Para la compra de paquete corporativo MAX de 100,000 timbres para la facturación digital en el portal del Municipio de Zapopan, ya que los mismos están por terminarse.</w:t>
      </w:r>
    </w:p>
    <w:p w:rsidR="00420C30" w:rsidRPr="00420C30" w:rsidRDefault="00420C30" w:rsidP="00420C30">
      <w:pPr>
        <w:shd w:val="clear" w:color="auto" w:fill="FFFFFF"/>
        <w:spacing w:after="100" w:afterAutospacing="1"/>
        <w:ind w:left="1440"/>
        <w:contextualSpacing/>
        <w:jc w:val="both"/>
        <w:rPr>
          <w:rFonts w:ascii="Century Gothic" w:hAnsi="Century Gothic" w:cs="Tahoma"/>
          <w:sz w:val="22"/>
          <w:szCs w:val="22"/>
        </w:rPr>
      </w:pPr>
      <w:r w:rsidRPr="00420C30">
        <w:rPr>
          <w:rFonts w:ascii="Century Gothic" w:hAnsi="Century Gothic" w:cs="Tahoma"/>
          <w:b/>
          <w:sz w:val="22"/>
          <w:szCs w:val="22"/>
        </w:rPr>
        <w:t xml:space="preserve">Proveedor: </w:t>
      </w:r>
      <w:r w:rsidRPr="00420C30">
        <w:rPr>
          <w:rFonts w:ascii="Century Gothic" w:hAnsi="Century Gothic" w:cs="Tahoma"/>
          <w:sz w:val="22"/>
          <w:szCs w:val="22"/>
        </w:rPr>
        <w:t>Formas Continuas de Guadalajara S.A. de C.V.</w:t>
      </w:r>
    </w:p>
    <w:p w:rsidR="001A492F" w:rsidRPr="0047674B" w:rsidRDefault="001A492F" w:rsidP="0047674B">
      <w:pPr>
        <w:shd w:val="clear" w:color="auto" w:fill="FFFFFF"/>
        <w:spacing w:after="100" w:afterAutospacing="1"/>
        <w:ind w:left="1276"/>
        <w:contextualSpacing/>
        <w:jc w:val="both"/>
        <w:rPr>
          <w:rFonts w:ascii="Century Gothic" w:hAnsi="Century Gothic" w:cs="Tahoma"/>
          <w:sz w:val="22"/>
          <w:szCs w:val="22"/>
        </w:rPr>
      </w:pPr>
    </w:p>
    <w:p w:rsidR="00420C30" w:rsidRPr="00471955" w:rsidRDefault="00420C30" w:rsidP="00420C30">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w:t>
      </w:r>
      <w:r w:rsidRPr="00471955">
        <w:rPr>
          <w:rFonts w:ascii="Century Gothic" w:eastAsia="Calibri" w:hAnsi="Century Gothic" w:cs="Tahoma"/>
          <w:sz w:val="22"/>
          <w:szCs w:val="22"/>
          <w:lang w:val="es-ES_tradnl"/>
        </w:rPr>
        <w:t>, los que estén por la afirmativa, sírvanse manifestarlo levantando su mano.</w:t>
      </w:r>
    </w:p>
    <w:p w:rsidR="00420C30" w:rsidRPr="00471955" w:rsidRDefault="00420C30" w:rsidP="00420C30">
      <w:pPr>
        <w:pStyle w:val="Prrafodelista"/>
        <w:shd w:val="clear" w:color="auto" w:fill="FFFFFF"/>
        <w:ind w:left="1429"/>
        <w:jc w:val="both"/>
        <w:rPr>
          <w:rFonts w:ascii="Century Gothic" w:hAnsi="Century Gothic" w:cs="Tahoma"/>
          <w:sz w:val="22"/>
          <w:szCs w:val="22"/>
          <w:lang w:val="es-ES_tradnl"/>
        </w:rPr>
      </w:pPr>
    </w:p>
    <w:p w:rsidR="00420C30" w:rsidRPr="00471955" w:rsidRDefault="00420C30" w:rsidP="00420C30">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420C30" w:rsidRDefault="00420C30" w:rsidP="00420C30">
      <w:pPr>
        <w:ind w:left="708"/>
        <w:jc w:val="center"/>
        <w:rPr>
          <w:rFonts w:ascii="Century Gothic" w:hAnsi="Century Gothic" w:cs="Tahoma"/>
          <w:b/>
          <w:i/>
          <w:sz w:val="22"/>
          <w:szCs w:val="22"/>
          <w:lang w:eastAsia="en-US"/>
        </w:rPr>
      </w:pPr>
    </w:p>
    <w:p w:rsidR="00D4793F" w:rsidRDefault="00D4793F" w:rsidP="00420C30">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1428"/>
        <w:contextualSpacing/>
        <w:jc w:val="both"/>
        <w:rPr>
          <w:rFonts w:ascii="Century Gothic" w:hAnsi="Century Gothic" w:cs="Tahoma"/>
          <w:sz w:val="22"/>
          <w:szCs w:val="22"/>
        </w:rPr>
      </w:pPr>
      <w:r w:rsidRPr="00C0038C">
        <w:rPr>
          <w:rFonts w:ascii="Century Gothic" w:hAnsi="Century Gothic" w:cs="Tahoma"/>
          <w:b/>
          <w:sz w:val="22"/>
          <w:szCs w:val="22"/>
        </w:rPr>
        <w:t xml:space="preserve">3. Requisición: </w:t>
      </w:r>
      <w:r w:rsidRPr="00C0038C">
        <w:rPr>
          <w:rFonts w:ascii="Century Gothic" w:hAnsi="Century Gothic" w:cs="Tahoma"/>
          <w:sz w:val="22"/>
          <w:szCs w:val="22"/>
        </w:rPr>
        <w:t>201900535</w:t>
      </w:r>
    </w:p>
    <w:p w:rsidR="00C0038C" w:rsidRPr="00C0038C" w:rsidRDefault="00C0038C" w:rsidP="00C0038C">
      <w:pPr>
        <w:shd w:val="clear" w:color="auto" w:fill="FFFFFF"/>
        <w:spacing w:after="100" w:afterAutospacing="1"/>
        <w:ind w:left="1428"/>
        <w:contextualSpacing/>
        <w:jc w:val="both"/>
        <w:rPr>
          <w:rFonts w:ascii="Century Gothic" w:hAnsi="Century Gothic" w:cs="Tahoma"/>
          <w:b/>
          <w:sz w:val="22"/>
          <w:szCs w:val="22"/>
        </w:rPr>
      </w:pPr>
      <w:r w:rsidRPr="00C0038C">
        <w:rPr>
          <w:rFonts w:ascii="Century Gothic" w:hAnsi="Century Gothic" w:cs="Tahoma"/>
          <w:b/>
          <w:sz w:val="22"/>
          <w:szCs w:val="22"/>
        </w:rPr>
        <w:t xml:space="preserve">Número de oficio de aprobación: </w:t>
      </w:r>
    </w:p>
    <w:p w:rsidR="00C0038C" w:rsidRPr="00C0038C" w:rsidRDefault="00C0038C" w:rsidP="00C0038C">
      <w:pPr>
        <w:shd w:val="clear" w:color="auto" w:fill="FFFFFF"/>
        <w:spacing w:after="100" w:afterAutospacing="1"/>
        <w:ind w:left="1068" w:firstLine="348"/>
        <w:contextualSpacing/>
        <w:jc w:val="both"/>
        <w:rPr>
          <w:rFonts w:ascii="Century Gothic" w:hAnsi="Century Gothic" w:cs="Tahoma"/>
          <w:sz w:val="22"/>
          <w:szCs w:val="22"/>
        </w:rPr>
      </w:pPr>
      <w:r w:rsidRPr="00C0038C">
        <w:rPr>
          <w:rFonts w:ascii="Century Gothic" w:hAnsi="Century Gothic" w:cs="Tahoma"/>
          <w:b/>
          <w:sz w:val="22"/>
          <w:szCs w:val="22"/>
        </w:rPr>
        <w:t xml:space="preserve">Área requirente: </w:t>
      </w:r>
      <w:r w:rsidRPr="00C0038C">
        <w:rPr>
          <w:rFonts w:ascii="Century Gothic" w:hAnsi="Century Gothic" w:cs="Tahoma"/>
          <w:sz w:val="22"/>
          <w:szCs w:val="22"/>
        </w:rPr>
        <w:t xml:space="preserve">Coordinación General de Construcción de la </w:t>
      </w:r>
    </w:p>
    <w:p w:rsidR="00C0038C" w:rsidRPr="00C0038C" w:rsidRDefault="00C0038C" w:rsidP="00C0038C">
      <w:pPr>
        <w:shd w:val="clear" w:color="auto" w:fill="FFFFFF"/>
        <w:spacing w:after="100" w:afterAutospacing="1"/>
        <w:ind w:left="1068" w:firstLine="348"/>
        <w:contextualSpacing/>
        <w:jc w:val="both"/>
        <w:rPr>
          <w:rFonts w:ascii="Century Gothic" w:hAnsi="Century Gothic" w:cs="Tahoma"/>
          <w:sz w:val="22"/>
          <w:szCs w:val="22"/>
        </w:rPr>
      </w:pPr>
      <w:r w:rsidRPr="00C0038C">
        <w:rPr>
          <w:rFonts w:ascii="Century Gothic" w:hAnsi="Century Gothic" w:cs="Tahoma"/>
          <w:sz w:val="22"/>
          <w:szCs w:val="22"/>
        </w:rPr>
        <w:t>Comunidad.</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rPr>
      </w:pPr>
      <w:r w:rsidRPr="00C0038C">
        <w:rPr>
          <w:rFonts w:ascii="Century Gothic" w:hAnsi="Century Gothic" w:cs="Tahoma"/>
          <w:b/>
          <w:sz w:val="22"/>
          <w:szCs w:val="22"/>
        </w:rPr>
        <w:t>Objeto:</w:t>
      </w:r>
      <w:r w:rsidRPr="00C0038C">
        <w:rPr>
          <w:rFonts w:ascii="Century Gothic" w:hAnsi="Century Gothic" w:cs="Tahoma"/>
          <w:sz w:val="22"/>
          <w:szCs w:val="22"/>
        </w:rPr>
        <w:t xml:space="preserve"> Servicio integral para eventos, producción y activación de un stand a favor del Municipio de Zapopan, en los eventos: </w:t>
      </w:r>
      <w:proofErr w:type="spellStart"/>
      <w:r w:rsidRPr="00C0038C">
        <w:rPr>
          <w:rFonts w:ascii="Century Gothic" w:hAnsi="Century Gothic" w:cs="Tahoma"/>
          <w:sz w:val="22"/>
          <w:szCs w:val="22"/>
        </w:rPr>
        <w:t>Xterra</w:t>
      </w:r>
      <w:proofErr w:type="spellEnd"/>
      <w:r w:rsidRPr="00C0038C">
        <w:rPr>
          <w:rFonts w:ascii="Century Gothic" w:hAnsi="Century Gothic" w:cs="Tahoma"/>
          <w:sz w:val="22"/>
          <w:szCs w:val="22"/>
        </w:rPr>
        <w:t xml:space="preserve"> Zapopan, Jalisco Open, Duatlón Zapopan OSM, Ultra </w:t>
      </w:r>
      <w:proofErr w:type="spellStart"/>
      <w:r w:rsidRPr="00C0038C">
        <w:rPr>
          <w:rFonts w:ascii="Century Gothic" w:hAnsi="Century Gothic" w:cs="Tahoma"/>
          <w:sz w:val="22"/>
          <w:szCs w:val="22"/>
        </w:rPr>
        <w:t>Trail</w:t>
      </w:r>
      <w:proofErr w:type="spellEnd"/>
      <w:r w:rsidRPr="00C0038C">
        <w:rPr>
          <w:rFonts w:ascii="Century Gothic" w:hAnsi="Century Gothic" w:cs="Tahoma"/>
          <w:sz w:val="22"/>
          <w:szCs w:val="22"/>
        </w:rPr>
        <w:t xml:space="preserve"> La Primavera, Triatlón Olímpico, MTL Zapopan y </w:t>
      </w:r>
      <w:proofErr w:type="spellStart"/>
      <w:r w:rsidRPr="00C0038C">
        <w:rPr>
          <w:rFonts w:ascii="Century Gothic" w:hAnsi="Century Gothic" w:cs="Tahoma"/>
          <w:sz w:val="22"/>
          <w:szCs w:val="22"/>
        </w:rPr>
        <w:t>Fevino</w:t>
      </w:r>
      <w:proofErr w:type="spellEnd"/>
      <w:r w:rsidRPr="00C0038C">
        <w:rPr>
          <w:rFonts w:ascii="Century Gothic" w:hAnsi="Century Gothic" w:cs="Tahoma"/>
          <w:sz w:val="22"/>
          <w:szCs w:val="22"/>
        </w:rPr>
        <w:t>, que se llevaran a cabo de marzo a noviembre de 2019.</w:t>
      </w:r>
    </w:p>
    <w:p w:rsidR="00C0038C" w:rsidRPr="00C0038C" w:rsidRDefault="00C0038C" w:rsidP="00C0038C">
      <w:pPr>
        <w:shd w:val="clear" w:color="auto" w:fill="FFFFFF"/>
        <w:spacing w:after="100" w:afterAutospacing="1"/>
        <w:ind w:left="1068" w:firstLine="348"/>
        <w:contextualSpacing/>
        <w:jc w:val="both"/>
        <w:rPr>
          <w:rFonts w:ascii="Century Gothic" w:hAnsi="Century Gothic" w:cs="Tahoma"/>
          <w:sz w:val="22"/>
          <w:szCs w:val="22"/>
        </w:rPr>
      </w:pPr>
      <w:r w:rsidRPr="00C0038C">
        <w:rPr>
          <w:rFonts w:ascii="Century Gothic" w:hAnsi="Century Gothic" w:cs="Tahoma"/>
          <w:b/>
          <w:sz w:val="22"/>
          <w:szCs w:val="22"/>
        </w:rPr>
        <w:t>Monto Total:</w:t>
      </w:r>
      <w:r w:rsidRPr="00C0038C">
        <w:rPr>
          <w:rFonts w:ascii="Century Gothic" w:hAnsi="Century Gothic" w:cs="Tahoma"/>
          <w:sz w:val="22"/>
          <w:szCs w:val="22"/>
        </w:rPr>
        <w:t xml:space="preserve"> $ 250,000.00 pesos</w:t>
      </w:r>
    </w:p>
    <w:p w:rsidR="00C0038C" w:rsidRPr="00C0038C" w:rsidRDefault="00C0038C" w:rsidP="00C0038C">
      <w:pPr>
        <w:shd w:val="clear" w:color="auto" w:fill="FFFFFF"/>
        <w:spacing w:after="100" w:afterAutospacing="1"/>
        <w:ind w:left="1068" w:firstLine="348"/>
        <w:contextualSpacing/>
        <w:jc w:val="both"/>
        <w:rPr>
          <w:rFonts w:ascii="Century Gothic" w:hAnsi="Century Gothic" w:cs="Tahoma"/>
          <w:sz w:val="22"/>
          <w:szCs w:val="22"/>
        </w:rPr>
      </w:pPr>
      <w:r w:rsidRPr="00C0038C">
        <w:rPr>
          <w:rFonts w:ascii="Century Gothic" w:hAnsi="Century Gothic" w:cs="Tahoma"/>
          <w:sz w:val="22"/>
          <w:szCs w:val="22"/>
        </w:rPr>
        <w:t>$125,000.00 netos por concepto de anticipo a la firma del</w:t>
      </w:r>
    </w:p>
    <w:p w:rsidR="00C0038C" w:rsidRPr="00C0038C" w:rsidRDefault="00C0038C" w:rsidP="00C0038C">
      <w:pPr>
        <w:shd w:val="clear" w:color="auto" w:fill="FFFFFF"/>
        <w:spacing w:after="100" w:afterAutospacing="1"/>
        <w:ind w:left="1068" w:firstLine="348"/>
        <w:contextualSpacing/>
        <w:jc w:val="both"/>
        <w:rPr>
          <w:rFonts w:ascii="Century Gothic" w:hAnsi="Century Gothic" w:cs="Tahoma"/>
          <w:sz w:val="22"/>
          <w:szCs w:val="22"/>
        </w:rPr>
      </w:pPr>
      <w:r w:rsidRPr="00C0038C">
        <w:rPr>
          <w:rFonts w:ascii="Century Gothic" w:hAnsi="Century Gothic" w:cs="Tahoma"/>
          <w:sz w:val="22"/>
          <w:szCs w:val="22"/>
        </w:rPr>
        <w:t>contrato.</w:t>
      </w:r>
    </w:p>
    <w:p w:rsidR="00C0038C" w:rsidRPr="00C0038C" w:rsidRDefault="00C0038C" w:rsidP="00C0038C">
      <w:pPr>
        <w:shd w:val="clear" w:color="auto" w:fill="FFFFFF"/>
        <w:spacing w:after="100" w:afterAutospacing="1"/>
        <w:ind w:left="1068" w:firstLine="348"/>
        <w:contextualSpacing/>
        <w:jc w:val="both"/>
        <w:rPr>
          <w:rFonts w:ascii="Century Gothic" w:hAnsi="Century Gothic" w:cs="Tahoma"/>
          <w:sz w:val="22"/>
          <w:szCs w:val="22"/>
        </w:rPr>
      </w:pPr>
      <w:r w:rsidRPr="00C0038C">
        <w:rPr>
          <w:rFonts w:ascii="Century Gothic" w:hAnsi="Century Gothic" w:cs="Tahoma"/>
          <w:sz w:val="22"/>
          <w:szCs w:val="22"/>
        </w:rPr>
        <w:lastRenderedPageBreak/>
        <w:t>$ 62,500.00 netos al finalizar el evento Ultra La Primavera.</w:t>
      </w:r>
    </w:p>
    <w:p w:rsidR="00C0038C" w:rsidRPr="00C0038C" w:rsidRDefault="00C0038C" w:rsidP="00C0038C">
      <w:pPr>
        <w:shd w:val="clear" w:color="auto" w:fill="FFFFFF"/>
        <w:spacing w:after="100" w:afterAutospacing="1"/>
        <w:ind w:left="1068" w:firstLine="348"/>
        <w:contextualSpacing/>
        <w:jc w:val="both"/>
        <w:rPr>
          <w:rFonts w:ascii="Century Gothic" w:hAnsi="Century Gothic" w:cs="Tahoma"/>
          <w:sz w:val="22"/>
          <w:szCs w:val="22"/>
        </w:rPr>
      </w:pPr>
      <w:r w:rsidRPr="00C0038C">
        <w:rPr>
          <w:rFonts w:ascii="Century Gothic" w:hAnsi="Century Gothic" w:cs="Tahoma"/>
          <w:sz w:val="22"/>
          <w:szCs w:val="22"/>
        </w:rPr>
        <w:t xml:space="preserve">$ 62,500.00 netos al llevarse a cabo el evento </w:t>
      </w:r>
      <w:proofErr w:type="spellStart"/>
      <w:r w:rsidRPr="00C0038C">
        <w:rPr>
          <w:rFonts w:ascii="Century Gothic" w:hAnsi="Century Gothic" w:cs="Tahoma"/>
          <w:sz w:val="22"/>
          <w:szCs w:val="22"/>
        </w:rPr>
        <w:t>Fevino</w:t>
      </w:r>
      <w:proofErr w:type="spellEnd"/>
      <w:r w:rsidRPr="00C0038C">
        <w:rPr>
          <w:rFonts w:ascii="Century Gothic" w:hAnsi="Century Gothic" w:cs="Tahoma"/>
          <w:sz w:val="22"/>
          <w:szCs w:val="22"/>
        </w:rPr>
        <w:t xml:space="preserve"> GDL.</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Fundamento y Motivo: </w:t>
      </w:r>
      <w:r w:rsidRPr="00C0038C">
        <w:rPr>
          <w:rFonts w:ascii="Century Gothic" w:hAnsi="Century Gothic" w:cs="Tahoma"/>
          <w:sz w:val="22"/>
          <w:szCs w:val="22"/>
          <w:lang w:val="es-ES_tradnl"/>
        </w:rPr>
        <w:t xml:space="preserve">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 xml:space="preserve">. </w:t>
      </w:r>
      <w:r w:rsidRPr="00C0038C">
        <w:rPr>
          <w:rFonts w:ascii="Century Gothic" w:hAnsi="Century Gothic" w:cs="Tahoma"/>
          <w:sz w:val="22"/>
          <w:szCs w:val="22"/>
          <w:lang w:val="es-ES_tradnl"/>
        </w:rPr>
        <w:t>Debido a que el proveedor es el titular de los derechos de la marca y por lo tanto de la exclusividad de los eventos antes mencionados, aunado a que ya cuenta con la contratación de los expositores y deportistas que participaran en los mismos.</w:t>
      </w:r>
    </w:p>
    <w:p w:rsidR="00C0038C" w:rsidRPr="00C0038C" w:rsidRDefault="00C0038C" w:rsidP="00C0038C">
      <w:pPr>
        <w:shd w:val="clear" w:color="auto" w:fill="FFFFFF"/>
        <w:spacing w:after="100" w:afterAutospacing="1"/>
        <w:ind w:left="1068" w:firstLine="348"/>
        <w:contextualSpacing/>
        <w:jc w:val="both"/>
        <w:rPr>
          <w:rFonts w:ascii="Century Gothic" w:hAnsi="Century Gothic" w:cs="Tahoma"/>
          <w:sz w:val="22"/>
          <w:szCs w:val="22"/>
          <w:lang w:val="en-US"/>
        </w:rPr>
      </w:pPr>
      <w:proofErr w:type="spellStart"/>
      <w:r w:rsidRPr="00C0038C">
        <w:rPr>
          <w:rFonts w:ascii="Century Gothic" w:hAnsi="Century Gothic" w:cs="Tahoma"/>
          <w:b/>
          <w:sz w:val="22"/>
          <w:szCs w:val="22"/>
          <w:lang w:val="en-US"/>
        </w:rPr>
        <w:t>Proveedor</w:t>
      </w:r>
      <w:proofErr w:type="spellEnd"/>
      <w:r w:rsidRPr="00C0038C">
        <w:rPr>
          <w:rFonts w:ascii="Century Gothic" w:hAnsi="Century Gothic" w:cs="Tahoma"/>
          <w:b/>
          <w:sz w:val="22"/>
          <w:szCs w:val="22"/>
          <w:lang w:val="en-US"/>
        </w:rPr>
        <w:t xml:space="preserve">: </w:t>
      </w:r>
      <w:r w:rsidRPr="00C0038C">
        <w:rPr>
          <w:rFonts w:ascii="Century Gothic" w:hAnsi="Century Gothic" w:cs="Tahoma"/>
          <w:sz w:val="22"/>
          <w:szCs w:val="22"/>
          <w:lang w:val="en-US"/>
        </w:rPr>
        <w:t>Ochoa Sports Management S.A. de C.V.</w:t>
      </w:r>
    </w:p>
    <w:p w:rsidR="00D55E7C" w:rsidRPr="00C0038C" w:rsidRDefault="00D55E7C" w:rsidP="0047674B">
      <w:pPr>
        <w:shd w:val="clear" w:color="auto" w:fill="FFFFFF"/>
        <w:spacing w:after="100" w:afterAutospacing="1"/>
        <w:ind w:left="1440"/>
        <w:contextualSpacing/>
        <w:jc w:val="both"/>
        <w:rPr>
          <w:rFonts w:ascii="Century Gothic" w:hAnsi="Century Gothic" w:cs="Tahoma"/>
          <w:b/>
          <w:i/>
          <w:sz w:val="22"/>
          <w:szCs w:val="22"/>
          <w:lang w:val="en-US"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4. Requisición: </w:t>
      </w:r>
      <w:r w:rsidRPr="00C0038C">
        <w:rPr>
          <w:rFonts w:ascii="Century Gothic" w:hAnsi="Century Gothic" w:cs="Tahoma"/>
          <w:sz w:val="22"/>
          <w:szCs w:val="22"/>
          <w:lang w:val="es-ES_tradnl"/>
        </w:rPr>
        <w:t>201900500</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AOV/0600/494/2019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Dirección de Programas Sociales Municipales, adscrita a la</w:t>
      </w:r>
      <w:r w:rsidRPr="00C0038C">
        <w:rPr>
          <w:rFonts w:ascii="Century Gothic" w:hAnsi="Century Gothic" w:cs="Tahoma"/>
          <w:b/>
          <w:sz w:val="22"/>
          <w:szCs w:val="22"/>
          <w:lang w:val="es-ES_tradnl"/>
        </w:rPr>
        <w:t xml:space="preserve"> </w:t>
      </w:r>
      <w:r w:rsidRPr="00C0038C">
        <w:rPr>
          <w:rFonts w:ascii="Century Gothic" w:hAnsi="Century Gothic" w:cs="Tahoma"/>
          <w:sz w:val="22"/>
          <w:szCs w:val="22"/>
          <w:lang w:val="es-ES_tradnl"/>
        </w:rPr>
        <w:t>Coordinación General de Desarrollo Económico y Combate a la Desigualdad.</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82 memorias USB artesanal en forma de </w:t>
      </w:r>
      <w:proofErr w:type="spellStart"/>
      <w:r w:rsidRPr="00C0038C">
        <w:rPr>
          <w:rFonts w:ascii="Century Gothic" w:hAnsi="Century Gothic" w:cs="Tahoma"/>
          <w:sz w:val="22"/>
          <w:szCs w:val="22"/>
          <w:lang w:val="es-ES_tradnl"/>
        </w:rPr>
        <w:t>alebrije</w:t>
      </w:r>
      <w:proofErr w:type="spellEnd"/>
      <w:r w:rsidRPr="00C0038C">
        <w:rPr>
          <w:rFonts w:ascii="Century Gothic" w:hAnsi="Century Gothic" w:cs="Tahoma"/>
          <w:sz w:val="22"/>
          <w:szCs w:val="22"/>
          <w:lang w:val="es-ES_tradnl"/>
        </w:rPr>
        <w:t xml:space="preserve"> con memoria de 8 GB. </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$ 228,288.00  pesos.</w:t>
      </w:r>
    </w:p>
    <w:p w:rsidR="00C0038C" w:rsidRPr="00C0038C" w:rsidRDefault="00C0038C" w:rsidP="00C0038C">
      <w:pPr>
        <w:shd w:val="clear" w:color="auto" w:fill="FFFFFF"/>
        <w:spacing w:after="100" w:afterAutospacing="1"/>
        <w:ind w:left="1429"/>
        <w:contextualSpacing/>
        <w:jc w:val="both"/>
        <w:rPr>
          <w:rFonts w:ascii="Century Gothic" w:eastAsiaTheme="minorEastAsia" w:hAnsi="Century Gothic" w:cs="Tahoma"/>
          <w:sz w:val="22"/>
          <w:szCs w:val="22"/>
          <w:lang w:val="es-ES_tradnl"/>
        </w:rPr>
      </w:pPr>
      <w:r w:rsidRPr="00C0038C">
        <w:rPr>
          <w:rFonts w:ascii="Century Gothic" w:hAnsi="Century Gothic" w:cs="Tahoma"/>
          <w:b/>
          <w:sz w:val="22"/>
          <w:szCs w:val="22"/>
          <w:lang w:val="es-ES_tradnl"/>
        </w:rPr>
        <w:t>Fundamento y Motivo:</w:t>
      </w:r>
      <w:r w:rsidRPr="00C0038C">
        <w:rPr>
          <w:rFonts w:ascii="Century Gothic" w:hAnsi="Century Gothic" w:cs="Tahoma"/>
          <w:sz w:val="22"/>
          <w:szCs w:val="22"/>
          <w:lang w:val="es-ES_tradnl"/>
        </w:rPr>
        <w:t xml:space="preserve"> 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w:t>
      </w:r>
      <w:r w:rsidRPr="00C0038C">
        <w:rPr>
          <w:rFonts w:ascii="Century Gothic" w:hAnsi="Century Gothic" w:cs="Tahoma"/>
          <w:b/>
          <w:sz w:val="22"/>
          <w:szCs w:val="22"/>
          <w:lang w:val="es-ES_tradnl"/>
        </w:rPr>
        <w:t xml:space="preserve"> </w:t>
      </w:r>
      <w:r w:rsidRPr="00C0038C">
        <w:rPr>
          <w:rFonts w:ascii="Century Gothic" w:eastAsiaTheme="minorEastAsia" w:hAnsi="Century Gothic" w:cs="Tahoma"/>
          <w:sz w:val="22"/>
          <w:szCs w:val="22"/>
          <w:lang w:val="es-ES_tradnl"/>
        </w:rPr>
        <w:t xml:space="preserve">Son elaboradas por artesanos del estado de Oaxaca, talladas en madera de copal con figuras de </w:t>
      </w:r>
      <w:proofErr w:type="spellStart"/>
      <w:r w:rsidRPr="00C0038C">
        <w:rPr>
          <w:rFonts w:ascii="Century Gothic" w:eastAsiaTheme="minorEastAsia" w:hAnsi="Century Gothic" w:cs="Tahoma"/>
          <w:sz w:val="22"/>
          <w:szCs w:val="22"/>
          <w:lang w:val="es-ES_tradnl"/>
        </w:rPr>
        <w:t>alebrijes</w:t>
      </w:r>
      <w:proofErr w:type="spellEnd"/>
      <w:r w:rsidRPr="00C0038C">
        <w:rPr>
          <w:rFonts w:ascii="Century Gothic" w:eastAsiaTheme="minorEastAsia" w:hAnsi="Century Gothic" w:cs="Tahoma"/>
          <w:sz w:val="22"/>
          <w:szCs w:val="22"/>
          <w:lang w:val="es-ES_tradnl"/>
        </w:rPr>
        <w:t>, debido que son artículos únicos en el ramo, para el programa “Zapopan Presente”</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Jorge Natera Orozco.</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C4</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5. Requisición: </w:t>
      </w:r>
      <w:r w:rsidRPr="00C0038C">
        <w:rPr>
          <w:rFonts w:ascii="Century Gothic" w:hAnsi="Century Gothic" w:cs="Tahoma"/>
          <w:sz w:val="22"/>
          <w:szCs w:val="22"/>
          <w:lang w:val="es-ES_tradnl"/>
        </w:rPr>
        <w:t>201900502</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AOV/0600/490/2019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Servicios profesionales por monitoreo de medios.</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$ 278,400.00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Fundamento y Motivo: </w:t>
      </w:r>
      <w:r w:rsidRPr="00C0038C">
        <w:rPr>
          <w:rFonts w:ascii="Century Gothic" w:hAnsi="Century Gothic" w:cs="Tahoma"/>
          <w:sz w:val="22"/>
          <w:szCs w:val="22"/>
          <w:lang w:val="es-ES_tradnl"/>
        </w:rPr>
        <w:t xml:space="preserve">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 xml:space="preserve">. </w:t>
      </w:r>
      <w:r w:rsidRPr="00C0038C">
        <w:rPr>
          <w:rFonts w:ascii="Century Gothic" w:hAnsi="Century Gothic" w:cs="Tahoma"/>
          <w:sz w:val="22"/>
          <w:szCs w:val="22"/>
          <w:lang w:val="es-ES_tradnl"/>
        </w:rPr>
        <w:t>Debido a que este proveedor es el único ofertante del servicio integral de monitoreo requerido.</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Laura Guadalupe De Haro Ávila.</w:t>
      </w:r>
    </w:p>
    <w:p w:rsidR="00C0038C" w:rsidRPr="00C0038C" w:rsidRDefault="00C0038C" w:rsidP="00C0038C">
      <w:pPr>
        <w:ind w:left="708"/>
        <w:jc w:val="center"/>
        <w:rPr>
          <w:rFonts w:ascii="Century Gothic" w:hAnsi="Century Gothic" w:cs="Tahoma"/>
          <w:b/>
          <w:i/>
          <w:sz w:val="22"/>
          <w:szCs w:val="22"/>
          <w:lang w:val="es-ES_tradnl" w:eastAsia="en-US"/>
        </w:rPr>
      </w:pPr>
    </w:p>
    <w:p w:rsidR="00C0038C" w:rsidRDefault="00C0038C" w:rsidP="00C0038C">
      <w:pPr>
        <w:ind w:left="708"/>
        <w:jc w:val="center"/>
        <w:rPr>
          <w:rFonts w:ascii="Century Gothic" w:hAnsi="Century Gothic" w:cs="Tahoma"/>
          <w:b/>
          <w:i/>
          <w:sz w:val="22"/>
          <w:szCs w:val="22"/>
          <w:lang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C5</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6. Requisición: </w:t>
      </w:r>
      <w:r w:rsidRPr="00C0038C">
        <w:rPr>
          <w:rFonts w:ascii="Century Gothic" w:hAnsi="Century Gothic" w:cs="Tahoma"/>
          <w:sz w:val="22"/>
          <w:szCs w:val="22"/>
          <w:lang w:val="es-ES_tradnl"/>
        </w:rPr>
        <w:t>201900494</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AOV/0600/489/2019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Servicios de creatividad y comunicación.</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$ 2´880,000.00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Fundamento y Motivo:</w:t>
      </w:r>
      <w:r w:rsidRPr="00C0038C">
        <w:rPr>
          <w:rFonts w:ascii="Century Gothic" w:hAnsi="Century Gothic" w:cs="Tahoma"/>
          <w:sz w:val="22"/>
          <w:szCs w:val="22"/>
          <w:lang w:val="es-ES_tradnl"/>
        </w:rPr>
        <w:t xml:space="preserve"> 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 xml:space="preserve">. </w:t>
      </w:r>
      <w:r w:rsidRPr="00C0038C">
        <w:rPr>
          <w:rFonts w:ascii="Century Gothic" w:hAnsi="Century Gothic" w:cs="Tahoma"/>
          <w:sz w:val="22"/>
          <w:szCs w:val="22"/>
          <w:lang w:val="es-ES_tradnl"/>
        </w:rPr>
        <w:t>Se contrata a esta empresa para colaborar con la construcción de estrategia de comunicación del Gobierno de Zapopan, así como para desarrollar campañas específicas que vayan acorde con la estrategia se busca a esta empresa en particular debido a los resultados demostrados en su trabajo previo con gobiernos locales.</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Eu Zen Consultores S.C.</w:t>
      </w:r>
    </w:p>
    <w:p w:rsidR="00C0038C" w:rsidRPr="00C0038C" w:rsidRDefault="00C0038C" w:rsidP="00C0038C">
      <w:pPr>
        <w:ind w:left="708"/>
        <w:jc w:val="center"/>
        <w:rPr>
          <w:rFonts w:ascii="Century Gothic" w:hAnsi="Century Gothic" w:cs="Tahoma"/>
          <w:b/>
          <w:i/>
          <w:sz w:val="22"/>
          <w:szCs w:val="22"/>
          <w:lang w:val="es-ES_tradnl" w:eastAsia="en-US"/>
        </w:rPr>
      </w:pPr>
    </w:p>
    <w:p w:rsidR="00C0038C" w:rsidRDefault="00C0038C" w:rsidP="00C0038C">
      <w:pPr>
        <w:ind w:left="708"/>
        <w:jc w:val="center"/>
        <w:rPr>
          <w:rFonts w:ascii="Century Gothic" w:hAnsi="Century Gothic" w:cs="Tahoma"/>
          <w:b/>
          <w:i/>
          <w:sz w:val="22"/>
          <w:szCs w:val="22"/>
          <w:lang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lastRenderedPageBreak/>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C6</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A63BDC" w:rsidRDefault="00A63BDC" w:rsidP="00C0038C">
      <w:pPr>
        <w:ind w:left="708"/>
        <w:jc w:val="center"/>
        <w:rPr>
          <w:rFonts w:ascii="Century Gothic" w:hAnsi="Century Gothic" w:cs="Tahoma"/>
          <w:b/>
          <w:i/>
          <w:sz w:val="22"/>
          <w:szCs w:val="22"/>
          <w:lang w:eastAsia="en-US"/>
        </w:rPr>
      </w:pPr>
    </w:p>
    <w:p w:rsidR="00A63BDC" w:rsidRPr="00A63BDC" w:rsidRDefault="00A63BDC" w:rsidP="00A63BDC">
      <w:pPr>
        <w:jc w:val="both"/>
        <w:rPr>
          <w:rFonts w:ascii="Century Gothic" w:hAnsi="Century Gothic" w:cs="Tahoma"/>
          <w:sz w:val="22"/>
          <w:szCs w:val="22"/>
        </w:rPr>
      </w:pPr>
      <w:r w:rsidRPr="00A63BDC">
        <w:rPr>
          <w:rFonts w:ascii="Century Gothic" w:hAnsi="Century Gothic" w:cs="Tahoma"/>
          <w:sz w:val="22"/>
          <w:szCs w:val="22"/>
          <w:lang w:val="es-ES_tradnl"/>
        </w:rPr>
        <w:t xml:space="preserve">El Lic. </w:t>
      </w:r>
      <w:r w:rsidRPr="00A63BDC">
        <w:rPr>
          <w:rFonts w:ascii="Century Gothic" w:hAnsi="Century Gothic" w:cs="Tahoma"/>
          <w:sz w:val="22"/>
          <w:szCs w:val="22"/>
        </w:rPr>
        <w:t xml:space="preserve">Edmundo Antonio </w:t>
      </w:r>
      <w:proofErr w:type="spellStart"/>
      <w:r w:rsidRPr="00A63BDC">
        <w:rPr>
          <w:rFonts w:ascii="Century Gothic" w:hAnsi="Century Gothic" w:cs="Tahoma"/>
          <w:sz w:val="22"/>
          <w:szCs w:val="22"/>
        </w:rPr>
        <w:t>Amutio</w:t>
      </w:r>
      <w:proofErr w:type="spellEnd"/>
      <w:r w:rsidRPr="00A63BDC">
        <w:rPr>
          <w:rFonts w:ascii="Century Gothic" w:hAnsi="Century Gothic" w:cs="Tahoma"/>
          <w:sz w:val="22"/>
          <w:szCs w:val="22"/>
        </w:rPr>
        <w:t xml:space="preserve"> Villa, representante suplente del Presidente del Comité de Adquisiciones, solicita a los Integrantes del Comité de Adquisiciones el uso de la voz, al Lic.</w:t>
      </w:r>
      <w:r>
        <w:rPr>
          <w:rFonts w:ascii="Century Gothic" w:hAnsi="Century Gothic" w:cs="Tahoma"/>
          <w:sz w:val="22"/>
          <w:szCs w:val="22"/>
        </w:rPr>
        <w:t xml:space="preserve"> José David Estrada Ruiz Velasco, Coordinador de Análisis Estratégicos y Comunicación. </w:t>
      </w:r>
    </w:p>
    <w:p w:rsidR="00A63BDC" w:rsidRPr="00A63BDC" w:rsidRDefault="00A63BDC" w:rsidP="00A63BDC">
      <w:pPr>
        <w:spacing w:line="360" w:lineRule="auto"/>
        <w:jc w:val="both"/>
        <w:rPr>
          <w:rFonts w:ascii="Century Gothic" w:hAnsi="Century Gothic" w:cs="Tahoma"/>
          <w:sz w:val="22"/>
          <w:szCs w:val="22"/>
        </w:rPr>
      </w:pPr>
    </w:p>
    <w:p w:rsidR="00A63BDC" w:rsidRPr="00A63BDC" w:rsidRDefault="00A63BDC" w:rsidP="00A63BDC">
      <w:pPr>
        <w:ind w:left="708"/>
        <w:jc w:val="center"/>
        <w:rPr>
          <w:rFonts w:ascii="Century Gothic" w:hAnsi="Century Gothic" w:cs="Tahoma"/>
          <w:b/>
          <w:i/>
          <w:sz w:val="22"/>
          <w:szCs w:val="22"/>
          <w:lang w:eastAsia="en-US"/>
        </w:rPr>
      </w:pPr>
      <w:r w:rsidRPr="00A63BDC">
        <w:rPr>
          <w:rFonts w:ascii="Century Gothic" w:hAnsi="Century Gothic" w:cs="Tahoma"/>
          <w:b/>
          <w:i/>
          <w:sz w:val="22"/>
          <w:szCs w:val="22"/>
          <w:lang w:eastAsia="en-US"/>
        </w:rPr>
        <w:t>Aprobado por unanimidad de votos por parte de los integrantes del Comité presentes.</w:t>
      </w:r>
    </w:p>
    <w:p w:rsidR="00A63BDC" w:rsidRPr="00A63BDC" w:rsidRDefault="00A63BDC" w:rsidP="00A63BDC">
      <w:pPr>
        <w:spacing w:line="360" w:lineRule="auto"/>
        <w:jc w:val="both"/>
        <w:rPr>
          <w:rFonts w:ascii="Century Gothic" w:hAnsi="Century Gothic" w:cs="Tahoma"/>
          <w:sz w:val="22"/>
          <w:szCs w:val="22"/>
        </w:rPr>
      </w:pPr>
    </w:p>
    <w:p w:rsidR="00A63BDC" w:rsidRPr="00471955" w:rsidRDefault="00A63BDC" w:rsidP="00A63BDC">
      <w:pPr>
        <w:jc w:val="both"/>
        <w:rPr>
          <w:rFonts w:ascii="Century Gothic" w:hAnsi="Century Gothic" w:cs="Tahoma"/>
          <w:sz w:val="22"/>
          <w:szCs w:val="22"/>
        </w:rPr>
      </w:pPr>
      <w:r>
        <w:rPr>
          <w:rFonts w:ascii="Century Gothic" w:hAnsi="Century Gothic" w:cs="Tahoma"/>
          <w:sz w:val="22"/>
          <w:szCs w:val="22"/>
        </w:rPr>
        <w:t xml:space="preserve">El </w:t>
      </w:r>
      <w:r w:rsidRPr="00A63BDC">
        <w:rPr>
          <w:rFonts w:ascii="Century Gothic" w:hAnsi="Century Gothic" w:cs="Tahoma"/>
          <w:sz w:val="22"/>
          <w:szCs w:val="22"/>
        </w:rPr>
        <w:t>Lic.</w:t>
      </w:r>
      <w:r>
        <w:rPr>
          <w:rFonts w:ascii="Century Gothic" w:hAnsi="Century Gothic" w:cs="Tahoma"/>
          <w:sz w:val="22"/>
          <w:szCs w:val="22"/>
        </w:rPr>
        <w:t xml:space="preserve"> José David Estrada Ruiz Velasco, Coordinador de Análisis Estratégicos y Comunicación, dio respuesta</w:t>
      </w:r>
      <w:r w:rsidRPr="00A63BDC">
        <w:rPr>
          <w:rFonts w:ascii="Century Gothic" w:hAnsi="Century Gothic" w:cs="Tahoma"/>
          <w:sz w:val="22"/>
          <w:szCs w:val="22"/>
        </w:rPr>
        <w:t xml:space="preserve"> a los cuestionamientos realizados por los Integrantes del Comité de Adquisiciones.</w:t>
      </w:r>
    </w:p>
    <w:p w:rsidR="00A63BDC" w:rsidRDefault="00A63BD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7. Requisición: </w:t>
      </w:r>
      <w:r w:rsidRPr="00C0038C">
        <w:rPr>
          <w:rFonts w:ascii="Century Gothic" w:hAnsi="Century Gothic" w:cs="Tahoma"/>
          <w:sz w:val="22"/>
          <w:szCs w:val="22"/>
          <w:lang w:val="es-ES_tradnl"/>
        </w:rPr>
        <w:t>201900467</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AOV/0600/488/2019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Publicidad en televisión.</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$ 300,000.00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Fundamento y Motivo:</w:t>
      </w:r>
      <w:r w:rsidRPr="00C0038C">
        <w:rPr>
          <w:rFonts w:ascii="Century Gothic" w:hAnsi="Century Gothic" w:cs="Tahoma"/>
          <w:sz w:val="22"/>
          <w:szCs w:val="22"/>
          <w:lang w:val="es-ES_tradnl"/>
        </w:rPr>
        <w:t xml:space="preserve"> 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w:t>
      </w:r>
      <w:r w:rsidRPr="00C0038C">
        <w:rPr>
          <w:rFonts w:ascii="Century Gothic" w:hAnsi="Century Gothic" w:cs="Tahoma"/>
          <w:sz w:val="22"/>
          <w:szCs w:val="22"/>
          <w:lang w:val="es-ES_tradnl"/>
        </w:rPr>
        <w:t xml:space="preserve"> Se contrata  a este proveedor debido a que permite alcanzar una audiencia específica para dar a conocer las acciones y mensajes que de acuerdo con la estrategia de comunicación se debe impactar.</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Cablevisión Red S.A. de C.V.</w:t>
      </w:r>
    </w:p>
    <w:p w:rsidR="00C0038C" w:rsidRPr="00C0038C" w:rsidRDefault="00C0038C" w:rsidP="00C0038C">
      <w:pPr>
        <w:ind w:left="708"/>
        <w:jc w:val="center"/>
        <w:rPr>
          <w:rFonts w:ascii="Century Gothic" w:hAnsi="Century Gothic" w:cs="Tahoma"/>
          <w:b/>
          <w:i/>
          <w:sz w:val="22"/>
          <w:szCs w:val="22"/>
          <w:lang w:val="es-ES_tradnl" w:eastAsia="en-US"/>
        </w:rPr>
      </w:pPr>
    </w:p>
    <w:p w:rsidR="00C0038C" w:rsidRDefault="00C0038C" w:rsidP="00C0038C">
      <w:pPr>
        <w:ind w:left="708"/>
        <w:jc w:val="center"/>
        <w:rPr>
          <w:rFonts w:ascii="Century Gothic" w:hAnsi="Century Gothic" w:cs="Tahoma"/>
          <w:b/>
          <w:i/>
          <w:sz w:val="22"/>
          <w:szCs w:val="22"/>
          <w:lang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C7</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lastRenderedPageBreak/>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8. Requisición: </w:t>
      </w:r>
      <w:r w:rsidRPr="00C0038C">
        <w:rPr>
          <w:rFonts w:ascii="Century Gothic" w:hAnsi="Century Gothic" w:cs="Tahoma"/>
          <w:sz w:val="22"/>
          <w:szCs w:val="22"/>
          <w:lang w:val="es-ES_tradnl"/>
        </w:rPr>
        <w:t>201900438</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AOV/0600/460/2019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Producción de audiovisuales.</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$ 4´080,000.00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Fundamento y Motivo:</w:t>
      </w:r>
      <w:r w:rsidRPr="00C0038C">
        <w:rPr>
          <w:rFonts w:ascii="Century Gothic" w:hAnsi="Century Gothic" w:cs="Tahoma"/>
          <w:sz w:val="22"/>
          <w:szCs w:val="22"/>
          <w:lang w:val="es-ES_tradnl"/>
        </w:rPr>
        <w:t xml:space="preserve"> 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w:t>
      </w:r>
      <w:r w:rsidRPr="00C0038C">
        <w:rPr>
          <w:rFonts w:ascii="Century Gothic" w:hAnsi="Century Gothic" w:cs="Tahoma"/>
          <w:b/>
          <w:sz w:val="22"/>
          <w:szCs w:val="22"/>
          <w:lang w:val="es-ES_tradnl"/>
        </w:rPr>
        <w:t xml:space="preserve"> </w:t>
      </w:r>
      <w:r w:rsidRPr="00C0038C">
        <w:rPr>
          <w:rFonts w:ascii="Century Gothic" w:hAnsi="Century Gothic" w:cs="Tahoma"/>
          <w:sz w:val="22"/>
          <w:szCs w:val="22"/>
          <w:lang w:val="es-ES_tradnl"/>
        </w:rPr>
        <w:t>Se contrata a esta empresa por su experiencia en la comunicación de mensajes, audiovisuales, para Gobiernos locales, garantizando transmitir los mensajes que vayan acorde a la estrategia de  comunicación de Gobierno.</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La Covacha Ga</w:t>
      </w:r>
      <w:r w:rsidR="005146BB">
        <w:rPr>
          <w:rFonts w:ascii="Century Gothic" w:hAnsi="Century Gothic" w:cs="Tahoma"/>
          <w:sz w:val="22"/>
          <w:szCs w:val="22"/>
          <w:lang w:val="es-ES_tradnl"/>
        </w:rPr>
        <w:t xml:space="preserve">binete de Comunicación S.A. de </w:t>
      </w:r>
      <w:r w:rsidRPr="00C0038C">
        <w:rPr>
          <w:rFonts w:ascii="Century Gothic" w:hAnsi="Century Gothic" w:cs="Tahoma"/>
          <w:sz w:val="22"/>
          <w:szCs w:val="22"/>
          <w:lang w:val="es-ES_tradnl"/>
        </w:rPr>
        <w:t>C.V.</w:t>
      </w:r>
    </w:p>
    <w:p w:rsidR="00C0038C" w:rsidRDefault="00C0038C" w:rsidP="00C0038C">
      <w:pPr>
        <w:ind w:left="708"/>
        <w:jc w:val="center"/>
        <w:rPr>
          <w:rFonts w:ascii="Century Gothic" w:hAnsi="Century Gothic" w:cs="Tahoma"/>
          <w:b/>
          <w:i/>
          <w:sz w:val="22"/>
          <w:szCs w:val="22"/>
          <w:lang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C8</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9. Requisición: </w:t>
      </w:r>
      <w:r w:rsidRPr="00C0038C">
        <w:rPr>
          <w:rFonts w:ascii="Century Gothic" w:hAnsi="Century Gothic" w:cs="Tahoma"/>
          <w:sz w:val="22"/>
          <w:szCs w:val="22"/>
          <w:lang w:val="es-ES_tradnl"/>
        </w:rPr>
        <w:t>201900441</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AOV/0600/463/2019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Publicidad en televisión.</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$ 9´500,000.00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Fundamento y Motivo: </w:t>
      </w:r>
      <w:r w:rsidRPr="00C0038C">
        <w:rPr>
          <w:rFonts w:ascii="Century Gothic" w:hAnsi="Century Gothic" w:cs="Tahoma"/>
          <w:sz w:val="22"/>
          <w:szCs w:val="22"/>
          <w:lang w:val="es-ES_tradnl"/>
        </w:rPr>
        <w:t xml:space="preserve">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 xml:space="preserve">. </w:t>
      </w:r>
      <w:r w:rsidRPr="00C0038C">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TV Azteca S.A.B. de C.V.</w:t>
      </w:r>
    </w:p>
    <w:p w:rsidR="00C0038C" w:rsidRPr="00C0038C" w:rsidRDefault="00C0038C" w:rsidP="00C0038C">
      <w:pPr>
        <w:ind w:left="708"/>
        <w:jc w:val="center"/>
        <w:rPr>
          <w:rFonts w:ascii="Century Gothic" w:hAnsi="Century Gothic" w:cs="Tahoma"/>
          <w:b/>
          <w:i/>
          <w:sz w:val="22"/>
          <w:szCs w:val="22"/>
          <w:lang w:val="es-ES_tradnl"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 xml:space="preserve">del Reglamento de </w:t>
      </w:r>
      <w:r>
        <w:rPr>
          <w:rFonts w:ascii="Century Gothic" w:eastAsia="Calibri" w:hAnsi="Century Gothic" w:cs="Tahoma"/>
          <w:sz w:val="22"/>
          <w:szCs w:val="22"/>
          <w:lang w:val="es-ES_tradnl"/>
        </w:rPr>
        <w:lastRenderedPageBreak/>
        <w:t>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C9</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10. Requisición: </w:t>
      </w:r>
      <w:r w:rsidRPr="00C0038C">
        <w:rPr>
          <w:rFonts w:ascii="Century Gothic" w:hAnsi="Century Gothic" w:cs="Tahoma"/>
          <w:sz w:val="22"/>
          <w:szCs w:val="22"/>
          <w:lang w:val="es-ES_tradnl"/>
        </w:rPr>
        <w:t>201900440</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AOV/0600/462/2019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Servicio de administración en comunicación digital.</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$ 3´840,000.00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Fundamento y Motivo: </w:t>
      </w:r>
      <w:r w:rsidRPr="00C0038C">
        <w:rPr>
          <w:rFonts w:ascii="Century Gothic" w:hAnsi="Century Gothic" w:cs="Tahoma"/>
          <w:sz w:val="22"/>
          <w:szCs w:val="22"/>
          <w:lang w:val="es-ES_tradnl"/>
        </w:rPr>
        <w:t xml:space="preserve">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w:t>
      </w:r>
      <w:r w:rsidRPr="00C0038C">
        <w:rPr>
          <w:rFonts w:ascii="Century Gothic" w:hAnsi="Century Gothic" w:cs="Tahoma"/>
          <w:b/>
          <w:sz w:val="22"/>
          <w:szCs w:val="22"/>
          <w:lang w:val="es-ES_tradnl"/>
        </w:rPr>
        <w:t xml:space="preserve"> </w:t>
      </w:r>
      <w:r w:rsidRPr="00C0038C">
        <w:rPr>
          <w:rFonts w:ascii="Century Gothic" w:hAnsi="Century Gothic" w:cs="Tahoma"/>
          <w:sz w:val="22"/>
          <w:szCs w:val="22"/>
          <w:lang w:val="es-ES_tradnl"/>
        </w:rPr>
        <w:t>Se contrata a esta empresa debido a que ha demostrado con su trabajo que logra hacer llegar a la población los mensajes que se requieren de acuerdo a la estrategia de comunicación de gobierno.</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w:t>
      </w:r>
      <w:proofErr w:type="spellStart"/>
      <w:r w:rsidRPr="00C0038C">
        <w:rPr>
          <w:rFonts w:ascii="Century Gothic" w:hAnsi="Century Gothic" w:cs="Tahoma"/>
          <w:sz w:val="22"/>
          <w:szCs w:val="22"/>
          <w:lang w:val="es-ES_tradnl"/>
        </w:rPr>
        <w:t>Indatcom</w:t>
      </w:r>
      <w:proofErr w:type="spellEnd"/>
      <w:r w:rsidRPr="00C0038C">
        <w:rPr>
          <w:rFonts w:ascii="Century Gothic" w:hAnsi="Century Gothic" w:cs="Tahoma"/>
          <w:sz w:val="22"/>
          <w:szCs w:val="22"/>
          <w:lang w:val="es-ES_tradnl"/>
        </w:rPr>
        <w:t xml:space="preserve"> S.A. de C.V.</w:t>
      </w:r>
    </w:p>
    <w:p w:rsidR="00C0038C" w:rsidRPr="00C0038C" w:rsidRDefault="00C0038C" w:rsidP="00C0038C">
      <w:pPr>
        <w:ind w:left="708"/>
        <w:jc w:val="center"/>
        <w:rPr>
          <w:rFonts w:ascii="Century Gothic" w:hAnsi="Century Gothic" w:cs="Tahoma"/>
          <w:b/>
          <w:i/>
          <w:sz w:val="22"/>
          <w:szCs w:val="22"/>
          <w:lang w:val="es-ES_tradnl"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C10</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11. Requisición: </w:t>
      </w:r>
      <w:r w:rsidRPr="00C0038C">
        <w:rPr>
          <w:rFonts w:ascii="Century Gothic" w:hAnsi="Century Gothic" w:cs="Tahoma"/>
          <w:sz w:val="22"/>
          <w:szCs w:val="22"/>
          <w:lang w:val="es-ES_tradnl"/>
        </w:rPr>
        <w:t>201900439</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AOV/0600/461/2019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Servicio de difusión en internet.</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$ 3´960,000.00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Fundamento y Motivo: </w:t>
      </w:r>
      <w:r w:rsidRPr="00C0038C">
        <w:rPr>
          <w:rFonts w:ascii="Century Gothic" w:hAnsi="Century Gothic" w:cs="Tahoma"/>
          <w:sz w:val="22"/>
          <w:szCs w:val="22"/>
          <w:lang w:val="es-ES_tradnl"/>
        </w:rPr>
        <w:t xml:space="preserve">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 xml:space="preserve">. </w:t>
      </w:r>
      <w:r w:rsidRPr="00C0038C">
        <w:rPr>
          <w:rFonts w:ascii="Century Gothic" w:hAnsi="Century Gothic" w:cs="Tahoma"/>
          <w:sz w:val="22"/>
          <w:szCs w:val="22"/>
          <w:lang w:val="es-ES_tradnl"/>
        </w:rPr>
        <w:t>Se contrata a esta empresa debido a que ha demostrado con su trabajo que logra hacer llegar a la población los mensajes que se requieren de acuerdo a la estrategia de comunicación de gobierno.</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lastRenderedPageBreak/>
        <w:t>Proveedor:</w:t>
      </w:r>
      <w:r w:rsidRPr="00C0038C">
        <w:rPr>
          <w:rFonts w:ascii="Century Gothic" w:hAnsi="Century Gothic" w:cs="Tahoma"/>
          <w:sz w:val="22"/>
          <w:szCs w:val="22"/>
          <w:lang w:val="es-ES_tradnl"/>
        </w:rPr>
        <w:t xml:space="preserve"> </w:t>
      </w:r>
      <w:proofErr w:type="spellStart"/>
      <w:r w:rsidRPr="00C0038C">
        <w:rPr>
          <w:rFonts w:ascii="Century Gothic" w:hAnsi="Century Gothic" w:cs="Tahoma"/>
          <w:sz w:val="22"/>
          <w:szCs w:val="22"/>
          <w:lang w:val="es-ES_tradnl"/>
        </w:rPr>
        <w:t>Indatcom</w:t>
      </w:r>
      <w:proofErr w:type="spellEnd"/>
      <w:r w:rsidRPr="00C0038C">
        <w:rPr>
          <w:rFonts w:ascii="Century Gothic" w:hAnsi="Century Gothic" w:cs="Tahoma"/>
          <w:sz w:val="22"/>
          <w:szCs w:val="22"/>
          <w:lang w:val="es-ES_tradnl"/>
        </w:rPr>
        <w:t xml:space="preserve"> S.A. de C.V.</w:t>
      </w:r>
    </w:p>
    <w:p w:rsidR="00C0038C" w:rsidRPr="00C0038C" w:rsidRDefault="00C0038C" w:rsidP="00C0038C">
      <w:pPr>
        <w:ind w:left="708"/>
        <w:jc w:val="center"/>
        <w:rPr>
          <w:rFonts w:ascii="Century Gothic" w:hAnsi="Century Gothic" w:cs="Tahoma"/>
          <w:b/>
          <w:i/>
          <w:sz w:val="22"/>
          <w:szCs w:val="22"/>
          <w:lang w:val="es-ES_tradnl" w:eastAsia="en-US"/>
        </w:rPr>
      </w:pPr>
    </w:p>
    <w:p w:rsidR="00C0038C" w:rsidRDefault="00C0038C" w:rsidP="00C0038C">
      <w:pPr>
        <w:ind w:left="708"/>
        <w:jc w:val="center"/>
        <w:rPr>
          <w:rFonts w:ascii="Century Gothic" w:hAnsi="Century Gothic" w:cs="Tahoma"/>
          <w:b/>
          <w:i/>
          <w:sz w:val="22"/>
          <w:szCs w:val="22"/>
          <w:lang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C11</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12. Requisición: </w:t>
      </w:r>
      <w:r w:rsidRPr="00C0038C">
        <w:rPr>
          <w:rFonts w:ascii="Century Gothic" w:hAnsi="Century Gothic" w:cs="Tahoma"/>
          <w:sz w:val="22"/>
          <w:szCs w:val="22"/>
          <w:lang w:val="es-ES_tradnl"/>
        </w:rPr>
        <w:t>201900442</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AOV/0600/464/2019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Publicidad en televisión.</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$ 9´500,000.00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Fundamento y Motivo: </w:t>
      </w:r>
      <w:r w:rsidRPr="00C0038C">
        <w:rPr>
          <w:rFonts w:ascii="Century Gothic" w:hAnsi="Century Gothic" w:cs="Tahoma"/>
          <w:sz w:val="22"/>
          <w:szCs w:val="22"/>
          <w:lang w:val="es-ES_tradnl"/>
        </w:rPr>
        <w:t xml:space="preserve">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w:t>
      </w:r>
      <w:r w:rsidRPr="00C0038C">
        <w:rPr>
          <w:rFonts w:ascii="Century Gothic" w:hAnsi="Century Gothic" w:cs="Tahoma"/>
          <w:b/>
          <w:sz w:val="22"/>
          <w:szCs w:val="22"/>
          <w:lang w:val="es-ES_tradnl"/>
        </w:rPr>
        <w:t xml:space="preserve"> </w:t>
      </w:r>
      <w:r w:rsidRPr="00C0038C">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Televisora de Occidente S.A. de C.V.</w:t>
      </w:r>
    </w:p>
    <w:p w:rsidR="00C0038C" w:rsidRDefault="00C0038C" w:rsidP="00C0038C">
      <w:pPr>
        <w:ind w:left="708"/>
        <w:jc w:val="center"/>
        <w:rPr>
          <w:rFonts w:ascii="Century Gothic" w:hAnsi="Century Gothic" w:cs="Tahoma"/>
          <w:b/>
          <w:i/>
          <w:sz w:val="22"/>
          <w:szCs w:val="22"/>
          <w:lang w:val="es-ES_tradnl" w:eastAsia="en-US"/>
        </w:rPr>
      </w:pPr>
    </w:p>
    <w:p w:rsidR="00C0038C" w:rsidRPr="00C0038C" w:rsidRDefault="00C0038C" w:rsidP="00C0038C">
      <w:pPr>
        <w:ind w:left="708"/>
        <w:jc w:val="center"/>
        <w:rPr>
          <w:rFonts w:ascii="Century Gothic" w:hAnsi="Century Gothic" w:cs="Tahoma"/>
          <w:b/>
          <w:i/>
          <w:sz w:val="22"/>
          <w:szCs w:val="22"/>
          <w:lang w:val="es-ES_tradnl"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C12</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13. Requisición: </w:t>
      </w:r>
      <w:r w:rsidRPr="00C0038C">
        <w:rPr>
          <w:rFonts w:ascii="Century Gothic" w:hAnsi="Century Gothic" w:cs="Tahoma"/>
          <w:sz w:val="22"/>
          <w:szCs w:val="22"/>
          <w:lang w:val="es-ES_tradnl"/>
        </w:rPr>
        <w:t>201900443</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AOV/0600/465/2019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Publicidad en televisión.</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$ 5´300,000.00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lastRenderedPageBreak/>
        <w:t xml:space="preserve">Fundamento y Motivo: </w:t>
      </w:r>
      <w:r w:rsidRPr="00C0038C">
        <w:rPr>
          <w:rFonts w:ascii="Century Gothic" w:hAnsi="Century Gothic" w:cs="Tahoma"/>
          <w:sz w:val="22"/>
          <w:szCs w:val="22"/>
          <w:lang w:val="es-ES_tradnl"/>
        </w:rPr>
        <w:t xml:space="preserve">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w:t>
      </w:r>
      <w:r w:rsidRPr="00C0038C">
        <w:rPr>
          <w:rFonts w:ascii="Century Gothic" w:hAnsi="Century Gothic" w:cs="Tahoma"/>
          <w:b/>
          <w:sz w:val="22"/>
          <w:szCs w:val="22"/>
          <w:lang w:val="es-ES_tradnl"/>
        </w:rPr>
        <w:t xml:space="preserve"> </w:t>
      </w:r>
      <w:r w:rsidRPr="00C0038C">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Quiero Media S.A. de C.V.</w:t>
      </w:r>
    </w:p>
    <w:p w:rsidR="00C0038C" w:rsidRPr="00C0038C" w:rsidRDefault="00C0038C" w:rsidP="00C0038C">
      <w:pPr>
        <w:ind w:left="708"/>
        <w:jc w:val="center"/>
        <w:rPr>
          <w:rFonts w:ascii="Century Gothic" w:hAnsi="Century Gothic" w:cs="Tahoma"/>
          <w:b/>
          <w:i/>
          <w:sz w:val="22"/>
          <w:szCs w:val="22"/>
          <w:lang w:val="es-ES_tradnl" w:eastAsia="en-US"/>
        </w:rPr>
      </w:pPr>
    </w:p>
    <w:p w:rsidR="00C0038C" w:rsidRPr="00C0038C" w:rsidRDefault="00C0038C" w:rsidP="00C0038C">
      <w:pPr>
        <w:ind w:left="708"/>
        <w:jc w:val="center"/>
        <w:rPr>
          <w:rFonts w:ascii="Century Gothic" w:hAnsi="Century Gothic" w:cs="Tahoma"/>
          <w:b/>
          <w:i/>
          <w:sz w:val="22"/>
          <w:szCs w:val="22"/>
          <w:lang w:val="es-ES_tradnl" w:eastAsia="en-US"/>
        </w:rPr>
      </w:pPr>
    </w:p>
    <w:p w:rsidR="00C0038C" w:rsidRPr="00471955" w:rsidRDefault="00C0038C" w:rsidP="00C0038C">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C13</w:t>
      </w:r>
      <w:r w:rsidRPr="00471955">
        <w:rPr>
          <w:rFonts w:ascii="Century Gothic" w:eastAsia="Calibri" w:hAnsi="Century Gothic" w:cs="Tahoma"/>
          <w:sz w:val="22"/>
          <w:szCs w:val="22"/>
          <w:lang w:val="es-ES_tradnl"/>
        </w:rPr>
        <w:t>, los que estén por la afirmativa, sírvanse manifestarlo levantando su mano.</w:t>
      </w:r>
    </w:p>
    <w:p w:rsidR="00C0038C" w:rsidRPr="00471955" w:rsidRDefault="00C0038C" w:rsidP="00C0038C">
      <w:pPr>
        <w:pStyle w:val="Prrafodelista"/>
        <w:shd w:val="clear" w:color="auto" w:fill="FFFFFF"/>
        <w:ind w:left="1429"/>
        <w:jc w:val="both"/>
        <w:rPr>
          <w:rFonts w:ascii="Century Gothic" w:hAnsi="Century Gothic" w:cs="Tahoma"/>
          <w:sz w:val="22"/>
          <w:szCs w:val="22"/>
          <w:lang w:val="es-ES_tradnl"/>
        </w:rPr>
      </w:pPr>
    </w:p>
    <w:p w:rsidR="00C0038C" w:rsidRPr="00471955" w:rsidRDefault="00C0038C" w:rsidP="00C0038C">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C0038C" w:rsidRDefault="00C0038C" w:rsidP="00C0038C">
      <w:pPr>
        <w:ind w:left="708"/>
        <w:jc w:val="center"/>
        <w:rPr>
          <w:rFonts w:ascii="Century Gothic" w:hAnsi="Century Gothic" w:cs="Tahoma"/>
          <w:b/>
          <w:i/>
          <w:sz w:val="22"/>
          <w:szCs w:val="22"/>
          <w:lang w:eastAsia="en-US"/>
        </w:rPr>
      </w:pPr>
    </w:p>
    <w:p w:rsidR="00C0038C" w:rsidRDefault="00C0038C" w:rsidP="00C0038C">
      <w:pPr>
        <w:ind w:left="708"/>
        <w:jc w:val="center"/>
        <w:rPr>
          <w:rFonts w:ascii="Century Gothic" w:hAnsi="Century Gothic" w:cs="Tahoma"/>
          <w:b/>
          <w:i/>
          <w:sz w:val="22"/>
          <w:szCs w:val="22"/>
          <w:lang w:eastAsia="en-US"/>
        </w:rPr>
      </w:pP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14. Requisición: </w:t>
      </w:r>
      <w:r w:rsidRPr="00C0038C">
        <w:rPr>
          <w:rFonts w:ascii="Century Gothic" w:hAnsi="Century Gothic" w:cs="Tahoma"/>
          <w:sz w:val="22"/>
          <w:szCs w:val="22"/>
          <w:lang w:val="es-ES_tradnl"/>
        </w:rPr>
        <w:t>201900444</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Número de oficio de aprobación:</w:t>
      </w:r>
      <w:r w:rsidRPr="00C0038C">
        <w:rPr>
          <w:rFonts w:ascii="Century Gothic" w:hAnsi="Century Gothic" w:cs="Tahoma"/>
          <w:sz w:val="22"/>
          <w:szCs w:val="22"/>
          <w:lang w:val="es-ES_tradnl"/>
        </w:rPr>
        <w:t xml:space="preserve"> AOV/0600/466/2019</w:t>
      </w:r>
    </w:p>
    <w:p w:rsidR="00C0038C" w:rsidRPr="00C0038C" w:rsidRDefault="00C0038C" w:rsidP="00C0038C">
      <w:pPr>
        <w:shd w:val="clear" w:color="auto" w:fill="FFFFFF"/>
        <w:spacing w:after="100" w:afterAutospacing="1"/>
        <w:ind w:left="1416"/>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 xml:space="preserve">Área requirente: </w:t>
      </w:r>
      <w:r w:rsidRPr="00C0038C">
        <w:rPr>
          <w:rFonts w:ascii="Century Gothic" w:hAnsi="Century Gothic" w:cs="Tahoma"/>
          <w:sz w:val="22"/>
          <w:szCs w:val="22"/>
          <w:lang w:val="es-ES_tradnl"/>
        </w:rPr>
        <w:t>Coordinación de Análisis Estratégico y Comunicación adscrito a Jefatura de Gabinete.</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Objeto:</w:t>
      </w:r>
      <w:r w:rsidRPr="00C0038C">
        <w:rPr>
          <w:rFonts w:ascii="Century Gothic" w:hAnsi="Century Gothic" w:cs="Tahoma"/>
          <w:sz w:val="22"/>
          <w:szCs w:val="22"/>
          <w:lang w:val="es-ES_tradnl"/>
        </w:rPr>
        <w:t xml:space="preserve"> Publicidad en televisión.</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b/>
          <w:sz w:val="22"/>
          <w:szCs w:val="22"/>
          <w:lang w:val="es-ES_tradnl"/>
        </w:rPr>
      </w:pPr>
      <w:r w:rsidRPr="00C0038C">
        <w:rPr>
          <w:rFonts w:ascii="Century Gothic" w:hAnsi="Century Gothic" w:cs="Tahoma"/>
          <w:b/>
          <w:sz w:val="22"/>
          <w:szCs w:val="22"/>
          <w:lang w:val="es-ES_tradnl"/>
        </w:rPr>
        <w:t>Monto Total:</w:t>
      </w:r>
      <w:r w:rsidRPr="00C0038C">
        <w:rPr>
          <w:rFonts w:ascii="Century Gothic" w:hAnsi="Century Gothic" w:cs="Tahoma"/>
          <w:sz w:val="22"/>
          <w:szCs w:val="22"/>
          <w:lang w:val="es-ES_tradnl"/>
        </w:rPr>
        <w:t xml:space="preserve"> $ 739,999.99  pesos.</w:t>
      </w:r>
    </w:p>
    <w:p w:rsidR="00C0038C" w:rsidRPr="00C0038C" w:rsidRDefault="00C0038C" w:rsidP="00C0038C">
      <w:pPr>
        <w:shd w:val="clear" w:color="auto" w:fill="FFFFFF"/>
        <w:spacing w:after="100" w:afterAutospacing="1"/>
        <w:ind w:left="1416"/>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 xml:space="preserve">Fundamento y Motivo: </w:t>
      </w:r>
      <w:r w:rsidRPr="00C0038C">
        <w:rPr>
          <w:rFonts w:ascii="Century Gothic" w:hAnsi="Century Gothic" w:cs="Tahoma"/>
          <w:sz w:val="22"/>
          <w:szCs w:val="22"/>
          <w:lang w:val="es-ES_tradnl"/>
        </w:rPr>
        <w:t xml:space="preserve">Artículo 99, Fracción I, </w:t>
      </w:r>
      <w:r w:rsidRPr="00C0038C">
        <w:rPr>
          <w:rFonts w:ascii="Century Gothic" w:eastAsiaTheme="minorEastAsia" w:hAnsi="Century Gothic" w:cs="Tahoma"/>
          <w:sz w:val="22"/>
          <w:szCs w:val="22"/>
          <w:lang w:val="es-ES_tradnl"/>
        </w:rPr>
        <w:t xml:space="preserve">del </w:t>
      </w:r>
      <w:r w:rsidRPr="00C0038C">
        <w:rPr>
          <w:rFonts w:ascii="Century Gothic" w:hAnsi="Century Gothic" w:cs="Tahoma"/>
          <w:sz w:val="22"/>
          <w:szCs w:val="22"/>
          <w:lang w:val="es-ES_tradnl"/>
        </w:rPr>
        <w:t>Reglamento de Compras, Enajenaciones y Contratación de Servicios del Municipio de Zapopan Jalisco</w:t>
      </w:r>
      <w:r w:rsidRPr="00C0038C">
        <w:rPr>
          <w:rFonts w:ascii="Century Gothic" w:eastAsiaTheme="minorEastAsia" w:hAnsi="Century Gothic" w:cs="Tahoma"/>
          <w:sz w:val="22"/>
          <w:szCs w:val="22"/>
          <w:lang w:val="es-ES_tradnl"/>
        </w:rPr>
        <w:t xml:space="preserve">. </w:t>
      </w:r>
      <w:r w:rsidRPr="00C0038C">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C0038C" w:rsidRPr="00C0038C" w:rsidRDefault="00C0038C" w:rsidP="00C0038C">
      <w:pPr>
        <w:shd w:val="clear" w:color="auto" w:fill="FFFFFF"/>
        <w:spacing w:after="100" w:afterAutospacing="1"/>
        <w:ind w:left="708" w:firstLine="708"/>
        <w:contextualSpacing/>
        <w:jc w:val="both"/>
        <w:rPr>
          <w:rFonts w:ascii="Century Gothic" w:hAnsi="Century Gothic" w:cs="Tahoma"/>
          <w:sz w:val="22"/>
          <w:szCs w:val="22"/>
          <w:lang w:val="es-ES_tradnl"/>
        </w:rPr>
      </w:pPr>
      <w:r w:rsidRPr="00C0038C">
        <w:rPr>
          <w:rFonts w:ascii="Century Gothic" w:hAnsi="Century Gothic" w:cs="Tahoma"/>
          <w:b/>
          <w:sz w:val="22"/>
          <w:szCs w:val="22"/>
          <w:lang w:val="es-ES_tradnl"/>
        </w:rPr>
        <w:t>Proveedor:</w:t>
      </w:r>
      <w:r w:rsidRPr="00C0038C">
        <w:rPr>
          <w:rFonts w:ascii="Century Gothic" w:hAnsi="Century Gothic" w:cs="Tahoma"/>
          <w:sz w:val="22"/>
          <w:szCs w:val="22"/>
          <w:lang w:val="es-ES_tradnl"/>
        </w:rPr>
        <w:t xml:space="preserve"> Telefonía por Cable S.A. de C.V.</w:t>
      </w:r>
    </w:p>
    <w:p w:rsidR="00C0038C" w:rsidRPr="00C0038C" w:rsidRDefault="00C0038C" w:rsidP="00C0038C">
      <w:pPr>
        <w:ind w:left="708"/>
        <w:jc w:val="center"/>
        <w:rPr>
          <w:rFonts w:ascii="Century Gothic" w:hAnsi="Century Gothic" w:cs="Tahoma"/>
          <w:b/>
          <w:i/>
          <w:sz w:val="22"/>
          <w:szCs w:val="22"/>
          <w:lang w:val="es-ES_tradnl" w:eastAsia="en-US"/>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C14</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 xml:space="preserve">15. Requisición: </w:t>
      </w:r>
      <w:r w:rsidRPr="00DF0306">
        <w:rPr>
          <w:rFonts w:ascii="Century Gothic" w:hAnsi="Century Gothic" w:cs="Tahoma"/>
          <w:sz w:val="22"/>
          <w:szCs w:val="22"/>
          <w:lang w:val="es-ES_tradnl"/>
        </w:rPr>
        <w:t>201900445</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Número de oficio de aprobación:</w:t>
      </w:r>
      <w:r w:rsidRPr="00DF0306">
        <w:rPr>
          <w:rFonts w:ascii="Century Gothic" w:hAnsi="Century Gothic" w:cs="Tahoma"/>
          <w:sz w:val="22"/>
          <w:szCs w:val="22"/>
          <w:lang w:val="es-ES_tradnl"/>
        </w:rPr>
        <w:t xml:space="preserve"> AOV/0600/467/2019</w:t>
      </w:r>
    </w:p>
    <w:p w:rsidR="00DF0306" w:rsidRPr="00DF0306"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DF0306">
        <w:rPr>
          <w:rFonts w:ascii="Century Gothic" w:hAnsi="Century Gothic" w:cs="Tahoma"/>
          <w:b/>
          <w:sz w:val="22"/>
          <w:szCs w:val="22"/>
          <w:lang w:val="es-ES_tradnl"/>
        </w:rPr>
        <w:lastRenderedPageBreak/>
        <w:t xml:space="preserve">Área requirente: </w:t>
      </w:r>
      <w:r w:rsidRPr="00DF0306">
        <w:rPr>
          <w:rFonts w:ascii="Century Gothic" w:hAnsi="Century Gothic" w:cs="Tahoma"/>
          <w:sz w:val="22"/>
          <w:szCs w:val="22"/>
          <w:lang w:val="es-ES_tradnl"/>
        </w:rPr>
        <w:t>Coordinación de Análisis Estratégico y Comunicación adscrito a Jefatura de Gabinete.</w:t>
      </w:r>
    </w:p>
    <w:p w:rsidR="00DF0306" w:rsidRP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Objeto:</w:t>
      </w:r>
      <w:r w:rsidRPr="00DF0306">
        <w:rPr>
          <w:rFonts w:ascii="Century Gothic" w:hAnsi="Century Gothic" w:cs="Tahoma"/>
          <w:sz w:val="22"/>
          <w:szCs w:val="22"/>
          <w:lang w:val="es-ES_tradnl"/>
        </w:rPr>
        <w:t xml:space="preserve"> Publicidad en televisión.</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DF0306">
        <w:rPr>
          <w:rFonts w:ascii="Century Gothic" w:hAnsi="Century Gothic" w:cs="Tahoma"/>
          <w:b/>
          <w:sz w:val="22"/>
          <w:szCs w:val="22"/>
          <w:lang w:val="es-ES_tradnl"/>
        </w:rPr>
        <w:t>Monto Total:</w:t>
      </w:r>
      <w:r w:rsidRPr="00DF0306">
        <w:rPr>
          <w:rFonts w:ascii="Century Gothic" w:hAnsi="Century Gothic" w:cs="Tahoma"/>
          <w:sz w:val="22"/>
          <w:szCs w:val="22"/>
          <w:lang w:val="es-ES_tradnl"/>
        </w:rPr>
        <w:t xml:space="preserve"> $ 150,000.01  pesos.</w:t>
      </w:r>
    </w:p>
    <w:p w:rsidR="00DF0306" w:rsidRP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 xml:space="preserve">Fundamento y Motivo: </w:t>
      </w:r>
      <w:r w:rsidRPr="00DF0306">
        <w:rPr>
          <w:rFonts w:ascii="Century Gothic" w:hAnsi="Century Gothic" w:cs="Tahoma"/>
          <w:sz w:val="22"/>
          <w:szCs w:val="22"/>
          <w:lang w:val="es-ES_tradnl"/>
        </w:rPr>
        <w:t xml:space="preserve">Artículo 99, Fracción I, </w:t>
      </w:r>
      <w:r w:rsidRPr="00DF0306">
        <w:rPr>
          <w:rFonts w:ascii="Century Gothic" w:eastAsiaTheme="minorEastAsia" w:hAnsi="Century Gothic" w:cs="Tahoma"/>
          <w:sz w:val="22"/>
          <w:szCs w:val="22"/>
          <w:lang w:val="es-ES_tradnl"/>
        </w:rPr>
        <w:t xml:space="preserve">del </w:t>
      </w:r>
      <w:r w:rsidRPr="00DF0306">
        <w:rPr>
          <w:rFonts w:ascii="Century Gothic" w:hAnsi="Century Gothic" w:cs="Tahoma"/>
          <w:sz w:val="22"/>
          <w:szCs w:val="22"/>
          <w:lang w:val="es-ES_tradnl"/>
        </w:rPr>
        <w:t>Reglamento de Compras, Enajenaciones y Contratación de Servicios del Municipio de Zapopan Jalisco</w:t>
      </w:r>
      <w:r w:rsidRPr="00DF0306">
        <w:rPr>
          <w:rFonts w:ascii="Century Gothic" w:eastAsiaTheme="minorEastAsia" w:hAnsi="Century Gothic" w:cs="Tahoma"/>
          <w:sz w:val="22"/>
          <w:szCs w:val="22"/>
          <w:lang w:val="es-ES_tradnl"/>
        </w:rPr>
        <w:t>.</w:t>
      </w:r>
      <w:r w:rsidRPr="00DF0306">
        <w:rPr>
          <w:rFonts w:ascii="Century Gothic" w:hAnsi="Century Gothic" w:cs="Tahoma"/>
          <w:b/>
          <w:sz w:val="22"/>
          <w:szCs w:val="22"/>
          <w:lang w:val="es-ES_tradnl"/>
        </w:rPr>
        <w:t xml:space="preserve">  </w:t>
      </w:r>
      <w:r w:rsidRPr="00DF0306">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Proveedor:</w:t>
      </w:r>
      <w:r w:rsidRPr="00DF0306">
        <w:rPr>
          <w:rFonts w:ascii="Century Gothic" w:hAnsi="Century Gothic" w:cs="Tahoma"/>
          <w:sz w:val="22"/>
          <w:szCs w:val="22"/>
          <w:lang w:val="es-ES_tradnl"/>
        </w:rPr>
        <w:t xml:space="preserve"> MVS NET S.A. de C.V.</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C15</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47674B" w:rsidRPr="00DF0306" w:rsidRDefault="0047674B" w:rsidP="00440288">
      <w:pPr>
        <w:pStyle w:val="Prrafodelista"/>
        <w:shd w:val="clear" w:color="auto" w:fill="FFFFFF"/>
        <w:ind w:left="1080"/>
        <w:jc w:val="both"/>
        <w:rPr>
          <w:rFonts w:ascii="Century Gothic" w:hAnsi="Century Gothic" w:cs="Tahoma"/>
          <w:b/>
          <w:sz w:val="22"/>
          <w:szCs w:val="22"/>
        </w:rPr>
      </w:pP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 xml:space="preserve">16. Requisición: </w:t>
      </w:r>
      <w:r w:rsidRPr="00DF0306">
        <w:rPr>
          <w:rFonts w:ascii="Century Gothic" w:hAnsi="Century Gothic" w:cs="Tahoma"/>
          <w:sz w:val="22"/>
          <w:szCs w:val="22"/>
          <w:lang w:val="es-ES_tradnl"/>
        </w:rPr>
        <w:t>201900446</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Número de oficio de aprobación:</w:t>
      </w:r>
      <w:r w:rsidRPr="00DF0306">
        <w:rPr>
          <w:rFonts w:ascii="Century Gothic" w:hAnsi="Century Gothic" w:cs="Tahoma"/>
          <w:sz w:val="22"/>
          <w:szCs w:val="22"/>
          <w:lang w:val="es-ES_tradnl"/>
        </w:rPr>
        <w:t xml:space="preserve"> AOV/0600/468/2019</w:t>
      </w:r>
    </w:p>
    <w:p w:rsidR="00DF0306" w:rsidRPr="00DF0306"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DF0306">
        <w:rPr>
          <w:rFonts w:ascii="Century Gothic" w:hAnsi="Century Gothic" w:cs="Tahoma"/>
          <w:b/>
          <w:sz w:val="22"/>
          <w:szCs w:val="22"/>
          <w:lang w:val="es-ES_tradnl"/>
        </w:rPr>
        <w:t xml:space="preserve">Área requirente: </w:t>
      </w:r>
      <w:r w:rsidRPr="00DF0306">
        <w:rPr>
          <w:rFonts w:ascii="Century Gothic" w:hAnsi="Century Gothic" w:cs="Tahoma"/>
          <w:sz w:val="22"/>
          <w:szCs w:val="22"/>
          <w:lang w:val="es-ES_tradnl"/>
        </w:rPr>
        <w:t>Coordinación de Análisis Estratégico y Comunicación adscrito a Jefatura de Gabinete.</w:t>
      </w:r>
    </w:p>
    <w:p w:rsidR="00DF0306" w:rsidRP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Objeto:</w:t>
      </w:r>
      <w:r w:rsidRPr="00DF0306">
        <w:rPr>
          <w:rFonts w:ascii="Century Gothic" w:hAnsi="Century Gothic" w:cs="Tahoma"/>
          <w:sz w:val="22"/>
          <w:szCs w:val="22"/>
          <w:lang w:val="es-ES_tradnl"/>
        </w:rPr>
        <w:t xml:space="preserve"> Publicidad en cine.</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DF0306">
        <w:rPr>
          <w:rFonts w:ascii="Century Gothic" w:hAnsi="Century Gothic" w:cs="Tahoma"/>
          <w:b/>
          <w:sz w:val="22"/>
          <w:szCs w:val="22"/>
          <w:lang w:val="es-ES_tradnl"/>
        </w:rPr>
        <w:t>Monto Total:</w:t>
      </w:r>
      <w:r w:rsidRPr="00DF0306">
        <w:rPr>
          <w:rFonts w:ascii="Century Gothic" w:hAnsi="Century Gothic" w:cs="Tahoma"/>
          <w:sz w:val="22"/>
          <w:szCs w:val="22"/>
          <w:lang w:val="es-ES_tradnl"/>
        </w:rPr>
        <w:t xml:space="preserve"> $ 1´607,184.00  pesos.</w:t>
      </w:r>
    </w:p>
    <w:p w:rsidR="00DF0306" w:rsidRP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 xml:space="preserve">Fundamento y Motivo: </w:t>
      </w:r>
      <w:r w:rsidRPr="00DF0306">
        <w:rPr>
          <w:rFonts w:ascii="Century Gothic" w:hAnsi="Century Gothic" w:cs="Tahoma"/>
          <w:sz w:val="22"/>
          <w:szCs w:val="22"/>
          <w:lang w:val="es-ES_tradnl"/>
        </w:rPr>
        <w:t xml:space="preserve">Artículo 99, Fracción I, </w:t>
      </w:r>
      <w:r w:rsidRPr="00DF0306">
        <w:rPr>
          <w:rFonts w:ascii="Century Gothic" w:eastAsiaTheme="minorEastAsia" w:hAnsi="Century Gothic" w:cs="Tahoma"/>
          <w:sz w:val="22"/>
          <w:szCs w:val="22"/>
          <w:lang w:val="es-ES_tradnl"/>
        </w:rPr>
        <w:t xml:space="preserve">del </w:t>
      </w:r>
      <w:r w:rsidRPr="00DF0306">
        <w:rPr>
          <w:rFonts w:ascii="Century Gothic" w:hAnsi="Century Gothic" w:cs="Tahoma"/>
          <w:sz w:val="22"/>
          <w:szCs w:val="22"/>
          <w:lang w:val="es-ES_tradnl"/>
        </w:rPr>
        <w:t>Reglamento de Compras, Enajenaciones y Contratación de Servicios del Municipio de Zapopan Jalisco</w:t>
      </w:r>
      <w:r w:rsidRPr="00DF0306">
        <w:rPr>
          <w:rFonts w:ascii="Century Gothic" w:eastAsiaTheme="minorEastAsia" w:hAnsi="Century Gothic" w:cs="Tahoma"/>
          <w:sz w:val="22"/>
          <w:szCs w:val="22"/>
          <w:lang w:val="es-ES_tradnl"/>
        </w:rPr>
        <w:t xml:space="preserve">. </w:t>
      </w:r>
      <w:r w:rsidRPr="00DF0306">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Proveedor:</w:t>
      </w:r>
      <w:r w:rsidRPr="00DF0306">
        <w:rPr>
          <w:rFonts w:ascii="Century Gothic" w:hAnsi="Century Gothic" w:cs="Tahoma"/>
          <w:sz w:val="22"/>
          <w:szCs w:val="22"/>
          <w:lang w:val="es-ES_tradnl"/>
        </w:rPr>
        <w:t xml:space="preserve"> Comercializadora Publicitaria TIK S.A. de C.V.</w:t>
      </w:r>
    </w:p>
    <w:p w:rsidR="005146BB" w:rsidRPr="00DF0306" w:rsidRDefault="005146BB"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C16</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lastRenderedPageBreak/>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C0038C" w:rsidRPr="00DF0306" w:rsidRDefault="00C0038C" w:rsidP="00440288">
      <w:pPr>
        <w:pStyle w:val="Prrafodelista"/>
        <w:shd w:val="clear" w:color="auto" w:fill="FFFFFF"/>
        <w:ind w:left="1080"/>
        <w:jc w:val="both"/>
        <w:rPr>
          <w:rFonts w:ascii="Century Gothic" w:hAnsi="Century Gothic" w:cs="Tahoma"/>
          <w:b/>
          <w:sz w:val="22"/>
          <w:szCs w:val="22"/>
        </w:rPr>
      </w:pP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 xml:space="preserve">17. Requisición: </w:t>
      </w:r>
      <w:r w:rsidRPr="00DF0306">
        <w:rPr>
          <w:rFonts w:ascii="Century Gothic" w:hAnsi="Century Gothic" w:cs="Tahoma"/>
          <w:sz w:val="22"/>
          <w:szCs w:val="22"/>
          <w:lang w:val="es-ES_tradnl"/>
        </w:rPr>
        <w:t>201900447</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Número de oficio de aprobación:</w:t>
      </w:r>
      <w:r w:rsidRPr="00DF0306">
        <w:rPr>
          <w:rFonts w:ascii="Century Gothic" w:hAnsi="Century Gothic" w:cs="Tahoma"/>
          <w:sz w:val="22"/>
          <w:szCs w:val="22"/>
          <w:lang w:val="es-ES_tradnl"/>
        </w:rPr>
        <w:t xml:space="preserve"> AOV/0600/469/2019</w:t>
      </w:r>
    </w:p>
    <w:p w:rsidR="00DF0306" w:rsidRPr="00DF0306"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DF0306">
        <w:rPr>
          <w:rFonts w:ascii="Century Gothic" w:hAnsi="Century Gothic" w:cs="Tahoma"/>
          <w:b/>
          <w:sz w:val="22"/>
          <w:szCs w:val="22"/>
          <w:lang w:val="es-ES_tradnl"/>
        </w:rPr>
        <w:t xml:space="preserve">Área requirente: </w:t>
      </w:r>
      <w:r w:rsidRPr="00DF0306">
        <w:rPr>
          <w:rFonts w:ascii="Century Gothic" w:hAnsi="Century Gothic" w:cs="Tahoma"/>
          <w:sz w:val="22"/>
          <w:szCs w:val="22"/>
          <w:lang w:val="es-ES_tradnl"/>
        </w:rPr>
        <w:t>Coordinación de Análisis Estratégico y Comunicación adscrito a Jefatura de Gabinete.</w:t>
      </w:r>
    </w:p>
    <w:p w:rsidR="00DF0306" w:rsidRP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Objeto:</w:t>
      </w:r>
      <w:r w:rsidRPr="00DF0306">
        <w:rPr>
          <w:rFonts w:ascii="Century Gothic" w:hAnsi="Century Gothic" w:cs="Tahoma"/>
          <w:sz w:val="22"/>
          <w:szCs w:val="22"/>
          <w:lang w:val="es-ES_tradnl"/>
        </w:rPr>
        <w:t xml:space="preserve"> Publicidad en radio</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DF0306">
        <w:rPr>
          <w:rFonts w:ascii="Century Gothic" w:hAnsi="Century Gothic" w:cs="Tahoma"/>
          <w:b/>
          <w:sz w:val="22"/>
          <w:szCs w:val="22"/>
          <w:lang w:val="es-ES_tradnl"/>
        </w:rPr>
        <w:t>Monto Total:</w:t>
      </w:r>
      <w:r w:rsidRPr="00DF0306">
        <w:rPr>
          <w:rFonts w:ascii="Century Gothic" w:hAnsi="Century Gothic" w:cs="Tahoma"/>
          <w:sz w:val="22"/>
          <w:szCs w:val="22"/>
          <w:lang w:val="es-ES_tradnl"/>
        </w:rPr>
        <w:t xml:space="preserve"> $ 500,000.00  pesos.</w:t>
      </w:r>
    </w:p>
    <w:p w:rsidR="00DF0306" w:rsidRP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 xml:space="preserve">Fundamento y Motivo: </w:t>
      </w:r>
      <w:r w:rsidRPr="00DF0306">
        <w:rPr>
          <w:rFonts w:ascii="Century Gothic" w:hAnsi="Century Gothic" w:cs="Tahoma"/>
          <w:sz w:val="22"/>
          <w:szCs w:val="22"/>
          <w:lang w:val="es-ES_tradnl"/>
        </w:rPr>
        <w:t xml:space="preserve">Artículo 99, Fracción I, </w:t>
      </w:r>
      <w:r w:rsidRPr="00DF0306">
        <w:rPr>
          <w:rFonts w:ascii="Century Gothic" w:eastAsiaTheme="minorEastAsia" w:hAnsi="Century Gothic" w:cs="Tahoma"/>
          <w:sz w:val="22"/>
          <w:szCs w:val="22"/>
          <w:lang w:val="es-ES_tradnl"/>
        </w:rPr>
        <w:t xml:space="preserve">del </w:t>
      </w:r>
      <w:r w:rsidRPr="00DF0306">
        <w:rPr>
          <w:rFonts w:ascii="Century Gothic" w:hAnsi="Century Gothic" w:cs="Tahoma"/>
          <w:sz w:val="22"/>
          <w:szCs w:val="22"/>
          <w:lang w:val="es-ES_tradnl"/>
        </w:rPr>
        <w:t>Reglamento de Compras, Enajenaciones y Contratación de Servicios del Municipio de Zapopan Jalisco</w:t>
      </w:r>
      <w:r w:rsidRPr="00DF0306">
        <w:rPr>
          <w:rFonts w:ascii="Century Gothic" w:eastAsiaTheme="minorEastAsia" w:hAnsi="Century Gothic" w:cs="Tahoma"/>
          <w:sz w:val="22"/>
          <w:szCs w:val="22"/>
          <w:lang w:val="es-ES_tradnl"/>
        </w:rPr>
        <w:t xml:space="preserve">. </w:t>
      </w:r>
      <w:r w:rsidRPr="00DF0306">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Proveedor:</w:t>
      </w:r>
      <w:r w:rsidRPr="00DF0306">
        <w:rPr>
          <w:rFonts w:ascii="Century Gothic" w:hAnsi="Century Gothic" w:cs="Tahoma"/>
          <w:sz w:val="22"/>
          <w:szCs w:val="22"/>
          <w:lang w:val="es-ES_tradnl"/>
        </w:rPr>
        <w:t xml:space="preserve"> </w:t>
      </w:r>
      <w:proofErr w:type="spellStart"/>
      <w:r w:rsidRPr="00DF0306">
        <w:rPr>
          <w:rFonts w:ascii="Century Gothic" w:hAnsi="Century Gothic" w:cs="Tahoma"/>
          <w:sz w:val="22"/>
          <w:szCs w:val="22"/>
          <w:lang w:val="es-ES_tradnl"/>
        </w:rPr>
        <w:t>Stereorey</w:t>
      </w:r>
      <w:proofErr w:type="spellEnd"/>
      <w:r w:rsidRPr="00DF0306">
        <w:rPr>
          <w:rFonts w:ascii="Century Gothic" w:hAnsi="Century Gothic" w:cs="Tahoma"/>
          <w:sz w:val="22"/>
          <w:szCs w:val="22"/>
          <w:lang w:val="es-ES_tradnl"/>
        </w:rPr>
        <w:t xml:space="preserve"> México S.A. de C.V.</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C17</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C0038C" w:rsidRPr="00DF0306" w:rsidRDefault="00C0038C" w:rsidP="00440288">
      <w:pPr>
        <w:pStyle w:val="Prrafodelista"/>
        <w:shd w:val="clear" w:color="auto" w:fill="FFFFFF"/>
        <w:ind w:left="1080"/>
        <w:jc w:val="both"/>
        <w:rPr>
          <w:rFonts w:ascii="Century Gothic" w:hAnsi="Century Gothic" w:cs="Tahoma"/>
          <w:b/>
          <w:sz w:val="22"/>
          <w:szCs w:val="22"/>
        </w:rPr>
      </w:pP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 xml:space="preserve">18. Requisición: </w:t>
      </w:r>
      <w:r w:rsidRPr="00DF0306">
        <w:rPr>
          <w:rFonts w:ascii="Century Gothic" w:hAnsi="Century Gothic" w:cs="Tahoma"/>
          <w:sz w:val="22"/>
          <w:szCs w:val="22"/>
          <w:lang w:val="es-ES_tradnl"/>
        </w:rPr>
        <w:t>201900448</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Número de oficio de aprobación:</w:t>
      </w:r>
      <w:r w:rsidRPr="00DF0306">
        <w:rPr>
          <w:rFonts w:ascii="Century Gothic" w:hAnsi="Century Gothic" w:cs="Tahoma"/>
          <w:sz w:val="22"/>
          <w:szCs w:val="22"/>
          <w:lang w:val="es-ES_tradnl"/>
        </w:rPr>
        <w:t xml:space="preserve"> AOV/0600/470/2019</w:t>
      </w:r>
    </w:p>
    <w:p w:rsidR="00DF0306" w:rsidRPr="00DF0306"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DF0306">
        <w:rPr>
          <w:rFonts w:ascii="Century Gothic" w:hAnsi="Century Gothic" w:cs="Tahoma"/>
          <w:b/>
          <w:sz w:val="22"/>
          <w:szCs w:val="22"/>
          <w:lang w:val="es-ES_tradnl"/>
        </w:rPr>
        <w:t xml:space="preserve">Área requirente: </w:t>
      </w:r>
      <w:r w:rsidRPr="00DF0306">
        <w:rPr>
          <w:rFonts w:ascii="Century Gothic" w:hAnsi="Century Gothic" w:cs="Tahoma"/>
          <w:sz w:val="22"/>
          <w:szCs w:val="22"/>
          <w:lang w:val="es-ES_tradnl"/>
        </w:rPr>
        <w:t>Coordinación de Análisis Estratégico y Comunicación adscrito a Jefatura de Gabinete.</w:t>
      </w:r>
    </w:p>
    <w:p w:rsidR="00DF0306" w:rsidRP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Objeto:</w:t>
      </w:r>
      <w:r w:rsidRPr="00DF0306">
        <w:rPr>
          <w:rFonts w:ascii="Century Gothic" w:hAnsi="Century Gothic" w:cs="Tahoma"/>
          <w:sz w:val="22"/>
          <w:szCs w:val="22"/>
          <w:lang w:val="es-ES_tradnl"/>
        </w:rPr>
        <w:t xml:space="preserve"> Publicidad en radio.</w:t>
      </w: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DF0306">
        <w:rPr>
          <w:rFonts w:ascii="Century Gothic" w:hAnsi="Century Gothic" w:cs="Tahoma"/>
          <w:b/>
          <w:sz w:val="22"/>
          <w:szCs w:val="22"/>
          <w:lang w:val="es-ES_tradnl"/>
        </w:rPr>
        <w:t>Monto Total:</w:t>
      </w:r>
      <w:r w:rsidRPr="00DF0306">
        <w:rPr>
          <w:rFonts w:ascii="Century Gothic" w:hAnsi="Century Gothic" w:cs="Tahoma"/>
          <w:sz w:val="22"/>
          <w:szCs w:val="22"/>
          <w:lang w:val="es-ES_tradnl"/>
        </w:rPr>
        <w:t xml:space="preserve"> $ 500,000.00  pesos.</w:t>
      </w:r>
    </w:p>
    <w:p w:rsidR="00DF0306" w:rsidRP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Fundamento y Motivo:</w:t>
      </w:r>
      <w:r w:rsidRPr="00DF0306">
        <w:rPr>
          <w:rFonts w:ascii="Century Gothic" w:hAnsi="Century Gothic" w:cs="Tahoma"/>
          <w:sz w:val="22"/>
          <w:szCs w:val="22"/>
          <w:lang w:val="es-ES_tradnl"/>
        </w:rPr>
        <w:t xml:space="preserve"> Artículo 99, Fracción I, </w:t>
      </w:r>
      <w:r w:rsidRPr="00DF0306">
        <w:rPr>
          <w:rFonts w:ascii="Century Gothic" w:eastAsiaTheme="minorEastAsia" w:hAnsi="Century Gothic" w:cs="Tahoma"/>
          <w:sz w:val="22"/>
          <w:szCs w:val="22"/>
          <w:lang w:val="es-ES_tradnl"/>
        </w:rPr>
        <w:t xml:space="preserve">del </w:t>
      </w:r>
      <w:r w:rsidRPr="00DF0306">
        <w:rPr>
          <w:rFonts w:ascii="Century Gothic" w:hAnsi="Century Gothic" w:cs="Tahoma"/>
          <w:sz w:val="22"/>
          <w:szCs w:val="22"/>
          <w:lang w:val="es-ES_tradnl"/>
        </w:rPr>
        <w:t>Reglamento de Compras, Enajenaciones y Contratación de Servicios del Municipio de Zapopan Jalisco</w:t>
      </w:r>
      <w:r w:rsidRPr="00DF0306">
        <w:rPr>
          <w:rFonts w:ascii="Century Gothic" w:eastAsiaTheme="minorEastAsia" w:hAnsi="Century Gothic" w:cs="Tahoma"/>
          <w:sz w:val="22"/>
          <w:szCs w:val="22"/>
          <w:lang w:val="es-ES_tradnl"/>
        </w:rPr>
        <w:t>.</w:t>
      </w:r>
      <w:r w:rsidRPr="00DF0306">
        <w:rPr>
          <w:rFonts w:ascii="Century Gothic" w:hAnsi="Century Gothic" w:cs="Tahoma"/>
          <w:sz w:val="22"/>
          <w:szCs w:val="22"/>
          <w:lang w:val="es-ES_tradnl"/>
        </w:rPr>
        <w:t xml:space="preserve"> 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DF0306">
        <w:rPr>
          <w:rFonts w:ascii="Century Gothic" w:hAnsi="Century Gothic" w:cs="Tahoma"/>
          <w:b/>
          <w:sz w:val="22"/>
          <w:szCs w:val="22"/>
          <w:lang w:val="es-ES_tradnl"/>
        </w:rPr>
        <w:t>Proveedor:</w:t>
      </w:r>
      <w:r w:rsidRPr="00DF0306">
        <w:rPr>
          <w:rFonts w:ascii="Century Gothic" w:hAnsi="Century Gothic" w:cs="Tahoma"/>
          <w:sz w:val="22"/>
          <w:szCs w:val="22"/>
          <w:lang w:val="es-ES_tradnl"/>
        </w:rPr>
        <w:t xml:space="preserve"> Comercializadora de Radio de Jalisco S.A. de C.V.</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lastRenderedPageBreak/>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C18</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C0038C" w:rsidRPr="00DF0306" w:rsidRDefault="00C0038C" w:rsidP="00440288">
      <w:pPr>
        <w:pStyle w:val="Prrafodelista"/>
        <w:shd w:val="clear" w:color="auto" w:fill="FFFFFF"/>
        <w:ind w:left="1080"/>
        <w:jc w:val="both"/>
        <w:rPr>
          <w:rFonts w:ascii="Century Gothic" w:hAnsi="Century Gothic" w:cs="Tahoma"/>
          <w:b/>
          <w:sz w:val="22"/>
          <w:szCs w:val="22"/>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19. Requisición: </w:t>
      </w:r>
      <w:r w:rsidRPr="006E0FBB">
        <w:rPr>
          <w:rFonts w:ascii="Century Gothic" w:hAnsi="Century Gothic" w:cs="Tahoma"/>
          <w:sz w:val="22"/>
          <w:szCs w:val="22"/>
          <w:lang w:val="es-ES_tradnl"/>
        </w:rPr>
        <w:t>201900449</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Número de oficio de aprobación:</w:t>
      </w:r>
      <w:r w:rsidRPr="006E0FBB">
        <w:rPr>
          <w:rFonts w:ascii="Century Gothic" w:hAnsi="Century Gothic" w:cs="Tahoma"/>
          <w:sz w:val="22"/>
          <w:szCs w:val="22"/>
          <w:lang w:val="es-ES_tradnl"/>
        </w:rPr>
        <w:t xml:space="preserve"> AOV/0600/471/2019</w:t>
      </w:r>
    </w:p>
    <w:p w:rsidR="00DF0306" w:rsidRPr="006E0FBB"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 xml:space="preserve">Área requirente: </w:t>
      </w:r>
      <w:r w:rsidRPr="006E0FBB">
        <w:rPr>
          <w:rFonts w:ascii="Century Gothic" w:hAnsi="Century Gothic" w:cs="Tahoma"/>
          <w:sz w:val="22"/>
          <w:szCs w:val="22"/>
          <w:lang w:val="es-ES_tradnl"/>
        </w:rPr>
        <w:t>Coordinación de Análisis Estratégico y Comunicación adscrito a Jefatura de Gabinete.</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Objeto:</w:t>
      </w:r>
      <w:r w:rsidRPr="006E0FBB">
        <w:rPr>
          <w:rFonts w:ascii="Century Gothic" w:hAnsi="Century Gothic" w:cs="Tahoma"/>
          <w:sz w:val="22"/>
          <w:szCs w:val="22"/>
          <w:lang w:val="es-ES_tradnl"/>
        </w:rPr>
        <w:t xml:space="preserve"> Publicidad en radio.</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Monto Total:</w:t>
      </w:r>
      <w:r w:rsidRPr="006E0FBB">
        <w:rPr>
          <w:rFonts w:ascii="Century Gothic" w:hAnsi="Century Gothic" w:cs="Tahoma"/>
          <w:sz w:val="22"/>
          <w:szCs w:val="22"/>
          <w:lang w:val="es-ES_tradnl"/>
        </w:rPr>
        <w:t xml:space="preserve"> $ 960,000.00  pesos.</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Fundamento y Motivo: </w:t>
      </w:r>
      <w:r w:rsidRPr="006E0FBB">
        <w:rPr>
          <w:rFonts w:ascii="Century Gothic" w:hAnsi="Century Gothic" w:cs="Tahoma"/>
          <w:sz w:val="22"/>
          <w:szCs w:val="22"/>
          <w:lang w:val="es-ES_tradnl"/>
        </w:rPr>
        <w:t xml:space="preserve">Artículo 99, Fracción I, </w:t>
      </w:r>
      <w:r w:rsidRPr="006E0FBB">
        <w:rPr>
          <w:rFonts w:ascii="Century Gothic" w:eastAsiaTheme="minorEastAsia" w:hAnsi="Century Gothic" w:cs="Tahoma"/>
          <w:sz w:val="22"/>
          <w:szCs w:val="22"/>
          <w:lang w:val="es-ES_tradnl"/>
        </w:rPr>
        <w:t xml:space="preserve">del </w:t>
      </w:r>
      <w:r w:rsidRPr="006E0FBB">
        <w:rPr>
          <w:rFonts w:ascii="Century Gothic" w:hAnsi="Century Gothic" w:cs="Tahoma"/>
          <w:sz w:val="22"/>
          <w:szCs w:val="22"/>
          <w:lang w:val="es-ES_tradnl"/>
        </w:rPr>
        <w:t>Reglamento de Compras, Enajenaciones y Contratación de Servicios del Municipio de Zapopan Jalisco</w:t>
      </w:r>
      <w:r w:rsidRPr="006E0FBB">
        <w:rPr>
          <w:rFonts w:ascii="Century Gothic" w:eastAsiaTheme="minorEastAsia" w:hAnsi="Century Gothic" w:cs="Tahoma"/>
          <w:sz w:val="22"/>
          <w:szCs w:val="22"/>
          <w:lang w:val="es-ES_tradnl"/>
        </w:rPr>
        <w:t xml:space="preserve">. </w:t>
      </w:r>
      <w:r w:rsidRPr="006E0FBB">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Proveedor:</w:t>
      </w:r>
      <w:r w:rsidRPr="006E0FBB">
        <w:rPr>
          <w:rFonts w:ascii="Century Gothic" w:hAnsi="Century Gothic" w:cs="Tahoma"/>
          <w:sz w:val="22"/>
          <w:szCs w:val="22"/>
          <w:lang w:val="es-ES_tradnl"/>
        </w:rPr>
        <w:t xml:space="preserve"> Imagen Radio Comercial S.A. de C.V.</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C19</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C0038C" w:rsidRPr="00DF0306" w:rsidRDefault="00C0038C" w:rsidP="00440288">
      <w:pPr>
        <w:pStyle w:val="Prrafodelista"/>
        <w:shd w:val="clear" w:color="auto" w:fill="FFFFFF"/>
        <w:ind w:left="1080"/>
        <w:jc w:val="both"/>
        <w:rPr>
          <w:rFonts w:ascii="Century Gothic" w:hAnsi="Century Gothic" w:cs="Tahoma"/>
          <w:b/>
          <w:sz w:val="22"/>
          <w:szCs w:val="22"/>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20. Requisición: </w:t>
      </w:r>
      <w:r w:rsidRPr="006E0FBB">
        <w:rPr>
          <w:rFonts w:ascii="Century Gothic" w:hAnsi="Century Gothic" w:cs="Tahoma"/>
          <w:sz w:val="22"/>
          <w:szCs w:val="22"/>
          <w:lang w:val="es-ES_tradnl"/>
        </w:rPr>
        <w:t>201900450</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Número de oficio de aprobación:</w:t>
      </w:r>
      <w:r w:rsidRPr="006E0FBB">
        <w:rPr>
          <w:rFonts w:ascii="Century Gothic" w:hAnsi="Century Gothic" w:cs="Tahoma"/>
          <w:sz w:val="22"/>
          <w:szCs w:val="22"/>
          <w:lang w:val="es-ES_tradnl"/>
        </w:rPr>
        <w:t xml:space="preserve"> AOV/0600/472/2019</w:t>
      </w:r>
    </w:p>
    <w:p w:rsidR="00DF0306" w:rsidRPr="006E0FBB"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 xml:space="preserve">Área requirente: </w:t>
      </w:r>
      <w:r w:rsidRPr="006E0FBB">
        <w:rPr>
          <w:rFonts w:ascii="Century Gothic" w:hAnsi="Century Gothic" w:cs="Tahoma"/>
          <w:sz w:val="22"/>
          <w:szCs w:val="22"/>
          <w:lang w:val="es-ES_tradnl"/>
        </w:rPr>
        <w:t>Coordinación de Análisis Estratégico y Comunicación adscrito a Jefatura de Gabinete.</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Objeto:</w:t>
      </w:r>
      <w:r w:rsidRPr="006E0FBB">
        <w:rPr>
          <w:rFonts w:ascii="Century Gothic" w:hAnsi="Century Gothic" w:cs="Tahoma"/>
          <w:sz w:val="22"/>
          <w:szCs w:val="22"/>
          <w:lang w:val="es-ES_tradnl"/>
        </w:rPr>
        <w:t xml:space="preserve"> Publicidad en radio.</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Monto Total:</w:t>
      </w:r>
      <w:r w:rsidRPr="006E0FBB">
        <w:rPr>
          <w:rFonts w:ascii="Century Gothic" w:hAnsi="Century Gothic" w:cs="Tahoma"/>
          <w:sz w:val="22"/>
          <w:szCs w:val="22"/>
          <w:lang w:val="es-ES_tradnl"/>
        </w:rPr>
        <w:t xml:space="preserve"> $ 725,000.00  pesos.</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Fundamento y Motivo: </w:t>
      </w:r>
      <w:r w:rsidRPr="006E0FBB">
        <w:rPr>
          <w:rFonts w:ascii="Century Gothic" w:hAnsi="Century Gothic" w:cs="Tahoma"/>
          <w:sz w:val="22"/>
          <w:szCs w:val="22"/>
          <w:lang w:val="es-ES_tradnl"/>
        </w:rPr>
        <w:t xml:space="preserve">Artículo 99, Fracción I, </w:t>
      </w:r>
      <w:r w:rsidRPr="006E0FBB">
        <w:rPr>
          <w:rFonts w:ascii="Century Gothic" w:eastAsiaTheme="minorEastAsia" w:hAnsi="Century Gothic" w:cs="Tahoma"/>
          <w:sz w:val="22"/>
          <w:szCs w:val="22"/>
          <w:lang w:val="es-ES_tradnl"/>
        </w:rPr>
        <w:t xml:space="preserve">del </w:t>
      </w:r>
      <w:r w:rsidRPr="006E0FBB">
        <w:rPr>
          <w:rFonts w:ascii="Century Gothic" w:hAnsi="Century Gothic" w:cs="Tahoma"/>
          <w:sz w:val="22"/>
          <w:szCs w:val="22"/>
          <w:lang w:val="es-ES_tradnl"/>
        </w:rPr>
        <w:t>Reglamento de Compras, Enajenaciones y Contratación de Servicios del Municipio de Zapopan Jalisco</w:t>
      </w:r>
      <w:r w:rsidRPr="006E0FBB">
        <w:rPr>
          <w:rFonts w:ascii="Century Gothic" w:eastAsiaTheme="minorEastAsia" w:hAnsi="Century Gothic" w:cs="Tahoma"/>
          <w:sz w:val="22"/>
          <w:szCs w:val="22"/>
          <w:lang w:val="es-ES_tradnl"/>
        </w:rPr>
        <w:t>.</w:t>
      </w:r>
      <w:r w:rsidRPr="006E0FBB">
        <w:rPr>
          <w:rFonts w:ascii="Century Gothic" w:hAnsi="Century Gothic" w:cs="Tahoma"/>
          <w:sz w:val="22"/>
          <w:szCs w:val="22"/>
          <w:lang w:val="es-ES_tradnl"/>
        </w:rPr>
        <w:t xml:space="preserve"> Se </w:t>
      </w:r>
      <w:r w:rsidRPr="006E0FBB">
        <w:rPr>
          <w:rFonts w:ascii="Century Gothic" w:hAnsi="Century Gothic" w:cs="Tahoma"/>
          <w:sz w:val="22"/>
          <w:szCs w:val="22"/>
          <w:lang w:val="es-ES_tradnl"/>
        </w:rPr>
        <w:lastRenderedPageBreak/>
        <w:t>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Proveedor:</w:t>
      </w:r>
      <w:r w:rsidRPr="006E0FBB">
        <w:rPr>
          <w:rFonts w:ascii="Century Gothic" w:hAnsi="Century Gothic" w:cs="Tahoma"/>
          <w:sz w:val="22"/>
          <w:szCs w:val="22"/>
          <w:lang w:val="es-ES_tradnl"/>
        </w:rPr>
        <w:t xml:space="preserve"> Activa del Centro S.A. de C.V.</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C20</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C0038C" w:rsidRPr="00DF0306" w:rsidRDefault="00C0038C" w:rsidP="00440288">
      <w:pPr>
        <w:pStyle w:val="Prrafodelista"/>
        <w:shd w:val="clear" w:color="auto" w:fill="FFFFFF"/>
        <w:ind w:left="1080"/>
        <w:jc w:val="both"/>
        <w:rPr>
          <w:rFonts w:ascii="Century Gothic" w:hAnsi="Century Gothic" w:cs="Tahoma"/>
          <w:b/>
          <w:sz w:val="22"/>
          <w:szCs w:val="22"/>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21. Requisición: </w:t>
      </w:r>
      <w:r w:rsidRPr="006E0FBB">
        <w:rPr>
          <w:rFonts w:ascii="Century Gothic" w:hAnsi="Century Gothic" w:cs="Tahoma"/>
          <w:sz w:val="22"/>
          <w:szCs w:val="22"/>
          <w:lang w:val="es-ES_tradnl"/>
        </w:rPr>
        <w:t>201900451</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Número de oficio de aprobación:</w:t>
      </w:r>
      <w:r w:rsidRPr="006E0FBB">
        <w:rPr>
          <w:rFonts w:ascii="Century Gothic" w:hAnsi="Century Gothic" w:cs="Tahoma"/>
          <w:sz w:val="22"/>
          <w:szCs w:val="22"/>
          <w:lang w:val="es-ES_tradnl"/>
        </w:rPr>
        <w:t xml:space="preserve"> AOV/0600/473/2019</w:t>
      </w:r>
    </w:p>
    <w:p w:rsidR="00DF0306" w:rsidRPr="006E0FBB"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 xml:space="preserve">Área requirente: </w:t>
      </w:r>
      <w:r w:rsidRPr="006E0FBB">
        <w:rPr>
          <w:rFonts w:ascii="Century Gothic" w:hAnsi="Century Gothic" w:cs="Tahoma"/>
          <w:sz w:val="22"/>
          <w:szCs w:val="22"/>
          <w:lang w:val="es-ES_tradnl"/>
        </w:rPr>
        <w:t>Coordinación de Análisis Estratégico y Comunicación adscrito a Jefatura de Gabinete.</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Objeto:</w:t>
      </w:r>
      <w:r w:rsidRPr="006E0FBB">
        <w:rPr>
          <w:rFonts w:ascii="Century Gothic" w:hAnsi="Century Gothic" w:cs="Tahoma"/>
          <w:sz w:val="22"/>
          <w:szCs w:val="22"/>
          <w:lang w:val="es-ES_tradnl"/>
        </w:rPr>
        <w:t xml:space="preserve"> Publicidad en radio.</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Monto Total:</w:t>
      </w:r>
      <w:r w:rsidRPr="006E0FBB">
        <w:rPr>
          <w:rFonts w:ascii="Century Gothic" w:hAnsi="Century Gothic" w:cs="Tahoma"/>
          <w:sz w:val="22"/>
          <w:szCs w:val="22"/>
          <w:lang w:val="es-ES_tradnl"/>
        </w:rPr>
        <w:t xml:space="preserve"> $ 700,000.00  pesos.</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Fundamento y Motivo: </w:t>
      </w:r>
      <w:r w:rsidRPr="006E0FBB">
        <w:rPr>
          <w:rFonts w:ascii="Century Gothic" w:hAnsi="Century Gothic" w:cs="Tahoma"/>
          <w:sz w:val="22"/>
          <w:szCs w:val="22"/>
          <w:lang w:val="es-ES_tradnl"/>
        </w:rPr>
        <w:t xml:space="preserve">Artículo 99, Fracción I, </w:t>
      </w:r>
      <w:r w:rsidRPr="006E0FBB">
        <w:rPr>
          <w:rFonts w:ascii="Century Gothic" w:eastAsiaTheme="minorEastAsia" w:hAnsi="Century Gothic" w:cs="Tahoma"/>
          <w:sz w:val="22"/>
          <w:szCs w:val="22"/>
          <w:lang w:val="es-ES_tradnl"/>
        </w:rPr>
        <w:t xml:space="preserve">del </w:t>
      </w:r>
      <w:r w:rsidRPr="006E0FBB">
        <w:rPr>
          <w:rFonts w:ascii="Century Gothic" w:hAnsi="Century Gothic" w:cs="Tahoma"/>
          <w:sz w:val="22"/>
          <w:szCs w:val="22"/>
          <w:lang w:val="es-ES_tradnl"/>
        </w:rPr>
        <w:t>Reglamento de Compras, Enajenaciones y Contratación de Servicios del Municipio de Zapopan Jalisco</w:t>
      </w:r>
      <w:r w:rsidRPr="006E0FBB">
        <w:rPr>
          <w:rFonts w:ascii="Century Gothic" w:eastAsiaTheme="minorEastAsia" w:hAnsi="Century Gothic" w:cs="Tahoma"/>
          <w:sz w:val="22"/>
          <w:szCs w:val="22"/>
          <w:lang w:val="es-ES_tradnl"/>
        </w:rPr>
        <w:t xml:space="preserve">. </w:t>
      </w:r>
      <w:r w:rsidRPr="006E0FBB">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Proveedor:</w:t>
      </w:r>
      <w:r w:rsidRPr="006E0FBB">
        <w:rPr>
          <w:rFonts w:ascii="Century Gothic" w:hAnsi="Century Gothic" w:cs="Tahoma"/>
          <w:sz w:val="22"/>
          <w:szCs w:val="22"/>
          <w:lang w:val="es-ES_tradnl"/>
        </w:rPr>
        <w:t xml:space="preserve"> </w:t>
      </w:r>
      <w:proofErr w:type="spellStart"/>
      <w:r w:rsidRPr="006E0FBB">
        <w:rPr>
          <w:rFonts w:ascii="Century Gothic" w:hAnsi="Century Gothic" w:cs="Tahoma"/>
          <w:sz w:val="22"/>
          <w:szCs w:val="22"/>
          <w:lang w:val="es-ES_tradnl"/>
        </w:rPr>
        <w:t>Promomedios</w:t>
      </w:r>
      <w:proofErr w:type="spellEnd"/>
      <w:r w:rsidRPr="006E0FBB">
        <w:rPr>
          <w:rFonts w:ascii="Century Gothic" w:hAnsi="Century Gothic" w:cs="Tahoma"/>
          <w:sz w:val="22"/>
          <w:szCs w:val="22"/>
          <w:lang w:val="es-ES_tradnl"/>
        </w:rPr>
        <w:t xml:space="preserve"> de Occidente S.A. de C.V.</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C21</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C0038C" w:rsidRPr="00DF0306" w:rsidRDefault="00C0038C" w:rsidP="00440288">
      <w:pPr>
        <w:pStyle w:val="Prrafodelista"/>
        <w:shd w:val="clear" w:color="auto" w:fill="FFFFFF"/>
        <w:ind w:left="1080"/>
        <w:jc w:val="both"/>
        <w:rPr>
          <w:rFonts w:ascii="Century Gothic" w:hAnsi="Century Gothic" w:cs="Tahoma"/>
          <w:b/>
          <w:sz w:val="22"/>
          <w:szCs w:val="22"/>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22. Requisición: </w:t>
      </w:r>
      <w:r w:rsidRPr="006E0FBB">
        <w:rPr>
          <w:rFonts w:ascii="Century Gothic" w:hAnsi="Century Gothic" w:cs="Tahoma"/>
          <w:sz w:val="22"/>
          <w:szCs w:val="22"/>
          <w:lang w:val="es-ES_tradnl"/>
        </w:rPr>
        <w:t>201900452</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Número de oficio de aprobación:</w:t>
      </w:r>
      <w:r w:rsidRPr="006E0FBB">
        <w:rPr>
          <w:rFonts w:ascii="Century Gothic" w:hAnsi="Century Gothic" w:cs="Tahoma"/>
          <w:sz w:val="22"/>
          <w:szCs w:val="22"/>
          <w:lang w:val="es-ES_tradnl"/>
        </w:rPr>
        <w:t xml:space="preserve"> AOV/0600/474/2019</w:t>
      </w:r>
    </w:p>
    <w:p w:rsidR="00DF0306" w:rsidRPr="006E0FBB"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lastRenderedPageBreak/>
        <w:t xml:space="preserve">Área requirente: </w:t>
      </w:r>
      <w:r w:rsidRPr="006E0FBB">
        <w:rPr>
          <w:rFonts w:ascii="Century Gothic" w:hAnsi="Century Gothic" w:cs="Tahoma"/>
          <w:sz w:val="22"/>
          <w:szCs w:val="22"/>
          <w:lang w:val="es-ES_tradnl"/>
        </w:rPr>
        <w:t>Coordinación de Análisis Estratégico y Comunicación adscrito a Jefatura de Gabinete.</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Objeto:</w:t>
      </w:r>
      <w:r w:rsidRPr="006E0FBB">
        <w:rPr>
          <w:rFonts w:ascii="Century Gothic" w:hAnsi="Century Gothic" w:cs="Tahoma"/>
          <w:sz w:val="22"/>
          <w:szCs w:val="22"/>
          <w:lang w:val="es-ES_tradnl"/>
        </w:rPr>
        <w:t xml:space="preserve"> Publicidad en radio.</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Monto Total:</w:t>
      </w:r>
      <w:r w:rsidRPr="006E0FBB">
        <w:rPr>
          <w:rFonts w:ascii="Century Gothic" w:hAnsi="Century Gothic" w:cs="Tahoma"/>
          <w:sz w:val="22"/>
          <w:szCs w:val="22"/>
          <w:lang w:val="es-ES_tradnl"/>
        </w:rPr>
        <w:t xml:space="preserve"> $ 500,000.00  pesos.</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Fundamento y Motivo: </w:t>
      </w:r>
      <w:r w:rsidRPr="006E0FBB">
        <w:rPr>
          <w:rFonts w:ascii="Century Gothic" w:hAnsi="Century Gothic" w:cs="Tahoma"/>
          <w:sz w:val="22"/>
          <w:szCs w:val="22"/>
          <w:lang w:val="es-ES_tradnl"/>
        </w:rPr>
        <w:t xml:space="preserve">Artículo 99, Fracción I, </w:t>
      </w:r>
      <w:r w:rsidRPr="006E0FBB">
        <w:rPr>
          <w:rFonts w:ascii="Century Gothic" w:eastAsiaTheme="minorEastAsia" w:hAnsi="Century Gothic" w:cs="Tahoma"/>
          <w:sz w:val="22"/>
          <w:szCs w:val="22"/>
          <w:lang w:val="es-ES_tradnl"/>
        </w:rPr>
        <w:t xml:space="preserve">del </w:t>
      </w:r>
      <w:r w:rsidRPr="006E0FBB">
        <w:rPr>
          <w:rFonts w:ascii="Century Gothic" w:hAnsi="Century Gothic" w:cs="Tahoma"/>
          <w:sz w:val="22"/>
          <w:szCs w:val="22"/>
          <w:lang w:val="es-ES_tradnl"/>
        </w:rPr>
        <w:t>Reglamento de Compras, Enajenaciones y Contratación de Servicios del Municipio de Zapopan Jalisco</w:t>
      </w:r>
      <w:r w:rsidRPr="006E0FBB">
        <w:rPr>
          <w:rFonts w:ascii="Century Gothic" w:eastAsiaTheme="minorEastAsia" w:hAnsi="Century Gothic" w:cs="Tahoma"/>
          <w:sz w:val="22"/>
          <w:szCs w:val="22"/>
          <w:lang w:val="es-ES_tradnl"/>
        </w:rPr>
        <w:t xml:space="preserve">. </w:t>
      </w:r>
      <w:r w:rsidRPr="006E0FBB">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Proveedor:</w:t>
      </w:r>
      <w:r w:rsidRPr="006E0FBB">
        <w:rPr>
          <w:rFonts w:ascii="Century Gothic" w:hAnsi="Century Gothic" w:cs="Tahoma"/>
          <w:sz w:val="22"/>
          <w:szCs w:val="22"/>
          <w:lang w:val="es-ES_tradnl"/>
        </w:rPr>
        <w:t xml:space="preserve"> Cadena Radiodifusora Mexicana S.A. de C.V.</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C22</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DF0306" w:rsidRDefault="00DF0306" w:rsidP="00DF0306">
      <w:pPr>
        <w:ind w:left="708"/>
        <w:jc w:val="center"/>
        <w:rPr>
          <w:rFonts w:ascii="Century Gothic" w:hAnsi="Century Gothic" w:cs="Tahoma"/>
          <w:b/>
          <w:i/>
          <w:sz w:val="22"/>
          <w:szCs w:val="22"/>
          <w:lang w:eastAsia="en-US"/>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23. Requisición: </w:t>
      </w:r>
      <w:r w:rsidRPr="006E0FBB">
        <w:rPr>
          <w:rFonts w:ascii="Century Gothic" w:hAnsi="Century Gothic" w:cs="Tahoma"/>
          <w:sz w:val="22"/>
          <w:szCs w:val="22"/>
          <w:lang w:val="es-ES_tradnl"/>
        </w:rPr>
        <w:t>201900453</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Número de oficio de aprobación:</w:t>
      </w:r>
      <w:r w:rsidRPr="006E0FBB">
        <w:rPr>
          <w:rFonts w:ascii="Century Gothic" w:hAnsi="Century Gothic" w:cs="Tahoma"/>
          <w:sz w:val="22"/>
          <w:szCs w:val="22"/>
          <w:lang w:val="es-ES_tradnl"/>
        </w:rPr>
        <w:t xml:space="preserve"> AOV/0600/475/2019</w:t>
      </w:r>
    </w:p>
    <w:p w:rsidR="00DF0306" w:rsidRPr="006E0FBB"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 xml:space="preserve">Área requirente: </w:t>
      </w:r>
      <w:r w:rsidRPr="006E0FBB">
        <w:rPr>
          <w:rFonts w:ascii="Century Gothic" w:hAnsi="Century Gothic" w:cs="Tahoma"/>
          <w:sz w:val="22"/>
          <w:szCs w:val="22"/>
          <w:lang w:val="es-ES_tradnl"/>
        </w:rPr>
        <w:t>Coordinación de Análisis Estratégico y Comunicación adscrito a Jefatura de Gabinete.</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Objeto:</w:t>
      </w:r>
      <w:r w:rsidRPr="006E0FBB">
        <w:rPr>
          <w:rFonts w:ascii="Century Gothic" w:hAnsi="Century Gothic" w:cs="Tahoma"/>
          <w:sz w:val="22"/>
          <w:szCs w:val="22"/>
          <w:lang w:val="es-ES_tradnl"/>
        </w:rPr>
        <w:t xml:space="preserve"> Publicidad en radio.</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Monto Total:</w:t>
      </w:r>
      <w:r w:rsidRPr="006E0FBB">
        <w:rPr>
          <w:rFonts w:ascii="Century Gothic" w:hAnsi="Century Gothic" w:cs="Tahoma"/>
          <w:sz w:val="22"/>
          <w:szCs w:val="22"/>
          <w:lang w:val="es-ES_tradnl"/>
        </w:rPr>
        <w:t xml:space="preserve"> $ 600,000.00  pesos.</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Fundamento y Motivo: </w:t>
      </w:r>
      <w:r w:rsidRPr="006E0FBB">
        <w:rPr>
          <w:rFonts w:ascii="Century Gothic" w:hAnsi="Century Gothic" w:cs="Tahoma"/>
          <w:sz w:val="22"/>
          <w:szCs w:val="22"/>
          <w:lang w:val="es-ES_tradnl"/>
        </w:rPr>
        <w:t xml:space="preserve">Artículo 99, Fracción I, </w:t>
      </w:r>
      <w:r w:rsidRPr="006E0FBB">
        <w:rPr>
          <w:rFonts w:ascii="Century Gothic" w:eastAsiaTheme="minorEastAsia" w:hAnsi="Century Gothic" w:cs="Tahoma"/>
          <w:sz w:val="22"/>
          <w:szCs w:val="22"/>
          <w:lang w:val="es-ES_tradnl"/>
        </w:rPr>
        <w:t xml:space="preserve">del </w:t>
      </w:r>
      <w:r w:rsidRPr="006E0FBB">
        <w:rPr>
          <w:rFonts w:ascii="Century Gothic" w:hAnsi="Century Gothic" w:cs="Tahoma"/>
          <w:sz w:val="22"/>
          <w:szCs w:val="22"/>
          <w:lang w:val="es-ES_tradnl"/>
        </w:rPr>
        <w:t>Reglamento de Compras, Enajenaciones y Contratación de Servicios del Municipio de Zapopan Jalisco</w:t>
      </w:r>
      <w:r w:rsidRPr="006E0FBB">
        <w:rPr>
          <w:rFonts w:ascii="Century Gothic" w:eastAsiaTheme="minorEastAsia" w:hAnsi="Century Gothic" w:cs="Tahoma"/>
          <w:sz w:val="22"/>
          <w:szCs w:val="22"/>
          <w:lang w:val="es-ES_tradnl"/>
        </w:rPr>
        <w:t>.</w:t>
      </w:r>
      <w:r w:rsidRPr="006E0FBB">
        <w:rPr>
          <w:rFonts w:ascii="Century Gothic" w:hAnsi="Century Gothic" w:cs="Tahoma"/>
          <w:sz w:val="22"/>
          <w:szCs w:val="22"/>
          <w:lang w:val="es-ES_tradnl"/>
        </w:rPr>
        <w:t xml:space="preserve"> 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Proveedor:</w:t>
      </w:r>
      <w:r w:rsidRPr="006E0FBB">
        <w:rPr>
          <w:rFonts w:ascii="Century Gothic" w:hAnsi="Century Gothic" w:cs="Tahoma"/>
          <w:sz w:val="22"/>
          <w:szCs w:val="22"/>
          <w:lang w:val="es-ES_tradnl"/>
        </w:rPr>
        <w:t xml:space="preserve"> Grupo Radio Centro S.A.B. de C.V.</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C23</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lastRenderedPageBreak/>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24. Requisición: </w:t>
      </w:r>
      <w:r w:rsidRPr="006E0FBB">
        <w:rPr>
          <w:rFonts w:ascii="Century Gothic" w:hAnsi="Century Gothic" w:cs="Tahoma"/>
          <w:sz w:val="22"/>
          <w:szCs w:val="22"/>
          <w:lang w:val="es-ES_tradnl"/>
        </w:rPr>
        <w:t>201900454</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Número de oficio de aprobación:</w:t>
      </w:r>
      <w:r w:rsidRPr="006E0FBB">
        <w:rPr>
          <w:rFonts w:ascii="Century Gothic" w:hAnsi="Century Gothic" w:cs="Tahoma"/>
          <w:sz w:val="22"/>
          <w:szCs w:val="22"/>
          <w:lang w:val="es-ES_tradnl"/>
        </w:rPr>
        <w:t xml:space="preserve"> AOV/0600/476/2019</w:t>
      </w:r>
    </w:p>
    <w:p w:rsidR="00DF0306" w:rsidRPr="006E0FBB" w:rsidRDefault="00DF0306" w:rsidP="00DF0306">
      <w:pPr>
        <w:shd w:val="clear" w:color="auto" w:fill="FFFFFF"/>
        <w:spacing w:after="100" w:afterAutospacing="1"/>
        <w:ind w:left="1416"/>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 xml:space="preserve">Área requirente: </w:t>
      </w:r>
      <w:r w:rsidRPr="006E0FBB">
        <w:rPr>
          <w:rFonts w:ascii="Century Gothic" w:hAnsi="Century Gothic" w:cs="Tahoma"/>
          <w:sz w:val="22"/>
          <w:szCs w:val="22"/>
          <w:lang w:val="es-ES_tradnl"/>
        </w:rPr>
        <w:t>Coordinación de Análisis Estratégico y Comunicación adscrito a Jefatura de Gabinete.</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Objeto:</w:t>
      </w:r>
      <w:r w:rsidRPr="006E0FBB">
        <w:rPr>
          <w:rFonts w:ascii="Century Gothic" w:hAnsi="Century Gothic" w:cs="Tahoma"/>
          <w:sz w:val="22"/>
          <w:szCs w:val="22"/>
          <w:lang w:val="es-ES_tradnl"/>
        </w:rPr>
        <w:t xml:space="preserve"> Publicidad en radio.</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b/>
          <w:sz w:val="22"/>
          <w:szCs w:val="22"/>
          <w:lang w:val="es-ES_tradnl"/>
        </w:rPr>
      </w:pPr>
      <w:r w:rsidRPr="006E0FBB">
        <w:rPr>
          <w:rFonts w:ascii="Century Gothic" w:hAnsi="Century Gothic" w:cs="Tahoma"/>
          <w:b/>
          <w:sz w:val="22"/>
          <w:szCs w:val="22"/>
          <w:lang w:val="es-ES_tradnl"/>
        </w:rPr>
        <w:t>Monto Total:</w:t>
      </w:r>
      <w:r w:rsidRPr="006E0FBB">
        <w:rPr>
          <w:rFonts w:ascii="Century Gothic" w:hAnsi="Century Gothic" w:cs="Tahoma"/>
          <w:sz w:val="22"/>
          <w:szCs w:val="22"/>
          <w:lang w:val="es-ES_tradnl"/>
        </w:rPr>
        <w:t xml:space="preserve"> $ 500,000.00  pesos.</w:t>
      </w:r>
    </w:p>
    <w:p w:rsidR="00DF0306" w:rsidRPr="006E0FBB" w:rsidRDefault="00DF0306" w:rsidP="00DF0306">
      <w:pPr>
        <w:shd w:val="clear" w:color="auto" w:fill="FFFFFF"/>
        <w:spacing w:after="100" w:afterAutospacing="1"/>
        <w:ind w:left="1416"/>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 xml:space="preserve">Fundamento y Motivo: </w:t>
      </w:r>
      <w:r w:rsidRPr="006E0FBB">
        <w:rPr>
          <w:rFonts w:ascii="Century Gothic" w:hAnsi="Century Gothic" w:cs="Tahoma"/>
          <w:sz w:val="22"/>
          <w:szCs w:val="22"/>
          <w:lang w:val="es-ES_tradnl"/>
        </w:rPr>
        <w:t xml:space="preserve">Artículo 99, Fracción I, </w:t>
      </w:r>
      <w:r w:rsidRPr="006E0FBB">
        <w:rPr>
          <w:rFonts w:ascii="Century Gothic" w:eastAsiaTheme="minorEastAsia" w:hAnsi="Century Gothic" w:cs="Tahoma"/>
          <w:sz w:val="22"/>
          <w:szCs w:val="22"/>
          <w:lang w:val="es-ES_tradnl"/>
        </w:rPr>
        <w:t xml:space="preserve">del </w:t>
      </w:r>
      <w:r w:rsidRPr="006E0FBB">
        <w:rPr>
          <w:rFonts w:ascii="Century Gothic" w:hAnsi="Century Gothic" w:cs="Tahoma"/>
          <w:sz w:val="22"/>
          <w:szCs w:val="22"/>
          <w:lang w:val="es-ES_tradnl"/>
        </w:rPr>
        <w:t>Reglamento de Compras, Enajenaciones y Contratación de Servicios del Municipio de Zapopan Jalisco</w:t>
      </w:r>
      <w:r w:rsidRPr="006E0FBB">
        <w:rPr>
          <w:rFonts w:ascii="Century Gothic" w:eastAsiaTheme="minorEastAsia" w:hAnsi="Century Gothic" w:cs="Tahoma"/>
          <w:sz w:val="22"/>
          <w:szCs w:val="22"/>
          <w:lang w:val="es-ES_tradnl"/>
        </w:rPr>
        <w:t>.</w:t>
      </w:r>
      <w:r w:rsidRPr="006E0FBB">
        <w:rPr>
          <w:rFonts w:ascii="Century Gothic" w:hAnsi="Century Gothic" w:cs="Tahoma"/>
          <w:b/>
          <w:sz w:val="22"/>
          <w:szCs w:val="22"/>
          <w:lang w:val="es-ES_tradnl"/>
        </w:rPr>
        <w:t xml:space="preserve"> </w:t>
      </w:r>
      <w:r w:rsidRPr="006E0FBB">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DF0306"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r w:rsidRPr="006E0FBB">
        <w:rPr>
          <w:rFonts w:ascii="Century Gothic" w:hAnsi="Century Gothic" w:cs="Tahoma"/>
          <w:b/>
          <w:sz w:val="22"/>
          <w:szCs w:val="22"/>
          <w:lang w:val="es-ES_tradnl"/>
        </w:rPr>
        <w:t>Proveedor:</w:t>
      </w:r>
      <w:r w:rsidRPr="006E0FBB">
        <w:rPr>
          <w:rFonts w:ascii="Century Gothic" w:hAnsi="Century Gothic" w:cs="Tahoma"/>
          <w:sz w:val="22"/>
          <w:szCs w:val="22"/>
          <w:lang w:val="es-ES_tradnl"/>
        </w:rPr>
        <w:t xml:space="preserve"> Nueva Era Radio de Occidente S.A. de C.V.</w:t>
      </w:r>
    </w:p>
    <w:p w:rsidR="00DF0306" w:rsidRPr="006E0FBB" w:rsidRDefault="00DF0306" w:rsidP="00DF0306">
      <w:pPr>
        <w:shd w:val="clear" w:color="auto" w:fill="FFFFFF"/>
        <w:spacing w:after="100" w:afterAutospacing="1"/>
        <w:ind w:left="708" w:firstLine="708"/>
        <w:contextualSpacing/>
        <w:jc w:val="both"/>
        <w:rPr>
          <w:rFonts w:ascii="Century Gothic" w:hAnsi="Century Gothic" w:cs="Tahoma"/>
          <w:sz w:val="22"/>
          <w:szCs w:val="22"/>
          <w:lang w:val="es-ES_tradnl"/>
        </w:rPr>
      </w:pPr>
    </w:p>
    <w:p w:rsidR="00DF0306" w:rsidRPr="00471955" w:rsidRDefault="00DF0306" w:rsidP="00DF0306">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C24</w:t>
      </w:r>
      <w:r w:rsidRPr="00471955">
        <w:rPr>
          <w:rFonts w:ascii="Century Gothic" w:eastAsia="Calibri" w:hAnsi="Century Gothic" w:cs="Tahoma"/>
          <w:sz w:val="22"/>
          <w:szCs w:val="22"/>
          <w:lang w:val="es-ES_tradnl"/>
        </w:rPr>
        <w:t>, los que estén por la afirmativa, sírvanse manifestarlo levantando su mano.</w:t>
      </w:r>
    </w:p>
    <w:p w:rsidR="00DF0306" w:rsidRPr="00471955" w:rsidRDefault="00DF0306" w:rsidP="00DF0306">
      <w:pPr>
        <w:pStyle w:val="Prrafodelista"/>
        <w:shd w:val="clear" w:color="auto" w:fill="FFFFFF"/>
        <w:ind w:left="1429"/>
        <w:jc w:val="both"/>
        <w:rPr>
          <w:rFonts w:ascii="Century Gothic" w:hAnsi="Century Gothic" w:cs="Tahoma"/>
          <w:sz w:val="22"/>
          <w:szCs w:val="22"/>
          <w:lang w:val="es-ES_tradnl"/>
        </w:rPr>
      </w:pPr>
    </w:p>
    <w:p w:rsidR="00DF0306" w:rsidRPr="00471955" w:rsidRDefault="00DF0306" w:rsidP="00DF0306">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DF0306" w:rsidRDefault="00DF0306" w:rsidP="00DF0306">
      <w:pPr>
        <w:ind w:left="708"/>
        <w:jc w:val="center"/>
        <w:rPr>
          <w:rFonts w:ascii="Century Gothic" w:hAnsi="Century Gothic" w:cs="Tahoma"/>
          <w:b/>
          <w:i/>
          <w:sz w:val="22"/>
          <w:szCs w:val="22"/>
          <w:lang w:eastAsia="en-US"/>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25. Requisición: </w:t>
      </w:r>
      <w:r w:rsidRPr="005F1BA7">
        <w:rPr>
          <w:rFonts w:ascii="Century Gothic" w:hAnsi="Century Gothic" w:cs="Tahoma"/>
          <w:sz w:val="22"/>
          <w:szCs w:val="22"/>
          <w:lang w:val="es-ES_tradnl"/>
        </w:rPr>
        <w:t>201900455</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AOV/0600/477/2019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radio.</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$ 60,000.00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 xml:space="preserve">. </w:t>
      </w:r>
      <w:r w:rsidRPr="005F1BA7">
        <w:rPr>
          <w:rFonts w:ascii="Century Gothic" w:hAnsi="Century Gothic" w:cs="Tahoma"/>
          <w:sz w:val="22"/>
          <w:szCs w:val="22"/>
          <w:lang w:val="es-ES_tradnl"/>
        </w:rPr>
        <w:t xml:space="preserve">Se contrata  a este proveedor debido a que permite alcanzar una audiencia específica para dar a conocer las acciones y mensajes que de acuerdo con la estrategia de comunicación se debe impactar. </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w:t>
      </w:r>
      <w:proofErr w:type="spellStart"/>
      <w:r w:rsidRPr="005F1BA7">
        <w:rPr>
          <w:rFonts w:ascii="Century Gothic" w:hAnsi="Century Gothic" w:cs="Tahoma"/>
          <w:sz w:val="22"/>
          <w:szCs w:val="22"/>
          <w:lang w:val="es-ES_tradnl"/>
        </w:rPr>
        <w:t>Comadrel</w:t>
      </w:r>
      <w:proofErr w:type="spellEnd"/>
      <w:r w:rsidRPr="005F1BA7">
        <w:rPr>
          <w:rFonts w:ascii="Century Gothic" w:hAnsi="Century Gothic" w:cs="Tahoma"/>
          <w:sz w:val="22"/>
          <w:szCs w:val="22"/>
          <w:lang w:val="es-ES_tradnl"/>
        </w:rPr>
        <w:t xml:space="preserve"> Jalisco  S. de R.L. de C.V.</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w:t>
      </w:r>
      <w:r w:rsidRPr="00471955">
        <w:rPr>
          <w:rFonts w:ascii="Century Gothic" w:eastAsia="Calibri" w:hAnsi="Century Gothic" w:cs="Tahoma"/>
          <w:sz w:val="22"/>
          <w:szCs w:val="22"/>
          <w:lang w:val="es-ES_tradnl"/>
        </w:rPr>
        <w:lastRenderedPageBreak/>
        <w:t xml:space="preserve">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C25</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26. Requisición: </w:t>
      </w:r>
      <w:r w:rsidRPr="005F1BA7">
        <w:rPr>
          <w:rFonts w:ascii="Century Gothic" w:hAnsi="Century Gothic" w:cs="Tahoma"/>
          <w:sz w:val="22"/>
          <w:szCs w:val="22"/>
          <w:lang w:val="es-ES_tradnl"/>
        </w:rPr>
        <w:t>201900456</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AOV/0600/478/2019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radio.</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$ 400,000.00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w:t>
      </w:r>
      <w:r w:rsidRPr="005F1BA7">
        <w:rPr>
          <w:rFonts w:ascii="Century Gothic" w:hAnsi="Century Gothic" w:cs="Tahoma"/>
          <w:b/>
          <w:sz w:val="22"/>
          <w:szCs w:val="22"/>
          <w:lang w:val="es-ES_tradnl"/>
        </w:rPr>
        <w:t xml:space="preserve"> </w:t>
      </w:r>
      <w:r w:rsidRPr="005F1BA7">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Productora Ya Te Vieron S.A. de C.V.</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C26</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27. Requisición: </w:t>
      </w:r>
      <w:r w:rsidRPr="005F1BA7">
        <w:rPr>
          <w:rFonts w:ascii="Century Gothic" w:hAnsi="Century Gothic" w:cs="Tahoma"/>
          <w:sz w:val="22"/>
          <w:szCs w:val="22"/>
          <w:lang w:val="es-ES_tradnl"/>
        </w:rPr>
        <w:t>201900457</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AOV/0600/479/2019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radio.</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$ 200,000.00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 xml:space="preserve">. </w:t>
      </w:r>
      <w:r w:rsidRPr="005F1BA7">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C0038C"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Proveedor: </w:t>
      </w:r>
      <w:r w:rsidRPr="005F1BA7">
        <w:rPr>
          <w:rFonts w:ascii="Century Gothic" w:hAnsi="Century Gothic" w:cs="Tahoma"/>
          <w:sz w:val="22"/>
          <w:szCs w:val="22"/>
          <w:lang w:val="es-ES_tradnl"/>
        </w:rPr>
        <w:t>Servicios Pro</w:t>
      </w:r>
      <w:r>
        <w:rPr>
          <w:rFonts w:ascii="Century Gothic" w:hAnsi="Century Gothic" w:cs="Tahoma"/>
          <w:sz w:val="22"/>
          <w:szCs w:val="22"/>
          <w:lang w:val="es-ES_tradnl"/>
        </w:rPr>
        <w:t xml:space="preserve">fesionales de Publicidad y </w:t>
      </w:r>
      <w:r w:rsidRPr="005F1BA7">
        <w:rPr>
          <w:rFonts w:ascii="Century Gothic" w:hAnsi="Century Gothic" w:cs="Tahoma"/>
          <w:sz w:val="22"/>
          <w:szCs w:val="22"/>
          <w:lang w:val="es-ES_tradnl"/>
        </w:rPr>
        <w:t>Comunicación S.C.</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lastRenderedPageBreak/>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C27</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28. Requisición: </w:t>
      </w:r>
      <w:r w:rsidRPr="005F1BA7">
        <w:rPr>
          <w:rFonts w:ascii="Century Gothic" w:hAnsi="Century Gothic" w:cs="Tahoma"/>
          <w:sz w:val="22"/>
          <w:szCs w:val="22"/>
          <w:lang w:val="es-ES_tradnl"/>
        </w:rPr>
        <w:t>201900458</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AOV/0600/480/2019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radio.</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$ 200,000.00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w:t>
      </w:r>
      <w:r w:rsidRPr="005F1BA7">
        <w:rPr>
          <w:rFonts w:ascii="Century Gothic" w:hAnsi="Century Gothic" w:cs="Tahoma"/>
          <w:sz w:val="22"/>
          <w:szCs w:val="22"/>
          <w:lang w:val="es-ES_tradnl"/>
        </w:rPr>
        <w:t xml:space="preserve"> Se contrata  a este proveedor debido a que permite alcanzar una audiencia específica para dar a conocer las acciones y mensajes que de acuerdo con la estrategia de comunicación se debe impactar.</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w:t>
      </w:r>
      <w:proofErr w:type="spellStart"/>
      <w:r w:rsidRPr="005F1BA7">
        <w:rPr>
          <w:rFonts w:ascii="Century Gothic" w:hAnsi="Century Gothic" w:cs="Tahoma"/>
          <w:sz w:val="22"/>
          <w:szCs w:val="22"/>
          <w:lang w:val="es-ES_tradnl"/>
        </w:rPr>
        <w:t>Kalispera</w:t>
      </w:r>
      <w:proofErr w:type="spellEnd"/>
      <w:r w:rsidRPr="005F1BA7">
        <w:rPr>
          <w:rFonts w:ascii="Century Gothic" w:hAnsi="Century Gothic" w:cs="Tahoma"/>
          <w:sz w:val="22"/>
          <w:szCs w:val="22"/>
          <w:lang w:val="es-ES_tradnl"/>
        </w:rPr>
        <w:t xml:space="preserve"> S.C.</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C28</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C0038C" w:rsidRDefault="00C0038C" w:rsidP="00440288">
      <w:pPr>
        <w:pStyle w:val="Prrafodelista"/>
        <w:shd w:val="clear" w:color="auto" w:fill="FFFFFF"/>
        <w:ind w:left="1080"/>
        <w:jc w:val="both"/>
        <w:rPr>
          <w:rFonts w:ascii="Century Gothic" w:hAnsi="Century Gothic" w:cs="Tahoma"/>
          <w:b/>
          <w:sz w:val="22"/>
          <w:szCs w:val="22"/>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29. Requisición: </w:t>
      </w:r>
      <w:r w:rsidRPr="005F1BA7">
        <w:rPr>
          <w:rFonts w:ascii="Century Gothic" w:hAnsi="Century Gothic" w:cs="Tahoma"/>
          <w:sz w:val="22"/>
          <w:szCs w:val="22"/>
          <w:lang w:val="es-ES_tradnl"/>
        </w:rPr>
        <w:t>201900459</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AOV/0600/481/2019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radio.</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$ 300,000.00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w:t>
      </w:r>
      <w:r w:rsidRPr="005F1BA7">
        <w:rPr>
          <w:rFonts w:ascii="Century Gothic" w:hAnsi="Century Gothic" w:cs="Tahoma"/>
          <w:sz w:val="22"/>
          <w:szCs w:val="22"/>
          <w:lang w:val="es-ES_tradnl"/>
        </w:rPr>
        <w:t xml:space="preserve"> Se contrata  a este proveedor debido a que permite alcanzar una audiencia </w:t>
      </w:r>
      <w:r w:rsidRPr="005F1BA7">
        <w:rPr>
          <w:rFonts w:ascii="Century Gothic" w:hAnsi="Century Gothic" w:cs="Tahoma"/>
          <w:sz w:val="22"/>
          <w:szCs w:val="22"/>
          <w:lang w:val="es-ES_tradnl"/>
        </w:rPr>
        <w:lastRenderedPageBreak/>
        <w:t>específica para dar a conocer las acciones y mensajes que de acuerdo con la estrategia de comunicación se debe impactar.</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Editorial Tribuna Libre S.C.</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C29</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C0038C" w:rsidRDefault="00C0038C" w:rsidP="00440288">
      <w:pPr>
        <w:pStyle w:val="Prrafodelista"/>
        <w:shd w:val="clear" w:color="auto" w:fill="FFFFFF"/>
        <w:ind w:left="1080"/>
        <w:jc w:val="both"/>
        <w:rPr>
          <w:rFonts w:ascii="Century Gothic" w:hAnsi="Century Gothic" w:cs="Tahoma"/>
          <w:b/>
          <w:sz w:val="22"/>
          <w:szCs w:val="22"/>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30. Requisición: </w:t>
      </w:r>
      <w:r w:rsidRPr="005F1BA7">
        <w:rPr>
          <w:rFonts w:ascii="Century Gothic" w:hAnsi="Century Gothic" w:cs="Tahoma"/>
          <w:sz w:val="22"/>
          <w:szCs w:val="22"/>
          <w:lang w:val="es-ES_tradnl"/>
        </w:rPr>
        <w:t>201900460</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AOV/0600/482/2019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prensa.</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$ 120,000.00  pesos.</w:t>
      </w:r>
    </w:p>
    <w:p w:rsid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 xml:space="preserve">. </w:t>
      </w:r>
      <w:r w:rsidRPr="005F1BA7">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w:t>
      </w:r>
      <w:r>
        <w:rPr>
          <w:rFonts w:ascii="Century Gothic" w:hAnsi="Century Gothic" w:cs="Tahoma"/>
          <w:sz w:val="22"/>
          <w:szCs w:val="22"/>
          <w:lang w:val="es-ES_tradnl"/>
        </w:rPr>
        <w:t xml:space="preserve"> comunicación se debe impactar.</w:t>
      </w:r>
    </w:p>
    <w:p w:rsid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Impresos Específicos S.A. de C.V.</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C30</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31. Requisición: </w:t>
      </w:r>
      <w:r w:rsidRPr="005F1BA7">
        <w:rPr>
          <w:rFonts w:ascii="Century Gothic" w:hAnsi="Century Gothic" w:cs="Tahoma"/>
          <w:sz w:val="22"/>
          <w:szCs w:val="22"/>
          <w:lang w:val="es-ES_tradnl"/>
        </w:rPr>
        <w:t>201900461</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AOV/0600/483/2019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prensa</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$ 821,750.80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lastRenderedPageBreak/>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w:t>
      </w:r>
      <w:r w:rsidRPr="005F1BA7">
        <w:rPr>
          <w:rFonts w:ascii="Century Gothic" w:hAnsi="Century Gothic" w:cs="Tahoma"/>
          <w:b/>
          <w:sz w:val="22"/>
          <w:szCs w:val="22"/>
          <w:lang w:val="es-ES_tradnl"/>
        </w:rPr>
        <w:t xml:space="preserve"> </w:t>
      </w:r>
      <w:r w:rsidRPr="005F1BA7">
        <w:rPr>
          <w:rFonts w:ascii="Century Gothic" w:hAnsi="Century Gothic" w:cs="Tahoma"/>
          <w:sz w:val="22"/>
          <w:szCs w:val="22"/>
          <w:lang w:val="es-ES_tradnl"/>
        </w:rPr>
        <w:t xml:space="preserve">Se contrata  a este proveedor debido a que permite alcanzar una audiencia específica para dar a conocer las acciones y mensajes que de acuerdo con la estrategia de comunicación se debe impactar. </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Unión Editorialista S.A. de C.V.</w:t>
      </w:r>
    </w:p>
    <w:p w:rsidR="005F1BA7" w:rsidRPr="006E0FBB" w:rsidRDefault="005F1BA7" w:rsidP="005F1BA7">
      <w:pPr>
        <w:shd w:val="clear" w:color="auto" w:fill="FFFFFF"/>
        <w:spacing w:after="100" w:afterAutospacing="1"/>
        <w:ind w:left="708" w:firstLine="708"/>
        <w:contextualSpacing/>
        <w:jc w:val="both"/>
        <w:rPr>
          <w:rFonts w:ascii="Century Gothic" w:hAnsi="Century Gothic" w:cs="Tahoma"/>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C31</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5F1BA7" w:rsidRPr="005F1BA7" w:rsidRDefault="005F1BA7" w:rsidP="00440288">
      <w:pPr>
        <w:pStyle w:val="Prrafodelista"/>
        <w:shd w:val="clear" w:color="auto" w:fill="FFFFFF"/>
        <w:ind w:left="1080"/>
        <w:jc w:val="both"/>
        <w:rPr>
          <w:rFonts w:ascii="Century Gothic" w:hAnsi="Century Gothic" w:cs="Tahoma"/>
          <w:b/>
          <w:sz w:val="22"/>
          <w:szCs w:val="22"/>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32. Requisición: </w:t>
      </w:r>
      <w:r w:rsidRPr="005F1BA7">
        <w:rPr>
          <w:rFonts w:ascii="Century Gothic" w:hAnsi="Century Gothic" w:cs="Tahoma"/>
          <w:sz w:val="22"/>
          <w:szCs w:val="22"/>
          <w:lang w:val="es-ES_tradnl"/>
        </w:rPr>
        <w:t>201900462</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AOV/0600/484/2019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prensa.</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$ 550,000.00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w:t>
      </w:r>
      <w:r w:rsidRPr="005F1BA7">
        <w:rPr>
          <w:rFonts w:ascii="Century Gothic" w:hAnsi="Century Gothic" w:cs="Tahoma"/>
          <w:b/>
          <w:sz w:val="22"/>
          <w:szCs w:val="22"/>
          <w:lang w:val="es-ES_tradnl"/>
        </w:rPr>
        <w:t xml:space="preserve"> </w:t>
      </w:r>
      <w:r w:rsidRPr="005F1BA7">
        <w:rPr>
          <w:rFonts w:ascii="Century Gothic" w:hAnsi="Century Gothic" w:cs="Tahoma"/>
          <w:sz w:val="22"/>
          <w:szCs w:val="22"/>
          <w:lang w:val="es-ES_tradnl"/>
        </w:rPr>
        <w:t xml:space="preserve">Se contrata  a este proveedor debido a que permite alcanzar una audiencia específica para dar a conocer las acciones y mensajes que de acuerdo con la estrategia de comunicación se debe impactar. </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Ediciones del Norte S.A. de C.V.</w:t>
      </w:r>
    </w:p>
    <w:p w:rsidR="005F1BA7" w:rsidRDefault="005F1BA7" w:rsidP="005F1BA7">
      <w:pPr>
        <w:shd w:val="clear" w:color="auto" w:fill="FFFFFF"/>
        <w:spacing w:after="100" w:afterAutospacing="1"/>
        <w:ind w:left="1080"/>
        <w:contextualSpacing/>
        <w:jc w:val="both"/>
        <w:rPr>
          <w:rFonts w:ascii="Century Gothic" w:hAnsi="Century Gothic" w:cs="Tahoma"/>
          <w:b/>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C32</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5F1BA7" w:rsidRPr="005F1BA7" w:rsidRDefault="005F1BA7" w:rsidP="005F1BA7">
      <w:pPr>
        <w:shd w:val="clear" w:color="auto" w:fill="FFFFFF"/>
        <w:spacing w:after="100" w:afterAutospacing="1"/>
        <w:ind w:left="1080"/>
        <w:contextualSpacing/>
        <w:jc w:val="both"/>
        <w:rPr>
          <w:rFonts w:ascii="Century Gothic" w:hAnsi="Century Gothic" w:cs="Tahoma"/>
          <w:b/>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33. Requisición: </w:t>
      </w:r>
      <w:r w:rsidRPr="005F1BA7">
        <w:rPr>
          <w:rFonts w:ascii="Century Gothic" w:hAnsi="Century Gothic" w:cs="Tahoma"/>
          <w:sz w:val="22"/>
          <w:szCs w:val="22"/>
          <w:lang w:val="es-ES_tradnl"/>
        </w:rPr>
        <w:t>201900463</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AOV/0600/485/2019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lastRenderedPageBreak/>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prensa.</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$ 300,000.00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 xml:space="preserve">. </w:t>
      </w:r>
      <w:r w:rsidRPr="005F1BA7">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Proveedor: </w:t>
      </w:r>
      <w:r w:rsidRPr="005F1BA7">
        <w:rPr>
          <w:rFonts w:ascii="Century Gothic" w:hAnsi="Century Gothic" w:cs="Tahoma"/>
          <w:sz w:val="22"/>
          <w:szCs w:val="22"/>
          <w:lang w:val="es-ES_tradnl"/>
        </w:rPr>
        <w:t>Pagina  Tres S.A. de C.V.</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C33</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5F1BA7" w:rsidRDefault="005F1BA7" w:rsidP="005F1BA7">
      <w:pPr>
        <w:ind w:left="708"/>
        <w:jc w:val="center"/>
        <w:rPr>
          <w:rFonts w:ascii="Century Gothic" w:hAnsi="Century Gothic" w:cs="Tahoma"/>
          <w:b/>
          <w:i/>
          <w:sz w:val="22"/>
          <w:szCs w:val="22"/>
          <w:lang w:eastAsia="en-US"/>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34. Requisición: </w:t>
      </w:r>
      <w:r w:rsidRPr="005F1BA7">
        <w:rPr>
          <w:rFonts w:ascii="Century Gothic" w:hAnsi="Century Gothic" w:cs="Tahoma"/>
          <w:sz w:val="22"/>
          <w:szCs w:val="22"/>
          <w:lang w:val="es-ES_tradnl"/>
        </w:rPr>
        <w:t>201900464</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AOV/0600/486/2019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prensa.</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$ 250,000.00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w:t>
      </w:r>
      <w:r w:rsidRPr="005F1BA7">
        <w:rPr>
          <w:rFonts w:ascii="Century Gothic" w:hAnsi="Century Gothic" w:cs="Tahoma"/>
          <w:b/>
          <w:sz w:val="22"/>
          <w:szCs w:val="22"/>
          <w:lang w:val="es-ES_tradnl"/>
        </w:rPr>
        <w:t xml:space="preserve">  </w:t>
      </w:r>
      <w:r w:rsidRPr="005F1BA7">
        <w:rPr>
          <w:rFonts w:ascii="Century Gothic" w:hAnsi="Century Gothic" w:cs="Tahoma"/>
          <w:sz w:val="22"/>
          <w:szCs w:val="22"/>
          <w:lang w:val="es-ES_tradnl"/>
        </w:rPr>
        <w:t xml:space="preserve">Se contrata  a este proveedor debido a que permite alcanzar una audiencia específica para dar a conocer las acciones y mensajes que de acuerdo con la estrategia de comunicación se debe impactar. </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w:t>
      </w:r>
      <w:proofErr w:type="spellStart"/>
      <w:r w:rsidRPr="005F1BA7">
        <w:rPr>
          <w:rFonts w:ascii="Century Gothic" w:hAnsi="Century Gothic" w:cs="Tahoma"/>
          <w:sz w:val="22"/>
          <w:szCs w:val="22"/>
          <w:lang w:val="es-ES_tradnl"/>
        </w:rPr>
        <w:t>Cía</w:t>
      </w:r>
      <w:proofErr w:type="spellEnd"/>
      <w:r w:rsidRPr="005F1BA7">
        <w:rPr>
          <w:rFonts w:ascii="Century Gothic" w:hAnsi="Century Gothic" w:cs="Tahoma"/>
          <w:sz w:val="22"/>
          <w:szCs w:val="22"/>
          <w:lang w:val="es-ES_tradnl"/>
        </w:rPr>
        <w:t xml:space="preserve"> Periodística del Sol de Guadalajara  S.A. de C.V.</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C34</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lastRenderedPageBreak/>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35. Requisición: </w:t>
      </w:r>
      <w:r w:rsidRPr="005F1BA7">
        <w:rPr>
          <w:rFonts w:ascii="Century Gothic" w:hAnsi="Century Gothic" w:cs="Tahoma"/>
          <w:sz w:val="22"/>
          <w:szCs w:val="22"/>
          <w:lang w:val="es-ES_tradnl"/>
        </w:rPr>
        <w:t>201900465</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Número de oficio de aprobación:</w:t>
      </w:r>
      <w:r w:rsidRPr="005F1BA7">
        <w:rPr>
          <w:rFonts w:ascii="Century Gothic" w:hAnsi="Century Gothic" w:cs="Tahoma"/>
          <w:sz w:val="22"/>
          <w:szCs w:val="22"/>
          <w:lang w:val="es-ES_tradnl"/>
        </w:rPr>
        <w:t xml:space="preserve"> AOV/0600/487/2019</w:t>
      </w:r>
    </w:p>
    <w:p w:rsidR="005F1BA7" w:rsidRPr="005F1BA7"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 xml:space="preserve">Área requirente: </w:t>
      </w:r>
      <w:r w:rsidRPr="005F1BA7">
        <w:rPr>
          <w:rFonts w:ascii="Century Gothic" w:hAnsi="Century Gothic" w:cs="Tahoma"/>
          <w:sz w:val="22"/>
          <w:szCs w:val="22"/>
          <w:lang w:val="es-ES_tradnl"/>
        </w:rPr>
        <w:t>Coordinación de Análisis Estratégico y Comunicación adscrito a Jefatura de Gabinete.</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Objeto:</w:t>
      </w:r>
      <w:r w:rsidRPr="005F1BA7">
        <w:rPr>
          <w:rFonts w:ascii="Century Gothic" w:hAnsi="Century Gothic" w:cs="Tahoma"/>
          <w:sz w:val="22"/>
          <w:szCs w:val="22"/>
          <w:lang w:val="es-ES_tradnl"/>
        </w:rPr>
        <w:t xml:space="preserve"> Publicidad en prensa.</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5F1BA7">
        <w:rPr>
          <w:rFonts w:ascii="Century Gothic" w:hAnsi="Century Gothic" w:cs="Tahoma"/>
          <w:b/>
          <w:sz w:val="22"/>
          <w:szCs w:val="22"/>
          <w:lang w:val="es-ES_tradnl"/>
        </w:rPr>
        <w:t>Monto Total:</w:t>
      </w:r>
      <w:r w:rsidRPr="005F1BA7">
        <w:rPr>
          <w:rFonts w:ascii="Century Gothic" w:hAnsi="Century Gothic" w:cs="Tahoma"/>
          <w:sz w:val="22"/>
          <w:szCs w:val="22"/>
          <w:lang w:val="es-ES_tradnl"/>
        </w:rPr>
        <w:t xml:space="preserve"> $ 149,999.99  pesos.</w:t>
      </w:r>
    </w:p>
    <w:p w:rsidR="005F1BA7" w:rsidRPr="005F1BA7"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 xml:space="preserve">Fundamento y Motivo: </w:t>
      </w:r>
      <w:r w:rsidRPr="005F1BA7">
        <w:rPr>
          <w:rFonts w:ascii="Century Gothic" w:hAnsi="Century Gothic" w:cs="Tahoma"/>
          <w:sz w:val="22"/>
          <w:szCs w:val="22"/>
          <w:lang w:val="es-ES_tradnl"/>
        </w:rPr>
        <w:t xml:space="preserve">Artículo 99, Fracción I, </w:t>
      </w:r>
      <w:r w:rsidRPr="005F1BA7">
        <w:rPr>
          <w:rFonts w:ascii="Century Gothic" w:eastAsiaTheme="minorEastAsia" w:hAnsi="Century Gothic" w:cs="Tahoma"/>
          <w:sz w:val="22"/>
          <w:szCs w:val="22"/>
          <w:lang w:val="es-ES_tradnl"/>
        </w:rPr>
        <w:t xml:space="preserve">del </w:t>
      </w:r>
      <w:r w:rsidRPr="005F1BA7">
        <w:rPr>
          <w:rFonts w:ascii="Century Gothic" w:hAnsi="Century Gothic" w:cs="Tahoma"/>
          <w:sz w:val="22"/>
          <w:szCs w:val="22"/>
          <w:lang w:val="es-ES_tradnl"/>
        </w:rPr>
        <w:t>Reglamento de Compras, Enajenaciones y Contratación de Servicios del Municipio de Zapopan Jalisco</w:t>
      </w:r>
      <w:r w:rsidRPr="005F1BA7">
        <w:rPr>
          <w:rFonts w:ascii="Century Gothic" w:eastAsiaTheme="minorEastAsia" w:hAnsi="Century Gothic" w:cs="Tahoma"/>
          <w:sz w:val="22"/>
          <w:szCs w:val="22"/>
          <w:lang w:val="es-ES_tradnl"/>
        </w:rPr>
        <w:t>.</w:t>
      </w:r>
      <w:r w:rsidRPr="005F1BA7">
        <w:rPr>
          <w:rFonts w:ascii="Century Gothic" w:hAnsi="Century Gothic" w:cs="Tahoma"/>
          <w:b/>
          <w:sz w:val="22"/>
          <w:szCs w:val="22"/>
          <w:lang w:val="es-ES_tradnl"/>
        </w:rPr>
        <w:t xml:space="preserve"> </w:t>
      </w:r>
      <w:r w:rsidRPr="005F1BA7">
        <w:rPr>
          <w:rFonts w:ascii="Century Gothic" w:hAnsi="Century Gothic" w:cs="Tahoma"/>
          <w:sz w:val="22"/>
          <w:szCs w:val="22"/>
          <w:lang w:val="es-ES_tradnl"/>
        </w:rPr>
        <w:t>Se contrata  a este proveedor debido a que permite alcanzar una audiencia específica para dar a conocer las acciones y mensajes que de acuerdo con la estrategia de comunicación se debe impactar.</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5F1BA7">
        <w:rPr>
          <w:rFonts w:ascii="Century Gothic" w:hAnsi="Century Gothic" w:cs="Tahoma"/>
          <w:b/>
          <w:sz w:val="22"/>
          <w:szCs w:val="22"/>
          <w:lang w:val="es-ES_tradnl"/>
        </w:rPr>
        <w:t>Proveedor:</w:t>
      </w:r>
      <w:r w:rsidRPr="005F1BA7">
        <w:rPr>
          <w:rFonts w:ascii="Century Gothic" w:hAnsi="Century Gothic" w:cs="Tahoma"/>
          <w:sz w:val="22"/>
          <w:szCs w:val="22"/>
          <w:lang w:val="es-ES_tradnl"/>
        </w:rPr>
        <w:t xml:space="preserve"> La Crónica Diaria  S.A. de C.V.</w:t>
      </w:r>
    </w:p>
    <w:p w:rsidR="005F1BA7" w:rsidRP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5F1BA7" w:rsidRPr="00471955" w:rsidRDefault="005F1BA7" w:rsidP="005F1BA7">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C35</w:t>
      </w:r>
      <w:r w:rsidRPr="00471955">
        <w:rPr>
          <w:rFonts w:ascii="Century Gothic" w:eastAsia="Calibri" w:hAnsi="Century Gothic" w:cs="Tahoma"/>
          <w:sz w:val="22"/>
          <w:szCs w:val="22"/>
          <w:lang w:val="es-ES_tradnl"/>
        </w:rPr>
        <w:t>, los que estén por la afirmativa, sírvanse manifestarlo levantando su mano.</w:t>
      </w:r>
    </w:p>
    <w:p w:rsidR="005F1BA7" w:rsidRPr="00471955" w:rsidRDefault="005F1BA7" w:rsidP="005F1BA7">
      <w:pPr>
        <w:pStyle w:val="Prrafodelista"/>
        <w:shd w:val="clear" w:color="auto" w:fill="FFFFFF"/>
        <w:ind w:left="1429"/>
        <w:jc w:val="both"/>
        <w:rPr>
          <w:rFonts w:ascii="Century Gothic" w:hAnsi="Century Gothic" w:cs="Tahoma"/>
          <w:sz w:val="22"/>
          <w:szCs w:val="22"/>
          <w:lang w:val="es-ES_tradnl"/>
        </w:rPr>
      </w:pPr>
    </w:p>
    <w:p w:rsidR="005F1BA7" w:rsidRPr="00471955" w:rsidRDefault="005F1BA7" w:rsidP="005F1BA7">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5F1BA7" w:rsidRDefault="005F1BA7" w:rsidP="005F1BA7">
      <w:pPr>
        <w:ind w:left="708"/>
        <w:jc w:val="center"/>
        <w:rPr>
          <w:rFonts w:ascii="Century Gothic" w:hAnsi="Century Gothic" w:cs="Tahoma"/>
          <w:b/>
          <w:i/>
          <w:sz w:val="22"/>
          <w:szCs w:val="22"/>
          <w:lang w:eastAsia="en-US"/>
        </w:rPr>
      </w:pPr>
    </w:p>
    <w:p w:rsidR="00C62F10" w:rsidRDefault="00C62F10" w:rsidP="005F1BA7">
      <w:pPr>
        <w:ind w:left="708"/>
        <w:jc w:val="center"/>
        <w:rPr>
          <w:rFonts w:ascii="Century Gothic" w:hAnsi="Century Gothic" w:cs="Tahoma"/>
          <w:b/>
          <w:i/>
          <w:sz w:val="22"/>
          <w:szCs w:val="22"/>
          <w:lang w:eastAsia="en-US"/>
        </w:rPr>
      </w:pPr>
    </w:p>
    <w:p w:rsidR="005F1BA7" w:rsidRPr="00867DEF" w:rsidRDefault="00C62F10" w:rsidP="005F1BA7">
      <w:pPr>
        <w:shd w:val="clear" w:color="auto" w:fill="FFFFFF"/>
        <w:spacing w:after="100" w:afterAutospacing="1"/>
        <w:ind w:left="1428"/>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 xml:space="preserve">36. Oficio remitido por la Tesorería Municipal número </w:t>
      </w:r>
      <w:r w:rsidR="005F1BA7" w:rsidRPr="00867DEF">
        <w:rPr>
          <w:rFonts w:ascii="Century Gothic" w:hAnsi="Century Gothic" w:cs="Tahoma"/>
          <w:b/>
          <w:sz w:val="22"/>
          <w:szCs w:val="22"/>
          <w:lang w:val="es-ES_tradnl"/>
        </w:rPr>
        <w:t>1400/2019/T-1524</w:t>
      </w:r>
    </w:p>
    <w:p w:rsidR="005F1BA7" w:rsidRPr="00867DEF" w:rsidRDefault="005F1BA7" w:rsidP="005F1BA7">
      <w:pPr>
        <w:shd w:val="clear" w:color="auto" w:fill="FFFFFF"/>
        <w:spacing w:after="100" w:afterAutospacing="1"/>
        <w:ind w:left="1416"/>
        <w:contextualSpacing/>
        <w:jc w:val="both"/>
        <w:rPr>
          <w:rFonts w:ascii="Century Gothic" w:hAnsi="Century Gothic" w:cs="Tahoma"/>
          <w:b/>
          <w:sz w:val="22"/>
          <w:szCs w:val="22"/>
          <w:lang w:val="es-ES_tradnl"/>
        </w:rPr>
      </w:pPr>
      <w:r w:rsidRPr="00867DEF">
        <w:rPr>
          <w:rFonts w:ascii="Century Gothic" w:hAnsi="Century Gothic" w:cs="Tahoma"/>
          <w:b/>
          <w:sz w:val="22"/>
          <w:szCs w:val="22"/>
          <w:lang w:val="es-ES_tradnl"/>
        </w:rPr>
        <w:t xml:space="preserve">Número de oficio de aprobación: </w:t>
      </w:r>
      <w:r w:rsidRPr="00867DEF">
        <w:rPr>
          <w:rFonts w:ascii="Century Gothic" w:hAnsi="Century Gothic" w:cs="Tahoma"/>
          <w:sz w:val="22"/>
          <w:szCs w:val="22"/>
          <w:lang w:val="es-ES_tradnl"/>
        </w:rPr>
        <w:t>AOV/0600/303/2019</w:t>
      </w:r>
    </w:p>
    <w:p w:rsidR="005F1BA7" w:rsidRPr="00867DEF"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 xml:space="preserve">Área requirente: </w:t>
      </w:r>
      <w:r w:rsidRPr="00867DEF">
        <w:rPr>
          <w:rFonts w:ascii="Century Gothic" w:hAnsi="Century Gothic" w:cs="Tahoma"/>
          <w:sz w:val="22"/>
          <w:szCs w:val="22"/>
          <w:lang w:val="es-ES_tradnl"/>
        </w:rPr>
        <w:t>Tesorería Municipal.</w:t>
      </w:r>
    </w:p>
    <w:p w:rsidR="005F1BA7" w:rsidRPr="00867DEF"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Objeto:</w:t>
      </w:r>
      <w:r w:rsidRPr="00867DEF">
        <w:rPr>
          <w:rFonts w:ascii="Century Gothic" w:hAnsi="Century Gothic" w:cs="Tahoma"/>
          <w:sz w:val="22"/>
          <w:szCs w:val="22"/>
          <w:lang w:val="es-ES_tradnl"/>
        </w:rPr>
        <w:t xml:space="preserve"> Servicios profesionales para la recuperación de créditos fiscales vencidos por diversos conceptos.</w:t>
      </w:r>
    </w:p>
    <w:p w:rsidR="005F1BA7" w:rsidRPr="00867DEF"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Monto Total:</w:t>
      </w:r>
      <w:r w:rsidRPr="00867DEF">
        <w:rPr>
          <w:rFonts w:ascii="Century Gothic" w:hAnsi="Century Gothic" w:cs="Tahoma"/>
          <w:sz w:val="22"/>
          <w:szCs w:val="22"/>
          <w:lang w:val="es-ES_tradnl"/>
        </w:rPr>
        <w:t xml:space="preserve"> 17% de comisión por el monto recuperado</w:t>
      </w:r>
    </w:p>
    <w:p w:rsidR="005F1BA7" w:rsidRPr="00867DEF" w:rsidRDefault="005F1BA7" w:rsidP="005F1BA7">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 xml:space="preserve">Fundamento y Motivo: </w:t>
      </w:r>
      <w:r w:rsidR="00C62F10" w:rsidRPr="005F1BA7">
        <w:rPr>
          <w:rFonts w:ascii="Century Gothic" w:hAnsi="Century Gothic" w:cs="Tahoma"/>
          <w:sz w:val="22"/>
          <w:szCs w:val="22"/>
          <w:lang w:val="es-ES_tradnl"/>
        </w:rPr>
        <w:t xml:space="preserve">Artículo 99, Fracción I, </w:t>
      </w:r>
      <w:r w:rsidR="00C62F10" w:rsidRPr="005F1BA7">
        <w:rPr>
          <w:rFonts w:ascii="Century Gothic" w:eastAsiaTheme="minorEastAsia" w:hAnsi="Century Gothic" w:cs="Tahoma"/>
          <w:sz w:val="22"/>
          <w:szCs w:val="22"/>
          <w:lang w:val="es-ES_tradnl"/>
        </w:rPr>
        <w:t xml:space="preserve">del </w:t>
      </w:r>
      <w:r w:rsidR="00C62F10" w:rsidRPr="005F1BA7">
        <w:rPr>
          <w:rFonts w:ascii="Century Gothic" w:hAnsi="Century Gothic" w:cs="Tahoma"/>
          <w:sz w:val="22"/>
          <w:szCs w:val="22"/>
          <w:lang w:val="es-ES_tradnl"/>
        </w:rPr>
        <w:t>Reglamento de Compras, Enajenaciones y Contratación de Servicios del Municipio de Zapopan Jalisco</w:t>
      </w:r>
      <w:r w:rsidRPr="00867DEF">
        <w:rPr>
          <w:rFonts w:ascii="Century Gothic" w:hAnsi="Century Gothic" w:cs="Tahoma"/>
          <w:sz w:val="22"/>
          <w:szCs w:val="22"/>
          <w:lang w:val="es-ES_tradnl"/>
        </w:rPr>
        <w:t>.  Dicha contratación se deriva del punto de acuerdo aprobado en la sesión ordinaria del 9 de noviembre de 2018, que faculta a la Tesorería Municipal para la contratación de las personas físicas y/o jurídicas especializadas en materia de recuperación del pago de las obligaciones</w:t>
      </w:r>
      <w:r w:rsidR="00C62F10">
        <w:rPr>
          <w:rFonts w:ascii="Century Gothic" w:hAnsi="Century Gothic" w:cs="Tahoma"/>
          <w:sz w:val="22"/>
          <w:szCs w:val="22"/>
          <w:lang w:val="es-ES_tradnl"/>
        </w:rPr>
        <w:t xml:space="preserve"> fiscales por parte de diversos</w:t>
      </w:r>
      <w:r w:rsidRPr="00867DEF">
        <w:rPr>
          <w:rFonts w:ascii="Century Gothic" w:hAnsi="Century Gothic" w:cs="Tahoma"/>
          <w:sz w:val="22"/>
          <w:szCs w:val="22"/>
          <w:lang w:val="es-ES_tradnl"/>
        </w:rPr>
        <w:t xml:space="preserve"> contribuyentes morosos, con una vigencia del 10 de noviembre de 2018 al 30 de septiembre de 2021, cabe mencionar que este proveedor cumple con los criterios de trasparencia, lega</w:t>
      </w:r>
      <w:r w:rsidR="00C62F10">
        <w:rPr>
          <w:rFonts w:ascii="Century Gothic" w:hAnsi="Century Gothic" w:cs="Tahoma"/>
          <w:sz w:val="22"/>
          <w:szCs w:val="22"/>
          <w:lang w:val="es-ES_tradnl"/>
        </w:rPr>
        <w:t>lidad y eficiencia para la recupera</w:t>
      </w:r>
      <w:r w:rsidRPr="00867DEF">
        <w:rPr>
          <w:rFonts w:ascii="Century Gothic" w:hAnsi="Century Gothic" w:cs="Tahoma"/>
          <w:sz w:val="22"/>
          <w:szCs w:val="22"/>
          <w:lang w:val="es-ES_tradnl"/>
        </w:rPr>
        <w:t xml:space="preserve">ción de cartera vencida </w:t>
      </w:r>
      <w:r w:rsidRPr="00867DEF">
        <w:rPr>
          <w:rFonts w:ascii="Century Gothic" w:hAnsi="Century Gothic" w:cs="Tahoma"/>
          <w:sz w:val="22"/>
          <w:szCs w:val="22"/>
          <w:lang w:val="es-ES_tradnl"/>
        </w:rPr>
        <w:lastRenderedPageBreak/>
        <w:t>ya que cuenta con experiencia en cobranza del impuesto predial en el Municipio de Tlajomulco desde el año 2015.</w:t>
      </w:r>
    </w:p>
    <w:p w:rsidR="005F1BA7" w:rsidRDefault="005F1BA7" w:rsidP="005F1BA7">
      <w:pPr>
        <w:shd w:val="clear" w:color="auto" w:fill="FFFFFF"/>
        <w:spacing w:after="100" w:afterAutospacing="1"/>
        <w:ind w:left="708" w:firstLine="708"/>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Proveedor:</w:t>
      </w:r>
      <w:r w:rsidRPr="00867DEF">
        <w:rPr>
          <w:rFonts w:ascii="Century Gothic" w:hAnsi="Century Gothic" w:cs="Tahoma"/>
          <w:sz w:val="22"/>
          <w:szCs w:val="22"/>
          <w:lang w:val="es-ES_tradnl"/>
        </w:rPr>
        <w:t xml:space="preserve"> Creatividad, Innovación y Solución Tributaria S.C.</w:t>
      </w:r>
    </w:p>
    <w:p w:rsidR="00C62F10" w:rsidRDefault="00C62F10"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C62F10" w:rsidRPr="00A63BDC" w:rsidRDefault="00C62F10" w:rsidP="00C62F10">
      <w:pPr>
        <w:jc w:val="both"/>
        <w:rPr>
          <w:rFonts w:ascii="Century Gothic" w:hAnsi="Century Gothic" w:cs="Tahoma"/>
          <w:sz w:val="22"/>
          <w:szCs w:val="22"/>
        </w:rPr>
      </w:pPr>
      <w:r w:rsidRPr="00A63BDC">
        <w:rPr>
          <w:rFonts w:ascii="Century Gothic" w:hAnsi="Century Gothic" w:cs="Tahoma"/>
          <w:sz w:val="22"/>
          <w:szCs w:val="22"/>
          <w:lang w:val="es-ES_tradnl"/>
        </w:rPr>
        <w:t xml:space="preserve">El Lic. </w:t>
      </w:r>
      <w:r w:rsidRPr="00A63BDC">
        <w:rPr>
          <w:rFonts w:ascii="Century Gothic" w:hAnsi="Century Gothic" w:cs="Tahoma"/>
          <w:sz w:val="22"/>
          <w:szCs w:val="22"/>
        </w:rPr>
        <w:t xml:space="preserve">Edmundo Antonio </w:t>
      </w:r>
      <w:proofErr w:type="spellStart"/>
      <w:r w:rsidRPr="00A63BDC">
        <w:rPr>
          <w:rFonts w:ascii="Century Gothic" w:hAnsi="Century Gothic" w:cs="Tahoma"/>
          <w:sz w:val="22"/>
          <w:szCs w:val="22"/>
        </w:rPr>
        <w:t>Amutio</w:t>
      </w:r>
      <w:proofErr w:type="spellEnd"/>
      <w:r w:rsidRPr="00A63BDC">
        <w:rPr>
          <w:rFonts w:ascii="Century Gothic" w:hAnsi="Century Gothic" w:cs="Tahoma"/>
          <w:sz w:val="22"/>
          <w:szCs w:val="22"/>
        </w:rPr>
        <w:t xml:space="preserve"> Villa, representante suplente del Presidente del Comité de Adquisiciones, solicita a los Integrantes del Comité de Adquisiciones el uso de la voz, al Lic. Oscar Salazar Navarro, adscrito a la Tesorería Municipal.</w:t>
      </w:r>
    </w:p>
    <w:p w:rsidR="00C62F10" w:rsidRPr="00A63BDC" w:rsidRDefault="00C62F10" w:rsidP="00C62F10">
      <w:pPr>
        <w:spacing w:line="360" w:lineRule="auto"/>
        <w:jc w:val="both"/>
        <w:rPr>
          <w:rFonts w:ascii="Century Gothic" w:hAnsi="Century Gothic" w:cs="Tahoma"/>
          <w:sz w:val="22"/>
          <w:szCs w:val="22"/>
        </w:rPr>
      </w:pPr>
    </w:p>
    <w:p w:rsidR="00C62F10" w:rsidRPr="00A63BDC" w:rsidRDefault="00C62F10" w:rsidP="00C62F10">
      <w:pPr>
        <w:ind w:left="708"/>
        <w:jc w:val="center"/>
        <w:rPr>
          <w:rFonts w:ascii="Century Gothic" w:hAnsi="Century Gothic" w:cs="Tahoma"/>
          <w:b/>
          <w:i/>
          <w:sz w:val="22"/>
          <w:szCs w:val="22"/>
          <w:lang w:eastAsia="en-US"/>
        </w:rPr>
      </w:pPr>
      <w:r w:rsidRPr="00A63BDC">
        <w:rPr>
          <w:rFonts w:ascii="Century Gothic" w:hAnsi="Century Gothic" w:cs="Tahoma"/>
          <w:b/>
          <w:i/>
          <w:sz w:val="22"/>
          <w:szCs w:val="22"/>
          <w:lang w:eastAsia="en-US"/>
        </w:rPr>
        <w:t>Aprobado por unanimidad de votos por parte de los integrantes del Comité presentes.</w:t>
      </w:r>
    </w:p>
    <w:p w:rsidR="00C62F10" w:rsidRPr="00A63BDC" w:rsidRDefault="00C62F10" w:rsidP="00C62F10">
      <w:pPr>
        <w:spacing w:line="360" w:lineRule="auto"/>
        <w:jc w:val="both"/>
        <w:rPr>
          <w:rFonts w:ascii="Century Gothic" w:hAnsi="Century Gothic" w:cs="Tahoma"/>
          <w:sz w:val="22"/>
          <w:szCs w:val="22"/>
        </w:rPr>
      </w:pPr>
    </w:p>
    <w:p w:rsidR="00C62F10" w:rsidRPr="00471955" w:rsidRDefault="00C62F10" w:rsidP="00C62F10">
      <w:pPr>
        <w:jc w:val="both"/>
        <w:rPr>
          <w:rFonts w:ascii="Century Gothic" w:hAnsi="Century Gothic" w:cs="Tahoma"/>
          <w:sz w:val="22"/>
          <w:szCs w:val="22"/>
        </w:rPr>
      </w:pPr>
      <w:r>
        <w:rPr>
          <w:rFonts w:ascii="Century Gothic" w:hAnsi="Century Gothic" w:cs="Tahoma"/>
          <w:sz w:val="22"/>
          <w:szCs w:val="22"/>
        </w:rPr>
        <w:t xml:space="preserve">El </w:t>
      </w:r>
      <w:r w:rsidRPr="00A63BDC">
        <w:rPr>
          <w:rFonts w:ascii="Century Gothic" w:hAnsi="Century Gothic" w:cs="Tahoma"/>
          <w:sz w:val="22"/>
          <w:szCs w:val="22"/>
        </w:rPr>
        <w:t>Lic. Oscar Salazar Navarro, adscrito a la Tesorería Municipal</w:t>
      </w:r>
      <w:r>
        <w:rPr>
          <w:rFonts w:ascii="Century Gothic" w:hAnsi="Century Gothic" w:cs="Tahoma"/>
          <w:sz w:val="22"/>
          <w:szCs w:val="22"/>
        </w:rPr>
        <w:t>, respondió</w:t>
      </w:r>
      <w:r w:rsidRPr="00A63BDC">
        <w:rPr>
          <w:rFonts w:ascii="Century Gothic" w:hAnsi="Century Gothic" w:cs="Tahoma"/>
          <w:sz w:val="22"/>
          <w:szCs w:val="22"/>
        </w:rPr>
        <w:t xml:space="preserve"> a los cuestionamientos realizados por los Integrantes del Comité de Adquisiciones.</w:t>
      </w:r>
    </w:p>
    <w:p w:rsidR="00C62F10" w:rsidRPr="00C62F10" w:rsidRDefault="00C62F10" w:rsidP="005F1BA7">
      <w:pPr>
        <w:shd w:val="clear" w:color="auto" w:fill="FFFFFF"/>
        <w:spacing w:after="100" w:afterAutospacing="1"/>
        <w:ind w:left="708" w:firstLine="708"/>
        <w:contextualSpacing/>
        <w:jc w:val="both"/>
        <w:rPr>
          <w:rFonts w:ascii="Century Gothic" w:hAnsi="Century Gothic" w:cs="Tahoma"/>
          <w:sz w:val="22"/>
          <w:szCs w:val="22"/>
        </w:rPr>
      </w:pPr>
    </w:p>
    <w:p w:rsidR="00C62F10" w:rsidRPr="00867DEF" w:rsidRDefault="00C62F10" w:rsidP="005F1BA7">
      <w:pPr>
        <w:shd w:val="clear" w:color="auto" w:fill="FFFFFF"/>
        <w:spacing w:after="100" w:afterAutospacing="1"/>
        <w:ind w:left="708" w:firstLine="708"/>
        <w:contextualSpacing/>
        <w:jc w:val="both"/>
        <w:rPr>
          <w:rFonts w:ascii="Century Gothic" w:hAnsi="Century Gothic" w:cs="Tahoma"/>
          <w:sz w:val="22"/>
          <w:szCs w:val="22"/>
          <w:lang w:val="es-ES_tradnl"/>
        </w:rPr>
      </w:pPr>
    </w:p>
    <w:p w:rsidR="00867DEF" w:rsidRPr="00471955" w:rsidRDefault="00867DEF" w:rsidP="00867DEF">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C36</w:t>
      </w:r>
      <w:r w:rsidRPr="00471955">
        <w:rPr>
          <w:rFonts w:ascii="Century Gothic" w:eastAsia="Calibri" w:hAnsi="Century Gothic" w:cs="Tahoma"/>
          <w:sz w:val="22"/>
          <w:szCs w:val="22"/>
          <w:lang w:val="es-ES_tradnl"/>
        </w:rPr>
        <w:t>, los que estén por la afirmativa, sírvanse manifestarlo levantando su mano.</w:t>
      </w:r>
    </w:p>
    <w:p w:rsidR="00867DEF" w:rsidRPr="00471955" w:rsidRDefault="00867DEF" w:rsidP="00867DEF">
      <w:pPr>
        <w:pStyle w:val="Prrafodelista"/>
        <w:shd w:val="clear" w:color="auto" w:fill="FFFFFF"/>
        <w:ind w:left="1429"/>
        <w:jc w:val="both"/>
        <w:rPr>
          <w:rFonts w:ascii="Century Gothic" w:hAnsi="Century Gothic" w:cs="Tahoma"/>
          <w:sz w:val="22"/>
          <w:szCs w:val="22"/>
          <w:lang w:val="es-ES_tradnl"/>
        </w:rPr>
      </w:pPr>
    </w:p>
    <w:p w:rsidR="00867DEF" w:rsidRPr="00471955" w:rsidRDefault="00867DEF" w:rsidP="00867DE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867DEF" w:rsidRDefault="00867DEF" w:rsidP="00867DEF">
      <w:pPr>
        <w:ind w:left="708"/>
        <w:jc w:val="center"/>
        <w:rPr>
          <w:rFonts w:ascii="Century Gothic" w:hAnsi="Century Gothic" w:cs="Tahoma"/>
          <w:b/>
          <w:i/>
          <w:sz w:val="22"/>
          <w:szCs w:val="22"/>
          <w:lang w:eastAsia="en-US"/>
        </w:rPr>
      </w:pPr>
    </w:p>
    <w:p w:rsidR="00AC558F" w:rsidRDefault="00AC558F" w:rsidP="00867DEF">
      <w:pPr>
        <w:shd w:val="clear" w:color="auto" w:fill="FFFFFF"/>
        <w:spacing w:after="100" w:afterAutospacing="1"/>
        <w:ind w:left="1428"/>
        <w:contextualSpacing/>
        <w:jc w:val="both"/>
        <w:rPr>
          <w:rFonts w:ascii="Century Gothic" w:hAnsi="Century Gothic" w:cs="Tahoma"/>
          <w:b/>
          <w:sz w:val="22"/>
          <w:szCs w:val="22"/>
          <w:lang w:val="es-ES_tradnl"/>
        </w:rPr>
      </w:pPr>
    </w:p>
    <w:p w:rsidR="00AC558F" w:rsidRPr="00867DEF" w:rsidRDefault="00B6677E" w:rsidP="00AC558F">
      <w:pPr>
        <w:shd w:val="clear" w:color="auto" w:fill="FFFFFF"/>
        <w:spacing w:after="100" w:afterAutospacing="1"/>
        <w:ind w:left="1428"/>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37. Oficio remitido por la Tesorería Municipal número 1</w:t>
      </w:r>
      <w:r w:rsidR="00AC558F" w:rsidRPr="00867DEF">
        <w:rPr>
          <w:rFonts w:ascii="Century Gothic" w:hAnsi="Century Gothic" w:cs="Tahoma"/>
          <w:b/>
          <w:sz w:val="22"/>
          <w:szCs w:val="22"/>
          <w:lang w:val="es-ES_tradnl"/>
        </w:rPr>
        <w:t>400/2019/T-1522</w:t>
      </w:r>
    </w:p>
    <w:p w:rsidR="00AC558F" w:rsidRPr="00867DEF" w:rsidRDefault="00AC558F" w:rsidP="00AC558F">
      <w:pPr>
        <w:shd w:val="clear" w:color="auto" w:fill="FFFFFF"/>
        <w:spacing w:after="100" w:afterAutospacing="1"/>
        <w:ind w:left="1416"/>
        <w:contextualSpacing/>
        <w:jc w:val="both"/>
        <w:rPr>
          <w:rFonts w:ascii="Century Gothic" w:hAnsi="Century Gothic" w:cs="Tahoma"/>
          <w:b/>
          <w:sz w:val="22"/>
          <w:szCs w:val="22"/>
          <w:lang w:val="es-ES_tradnl"/>
        </w:rPr>
      </w:pPr>
      <w:r w:rsidRPr="00867DEF">
        <w:rPr>
          <w:rFonts w:ascii="Century Gothic" w:hAnsi="Century Gothic" w:cs="Tahoma"/>
          <w:b/>
          <w:sz w:val="22"/>
          <w:szCs w:val="22"/>
          <w:lang w:val="es-ES_tradnl"/>
        </w:rPr>
        <w:t xml:space="preserve">Número de oficio de aprobación: </w:t>
      </w:r>
      <w:r w:rsidRPr="00867DEF">
        <w:rPr>
          <w:rFonts w:ascii="Century Gothic" w:hAnsi="Century Gothic" w:cs="Tahoma"/>
          <w:sz w:val="22"/>
          <w:szCs w:val="22"/>
          <w:lang w:val="es-ES_tradnl"/>
        </w:rPr>
        <w:t>AOV/0600/305/2019</w:t>
      </w:r>
    </w:p>
    <w:p w:rsidR="00AC558F" w:rsidRPr="00867DEF" w:rsidRDefault="00AC558F" w:rsidP="00AC558F">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 xml:space="preserve">Área requirente: </w:t>
      </w:r>
      <w:r w:rsidRPr="00867DEF">
        <w:rPr>
          <w:rFonts w:ascii="Century Gothic" w:hAnsi="Century Gothic" w:cs="Tahoma"/>
          <w:sz w:val="22"/>
          <w:szCs w:val="22"/>
          <w:lang w:val="es-ES_tradnl"/>
        </w:rPr>
        <w:t>Tesorería Municipal.</w:t>
      </w:r>
    </w:p>
    <w:p w:rsidR="00AC558F" w:rsidRPr="00867DEF" w:rsidRDefault="00AC558F" w:rsidP="00AC558F">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Objeto:</w:t>
      </w:r>
      <w:r w:rsidRPr="00867DEF">
        <w:rPr>
          <w:rFonts w:ascii="Century Gothic" w:hAnsi="Century Gothic" w:cs="Tahoma"/>
          <w:sz w:val="22"/>
          <w:szCs w:val="22"/>
          <w:lang w:val="es-ES_tradnl"/>
        </w:rPr>
        <w:t xml:space="preserve"> Servicios profesionales para la recuperación de créditos fiscales vencidos por diversos conceptos.</w:t>
      </w:r>
    </w:p>
    <w:p w:rsidR="00AC558F" w:rsidRPr="00867DEF" w:rsidRDefault="00AC558F" w:rsidP="00AC558F">
      <w:pPr>
        <w:shd w:val="clear" w:color="auto" w:fill="FFFFFF"/>
        <w:spacing w:after="100" w:afterAutospacing="1"/>
        <w:ind w:left="708" w:firstLine="708"/>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Monto Total:</w:t>
      </w:r>
      <w:r w:rsidRPr="00867DEF">
        <w:rPr>
          <w:rFonts w:ascii="Century Gothic" w:hAnsi="Century Gothic" w:cs="Tahoma"/>
          <w:sz w:val="22"/>
          <w:szCs w:val="22"/>
          <w:lang w:val="es-ES_tradnl"/>
        </w:rPr>
        <w:t xml:space="preserve"> 17% de comisión por el monto recuperado</w:t>
      </w:r>
    </w:p>
    <w:p w:rsidR="00AC558F" w:rsidRPr="00867DEF" w:rsidRDefault="00AC558F" w:rsidP="00AC558F">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 xml:space="preserve">Fundamento y Motivo: </w:t>
      </w:r>
      <w:r w:rsidR="00B6677E" w:rsidRPr="005F1BA7">
        <w:rPr>
          <w:rFonts w:ascii="Century Gothic" w:hAnsi="Century Gothic" w:cs="Tahoma"/>
          <w:sz w:val="22"/>
          <w:szCs w:val="22"/>
          <w:lang w:val="es-ES_tradnl"/>
        </w:rPr>
        <w:t xml:space="preserve">Artículo 99, Fracción I, </w:t>
      </w:r>
      <w:r w:rsidR="00B6677E" w:rsidRPr="005F1BA7">
        <w:rPr>
          <w:rFonts w:ascii="Century Gothic" w:eastAsiaTheme="minorEastAsia" w:hAnsi="Century Gothic" w:cs="Tahoma"/>
          <w:sz w:val="22"/>
          <w:szCs w:val="22"/>
          <w:lang w:val="es-ES_tradnl"/>
        </w:rPr>
        <w:t xml:space="preserve">del </w:t>
      </w:r>
      <w:r w:rsidR="00B6677E" w:rsidRPr="005F1BA7">
        <w:rPr>
          <w:rFonts w:ascii="Century Gothic" w:hAnsi="Century Gothic" w:cs="Tahoma"/>
          <w:sz w:val="22"/>
          <w:szCs w:val="22"/>
          <w:lang w:val="es-ES_tradnl"/>
        </w:rPr>
        <w:t>Reglamento de Compras, Enajenaciones y Contratación de Servicios del Municipio de Zapopan Jalisco</w:t>
      </w:r>
      <w:r w:rsidRPr="00867DEF">
        <w:rPr>
          <w:rFonts w:ascii="Century Gothic" w:hAnsi="Century Gothic" w:cs="Tahoma"/>
          <w:sz w:val="22"/>
          <w:szCs w:val="22"/>
          <w:lang w:val="es-ES_tradnl"/>
        </w:rPr>
        <w:t xml:space="preserve">.  Dicha contratación se deriva del punto de acuerdo aprobado en la sesión ordinaria del 9 de noviembre de 2018, que faculta a la Tesorería Municipal para la contratación de las personas físicas y/o jurídicas especializadas en materia de recuperación del pago de las obligaciones fiscales por parte de diversos  contribuyentes morosos, con una vigencia del 10 de noviembre de 2018 al 30 de septiembre de 2021, cabe mencionar que este proveedor cumple con los criterios de trasparencia, legalidad y eficiencia para la recepción de cartera vencida ya que cuenta con experiencia en cobranza del impuesto predial en el Municipio de </w:t>
      </w:r>
      <w:r w:rsidRPr="00867DEF">
        <w:rPr>
          <w:rFonts w:ascii="Century Gothic" w:hAnsi="Century Gothic" w:cs="Tahoma"/>
          <w:sz w:val="22"/>
          <w:szCs w:val="22"/>
          <w:lang w:val="es-ES_tradnl"/>
        </w:rPr>
        <w:lastRenderedPageBreak/>
        <w:t>Tlajomulco desde el año 2010, cobranza por derechos de usos del aprovechamiento del agua potable del año 2012 al 2015 y cobranza de créditos vencidos del Instituto de Pensiones por el mismo periodo.</w:t>
      </w:r>
    </w:p>
    <w:p w:rsidR="00AC558F" w:rsidRDefault="00AC558F" w:rsidP="00AC558F">
      <w:pPr>
        <w:shd w:val="clear" w:color="auto" w:fill="FFFFFF"/>
        <w:spacing w:after="100" w:afterAutospacing="1"/>
        <w:ind w:left="708" w:firstLine="708"/>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Proveedor:</w:t>
      </w:r>
      <w:r w:rsidRPr="00867DEF">
        <w:rPr>
          <w:rFonts w:ascii="Century Gothic" w:hAnsi="Century Gothic" w:cs="Tahoma"/>
          <w:sz w:val="22"/>
          <w:szCs w:val="22"/>
          <w:lang w:val="es-ES_tradnl"/>
        </w:rPr>
        <w:t xml:space="preserve"> Profesionales en Gestión Tributaria S.C.</w:t>
      </w:r>
    </w:p>
    <w:p w:rsidR="00AC558F" w:rsidRDefault="00AC558F" w:rsidP="00867DEF">
      <w:pPr>
        <w:shd w:val="clear" w:color="auto" w:fill="FFFFFF"/>
        <w:spacing w:after="100" w:afterAutospacing="1"/>
        <w:ind w:left="1428"/>
        <w:contextualSpacing/>
        <w:jc w:val="both"/>
        <w:rPr>
          <w:rFonts w:ascii="Century Gothic" w:hAnsi="Century Gothic" w:cs="Tahoma"/>
          <w:b/>
          <w:sz w:val="22"/>
          <w:szCs w:val="22"/>
          <w:lang w:val="es-ES_tradnl"/>
        </w:rPr>
      </w:pPr>
    </w:p>
    <w:p w:rsidR="00B6677E" w:rsidRPr="00471955" w:rsidRDefault="00B6677E" w:rsidP="00B6677E">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C37</w:t>
      </w:r>
      <w:r w:rsidRPr="00471955">
        <w:rPr>
          <w:rFonts w:ascii="Century Gothic" w:eastAsia="Calibri" w:hAnsi="Century Gothic" w:cs="Tahoma"/>
          <w:sz w:val="22"/>
          <w:szCs w:val="22"/>
          <w:lang w:val="es-ES_tradnl"/>
        </w:rPr>
        <w:t>, los que estén por la afirmativa, sírvanse manifestarlo levantando su mano.</w:t>
      </w:r>
    </w:p>
    <w:p w:rsidR="00B6677E" w:rsidRPr="00471955" w:rsidRDefault="00B6677E" w:rsidP="00B6677E">
      <w:pPr>
        <w:pStyle w:val="Prrafodelista"/>
        <w:shd w:val="clear" w:color="auto" w:fill="FFFFFF"/>
        <w:ind w:left="1429"/>
        <w:jc w:val="both"/>
        <w:rPr>
          <w:rFonts w:ascii="Century Gothic" w:hAnsi="Century Gothic" w:cs="Tahoma"/>
          <w:sz w:val="22"/>
          <w:szCs w:val="22"/>
          <w:lang w:val="es-ES_tradnl"/>
        </w:rPr>
      </w:pPr>
    </w:p>
    <w:p w:rsidR="00B6677E" w:rsidRPr="00471955" w:rsidRDefault="00B6677E" w:rsidP="00B6677E">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AC558F" w:rsidRPr="00B6677E" w:rsidRDefault="00AC558F" w:rsidP="00867DEF">
      <w:pPr>
        <w:shd w:val="clear" w:color="auto" w:fill="FFFFFF"/>
        <w:spacing w:after="100" w:afterAutospacing="1"/>
        <w:ind w:left="1428"/>
        <w:contextualSpacing/>
        <w:jc w:val="both"/>
        <w:rPr>
          <w:rFonts w:ascii="Century Gothic" w:hAnsi="Century Gothic" w:cs="Tahoma"/>
          <w:b/>
          <w:sz w:val="22"/>
          <w:szCs w:val="22"/>
        </w:rPr>
      </w:pPr>
    </w:p>
    <w:p w:rsidR="00B6677E" w:rsidRDefault="00B6677E" w:rsidP="00867DEF">
      <w:pPr>
        <w:shd w:val="clear" w:color="auto" w:fill="FFFFFF"/>
        <w:spacing w:after="100" w:afterAutospacing="1"/>
        <w:ind w:left="1428"/>
        <w:contextualSpacing/>
        <w:jc w:val="both"/>
        <w:rPr>
          <w:rFonts w:ascii="Century Gothic" w:hAnsi="Century Gothic" w:cs="Tahoma"/>
          <w:b/>
          <w:sz w:val="22"/>
          <w:szCs w:val="22"/>
          <w:lang w:val="es-ES_tradnl"/>
        </w:rPr>
      </w:pPr>
    </w:p>
    <w:p w:rsidR="00867DEF" w:rsidRPr="00867DEF" w:rsidRDefault="00B6677E" w:rsidP="00867DEF">
      <w:pPr>
        <w:shd w:val="clear" w:color="auto" w:fill="FFFFFF"/>
        <w:spacing w:after="100" w:afterAutospacing="1"/>
        <w:ind w:left="1428"/>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38</w:t>
      </w:r>
      <w:r w:rsidR="00867DEF" w:rsidRPr="00867DEF">
        <w:rPr>
          <w:rFonts w:ascii="Century Gothic" w:hAnsi="Century Gothic" w:cs="Tahoma"/>
          <w:b/>
          <w:sz w:val="22"/>
          <w:szCs w:val="22"/>
          <w:lang w:val="es-ES_tradnl"/>
        </w:rPr>
        <w:t xml:space="preserve">. </w:t>
      </w:r>
      <w:r w:rsidR="00C62F10">
        <w:rPr>
          <w:rFonts w:ascii="Century Gothic" w:hAnsi="Century Gothic" w:cs="Tahoma"/>
          <w:b/>
          <w:sz w:val="22"/>
          <w:szCs w:val="22"/>
          <w:lang w:val="es-ES_tradnl"/>
        </w:rPr>
        <w:t xml:space="preserve">Oficio remitido por la Tesorería Municipal </w:t>
      </w:r>
      <w:r>
        <w:rPr>
          <w:rFonts w:ascii="Century Gothic" w:hAnsi="Century Gothic" w:cs="Tahoma"/>
          <w:b/>
          <w:sz w:val="22"/>
          <w:szCs w:val="22"/>
          <w:lang w:val="es-ES_tradnl"/>
        </w:rPr>
        <w:t xml:space="preserve"> número </w:t>
      </w:r>
      <w:r w:rsidR="00C62F10">
        <w:rPr>
          <w:rFonts w:ascii="Century Gothic" w:hAnsi="Century Gothic" w:cs="Tahoma"/>
          <w:b/>
          <w:sz w:val="22"/>
          <w:szCs w:val="22"/>
          <w:lang w:val="es-ES_tradnl"/>
        </w:rPr>
        <w:t>1400/2019/T-152</w:t>
      </w:r>
      <w:r>
        <w:rPr>
          <w:rFonts w:ascii="Century Gothic" w:hAnsi="Century Gothic" w:cs="Tahoma"/>
          <w:b/>
          <w:sz w:val="22"/>
          <w:szCs w:val="22"/>
          <w:lang w:val="es-ES_tradnl"/>
        </w:rPr>
        <w:t>3</w:t>
      </w:r>
    </w:p>
    <w:p w:rsidR="00867DEF" w:rsidRPr="00867DEF" w:rsidRDefault="00867DEF" w:rsidP="00867DEF">
      <w:pPr>
        <w:shd w:val="clear" w:color="auto" w:fill="FFFFFF"/>
        <w:spacing w:after="100" w:afterAutospacing="1"/>
        <w:ind w:left="1416"/>
        <w:contextualSpacing/>
        <w:jc w:val="both"/>
        <w:rPr>
          <w:rFonts w:ascii="Century Gothic" w:hAnsi="Century Gothic" w:cs="Tahoma"/>
          <w:b/>
          <w:sz w:val="22"/>
          <w:szCs w:val="22"/>
          <w:lang w:val="es-ES_tradnl"/>
        </w:rPr>
      </w:pPr>
      <w:r w:rsidRPr="00867DEF">
        <w:rPr>
          <w:rFonts w:ascii="Century Gothic" w:hAnsi="Century Gothic" w:cs="Tahoma"/>
          <w:b/>
          <w:sz w:val="22"/>
          <w:szCs w:val="22"/>
          <w:lang w:val="es-ES_tradnl"/>
        </w:rPr>
        <w:t xml:space="preserve">Número de oficio de aprobación: </w:t>
      </w:r>
      <w:r w:rsidRPr="00867DEF">
        <w:rPr>
          <w:rFonts w:ascii="Century Gothic" w:hAnsi="Century Gothic" w:cs="Tahoma"/>
          <w:sz w:val="22"/>
          <w:szCs w:val="22"/>
          <w:lang w:val="es-ES_tradnl"/>
        </w:rPr>
        <w:t>AOV/0600/304/2019</w:t>
      </w:r>
    </w:p>
    <w:p w:rsidR="00867DEF" w:rsidRPr="00867DEF" w:rsidRDefault="00867DEF" w:rsidP="00867DEF">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 xml:space="preserve">Área requirente: </w:t>
      </w:r>
      <w:r w:rsidRPr="00867DEF">
        <w:rPr>
          <w:rFonts w:ascii="Century Gothic" w:hAnsi="Century Gothic" w:cs="Tahoma"/>
          <w:sz w:val="22"/>
          <w:szCs w:val="22"/>
          <w:lang w:val="es-ES_tradnl"/>
        </w:rPr>
        <w:t>Tesorería Municipal.</w:t>
      </w:r>
    </w:p>
    <w:p w:rsidR="00867DEF" w:rsidRPr="00867DEF" w:rsidRDefault="00867DEF" w:rsidP="00867DEF">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Objeto:</w:t>
      </w:r>
      <w:r w:rsidRPr="00867DEF">
        <w:rPr>
          <w:rFonts w:ascii="Century Gothic" w:hAnsi="Century Gothic" w:cs="Tahoma"/>
          <w:sz w:val="22"/>
          <w:szCs w:val="22"/>
          <w:lang w:val="es-ES_tradnl"/>
        </w:rPr>
        <w:t xml:space="preserve"> Servicios profesionales para la recuperación de créditos fiscales vencidos por diversos conceptos.</w:t>
      </w:r>
    </w:p>
    <w:p w:rsidR="00867DEF" w:rsidRPr="00867DEF" w:rsidRDefault="00867DEF" w:rsidP="00867DEF">
      <w:pPr>
        <w:shd w:val="clear" w:color="auto" w:fill="FFFFFF"/>
        <w:spacing w:after="100" w:afterAutospacing="1"/>
        <w:ind w:left="708" w:firstLine="708"/>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Monto Total:</w:t>
      </w:r>
      <w:r w:rsidRPr="00867DEF">
        <w:rPr>
          <w:rFonts w:ascii="Century Gothic" w:hAnsi="Century Gothic" w:cs="Tahoma"/>
          <w:sz w:val="22"/>
          <w:szCs w:val="22"/>
          <w:lang w:val="es-ES_tradnl"/>
        </w:rPr>
        <w:t xml:space="preserve"> 17% de comisión por el monto recuperado</w:t>
      </w:r>
    </w:p>
    <w:p w:rsidR="00867DEF" w:rsidRPr="00C62F10" w:rsidRDefault="00867DEF" w:rsidP="00867DEF">
      <w:pPr>
        <w:shd w:val="clear" w:color="auto" w:fill="FFFFFF"/>
        <w:spacing w:after="100" w:afterAutospacing="1"/>
        <w:ind w:left="1416"/>
        <w:contextualSpacing/>
        <w:jc w:val="both"/>
        <w:rPr>
          <w:rFonts w:ascii="Century Gothic" w:hAnsi="Century Gothic" w:cs="Tahoma"/>
          <w:sz w:val="22"/>
          <w:szCs w:val="22"/>
          <w:lang w:val="es-ES_tradnl"/>
        </w:rPr>
      </w:pPr>
      <w:r w:rsidRPr="00867DEF">
        <w:rPr>
          <w:rFonts w:ascii="Century Gothic" w:hAnsi="Century Gothic" w:cs="Tahoma"/>
          <w:b/>
          <w:sz w:val="22"/>
          <w:szCs w:val="22"/>
          <w:lang w:val="es-ES_tradnl"/>
        </w:rPr>
        <w:t xml:space="preserve">Fundamento y Motivo: </w:t>
      </w:r>
      <w:r w:rsidR="00C62F10" w:rsidRPr="00C62F10">
        <w:rPr>
          <w:rFonts w:ascii="Century Gothic" w:hAnsi="Century Gothic" w:cs="Tahoma"/>
          <w:sz w:val="22"/>
          <w:szCs w:val="22"/>
          <w:lang w:val="es-ES_tradnl"/>
        </w:rPr>
        <w:t xml:space="preserve">Artículo 99, Fracción I, </w:t>
      </w:r>
      <w:r w:rsidR="00C62F10" w:rsidRPr="00C62F10">
        <w:rPr>
          <w:rFonts w:ascii="Century Gothic" w:eastAsiaTheme="minorEastAsia" w:hAnsi="Century Gothic" w:cs="Tahoma"/>
          <w:sz w:val="22"/>
          <w:szCs w:val="22"/>
          <w:lang w:val="es-ES_tradnl"/>
        </w:rPr>
        <w:t xml:space="preserve">del </w:t>
      </w:r>
      <w:r w:rsidR="00C62F10" w:rsidRPr="00C62F10">
        <w:rPr>
          <w:rFonts w:ascii="Century Gothic" w:hAnsi="Century Gothic" w:cs="Tahoma"/>
          <w:sz w:val="22"/>
          <w:szCs w:val="22"/>
          <w:lang w:val="es-ES_tradnl"/>
        </w:rPr>
        <w:t>Reglamento de Compras, Enajenaciones y Contratación de Servicios del Municipio de Zapopan Jalisco</w:t>
      </w:r>
      <w:r w:rsidRPr="00C62F10">
        <w:rPr>
          <w:rFonts w:ascii="Century Gothic" w:hAnsi="Century Gothic" w:cs="Tahoma"/>
          <w:sz w:val="22"/>
          <w:szCs w:val="22"/>
          <w:lang w:val="es-ES_tradnl"/>
        </w:rPr>
        <w:t>.  Dicha contratación se deriva del punto de acuerdo aprobado en la sesión ordinaria del 9 de noviembre de 2018, que faculta a la Tesorería Municipal para la contratación de las personas físicas y/o jurídicas especializadas en materia de recuperación del pago de las obligaciones fiscales por parte de diversos  contribuyentes morosos, con una vigencia del 10 de noviembre de 2018 al 30 de septiembre de 2021, cabe mencionar que este proveedor cumple con los criterios de trasparencia, leg</w:t>
      </w:r>
      <w:r w:rsidR="00C62F10">
        <w:rPr>
          <w:rFonts w:ascii="Century Gothic" w:hAnsi="Century Gothic" w:cs="Tahoma"/>
          <w:sz w:val="22"/>
          <w:szCs w:val="22"/>
          <w:lang w:val="es-ES_tradnl"/>
        </w:rPr>
        <w:t>alidad y eficiencia para la recupera</w:t>
      </w:r>
      <w:r w:rsidRPr="00C62F10">
        <w:rPr>
          <w:rFonts w:ascii="Century Gothic" w:hAnsi="Century Gothic" w:cs="Tahoma"/>
          <w:sz w:val="22"/>
          <w:szCs w:val="22"/>
          <w:lang w:val="es-ES_tradnl"/>
        </w:rPr>
        <w:t>ción de cartera vencida, ya que ha venido prestando dichos servicios al Municipio de Zapopan desde el año 2016.</w:t>
      </w:r>
    </w:p>
    <w:p w:rsidR="00867DEF" w:rsidRPr="00C62F10" w:rsidRDefault="00867DEF" w:rsidP="00867DEF">
      <w:pPr>
        <w:shd w:val="clear" w:color="auto" w:fill="FFFFFF"/>
        <w:spacing w:after="100" w:afterAutospacing="1"/>
        <w:ind w:left="708" w:firstLine="708"/>
        <w:contextualSpacing/>
        <w:jc w:val="both"/>
        <w:rPr>
          <w:rFonts w:ascii="Century Gothic" w:hAnsi="Century Gothic" w:cs="Tahoma"/>
          <w:sz w:val="22"/>
          <w:szCs w:val="22"/>
          <w:lang w:val="es-ES_tradnl"/>
        </w:rPr>
      </w:pPr>
      <w:r w:rsidRPr="00C62F10">
        <w:rPr>
          <w:rFonts w:ascii="Century Gothic" w:hAnsi="Century Gothic" w:cs="Tahoma"/>
          <w:b/>
          <w:sz w:val="22"/>
          <w:szCs w:val="22"/>
          <w:lang w:val="es-ES_tradnl"/>
        </w:rPr>
        <w:t>Proveedor:</w:t>
      </w:r>
      <w:r w:rsidRPr="00C62F10">
        <w:rPr>
          <w:rFonts w:ascii="Century Gothic" w:hAnsi="Century Gothic" w:cs="Tahoma"/>
          <w:sz w:val="22"/>
          <w:szCs w:val="22"/>
          <w:lang w:val="es-ES_tradnl"/>
        </w:rPr>
        <w:t xml:space="preserve"> AH Representaciones S.</w:t>
      </w:r>
      <w:r w:rsidR="00B6677E">
        <w:rPr>
          <w:rFonts w:ascii="Century Gothic" w:hAnsi="Century Gothic" w:cs="Tahoma"/>
          <w:sz w:val="22"/>
          <w:szCs w:val="22"/>
          <w:lang w:val="es-ES_tradnl"/>
        </w:rPr>
        <w:t xml:space="preserve">A de </w:t>
      </w:r>
      <w:r w:rsidRPr="00C62F10">
        <w:rPr>
          <w:rFonts w:ascii="Century Gothic" w:hAnsi="Century Gothic" w:cs="Tahoma"/>
          <w:sz w:val="22"/>
          <w:szCs w:val="22"/>
          <w:lang w:val="es-ES_tradnl"/>
        </w:rPr>
        <w:t>C.</w:t>
      </w:r>
      <w:r w:rsidR="00B6677E">
        <w:rPr>
          <w:rFonts w:ascii="Century Gothic" w:hAnsi="Century Gothic" w:cs="Tahoma"/>
          <w:sz w:val="22"/>
          <w:szCs w:val="22"/>
          <w:lang w:val="es-ES_tradnl"/>
        </w:rPr>
        <w:t>V</w:t>
      </w:r>
    </w:p>
    <w:p w:rsidR="00867DEF" w:rsidRPr="00867DEF" w:rsidRDefault="00867DEF" w:rsidP="00867DEF">
      <w:pPr>
        <w:shd w:val="clear" w:color="auto" w:fill="FFFFFF"/>
        <w:spacing w:after="100" w:afterAutospacing="1"/>
        <w:ind w:left="708" w:firstLine="708"/>
        <w:contextualSpacing/>
        <w:jc w:val="both"/>
        <w:rPr>
          <w:rFonts w:ascii="Century Gothic" w:hAnsi="Century Gothic" w:cs="Tahoma"/>
          <w:sz w:val="22"/>
          <w:szCs w:val="22"/>
          <w:lang w:val="es-ES_tradnl"/>
        </w:rPr>
      </w:pPr>
    </w:p>
    <w:p w:rsidR="00867DEF" w:rsidRPr="00471955" w:rsidRDefault="00867DEF" w:rsidP="00867DEF">
      <w:pPr>
        <w:jc w:val="both"/>
        <w:rPr>
          <w:rFonts w:ascii="Century Gothic" w:eastAsia="Calibri" w:hAnsi="Century Gothic" w:cs="Tahoma"/>
          <w:sz w:val="22"/>
          <w:szCs w:val="22"/>
          <w:lang w:val="es-ES_tradnl"/>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100 fracción 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sidR="00B6677E">
        <w:rPr>
          <w:rFonts w:ascii="Century Gothic" w:eastAsia="Calibri" w:hAnsi="Century Gothic" w:cs="Tahoma"/>
          <w:b/>
          <w:sz w:val="22"/>
          <w:szCs w:val="22"/>
          <w:lang w:val="es-ES_tradnl"/>
        </w:rPr>
        <w:t xml:space="preserve"> C38</w:t>
      </w:r>
      <w:r w:rsidRPr="00471955">
        <w:rPr>
          <w:rFonts w:ascii="Century Gothic" w:eastAsia="Calibri" w:hAnsi="Century Gothic" w:cs="Tahoma"/>
          <w:sz w:val="22"/>
          <w:szCs w:val="22"/>
          <w:lang w:val="es-ES_tradnl"/>
        </w:rPr>
        <w:t>, los que estén por la afirmativa, sírvanse manifestarlo levantando su mano.</w:t>
      </w:r>
    </w:p>
    <w:p w:rsidR="00867DEF" w:rsidRPr="00471955" w:rsidRDefault="00867DEF" w:rsidP="00867DEF">
      <w:pPr>
        <w:pStyle w:val="Prrafodelista"/>
        <w:shd w:val="clear" w:color="auto" w:fill="FFFFFF"/>
        <w:ind w:left="1429"/>
        <w:jc w:val="both"/>
        <w:rPr>
          <w:rFonts w:ascii="Century Gothic" w:hAnsi="Century Gothic" w:cs="Tahoma"/>
          <w:sz w:val="22"/>
          <w:szCs w:val="22"/>
          <w:lang w:val="es-ES_tradnl"/>
        </w:rPr>
      </w:pPr>
    </w:p>
    <w:p w:rsidR="00867DEF" w:rsidRPr="00471955" w:rsidRDefault="00867DEF" w:rsidP="00867DEF">
      <w:pPr>
        <w:ind w:left="708"/>
        <w:jc w:val="center"/>
        <w:rPr>
          <w:rFonts w:ascii="Century Gothic" w:hAnsi="Century Gothic" w:cs="Tahoma"/>
          <w:b/>
          <w:i/>
          <w:sz w:val="22"/>
          <w:szCs w:val="22"/>
          <w:lang w:eastAsia="en-US"/>
        </w:rPr>
      </w:pPr>
      <w:r w:rsidRPr="00471955">
        <w:rPr>
          <w:rFonts w:ascii="Century Gothic" w:hAnsi="Century Gothic" w:cs="Tahoma"/>
          <w:b/>
          <w:i/>
          <w:sz w:val="22"/>
          <w:szCs w:val="22"/>
          <w:lang w:eastAsia="en-US"/>
        </w:rPr>
        <w:t>Aprobado por unanimidad de votos por parte de los integrantes del Comité presentes.</w:t>
      </w:r>
    </w:p>
    <w:p w:rsidR="00867DEF" w:rsidRDefault="00867DEF" w:rsidP="00867DEF">
      <w:pPr>
        <w:ind w:left="708"/>
        <w:jc w:val="center"/>
        <w:rPr>
          <w:rFonts w:ascii="Century Gothic" w:hAnsi="Century Gothic" w:cs="Tahoma"/>
          <w:b/>
          <w:i/>
          <w:sz w:val="22"/>
          <w:szCs w:val="22"/>
          <w:lang w:eastAsia="en-US"/>
        </w:rPr>
      </w:pPr>
    </w:p>
    <w:p w:rsidR="005F1BA7" w:rsidRDefault="005F1BA7" w:rsidP="00440288">
      <w:pPr>
        <w:pStyle w:val="Prrafodelista"/>
        <w:shd w:val="clear" w:color="auto" w:fill="FFFFFF"/>
        <w:ind w:left="1080"/>
        <w:jc w:val="both"/>
        <w:rPr>
          <w:rFonts w:ascii="Century Gothic" w:hAnsi="Century Gothic" w:cs="Tahoma"/>
          <w:b/>
          <w:sz w:val="22"/>
          <w:szCs w:val="22"/>
        </w:rPr>
      </w:pPr>
    </w:p>
    <w:p w:rsidR="00385F27" w:rsidRPr="00385F27" w:rsidRDefault="00385F27" w:rsidP="00385F27">
      <w:pPr>
        <w:pStyle w:val="Prrafodelista"/>
        <w:ind w:left="1080"/>
        <w:contextualSpacing/>
        <w:rPr>
          <w:rFonts w:ascii="Century Gothic" w:hAnsi="Century Gothic" w:cs="Tahoma"/>
          <w:b/>
          <w:sz w:val="22"/>
          <w:szCs w:val="22"/>
        </w:rPr>
      </w:pPr>
      <w:r w:rsidRPr="00385F27">
        <w:rPr>
          <w:rFonts w:ascii="Century Gothic" w:hAnsi="Century Gothic" w:cs="Tahoma"/>
          <w:b/>
          <w:sz w:val="22"/>
          <w:szCs w:val="22"/>
        </w:rPr>
        <w:t xml:space="preserve">D. </w:t>
      </w:r>
      <w:r w:rsidRPr="00385F27">
        <w:rPr>
          <w:rFonts w:ascii="Century Gothic" w:eastAsiaTheme="minorEastAsia" w:hAnsi="Century Gothic" w:cs="Tahoma"/>
          <w:b/>
          <w:sz w:val="22"/>
          <w:szCs w:val="22"/>
        </w:rPr>
        <w:t xml:space="preserve">De acuerdo a lo establecido </w:t>
      </w:r>
      <w:r w:rsidRPr="00385F27">
        <w:rPr>
          <w:rFonts w:ascii="Century Gothic" w:hAnsi="Century Gothic" w:cs="Tahoma"/>
          <w:b/>
          <w:sz w:val="22"/>
          <w:szCs w:val="22"/>
        </w:rPr>
        <w:t>en el Reglamento de Compras, Enajenaciones y Contratación de Servicios del Municipio de Zapopan Jalisco,</w:t>
      </w:r>
      <w:r w:rsidRPr="00385F27">
        <w:rPr>
          <w:rFonts w:ascii="Century Gothic" w:eastAsiaTheme="minorEastAsia" w:hAnsi="Century Gothic" w:cs="Tahoma"/>
          <w:b/>
          <w:sz w:val="22"/>
          <w:szCs w:val="22"/>
        </w:rPr>
        <w:t xml:space="preserve"> Artículo 99, Fracción IV y el Artículo 100, fracción I</w:t>
      </w:r>
      <w:r w:rsidRPr="00385F27">
        <w:rPr>
          <w:rFonts w:ascii="Century Gothic" w:hAnsi="Century Gothic" w:cs="Tahoma"/>
          <w:b/>
          <w:sz w:val="22"/>
          <w:szCs w:val="22"/>
        </w:rPr>
        <w:t>, se rinde informe.</w:t>
      </w: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rPr>
      </w:pPr>
    </w:p>
    <w:p w:rsidR="00385F27" w:rsidRPr="00385F27" w:rsidRDefault="00385F27" w:rsidP="00385F27">
      <w:pPr>
        <w:shd w:val="clear" w:color="auto" w:fill="FFFFFF"/>
        <w:spacing w:after="100" w:afterAutospacing="1"/>
        <w:ind w:left="1080" w:firstLine="33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1. Requisición: </w:t>
      </w:r>
      <w:r w:rsidRPr="00385F27">
        <w:rPr>
          <w:rFonts w:ascii="Century Gothic" w:hAnsi="Century Gothic" w:cs="Tahoma"/>
          <w:sz w:val="22"/>
          <w:szCs w:val="22"/>
          <w:lang w:val="es-ES_tradnl"/>
        </w:rPr>
        <w:t>201900152</w:t>
      </w:r>
    </w:p>
    <w:p w:rsidR="00385F27" w:rsidRPr="00385F27" w:rsidRDefault="00385F27" w:rsidP="00385F27">
      <w:pPr>
        <w:shd w:val="clear" w:color="auto" w:fill="FFFFFF"/>
        <w:spacing w:after="100" w:afterAutospacing="1"/>
        <w:ind w:left="1080" w:firstLine="33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Número de oficio de aprobación: </w:t>
      </w:r>
      <w:r w:rsidRPr="00385F27">
        <w:rPr>
          <w:rFonts w:ascii="Century Gothic" w:hAnsi="Century Gothic" w:cs="Tahoma"/>
          <w:sz w:val="22"/>
          <w:szCs w:val="22"/>
          <w:lang w:val="es-ES_tradnl"/>
        </w:rPr>
        <w:t>AOV/0600/321/2019</w:t>
      </w:r>
    </w:p>
    <w:p w:rsidR="00385F27" w:rsidRPr="00385F27" w:rsidRDefault="00385F27" w:rsidP="00385F27">
      <w:pPr>
        <w:shd w:val="clear" w:color="auto" w:fill="FFFFFF"/>
        <w:spacing w:after="100" w:afterAutospacing="1"/>
        <w:ind w:left="1080" w:firstLine="33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Secretaria del</w:t>
      </w:r>
      <w:r w:rsidR="00B6677E">
        <w:rPr>
          <w:rFonts w:ascii="Century Gothic" w:hAnsi="Century Gothic" w:cs="Tahoma"/>
          <w:sz w:val="22"/>
          <w:szCs w:val="22"/>
          <w:lang w:val="es-ES_tradnl"/>
        </w:rPr>
        <w:t xml:space="preserve"> Ayuntamiento (Relaciones </w:t>
      </w:r>
      <w:r w:rsidRPr="00385F27">
        <w:rPr>
          <w:rFonts w:ascii="Century Gothic" w:hAnsi="Century Gothic" w:cs="Tahoma"/>
          <w:sz w:val="22"/>
          <w:szCs w:val="22"/>
          <w:lang w:val="es-ES_tradnl"/>
        </w:rPr>
        <w:t>Exteriores)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Servicios profesionales sistema de enrolamiento biométrico y biográfico para tramite de pasaporte del 1  al 14 de enero de 2019. </w:t>
      </w:r>
    </w:p>
    <w:p w:rsidR="00385F27" w:rsidRPr="00385F27" w:rsidRDefault="00385F27" w:rsidP="00385F27">
      <w:pPr>
        <w:shd w:val="clear" w:color="auto" w:fill="FFFFFF"/>
        <w:spacing w:after="100" w:afterAutospacing="1"/>
        <w:ind w:left="1080" w:firstLine="33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$ 26,881.54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Servicios de estación de enrolamiento y verificación de documentos y el servicio de confirmación de cita y validación normativa; relacionado con la recepción y trámite para la emisión de pasaporte mediante el servicio de enrolamiento y validación biométrica. Cabe señalar que  de no contarse con el servicio se afectaría severamente el proceso y tramite de expedición de pasaporte mexicano.</w:t>
      </w:r>
    </w:p>
    <w:p w:rsidR="00385F27" w:rsidRPr="00385F27" w:rsidRDefault="00385F27" w:rsidP="00385F27">
      <w:pPr>
        <w:shd w:val="clear" w:color="auto" w:fill="FFFFFF"/>
        <w:spacing w:after="100" w:afterAutospacing="1"/>
        <w:ind w:left="1080" w:firstLine="33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IECISA México S.A. de C.V.</w:t>
      </w:r>
    </w:p>
    <w:p w:rsidR="00385F27" w:rsidRDefault="00385F27" w:rsidP="00385F27">
      <w:pPr>
        <w:shd w:val="clear" w:color="auto" w:fill="FFFFFF"/>
        <w:spacing w:after="100" w:afterAutospacing="1"/>
        <w:ind w:left="1080" w:firstLine="336"/>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1080" w:firstLine="336"/>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1080" w:firstLine="336"/>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2. Requisición: </w:t>
      </w:r>
      <w:r w:rsidRPr="00385F27">
        <w:rPr>
          <w:rFonts w:ascii="Century Gothic" w:hAnsi="Century Gothic" w:cs="Tahoma"/>
          <w:sz w:val="22"/>
          <w:szCs w:val="22"/>
          <w:lang w:val="es-ES_tradnl"/>
        </w:rPr>
        <w:t>201900473</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Número de oficio de aprobación: </w:t>
      </w:r>
      <w:r w:rsidRPr="00385F27">
        <w:rPr>
          <w:rFonts w:ascii="Century Gothic" w:hAnsi="Century Gothic" w:cs="Tahoma"/>
          <w:sz w:val="22"/>
          <w:szCs w:val="22"/>
          <w:lang w:val="es-ES_tradnl"/>
        </w:rPr>
        <w:t>AOV/0600/420/2019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Tesorería Municipal</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Servicios profesionales en materia de hacienda municipal de enero a diciembre de 2019. En supervisión y seguimiento de los trabajos relativos del proyecto llave en mano a inversión financiera a riesgo compartido.</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$ 636,000.00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Cabe señalar que el proveedor ha realizado esta labor desde el pasado marzo de 2018, por lo que se requiere continuidad a la gestión anteriormente mencionada, misma que beneficia a la gestión hacendaria municipal que coadyuvará a la recaudación 2019.</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Moctezuma Quezada Enríquez.</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lastRenderedPageBreak/>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3. Requisición: </w:t>
      </w:r>
      <w:r w:rsidRPr="00385F27">
        <w:rPr>
          <w:rFonts w:ascii="Century Gothic" w:hAnsi="Century Gothic" w:cs="Tahoma"/>
          <w:sz w:val="22"/>
          <w:szCs w:val="22"/>
          <w:lang w:val="es-ES_tradnl"/>
        </w:rPr>
        <w:t>201900380</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Número de oficio de aprobación: </w:t>
      </w:r>
      <w:r w:rsidRPr="00385F27">
        <w:rPr>
          <w:rFonts w:ascii="Century Gothic" w:hAnsi="Century Gothic" w:cs="Tahoma"/>
          <w:sz w:val="22"/>
          <w:szCs w:val="22"/>
          <w:lang w:val="es-ES_tradnl"/>
        </w:rPr>
        <w:t>AOV/0600/318/2019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Dirección de Rastro Municipal adscrita a la Coordinación General  de Servicios Municipales.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Recolección de residuos no peligrosos, disposición  de desechos especial, como son vísceras, pelo, pezuñas, etc., recolección del Rastro de Atemajac y Rastro Municipal de Zapopan, lavado de vísceras de cerdo en las </w:t>
      </w:r>
      <w:proofErr w:type="spellStart"/>
      <w:r w:rsidRPr="00385F27">
        <w:rPr>
          <w:rFonts w:ascii="Century Gothic" w:hAnsi="Century Gothic" w:cs="Tahoma"/>
          <w:sz w:val="22"/>
          <w:szCs w:val="22"/>
          <w:lang w:val="es-ES_tradnl"/>
        </w:rPr>
        <w:t>instalciones</w:t>
      </w:r>
      <w:proofErr w:type="spellEnd"/>
      <w:r w:rsidRPr="00385F27">
        <w:rPr>
          <w:rFonts w:ascii="Century Gothic" w:hAnsi="Century Gothic" w:cs="Tahoma"/>
          <w:sz w:val="22"/>
          <w:szCs w:val="22"/>
          <w:lang w:val="es-ES_tradnl"/>
        </w:rPr>
        <w:t xml:space="preserve"> del Rastro Municipal de Zapopan.</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936,120.00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Fundamento y Motivo:</w:t>
      </w:r>
      <w:r w:rsidRPr="00385F27">
        <w:rPr>
          <w:rFonts w:ascii="Century Gothic" w:hAnsi="Century Gothic" w:cs="Tahoma"/>
          <w:sz w:val="22"/>
          <w:szCs w:val="22"/>
          <w:lang w:val="es-ES_tradnl"/>
        </w:rPr>
        <w:t xml:space="preserve"> 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Estos servicios son requeridos ya que son de rápida descomposición por lo tanto el no contar con este servicio implicaría la acumulación de este desecho en las instalaciones del rastro interrumpiendo la continuación del proceso y generando las condiciones para contingencias sanitarias además de generar foco de fauna nociva y malos olores afectando los vecinos del Rastro, de acuerdo con el Reglamento del Rastro dichos residuos deben ser retirados en un periodo máximo de 48 horas de las instalaciones.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Giovann</w:t>
      </w:r>
      <w:r w:rsidR="00B6677E">
        <w:rPr>
          <w:rFonts w:ascii="Century Gothic" w:hAnsi="Century Gothic" w:cs="Tahoma"/>
          <w:sz w:val="22"/>
          <w:szCs w:val="22"/>
          <w:lang w:val="es-ES_tradnl"/>
        </w:rPr>
        <w:t>a Sánchez P</w:t>
      </w:r>
      <w:r w:rsidRPr="00385F27">
        <w:rPr>
          <w:rFonts w:ascii="Century Gothic" w:hAnsi="Century Gothic" w:cs="Tahoma"/>
          <w:sz w:val="22"/>
          <w:szCs w:val="22"/>
          <w:lang w:val="es-ES_tradnl"/>
        </w:rPr>
        <w:t>adilla.</w:t>
      </w:r>
    </w:p>
    <w:p w:rsid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p>
    <w:p w:rsidR="00385F27" w:rsidRPr="00385F27" w:rsidRDefault="00385F27" w:rsidP="00385F27">
      <w:pPr>
        <w:shd w:val="clear" w:color="auto" w:fill="FFFFFF"/>
        <w:tabs>
          <w:tab w:val="left" w:pos="4035"/>
        </w:tabs>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4. Requisición: </w:t>
      </w:r>
      <w:r w:rsidRPr="00385F27">
        <w:rPr>
          <w:rFonts w:ascii="Century Gothic" w:hAnsi="Century Gothic" w:cs="Tahoma"/>
          <w:sz w:val="22"/>
          <w:szCs w:val="22"/>
          <w:lang w:val="es-ES_tradnl"/>
        </w:rPr>
        <w:t>201900382</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Número de oficio de aprobación: </w:t>
      </w:r>
      <w:r w:rsidRPr="00385F27">
        <w:rPr>
          <w:rFonts w:ascii="Century Gothic" w:hAnsi="Century Gothic" w:cs="Tahoma"/>
          <w:sz w:val="22"/>
          <w:szCs w:val="22"/>
          <w:lang w:val="es-ES_tradnl"/>
        </w:rPr>
        <w:t>AOV/0600/317/2019</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Área requirente:</w:t>
      </w:r>
      <w:r w:rsidRPr="00385F27">
        <w:rPr>
          <w:rFonts w:ascii="Century Gothic" w:hAnsi="Century Gothic" w:cs="Tahoma"/>
          <w:sz w:val="22"/>
          <w:szCs w:val="22"/>
          <w:lang w:val="es-ES_tradnl"/>
        </w:rPr>
        <w:t xml:space="preserve"> Dirección de Rastro Municipal adscrita a la Coordinación General  de Servicios Municipales.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Recolección de servicios no peligrosos, para los meses de enero febrero y marzo,  de sangra de bovino y porcino de las </w:t>
      </w:r>
      <w:proofErr w:type="spellStart"/>
      <w:r w:rsidRPr="00385F27">
        <w:rPr>
          <w:rFonts w:ascii="Century Gothic" w:hAnsi="Century Gothic" w:cs="Tahoma"/>
          <w:sz w:val="22"/>
          <w:szCs w:val="22"/>
          <w:lang w:val="es-ES_tradnl"/>
        </w:rPr>
        <w:t>instalciones</w:t>
      </w:r>
      <w:proofErr w:type="spellEnd"/>
      <w:r w:rsidRPr="00385F27">
        <w:rPr>
          <w:rFonts w:ascii="Century Gothic" w:hAnsi="Century Gothic" w:cs="Tahoma"/>
          <w:sz w:val="22"/>
          <w:szCs w:val="22"/>
          <w:lang w:val="es-ES_tradnl"/>
        </w:rPr>
        <w:t xml:space="preserve"> del Rastro de Zapopan.</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$ 182,700.00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Estos servicios cubren parte importante del manejo de desechos y que el no contar con este servicio implicaría la acumulación de este desecho en las instalaciones del Rastro, interrumpiendo la continuidad del proceso y generando las condiciones para una contingencia por el tipo de desecho.</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w:t>
      </w:r>
      <w:proofErr w:type="spellStart"/>
      <w:r w:rsidRPr="00385F27">
        <w:rPr>
          <w:rFonts w:ascii="Century Gothic" w:hAnsi="Century Gothic" w:cs="Tahoma"/>
          <w:sz w:val="22"/>
          <w:szCs w:val="22"/>
          <w:lang w:val="es-ES_tradnl"/>
        </w:rPr>
        <w:t>Apelsa</w:t>
      </w:r>
      <w:proofErr w:type="spellEnd"/>
      <w:r w:rsidRPr="00385F27">
        <w:rPr>
          <w:rFonts w:ascii="Century Gothic" w:hAnsi="Century Gothic" w:cs="Tahoma"/>
          <w:sz w:val="22"/>
          <w:szCs w:val="22"/>
          <w:lang w:val="es-ES_tradnl"/>
        </w:rPr>
        <w:t xml:space="preserve"> Guadalajara S.A. de C.V.</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tabs>
          <w:tab w:val="left" w:pos="2550"/>
        </w:tabs>
        <w:spacing w:after="100" w:afterAutospacing="1"/>
        <w:ind w:left="708" w:firstLine="70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5. Requisición: </w:t>
      </w:r>
      <w:r w:rsidRPr="00385F27">
        <w:rPr>
          <w:rFonts w:ascii="Century Gothic" w:hAnsi="Century Gothic" w:cs="Tahoma"/>
          <w:sz w:val="22"/>
          <w:szCs w:val="22"/>
          <w:lang w:val="es-ES_tradnl"/>
        </w:rPr>
        <w:t>201900391</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Número de oficio de aprobación: </w:t>
      </w:r>
      <w:r w:rsidRPr="00385F27">
        <w:rPr>
          <w:rFonts w:ascii="Century Gothic" w:hAnsi="Century Gothic" w:cs="Tahoma"/>
          <w:sz w:val="22"/>
          <w:szCs w:val="22"/>
          <w:lang w:val="es-ES_tradnl"/>
        </w:rPr>
        <w:t>AOV/0600/319/2019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Dirección de Aseo Público adscrita a la Coordinación General de Servicios Municipales.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Arrendamiento de maquinaria del 1 de enero al 31 de mayo del 2019, maquinaria pesada tipo excavadora 320D,  con mantenimiento incluido y operador con jornada de trabajo de lunes a viernes, jornada de 10 horas diarias  y sábado jornada de 6 horas.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$ 391,726.20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Aunado a que el sistema SAC, no estaba habilitado para subir requisiciones por tanto el proceso como licitación pública, nos afectaría por el tiempo que conlleva, lo que a la vez implicaba dejar los trabajos con la maquina arrendada generando severas complicaciones por la omisión de los trabajos, en el relleno sanitario de Picachos.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Grupo Constructor </w:t>
      </w:r>
      <w:proofErr w:type="spellStart"/>
      <w:r w:rsidRPr="00385F27">
        <w:rPr>
          <w:rFonts w:ascii="Century Gothic" w:hAnsi="Century Gothic" w:cs="Tahoma"/>
          <w:sz w:val="22"/>
          <w:szCs w:val="22"/>
          <w:lang w:val="es-ES_tradnl"/>
        </w:rPr>
        <w:t>Pavimaq</w:t>
      </w:r>
      <w:proofErr w:type="spellEnd"/>
      <w:r w:rsidRPr="00385F27">
        <w:rPr>
          <w:rFonts w:ascii="Century Gothic" w:hAnsi="Century Gothic" w:cs="Tahoma"/>
          <w:sz w:val="22"/>
          <w:szCs w:val="22"/>
          <w:lang w:val="es-ES_tradnl"/>
        </w:rPr>
        <w:t xml:space="preserve"> S.A. de C.V.</w:t>
      </w:r>
    </w:p>
    <w:p w:rsid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6. Requisición: </w:t>
      </w:r>
      <w:r w:rsidRPr="00385F27">
        <w:rPr>
          <w:rFonts w:ascii="Century Gothic" w:hAnsi="Century Gothic" w:cs="Tahoma"/>
          <w:sz w:val="22"/>
          <w:szCs w:val="22"/>
          <w:lang w:val="es-ES_tradnl"/>
        </w:rPr>
        <w:t>201900414</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Número de oficio de aprobación: </w:t>
      </w:r>
      <w:r w:rsidRPr="00385F27">
        <w:rPr>
          <w:rFonts w:ascii="Century Gothic" w:hAnsi="Century Gothic" w:cs="Tahoma"/>
          <w:sz w:val="22"/>
          <w:szCs w:val="22"/>
          <w:lang w:val="es-ES_tradnl"/>
        </w:rPr>
        <w:t>AOV/0600/427/2019</w:t>
      </w:r>
      <w:r w:rsidRPr="00385F27">
        <w:rPr>
          <w:rFonts w:ascii="Century Gothic" w:hAnsi="Century Gothic" w:cs="Tahoma"/>
          <w:b/>
          <w:sz w:val="22"/>
          <w:szCs w:val="22"/>
          <w:lang w:val="es-ES_tradnl"/>
        </w:rPr>
        <w:t xml:space="preserve"> </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Mantenimiento correctivo y servicios de kilometraje de  11  unidades, números económicos 3481, 3479, 3672, 3549, 3548, 3547, 3487, 3481, 3564, 3481 y 3488.</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$ 168,811.38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Fundamento y Motivo:</w:t>
      </w:r>
      <w:r w:rsidRPr="00385F27">
        <w:rPr>
          <w:rFonts w:ascii="Century Gothic" w:hAnsi="Century Gothic" w:cs="Tahoma"/>
          <w:sz w:val="22"/>
          <w:szCs w:val="22"/>
          <w:lang w:val="es-ES_tradnl"/>
        </w:rPr>
        <w:t xml:space="preserve"> 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municipales.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lastRenderedPageBreak/>
        <w:t>Proveedor:</w:t>
      </w:r>
      <w:r w:rsidRPr="00385F27">
        <w:rPr>
          <w:rFonts w:ascii="Century Gothic" w:hAnsi="Century Gothic" w:cs="Tahoma"/>
          <w:sz w:val="22"/>
          <w:szCs w:val="22"/>
          <w:lang w:val="es-ES_tradnl"/>
        </w:rPr>
        <w:t xml:space="preserve"> Grupo </w:t>
      </w:r>
      <w:proofErr w:type="spellStart"/>
      <w:r w:rsidRPr="00385F27">
        <w:rPr>
          <w:rFonts w:ascii="Century Gothic" w:hAnsi="Century Gothic" w:cs="Tahoma"/>
          <w:sz w:val="22"/>
          <w:szCs w:val="22"/>
          <w:lang w:val="es-ES_tradnl"/>
        </w:rPr>
        <w:t>Motormexa</w:t>
      </w:r>
      <w:proofErr w:type="spellEnd"/>
      <w:r w:rsidRPr="00385F27">
        <w:rPr>
          <w:rFonts w:ascii="Century Gothic" w:hAnsi="Century Gothic" w:cs="Tahoma"/>
          <w:sz w:val="22"/>
          <w:szCs w:val="22"/>
          <w:lang w:val="es-ES_tradnl"/>
        </w:rPr>
        <w:t xml:space="preserve"> Guadalajara, S.A de C.V.</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7. Requisición: </w:t>
      </w:r>
      <w:r w:rsidRPr="00385F27">
        <w:rPr>
          <w:rFonts w:ascii="Century Gothic" w:hAnsi="Century Gothic" w:cs="Tahoma"/>
          <w:sz w:val="22"/>
          <w:szCs w:val="22"/>
          <w:lang w:val="es-ES_tradnl"/>
        </w:rPr>
        <w:t>201900392</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Número de oficio de aprobación: </w:t>
      </w:r>
      <w:r w:rsidRPr="00385F27">
        <w:rPr>
          <w:rFonts w:ascii="Century Gothic" w:hAnsi="Century Gothic" w:cs="Tahoma"/>
          <w:sz w:val="22"/>
          <w:szCs w:val="22"/>
          <w:lang w:val="es-ES_tradnl"/>
        </w:rPr>
        <w:t>AOV/0600/341/2019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Mantenimiento preventivo y correctivo y servicios de kilometraje de 18  unidades, números económicos 2566, 3477, 3478, 3479, 3481, 3482, 3483, 3484, 3488, 3489, 3544, 3545, 3546, 3548, 3549, 3564, 3672 y 3476.</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244,193.56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Fundamento y Motivo:</w:t>
      </w:r>
      <w:r w:rsidRPr="00385F27">
        <w:rPr>
          <w:rFonts w:ascii="Century Gothic" w:hAnsi="Century Gothic" w:cs="Tahoma"/>
          <w:sz w:val="22"/>
          <w:szCs w:val="22"/>
          <w:lang w:val="es-ES_tradnl"/>
        </w:rPr>
        <w:t xml:space="preserve"> 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Grupo </w:t>
      </w:r>
      <w:proofErr w:type="spellStart"/>
      <w:r w:rsidRPr="00385F27">
        <w:rPr>
          <w:rFonts w:ascii="Century Gothic" w:hAnsi="Century Gothic" w:cs="Tahoma"/>
          <w:sz w:val="22"/>
          <w:szCs w:val="22"/>
          <w:lang w:val="es-ES_tradnl"/>
        </w:rPr>
        <w:t>Motormexa</w:t>
      </w:r>
      <w:proofErr w:type="spellEnd"/>
      <w:r w:rsidRPr="00385F27">
        <w:rPr>
          <w:rFonts w:ascii="Century Gothic" w:hAnsi="Century Gothic" w:cs="Tahoma"/>
          <w:sz w:val="22"/>
          <w:szCs w:val="22"/>
          <w:lang w:val="es-ES_tradnl"/>
        </w:rPr>
        <w:t xml:space="preserve"> Guadalajara, S.A de C.V.</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8. Requisición: </w:t>
      </w:r>
      <w:r w:rsidRPr="00385F27">
        <w:rPr>
          <w:rFonts w:ascii="Century Gothic" w:hAnsi="Century Gothic" w:cs="Tahoma"/>
          <w:sz w:val="22"/>
          <w:szCs w:val="22"/>
          <w:lang w:val="es-ES_tradnl"/>
        </w:rPr>
        <w:t>201900357</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Número de oficio de aprobación:</w:t>
      </w:r>
      <w:r w:rsidRPr="00385F27">
        <w:rPr>
          <w:rFonts w:ascii="Century Gothic" w:hAnsi="Century Gothic" w:cs="Tahoma"/>
          <w:sz w:val="22"/>
          <w:szCs w:val="22"/>
          <w:lang w:val="es-ES_tradnl"/>
        </w:rPr>
        <w:t xml:space="preserve"> AOV/0600/342/2019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Mantenimiento correctivo y servicios de kilometraje de 4 unidades, números económicos,  3326, 3301, 3134 y 2859.</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$ 96,284.12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Fundamento y Motivo:</w:t>
      </w:r>
      <w:r w:rsidRPr="00385F27">
        <w:rPr>
          <w:rFonts w:ascii="Century Gothic" w:hAnsi="Century Gothic" w:cs="Tahoma"/>
          <w:sz w:val="22"/>
          <w:szCs w:val="22"/>
          <w:lang w:val="es-ES_tradnl"/>
        </w:rPr>
        <w:t xml:space="preserve">  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Grupo </w:t>
      </w:r>
      <w:proofErr w:type="spellStart"/>
      <w:r w:rsidRPr="00385F27">
        <w:rPr>
          <w:rFonts w:ascii="Century Gothic" w:hAnsi="Century Gothic" w:cs="Tahoma"/>
          <w:sz w:val="22"/>
          <w:szCs w:val="22"/>
          <w:lang w:val="es-ES_tradnl"/>
        </w:rPr>
        <w:t>Motormexa</w:t>
      </w:r>
      <w:proofErr w:type="spellEnd"/>
      <w:r w:rsidRPr="00385F27">
        <w:rPr>
          <w:rFonts w:ascii="Century Gothic" w:hAnsi="Century Gothic" w:cs="Tahoma"/>
          <w:sz w:val="22"/>
          <w:szCs w:val="22"/>
          <w:lang w:val="es-ES_tradnl"/>
        </w:rPr>
        <w:t xml:space="preserve"> Guadalajara, S.A. de C.V.</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9. Requisición: </w:t>
      </w:r>
      <w:r w:rsidRPr="00385F27">
        <w:rPr>
          <w:rFonts w:ascii="Century Gothic" w:hAnsi="Century Gothic" w:cs="Tahoma"/>
          <w:sz w:val="22"/>
          <w:szCs w:val="22"/>
          <w:lang w:val="es-ES_tradnl"/>
        </w:rPr>
        <w:t>201900328</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Número de oficio de aprobación:</w:t>
      </w:r>
      <w:r w:rsidRPr="00385F27">
        <w:rPr>
          <w:rFonts w:ascii="Century Gothic" w:hAnsi="Century Gothic" w:cs="Tahoma"/>
          <w:sz w:val="22"/>
          <w:szCs w:val="22"/>
          <w:lang w:val="es-ES_tradnl"/>
        </w:rPr>
        <w:t xml:space="preserve"> AOV/0600/340/2019.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Mantenimiento correctivo y servicios de kilometraje de 3 unidades, números económicos 3127, 1716 y 3126.</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$ 45,414.00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Fundamento y Motivo:</w:t>
      </w:r>
      <w:r w:rsidRPr="00385F27">
        <w:rPr>
          <w:rFonts w:ascii="Century Gothic" w:hAnsi="Century Gothic" w:cs="Tahoma"/>
          <w:sz w:val="22"/>
          <w:szCs w:val="22"/>
          <w:lang w:val="es-ES_tradnl"/>
        </w:rPr>
        <w:t xml:space="preserve"> 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José Antonio Jaramillo Farías</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10. Requisición: </w:t>
      </w:r>
      <w:r w:rsidRPr="00385F27">
        <w:rPr>
          <w:rFonts w:ascii="Century Gothic" w:hAnsi="Century Gothic" w:cs="Tahoma"/>
          <w:sz w:val="22"/>
          <w:szCs w:val="22"/>
          <w:lang w:val="es-ES_tradnl"/>
        </w:rPr>
        <w:t>20190000401</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Número de oficio de aprobación:</w:t>
      </w:r>
      <w:r w:rsidRPr="00385F27">
        <w:rPr>
          <w:rFonts w:ascii="Century Gothic" w:hAnsi="Century Gothic" w:cs="Tahoma"/>
          <w:sz w:val="22"/>
          <w:szCs w:val="22"/>
          <w:lang w:val="es-ES_tradnl"/>
        </w:rPr>
        <w:t xml:space="preserve"> AOV/0600/316/2019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Dirección de Administración adscrita a la Coordinación General de Administración e Innovación Gubernamental. (Comisaría General de Seguridad Pública de Zapopan)</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Mantenimiento correctivo y servicios de kilometraje de 3 unidades, números económicos A0661, A0697 y A0674.</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$ 12,759.99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w:t>
      </w:r>
      <w:proofErr w:type="spellStart"/>
      <w:r w:rsidRPr="00385F27">
        <w:rPr>
          <w:rFonts w:ascii="Century Gothic" w:hAnsi="Century Gothic" w:cs="Tahoma"/>
          <w:sz w:val="22"/>
          <w:szCs w:val="22"/>
          <w:lang w:val="es-ES_tradnl"/>
        </w:rPr>
        <w:t>Multillantas</w:t>
      </w:r>
      <w:proofErr w:type="spellEnd"/>
      <w:r w:rsidRPr="00385F27">
        <w:rPr>
          <w:rFonts w:ascii="Century Gothic" w:hAnsi="Century Gothic" w:cs="Tahoma"/>
          <w:sz w:val="22"/>
          <w:szCs w:val="22"/>
          <w:lang w:val="es-ES_tradnl"/>
        </w:rPr>
        <w:t xml:space="preserve"> Nieto S.A. de C.V.</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11. Requisición: </w:t>
      </w:r>
      <w:r w:rsidRPr="00385F27">
        <w:rPr>
          <w:rFonts w:ascii="Century Gothic" w:hAnsi="Century Gothic" w:cs="Tahoma"/>
          <w:sz w:val="22"/>
          <w:szCs w:val="22"/>
          <w:lang w:val="es-ES_tradnl"/>
        </w:rPr>
        <w:t>201900404</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Número de oficio de aprobación:</w:t>
      </w:r>
      <w:r w:rsidRPr="00385F27">
        <w:rPr>
          <w:rFonts w:ascii="Century Gothic" w:hAnsi="Century Gothic" w:cs="Tahoma"/>
          <w:sz w:val="22"/>
          <w:szCs w:val="22"/>
          <w:lang w:val="es-ES_tradnl"/>
        </w:rPr>
        <w:t xml:space="preserve"> AOV/0600/426/2019.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Dirección de Administración adscrita a la Coordinación General de Administración e Innovación Gubernamental. (Coordinación Municipal de Protección Civil y Bomberos)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Mantenimiento correctivo de una unidad, número económico 2621.</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$ 6,028.29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En virtud de que existe la necesidad apremiante de que se realicen los servicios de mantenimiento a las unidades en cuestión, ya que prestan servicio operativo por ello no es posible que se mantengan en malas condiciones de uso, lo que provocaría que se suspendieran los servicios a la ciudadanía.</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Cristina Jaime Zúñiga</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12. Requisición: </w:t>
      </w:r>
      <w:r w:rsidRPr="00385F27">
        <w:rPr>
          <w:rFonts w:ascii="Century Gothic" w:hAnsi="Century Gothic" w:cs="Tahoma"/>
          <w:sz w:val="22"/>
          <w:szCs w:val="22"/>
          <w:lang w:val="es-ES_tradnl"/>
        </w:rPr>
        <w:t>201900487</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Número de oficio de aprobación:</w:t>
      </w:r>
      <w:r w:rsidRPr="00385F27">
        <w:rPr>
          <w:rFonts w:ascii="Century Gothic" w:hAnsi="Century Gothic" w:cs="Tahoma"/>
          <w:sz w:val="22"/>
          <w:szCs w:val="22"/>
          <w:lang w:val="es-ES_tradnl"/>
        </w:rPr>
        <w:t xml:space="preserve"> AOV/0600/511/2019.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 xml:space="preserve">Dirección de Administración adscrita a la Coordinación General de Administración e Innovación Gubernamental. </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Gastos por responsabilidad civil de la exposición Cabeza Vainilla, gastos por responsabilidad seguro de obra Clavo a Clavo exposición Cabeza de Vainilla.</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$ 99,826.26  pesos. (La póliza del seguro de la obra fue calculada en dólares, el monto establecido en la partida 2 ya fue convertido a pesos considerando un tipo de cambio de $ 19.0824, correspondiente al 6 de febrero de 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Para dar cumplimiento a lo requerido por el artista; así como para garantizar el buen estado de las obras.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Grupo Mexicano de Seguros S.A. de C.V.</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142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13. Requisición: </w:t>
      </w:r>
      <w:r w:rsidRPr="00385F27">
        <w:rPr>
          <w:rFonts w:ascii="Century Gothic" w:hAnsi="Century Gothic" w:cs="Tahoma"/>
          <w:sz w:val="22"/>
          <w:szCs w:val="22"/>
          <w:lang w:val="es-ES_tradnl"/>
        </w:rPr>
        <w:t>201900538</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lastRenderedPageBreak/>
        <w:t>Número de oficio de aprobación:</w:t>
      </w:r>
      <w:r w:rsidRPr="00385F27">
        <w:rPr>
          <w:rFonts w:ascii="Century Gothic" w:hAnsi="Century Gothic" w:cs="Tahoma"/>
          <w:sz w:val="22"/>
          <w:szCs w:val="22"/>
          <w:lang w:val="es-ES_tradnl"/>
        </w:rPr>
        <w:t xml:space="preserve"> AOV/0600/508/2019.</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 xml:space="preserve">Dirección de Recursos Humanos adscrita a la Coordinación General de Administración e Innovación Gubernamental. </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10,000 credenciales </w:t>
      </w:r>
      <w:proofErr w:type="spellStart"/>
      <w:r w:rsidRPr="00385F27">
        <w:rPr>
          <w:rFonts w:ascii="Century Gothic" w:hAnsi="Century Gothic" w:cs="Tahoma"/>
          <w:sz w:val="22"/>
          <w:szCs w:val="22"/>
          <w:lang w:val="es-ES_tradnl"/>
        </w:rPr>
        <w:t>pvc</w:t>
      </w:r>
      <w:proofErr w:type="spellEnd"/>
      <w:r w:rsidRPr="00385F27">
        <w:rPr>
          <w:rFonts w:ascii="Century Gothic" w:hAnsi="Century Gothic" w:cs="Tahoma"/>
          <w:sz w:val="22"/>
          <w:szCs w:val="22"/>
          <w:lang w:val="es-ES_tradnl"/>
        </w:rPr>
        <w:t xml:space="preserve"> 30 micras de 3 3/8 “ x 2 1/8 “, selección a color frente y reverso, estampado sensible al tacto en medida de 2” x 2”, patrones, </w:t>
      </w:r>
      <w:proofErr w:type="spellStart"/>
      <w:r w:rsidRPr="00385F27">
        <w:rPr>
          <w:rFonts w:ascii="Century Gothic" w:hAnsi="Century Gothic" w:cs="Tahoma"/>
          <w:sz w:val="22"/>
          <w:szCs w:val="22"/>
          <w:lang w:val="es-ES_tradnl"/>
        </w:rPr>
        <w:t>guilloche</w:t>
      </w:r>
      <w:proofErr w:type="spellEnd"/>
      <w:r w:rsidRPr="00385F27">
        <w:rPr>
          <w:rFonts w:ascii="Century Gothic" w:hAnsi="Century Gothic" w:cs="Tahoma"/>
          <w:sz w:val="22"/>
          <w:szCs w:val="22"/>
          <w:lang w:val="es-ES_tradnl"/>
        </w:rPr>
        <w:t xml:space="preserve"> y </w:t>
      </w:r>
      <w:proofErr w:type="spellStart"/>
      <w:r w:rsidRPr="00385F27">
        <w:rPr>
          <w:rFonts w:ascii="Century Gothic" w:hAnsi="Century Gothic" w:cs="Tahoma"/>
          <w:sz w:val="22"/>
          <w:szCs w:val="22"/>
          <w:lang w:val="es-ES_tradnl"/>
        </w:rPr>
        <w:t>logoline</w:t>
      </w:r>
      <w:proofErr w:type="spellEnd"/>
      <w:r w:rsidRPr="00385F27">
        <w:rPr>
          <w:rFonts w:ascii="Century Gothic" w:hAnsi="Century Gothic" w:cs="Tahoma"/>
          <w:sz w:val="22"/>
          <w:szCs w:val="22"/>
          <w:lang w:val="es-ES_tradnl"/>
        </w:rPr>
        <w:t xml:space="preserve"> para alta seguridad, </w:t>
      </w:r>
      <w:proofErr w:type="spellStart"/>
      <w:r w:rsidRPr="00385F27">
        <w:rPr>
          <w:rFonts w:ascii="Century Gothic" w:hAnsi="Century Gothic" w:cs="Tahoma"/>
          <w:sz w:val="22"/>
          <w:szCs w:val="22"/>
          <w:lang w:val="es-ES_tradnl"/>
        </w:rPr>
        <w:t>minifotografía</w:t>
      </w:r>
      <w:proofErr w:type="spellEnd"/>
      <w:r w:rsidRPr="00385F27">
        <w:rPr>
          <w:rFonts w:ascii="Century Gothic" w:hAnsi="Century Gothic" w:cs="Tahoma"/>
          <w:sz w:val="22"/>
          <w:szCs w:val="22"/>
          <w:lang w:val="es-ES_tradnl"/>
        </w:rPr>
        <w:t xml:space="preserve"> fantasma, código QR, alta seguridad, </w:t>
      </w:r>
      <w:proofErr w:type="spellStart"/>
      <w:r w:rsidRPr="00385F27">
        <w:rPr>
          <w:rFonts w:ascii="Century Gothic" w:hAnsi="Century Gothic" w:cs="Tahoma"/>
          <w:sz w:val="22"/>
          <w:szCs w:val="22"/>
          <w:lang w:val="es-ES_tradnl"/>
        </w:rPr>
        <w:t>suaje</w:t>
      </w:r>
      <w:proofErr w:type="spellEnd"/>
      <w:r w:rsidRPr="00385F27">
        <w:rPr>
          <w:rFonts w:ascii="Century Gothic" w:hAnsi="Century Gothic" w:cs="Tahoma"/>
          <w:sz w:val="22"/>
          <w:szCs w:val="22"/>
          <w:lang w:val="es-ES_tradnl"/>
        </w:rPr>
        <w:t xml:space="preserve"> esquinas, redondas, laminada.</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$ 255,200.00 pesos. </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xml:space="preserve">. Debido a que es urgente contar con las credenciales que identifiquen a los servidores públicos del Ayuntamiento de Zapopan, tanto para el desempeño de sus funciones como para garantizar acceso de manera segura a los diversos edificios municipales, el proveedor cuenta con la tecnología requerida para las aplicaciones especiales en cuanto a candados de seguridad que se requieren en las credenciales como son la creación de patrones, , </w:t>
      </w:r>
      <w:proofErr w:type="spellStart"/>
      <w:r w:rsidRPr="00385F27">
        <w:rPr>
          <w:rFonts w:ascii="Century Gothic" w:hAnsi="Century Gothic" w:cs="Tahoma"/>
          <w:sz w:val="22"/>
          <w:szCs w:val="22"/>
          <w:lang w:val="es-ES_tradnl"/>
        </w:rPr>
        <w:t>guilloche</w:t>
      </w:r>
      <w:proofErr w:type="spellEnd"/>
      <w:r w:rsidRPr="00385F27">
        <w:rPr>
          <w:rFonts w:ascii="Century Gothic" w:hAnsi="Century Gothic" w:cs="Tahoma"/>
          <w:sz w:val="22"/>
          <w:szCs w:val="22"/>
          <w:lang w:val="es-ES_tradnl"/>
        </w:rPr>
        <w:t xml:space="preserve"> y </w:t>
      </w:r>
      <w:proofErr w:type="spellStart"/>
      <w:r w:rsidRPr="00385F27">
        <w:rPr>
          <w:rFonts w:ascii="Century Gothic" w:hAnsi="Century Gothic" w:cs="Tahoma"/>
          <w:sz w:val="22"/>
          <w:szCs w:val="22"/>
          <w:lang w:val="es-ES_tradnl"/>
        </w:rPr>
        <w:t>logoline</w:t>
      </w:r>
      <w:proofErr w:type="spellEnd"/>
      <w:r w:rsidRPr="00385F27">
        <w:rPr>
          <w:rFonts w:ascii="Century Gothic" w:hAnsi="Century Gothic" w:cs="Tahoma"/>
          <w:sz w:val="22"/>
          <w:szCs w:val="22"/>
          <w:lang w:val="es-ES_tradnl"/>
        </w:rPr>
        <w:t xml:space="preserve"> mediante la utilización de software de última generación, </w:t>
      </w:r>
      <w:proofErr w:type="spellStart"/>
      <w:r w:rsidRPr="00385F27">
        <w:rPr>
          <w:rFonts w:ascii="Century Gothic" w:hAnsi="Century Gothic" w:cs="Tahoma"/>
          <w:sz w:val="22"/>
          <w:szCs w:val="22"/>
          <w:lang w:val="es-ES_tradnl"/>
        </w:rPr>
        <w:t>minifotografía</w:t>
      </w:r>
      <w:proofErr w:type="spellEnd"/>
      <w:r w:rsidRPr="00385F27">
        <w:rPr>
          <w:rFonts w:ascii="Century Gothic" w:hAnsi="Century Gothic" w:cs="Tahoma"/>
          <w:sz w:val="22"/>
          <w:szCs w:val="22"/>
          <w:lang w:val="es-ES_tradnl"/>
        </w:rPr>
        <w:t xml:space="preserve"> fantasma, código QR, alta seguridad y cumple con los tiempos de entrega establecidas para cubrir con las necesidades del proyecto de credencialización de los empleados.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Grupo Mexicano de Seguros S.A. de C.V.</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14. Requisición: </w:t>
      </w:r>
      <w:r w:rsidRPr="00385F27">
        <w:rPr>
          <w:rFonts w:ascii="Century Gothic" w:hAnsi="Century Gothic" w:cs="Tahoma"/>
          <w:sz w:val="22"/>
          <w:szCs w:val="22"/>
          <w:lang w:val="es-ES_tradnl"/>
        </w:rPr>
        <w:t>201900422</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Número de oficio de aprobación:</w:t>
      </w:r>
      <w:r w:rsidRPr="00385F27">
        <w:rPr>
          <w:rFonts w:ascii="Century Gothic" w:hAnsi="Century Gothic" w:cs="Tahoma"/>
          <w:sz w:val="22"/>
          <w:szCs w:val="22"/>
          <w:lang w:val="es-ES_tradnl"/>
        </w:rPr>
        <w:t xml:space="preserve"> AOV/0600/457/2019</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Coordinación de Análisis Estratégico y Comunicación adscrito a Jefatura de Gabinete.</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Convocatoria de Obras Publicas el 30 de octubre de 2018, Convocatoria de la Dirección de Delegaciones Publicada 28, 29 y 30 de noviembre y 1 de diciembre de 2018.</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$ 176,073.05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Publicidad de cinco convocatorias  en el periódico Milenio en el periodo de octubre a diciembre de 2018.</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Pagina Tres S.A.</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15. Requisición: </w:t>
      </w:r>
      <w:r w:rsidRPr="00385F27">
        <w:rPr>
          <w:rFonts w:ascii="Century Gothic" w:hAnsi="Century Gothic" w:cs="Tahoma"/>
          <w:sz w:val="22"/>
          <w:szCs w:val="22"/>
          <w:lang w:val="es-ES_tradnl"/>
        </w:rPr>
        <w:t>201900424</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Número de oficio de aprobación:</w:t>
      </w:r>
      <w:r w:rsidRPr="00385F27">
        <w:rPr>
          <w:rFonts w:ascii="Century Gothic" w:hAnsi="Century Gothic" w:cs="Tahoma"/>
          <w:sz w:val="22"/>
          <w:szCs w:val="22"/>
          <w:lang w:val="es-ES_tradnl"/>
        </w:rPr>
        <w:t xml:space="preserve"> AOV/0600/458/2019</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Coordinación de Análisis Estratégico y Comunicación adscrito a Jefatura de Gabinete.</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Publicidad en prensa. </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$ 278,249.20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Fundamento y Motivo: </w:t>
      </w:r>
      <w:r w:rsidRPr="00385F27">
        <w:rPr>
          <w:rFonts w:ascii="Century Gothic" w:hAnsi="Century Gothic" w:cs="Tahoma"/>
          <w:sz w:val="22"/>
          <w:szCs w:val="22"/>
          <w:lang w:val="es-ES_tradnl"/>
        </w:rPr>
        <w:t xml:space="preserve">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sz w:val="22"/>
          <w:szCs w:val="22"/>
          <w:lang w:val="es-ES_tradnl"/>
        </w:rPr>
        <w:t>Publicidad en prensa, campaña internet reclutamiento policías, felicitación, ley seca, obras públicas y condolencia, periodo de octubre-diciembre 2018.</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Pr="00385F27">
        <w:rPr>
          <w:rFonts w:ascii="Century Gothic" w:hAnsi="Century Gothic" w:cs="Tahoma"/>
          <w:sz w:val="22"/>
          <w:szCs w:val="22"/>
          <w:lang w:val="es-ES_tradnl"/>
        </w:rPr>
        <w:t xml:space="preserve"> Unión Editorialista S.A. de C.V.</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p>
    <w:p w:rsidR="00385F27" w:rsidRPr="00F91AE3" w:rsidRDefault="00385F27" w:rsidP="00385F27">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 xml:space="preserve">16. Requisición: </w:t>
      </w:r>
      <w:r w:rsidRPr="00385F27">
        <w:rPr>
          <w:rFonts w:ascii="Century Gothic" w:hAnsi="Century Gothic" w:cs="Tahoma"/>
          <w:sz w:val="22"/>
          <w:szCs w:val="22"/>
          <w:lang w:val="es-ES_tradnl"/>
        </w:rPr>
        <w:t>201900425</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Número de oficio de aprobación:</w:t>
      </w:r>
      <w:r w:rsidRPr="00385F27">
        <w:rPr>
          <w:rFonts w:ascii="Century Gothic" w:hAnsi="Century Gothic" w:cs="Tahoma"/>
          <w:sz w:val="22"/>
          <w:szCs w:val="22"/>
          <w:lang w:val="es-ES_tradnl"/>
        </w:rPr>
        <w:t xml:space="preserve"> AOV/0600/459/2019</w:t>
      </w:r>
    </w:p>
    <w:p w:rsidR="00385F27" w:rsidRPr="00385F27" w:rsidRDefault="00385F27" w:rsidP="00385F27">
      <w:pPr>
        <w:shd w:val="clear" w:color="auto" w:fill="FFFFFF"/>
        <w:spacing w:after="100" w:afterAutospacing="1"/>
        <w:ind w:left="1416"/>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 xml:space="preserve">Área requirente: </w:t>
      </w:r>
      <w:r w:rsidRPr="00385F27">
        <w:rPr>
          <w:rFonts w:ascii="Century Gothic" w:hAnsi="Century Gothic" w:cs="Tahoma"/>
          <w:sz w:val="22"/>
          <w:szCs w:val="22"/>
          <w:lang w:val="es-ES_tradnl"/>
        </w:rPr>
        <w:t>Coordinación de Análisis Estratégico y Comunicación adscrito a Jefatura de Gabinete.</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Objeto:</w:t>
      </w:r>
      <w:r w:rsidRPr="00385F27">
        <w:rPr>
          <w:rFonts w:ascii="Century Gothic" w:hAnsi="Century Gothic" w:cs="Tahoma"/>
          <w:sz w:val="22"/>
          <w:szCs w:val="22"/>
          <w:lang w:val="es-ES_tradnl"/>
        </w:rPr>
        <w:t xml:space="preserve"> Servicios profesionales por monitoreo de medios.</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Monto Total:</w:t>
      </w:r>
      <w:r w:rsidRPr="00385F27">
        <w:rPr>
          <w:rFonts w:ascii="Century Gothic" w:hAnsi="Century Gothic" w:cs="Tahoma"/>
          <w:sz w:val="22"/>
          <w:szCs w:val="22"/>
          <w:lang w:val="es-ES_tradnl"/>
        </w:rPr>
        <w:t xml:space="preserve"> $ 69,600.00  pesos.</w:t>
      </w:r>
    </w:p>
    <w:p w:rsidR="00385F27" w:rsidRPr="00385F27" w:rsidRDefault="00385F27" w:rsidP="00385F27">
      <w:pPr>
        <w:shd w:val="clear" w:color="auto" w:fill="FFFFFF"/>
        <w:spacing w:after="100" w:afterAutospacing="1"/>
        <w:ind w:left="1416"/>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Fundamento y Motivo:</w:t>
      </w:r>
      <w:r w:rsidRPr="00385F27">
        <w:rPr>
          <w:rFonts w:ascii="Century Gothic" w:hAnsi="Century Gothic" w:cs="Tahoma"/>
          <w:sz w:val="22"/>
          <w:szCs w:val="22"/>
          <w:lang w:val="es-ES_tradnl"/>
        </w:rPr>
        <w:t xml:space="preserve"> Artículo 99, Fracción IV, del </w:t>
      </w:r>
      <w:r w:rsidRPr="00385F27">
        <w:rPr>
          <w:rFonts w:ascii="Century Gothic" w:hAnsi="Century Gothic" w:cs="Tahoma"/>
          <w:b/>
          <w:sz w:val="22"/>
          <w:szCs w:val="22"/>
          <w:lang w:val="es-ES_tradnl"/>
        </w:rPr>
        <w:t>Reglamento de Compras, Enajenaciones y Contratación de Servicios del Municipio de Zapopan Jalisco</w:t>
      </w:r>
      <w:r w:rsidRPr="00385F27">
        <w:rPr>
          <w:rFonts w:ascii="Century Gothic" w:hAnsi="Century Gothic" w:cs="Tahoma"/>
          <w:sz w:val="22"/>
          <w:szCs w:val="22"/>
          <w:lang w:val="es-ES_tradnl"/>
        </w:rPr>
        <w:t>. Servicio de monitoreo de medios para el periodo de octubre diciembre 2018.</w:t>
      </w:r>
    </w:p>
    <w:p w:rsidR="00385F27" w:rsidRPr="00385F27" w:rsidRDefault="00385F27" w:rsidP="00385F27">
      <w:pPr>
        <w:shd w:val="clear" w:color="auto" w:fill="FFFFFF"/>
        <w:spacing w:after="100" w:afterAutospacing="1"/>
        <w:ind w:left="708" w:firstLine="708"/>
        <w:contextualSpacing/>
        <w:jc w:val="both"/>
        <w:rPr>
          <w:rFonts w:ascii="Century Gothic" w:hAnsi="Century Gothic" w:cs="Tahoma"/>
          <w:sz w:val="22"/>
          <w:szCs w:val="22"/>
          <w:lang w:val="es-ES_tradnl"/>
        </w:rPr>
      </w:pPr>
      <w:r w:rsidRPr="00385F27">
        <w:rPr>
          <w:rFonts w:ascii="Century Gothic" w:hAnsi="Century Gothic" w:cs="Tahoma"/>
          <w:b/>
          <w:sz w:val="22"/>
          <w:szCs w:val="22"/>
          <w:lang w:val="es-ES_tradnl"/>
        </w:rPr>
        <w:t>Proveedor:</w:t>
      </w:r>
      <w:r w:rsidR="002D2C5A">
        <w:rPr>
          <w:rFonts w:ascii="Century Gothic" w:hAnsi="Century Gothic" w:cs="Tahoma"/>
          <w:sz w:val="22"/>
          <w:szCs w:val="22"/>
          <w:lang w:val="es-ES_tradnl"/>
        </w:rPr>
        <w:t xml:space="preserve"> Laura Guadalupe d</w:t>
      </w:r>
      <w:r w:rsidRPr="00385F27">
        <w:rPr>
          <w:rFonts w:ascii="Century Gothic" w:hAnsi="Century Gothic" w:cs="Tahoma"/>
          <w:sz w:val="22"/>
          <w:szCs w:val="22"/>
          <w:lang w:val="es-ES_tradnl"/>
        </w:rPr>
        <w:t>e Haro Ávila.</w:t>
      </w:r>
    </w:p>
    <w:p w:rsidR="00385F27" w:rsidRDefault="00385F27" w:rsidP="00F91AE3">
      <w:pPr>
        <w:shd w:val="clear" w:color="auto" w:fill="FFFFFF"/>
        <w:spacing w:after="100" w:afterAutospacing="1"/>
        <w:ind w:left="1776"/>
        <w:contextualSpacing/>
        <w:jc w:val="both"/>
        <w:rPr>
          <w:rFonts w:ascii="Century Gothic" w:hAnsi="Century Gothic" w:cs="Tahoma"/>
          <w:sz w:val="22"/>
          <w:szCs w:val="22"/>
          <w:lang w:val="es-ES_tradnl"/>
        </w:rPr>
      </w:pPr>
    </w:p>
    <w:p w:rsidR="00F91AE3" w:rsidRPr="00F91AE3" w:rsidRDefault="00F91AE3" w:rsidP="00F91AE3">
      <w:pPr>
        <w:shd w:val="clear" w:color="auto" w:fill="FFFFFF"/>
        <w:spacing w:after="100" w:afterAutospacing="1"/>
        <w:ind w:left="1260"/>
        <w:contextualSpacing/>
        <w:jc w:val="both"/>
        <w:rPr>
          <w:rFonts w:ascii="Century Gothic" w:hAnsi="Century Gothic" w:cs="Tahoma"/>
          <w:b/>
          <w:i/>
          <w:sz w:val="22"/>
          <w:szCs w:val="22"/>
        </w:rPr>
      </w:pPr>
      <w:r w:rsidRPr="00F91AE3">
        <w:rPr>
          <w:rFonts w:ascii="Century Gothic" w:hAnsi="Century Gothic" w:cs="Tahoma"/>
          <w:b/>
          <w:i/>
          <w:sz w:val="22"/>
          <w:szCs w:val="22"/>
        </w:rPr>
        <w:t>Los integrantes del Comité presentes se dan por enterados.</w:t>
      </w:r>
    </w:p>
    <w:p w:rsidR="00FA413F" w:rsidRDefault="00FA413F" w:rsidP="00FA413F">
      <w:pPr>
        <w:shd w:val="clear" w:color="auto" w:fill="FFFFFF"/>
        <w:spacing w:after="100" w:afterAutospacing="1"/>
        <w:ind w:left="1416"/>
        <w:contextualSpacing/>
        <w:jc w:val="both"/>
        <w:rPr>
          <w:rFonts w:ascii="Century Gothic" w:hAnsi="Century Gothic" w:cs="Tahoma"/>
          <w:sz w:val="22"/>
          <w:szCs w:val="22"/>
        </w:rPr>
      </w:pPr>
    </w:p>
    <w:p w:rsidR="00385F27" w:rsidRDefault="00385F27" w:rsidP="00FA413F">
      <w:pPr>
        <w:shd w:val="clear" w:color="auto" w:fill="FFFFFF"/>
        <w:spacing w:after="100" w:afterAutospacing="1"/>
        <w:ind w:left="1416"/>
        <w:contextualSpacing/>
        <w:jc w:val="both"/>
        <w:rPr>
          <w:rFonts w:ascii="Century Gothic" w:hAnsi="Century Gothic" w:cs="Tahoma"/>
          <w:sz w:val="22"/>
          <w:szCs w:val="22"/>
        </w:rPr>
      </w:pPr>
    </w:p>
    <w:p w:rsidR="00385F27" w:rsidRPr="00385F27" w:rsidRDefault="00385F27" w:rsidP="00385F27">
      <w:pPr>
        <w:shd w:val="clear" w:color="auto" w:fill="FFFFFF"/>
        <w:spacing w:after="100" w:afterAutospacing="1"/>
        <w:contextualSpacing/>
        <w:jc w:val="both"/>
        <w:rPr>
          <w:rFonts w:ascii="Century Gothic" w:hAnsi="Century Gothic" w:cs="Tahoma"/>
          <w:b/>
          <w:sz w:val="22"/>
          <w:szCs w:val="22"/>
          <w:lang w:val="es-ES_tradnl"/>
        </w:rPr>
      </w:pPr>
      <w:r w:rsidRPr="00385F27">
        <w:rPr>
          <w:rFonts w:ascii="Century Gothic" w:hAnsi="Century Gothic" w:cs="Tahoma"/>
          <w:b/>
          <w:sz w:val="22"/>
          <w:szCs w:val="22"/>
          <w:lang w:val="es-ES_tradnl"/>
        </w:rPr>
        <w:t>E. Autorización de Fe de Erratas:</w:t>
      </w:r>
    </w:p>
    <w:p w:rsidR="00385F27" w:rsidRPr="00385F27" w:rsidRDefault="00385F27" w:rsidP="00385F27">
      <w:pPr>
        <w:shd w:val="clear" w:color="auto" w:fill="FFFFFF"/>
        <w:spacing w:after="100" w:afterAutospacing="1"/>
        <w:ind w:left="1080"/>
        <w:contextualSpacing/>
        <w:jc w:val="both"/>
        <w:rPr>
          <w:rFonts w:ascii="Century Gothic" w:hAnsi="Century Gothic" w:cs="Tahoma"/>
          <w:b/>
          <w:sz w:val="22"/>
          <w:szCs w:val="22"/>
          <w:lang w:val="es-ES_tradnl"/>
        </w:rPr>
      </w:pPr>
    </w:p>
    <w:p w:rsidR="00385F27" w:rsidRPr="00385F27" w:rsidRDefault="00385F27" w:rsidP="00385F27">
      <w:pPr>
        <w:shd w:val="clear" w:color="auto" w:fill="FFFFFF"/>
        <w:spacing w:after="100" w:afterAutospacing="1"/>
        <w:ind w:left="1080"/>
        <w:contextualSpacing/>
        <w:jc w:val="both"/>
        <w:rPr>
          <w:rFonts w:ascii="Century Gothic" w:hAnsi="Century Gothic" w:cs="Tahoma"/>
          <w:sz w:val="22"/>
          <w:szCs w:val="22"/>
          <w:lang w:val="es-ES_tradnl"/>
        </w:rPr>
      </w:pPr>
      <w:r w:rsidRPr="00385F27">
        <w:rPr>
          <w:rFonts w:ascii="Century Gothic" w:hAnsi="Century Gothic" w:cs="Tahoma"/>
          <w:sz w:val="22"/>
          <w:szCs w:val="22"/>
          <w:lang w:val="es-ES_tradnl"/>
        </w:rPr>
        <w:t>Se solicita la autorización de la Fe de Erratas de la sesión 4 Ordinaria del 2018 de fecha 09 de marzo de 2018, correspondiente al cuadro número 01.04.2018.</w:t>
      </w:r>
    </w:p>
    <w:p w:rsidR="00385F27" w:rsidRPr="00385F27" w:rsidRDefault="00385F27" w:rsidP="00385F27">
      <w:pPr>
        <w:shd w:val="clear" w:color="auto" w:fill="FFFFFF"/>
        <w:spacing w:after="100" w:afterAutospacing="1"/>
        <w:ind w:left="1080"/>
        <w:contextualSpacing/>
        <w:jc w:val="both"/>
        <w:rPr>
          <w:rFonts w:ascii="Century Gothic" w:hAnsi="Century Gothic" w:cs="Tahoma"/>
          <w:b/>
          <w:sz w:val="22"/>
          <w:szCs w:val="22"/>
          <w:lang w:val="es-ES_tradnl"/>
        </w:rPr>
      </w:pPr>
    </w:p>
    <w:p w:rsidR="00385F27" w:rsidRPr="00385F27" w:rsidRDefault="00385F27" w:rsidP="00385F27">
      <w:pPr>
        <w:shd w:val="clear" w:color="auto" w:fill="FFFFFF"/>
        <w:spacing w:after="100" w:afterAutospacing="1"/>
        <w:ind w:left="1080"/>
        <w:contextualSpacing/>
        <w:jc w:val="both"/>
        <w:rPr>
          <w:rFonts w:ascii="Century Gothic" w:eastAsiaTheme="minorEastAsia" w:hAnsi="Century Gothic" w:cs="Tahoma"/>
          <w:sz w:val="22"/>
          <w:szCs w:val="22"/>
          <w:lang w:eastAsia="es-MX"/>
        </w:rPr>
      </w:pPr>
      <w:r w:rsidRPr="00385F27">
        <w:rPr>
          <w:rFonts w:ascii="Century Gothic" w:hAnsi="Century Gothic" w:cs="Tahoma"/>
          <w:b/>
          <w:sz w:val="22"/>
          <w:szCs w:val="22"/>
          <w:lang w:val="es-ES_tradnl"/>
        </w:rPr>
        <w:t xml:space="preserve">Dice: </w:t>
      </w:r>
      <w:r w:rsidRPr="00385F27">
        <w:rPr>
          <w:rFonts w:ascii="Century Gothic" w:eastAsiaTheme="minorEastAsia" w:hAnsi="Century Gothic" w:cs="Tahoma"/>
          <w:sz w:val="22"/>
          <w:szCs w:val="22"/>
          <w:lang w:eastAsia="es-MX"/>
        </w:rPr>
        <w:t>requisición 201800049</w:t>
      </w:r>
    </w:p>
    <w:p w:rsidR="00385F27" w:rsidRPr="00385F27" w:rsidRDefault="00385F27" w:rsidP="00385F27">
      <w:pPr>
        <w:shd w:val="clear" w:color="auto" w:fill="FFFFFF"/>
        <w:spacing w:after="100" w:afterAutospacing="1"/>
        <w:ind w:left="1080"/>
        <w:contextualSpacing/>
        <w:jc w:val="both"/>
        <w:rPr>
          <w:rFonts w:ascii="Century Gothic" w:hAnsi="Century Gothic" w:cs="Tahoma"/>
          <w:b/>
          <w:sz w:val="22"/>
          <w:szCs w:val="22"/>
          <w:lang w:val="es-ES_tradnl"/>
        </w:rPr>
      </w:pPr>
    </w:p>
    <w:p w:rsidR="00385F27" w:rsidRPr="00385F27" w:rsidRDefault="00385F27" w:rsidP="00385F27">
      <w:pPr>
        <w:shd w:val="clear" w:color="auto" w:fill="FFFFFF"/>
        <w:spacing w:after="100" w:afterAutospacing="1"/>
        <w:ind w:left="1080"/>
        <w:contextualSpacing/>
        <w:jc w:val="both"/>
        <w:rPr>
          <w:rFonts w:ascii="Century Gothic" w:eastAsiaTheme="minorEastAsia" w:hAnsi="Century Gothic" w:cs="Tahoma"/>
          <w:sz w:val="22"/>
          <w:szCs w:val="22"/>
          <w:lang w:eastAsia="es-MX"/>
        </w:rPr>
      </w:pPr>
      <w:r w:rsidRPr="00385F27">
        <w:rPr>
          <w:rFonts w:ascii="Century Gothic" w:hAnsi="Century Gothic" w:cs="Tahoma"/>
          <w:b/>
          <w:sz w:val="22"/>
          <w:szCs w:val="22"/>
          <w:lang w:val="es-ES_tradnl"/>
        </w:rPr>
        <w:t xml:space="preserve">Debe Decir: </w:t>
      </w:r>
      <w:r w:rsidRPr="00385F27">
        <w:rPr>
          <w:rFonts w:ascii="Century Gothic" w:eastAsiaTheme="minorEastAsia" w:hAnsi="Century Gothic" w:cs="Tahoma"/>
          <w:sz w:val="22"/>
          <w:szCs w:val="22"/>
          <w:lang w:eastAsia="es-MX"/>
        </w:rPr>
        <w:t>requisición 201800563</w:t>
      </w:r>
    </w:p>
    <w:p w:rsidR="00571AF5" w:rsidRDefault="00571AF5" w:rsidP="00FA413F">
      <w:pPr>
        <w:shd w:val="clear" w:color="auto" w:fill="FFFFFF"/>
        <w:spacing w:after="100" w:afterAutospacing="1"/>
        <w:ind w:left="1416"/>
        <w:contextualSpacing/>
        <w:jc w:val="both"/>
        <w:rPr>
          <w:rFonts w:ascii="Century Gothic" w:hAnsi="Century Gothic" w:cs="Tahoma"/>
          <w:sz w:val="22"/>
          <w:szCs w:val="22"/>
        </w:rPr>
      </w:pPr>
    </w:p>
    <w:p w:rsidR="00571AF5" w:rsidRDefault="00571AF5" w:rsidP="00FA413F">
      <w:pPr>
        <w:shd w:val="clear" w:color="auto" w:fill="FFFFFF"/>
        <w:spacing w:after="100" w:afterAutospacing="1"/>
        <w:ind w:left="1416"/>
        <w:contextualSpacing/>
        <w:jc w:val="both"/>
        <w:rPr>
          <w:rFonts w:ascii="Century Gothic" w:hAnsi="Century Gothic" w:cs="Tahoma"/>
          <w:sz w:val="22"/>
          <w:szCs w:val="22"/>
        </w:rPr>
      </w:pPr>
    </w:p>
    <w:p w:rsidR="00385F27" w:rsidRPr="00471955" w:rsidRDefault="00385F27" w:rsidP="00385F27">
      <w:pPr>
        <w:jc w:val="both"/>
        <w:rPr>
          <w:rFonts w:ascii="Century Gothic" w:eastAsia="Calibri" w:hAnsi="Century Gothic" w:cs="Tahoma"/>
          <w:sz w:val="22"/>
          <w:szCs w:val="22"/>
          <w:lang w:val="es-ES_tradnl"/>
        </w:rPr>
      </w:pPr>
      <w:r w:rsidRPr="00471955">
        <w:rPr>
          <w:rFonts w:ascii="Century Gothic" w:hAnsi="Century Gothic" w:cs="Tahoma"/>
          <w:sz w:val="22"/>
          <w:szCs w:val="22"/>
        </w:rPr>
        <w:lastRenderedPageBreak/>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suplente del Presidente del Comité de Adquisiciones, comenta</w:t>
      </w:r>
      <w:r>
        <w:rPr>
          <w:rFonts w:ascii="Century Gothic" w:hAnsi="Century Gothic" w:cs="Tahoma"/>
          <w:sz w:val="22"/>
          <w:szCs w:val="22"/>
          <w:lang w:val="es-ES"/>
        </w:rPr>
        <w:t xml:space="preserve"> de </w:t>
      </w:r>
      <w:r w:rsidRPr="00471955">
        <w:rPr>
          <w:rFonts w:ascii="Century Gothic" w:hAnsi="Century Gothic" w:cs="Tahoma"/>
          <w:sz w:val="22"/>
          <w:szCs w:val="22"/>
        </w:rPr>
        <w:t xml:space="preserve">conformidad </w:t>
      </w:r>
      <w:r w:rsidRPr="00471955">
        <w:rPr>
          <w:rFonts w:ascii="Century Gothic" w:eastAsia="Calibri" w:hAnsi="Century Gothic" w:cs="Tahoma"/>
          <w:sz w:val="22"/>
          <w:szCs w:val="22"/>
          <w:lang w:val="es-ES_tradnl"/>
        </w:rPr>
        <w:t>con el</w:t>
      </w:r>
      <w:r>
        <w:rPr>
          <w:rFonts w:ascii="Century Gothic" w:eastAsia="Calibri" w:hAnsi="Century Gothic" w:cs="Tahoma"/>
          <w:sz w:val="22"/>
          <w:szCs w:val="22"/>
          <w:lang w:val="es-ES_tradnl"/>
        </w:rPr>
        <w:t xml:space="preserve"> artículo 24 fracción XXII</w:t>
      </w:r>
      <w:r w:rsidRPr="00471955">
        <w:rPr>
          <w:rFonts w:ascii="Century Gothic" w:eastAsia="Calibri" w:hAnsi="Century Gothic" w:cs="Tahoma"/>
          <w:sz w:val="22"/>
          <w:szCs w:val="22"/>
          <w:lang w:val="es-ES_tradnl"/>
        </w:rPr>
        <w:t xml:space="preserve">, </w:t>
      </w:r>
      <w:r>
        <w:rPr>
          <w:rFonts w:ascii="Century Gothic" w:eastAsia="Calibri" w:hAnsi="Century Gothic" w:cs="Tahoma"/>
          <w:sz w:val="22"/>
          <w:szCs w:val="22"/>
          <w:lang w:val="es-ES_tradnl"/>
        </w:rPr>
        <w:t>del Reglamento de Compras, Enajenaciones y Contratación de Servicios del Municipio de Zapopan, Jalisco</w:t>
      </w:r>
      <w:r w:rsidRPr="00471955">
        <w:rPr>
          <w:rFonts w:ascii="Century Gothic" w:eastAsia="Calibri" w:hAnsi="Century Gothic" w:cs="Tahoma"/>
          <w:sz w:val="22"/>
          <w:szCs w:val="22"/>
          <w:lang w:val="es-ES_tradnl"/>
        </w:rPr>
        <w:t xml:space="preserve">, se solicita su autorización para su aprobación del </w:t>
      </w:r>
      <w:r w:rsidRPr="00471955">
        <w:rPr>
          <w:rFonts w:ascii="Century Gothic" w:eastAsia="Calibri" w:hAnsi="Century Gothic" w:cs="Tahoma"/>
          <w:b/>
          <w:sz w:val="22"/>
          <w:szCs w:val="22"/>
          <w:lang w:val="es-ES_tradnl"/>
        </w:rPr>
        <w:t>asunto vario</w:t>
      </w:r>
      <w:r>
        <w:rPr>
          <w:rFonts w:ascii="Century Gothic" w:eastAsia="Calibri" w:hAnsi="Century Gothic" w:cs="Tahoma"/>
          <w:b/>
          <w:sz w:val="22"/>
          <w:szCs w:val="22"/>
          <w:lang w:val="es-ES_tradnl"/>
        </w:rPr>
        <w:t xml:space="preserve"> E</w:t>
      </w:r>
      <w:r w:rsidRPr="00471955">
        <w:rPr>
          <w:rFonts w:ascii="Century Gothic" w:eastAsia="Calibri" w:hAnsi="Century Gothic" w:cs="Tahoma"/>
          <w:sz w:val="22"/>
          <w:szCs w:val="22"/>
          <w:lang w:val="es-ES_tradnl"/>
        </w:rPr>
        <w:t>, los que estén por la afirmativa, sírvanse manifestarlo levantando su mano.</w:t>
      </w:r>
    </w:p>
    <w:p w:rsidR="00385F27" w:rsidRPr="00385F27" w:rsidRDefault="00385F27" w:rsidP="00FA413F">
      <w:pPr>
        <w:shd w:val="clear" w:color="auto" w:fill="FFFFFF"/>
        <w:spacing w:after="100" w:afterAutospacing="1"/>
        <w:ind w:left="1416"/>
        <w:contextualSpacing/>
        <w:jc w:val="both"/>
        <w:rPr>
          <w:rFonts w:ascii="Century Gothic" w:hAnsi="Century Gothic" w:cs="Tahoma"/>
          <w:sz w:val="22"/>
          <w:szCs w:val="22"/>
          <w:lang w:val="es-ES_tradnl"/>
        </w:rPr>
      </w:pPr>
    </w:p>
    <w:p w:rsidR="00385F27" w:rsidRDefault="00385F27" w:rsidP="00FA413F">
      <w:pPr>
        <w:shd w:val="clear" w:color="auto" w:fill="FFFFFF"/>
        <w:spacing w:after="100" w:afterAutospacing="1"/>
        <w:ind w:left="1416"/>
        <w:contextualSpacing/>
        <w:jc w:val="both"/>
        <w:rPr>
          <w:rFonts w:ascii="Century Gothic" w:hAnsi="Century Gothic" w:cs="Tahoma"/>
          <w:sz w:val="22"/>
          <w:szCs w:val="22"/>
        </w:rPr>
      </w:pPr>
    </w:p>
    <w:p w:rsidR="00FF760D" w:rsidRPr="00FF760D" w:rsidRDefault="00FF760D" w:rsidP="00FF760D">
      <w:pPr>
        <w:shd w:val="clear" w:color="auto" w:fill="FFFFFF"/>
        <w:spacing w:after="100" w:afterAutospacing="1"/>
        <w:contextualSpacing/>
        <w:rPr>
          <w:rFonts w:ascii="Century Gothic" w:eastAsiaTheme="minorEastAsia" w:hAnsi="Century Gothic" w:cs="Tahoma"/>
          <w:b/>
          <w:sz w:val="22"/>
          <w:szCs w:val="22"/>
          <w:lang w:eastAsia="es-MX"/>
        </w:rPr>
      </w:pPr>
      <w:r w:rsidRPr="00FF760D">
        <w:rPr>
          <w:rFonts w:ascii="Century Gothic" w:eastAsiaTheme="minorEastAsia" w:hAnsi="Century Gothic" w:cs="Tahoma"/>
          <w:b/>
          <w:sz w:val="22"/>
          <w:szCs w:val="22"/>
          <w:lang w:eastAsia="es-MX"/>
        </w:rPr>
        <w:t>F. Se presenta el Reglamento de Compras Enajenaciones y Contratación de Servicios del Municipio de Zapopan Jalisco.</w:t>
      </w:r>
    </w:p>
    <w:p w:rsidR="00FF760D" w:rsidRDefault="00FF760D" w:rsidP="00FA413F">
      <w:pPr>
        <w:shd w:val="clear" w:color="auto" w:fill="FFFFFF"/>
        <w:spacing w:after="100" w:afterAutospacing="1"/>
        <w:ind w:left="1416"/>
        <w:contextualSpacing/>
        <w:jc w:val="both"/>
        <w:rPr>
          <w:rFonts w:ascii="Century Gothic" w:hAnsi="Century Gothic" w:cs="Tahoma"/>
          <w:sz w:val="22"/>
          <w:szCs w:val="22"/>
        </w:rPr>
      </w:pPr>
    </w:p>
    <w:p w:rsidR="00FF760D" w:rsidRDefault="00FF760D" w:rsidP="00FA413F">
      <w:pPr>
        <w:shd w:val="clear" w:color="auto" w:fill="FFFFFF"/>
        <w:spacing w:after="100" w:afterAutospacing="1"/>
        <w:ind w:left="1416"/>
        <w:contextualSpacing/>
        <w:jc w:val="both"/>
        <w:rPr>
          <w:rFonts w:ascii="Century Gothic" w:hAnsi="Century Gothic" w:cs="Tahoma"/>
          <w:sz w:val="22"/>
          <w:szCs w:val="22"/>
        </w:rPr>
      </w:pPr>
      <w:r w:rsidRPr="00F91AE3">
        <w:rPr>
          <w:rFonts w:ascii="Century Gothic" w:hAnsi="Century Gothic" w:cs="Tahoma"/>
          <w:b/>
          <w:i/>
          <w:sz w:val="22"/>
          <w:szCs w:val="22"/>
        </w:rPr>
        <w:t>Los integrantes del Comité presentes se dan por enterados.</w:t>
      </w:r>
    </w:p>
    <w:p w:rsidR="00385F27" w:rsidRDefault="00385F27" w:rsidP="00FA413F">
      <w:pPr>
        <w:shd w:val="clear" w:color="auto" w:fill="FFFFFF"/>
        <w:spacing w:after="100" w:afterAutospacing="1"/>
        <w:ind w:left="1416"/>
        <w:contextualSpacing/>
        <w:jc w:val="both"/>
        <w:rPr>
          <w:rFonts w:ascii="Century Gothic" w:hAnsi="Century Gothic" w:cs="Tahoma"/>
          <w:sz w:val="22"/>
          <w:szCs w:val="22"/>
        </w:rPr>
      </w:pPr>
    </w:p>
    <w:p w:rsidR="00FF760D" w:rsidRDefault="00FF760D" w:rsidP="00FA413F">
      <w:pPr>
        <w:shd w:val="clear" w:color="auto" w:fill="FFFFFF"/>
        <w:spacing w:after="100" w:afterAutospacing="1"/>
        <w:ind w:left="1416"/>
        <w:contextualSpacing/>
        <w:jc w:val="both"/>
        <w:rPr>
          <w:rFonts w:ascii="Century Gothic" w:hAnsi="Century Gothic" w:cs="Tahoma"/>
          <w:sz w:val="22"/>
          <w:szCs w:val="22"/>
        </w:rPr>
      </w:pPr>
    </w:p>
    <w:p w:rsidR="00FF760D" w:rsidRPr="00FF760D" w:rsidRDefault="00FF760D" w:rsidP="002D2C5A">
      <w:pPr>
        <w:shd w:val="clear" w:color="auto" w:fill="FFFFFF"/>
        <w:spacing w:after="100" w:afterAutospacing="1"/>
        <w:ind w:left="567"/>
        <w:jc w:val="both"/>
        <w:rPr>
          <w:rFonts w:ascii="Century Gothic" w:hAnsi="Century Gothic" w:cs="Tahoma"/>
          <w:sz w:val="22"/>
          <w:szCs w:val="22"/>
          <w:lang w:val="es-ES_tradnl"/>
        </w:rPr>
      </w:pPr>
      <w:r w:rsidRPr="00FF760D">
        <w:rPr>
          <w:rFonts w:ascii="Century Gothic" w:eastAsiaTheme="minorEastAsia" w:hAnsi="Century Gothic" w:cs="Tahoma"/>
          <w:b/>
          <w:sz w:val="22"/>
          <w:szCs w:val="22"/>
        </w:rPr>
        <w:t>G. De conformidad con el Artículo 5 del</w:t>
      </w:r>
      <w:r w:rsidRPr="00FF760D">
        <w:rPr>
          <w:rFonts w:ascii="Century Gothic" w:hAnsi="Century Gothic" w:cs="Tahoma"/>
          <w:sz w:val="22"/>
          <w:szCs w:val="22"/>
          <w:lang w:val="es-ES_tradnl"/>
        </w:rPr>
        <w:t xml:space="preserve"> </w:t>
      </w:r>
      <w:r w:rsidRPr="00FF760D">
        <w:rPr>
          <w:rFonts w:ascii="Century Gothic" w:hAnsi="Century Gothic" w:cs="Tahoma"/>
          <w:b/>
          <w:sz w:val="22"/>
          <w:szCs w:val="22"/>
          <w:lang w:val="es-ES_tradnl"/>
        </w:rPr>
        <w:t>Reglamento de Compras, Enajenaciones y Contratación de Servicios del Municipio de Zapopan Jalisco</w:t>
      </w:r>
      <w:r w:rsidRPr="00FF760D">
        <w:rPr>
          <w:rFonts w:ascii="Century Gothic" w:hAnsi="Century Gothic" w:cs="Tahoma"/>
          <w:sz w:val="22"/>
          <w:szCs w:val="22"/>
          <w:lang w:val="es-ES_tradnl"/>
        </w:rPr>
        <w:t>:</w:t>
      </w:r>
    </w:p>
    <w:p w:rsidR="00FF760D" w:rsidRPr="00FF760D" w:rsidRDefault="00FF760D" w:rsidP="00FF760D">
      <w:pPr>
        <w:shd w:val="clear" w:color="auto" w:fill="FFFFFF"/>
        <w:spacing w:after="100" w:afterAutospacing="1"/>
        <w:jc w:val="both"/>
        <w:rPr>
          <w:rFonts w:ascii="Century Gothic" w:hAnsi="Century Gothic" w:cs="Tahoma"/>
          <w:sz w:val="22"/>
          <w:szCs w:val="22"/>
          <w:lang w:val="es-ES_tradnl"/>
        </w:rPr>
      </w:pPr>
      <w:r w:rsidRPr="00FF760D">
        <w:rPr>
          <w:rFonts w:ascii="Century Gothic" w:hAnsi="Century Gothic" w:cs="Tahoma"/>
          <w:sz w:val="22"/>
          <w:szCs w:val="22"/>
          <w:lang w:val="es-ES_tradnl"/>
        </w:rPr>
        <w:t>Para efectos de determinar los montos máximos aplicables a los procedimientos para adquisiciones, arrendamientos y contratación de servicios previstos en la Ley y en el presente Reglamento se determinan los siguientes:</w:t>
      </w:r>
    </w:p>
    <w:tbl>
      <w:tblPr>
        <w:tblW w:w="10676" w:type="dxa"/>
        <w:tblLayout w:type="fixed"/>
        <w:tblCellMar>
          <w:left w:w="70" w:type="dxa"/>
          <w:right w:w="70" w:type="dxa"/>
        </w:tblCellMar>
        <w:tblLook w:val="04A0" w:firstRow="1" w:lastRow="0" w:firstColumn="1" w:lastColumn="0" w:noHBand="0" w:noVBand="1"/>
      </w:tblPr>
      <w:tblGrid>
        <w:gridCol w:w="3279"/>
        <w:gridCol w:w="4372"/>
        <w:gridCol w:w="3025"/>
      </w:tblGrid>
      <w:tr w:rsidR="00FF760D" w:rsidRPr="00FF760D" w:rsidTr="00A63BDC">
        <w:trPr>
          <w:trHeight w:val="560"/>
        </w:trPr>
        <w:tc>
          <w:tcPr>
            <w:tcW w:w="3279" w:type="dxa"/>
            <w:tcBorders>
              <w:top w:val="single" w:sz="4" w:space="0" w:color="auto"/>
              <w:left w:val="single" w:sz="4" w:space="0" w:color="auto"/>
              <w:bottom w:val="single" w:sz="4" w:space="0" w:color="auto"/>
              <w:right w:val="single" w:sz="4" w:space="0" w:color="auto"/>
            </w:tcBorders>
            <w:shd w:val="clear" w:color="000000" w:fill="F4B084"/>
            <w:vAlign w:val="bottom"/>
            <w:hideMark/>
          </w:tcPr>
          <w:p w:rsidR="00FF760D" w:rsidRPr="00FF760D" w:rsidRDefault="00FF760D" w:rsidP="00A63BDC">
            <w:pPr>
              <w:jc w:val="center"/>
              <w:rPr>
                <w:rFonts w:ascii="Century Gothic" w:hAnsi="Century Gothic" w:cs="Calibri"/>
                <w:b/>
                <w:bCs/>
                <w:color w:val="000000"/>
                <w:sz w:val="22"/>
                <w:szCs w:val="22"/>
                <w:lang w:eastAsia="es-MX"/>
              </w:rPr>
            </w:pPr>
            <w:r w:rsidRPr="00FF760D">
              <w:rPr>
                <w:rFonts w:ascii="Century Gothic" w:hAnsi="Century Gothic" w:cs="Calibri"/>
                <w:b/>
                <w:bCs/>
                <w:color w:val="000000"/>
                <w:sz w:val="22"/>
                <w:szCs w:val="22"/>
                <w:lang w:eastAsia="es-MX"/>
              </w:rPr>
              <w:t>PROCESO</w:t>
            </w:r>
          </w:p>
        </w:tc>
        <w:tc>
          <w:tcPr>
            <w:tcW w:w="4372" w:type="dxa"/>
            <w:tcBorders>
              <w:top w:val="single" w:sz="4" w:space="0" w:color="auto"/>
              <w:left w:val="nil"/>
              <w:bottom w:val="single" w:sz="4" w:space="0" w:color="auto"/>
              <w:right w:val="single" w:sz="4" w:space="0" w:color="auto"/>
            </w:tcBorders>
            <w:shd w:val="clear" w:color="000000" w:fill="F4B084"/>
            <w:vAlign w:val="bottom"/>
            <w:hideMark/>
          </w:tcPr>
          <w:p w:rsidR="00FF760D" w:rsidRPr="00FF760D" w:rsidRDefault="00FF760D" w:rsidP="00A63BDC">
            <w:pPr>
              <w:jc w:val="center"/>
              <w:rPr>
                <w:rFonts w:ascii="Century Gothic" w:hAnsi="Century Gothic" w:cs="Calibri"/>
                <w:b/>
                <w:bCs/>
                <w:color w:val="000000"/>
                <w:sz w:val="22"/>
                <w:szCs w:val="22"/>
                <w:lang w:eastAsia="es-MX"/>
              </w:rPr>
            </w:pPr>
            <w:r w:rsidRPr="00FF760D">
              <w:rPr>
                <w:rFonts w:ascii="Century Gothic" w:hAnsi="Century Gothic" w:cs="Calibri"/>
                <w:b/>
                <w:bCs/>
                <w:color w:val="000000"/>
                <w:sz w:val="22"/>
                <w:szCs w:val="22"/>
                <w:lang w:eastAsia="es-MX"/>
              </w:rPr>
              <w:t>FACTORES</w:t>
            </w:r>
          </w:p>
        </w:tc>
        <w:tc>
          <w:tcPr>
            <w:tcW w:w="3025" w:type="dxa"/>
            <w:tcBorders>
              <w:top w:val="single" w:sz="4" w:space="0" w:color="auto"/>
              <w:left w:val="nil"/>
              <w:bottom w:val="single" w:sz="4" w:space="0" w:color="auto"/>
              <w:right w:val="single" w:sz="4" w:space="0" w:color="auto"/>
            </w:tcBorders>
            <w:shd w:val="clear" w:color="000000" w:fill="F4B084"/>
            <w:vAlign w:val="bottom"/>
            <w:hideMark/>
          </w:tcPr>
          <w:p w:rsidR="00FF760D" w:rsidRPr="00FF760D" w:rsidRDefault="00FF760D" w:rsidP="00A63BDC">
            <w:pPr>
              <w:jc w:val="center"/>
              <w:rPr>
                <w:rFonts w:ascii="Century Gothic" w:hAnsi="Century Gothic" w:cs="Calibri"/>
                <w:b/>
                <w:bCs/>
                <w:color w:val="000000"/>
                <w:sz w:val="22"/>
                <w:szCs w:val="22"/>
                <w:lang w:eastAsia="es-MX"/>
              </w:rPr>
            </w:pPr>
            <w:r w:rsidRPr="00FF760D">
              <w:rPr>
                <w:rFonts w:ascii="Century Gothic" w:hAnsi="Century Gothic" w:cs="Calibri"/>
                <w:b/>
                <w:bCs/>
                <w:color w:val="000000"/>
                <w:sz w:val="22"/>
                <w:szCs w:val="22"/>
                <w:lang w:eastAsia="es-MX"/>
              </w:rPr>
              <w:t>MONTO EN PESOS</w:t>
            </w:r>
          </w:p>
        </w:tc>
      </w:tr>
      <w:tr w:rsidR="00FF760D" w:rsidRPr="00FF760D" w:rsidTr="00A63BDC">
        <w:trPr>
          <w:trHeight w:val="632"/>
        </w:trPr>
        <w:tc>
          <w:tcPr>
            <w:tcW w:w="3279" w:type="dxa"/>
            <w:tcBorders>
              <w:top w:val="nil"/>
              <w:left w:val="single" w:sz="4" w:space="0" w:color="auto"/>
              <w:bottom w:val="single" w:sz="4" w:space="0" w:color="auto"/>
              <w:right w:val="single" w:sz="4" w:space="0" w:color="auto"/>
            </w:tcBorders>
            <w:shd w:val="clear" w:color="auto" w:fill="auto"/>
            <w:vAlign w:val="bottom"/>
            <w:hideMark/>
          </w:tcPr>
          <w:p w:rsidR="00FF760D" w:rsidRPr="00FF760D" w:rsidRDefault="00FF760D" w:rsidP="00A63BDC">
            <w:pPr>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 xml:space="preserve">Fondo </w:t>
            </w:r>
            <w:proofErr w:type="spellStart"/>
            <w:r w:rsidRPr="00FF760D">
              <w:rPr>
                <w:rFonts w:ascii="Century Gothic" w:hAnsi="Century Gothic" w:cs="Calibri"/>
                <w:color w:val="000000"/>
                <w:sz w:val="22"/>
                <w:szCs w:val="22"/>
                <w:lang w:eastAsia="es-MX"/>
              </w:rPr>
              <w:t>Revolvente</w:t>
            </w:r>
            <w:proofErr w:type="spellEnd"/>
          </w:p>
        </w:tc>
        <w:tc>
          <w:tcPr>
            <w:tcW w:w="4372" w:type="dxa"/>
            <w:tcBorders>
              <w:top w:val="nil"/>
              <w:left w:val="nil"/>
              <w:bottom w:val="single" w:sz="4" w:space="0" w:color="auto"/>
              <w:right w:val="single" w:sz="4" w:space="0" w:color="auto"/>
            </w:tcBorders>
            <w:shd w:val="clear" w:color="auto" w:fill="auto"/>
            <w:vAlign w:val="bottom"/>
            <w:hideMark/>
          </w:tcPr>
          <w:p w:rsidR="00FF760D" w:rsidRPr="00FF760D" w:rsidRDefault="00FF760D" w:rsidP="00A63BDC">
            <w:pPr>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155 Unidades de Medida y Actualización</w:t>
            </w:r>
          </w:p>
        </w:tc>
        <w:tc>
          <w:tcPr>
            <w:tcW w:w="3025" w:type="dxa"/>
            <w:tcBorders>
              <w:top w:val="nil"/>
              <w:left w:val="nil"/>
              <w:bottom w:val="single" w:sz="4" w:space="0" w:color="auto"/>
              <w:right w:val="single" w:sz="4" w:space="0" w:color="auto"/>
            </w:tcBorders>
            <w:shd w:val="clear" w:color="auto" w:fill="auto"/>
            <w:vAlign w:val="bottom"/>
            <w:hideMark/>
          </w:tcPr>
          <w:p w:rsidR="00FF760D" w:rsidRPr="00FF760D" w:rsidRDefault="00FF760D" w:rsidP="00A63BDC">
            <w:pPr>
              <w:jc w:val="right"/>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$13,095.95</w:t>
            </w:r>
          </w:p>
        </w:tc>
      </w:tr>
      <w:tr w:rsidR="00FF760D" w:rsidRPr="00FF760D" w:rsidTr="00A63BDC">
        <w:trPr>
          <w:trHeight w:val="632"/>
        </w:trPr>
        <w:tc>
          <w:tcPr>
            <w:tcW w:w="3279" w:type="dxa"/>
            <w:tcBorders>
              <w:top w:val="nil"/>
              <w:left w:val="single" w:sz="4" w:space="0" w:color="auto"/>
              <w:bottom w:val="single" w:sz="4" w:space="0" w:color="auto"/>
              <w:right w:val="single" w:sz="4" w:space="0" w:color="auto"/>
            </w:tcBorders>
            <w:shd w:val="clear" w:color="auto" w:fill="auto"/>
            <w:vAlign w:val="bottom"/>
            <w:hideMark/>
          </w:tcPr>
          <w:p w:rsidR="00FF760D" w:rsidRPr="00FF760D" w:rsidRDefault="00FF760D" w:rsidP="00A63BDC">
            <w:pPr>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Licitación sin concurrencia del Comité</w:t>
            </w:r>
          </w:p>
        </w:tc>
        <w:tc>
          <w:tcPr>
            <w:tcW w:w="4372" w:type="dxa"/>
            <w:tcBorders>
              <w:top w:val="nil"/>
              <w:left w:val="nil"/>
              <w:bottom w:val="single" w:sz="4" w:space="0" w:color="auto"/>
              <w:right w:val="single" w:sz="4" w:space="0" w:color="auto"/>
            </w:tcBorders>
            <w:shd w:val="clear" w:color="auto" w:fill="auto"/>
            <w:vAlign w:val="bottom"/>
            <w:hideMark/>
          </w:tcPr>
          <w:p w:rsidR="00FF760D" w:rsidRPr="00FF760D" w:rsidRDefault="00FF760D" w:rsidP="00A63BDC">
            <w:pPr>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Más de 155 y hasta 8,877 Unidades de Medida y Actualización</w:t>
            </w:r>
          </w:p>
        </w:tc>
        <w:tc>
          <w:tcPr>
            <w:tcW w:w="3025" w:type="dxa"/>
            <w:tcBorders>
              <w:top w:val="nil"/>
              <w:left w:val="nil"/>
              <w:bottom w:val="single" w:sz="4" w:space="0" w:color="auto"/>
              <w:right w:val="single" w:sz="4" w:space="0" w:color="auto"/>
            </w:tcBorders>
            <w:shd w:val="clear" w:color="auto" w:fill="auto"/>
            <w:vAlign w:val="bottom"/>
            <w:hideMark/>
          </w:tcPr>
          <w:p w:rsidR="00FF760D" w:rsidRPr="00FF760D" w:rsidRDefault="00FF760D" w:rsidP="00A63BDC">
            <w:pPr>
              <w:jc w:val="right"/>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$750,017.73</w:t>
            </w:r>
          </w:p>
        </w:tc>
      </w:tr>
      <w:tr w:rsidR="00FF760D" w:rsidRPr="00FF760D" w:rsidTr="00A63BDC">
        <w:trPr>
          <w:trHeight w:val="618"/>
        </w:trPr>
        <w:tc>
          <w:tcPr>
            <w:tcW w:w="3279" w:type="dxa"/>
            <w:tcBorders>
              <w:top w:val="nil"/>
              <w:left w:val="single" w:sz="4" w:space="0" w:color="auto"/>
              <w:bottom w:val="single" w:sz="4" w:space="0" w:color="auto"/>
              <w:right w:val="single" w:sz="4" w:space="0" w:color="auto"/>
            </w:tcBorders>
            <w:shd w:val="clear" w:color="auto" w:fill="auto"/>
            <w:vAlign w:val="bottom"/>
            <w:hideMark/>
          </w:tcPr>
          <w:p w:rsidR="00FF760D" w:rsidRPr="00FF760D" w:rsidRDefault="00FF760D" w:rsidP="00A63BDC">
            <w:pPr>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Licitación con concurrencia del Comité</w:t>
            </w:r>
          </w:p>
        </w:tc>
        <w:tc>
          <w:tcPr>
            <w:tcW w:w="4372" w:type="dxa"/>
            <w:tcBorders>
              <w:top w:val="nil"/>
              <w:left w:val="nil"/>
              <w:bottom w:val="single" w:sz="4" w:space="0" w:color="auto"/>
              <w:right w:val="single" w:sz="4" w:space="0" w:color="auto"/>
            </w:tcBorders>
            <w:shd w:val="clear" w:color="auto" w:fill="auto"/>
            <w:vAlign w:val="bottom"/>
            <w:hideMark/>
          </w:tcPr>
          <w:p w:rsidR="00FF760D" w:rsidRPr="00FF760D" w:rsidRDefault="00FF760D" w:rsidP="00A63BDC">
            <w:pPr>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Más de 8,877 Unidades de Medida y Actualización</w:t>
            </w:r>
          </w:p>
        </w:tc>
        <w:tc>
          <w:tcPr>
            <w:tcW w:w="3025" w:type="dxa"/>
            <w:tcBorders>
              <w:top w:val="nil"/>
              <w:left w:val="nil"/>
              <w:bottom w:val="single" w:sz="4" w:space="0" w:color="auto"/>
              <w:right w:val="single" w:sz="4" w:space="0" w:color="auto"/>
            </w:tcBorders>
            <w:shd w:val="clear" w:color="auto" w:fill="auto"/>
            <w:vAlign w:val="bottom"/>
            <w:hideMark/>
          </w:tcPr>
          <w:p w:rsidR="00FF760D" w:rsidRPr="00FF760D" w:rsidRDefault="00FF760D" w:rsidP="00A63BDC">
            <w:pPr>
              <w:jc w:val="right"/>
              <w:rPr>
                <w:rFonts w:ascii="Century Gothic" w:hAnsi="Century Gothic" w:cs="Calibri"/>
                <w:color w:val="000000"/>
                <w:sz w:val="22"/>
                <w:szCs w:val="22"/>
                <w:lang w:eastAsia="es-MX"/>
              </w:rPr>
            </w:pPr>
            <w:r w:rsidRPr="00FF760D">
              <w:rPr>
                <w:rFonts w:ascii="Century Gothic" w:hAnsi="Century Gothic" w:cs="Calibri"/>
                <w:color w:val="000000"/>
                <w:sz w:val="22"/>
                <w:szCs w:val="22"/>
                <w:lang w:eastAsia="es-MX"/>
              </w:rPr>
              <w:t>$750,017.73</w:t>
            </w:r>
          </w:p>
        </w:tc>
      </w:tr>
    </w:tbl>
    <w:p w:rsidR="00FF760D" w:rsidRPr="00FF760D" w:rsidRDefault="00FF760D" w:rsidP="00FF760D">
      <w:pPr>
        <w:shd w:val="clear" w:color="auto" w:fill="FFFFFF"/>
        <w:spacing w:after="100" w:afterAutospacing="1"/>
        <w:rPr>
          <w:rFonts w:ascii="Century Gothic" w:hAnsi="Century Gothic" w:cs="Tahoma"/>
          <w:sz w:val="22"/>
          <w:szCs w:val="22"/>
          <w:lang w:val="es-ES_tradnl"/>
        </w:rPr>
      </w:pPr>
    </w:p>
    <w:p w:rsidR="00FF760D" w:rsidRPr="00FF760D" w:rsidRDefault="00FF760D" w:rsidP="00FF760D">
      <w:pPr>
        <w:shd w:val="clear" w:color="auto" w:fill="FFFFFF"/>
        <w:spacing w:after="100" w:afterAutospacing="1"/>
        <w:rPr>
          <w:rFonts w:ascii="Century Gothic" w:hAnsi="Century Gothic" w:cs="Tahoma"/>
          <w:sz w:val="22"/>
          <w:szCs w:val="22"/>
          <w:lang w:val="es-ES_tradnl"/>
        </w:rPr>
      </w:pPr>
      <w:r w:rsidRPr="00FF760D">
        <w:rPr>
          <w:rFonts w:ascii="Century Gothic" w:hAnsi="Century Gothic" w:cs="Tahoma"/>
          <w:b/>
          <w:sz w:val="22"/>
          <w:szCs w:val="22"/>
          <w:lang w:val="es-ES_tradnl"/>
        </w:rPr>
        <w:t>UMA:</w:t>
      </w:r>
      <w:r w:rsidRPr="00FF760D">
        <w:rPr>
          <w:rFonts w:ascii="Century Gothic" w:hAnsi="Century Gothic" w:cs="Tahoma"/>
          <w:sz w:val="22"/>
          <w:szCs w:val="22"/>
          <w:lang w:val="es-ES_tradnl"/>
        </w:rPr>
        <w:t xml:space="preserve"> Unidad de Medida y Actualización.</w:t>
      </w:r>
    </w:p>
    <w:p w:rsidR="00FF760D" w:rsidRPr="00FF760D" w:rsidRDefault="00FF760D" w:rsidP="00FF760D">
      <w:pPr>
        <w:shd w:val="clear" w:color="auto" w:fill="FFFFFF"/>
        <w:spacing w:after="100" w:afterAutospacing="1"/>
        <w:rPr>
          <w:rFonts w:ascii="Century Gothic" w:hAnsi="Century Gothic" w:cs="Tahoma"/>
          <w:sz w:val="22"/>
          <w:szCs w:val="22"/>
          <w:lang w:val="es-ES_tradnl"/>
        </w:rPr>
      </w:pPr>
      <w:r w:rsidRPr="00FF760D">
        <w:rPr>
          <w:rFonts w:ascii="Century Gothic" w:hAnsi="Century Gothic" w:cs="Tahoma"/>
          <w:sz w:val="22"/>
          <w:szCs w:val="22"/>
          <w:lang w:val="es-ES_tradnl"/>
        </w:rPr>
        <w:t xml:space="preserve">Monto de Unidad de Medida y Actualización: $ 84.49 en el 2019. </w:t>
      </w:r>
    </w:p>
    <w:p w:rsidR="00FF760D" w:rsidRDefault="00FF760D" w:rsidP="00FF760D">
      <w:pPr>
        <w:shd w:val="clear" w:color="auto" w:fill="FFFFFF"/>
        <w:spacing w:after="100" w:afterAutospacing="1"/>
        <w:ind w:left="1416"/>
        <w:contextualSpacing/>
        <w:jc w:val="both"/>
        <w:rPr>
          <w:rFonts w:ascii="Century Gothic" w:hAnsi="Century Gothic" w:cs="Tahoma"/>
          <w:sz w:val="22"/>
          <w:szCs w:val="22"/>
        </w:rPr>
      </w:pPr>
      <w:r w:rsidRPr="00F91AE3">
        <w:rPr>
          <w:rFonts w:ascii="Century Gothic" w:hAnsi="Century Gothic" w:cs="Tahoma"/>
          <w:b/>
          <w:i/>
          <w:sz w:val="22"/>
          <w:szCs w:val="22"/>
        </w:rPr>
        <w:t>Los integrantes del Comité presentes se dan por enterados.</w:t>
      </w:r>
    </w:p>
    <w:p w:rsidR="00FF760D" w:rsidRPr="00FF760D" w:rsidRDefault="00FF760D" w:rsidP="00FA413F">
      <w:pPr>
        <w:shd w:val="clear" w:color="auto" w:fill="FFFFFF"/>
        <w:spacing w:after="100" w:afterAutospacing="1"/>
        <w:ind w:left="1416"/>
        <w:contextualSpacing/>
        <w:jc w:val="both"/>
        <w:rPr>
          <w:rFonts w:ascii="Century Gothic" w:hAnsi="Century Gothic" w:cs="Tahoma"/>
          <w:sz w:val="22"/>
          <w:szCs w:val="22"/>
        </w:rPr>
      </w:pPr>
    </w:p>
    <w:p w:rsidR="00FF760D" w:rsidRDefault="00FF760D" w:rsidP="00FA413F">
      <w:pPr>
        <w:shd w:val="clear" w:color="auto" w:fill="FFFFFF"/>
        <w:spacing w:after="100" w:afterAutospacing="1"/>
        <w:ind w:left="1416"/>
        <w:contextualSpacing/>
        <w:jc w:val="both"/>
        <w:rPr>
          <w:rFonts w:ascii="Century Gothic" w:hAnsi="Century Gothic" w:cs="Tahoma"/>
          <w:sz w:val="22"/>
          <w:szCs w:val="22"/>
        </w:rPr>
      </w:pPr>
    </w:p>
    <w:p w:rsidR="00FF760D" w:rsidRPr="00FF760D" w:rsidRDefault="00FF760D" w:rsidP="002D2C5A">
      <w:pPr>
        <w:shd w:val="clear" w:color="auto" w:fill="FFFFFF"/>
        <w:spacing w:after="100" w:afterAutospacing="1"/>
        <w:ind w:left="567"/>
        <w:jc w:val="both"/>
        <w:rPr>
          <w:rFonts w:ascii="Century Gothic" w:hAnsi="Century Gothic" w:cs="Tahoma"/>
          <w:sz w:val="22"/>
          <w:szCs w:val="22"/>
        </w:rPr>
      </w:pPr>
      <w:r w:rsidRPr="00FF760D">
        <w:rPr>
          <w:rFonts w:ascii="Century Gothic" w:eastAsiaTheme="minorEastAsia" w:hAnsi="Century Gothic" w:cs="Tahoma"/>
          <w:b/>
          <w:sz w:val="22"/>
          <w:szCs w:val="22"/>
        </w:rPr>
        <w:t xml:space="preserve">H. </w:t>
      </w:r>
      <w:r w:rsidRPr="00FF760D">
        <w:rPr>
          <w:rFonts w:ascii="Century Gothic" w:eastAsia="Calibri" w:hAnsi="Century Gothic" w:cs="Tahoma"/>
          <w:sz w:val="22"/>
          <w:szCs w:val="22"/>
        </w:rPr>
        <w:t>Se informa a los Integrantes del Comité de Adquisiciones, d</w:t>
      </w:r>
      <w:r w:rsidRPr="00FF760D">
        <w:rPr>
          <w:rFonts w:ascii="Century Gothic" w:eastAsiaTheme="minorEastAsia" w:hAnsi="Century Gothic" w:cs="Tahoma"/>
          <w:sz w:val="22"/>
          <w:szCs w:val="22"/>
        </w:rPr>
        <w:t>e conformidad al Artículo 61, del</w:t>
      </w:r>
      <w:r w:rsidRPr="00FF760D">
        <w:rPr>
          <w:rFonts w:ascii="Century Gothic" w:hAnsi="Century Gothic" w:cs="Tahoma"/>
          <w:sz w:val="22"/>
          <w:szCs w:val="22"/>
          <w:lang w:val="es-ES_tradnl"/>
        </w:rPr>
        <w:t xml:space="preserve"> Reglamento de Compras, Enajenaciones y Contratación de Servicios del Municipio de </w:t>
      </w:r>
      <w:r w:rsidRPr="00FF760D">
        <w:rPr>
          <w:rFonts w:ascii="Century Gothic" w:hAnsi="Century Gothic" w:cs="Tahoma"/>
          <w:sz w:val="22"/>
          <w:szCs w:val="22"/>
          <w:lang w:val="es-ES_tradnl"/>
        </w:rPr>
        <w:lastRenderedPageBreak/>
        <w:t>Zapopan Jalisco,</w:t>
      </w:r>
      <w:r w:rsidRPr="00FF760D">
        <w:rPr>
          <w:rFonts w:ascii="Century Gothic" w:eastAsia="Calibri" w:hAnsi="Century Gothic" w:cs="Tahoma"/>
          <w:sz w:val="22"/>
          <w:szCs w:val="22"/>
        </w:rPr>
        <w:t xml:space="preserve"> que una vez llevado a cabo la emisión del fallo, l</w:t>
      </w:r>
      <w:r w:rsidRPr="00FF760D">
        <w:rPr>
          <w:rFonts w:ascii="Century Gothic" w:hAnsi="Century Gothic" w:cs="Tahoma"/>
          <w:sz w:val="22"/>
          <w:szCs w:val="22"/>
        </w:rPr>
        <w:t>os proveedores adjudicados entregaran una garantía para el cumplimiento de su orden de compra o contrato, en Moneda Nacional, por el importe del 10% (diez por ciento) del monto total de la orden de compra cuando el valor de su adjudicación rebase los  2,480 UMAS, equivalentes a  $209,535.20 pesos, I.V.A. incluido</w:t>
      </w:r>
    </w:p>
    <w:p w:rsidR="00FF760D" w:rsidRDefault="00FF760D" w:rsidP="00FF760D">
      <w:pPr>
        <w:shd w:val="clear" w:color="auto" w:fill="FFFFFF"/>
        <w:spacing w:after="100" w:afterAutospacing="1"/>
        <w:ind w:left="1416"/>
        <w:contextualSpacing/>
        <w:jc w:val="both"/>
        <w:rPr>
          <w:rFonts w:ascii="Century Gothic" w:hAnsi="Century Gothic" w:cs="Tahoma"/>
          <w:sz w:val="22"/>
          <w:szCs w:val="22"/>
        </w:rPr>
      </w:pPr>
      <w:r w:rsidRPr="00F91AE3">
        <w:rPr>
          <w:rFonts w:ascii="Century Gothic" w:hAnsi="Century Gothic" w:cs="Tahoma"/>
          <w:b/>
          <w:i/>
          <w:sz w:val="22"/>
          <w:szCs w:val="22"/>
        </w:rPr>
        <w:t>Los integrantes del Comité presentes se dan por enterados.</w:t>
      </w:r>
    </w:p>
    <w:p w:rsidR="00FF760D" w:rsidRDefault="00FF760D" w:rsidP="00FA413F">
      <w:pPr>
        <w:shd w:val="clear" w:color="auto" w:fill="FFFFFF"/>
        <w:spacing w:after="100" w:afterAutospacing="1"/>
        <w:ind w:left="1416"/>
        <w:contextualSpacing/>
        <w:jc w:val="both"/>
        <w:rPr>
          <w:rFonts w:ascii="Century Gothic" w:hAnsi="Century Gothic" w:cs="Tahoma"/>
          <w:sz w:val="22"/>
          <w:szCs w:val="22"/>
        </w:rPr>
      </w:pPr>
    </w:p>
    <w:p w:rsidR="00FF760D" w:rsidRPr="00FA413F" w:rsidRDefault="00FF760D" w:rsidP="00FA413F">
      <w:pPr>
        <w:shd w:val="clear" w:color="auto" w:fill="FFFFFF"/>
        <w:spacing w:after="100" w:afterAutospacing="1"/>
        <w:ind w:left="1416"/>
        <w:contextualSpacing/>
        <w:jc w:val="both"/>
        <w:rPr>
          <w:rFonts w:ascii="Century Gothic" w:hAnsi="Century Gothic" w:cs="Tahoma"/>
          <w:sz w:val="22"/>
          <w:szCs w:val="22"/>
        </w:rPr>
      </w:pPr>
    </w:p>
    <w:p w:rsidR="00950B09" w:rsidRPr="00471955" w:rsidRDefault="008A02CB" w:rsidP="00950B09">
      <w:pPr>
        <w:shd w:val="clear" w:color="auto" w:fill="FFFFFF"/>
        <w:jc w:val="both"/>
        <w:rPr>
          <w:rFonts w:ascii="Century Gothic" w:hAnsi="Century Gothic" w:cs="Tahoma"/>
          <w:i/>
          <w:sz w:val="22"/>
          <w:szCs w:val="22"/>
        </w:rPr>
      </w:pPr>
      <w:r w:rsidRPr="00471955">
        <w:rPr>
          <w:rFonts w:ascii="Century Gothic" w:hAnsi="Century Gothic" w:cs="Tahoma"/>
          <w:sz w:val="22"/>
          <w:szCs w:val="22"/>
        </w:rPr>
        <w:t xml:space="preserve">El Lic. Edmundo Antonio </w:t>
      </w:r>
      <w:proofErr w:type="spellStart"/>
      <w:r w:rsidRPr="00471955">
        <w:rPr>
          <w:rFonts w:ascii="Century Gothic" w:hAnsi="Century Gothic" w:cs="Tahoma"/>
          <w:sz w:val="22"/>
          <w:szCs w:val="22"/>
        </w:rPr>
        <w:t>Amutio</w:t>
      </w:r>
      <w:proofErr w:type="spellEnd"/>
      <w:r w:rsidRPr="00471955">
        <w:rPr>
          <w:rFonts w:ascii="Century Gothic" w:hAnsi="Century Gothic" w:cs="Tahoma"/>
          <w:sz w:val="22"/>
          <w:szCs w:val="22"/>
        </w:rPr>
        <w:t xml:space="preserve"> Villa, representante del Presidente del Comité de Adquisiciones Municipales, pregunta a los miembros del Comité en el punto de Asuntos Varios ¿tienen algún asunto que tratar?</w:t>
      </w:r>
    </w:p>
    <w:p w:rsidR="00644F03" w:rsidRPr="00471955" w:rsidRDefault="00644F03" w:rsidP="008A02CB">
      <w:pPr>
        <w:shd w:val="clear" w:color="auto" w:fill="FFFFFF"/>
        <w:jc w:val="both"/>
        <w:rPr>
          <w:rFonts w:ascii="Century Gothic" w:hAnsi="Century Gothic" w:cs="Tahoma"/>
          <w:i/>
          <w:sz w:val="22"/>
          <w:szCs w:val="22"/>
        </w:rPr>
      </w:pPr>
    </w:p>
    <w:p w:rsidR="00950B09" w:rsidRPr="00471955" w:rsidRDefault="00950B09" w:rsidP="008B561C">
      <w:pPr>
        <w:shd w:val="clear" w:color="auto" w:fill="FFFFFF"/>
        <w:ind w:left="1080"/>
        <w:jc w:val="both"/>
        <w:rPr>
          <w:rFonts w:ascii="Century Gothic" w:hAnsi="Century Gothic" w:cs="Tahoma"/>
          <w:i/>
          <w:sz w:val="22"/>
          <w:szCs w:val="22"/>
        </w:rPr>
      </w:pPr>
    </w:p>
    <w:p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 xml:space="preserve">Edmundo Antonio </w:t>
      </w:r>
      <w:proofErr w:type="spellStart"/>
      <w:r w:rsidR="00B26785" w:rsidRPr="00471955">
        <w:rPr>
          <w:rFonts w:ascii="Century Gothic" w:hAnsi="Century Gothic" w:cs="Tahoma"/>
          <w:sz w:val="22"/>
          <w:szCs w:val="22"/>
        </w:rPr>
        <w:t>Amutio</w:t>
      </w:r>
      <w:proofErr w:type="spellEnd"/>
      <w:r w:rsidR="00B26785" w:rsidRPr="00471955">
        <w:rPr>
          <w:rFonts w:ascii="Century Gothic" w:hAnsi="Century Gothic" w:cs="Tahoma"/>
          <w:sz w:val="22"/>
          <w:szCs w:val="22"/>
        </w:rPr>
        <w:t xml:space="preserve">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FF760D">
        <w:rPr>
          <w:rFonts w:ascii="Century Gothic" w:hAnsi="Century Gothic" w:cs="Tahoma"/>
          <w:sz w:val="22"/>
          <w:szCs w:val="22"/>
          <w:lang w:eastAsia="en-US"/>
        </w:rPr>
        <w:t>Tercera</w:t>
      </w:r>
      <w:r w:rsidR="00571AF5">
        <w:rPr>
          <w:rFonts w:ascii="Century Gothic" w:hAnsi="Century Gothic" w:cs="Tahoma"/>
          <w:sz w:val="22"/>
          <w:szCs w:val="22"/>
          <w:lang w:eastAsia="en-US"/>
        </w:rPr>
        <w:t xml:space="preserve"> Sesión O</w:t>
      </w:r>
      <w:r w:rsidRPr="00471955">
        <w:rPr>
          <w:rFonts w:ascii="Century Gothic" w:hAnsi="Century Gothic" w:cs="Tahoma"/>
          <w:sz w:val="22"/>
          <w:szCs w:val="22"/>
          <w:lang w:eastAsia="en-US"/>
        </w:rPr>
        <w:t xml:space="preserve">rdinaria siendo las </w:t>
      </w:r>
      <w:r w:rsidR="002D2C5A" w:rsidRPr="002D2C5A">
        <w:rPr>
          <w:rFonts w:ascii="Century Gothic" w:hAnsi="Century Gothic" w:cs="Tahoma"/>
          <w:sz w:val="22"/>
          <w:szCs w:val="22"/>
          <w:lang w:eastAsia="en-US"/>
        </w:rPr>
        <w:t>11:51</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FF760D">
        <w:rPr>
          <w:rFonts w:ascii="Century Gothic" w:hAnsi="Century Gothic" w:cs="Tahoma"/>
          <w:sz w:val="22"/>
          <w:szCs w:val="22"/>
          <w:lang w:eastAsia="en-US"/>
        </w:rPr>
        <w:t>15</w:t>
      </w:r>
      <w:r w:rsidRPr="00471955">
        <w:rPr>
          <w:rFonts w:ascii="Century Gothic" w:hAnsi="Century Gothic" w:cs="Tahoma"/>
          <w:sz w:val="22"/>
          <w:szCs w:val="22"/>
          <w:lang w:eastAsia="en-US"/>
        </w:rPr>
        <w:t xml:space="preserve"> de </w:t>
      </w:r>
      <w:r w:rsidR="00571AF5">
        <w:rPr>
          <w:rFonts w:ascii="Century Gothic" w:hAnsi="Century Gothic" w:cs="Tahoma"/>
          <w:sz w:val="22"/>
          <w:szCs w:val="22"/>
          <w:lang w:eastAsia="en-US"/>
        </w:rPr>
        <w:t>marzo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32 fracción IV </w:t>
      </w:r>
      <w:r w:rsidR="00FF760D">
        <w:rPr>
          <w:rFonts w:ascii="Century Gothic" w:hAnsi="Century Gothic" w:cs="Tahoma"/>
          <w:sz w:val="22"/>
          <w:szCs w:val="22"/>
        </w:rPr>
        <w:t xml:space="preserve">de la Ley de Compras Gubernamentales, </w:t>
      </w:r>
      <w:r w:rsidR="00BD36E9">
        <w:rPr>
          <w:rFonts w:ascii="Century Gothic" w:hAnsi="Century Gothic" w:cs="Tahoma"/>
          <w:sz w:val="22"/>
          <w:szCs w:val="22"/>
        </w:rPr>
        <w:t xml:space="preserve">Enajenaciones y Contratación de Servicios del </w:t>
      </w:r>
      <w:r w:rsidR="00FF760D">
        <w:rPr>
          <w:rFonts w:ascii="Century Gothic" w:hAnsi="Century Gothic" w:cs="Tahoma"/>
          <w:sz w:val="22"/>
          <w:szCs w:val="22"/>
        </w:rPr>
        <w:t>Estado</w:t>
      </w:r>
      <w:r w:rsidR="00BD36E9">
        <w:rPr>
          <w:rFonts w:ascii="Century Gothic" w:hAnsi="Century Gothic" w:cs="Tahoma"/>
          <w:sz w:val="22"/>
          <w:szCs w:val="22"/>
        </w:rPr>
        <w:t xml:space="preserve"> </w:t>
      </w:r>
      <w:r w:rsidR="00FF760D">
        <w:rPr>
          <w:rFonts w:ascii="Century Gothic" w:hAnsi="Century Gothic" w:cs="Tahoma"/>
          <w:sz w:val="22"/>
          <w:szCs w:val="22"/>
        </w:rPr>
        <w:t xml:space="preserve">de </w:t>
      </w:r>
      <w:r w:rsidR="00BD36E9">
        <w:rPr>
          <w:rFonts w:ascii="Century Gothic" w:hAnsi="Century Gothic" w:cs="Tahoma"/>
          <w:sz w:val="22"/>
          <w:szCs w:val="22"/>
        </w:rPr>
        <w:t>Jalisco</w:t>
      </w:r>
      <w:r w:rsidR="00FF760D">
        <w:rPr>
          <w:rFonts w:ascii="Century Gothic" w:hAnsi="Century Gothic" w:cs="Tahoma"/>
          <w:sz w:val="22"/>
          <w:szCs w:val="22"/>
        </w:rPr>
        <w:t xml:space="preserve"> y sus Municipios</w:t>
      </w:r>
      <w:r w:rsidR="00FB50E5">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 xml:space="preserve">de conformidad con los artículos 23, 24 y 31 de la Ley en cita,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162908" w:rsidRPr="00471955" w:rsidRDefault="00162908" w:rsidP="00162908">
      <w:pPr>
        <w:spacing w:line="360" w:lineRule="auto"/>
        <w:jc w:val="both"/>
        <w:rPr>
          <w:rFonts w:ascii="Century Gothic" w:hAnsi="Century Gothic" w:cs="Tahoma"/>
          <w:sz w:val="22"/>
          <w:szCs w:val="22"/>
        </w:rPr>
      </w:pPr>
    </w:p>
    <w:p w:rsidR="00FB6FFE" w:rsidRPr="00020B88" w:rsidRDefault="00FB6FFE" w:rsidP="00162908">
      <w:pPr>
        <w:spacing w:line="360" w:lineRule="auto"/>
        <w:jc w:val="both"/>
        <w:rPr>
          <w:rFonts w:ascii="Century Gothic" w:hAnsi="Century Gothic" w:cs="Tahoma"/>
          <w:sz w:val="22"/>
          <w:szCs w:val="22"/>
          <w:lang w:eastAsia="en-US"/>
        </w:rPr>
      </w:pPr>
    </w:p>
    <w:p w:rsidR="00162908" w:rsidRPr="00020B88" w:rsidRDefault="002D2C5A" w:rsidP="00A42CC4">
      <w:pPr>
        <w:spacing w:line="360" w:lineRule="auto"/>
        <w:jc w:val="center"/>
        <w:rPr>
          <w:rFonts w:ascii="Century Gothic" w:hAnsi="Century Gothic" w:cs="Tahoma"/>
          <w:b/>
          <w:smallCaps/>
          <w:sz w:val="22"/>
          <w:szCs w:val="22"/>
          <w:lang w:eastAsia="en-US"/>
        </w:rPr>
      </w:pPr>
      <w:r>
        <w:rPr>
          <w:rFonts w:ascii="Century Gothic" w:hAnsi="Century Gothic" w:cs="Tahoma"/>
          <w:b/>
          <w:sz w:val="22"/>
          <w:szCs w:val="22"/>
          <w:lang w:eastAsia="en-US"/>
        </w:rPr>
        <w:t xml:space="preserve">Integrantes Vocales </w:t>
      </w:r>
      <w:r w:rsidR="00162908" w:rsidRPr="00020B88">
        <w:rPr>
          <w:rFonts w:ascii="Century Gothic" w:hAnsi="Century Gothic" w:cs="Tahoma"/>
          <w:b/>
          <w:sz w:val="22"/>
          <w:szCs w:val="22"/>
          <w:lang w:eastAsia="en-US"/>
        </w:rPr>
        <w:t xml:space="preserve"> con voz y voto</w:t>
      </w:r>
    </w:p>
    <w:p w:rsidR="00162908" w:rsidRDefault="00162908" w:rsidP="00A42CC4">
      <w:pPr>
        <w:pStyle w:val="Ttulo"/>
        <w:rPr>
          <w:rFonts w:ascii="Century Gothic" w:hAnsi="Century Gothic"/>
          <w:sz w:val="22"/>
          <w:szCs w:val="22"/>
          <w:lang w:val="es-MX" w:eastAsia="en-US"/>
        </w:rPr>
      </w:pPr>
    </w:p>
    <w:p w:rsidR="00D01D59" w:rsidRDefault="00D01D59" w:rsidP="00A42CC4">
      <w:pPr>
        <w:pStyle w:val="Ttulo"/>
        <w:rPr>
          <w:rFonts w:ascii="Century Gothic" w:hAnsi="Century Gothic"/>
          <w:sz w:val="22"/>
          <w:szCs w:val="22"/>
          <w:lang w:val="es-MX" w:eastAsia="en-US"/>
        </w:rPr>
      </w:pPr>
    </w:p>
    <w:p w:rsidR="00D01D59" w:rsidRDefault="00D01D59" w:rsidP="00A42CC4">
      <w:pPr>
        <w:pStyle w:val="Ttulo"/>
        <w:rPr>
          <w:rFonts w:ascii="Century Gothic" w:hAnsi="Century Gothic"/>
          <w:sz w:val="22"/>
          <w:szCs w:val="22"/>
          <w:lang w:val="es-MX" w:eastAsia="en-US"/>
        </w:rPr>
      </w:pPr>
    </w:p>
    <w:p w:rsidR="00D01D59" w:rsidRPr="00020B88" w:rsidRDefault="00D01D59" w:rsidP="00A42CC4">
      <w:pPr>
        <w:pStyle w:val="Ttulo"/>
        <w:rPr>
          <w:rFonts w:ascii="Century Gothic" w:hAnsi="Century Gothic"/>
          <w:sz w:val="22"/>
          <w:szCs w:val="22"/>
          <w:lang w:val="es-MX" w:eastAsia="en-US"/>
        </w:rPr>
      </w:pPr>
    </w:p>
    <w:p w:rsidR="00AC5F7C" w:rsidRPr="00020B88" w:rsidRDefault="00AC5F7C" w:rsidP="006D4076">
      <w:pPr>
        <w:pStyle w:val="Ttulo"/>
        <w:tabs>
          <w:tab w:val="left" w:pos="5685"/>
        </w:tabs>
        <w:jc w:val="left"/>
        <w:rPr>
          <w:rFonts w:ascii="Century Gothic" w:hAnsi="Century Gothic"/>
          <w:sz w:val="22"/>
          <w:szCs w:val="22"/>
          <w:lang w:val="es-MX" w:eastAsia="en-US"/>
        </w:rPr>
      </w:pPr>
    </w:p>
    <w:p w:rsidR="00CC28B2" w:rsidRPr="00CC28B2" w:rsidRDefault="00CC28B2" w:rsidP="00CC28B2">
      <w:pPr>
        <w:jc w:val="center"/>
        <w:rPr>
          <w:rFonts w:ascii="Century Gothic" w:hAnsi="Century Gothic" w:cs="Tahoma"/>
          <w:sz w:val="22"/>
          <w:szCs w:val="22"/>
          <w:lang w:eastAsia="en-US"/>
        </w:rPr>
      </w:pPr>
    </w:p>
    <w:p w:rsidR="00CC28B2" w:rsidRPr="00CC28B2" w:rsidRDefault="00CC28B2" w:rsidP="00CC28B2">
      <w:pPr>
        <w:jc w:val="center"/>
        <w:rPr>
          <w:rFonts w:ascii="Century Gothic" w:hAnsi="Century Gothic" w:cs="Tahoma"/>
          <w:sz w:val="22"/>
          <w:szCs w:val="22"/>
          <w:lang w:eastAsia="en-US"/>
        </w:rPr>
      </w:pPr>
    </w:p>
    <w:p w:rsidR="00CC28B2" w:rsidRPr="00CC28B2" w:rsidRDefault="00CC28B2" w:rsidP="00CC28B2">
      <w:pPr>
        <w:jc w:val="center"/>
        <w:rPr>
          <w:rFonts w:ascii="Century Gothic" w:hAnsi="Century Gothic" w:cs="Tahoma"/>
          <w:sz w:val="22"/>
          <w:szCs w:val="22"/>
          <w:lang w:eastAsia="en-US"/>
        </w:rPr>
      </w:pPr>
    </w:p>
    <w:p w:rsidR="002D2C5A" w:rsidRDefault="002D2C5A" w:rsidP="00CC28B2">
      <w:pPr>
        <w:jc w:val="center"/>
        <w:rPr>
          <w:rFonts w:ascii="Century Gothic" w:eastAsia="Cambria" w:hAnsi="Century Gothic" w:cs="Tahoma"/>
          <w:b/>
          <w:sz w:val="22"/>
          <w:szCs w:val="22"/>
          <w:lang w:eastAsia="en-US"/>
        </w:rPr>
      </w:pPr>
    </w:p>
    <w:p w:rsidR="002D2C5A" w:rsidRDefault="002D2C5A" w:rsidP="00CC28B2">
      <w:pPr>
        <w:jc w:val="center"/>
        <w:rPr>
          <w:rFonts w:ascii="Century Gothic" w:eastAsia="Cambria" w:hAnsi="Century Gothic" w:cs="Tahoma"/>
          <w:b/>
          <w:sz w:val="22"/>
          <w:szCs w:val="22"/>
          <w:lang w:eastAsia="en-US"/>
        </w:rPr>
      </w:pPr>
    </w:p>
    <w:p w:rsidR="002D2C5A" w:rsidRDefault="002D2C5A" w:rsidP="00CC28B2">
      <w:pPr>
        <w:jc w:val="center"/>
        <w:rPr>
          <w:rFonts w:ascii="Century Gothic" w:eastAsia="Cambria" w:hAnsi="Century Gothic" w:cs="Tahoma"/>
          <w:b/>
          <w:sz w:val="22"/>
          <w:szCs w:val="22"/>
          <w:lang w:eastAsia="en-US"/>
        </w:rPr>
      </w:pPr>
    </w:p>
    <w:p w:rsidR="002D2C5A" w:rsidRDefault="002D2C5A" w:rsidP="00CC28B2">
      <w:pPr>
        <w:jc w:val="center"/>
        <w:rPr>
          <w:rFonts w:ascii="Century Gothic" w:eastAsia="Cambria" w:hAnsi="Century Gothic" w:cs="Tahoma"/>
          <w:b/>
          <w:sz w:val="22"/>
          <w:szCs w:val="22"/>
          <w:lang w:eastAsia="en-US"/>
        </w:rPr>
      </w:pPr>
    </w:p>
    <w:p w:rsidR="002D2C5A" w:rsidRDefault="002D2C5A" w:rsidP="00CC28B2">
      <w:pPr>
        <w:jc w:val="center"/>
        <w:rPr>
          <w:rFonts w:ascii="Century Gothic" w:eastAsiaTheme="minorHAnsi" w:hAnsi="Century Gothic" w:cs="Tahoma"/>
          <w:sz w:val="22"/>
          <w:szCs w:val="22"/>
          <w:lang w:val="pt-BR" w:eastAsia="en-US"/>
        </w:rPr>
      </w:pPr>
    </w:p>
    <w:p w:rsidR="002D2C5A" w:rsidRDefault="002D2C5A" w:rsidP="00CC28B2">
      <w:pPr>
        <w:jc w:val="center"/>
        <w:rPr>
          <w:rFonts w:ascii="Century Gothic" w:eastAsiaTheme="minorHAnsi" w:hAnsi="Century Gothic" w:cs="Tahoma"/>
          <w:sz w:val="22"/>
          <w:szCs w:val="22"/>
          <w:lang w:val="pt-BR" w:eastAsia="en-US"/>
        </w:rPr>
      </w:pPr>
    </w:p>
    <w:p w:rsidR="002D2C5A" w:rsidRDefault="002D2C5A" w:rsidP="00CC28B2">
      <w:pPr>
        <w:jc w:val="center"/>
        <w:rPr>
          <w:rFonts w:ascii="Century Gothic" w:eastAsiaTheme="minorHAnsi" w:hAnsi="Century Gothic" w:cs="Tahoma"/>
          <w:sz w:val="22"/>
          <w:szCs w:val="22"/>
          <w:lang w:val="pt-BR" w:eastAsia="en-US"/>
        </w:rPr>
      </w:pPr>
    </w:p>
    <w:p w:rsidR="002D2C5A" w:rsidRDefault="002D2C5A" w:rsidP="00CC28B2">
      <w:pPr>
        <w:jc w:val="center"/>
        <w:rPr>
          <w:rFonts w:ascii="Century Gothic" w:eastAsiaTheme="minorHAnsi" w:hAnsi="Century Gothic" w:cs="Tahoma"/>
          <w:sz w:val="22"/>
          <w:szCs w:val="22"/>
          <w:lang w:val="pt-BR" w:eastAsia="en-US"/>
        </w:rPr>
      </w:pPr>
    </w:p>
    <w:p w:rsidR="002D2C5A" w:rsidRPr="00CC28B2" w:rsidRDefault="002D2C5A" w:rsidP="00CC28B2">
      <w:pPr>
        <w:jc w:val="center"/>
        <w:rPr>
          <w:rFonts w:ascii="Century Gothic" w:eastAsiaTheme="minorHAnsi" w:hAnsi="Century Gothic" w:cs="Tahoma"/>
          <w:sz w:val="22"/>
          <w:szCs w:val="22"/>
          <w:lang w:val="pt-BR" w:eastAsia="en-US"/>
        </w:rPr>
      </w:pPr>
    </w:p>
    <w:p w:rsidR="002D2C5A" w:rsidRPr="002D2C5A" w:rsidRDefault="002D2C5A" w:rsidP="002D2C5A">
      <w:pPr>
        <w:tabs>
          <w:tab w:val="left" w:pos="3969"/>
        </w:tabs>
        <w:jc w:val="both"/>
        <w:rPr>
          <w:rFonts w:ascii="Century Gothic" w:eastAsiaTheme="minorHAnsi" w:hAnsi="Century Gothic" w:cstheme="minorBidi"/>
          <w:sz w:val="22"/>
          <w:szCs w:val="22"/>
          <w:lang w:val="es-ES" w:eastAsia="en-US"/>
        </w:rPr>
      </w:pPr>
      <w:r w:rsidRPr="002D2C5A">
        <w:rPr>
          <w:rFonts w:ascii="Century Gothic" w:eastAsia="Calibri" w:hAnsi="Century Gothic" w:cs="Tahoma"/>
          <w:smallCaps/>
          <w:sz w:val="22"/>
          <w:szCs w:val="22"/>
          <w:lang w:val="es-ES"/>
        </w:rPr>
        <w:t xml:space="preserve">la presente hoja de firmas forma </w:t>
      </w:r>
      <w:r w:rsidR="00B62609">
        <w:rPr>
          <w:rFonts w:ascii="Century Gothic" w:eastAsia="Calibri" w:hAnsi="Century Gothic" w:cs="Tahoma"/>
          <w:smallCaps/>
          <w:sz w:val="22"/>
          <w:szCs w:val="22"/>
          <w:lang w:val="es-ES"/>
        </w:rPr>
        <w:t>parte del acta de la tercera</w:t>
      </w:r>
      <w:r w:rsidRPr="002D2C5A">
        <w:rPr>
          <w:rFonts w:ascii="Century Gothic" w:eastAsia="Calibri" w:hAnsi="Century Gothic" w:cs="Tahoma"/>
          <w:smallCaps/>
          <w:sz w:val="22"/>
          <w:szCs w:val="22"/>
          <w:lang w:val="es-ES"/>
        </w:rPr>
        <w:t xml:space="preserve"> sesión </w:t>
      </w:r>
      <w:r w:rsidR="00B62609">
        <w:rPr>
          <w:rFonts w:ascii="Century Gothic" w:eastAsia="Calibri" w:hAnsi="Century Gothic" w:cs="Tahoma"/>
          <w:smallCaps/>
          <w:sz w:val="22"/>
          <w:szCs w:val="22"/>
          <w:lang w:val="es-ES"/>
        </w:rPr>
        <w:t xml:space="preserve">ordinaria del </w:t>
      </w:r>
      <w:r w:rsidRPr="002D2C5A">
        <w:rPr>
          <w:rFonts w:ascii="Century Gothic" w:eastAsia="Calibri" w:hAnsi="Century Gothic" w:cs="Tahoma"/>
          <w:smallCaps/>
          <w:sz w:val="22"/>
          <w:szCs w:val="22"/>
          <w:lang w:val="es-ES"/>
        </w:rPr>
        <w:t>1</w:t>
      </w:r>
      <w:r w:rsidR="00B62609">
        <w:rPr>
          <w:rFonts w:ascii="Century Gothic" w:eastAsia="Calibri" w:hAnsi="Century Gothic" w:cs="Tahoma"/>
          <w:smallCaps/>
          <w:sz w:val="22"/>
          <w:szCs w:val="22"/>
          <w:lang w:val="es-ES"/>
        </w:rPr>
        <w:t xml:space="preserve">5 </w:t>
      </w:r>
      <w:r w:rsidRPr="002D2C5A">
        <w:rPr>
          <w:rFonts w:ascii="Century Gothic" w:eastAsia="Calibri" w:hAnsi="Century Gothic" w:cs="Tahoma"/>
          <w:smallCaps/>
          <w:sz w:val="22"/>
          <w:szCs w:val="22"/>
          <w:lang w:val="es-ES"/>
        </w:rPr>
        <w:t xml:space="preserve"> de Marzo de 2019. Sin que la falta de firma de alguno de los Integrantes del Comité reste validez al acto y/o a la misma.</w:t>
      </w:r>
    </w:p>
    <w:p w:rsidR="008D0BC5" w:rsidRPr="00020B88" w:rsidRDefault="008D0BC5" w:rsidP="002D2C5A">
      <w:pPr>
        <w:jc w:val="both"/>
        <w:rPr>
          <w:rFonts w:ascii="Century Gothic" w:eastAsiaTheme="minorHAnsi" w:hAnsi="Century Gothic" w:cstheme="minorBidi"/>
          <w:sz w:val="22"/>
          <w:szCs w:val="22"/>
          <w:lang w:val="es-ES" w:eastAsia="en-US"/>
        </w:rPr>
      </w:pPr>
    </w:p>
    <w:sectPr w:rsidR="008D0BC5" w:rsidRPr="00020B88"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858" w:rsidRDefault="002E5858" w:rsidP="00162908">
      <w:r>
        <w:separator/>
      </w:r>
    </w:p>
  </w:endnote>
  <w:endnote w:type="continuationSeparator" w:id="0">
    <w:p w:rsidR="002E5858" w:rsidRDefault="002E5858"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83" w:rsidRDefault="0085028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50283" w:rsidRDefault="0085028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83" w:rsidRDefault="0085028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36A74">
      <w:rPr>
        <w:rStyle w:val="Nmerodepgina"/>
        <w:noProof/>
      </w:rPr>
      <w:t>1</w:t>
    </w:r>
    <w:r>
      <w:rPr>
        <w:rStyle w:val="Nmerodepgina"/>
      </w:rPr>
      <w:fldChar w:fldCharType="end"/>
    </w:r>
  </w:p>
  <w:p w:rsidR="00850283" w:rsidRDefault="00850283"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858" w:rsidRDefault="002E5858" w:rsidP="00162908">
      <w:r>
        <w:separator/>
      </w:r>
    </w:p>
  </w:footnote>
  <w:footnote w:type="continuationSeparator" w:id="0">
    <w:p w:rsidR="002E5858" w:rsidRDefault="002E5858"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283" w:rsidRDefault="00850283">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9" name="4 CuadroTexto"/>
                      <wps:cNvSpPr txBox="1"/>
                      <wps:spPr>
                        <a:xfrm>
                          <a:off x="-125780" y="3815619"/>
                          <a:ext cx="7260943" cy="412388"/>
                        </a:xfrm>
                        <a:prstGeom prst="rect">
                          <a:avLst/>
                        </a:prstGeom>
                        <a:solidFill>
                          <a:srgbClr val="F67E1A"/>
                        </a:solidFill>
                      </wps:spPr>
                      <wps:txbx>
                        <w:txbxContent>
                          <w:p w:rsidR="00850283" w:rsidRDefault="00850283" w:rsidP="0044530F">
                            <w:pPr>
                              <w:pStyle w:val="NormalWeb"/>
                              <w:spacing w:after="0"/>
                              <w:rPr>
                                <w:rFonts w:asciiTheme="minorHAnsi" w:hAnsi="Calibri" w:cstheme="minorBidi"/>
                                <w:b/>
                                <w:bCs/>
                                <w:color w:val="FFFFFF" w:themeColor="background1"/>
                                <w:kern w:val="24"/>
                              </w:rPr>
                            </w:pPr>
                          </w:p>
                          <w:p w:rsidR="00850283" w:rsidRPr="0044530F" w:rsidRDefault="0085028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5Q6P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c1HjcVktaellp8A09DonB12OWJP&#10;txKaUohh43lMGjJymaYwmqUZvCnYs7JwloRzPNFXNDa+NEqCeQxNDRtfHEbTLBuYGD2NCXhnjoxs&#10;RDnK1Oh6u2p0X7ubJF2Hy8H7d2bQEsf4cWZP29MAaivLZ8B6hJdv4Zm/9xTbnLbNSjop9BWwhAqt&#10;hKsWPN6fgazhApLlZu5lcvkdXlF8+r5fO6uXt/7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D5OUOj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dZcYA&#10;AADaAAAADwAAAGRycy9kb3ducmV2LnhtbESPQWvCQBSE7wX/w/IEL6VuKiKauoa0VJDixSil3h7Z&#10;1yRN9m3IrjH++26h4HGYmW+YdTKYRvTUucqygudpBII4t7riQsHpuH1agnAeWWNjmRTcyEGyGT2s&#10;Mdb2ygfqM1+IAGEXo4LS+zaW0uUlGXRT2xIH79t2Bn2QXSF1h9cAN42cRdFCGqw4LJTY0ltJeZ1d&#10;jIIsne8/65+iWr0+fpy/7O39vNiflJqMh/QFhKfB38P/7Z1WsIK/K+EG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dZcYAAADaAAAADwAAAAAAAAAAAAAAAACYAgAAZHJz&#10;L2Rvd25yZXYueG1sUEsFBgAAAAAEAAQA9QAAAIsDAAAAAA==&#10;" fillcolor="#f67e1a" stroked="f">
                <v:textbox>
                  <w:txbxContent>
                    <w:p w:rsidR="00850283" w:rsidRDefault="00850283" w:rsidP="0044530F">
                      <w:pPr>
                        <w:pStyle w:val="NormalWeb"/>
                        <w:spacing w:after="0"/>
                        <w:rPr>
                          <w:rFonts w:asciiTheme="minorHAnsi" w:hAnsi="Calibri" w:cstheme="minorBidi"/>
                          <w:b/>
                          <w:bCs/>
                          <w:color w:val="FFFFFF" w:themeColor="background1"/>
                          <w:kern w:val="24"/>
                        </w:rPr>
                      </w:pPr>
                    </w:p>
                    <w:p w:rsidR="00850283" w:rsidRPr="0044530F" w:rsidRDefault="0085028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850283" w:rsidRPr="00793FC2" w:rsidRDefault="0085028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TERCERA </w:t>
    </w:r>
    <w:r w:rsidRPr="00793FC2">
      <w:rPr>
        <w:rFonts w:ascii="Tahoma" w:hAnsi="Tahoma" w:cs="Tahoma"/>
        <w:sz w:val="18"/>
        <w:szCs w:val="18"/>
        <w:lang w:val="es-ES_tradnl"/>
      </w:rPr>
      <w:t>SESIÓN ORDINARIA</w:t>
    </w:r>
  </w:p>
  <w:p w:rsidR="00850283" w:rsidRPr="00793FC2" w:rsidRDefault="0085028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15</w:t>
    </w:r>
    <w:r w:rsidRPr="00793FC2">
      <w:rPr>
        <w:rFonts w:ascii="Tahoma" w:hAnsi="Tahoma" w:cs="Tahoma"/>
        <w:sz w:val="18"/>
        <w:szCs w:val="18"/>
        <w:lang w:val="es-ES_tradnl"/>
      </w:rPr>
      <w:t xml:space="preserve"> DE </w:t>
    </w:r>
    <w:r>
      <w:rPr>
        <w:rFonts w:ascii="Tahoma" w:hAnsi="Tahoma" w:cs="Tahoma"/>
        <w:sz w:val="18"/>
        <w:szCs w:val="18"/>
        <w:lang w:val="es-ES_tradnl"/>
      </w:rPr>
      <w:t>MARZO DE</w:t>
    </w:r>
    <w:r w:rsidRPr="00793FC2">
      <w:rPr>
        <w:rFonts w:ascii="Tahoma" w:hAnsi="Tahoma" w:cs="Tahoma"/>
        <w:sz w:val="18"/>
        <w:szCs w:val="18"/>
        <w:lang w:val="es-ES_tradnl"/>
      </w:rPr>
      <w:t xml:space="preserve"> 201</w:t>
    </w:r>
    <w:r>
      <w:rPr>
        <w:rFonts w:ascii="Tahoma" w:hAnsi="Tahoma" w:cs="Tahoma"/>
        <w:sz w:val="18"/>
        <w:szCs w:val="18"/>
        <w:lang w:val="es-ES_tradnl"/>
      </w:rPr>
      <w:t>9</w:t>
    </w:r>
  </w:p>
  <w:p w:rsidR="00850283" w:rsidRPr="00261A2A" w:rsidRDefault="0085028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2FF7"/>
    <w:multiLevelType w:val="hybridMultilevel"/>
    <w:tmpl w:val="853CAF32"/>
    <w:lvl w:ilvl="0" w:tplc="58CAA18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70C1188"/>
    <w:multiLevelType w:val="hybridMultilevel"/>
    <w:tmpl w:val="03EA6D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D02A01"/>
    <w:multiLevelType w:val="hybridMultilevel"/>
    <w:tmpl w:val="B44A00CE"/>
    <w:lvl w:ilvl="0" w:tplc="BDF616D8">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B4451CE"/>
    <w:multiLevelType w:val="hybridMultilevel"/>
    <w:tmpl w:val="5FC0D2CA"/>
    <w:lvl w:ilvl="0" w:tplc="E40A068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BEC7EF6"/>
    <w:multiLevelType w:val="hybridMultilevel"/>
    <w:tmpl w:val="CA2ECB40"/>
    <w:lvl w:ilvl="0" w:tplc="BA584C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9D2E9B"/>
    <w:multiLevelType w:val="hybridMultilevel"/>
    <w:tmpl w:val="FDF2DE70"/>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1EAD05D0"/>
    <w:multiLevelType w:val="hybridMultilevel"/>
    <w:tmpl w:val="A664F214"/>
    <w:lvl w:ilvl="0" w:tplc="DFA4556C">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203961C9"/>
    <w:multiLevelType w:val="hybridMultilevel"/>
    <w:tmpl w:val="571C24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247B45BA"/>
    <w:multiLevelType w:val="hybridMultilevel"/>
    <w:tmpl w:val="AEDCA5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BE73D0"/>
    <w:multiLevelType w:val="hybridMultilevel"/>
    <w:tmpl w:val="9B42C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8700FA"/>
    <w:multiLevelType w:val="hybridMultilevel"/>
    <w:tmpl w:val="9CBA2710"/>
    <w:lvl w:ilvl="0" w:tplc="757A2EEC">
      <w:start w:val="15"/>
      <w:numFmt w:val="decimal"/>
      <w:lvlText w:val="%1."/>
      <w:lvlJc w:val="left"/>
      <w:pPr>
        <w:ind w:left="1788" w:hanging="360"/>
      </w:pPr>
      <w:rPr>
        <w:rFonts w:hint="default"/>
        <w:b/>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3">
    <w:nsid w:val="39110A9B"/>
    <w:multiLevelType w:val="hybridMultilevel"/>
    <w:tmpl w:val="135E6304"/>
    <w:lvl w:ilvl="0" w:tplc="1F042E8C">
      <w:start w:val="29"/>
      <w:numFmt w:val="decimal"/>
      <w:lvlText w:val="%1."/>
      <w:lvlJc w:val="left"/>
      <w:pPr>
        <w:ind w:left="2136" w:hanging="360"/>
      </w:pPr>
      <w:rPr>
        <w:rFonts w:hint="default"/>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4">
    <w:nsid w:val="39680794"/>
    <w:multiLevelType w:val="hybridMultilevel"/>
    <w:tmpl w:val="3554660E"/>
    <w:lvl w:ilvl="0" w:tplc="837A4E4C">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2A6040"/>
    <w:multiLevelType w:val="hybridMultilevel"/>
    <w:tmpl w:val="ABFA304A"/>
    <w:lvl w:ilvl="0" w:tplc="F5A448D0">
      <w:start w:val="1"/>
      <w:numFmt w:val="upp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4A5867F2"/>
    <w:multiLevelType w:val="hybridMultilevel"/>
    <w:tmpl w:val="3CD648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E42962"/>
    <w:multiLevelType w:val="hybridMultilevel"/>
    <w:tmpl w:val="2D7C6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CE00453"/>
    <w:multiLevelType w:val="hybridMultilevel"/>
    <w:tmpl w:val="73A62284"/>
    <w:lvl w:ilvl="0" w:tplc="6AAE08C2">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20">
    <w:nsid w:val="4D1739F9"/>
    <w:multiLevelType w:val="hybridMultilevel"/>
    <w:tmpl w:val="A748EC46"/>
    <w:lvl w:ilvl="0" w:tplc="D326E012">
      <w:start w:val="2"/>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555E3835"/>
    <w:multiLevelType w:val="hybridMultilevel"/>
    <w:tmpl w:val="9DF415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8E21F7D"/>
    <w:multiLevelType w:val="hybridMultilevel"/>
    <w:tmpl w:val="22D493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95562BC"/>
    <w:multiLevelType w:val="hybridMultilevel"/>
    <w:tmpl w:val="D31A43CE"/>
    <w:lvl w:ilvl="0" w:tplc="6C5C82BC">
      <w:start w:val="1"/>
      <w:numFmt w:val="decimal"/>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4">
    <w:nsid w:val="5A1E79C0"/>
    <w:multiLevelType w:val="hybridMultilevel"/>
    <w:tmpl w:val="128E39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BD0755E"/>
    <w:multiLevelType w:val="hybridMultilevel"/>
    <w:tmpl w:val="E97E152C"/>
    <w:lvl w:ilvl="0" w:tplc="080A000F">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5FD36C51"/>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4F74A1"/>
    <w:multiLevelType w:val="hybridMultilevel"/>
    <w:tmpl w:val="46EE694E"/>
    <w:lvl w:ilvl="0" w:tplc="2E8AAB46">
      <w:start w:val="3"/>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66EF2A2D"/>
    <w:multiLevelType w:val="hybridMultilevel"/>
    <w:tmpl w:val="B730365A"/>
    <w:lvl w:ilvl="0" w:tplc="5F2A50CA">
      <w:start w:val="8"/>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nsid w:val="67156AD4"/>
    <w:multiLevelType w:val="hybridMultilevel"/>
    <w:tmpl w:val="0F7A2188"/>
    <w:lvl w:ilvl="0" w:tplc="096E0F42">
      <w:start w:val="1"/>
      <w:numFmt w:val="decimal"/>
      <w:lvlText w:val="%1."/>
      <w:lvlJc w:val="left"/>
      <w:pPr>
        <w:ind w:left="1800" w:hanging="36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0">
    <w:nsid w:val="67B018A5"/>
    <w:multiLevelType w:val="hybridMultilevel"/>
    <w:tmpl w:val="10E465C0"/>
    <w:lvl w:ilvl="0" w:tplc="33A6B778">
      <w:start w:val="29"/>
      <w:numFmt w:val="decimal"/>
      <w:lvlText w:val="%1"/>
      <w:lvlJc w:val="left"/>
      <w:pPr>
        <w:ind w:left="1636" w:hanging="360"/>
      </w:pPr>
      <w:rPr>
        <w:rFonts w:eastAsiaTheme="minorEastAsia"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1">
    <w:nsid w:val="67EE6ABF"/>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AE7715B"/>
    <w:multiLevelType w:val="hybridMultilevel"/>
    <w:tmpl w:val="A3B033F8"/>
    <w:lvl w:ilvl="0" w:tplc="C700BF48">
      <w:start w:val="1"/>
      <w:numFmt w:val="decimal"/>
      <w:lvlText w:val="%1."/>
      <w:lvlJc w:val="left"/>
      <w:pPr>
        <w:ind w:left="2203" w:hanging="360"/>
      </w:pPr>
      <w:rPr>
        <w:rFonts w:hint="default"/>
        <w:b/>
      </w:rPr>
    </w:lvl>
    <w:lvl w:ilvl="1" w:tplc="080A0019" w:tentative="1">
      <w:start w:val="1"/>
      <w:numFmt w:val="lowerLetter"/>
      <w:lvlText w:val="%2."/>
      <w:lvlJc w:val="left"/>
      <w:pPr>
        <w:ind w:left="2923" w:hanging="360"/>
      </w:pPr>
    </w:lvl>
    <w:lvl w:ilvl="2" w:tplc="080A001B" w:tentative="1">
      <w:start w:val="1"/>
      <w:numFmt w:val="lowerRoman"/>
      <w:lvlText w:val="%3."/>
      <w:lvlJc w:val="right"/>
      <w:pPr>
        <w:ind w:left="3643" w:hanging="180"/>
      </w:pPr>
    </w:lvl>
    <w:lvl w:ilvl="3" w:tplc="080A000F" w:tentative="1">
      <w:start w:val="1"/>
      <w:numFmt w:val="decimal"/>
      <w:lvlText w:val="%4."/>
      <w:lvlJc w:val="left"/>
      <w:pPr>
        <w:ind w:left="4363" w:hanging="360"/>
      </w:pPr>
    </w:lvl>
    <w:lvl w:ilvl="4" w:tplc="080A0019" w:tentative="1">
      <w:start w:val="1"/>
      <w:numFmt w:val="lowerLetter"/>
      <w:lvlText w:val="%5."/>
      <w:lvlJc w:val="left"/>
      <w:pPr>
        <w:ind w:left="5083" w:hanging="360"/>
      </w:pPr>
    </w:lvl>
    <w:lvl w:ilvl="5" w:tplc="080A001B" w:tentative="1">
      <w:start w:val="1"/>
      <w:numFmt w:val="lowerRoman"/>
      <w:lvlText w:val="%6."/>
      <w:lvlJc w:val="right"/>
      <w:pPr>
        <w:ind w:left="5803" w:hanging="180"/>
      </w:pPr>
    </w:lvl>
    <w:lvl w:ilvl="6" w:tplc="080A000F" w:tentative="1">
      <w:start w:val="1"/>
      <w:numFmt w:val="decimal"/>
      <w:lvlText w:val="%7."/>
      <w:lvlJc w:val="left"/>
      <w:pPr>
        <w:ind w:left="6523" w:hanging="360"/>
      </w:pPr>
    </w:lvl>
    <w:lvl w:ilvl="7" w:tplc="080A0019" w:tentative="1">
      <w:start w:val="1"/>
      <w:numFmt w:val="lowerLetter"/>
      <w:lvlText w:val="%8."/>
      <w:lvlJc w:val="left"/>
      <w:pPr>
        <w:ind w:left="7243" w:hanging="360"/>
      </w:pPr>
    </w:lvl>
    <w:lvl w:ilvl="8" w:tplc="080A001B" w:tentative="1">
      <w:start w:val="1"/>
      <w:numFmt w:val="lowerRoman"/>
      <w:lvlText w:val="%9."/>
      <w:lvlJc w:val="right"/>
      <w:pPr>
        <w:ind w:left="7963" w:hanging="180"/>
      </w:pPr>
    </w:lvl>
  </w:abstractNum>
  <w:abstractNum w:abstractNumId="33">
    <w:nsid w:val="6D9421F2"/>
    <w:multiLevelType w:val="hybridMultilevel"/>
    <w:tmpl w:val="6BA03BFE"/>
    <w:lvl w:ilvl="0" w:tplc="89027A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765D1444"/>
    <w:multiLevelType w:val="hybridMultilevel"/>
    <w:tmpl w:val="3B801C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B3B5FE4"/>
    <w:multiLevelType w:val="hybridMultilevel"/>
    <w:tmpl w:val="3D36B1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D917CC"/>
    <w:multiLevelType w:val="hybridMultilevel"/>
    <w:tmpl w:val="FA5085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CFF12F5"/>
    <w:multiLevelType w:val="hybridMultilevel"/>
    <w:tmpl w:val="5E4272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E38104A"/>
    <w:multiLevelType w:val="hybridMultilevel"/>
    <w:tmpl w:val="1E9454C8"/>
    <w:lvl w:ilvl="0" w:tplc="A32EC0BA">
      <w:start w:val="5"/>
      <w:numFmt w:val="upp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6"/>
  </w:num>
  <w:num w:numId="2">
    <w:abstractNumId w:val="27"/>
  </w:num>
  <w:num w:numId="3">
    <w:abstractNumId w:val="9"/>
  </w:num>
  <w:num w:numId="4">
    <w:abstractNumId w:val="11"/>
  </w:num>
  <w:num w:numId="5">
    <w:abstractNumId w:val="21"/>
  </w:num>
  <w:num w:numId="6">
    <w:abstractNumId w:val="34"/>
  </w:num>
  <w:num w:numId="7">
    <w:abstractNumId w:val="2"/>
  </w:num>
  <w:num w:numId="8">
    <w:abstractNumId w:val="29"/>
  </w:num>
  <w:num w:numId="9">
    <w:abstractNumId w:val="10"/>
  </w:num>
  <w:num w:numId="10">
    <w:abstractNumId w:val="24"/>
  </w:num>
  <w:num w:numId="11">
    <w:abstractNumId w:val="22"/>
  </w:num>
  <w:num w:numId="12">
    <w:abstractNumId w:val="36"/>
  </w:num>
  <w:num w:numId="13">
    <w:abstractNumId w:val="4"/>
  </w:num>
  <w:num w:numId="14">
    <w:abstractNumId w:val="18"/>
  </w:num>
  <w:num w:numId="15">
    <w:abstractNumId w:val="33"/>
  </w:num>
  <w:num w:numId="16">
    <w:abstractNumId w:val="8"/>
  </w:num>
  <w:num w:numId="17">
    <w:abstractNumId w:val="28"/>
  </w:num>
  <w:num w:numId="18">
    <w:abstractNumId w:val="14"/>
  </w:num>
  <w:num w:numId="19">
    <w:abstractNumId w:val="17"/>
  </w:num>
  <w:num w:numId="20">
    <w:abstractNumId w:val="0"/>
  </w:num>
  <w:num w:numId="21">
    <w:abstractNumId w:val="35"/>
  </w:num>
  <w:num w:numId="22">
    <w:abstractNumId w:val="1"/>
  </w:num>
  <w:num w:numId="23">
    <w:abstractNumId w:val="32"/>
  </w:num>
  <w:num w:numId="24">
    <w:abstractNumId w:val="19"/>
  </w:num>
  <w:num w:numId="25">
    <w:abstractNumId w:val="37"/>
  </w:num>
  <w:num w:numId="26">
    <w:abstractNumId w:val="38"/>
  </w:num>
  <w:num w:numId="27">
    <w:abstractNumId w:val="31"/>
  </w:num>
  <w:num w:numId="28">
    <w:abstractNumId w:val="3"/>
  </w:num>
  <w:num w:numId="29">
    <w:abstractNumId w:val="23"/>
  </w:num>
  <w:num w:numId="30">
    <w:abstractNumId w:val="20"/>
  </w:num>
  <w:num w:numId="31">
    <w:abstractNumId w:val="5"/>
  </w:num>
  <w:num w:numId="32">
    <w:abstractNumId w:val="7"/>
  </w:num>
  <w:num w:numId="33">
    <w:abstractNumId w:val="25"/>
  </w:num>
  <w:num w:numId="34">
    <w:abstractNumId w:val="6"/>
  </w:num>
  <w:num w:numId="35">
    <w:abstractNumId w:val="12"/>
  </w:num>
  <w:num w:numId="36">
    <w:abstractNumId w:val="13"/>
  </w:num>
  <w:num w:numId="37">
    <w:abstractNumId w:val="30"/>
  </w:num>
  <w:num w:numId="38">
    <w:abstractNumId w:val="15"/>
  </w:num>
  <w:num w:numId="39">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3025"/>
    <w:rsid w:val="000511AB"/>
    <w:rsid w:val="0005296D"/>
    <w:rsid w:val="00056FB0"/>
    <w:rsid w:val="000648CD"/>
    <w:rsid w:val="0007007D"/>
    <w:rsid w:val="00073199"/>
    <w:rsid w:val="00073649"/>
    <w:rsid w:val="00075B1D"/>
    <w:rsid w:val="000821F5"/>
    <w:rsid w:val="00083D81"/>
    <w:rsid w:val="000A4F42"/>
    <w:rsid w:val="000B38C9"/>
    <w:rsid w:val="000B3A88"/>
    <w:rsid w:val="000D0F22"/>
    <w:rsid w:val="000E0839"/>
    <w:rsid w:val="000E555E"/>
    <w:rsid w:val="000F0E53"/>
    <w:rsid w:val="0012509A"/>
    <w:rsid w:val="001277A1"/>
    <w:rsid w:val="001377A1"/>
    <w:rsid w:val="00152A23"/>
    <w:rsid w:val="00162908"/>
    <w:rsid w:val="0016799C"/>
    <w:rsid w:val="001A492F"/>
    <w:rsid w:val="001B0FB7"/>
    <w:rsid w:val="001B2CC3"/>
    <w:rsid w:val="001B337D"/>
    <w:rsid w:val="001B4089"/>
    <w:rsid w:val="001B5906"/>
    <w:rsid w:val="001B5D05"/>
    <w:rsid w:val="001C52CA"/>
    <w:rsid w:val="001C719A"/>
    <w:rsid w:val="001C7476"/>
    <w:rsid w:val="001D7F82"/>
    <w:rsid w:val="001E6F08"/>
    <w:rsid w:val="00203723"/>
    <w:rsid w:val="0020685B"/>
    <w:rsid w:val="00206BE7"/>
    <w:rsid w:val="002073FD"/>
    <w:rsid w:val="00212934"/>
    <w:rsid w:val="00214E23"/>
    <w:rsid w:val="00221273"/>
    <w:rsid w:val="002401D4"/>
    <w:rsid w:val="00260FE4"/>
    <w:rsid w:val="00270ADC"/>
    <w:rsid w:val="00276836"/>
    <w:rsid w:val="002A4198"/>
    <w:rsid w:val="002C7066"/>
    <w:rsid w:val="002D2C5A"/>
    <w:rsid w:val="002E455A"/>
    <w:rsid w:val="002E4E5C"/>
    <w:rsid w:val="002E5858"/>
    <w:rsid w:val="002F267A"/>
    <w:rsid w:val="003036AB"/>
    <w:rsid w:val="00315CAB"/>
    <w:rsid w:val="00330425"/>
    <w:rsid w:val="00330EED"/>
    <w:rsid w:val="0033218D"/>
    <w:rsid w:val="00334A64"/>
    <w:rsid w:val="00336824"/>
    <w:rsid w:val="00336E60"/>
    <w:rsid w:val="0035441D"/>
    <w:rsid w:val="003764C4"/>
    <w:rsid w:val="003778BB"/>
    <w:rsid w:val="00380F2A"/>
    <w:rsid w:val="0038197A"/>
    <w:rsid w:val="00385F27"/>
    <w:rsid w:val="0039252A"/>
    <w:rsid w:val="003A4197"/>
    <w:rsid w:val="003B53BC"/>
    <w:rsid w:val="003C18EF"/>
    <w:rsid w:val="003C6411"/>
    <w:rsid w:val="003C70FB"/>
    <w:rsid w:val="003D0CB8"/>
    <w:rsid w:val="003D4F4B"/>
    <w:rsid w:val="003D721B"/>
    <w:rsid w:val="003F0FA1"/>
    <w:rsid w:val="00412B98"/>
    <w:rsid w:val="00420C30"/>
    <w:rsid w:val="00433722"/>
    <w:rsid w:val="004379A4"/>
    <w:rsid w:val="00440288"/>
    <w:rsid w:val="00440EEA"/>
    <w:rsid w:val="0044530F"/>
    <w:rsid w:val="00453B10"/>
    <w:rsid w:val="00471955"/>
    <w:rsid w:val="00474236"/>
    <w:rsid w:val="00475C60"/>
    <w:rsid w:val="0047674B"/>
    <w:rsid w:val="00483D36"/>
    <w:rsid w:val="004C4EDF"/>
    <w:rsid w:val="004D2F28"/>
    <w:rsid w:val="004D6C48"/>
    <w:rsid w:val="004D746C"/>
    <w:rsid w:val="004E36FD"/>
    <w:rsid w:val="004F2173"/>
    <w:rsid w:val="004F4856"/>
    <w:rsid w:val="00507030"/>
    <w:rsid w:val="005146BB"/>
    <w:rsid w:val="0052022A"/>
    <w:rsid w:val="00530BF9"/>
    <w:rsid w:val="00545AFA"/>
    <w:rsid w:val="0055112E"/>
    <w:rsid w:val="00567395"/>
    <w:rsid w:val="005679C1"/>
    <w:rsid w:val="005704D5"/>
    <w:rsid w:val="00571AF5"/>
    <w:rsid w:val="00574FFB"/>
    <w:rsid w:val="0058399E"/>
    <w:rsid w:val="00586379"/>
    <w:rsid w:val="0059409C"/>
    <w:rsid w:val="005A0815"/>
    <w:rsid w:val="005B43B3"/>
    <w:rsid w:val="005B7B24"/>
    <w:rsid w:val="005C06DD"/>
    <w:rsid w:val="005C0E08"/>
    <w:rsid w:val="005C63C1"/>
    <w:rsid w:val="005F11DF"/>
    <w:rsid w:val="005F125E"/>
    <w:rsid w:val="005F1BA7"/>
    <w:rsid w:val="005F52AA"/>
    <w:rsid w:val="006075AF"/>
    <w:rsid w:val="00611850"/>
    <w:rsid w:val="00636A74"/>
    <w:rsid w:val="00644F03"/>
    <w:rsid w:val="006472C8"/>
    <w:rsid w:val="00647E69"/>
    <w:rsid w:val="0066520A"/>
    <w:rsid w:val="00666813"/>
    <w:rsid w:val="00666E69"/>
    <w:rsid w:val="00666F60"/>
    <w:rsid w:val="0067657C"/>
    <w:rsid w:val="00687F53"/>
    <w:rsid w:val="006A2033"/>
    <w:rsid w:val="006B228A"/>
    <w:rsid w:val="006B36CA"/>
    <w:rsid w:val="006D4076"/>
    <w:rsid w:val="007064B4"/>
    <w:rsid w:val="00707054"/>
    <w:rsid w:val="00712413"/>
    <w:rsid w:val="0073336B"/>
    <w:rsid w:val="00734006"/>
    <w:rsid w:val="007449A6"/>
    <w:rsid w:val="00745C2E"/>
    <w:rsid w:val="007476BD"/>
    <w:rsid w:val="0075211C"/>
    <w:rsid w:val="0076463A"/>
    <w:rsid w:val="00767B43"/>
    <w:rsid w:val="007A5D20"/>
    <w:rsid w:val="007D1560"/>
    <w:rsid w:val="007F3DA1"/>
    <w:rsid w:val="00807916"/>
    <w:rsid w:val="008145DF"/>
    <w:rsid w:val="00850283"/>
    <w:rsid w:val="00851EA4"/>
    <w:rsid w:val="008630A9"/>
    <w:rsid w:val="00864BCF"/>
    <w:rsid w:val="00867DEF"/>
    <w:rsid w:val="00881F5D"/>
    <w:rsid w:val="008A02CB"/>
    <w:rsid w:val="008B561C"/>
    <w:rsid w:val="008C316F"/>
    <w:rsid w:val="008D0BC5"/>
    <w:rsid w:val="008D6C97"/>
    <w:rsid w:val="008D72AD"/>
    <w:rsid w:val="008F29A7"/>
    <w:rsid w:val="008F7B99"/>
    <w:rsid w:val="00902E6A"/>
    <w:rsid w:val="00903C1B"/>
    <w:rsid w:val="009047CC"/>
    <w:rsid w:val="009101BA"/>
    <w:rsid w:val="00916000"/>
    <w:rsid w:val="009224EC"/>
    <w:rsid w:val="009249BF"/>
    <w:rsid w:val="00925BFC"/>
    <w:rsid w:val="00946E98"/>
    <w:rsid w:val="00950B09"/>
    <w:rsid w:val="0095735E"/>
    <w:rsid w:val="009646FB"/>
    <w:rsid w:val="00976F70"/>
    <w:rsid w:val="00977FC9"/>
    <w:rsid w:val="00987B76"/>
    <w:rsid w:val="009A26B9"/>
    <w:rsid w:val="009A2CE6"/>
    <w:rsid w:val="009B3280"/>
    <w:rsid w:val="009B4CBB"/>
    <w:rsid w:val="009B5F50"/>
    <w:rsid w:val="009C3143"/>
    <w:rsid w:val="009C7B49"/>
    <w:rsid w:val="009D4D16"/>
    <w:rsid w:val="009D4E82"/>
    <w:rsid w:val="009E0F5A"/>
    <w:rsid w:val="009E1698"/>
    <w:rsid w:val="009F4A8E"/>
    <w:rsid w:val="00A14372"/>
    <w:rsid w:val="00A246D8"/>
    <w:rsid w:val="00A26316"/>
    <w:rsid w:val="00A3199E"/>
    <w:rsid w:val="00A32EDF"/>
    <w:rsid w:val="00A3760D"/>
    <w:rsid w:val="00A42CC4"/>
    <w:rsid w:val="00A62AA2"/>
    <w:rsid w:val="00A6363A"/>
    <w:rsid w:val="00A63BDC"/>
    <w:rsid w:val="00A86BEC"/>
    <w:rsid w:val="00A870B1"/>
    <w:rsid w:val="00A95804"/>
    <w:rsid w:val="00A95E5D"/>
    <w:rsid w:val="00A979F0"/>
    <w:rsid w:val="00AA26D5"/>
    <w:rsid w:val="00AB2B36"/>
    <w:rsid w:val="00AB5191"/>
    <w:rsid w:val="00AC558F"/>
    <w:rsid w:val="00AC5A1F"/>
    <w:rsid w:val="00AC5F7C"/>
    <w:rsid w:val="00AD3358"/>
    <w:rsid w:val="00AF2267"/>
    <w:rsid w:val="00B26785"/>
    <w:rsid w:val="00B31028"/>
    <w:rsid w:val="00B346CC"/>
    <w:rsid w:val="00B4513B"/>
    <w:rsid w:val="00B60826"/>
    <w:rsid w:val="00B62609"/>
    <w:rsid w:val="00B659EC"/>
    <w:rsid w:val="00B6677E"/>
    <w:rsid w:val="00B73CAB"/>
    <w:rsid w:val="00B824D4"/>
    <w:rsid w:val="00B87786"/>
    <w:rsid w:val="00B915AA"/>
    <w:rsid w:val="00B92DD2"/>
    <w:rsid w:val="00B96729"/>
    <w:rsid w:val="00BA2D44"/>
    <w:rsid w:val="00BC7D24"/>
    <w:rsid w:val="00BD36E9"/>
    <w:rsid w:val="00BD46C2"/>
    <w:rsid w:val="00BE527F"/>
    <w:rsid w:val="00BE6BC4"/>
    <w:rsid w:val="00BE7C32"/>
    <w:rsid w:val="00BF0552"/>
    <w:rsid w:val="00BF205F"/>
    <w:rsid w:val="00C0038C"/>
    <w:rsid w:val="00C06ED3"/>
    <w:rsid w:val="00C539D9"/>
    <w:rsid w:val="00C53A87"/>
    <w:rsid w:val="00C554AC"/>
    <w:rsid w:val="00C612B5"/>
    <w:rsid w:val="00C62F10"/>
    <w:rsid w:val="00C777DC"/>
    <w:rsid w:val="00C807BC"/>
    <w:rsid w:val="00C93465"/>
    <w:rsid w:val="00CB763E"/>
    <w:rsid w:val="00CC28B2"/>
    <w:rsid w:val="00CC48A5"/>
    <w:rsid w:val="00CD27D9"/>
    <w:rsid w:val="00CF1B58"/>
    <w:rsid w:val="00CF6E79"/>
    <w:rsid w:val="00D00526"/>
    <w:rsid w:val="00D00B83"/>
    <w:rsid w:val="00D01BCC"/>
    <w:rsid w:val="00D01D59"/>
    <w:rsid w:val="00D12A97"/>
    <w:rsid w:val="00D16169"/>
    <w:rsid w:val="00D16B80"/>
    <w:rsid w:val="00D17C99"/>
    <w:rsid w:val="00D23D3B"/>
    <w:rsid w:val="00D26A7B"/>
    <w:rsid w:val="00D42AE3"/>
    <w:rsid w:val="00D4793F"/>
    <w:rsid w:val="00D55E7C"/>
    <w:rsid w:val="00D649CB"/>
    <w:rsid w:val="00D81F3C"/>
    <w:rsid w:val="00D97E66"/>
    <w:rsid w:val="00DA03DE"/>
    <w:rsid w:val="00DA4E3D"/>
    <w:rsid w:val="00DB4961"/>
    <w:rsid w:val="00DD275A"/>
    <w:rsid w:val="00DD2A28"/>
    <w:rsid w:val="00DD6105"/>
    <w:rsid w:val="00DE51BF"/>
    <w:rsid w:val="00DE636C"/>
    <w:rsid w:val="00DF0306"/>
    <w:rsid w:val="00E02FB8"/>
    <w:rsid w:val="00E060C1"/>
    <w:rsid w:val="00E1199D"/>
    <w:rsid w:val="00E13797"/>
    <w:rsid w:val="00E20298"/>
    <w:rsid w:val="00E23324"/>
    <w:rsid w:val="00E46CBE"/>
    <w:rsid w:val="00E55B2E"/>
    <w:rsid w:val="00E84308"/>
    <w:rsid w:val="00EA3EB6"/>
    <w:rsid w:val="00EB7E5A"/>
    <w:rsid w:val="00EC13B0"/>
    <w:rsid w:val="00EC6F8E"/>
    <w:rsid w:val="00EC7EEA"/>
    <w:rsid w:val="00ED70E9"/>
    <w:rsid w:val="00F0799C"/>
    <w:rsid w:val="00F108B9"/>
    <w:rsid w:val="00F21099"/>
    <w:rsid w:val="00F2191F"/>
    <w:rsid w:val="00F5412B"/>
    <w:rsid w:val="00F61BFE"/>
    <w:rsid w:val="00F64F66"/>
    <w:rsid w:val="00F74D41"/>
    <w:rsid w:val="00F820D3"/>
    <w:rsid w:val="00F91AE3"/>
    <w:rsid w:val="00FA09B3"/>
    <w:rsid w:val="00FA1242"/>
    <w:rsid w:val="00FA413F"/>
    <w:rsid w:val="00FB23AF"/>
    <w:rsid w:val="00FB50E5"/>
    <w:rsid w:val="00FB6FFE"/>
    <w:rsid w:val="00FC05D6"/>
    <w:rsid w:val="00FD42CB"/>
    <w:rsid w:val="00FD4AD0"/>
    <w:rsid w:val="00FD69B1"/>
    <w:rsid w:val="00FE30A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31F28-4832-4264-9411-CC6F3478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3069</TotalTime>
  <Pages>48</Pages>
  <Words>13825</Words>
  <Characters>76038</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91</cp:revision>
  <cp:lastPrinted>2018-07-05T17:57:00Z</cp:lastPrinted>
  <dcterms:created xsi:type="dcterms:W3CDTF">2018-06-05T22:08:00Z</dcterms:created>
  <dcterms:modified xsi:type="dcterms:W3CDTF">2019-04-04T23:01:00Z</dcterms:modified>
</cp:coreProperties>
</file>