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471955" w:rsidRDefault="00162908" w:rsidP="00162908">
      <w:pPr>
        <w:pStyle w:val="Textoindependiente"/>
        <w:spacing w:line="360" w:lineRule="auto"/>
        <w:rPr>
          <w:rFonts w:ascii="Century Gothic" w:hAnsi="Century Gothic" w:cs="Tahoma"/>
          <w:sz w:val="22"/>
          <w:szCs w:val="22"/>
        </w:rPr>
      </w:pPr>
      <w:bookmarkStart w:id="0" w:name="_GoBack"/>
      <w:bookmarkEnd w:id="0"/>
      <w:r w:rsidRPr="00471955">
        <w:rPr>
          <w:rFonts w:ascii="Century Gothic" w:hAnsi="Century Gothic" w:cs="Tahoma"/>
          <w:sz w:val="22"/>
          <w:szCs w:val="22"/>
        </w:rPr>
        <w:t xml:space="preserve">Zapopan, Jalisco siendo las </w:t>
      </w:r>
      <w:r w:rsidR="00FD4AD0" w:rsidRPr="00B5205E">
        <w:rPr>
          <w:rFonts w:ascii="Century Gothic" w:hAnsi="Century Gothic" w:cs="Tahoma"/>
          <w:sz w:val="22"/>
          <w:szCs w:val="22"/>
        </w:rPr>
        <w:t>09:</w:t>
      </w:r>
      <w:r w:rsidR="00143F16">
        <w:rPr>
          <w:rFonts w:ascii="Century Gothic" w:hAnsi="Century Gothic" w:cs="Tahoma"/>
          <w:sz w:val="22"/>
          <w:szCs w:val="22"/>
        </w:rPr>
        <w:t>12</w:t>
      </w:r>
      <w:r w:rsidRPr="00471955">
        <w:rPr>
          <w:rFonts w:ascii="Century Gothic" w:hAnsi="Century Gothic" w:cs="Tahoma"/>
          <w:sz w:val="22"/>
          <w:szCs w:val="22"/>
        </w:rPr>
        <w:t xml:space="preserve"> horas del día </w:t>
      </w:r>
      <w:r w:rsidR="00143F16">
        <w:rPr>
          <w:rFonts w:ascii="Century Gothic" w:hAnsi="Century Gothic" w:cs="Tahoma"/>
          <w:sz w:val="22"/>
          <w:szCs w:val="22"/>
        </w:rPr>
        <w:t>31</w:t>
      </w:r>
      <w:r w:rsidR="003A4197">
        <w:rPr>
          <w:rFonts w:ascii="Century Gothic" w:hAnsi="Century Gothic" w:cs="Tahoma"/>
          <w:sz w:val="22"/>
          <w:szCs w:val="22"/>
        </w:rPr>
        <w:t xml:space="preserve"> </w:t>
      </w:r>
      <w:r w:rsidRPr="00471955">
        <w:rPr>
          <w:rFonts w:ascii="Century Gothic" w:hAnsi="Century Gothic" w:cs="Tahoma"/>
          <w:sz w:val="22"/>
          <w:szCs w:val="22"/>
        </w:rPr>
        <w:t xml:space="preserve">de </w:t>
      </w:r>
      <w:r w:rsidR="00E63E25">
        <w:rPr>
          <w:rFonts w:ascii="Century Gothic" w:hAnsi="Century Gothic" w:cs="Tahoma"/>
          <w:sz w:val="22"/>
          <w:szCs w:val="22"/>
        </w:rPr>
        <w:t>mayo</w:t>
      </w:r>
      <w:r w:rsidR="001277A1" w:rsidRPr="00471955">
        <w:rPr>
          <w:rFonts w:ascii="Century Gothic" w:hAnsi="Century Gothic" w:cs="Tahoma"/>
          <w:sz w:val="22"/>
          <w:szCs w:val="22"/>
        </w:rPr>
        <w:t xml:space="preserve"> de 2019</w:t>
      </w:r>
      <w:r w:rsidRPr="00471955">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143F16">
        <w:rPr>
          <w:rFonts w:ascii="Century Gothic" w:hAnsi="Century Gothic" w:cs="Tahoma"/>
          <w:sz w:val="22"/>
          <w:szCs w:val="22"/>
        </w:rPr>
        <w:t>Séptima</w:t>
      </w:r>
      <w:r w:rsidR="00E63E25">
        <w:rPr>
          <w:rFonts w:ascii="Century Gothic" w:hAnsi="Century Gothic" w:cs="Tahoma"/>
          <w:sz w:val="22"/>
          <w:szCs w:val="22"/>
        </w:rPr>
        <w:t xml:space="preserve"> </w:t>
      </w:r>
      <w:r w:rsidR="00841615">
        <w:rPr>
          <w:rFonts w:ascii="Century Gothic" w:hAnsi="Century Gothic" w:cs="Tahoma"/>
          <w:sz w:val="22"/>
          <w:szCs w:val="22"/>
        </w:rPr>
        <w:t>Sesión O</w:t>
      </w:r>
      <w:r w:rsidRPr="00471955">
        <w:rPr>
          <w:rFonts w:ascii="Century Gothic" w:hAnsi="Century Gothic" w:cs="Tahoma"/>
          <w:sz w:val="22"/>
          <w:szCs w:val="22"/>
        </w:rPr>
        <w:t xml:space="preserve">rdinaria del Comité de Adquisiciones, del Municipio de Zapopan, Jalisco; convocada por 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con fundamento e</w:t>
      </w:r>
      <w:r w:rsidR="00EB7E5A">
        <w:rPr>
          <w:rFonts w:ascii="Century Gothic" w:hAnsi="Century Gothic" w:cs="Tahoma"/>
          <w:sz w:val="22"/>
          <w:szCs w:val="22"/>
        </w:rPr>
        <w:t>n lo dispuesto en el artículo 20</w:t>
      </w:r>
      <w:r w:rsidRPr="00471955">
        <w:rPr>
          <w:rFonts w:ascii="Century Gothic" w:hAnsi="Century Gothic" w:cs="Tahoma"/>
          <w:sz w:val="22"/>
          <w:szCs w:val="22"/>
        </w:rPr>
        <w:t xml:space="preserve">, artículo </w:t>
      </w:r>
      <w:r w:rsidR="003A4197">
        <w:rPr>
          <w:rFonts w:ascii="Century Gothic" w:hAnsi="Century Gothic" w:cs="Tahoma"/>
          <w:sz w:val="22"/>
          <w:szCs w:val="22"/>
        </w:rPr>
        <w:t xml:space="preserve">25 fracción II, </w:t>
      </w:r>
      <w:r w:rsidR="00EB7E5A">
        <w:rPr>
          <w:rFonts w:ascii="Century Gothic" w:hAnsi="Century Gothic" w:cs="Tahoma"/>
          <w:sz w:val="22"/>
          <w:szCs w:val="22"/>
        </w:rPr>
        <w:t xml:space="preserve"> artículo 28 </w:t>
      </w:r>
      <w:r w:rsidR="009D4E82">
        <w:rPr>
          <w:rFonts w:ascii="Century Gothic" w:hAnsi="Century Gothic" w:cs="Tahoma"/>
          <w:sz w:val="22"/>
          <w:szCs w:val="22"/>
        </w:rPr>
        <w:t xml:space="preserve">y artículo </w:t>
      </w:r>
      <w:r w:rsidR="003A4197">
        <w:rPr>
          <w:rFonts w:ascii="Century Gothic" w:hAnsi="Century Gothic" w:cs="Tahoma"/>
          <w:sz w:val="22"/>
          <w:szCs w:val="22"/>
        </w:rPr>
        <w:t xml:space="preserve"> 29 </w:t>
      </w:r>
      <w:r w:rsidRPr="00471955">
        <w:rPr>
          <w:rFonts w:ascii="Century Gothic" w:hAnsi="Century Gothic" w:cs="Tahoma"/>
          <w:sz w:val="22"/>
          <w:szCs w:val="22"/>
        </w:rPr>
        <w:t>de</w:t>
      </w:r>
      <w:r w:rsidR="00EB7E5A">
        <w:rPr>
          <w:rFonts w:ascii="Century Gothic" w:hAnsi="Century Gothic" w:cs="Tahoma"/>
          <w:sz w:val="22"/>
          <w:szCs w:val="22"/>
        </w:rPr>
        <w:t>l Reglamento</w:t>
      </w:r>
      <w:r w:rsidRPr="00471955">
        <w:rPr>
          <w:rFonts w:ascii="Century Gothic" w:hAnsi="Century Gothic" w:cs="Tahoma"/>
          <w:sz w:val="22"/>
          <w:szCs w:val="22"/>
        </w:rPr>
        <w:t xml:space="preserve"> de Compras, Enajenaciones y Contratación de Servicios del </w:t>
      </w:r>
      <w:r w:rsidR="00EB7E5A">
        <w:rPr>
          <w:rFonts w:ascii="Century Gothic" w:hAnsi="Century Gothic" w:cs="Tahoma"/>
          <w:sz w:val="22"/>
          <w:szCs w:val="22"/>
        </w:rPr>
        <w:t xml:space="preserve">Municipio </w:t>
      </w:r>
      <w:r w:rsidRPr="00471955">
        <w:rPr>
          <w:rFonts w:ascii="Century Gothic" w:hAnsi="Century Gothic" w:cs="Tahoma"/>
          <w:sz w:val="22"/>
          <w:szCs w:val="22"/>
        </w:rPr>
        <w:t xml:space="preserve">de </w:t>
      </w:r>
      <w:r w:rsidR="00EB7E5A">
        <w:rPr>
          <w:rFonts w:ascii="Century Gothic" w:hAnsi="Century Gothic" w:cs="Tahoma"/>
          <w:sz w:val="22"/>
          <w:szCs w:val="22"/>
        </w:rPr>
        <w:t>Zapopan, Jalisco</w:t>
      </w:r>
      <w:r w:rsidRPr="00471955">
        <w:rPr>
          <w:rFonts w:ascii="Century Gothic" w:hAnsi="Century Gothic" w:cs="Tahoma"/>
          <w:sz w:val="22"/>
          <w:szCs w:val="22"/>
        </w:rPr>
        <w:t>.</w:t>
      </w:r>
    </w:p>
    <w:p w:rsidR="00162908" w:rsidRPr="00471955" w:rsidRDefault="00162908" w:rsidP="00162908">
      <w:pPr>
        <w:pStyle w:val="Textoindependiente"/>
        <w:spacing w:line="360" w:lineRule="auto"/>
        <w:rPr>
          <w:rFonts w:ascii="Century Gothic" w:hAnsi="Century Gothic" w:cs="Tahoma"/>
          <w:b/>
          <w:sz w:val="22"/>
          <w:szCs w:val="22"/>
        </w:rPr>
      </w:pPr>
    </w:p>
    <w:p w:rsidR="00E63E2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b/>
          <w:sz w:val="22"/>
          <w:szCs w:val="22"/>
        </w:rPr>
        <w:t xml:space="preserve">Punto número uno del orden del día, lista de asistencia. </w:t>
      </w:r>
      <w:r w:rsidRPr="00471955">
        <w:rPr>
          <w:rFonts w:ascii="Century Gothic" w:hAnsi="Century Gothic" w:cs="Tahoma"/>
          <w:sz w:val="22"/>
          <w:szCs w:val="22"/>
        </w:rPr>
        <w:t>Se procede a nombrar lista de asistencia, d</w:t>
      </w:r>
      <w:r w:rsidR="00EB7E5A">
        <w:rPr>
          <w:rFonts w:ascii="Century Gothic" w:hAnsi="Century Gothic" w:cs="Tahoma"/>
          <w:sz w:val="22"/>
          <w:szCs w:val="22"/>
        </w:rPr>
        <w:t>e conformidad con el Artículo 20</w:t>
      </w:r>
      <w:r w:rsidR="003A4197">
        <w:rPr>
          <w:rFonts w:ascii="Century Gothic" w:hAnsi="Century Gothic" w:cs="Tahoma"/>
          <w:sz w:val="22"/>
          <w:szCs w:val="22"/>
        </w:rPr>
        <w:t xml:space="preserve"> Y 26 fracción III</w:t>
      </w:r>
      <w:r w:rsidRPr="00471955">
        <w:rPr>
          <w:rFonts w:ascii="Century Gothic" w:hAnsi="Century Gothic" w:cs="Tahoma"/>
          <w:sz w:val="22"/>
          <w:szCs w:val="22"/>
        </w:rPr>
        <w:t xml:space="preserve"> de</w:t>
      </w:r>
      <w:r w:rsidR="00EB7E5A">
        <w:rPr>
          <w:rFonts w:ascii="Century Gothic" w:hAnsi="Century Gothic" w:cs="Tahoma"/>
          <w:sz w:val="22"/>
          <w:szCs w:val="22"/>
        </w:rPr>
        <w:t>l</w:t>
      </w:r>
      <w:r w:rsidRPr="00471955">
        <w:rPr>
          <w:rFonts w:ascii="Century Gothic" w:hAnsi="Century Gothic" w:cs="Tahoma"/>
          <w:sz w:val="22"/>
          <w:szCs w:val="22"/>
        </w:rPr>
        <w:t xml:space="preserve"> </w:t>
      </w:r>
      <w:r w:rsidR="00EB7E5A">
        <w:rPr>
          <w:rFonts w:ascii="Century Gothic" w:hAnsi="Century Gothic" w:cs="Tahoma"/>
          <w:sz w:val="22"/>
          <w:szCs w:val="22"/>
        </w:rPr>
        <w:t xml:space="preserve">Reglamento </w:t>
      </w:r>
      <w:r w:rsidRPr="00471955">
        <w:rPr>
          <w:rFonts w:ascii="Century Gothic" w:hAnsi="Century Gothic" w:cs="Tahoma"/>
          <w:sz w:val="22"/>
          <w:szCs w:val="22"/>
        </w:rPr>
        <w:t xml:space="preserve">de Compras, Enajenaciones y Contratación de Servicios del </w:t>
      </w:r>
      <w:r w:rsidR="00EB7E5A">
        <w:rPr>
          <w:rFonts w:ascii="Century Gothic" w:hAnsi="Century Gothic" w:cs="Tahoma"/>
          <w:sz w:val="22"/>
          <w:szCs w:val="22"/>
        </w:rPr>
        <w:t>Municipio de Zapopan,</w:t>
      </w:r>
      <w:r w:rsidRPr="00471955">
        <w:rPr>
          <w:rFonts w:ascii="Century Gothic" w:hAnsi="Century Gothic" w:cs="Tahoma"/>
          <w:sz w:val="22"/>
          <w:szCs w:val="22"/>
        </w:rPr>
        <w:t xml:space="preserve"> Jalisco;</w:t>
      </w:r>
    </w:p>
    <w:p w:rsidR="00E63E25" w:rsidRPr="00471955" w:rsidRDefault="00E63E25" w:rsidP="00162908">
      <w:pPr>
        <w:pStyle w:val="Textoindependiente"/>
        <w:spacing w:line="360" w:lineRule="auto"/>
        <w:rPr>
          <w:rFonts w:ascii="Century Gothic" w:hAnsi="Century Gothic" w:cs="Tahoma"/>
          <w:sz w:val="22"/>
          <w:szCs w:val="22"/>
        </w:rPr>
      </w:pPr>
    </w:p>
    <w:p w:rsidR="00162908" w:rsidRPr="00471955" w:rsidRDefault="00162908" w:rsidP="00162908">
      <w:pPr>
        <w:pStyle w:val="Ttulo"/>
        <w:spacing w:line="360" w:lineRule="auto"/>
        <w:jc w:val="both"/>
        <w:rPr>
          <w:rFonts w:ascii="Century Gothic" w:hAnsi="Century Gothic" w:cs="Tahoma"/>
          <w:smallCaps w:val="0"/>
          <w:sz w:val="22"/>
          <w:szCs w:val="22"/>
          <w:lang w:val="es-MX" w:eastAsia="en-US"/>
        </w:rPr>
      </w:pPr>
      <w:r w:rsidRPr="00471955">
        <w:rPr>
          <w:rFonts w:ascii="Century Gothic" w:hAnsi="Century Gothic" w:cs="Tahoma"/>
          <w:smallCaps w:val="0"/>
          <w:sz w:val="22"/>
          <w:szCs w:val="22"/>
          <w:lang w:val="es-MX" w:eastAsia="en-US"/>
        </w:rPr>
        <w:t>Estando presentes los integrantes con voz y voto:</w:t>
      </w:r>
    </w:p>
    <w:p w:rsidR="00162908" w:rsidRPr="00471955" w:rsidRDefault="00162908" w:rsidP="00162908">
      <w:pPr>
        <w:pStyle w:val="Textoindependiente"/>
        <w:jc w:val="left"/>
        <w:rPr>
          <w:rFonts w:ascii="Century Gothic" w:hAnsi="Century Gothic" w:cs="Tahoma"/>
          <w:sz w:val="22"/>
          <w:szCs w:val="22"/>
          <w:lang w:val="es-ES"/>
        </w:rPr>
      </w:pPr>
    </w:p>
    <w:p w:rsidR="00162908" w:rsidRPr="008D6C97" w:rsidRDefault="00162908" w:rsidP="00162908">
      <w:pPr>
        <w:pStyle w:val="Textoindependiente"/>
        <w:jc w:val="left"/>
        <w:rPr>
          <w:rFonts w:ascii="Century Gothic" w:hAnsi="Century Gothic" w:cs="Tahoma"/>
          <w:sz w:val="22"/>
          <w:szCs w:val="22"/>
          <w:lang w:val="es-MX"/>
        </w:rPr>
      </w:pPr>
      <w:r w:rsidRPr="008D6C97">
        <w:rPr>
          <w:rFonts w:ascii="Century Gothic" w:hAnsi="Century Gothic" w:cs="Tahoma"/>
          <w:sz w:val="22"/>
          <w:szCs w:val="22"/>
          <w:lang w:val="es-ES"/>
        </w:rPr>
        <w:t>Representante del Presidente del Comité de Adquisiciones.</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rPr>
        <w:t xml:space="preserve">Lic. </w:t>
      </w:r>
      <w:r w:rsidR="00B26785" w:rsidRPr="008D6C97">
        <w:rPr>
          <w:rFonts w:ascii="Century Gothic" w:hAnsi="Century Gothic" w:cs="Tahoma"/>
          <w:sz w:val="22"/>
          <w:szCs w:val="22"/>
        </w:rPr>
        <w:t xml:space="preserve">Edmundo Antonio </w:t>
      </w:r>
      <w:proofErr w:type="spellStart"/>
      <w:r w:rsidR="00B26785" w:rsidRPr="008D6C97">
        <w:rPr>
          <w:rFonts w:ascii="Century Gothic" w:hAnsi="Century Gothic" w:cs="Tahoma"/>
          <w:sz w:val="22"/>
          <w:szCs w:val="22"/>
        </w:rPr>
        <w:t>Amutio</w:t>
      </w:r>
      <w:proofErr w:type="spellEnd"/>
      <w:r w:rsidR="00B26785" w:rsidRPr="008D6C97">
        <w:rPr>
          <w:rFonts w:ascii="Century Gothic" w:hAnsi="Century Gothic" w:cs="Tahoma"/>
          <w:sz w:val="22"/>
          <w:szCs w:val="22"/>
        </w:rPr>
        <w:t xml:space="preserve"> Villa</w:t>
      </w:r>
      <w:r w:rsidRPr="008D6C97">
        <w:rPr>
          <w:rFonts w:ascii="Century Gothic" w:hAnsi="Century Gothic" w:cs="Tahoma"/>
          <w:sz w:val="22"/>
          <w:szCs w:val="22"/>
          <w:lang w:val="es-ES"/>
        </w:rPr>
        <w:t>.</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lang w:val="es-ES"/>
        </w:rPr>
        <w:t>Suplente.</w:t>
      </w:r>
    </w:p>
    <w:p w:rsidR="008118C7" w:rsidRDefault="008118C7" w:rsidP="00162908">
      <w:pPr>
        <w:rPr>
          <w:rFonts w:ascii="Century Gothic" w:hAnsi="Century Gothic" w:cs="Tahoma"/>
          <w:sz w:val="22"/>
          <w:szCs w:val="22"/>
          <w:highlight w:val="cyan"/>
          <w:lang w:val="es-ES"/>
        </w:rPr>
      </w:pPr>
    </w:p>
    <w:p w:rsidR="00E63E25" w:rsidRDefault="00E63E25" w:rsidP="00162908">
      <w:pPr>
        <w:rPr>
          <w:rFonts w:ascii="Century Gothic" w:hAnsi="Century Gothic" w:cs="Tahoma"/>
          <w:sz w:val="22"/>
          <w:szCs w:val="22"/>
          <w:lang w:val="es-ES"/>
        </w:rPr>
      </w:pPr>
      <w:r w:rsidRPr="00E63E25">
        <w:rPr>
          <w:rFonts w:ascii="Century Gothic" w:hAnsi="Century Gothic" w:cs="Tahoma"/>
          <w:sz w:val="22"/>
          <w:szCs w:val="22"/>
          <w:lang w:val="es-ES"/>
        </w:rPr>
        <w:t xml:space="preserve">Representante de la Cámara </w:t>
      </w:r>
      <w:r>
        <w:rPr>
          <w:rFonts w:ascii="Century Gothic" w:hAnsi="Century Gothic" w:cs="Tahoma"/>
          <w:sz w:val="22"/>
          <w:szCs w:val="22"/>
          <w:lang w:val="es-ES"/>
        </w:rPr>
        <w:t>Nacional de Comercio, Servicios y Turismo de Guadalajara.</w:t>
      </w:r>
    </w:p>
    <w:p w:rsidR="00E63E25" w:rsidRDefault="00E63E25" w:rsidP="00162908">
      <w:pPr>
        <w:rPr>
          <w:rFonts w:ascii="Century Gothic" w:hAnsi="Century Gothic" w:cs="Tahoma"/>
          <w:sz w:val="22"/>
          <w:szCs w:val="22"/>
          <w:lang w:val="es-ES"/>
        </w:rPr>
      </w:pPr>
      <w:r>
        <w:rPr>
          <w:rFonts w:ascii="Century Gothic" w:hAnsi="Century Gothic" w:cs="Tahoma"/>
          <w:sz w:val="22"/>
          <w:szCs w:val="22"/>
          <w:lang w:val="es-ES"/>
        </w:rPr>
        <w:t>Lic. Alfonso Tostado González.</w:t>
      </w:r>
    </w:p>
    <w:p w:rsidR="00E63E25" w:rsidRPr="00E63E25" w:rsidRDefault="00E63E25" w:rsidP="00162908">
      <w:pPr>
        <w:rPr>
          <w:rFonts w:ascii="Century Gothic" w:hAnsi="Century Gothic" w:cs="Tahoma"/>
          <w:sz w:val="22"/>
          <w:szCs w:val="22"/>
          <w:lang w:val="es-ES"/>
        </w:rPr>
      </w:pPr>
      <w:r>
        <w:rPr>
          <w:rFonts w:ascii="Century Gothic" w:hAnsi="Century Gothic" w:cs="Tahoma"/>
          <w:sz w:val="22"/>
          <w:szCs w:val="22"/>
          <w:lang w:val="es-ES"/>
        </w:rPr>
        <w:t>Titular.</w:t>
      </w:r>
    </w:p>
    <w:p w:rsidR="00E63E25" w:rsidRPr="00E63E25" w:rsidRDefault="00E63E25" w:rsidP="00162908">
      <w:pPr>
        <w:rPr>
          <w:rFonts w:ascii="Century Gothic" w:hAnsi="Century Gothic" w:cs="Tahoma"/>
          <w:sz w:val="22"/>
          <w:szCs w:val="22"/>
          <w:lang w:val="es-ES"/>
        </w:rPr>
      </w:pP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Representante del Consejo de Cámaras Industriales del Estado de Jalisco.</w:t>
      </w: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 xml:space="preserve">C. Bricio </w:t>
      </w:r>
      <w:proofErr w:type="spellStart"/>
      <w:r w:rsidRPr="00C527DF">
        <w:rPr>
          <w:rFonts w:ascii="Century Gothic" w:hAnsi="Century Gothic" w:cs="Tahoma"/>
          <w:sz w:val="22"/>
          <w:szCs w:val="22"/>
        </w:rPr>
        <w:t>Baldemar</w:t>
      </w:r>
      <w:proofErr w:type="spellEnd"/>
      <w:r w:rsidRPr="00C527DF">
        <w:rPr>
          <w:rFonts w:ascii="Century Gothic" w:hAnsi="Century Gothic" w:cs="Tahoma"/>
          <w:sz w:val="22"/>
          <w:szCs w:val="22"/>
        </w:rPr>
        <w:t xml:space="preserve"> Rivera Orozco.</w:t>
      </w:r>
    </w:p>
    <w:p w:rsidR="008118C7" w:rsidRPr="00C527DF" w:rsidRDefault="008118C7" w:rsidP="008118C7">
      <w:pPr>
        <w:jc w:val="both"/>
        <w:rPr>
          <w:rFonts w:ascii="Century Gothic" w:hAnsi="Century Gothic" w:cs="Tahoma"/>
          <w:sz w:val="22"/>
          <w:szCs w:val="22"/>
        </w:rPr>
      </w:pPr>
      <w:r w:rsidRPr="00C527DF">
        <w:rPr>
          <w:rFonts w:ascii="Century Gothic" w:hAnsi="Century Gothic" w:cs="Tahoma"/>
          <w:sz w:val="22"/>
          <w:szCs w:val="22"/>
        </w:rPr>
        <w:t xml:space="preserve">Suplente. </w:t>
      </w:r>
    </w:p>
    <w:p w:rsidR="00465F38" w:rsidRPr="008118C7" w:rsidRDefault="00465F38" w:rsidP="00162908">
      <w:pPr>
        <w:rPr>
          <w:rFonts w:ascii="Century Gothic" w:hAnsi="Century Gothic" w:cs="Tahoma"/>
          <w:sz w:val="22"/>
          <w:szCs w:val="22"/>
          <w:highlight w:val="cyan"/>
          <w:lang w:val="es-ES"/>
        </w:rPr>
      </w:pPr>
    </w:p>
    <w:p w:rsidR="00E63E25" w:rsidRDefault="00E63E25" w:rsidP="0007007D">
      <w:pPr>
        <w:jc w:val="both"/>
        <w:rPr>
          <w:rFonts w:ascii="Century Gothic" w:hAnsi="Century Gothic" w:cs="Tahoma"/>
          <w:sz w:val="22"/>
          <w:szCs w:val="22"/>
        </w:rPr>
      </w:pPr>
      <w:r>
        <w:rPr>
          <w:rFonts w:ascii="Century Gothic" w:hAnsi="Century Gothic" w:cs="Tahoma"/>
          <w:sz w:val="22"/>
          <w:szCs w:val="22"/>
        </w:rPr>
        <w:t>Representante del Consejo Mexicano de Comercio Exterior.</w:t>
      </w:r>
    </w:p>
    <w:p w:rsidR="00E63E25" w:rsidRDefault="00E63E25" w:rsidP="0007007D">
      <w:pPr>
        <w:jc w:val="both"/>
        <w:rPr>
          <w:rFonts w:ascii="Century Gothic" w:hAnsi="Century Gothic" w:cs="Tahoma"/>
          <w:sz w:val="22"/>
          <w:szCs w:val="22"/>
        </w:rPr>
      </w:pPr>
      <w:r>
        <w:rPr>
          <w:rFonts w:ascii="Century Gothic" w:hAnsi="Century Gothic" w:cs="Tahoma"/>
          <w:sz w:val="22"/>
          <w:szCs w:val="22"/>
        </w:rPr>
        <w:t>L.A.E. Álvaro Córdova González Gortazar.</w:t>
      </w:r>
    </w:p>
    <w:p w:rsidR="00E63E25" w:rsidRDefault="00E63E25" w:rsidP="0007007D">
      <w:pPr>
        <w:jc w:val="both"/>
        <w:rPr>
          <w:rFonts w:ascii="Century Gothic" w:hAnsi="Century Gothic" w:cs="Tahoma"/>
          <w:sz w:val="22"/>
          <w:szCs w:val="22"/>
        </w:rPr>
      </w:pPr>
      <w:r>
        <w:rPr>
          <w:rFonts w:ascii="Century Gothic" w:hAnsi="Century Gothic" w:cs="Tahoma"/>
          <w:sz w:val="22"/>
          <w:szCs w:val="22"/>
        </w:rPr>
        <w:t>Suplente.</w:t>
      </w:r>
    </w:p>
    <w:p w:rsidR="00E63E25" w:rsidRDefault="00E63E25" w:rsidP="0007007D">
      <w:pPr>
        <w:jc w:val="both"/>
        <w:rPr>
          <w:rFonts w:ascii="Century Gothic" w:hAnsi="Century Gothic" w:cs="Tahoma"/>
          <w:sz w:val="22"/>
          <w:szCs w:val="22"/>
        </w:rPr>
      </w:pPr>
    </w:p>
    <w:p w:rsidR="005823ED" w:rsidRDefault="005823ED" w:rsidP="0007007D">
      <w:pPr>
        <w:jc w:val="both"/>
        <w:rPr>
          <w:rFonts w:ascii="Century Gothic" w:hAnsi="Century Gothic" w:cs="Tahoma"/>
          <w:sz w:val="22"/>
          <w:szCs w:val="22"/>
        </w:rPr>
      </w:pPr>
      <w:r>
        <w:rPr>
          <w:rFonts w:ascii="Century Gothic" w:hAnsi="Century Gothic" w:cs="Tahoma"/>
          <w:sz w:val="22"/>
          <w:szCs w:val="22"/>
        </w:rPr>
        <w:t xml:space="preserve">Representante del Centro Empresarial de Jalisco S.P.  </w:t>
      </w:r>
    </w:p>
    <w:p w:rsidR="005823ED" w:rsidRDefault="005823ED" w:rsidP="0007007D">
      <w:pPr>
        <w:jc w:val="both"/>
        <w:rPr>
          <w:rFonts w:ascii="Century Gothic" w:hAnsi="Century Gothic" w:cs="Tahoma"/>
          <w:sz w:val="22"/>
          <w:szCs w:val="22"/>
        </w:rPr>
      </w:pPr>
      <w:r>
        <w:rPr>
          <w:rFonts w:ascii="Century Gothic" w:hAnsi="Century Gothic" w:cs="Tahoma"/>
          <w:sz w:val="22"/>
          <w:szCs w:val="22"/>
        </w:rPr>
        <w:t>Confederación Patronal de la República Mexicana</w:t>
      </w:r>
    </w:p>
    <w:p w:rsidR="005823ED" w:rsidRDefault="005823ED" w:rsidP="0007007D">
      <w:pPr>
        <w:jc w:val="both"/>
        <w:rPr>
          <w:rFonts w:ascii="Century Gothic" w:hAnsi="Century Gothic" w:cs="Tahoma"/>
          <w:sz w:val="22"/>
          <w:szCs w:val="22"/>
        </w:rPr>
      </w:pPr>
      <w:r>
        <w:rPr>
          <w:rFonts w:ascii="Century Gothic" w:hAnsi="Century Gothic" w:cs="Tahoma"/>
          <w:sz w:val="22"/>
          <w:szCs w:val="22"/>
        </w:rPr>
        <w:lastRenderedPageBreak/>
        <w:t xml:space="preserve">LIC. Francisco Padilla </w:t>
      </w:r>
      <w:proofErr w:type="spellStart"/>
      <w:r>
        <w:rPr>
          <w:rFonts w:ascii="Century Gothic" w:hAnsi="Century Gothic" w:cs="Tahoma"/>
          <w:sz w:val="22"/>
          <w:szCs w:val="22"/>
        </w:rPr>
        <w:t>Villarruel</w:t>
      </w:r>
      <w:proofErr w:type="spellEnd"/>
      <w:r>
        <w:rPr>
          <w:rFonts w:ascii="Century Gothic" w:hAnsi="Century Gothic" w:cs="Tahoma"/>
          <w:sz w:val="22"/>
          <w:szCs w:val="22"/>
        </w:rPr>
        <w:t>.</w:t>
      </w:r>
    </w:p>
    <w:p w:rsidR="005823ED" w:rsidRDefault="005823ED" w:rsidP="0007007D">
      <w:pPr>
        <w:jc w:val="both"/>
        <w:rPr>
          <w:rFonts w:ascii="Century Gothic" w:hAnsi="Century Gothic" w:cs="Tahoma"/>
          <w:sz w:val="22"/>
          <w:szCs w:val="22"/>
        </w:rPr>
      </w:pPr>
      <w:r>
        <w:rPr>
          <w:rFonts w:ascii="Century Gothic" w:hAnsi="Century Gothic" w:cs="Tahoma"/>
          <w:sz w:val="22"/>
          <w:szCs w:val="22"/>
        </w:rPr>
        <w:t xml:space="preserve">Titular. </w:t>
      </w:r>
    </w:p>
    <w:p w:rsidR="005823ED" w:rsidRDefault="005823ED" w:rsidP="0007007D">
      <w:pPr>
        <w:jc w:val="both"/>
        <w:rPr>
          <w:rFonts w:ascii="Century Gothic" w:hAnsi="Century Gothic" w:cs="Tahoma"/>
          <w:sz w:val="22"/>
          <w:szCs w:val="22"/>
        </w:rPr>
      </w:pPr>
    </w:p>
    <w:p w:rsidR="004F4856" w:rsidRPr="00465F38" w:rsidRDefault="00A26316" w:rsidP="0007007D">
      <w:pPr>
        <w:jc w:val="both"/>
        <w:rPr>
          <w:rFonts w:ascii="Century Gothic" w:hAnsi="Century Gothic" w:cs="Tahoma"/>
          <w:sz w:val="22"/>
          <w:szCs w:val="22"/>
        </w:rPr>
      </w:pPr>
      <w:r w:rsidRPr="00465F38">
        <w:rPr>
          <w:rFonts w:ascii="Century Gothic" w:hAnsi="Century Gothic" w:cs="Tahoma"/>
          <w:sz w:val="22"/>
          <w:szCs w:val="22"/>
        </w:rPr>
        <w:t xml:space="preserve">Representante </w:t>
      </w:r>
      <w:r w:rsidR="004F4856" w:rsidRPr="00465F38">
        <w:rPr>
          <w:rFonts w:ascii="Century Gothic" w:eastAsia="Cambria" w:hAnsi="Century Gothic" w:cs="Tahoma"/>
          <w:sz w:val="22"/>
          <w:szCs w:val="22"/>
          <w:lang w:eastAsia="en-US"/>
        </w:rPr>
        <w:t>del Consejo Agropecuario de Jalisco</w:t>
      </w:r>
    </w:p>
    <w:p w:rsidR="004F4856" w:rsidRPr="00465F38" w:rsidRDefault="000B38C9" w:rsidP="0007007D">
      <w:pPr>
        <w:jc w:val="both"/>
        <w:rPr>
          <w:rFonts w:ascii="Century Gothic" w:hAnsi="Century Gothic" w:cs="Tahoma"/>
          <w:sz w:val="22"/>
          <w:szCs w:val="22"/>
        </w:rPr>
      </w:pPr>
      <w:r w:rsidRPr="00465F38">
        <w:rPr>
          <w:rFonts w:ascii="Century Gothic" w:hAnsi="Century Gothic" w:cs="Tahoma"/>
          <w:sz w:val="22"/>
          <w:szCs w:val="22"/>
        </w:rPr>
        <w:t>Lic. Leopoldo Leal León.</w:t>
      </w:r>
    </w:p>
    <w:p w:rsidR="004F4856" w:rsidRPr="00465F38" w:rsidRDefault="004F4856" w:rsidP="004F4856">
      <w:pPr>
        <w:jc w:val="both"/>
        <w:rPr>
          <w:rFonts w:ascii="Century Gothic" w:hAnsi="Century Gothic" w:cs="Tahoma"/>
          <w:sz w:val="22"/>
          <w:szCs w:val="22"/>
        </w:rPr>
      </w:pPr>
      <w:r w:rsidRPr="00465F38">
        <w:rPr>
          <w:rFonts w:ascii="Century Gothic" w:eastAsia="Cambria" w:hAnsi="Century Gothic" w:cs="Tahoma"/>
          <w:sz w:val="22"/>
          <w:szCs w:val="22"/>
          <w:lang w:val="pt-BR" w:eastAsia="en-US"/>
        </w:rPr>
        <w:t>Suplente</w:t>
      </w:r>
      <w:r w:rsidR="00DA4E3D" w:rsidRPr="00465F38">
        <w:rPr>
          <w:rFonts w:ascii="Century Gothic" w:eastAsia="Cambria" w:hAnsi="Century Gothic" w:cs="Tahoma"/>
          <w:sz w:val="22"/>
          <w:szCs w:val="22"/>
          <w:lang w:val="pt-BR" w:eastAsia="en-US"/>
        </w:rPr>
        <w:t>.</w:t>
      </w:r>
    </w:p>
    <w:p w:rsidR="005823ED" w:rsidRPr="000B38C9" w:rsidRDefault="005823ED" w:rsidP="0007007D">
      <w:pPr>
        <w:jc w:val="both"/>
        <w:rPr>
          <w:rFonts w:ascii="Century Gothic" w:hAnsi="Century Gothic" w:cs="Tahoma"/>
          <w:sz w:val="22"/>
          <w:szCs w:val="22"/>
        </w:rPr>
      </w:pPr>
    </w:p>
    <w:p w:rsidR="005823ED" w:rsidRPr="00FD4AD0" w:rsidRDefault="00850283" w:rsidP="00850283">
      <w:pPr>
        <w:spacing w:line="360" w:lineRule="auto"/>
        <w:jc w:val="both"/>
        <w:rPr>
          <w:rFonts w:ascii="Century Gothic" w:hAnsi="Century Gothic" w:cs="Tahoma"/>
          <w:b/>
          <w:sz w:val="22"/>
          <w:szCs w:val="22"/>
          <w:lang w:val="es-ES"/>
        </w:rPr>
      </w:pPr>
      <w:r>
        <w:rPr>
          <w:rFonts w:ascii="Century Gothic" w:hAnsi="Century Gothic" w:cs="Tahoma"/>
          <w:b/>
          <w:sz w:val="22"/>
          <w:szCs w:val="22"/>
          <w:lang w:val="es-ES"/>
        </w:rPr>
        <w:t>Estando presentes los vocales</w:t>
      </w:r>
      <w:r w:rsidRPr="006D5B96">
        <w:rPr>
          <w:rFonts w:ascii="Century Gothic" w:hAnsi="Century Gothic" w:cs="Tahoma"/>
          <w:b/>
          <w:sz w:val="22"/>
          <w:szCs w:val="22"/>
          <w:lang w:val="es-ES"/>
        </w:rPr>
        <w:t xml:space="preserve"> permanentes con voz:</w:t>
      </w:r>
    </w:p>
    <w:p w:rsidR="0058399E" w:rsidRPr="00171ADC" w:rsidRDefault="0058399E" w:rsidP="0058399E">
      <w:pPr>
        <w:rPr>
          <w:rFonts w:ascii="Century Gothic" w:hAnsi="Century Gothic" w:cs="Tahoma"/>
          <w:sz w:val="22"/>
          <w:szCs w:val="22"/>
        </w:rPr>
      </w:pPr>
      <w:r w:rsidRPr="00171ADC">
        <w:rPr>
          <w:rFonts w:ascii="Century Gothic" w:hAnsi="Century Gothic" w:cs="Tahoma"/>
          <w:sz w:val="22"/>
          <w:szCs w:val="22"/>
        </w:rPr>
        <w:t>Encargado del Despacho de la Contraloría Ciudadana.</w:t>
      </w:r>
    </w:p>
    <w:p w:rsidR="0058399E" w:rsidRPr="00171ADC" w:rsidRDefault="00C53AB5" w:rsidP="0058399E">
      <w:pPr>
        <w:rPr>
          <w:rFonts w:ascii="Century Gothic" w:hAnsi="Century Gothic" w:cs="Tahoma"/>
          <w:sz w:val="22"/>
          <w:szCs w:val="22"/>
        </w:rPr>
      </w:pPr>
      <w:r>
        <w:rPr>
          <w:rFonts w:ascii="Century Gothic" w:hAnsi="Century Gothic" w:cs="Tahoma"/>
          <w:sz w:val="22"/>
          <w:szCs w:val="22"/>
        </w:rPr>
        <w:t xml:space="preserve">Mtro. David Rodríguez Pérez. </w:t>
      </w:r>
    </w:p>
    <w:p w:rsidR="0058399E" w:rsidRPr="00171ADC" w:rsidRDefault="00C53AB5" w:rsidP="0058399E">
      <w:pPr>
        <w:rPr>
          <w:rFonts w:ascii="Century Gothic" w:hAnsi="Century Gothic" w:cs="Tahoma"/>
          <w:sz w:val="22"/>
          <w:szCs w:val="22"/>
        </w:rPr>
      </w:pPr>
      <w:r>
        <w:rPr>
          <w:rFonts w:ascii="Century Gothic" w:hAnsi="Century Gothic" w:cs="Tahoma"/>
          <w:sz w:val="22"/>
          <w:szCs w:val="22"/>
        </w:rPr>
        <w:t>Titular</w:t>
      </w:r>
      <w:r w:rsidR="0058399E" w:rsidRPr="00171ADC">
        <w:rPr>
          <w:rFonts w:ascii="Century Gothic" w:hAnsi="Century Gothic" w:cs="Tahoma"/>
          <w:sz w:val="22"/>
          <w:szCs w:val="22"/>
        </w:rPr>
        <w:t>.</w:t>
      </w:r>
    </w:p>
    <w:p w:rsidR="00162908" w:rsidRPr="00171ADC" w:rsidRDefault="00162908" w:rsidP="00162908">
      <w:pPr>
        <w:rPr>
          <w:rFonts w:ascii="Century Gothic" w:hAnsi="Century Gothic" w:cs="Tahoma"/>
          <w:sz w:val="22"/>
          <w:szCs w:val="22"/>
          <w:lang w:val="es-ES"/>
        </w:rPr>
      </w:pPr>
    </w:p>
    <w:p w:rsidR="000B38C9" w:rsidRPr="00171ADC" w:rsidRDefault="0045757A" w:rsidP="00162908">
      <w:pPr>
        <w:rPr>
          <w:rFonts w:ascii="Century Gothic" w:hAnsi="Century Gothic" w:cs="Tahoma"/>
          <w:sz w:val="22"/>
          <w:szCs w:val="22"/>
          <w:lang w:val="es-ES"/>
        </w:rPr>
      </w:pPr>
      <w:r w:rsidRPr="00171ADC">
        <w:rPr>
          <w:rFonts w:ascii="Century Gothic" w:hAnsi="Century Gothic" w:cs="Tahoma"/>
          <w:sz w:val="22"/>
          <w:szCs w:val="22"/>
          <w:lang w:val="es-ES"/>
        </w:rPr>
        <w:t>Tesorer</w:t>
      </w:r>
      <w:r w:rsidR="00C53AB5">
        <w:rPr>
          <w:rFonts w:ascii="Century Gothic" w:hAnsi="Century Gothic" w:cs="Tahoma"/>
          <w:sz w:val="22"/>
          <w:szCs w:val="22"/>
          <w:lang w:val="es-ES"/>
        </w:rPr>
        <w:t>a</w:t>
      </w:r>
      <w:r w:rsidR="0058399E" w:rsidRPr="00171ADC">
        <w:rPr>
          <w:rFonts w:ascii="Century Gothic" w:hAnsi="Century Gothic" w:cs="Tahoma"/>
          <w:sz w:val="22"/>
          <w:szCs w:val="22"/>
          <w:lang w:val="es-ES"/>
        </w:rPr>
        <w:t xml:space="preserve"> Municipal</w:t>
      </w:r>
    </w:p>
    <w:p w:rsidR="0058399E" w:rsidRPr="00171ADC" w:rsidRDefault="00C53AB5" w:rsidP="00162908">
      <w:pPr>
        <w:rPr>
          <w:rFonts w:ascii="Century Gothic" w:hAnsi="Century Gothic" w:cs="Tahoma"/>
          <w:sz w:val="22"/>
          <w:szCs w:val="22"/>
          <w:lang w:val="es-ES"/>
        </w:rPr>
      </w:pPr>
      <w:r>
        <w:rPr>
          <w:rFonts w:ascii="Century Gothic" w:hAnsi="Century Gothic" w:cs="Tahoma"/>
          <w:sz w:val="22"/>
          <w:szCs w:val="22"/>
          <w:lang w:val="es-ES"/>
        </w:rPr>
        <w:t>Mtra. Adriana Romo López.</w:t>
      </w:r>
    </w:p>
    <w:p w:rsidR="0058399E" w:rsidRDefault="00841615" w:rsidP="00162908">
      <w:pPr>
        <w:rPr>
          <w:rFonts w:ascii="Century Gothic" w:hAnsi="Century Gothic" w:cs="Tahoma"/>
          <w:sz w:val="22"/>
          <w:szCs w:val="22"/>
          <w:lang w:val="es-ES"/>
        </w:rPr>
      </w:pPr>
      <w:r>
        <w:rPr>
          <w:rFonts w:ascii="Century Gothic" w:hAnsi="Century Gothic" w:cs="Tahoma"/>
          <w:sz w:val="22"/>
          <w:szCs w:val="22"/>
          <w:lang w:val="es-ES"/>
        </w:rPr>
        <w:t>Suplente</w:t>
      </w:r>
    </w:p>
    <w:p w:rsidR="000B38C9" w:rsidRDefault="000B38C9" w:rsidP="00162908">
      <w:pPr>
        <w:rPr>
          <w:rFonts w:ascii="Century Gothic" w:hAnsi="Century Gothic" w:cs="Tahoma"/>
          <w:sz w:val="22"/>
          <w:szCs w:val="22"/>
          <w:lang w:val="es-ES"/>
        </w:rPr>
      </w:pP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Regidor Representante de la Comisión Col</w:t>
      </w:r>
      <w:r w:rsidR="005B441F">
        <w:rPr>
          <w:rFonts w:ascii="Century Gothic" w:hAnsi="Century Gothic" w:cs="Tahoma"/>
          <w:sz w:val="22"/>
          <w:szCs w:val="22"/>
          <w:lang w:val="es-ES"/>
        </w:rPr>
        <w:t>egiada y Permanente de Hacienda,</w:t>
      </w:r>
    </w:p>
    <w:p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Patrimonio y Presupuestos.</w:t>
      </w:r>
    </w:p>
    <w:p w:rsidR="008118C7"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 xml:space="preserve">Sergio Barrera </w:t>
      </w:r>
      <w:proofErr w:type="spellStart"/>
      <w:r w:rsidRPr="00171ADC">
        <w:rPr>
          <w:rFonts w:ascii="Century Gothic" w:hAnsi="Century Gothic" w:cs="Tahoma"/>
          <w:sz w:val="22"/>
          <w:szCs w:val="22"/>
          <w:lang w:val="es-ES"/>
        </w:rPr>
        <w:t>Sepulveda</w:t>
      </w:r>
      <w:proofErr w:type="spellEnd"/>
      <w:r w:rsidRPr="00171ADC">
        <w:rPr>
          <w:rFonts w:ascii="Century Gothic" w:hAnsi="Century Gothic" w:cs="Tahoma"/>
          <w:sz w:val="22"/>
          <w:szCs w:val="22"/>
          <w:lang w:val="es-ES"/>
        </w:rPr>
        <w:t>.</w:t>
      </w:r>
    </w:p>
    <w:p w:rsidR="00171ADC"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Suplente.</w:t>
      </w:r>
    </w:p>
    <w:p w:rsidR="00171ADC" w:rsidRDefault="00171ADC" w:rsidP="00162908">
      <w:pPr>
        <w:rPr>
          <w:rFonts w:ascii="Century Gothic" w:hAnsi="Century Gothic" w:cs="Tahoma"/>
          <w:sz w:val="22"/>
          <w:szCs w:val="22"/>
          <w:lang w:val="es-ES"/>
        </w:rPr>
      </w:pPr>
    </w:p>
    <w:p w:rsidR="00C53AB5" w:rsidRPr="00C53AB5" w:rsidRDefault="00C53AB5" w:rsidP="00C53AB5">
      <w:pPr>
        <w:rPr>
          <w:rFonts w:ascii="Century Gothic" w:hAnsi="Century Gothic" w:cs="Tahoma"/>
          <w:sz w:val="22"/>
          <w:szCs w:val="22"/>
          <w:lang w:val="es-ES"/>
        </w:rPr>
      </w:pPr>
      <w:r w:rsidRPr="00C53AB5">
        <w:rPr>
          <w:rFonts w:ascii="Century Gothic" w:eastAsia="Calibri" w:hAnsi="Century Gothic" w:cs="Tahoma"/>
          <w:sz w:val="22"/>
          <w:szCs w:val="22"/>
          <w:lang w:val="es-ES" w:eastAsia="en-US"/>
        </w:rPr>
        <w:t>Representante de la Fracción del Partido Revolucionario Institucional.</w:t>
      </w:r>
    </w:p>
    <w:p w:rsidR="00C53AB5" w:rsidRPr="00C53AB5" w:rsidRDefault="00C53AB5" w:rsidP="00C53AB5">
      <w:pPr>
        <w:pStyle w:val="Sinespaciado"/>
        <w:rPr>
          <w:rFonts w:ascii="Century Gothic" w:hAnsi="Century Gothic" w:cs="Tahoma"/>
          <w:lang w:val="pt-BR"/>
        </w:rPr>
      </w:pPr>
      <w:proofErr w:type="spellStart"/>
      <w:r w:rsidRPr="00C53AB5">
        <w:rPr>
          <w:rFonts w:ascii="Century Gothic" w:hAnsi="Century Gothic" w:cs="Tahoma"/>
          <w:lang w:val="pt-BR"/>
        </w:rPr>
        <w:t>Mtro</w:t>
      </w:r>
      <w:proofErr w:type="spellEnd"/>
      <w:r w:rsidRPr="00C53AB5">
        <w:rPr>
          <w:rFonts w:ascii="Century Gothic" w:hAnsi="Century Gothic" w:cs="Tahoma"/>
          <w:lang w:val="pt-BR"/>
        </w:rPr>
        <w:t xml:space="preserve">. William Gomez </w:t>
      </w:r>
      <w:proofErr w:type="spellStart"/>
      <w:r w:rsidRPr="00C53AB5">
        <w:rPr>
          <w:rFonts w:ascii="Century Gothic" w:hAnsi="Century Gothic" w:cs="Tahoma"/>
          <w:lang w:val="pt-BR"/>
        </w:rPr>
        <w:t>Hueso</w:t>
      </w:r>
      <w:proofErr w:type="spellEnd"/>
    </w:p>
    <w:p w:rsidR="00C53AB5" w:rsidRPr="00C53AB5" w:rsidRDefault="00C53AB5" w:rsidP="00C53AB5">
      <w:pPr>
        <w:rPr>
          <w:rFonts w:ascii="Century Gothic" w:hAnsi="Century Gothic" w:cs="Tahoma"/>
          <w:sz w:val="22"/>
          <w:szCs w:val="22"/>
          <w:lang w:val="en-US"/>
        </w:rPr>
      </w:pPr>
      <w:proofErr w:type="spellStart"/>
      <w:r w:rsidRPr="00C53AB5">
        <w:rPr>
          <w:rFonts w:ascii="Century Gothic" w:hAnsi="Century Gothic" w:cs="Tahoma"/>
          <w:sz w:val="22"/>
          <w:szCs w:val="22"/>
          <w:lang w:val="en-US"/>
        </w:rPr>
        <w:t>Suplente</w:t>
      </w:r>
      <w:proofErr w:type="spellEnd"/>
      <w:r w:rsidRPr="00C53AB5">
        <w:rPr>
          <w:rFonts w:ascii="Century Gothic" w:hAnsi="Century Gothic" w:cs="Tahoma"/>
          <w:sz w:val="22"/>
          <w:szCs w:val="22"/>
          <w:lang w:val="en-US"/>
        </w:rPr>
        <w:t>.</w:t>
      </w:r>
    </w:p>
    <w:p w:rsidR="00E63E25" w:rsidRPr="00C53AB5" w:rsidRDefault="00E63E25" w:rsidP="00162908">
      <w:pPr>
        <w:rPr>
          <w:rFonts w:ascii="Century Gothic" w:hAnsi="Century Gothic" w:cs="Tahoma"/>
          <w:sz w:val="22"/>
          <w:szCs w:val="22"/>
          <w:lang w:val="en-US"/>
        </w:rPr>
      </w:pPr>
    </w:p>
    <w:p w:rsidR="00850283" w:rsidRPr="00171ADC" w:rsidRDefault="00850283" w:rsidP="00850283">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Regidor Representante de la Fracción del Partido Acción Nacional</w:t>
      </w:r>
    </w:p>
    <w:p w:rsidR="00850283" w:rsidRPr="006D5B96" w:rsidRDefault="00E63E25" w:rsidP="0085028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Mtro</w:t>
      </w:r>
      <w:r w:rsidR="00850283" w:rsidRPr="00171ADC">
        <w:rPr>
          <w:rFonts w:ascii="Century Gothic" w:eastAsia="Calibri" w:hAnsi="Century Gothic" w:cs="Tahoma"/>
          <w:sz w:val="22"/>
          <w:szCs w:val="22"/>
          <w:lang w:val="es-ES" w:eastAsia="en-US"/>
        </w:rPr>
        <w:t>. José Antonio de la Torre Bravo.</w:t>
      </w:r>
    </w:p>
    <w:p w:rsidR="00E254CD" w:rsidRDefault="00E63E25" w:rsidP="00162908">
      <w:pPr>
        <w:rPr>
          <w:rFonts w:ascii="Century Gothic" w:hAnsi="Century Gothic" w:cs="Tahoma"/>
          <w:sz w:val="22"/>
          <w:szCs w:val="22"/>
          <w:lang w:val="es-ES"/>
        </w:rPr>
      </w:pPr>
      <w:r>
        <w:rPr>
          <w:rFonts w:ascii="Century Gothic" w:hAnsi="Century Gothic" w:cs="Tahoma"/>
          <w:sz w:val="22"/>
          <w:szCs w:val="22"/>
          <w:lang w:val="es-ES"/>
        </w:rPr>
        <w:t>Titular.</w:t>
      </w:r>
    </w:p>
    <w:p w:rsidR="00E63E25" w:rsidRDefault="00E63E25" w:rsidP="00162908">
      <w:pPr>
        <w:rPr>
          <w:rFonts w:ascii="Century Gothic" w:hAnsi="Century Gothic" w:cs="Tahoma"/>
          <w:sz w:val="22"/>
          <w:szCs w:val="22"/>
          <w:lang w:val="es-ES"/>
        </w:rPr>
      </w:pPr>
    </w:p>
    <w:p w:rsidR="00E63E25" w:rsidRDefault="00E63E25" w:rsidP="00162908">
      <w:pPr>
        <w:rPr>
          <w:rFonts w:ascii="Century Gothic" w:hAnsi="Century Gothic" w:cs="Tahoma"/>
          <w:sz w:val="22"/>
          <w:szCs w:val="22"/>
          <w:lang w:val="es-ES"/>
        </w:rPr>
      </w:pPr>
      <w:r>
        <w:rPr>
          <w:rFonts w:ascii="Century Gothic" w:hAnsi="Century Gothic" w:cs="Tahoma"/>
          <w:sz w:val="22"/>
          <w:szCs w:val="22"/>
          <w:lang w:val="es-ES"/>
        </w:rPr>
        <w:t>Representante del Consejo Ciudadano de Control.</w:t>
      </w:r>
    </w:p>
    <w:p w:rsidR="00E63E25" w:rsidRDefault="005823ED" w:rsidP="00162908">
      <w:pPr>
        <w:rPr>
          <w:rFonts w:ascii="Century Gothic" w:hAnsi="Century Gothic" w:cs="Tahoma"/>
          <w:sz w:val="22"/>
          <w:szCs w:val="22"/>
          <w:lang w:val="es-ES"/>
        </w:rPr>
      </w:pPr>
      <w:r>
        <w:rPr>
          <w:rFonts w:ascii="Century Gothic" w:hAnsi="Century Gothic" w:cs="Tahoma"/>
          <w:sz w:val="22"/>
          <w:szCs w:val="22"/>
          <w:lang w:val="es-ES"/>
        </w:rPr>
        <w:t>L.C.P. Luis Romero Luna.</w:t>
      </w:r>
    </w:p>
    <w:p w:rsidR="005823ED" w:rsidRDefault="005823ED" w:rsidP="00162908">
      <w:pPr>
        <w:rPr>
          <w:rFonts w:ascii="Century Gothic" w:hAnsi="Century Gothic" w:cs="Tahoma"/>
          <w:sz w:val="22"/>
          <w:szCs w:val="22"/>
          <w:lang w:val="es-ES"/>
        </w:rPr>
      </w:pPr>
      <w:r>
        <w:rPr>
          <w:rFonts w:ascii="Century Gothic" w:hAnsi="Century Gothic" w:cs="Tahoma"/>
          <w:sz w:val="22"/>
          <w:szCs w:val="22"/>
          <w:lang w:val="es-ES"/>
        </w:rPr>
        <w:t>Suplente.</w:t>
      </w:r>
    </w:p>
    <w:p w:rsidR="00E63E25" w:rsidRPr="00FD4AD0" w:rsidRDefault="00E63E25" w:rsidP="00162908">
      <w:pPr>
        <w:rPr>
          <w:rFonts w:ascii="Century Gothic" w:hAnsi="Century Gothic" w:cs="Tahoma"/>
          <w:sz w:val="22"/>
          <w:szCs w:val="22"/>
          <w:lang w:val="es-ES"/>
        </w:rPr>
      </w:pPr>
    </w:p>
    <w:p w:rsidR="00162908" w:rsidRPr="00FD4AD0" w:rsidRDefault="00162908" w:rsidP="00162908">
      <w:pPr>
        <w:rPr>
          <w:rFonts w:ascii="Century Gothic" w:hAnsi="Century Gothic" w:cs="Tahoma"/>
          <w:sz w:val="22"/>
          <w:szCs w:val="22"/>
          <w:lang w:val="es-ES"/>
        </w:rPr>
      </w:pPr>
      <w:r w:rsidRPr="00FD4AD0">
        <w:rPr>
          <w:rFonts w:ascii="Century Gothic" w:hAnsi="Century Gothic" w:cs="Tahoma"/>
          <w:sz w:val="22"/>
          <w:szCs w:val="22"/>
          <w:lang w:val="es-ES"/>
        </w:rPr>
        <w:t>Secretario Técnico</w:t>
      </w:r>
      <w:r w:rsidR="00F74D41" w:rsidRPr="00FD4AD0">
        <w:rPr>
          <w:rFonts w:ascii="Century Gothic" w:hAnsi="Century Gothic" w:cs="Tahoma"/>
          <w:sz w:val="22"/>
          <w:szCs w:val="22"/>
          <w:lang w:val="es-ES"/>
        </w:rPr>
        <w:t xml:space="preserve"> y Ejecutivo</w:t>
      </w:r>
      <w:r w:rsidRPr="00FD4AD0">
        <w:rPr>
          <w:rFonts w:ascii="Century Gothic" w:hAnsi="Century Gothic" w:cs="Tahoma"/>
          <w:sz w:val="22"/>
          <w:szCs w:val="22"/>
          <w:lang w:val="es-ES"/>
        </w:rPr>
        <w:t>.</w:t>
      </w:r>
    </w:p>
    <w:p w:rsidR="0007007D" w:rsidRPr="00FD4AD0" w:rsidRDefault="00A32EDF" w:rsidP="00162908">
      <w:pPr>
        <w:rPr>
          <w:rFonts w:ascii="Century Gothic" w:hAnsi="Century Gothic" w:cs="Tahoma"/>
          <w:sz w:val="22"/>
          <w:szCs w:val="22"/>
          <w:lang w:val="es-ES"/>
        </w:rPr>
      </w:pPr>
      <w:r w:rsidRPr="00FD4AD0">
        <w:rPr>
          <w:rFonts w:ascii="Century Gothic" w:hAnsi="Century Gothic" w:cs="Tahoma"/>
          <w:sz w:val="22"/>
          <w:szCs w:val="22"/>
          <w:lang w:val="es-ES"/>
        </w:rPr>
        <w:t>Cristian Guillermo León Verduzco</w:t>
      </w:r>
    </w:p>
    <w:p w:rsidR="00FD4AD0" w:rsidRDefault="00F21099" w:rsidP="00A14372">
      <w:pPr>
        <w:rPr>
          <w:rFonts w:ascii="Century Gothic" w:hAnsi="Century Gothic" w:cs="Tahoma"/>
          <w:sz w:val="22"/>
          <w:szCs w:val="22"/>
          <w:lang w:val="es-ES"/>
        </w:rPr>
      </w:pPr>
      <w:r w:rsidRPr="00FD4AD0">
        <w:rPr>
          <w:rFonts w:ascii="Century Gothic" w:hAnsi="Century Gothic" w:cs="Tahoma"/>
          <w:sz w:val="22"/>
          <w:szCs w:val="22"/>
          <w:lang w:val="es-ES"/>
        </w:rPr>
        <w:t>Titular</w:t>
      </w:r>
      <w:r w:rsidR="00DA4E3D" w:rsidRPr="00FD4AD0">
        <w:rPr>
          <w:rFonts w:ascii="Century Gothic" w:hAnsi="Century Gothic" w:cs="Tahoma"/>
          <w:sz w:val="22"/>
          <w:szCs w:val="22"/>
          <w:lang w:val="es-ES"/>
        </w:rPr>
        <w:t>.</w:t>
      </w:r>
    </w:p>
    <w:p w:rsidR="00C53AB5" w:rsidRDefault="00C53AB5" w:rsidP="00A14372">
      <w:pPr>
        <w:rPr>
          <w:rFonts w:ascii="Century Gothic" w:hAnsi="Century Gothic" w:cs="Tahoma"/>
          <w:sz w:val="22"/>
          <w:szCs w:val="22"/>
          <w:lang w:val="es-ES"/>
        </w:rPr>
      </w:pPr>
    </w:p>
    <w:p w:rsidR="00162908" w:rsidRDefault="00162908" w:rsidP="0063060F">
      <w:pPr>
        <w:spacing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 xml:space="preserve">Punto número dos del orden del día, declaración de quórum. </w:t>
      </w:r>
      <w:r w:rsidRPr="00471955">
        <w:rPr>
          <w:rFonts w:ascii="Century Gothic" w:hAnsi="Century Gothic" w:cs="Tahoma"/>
          <w:sz w:val="22"/>
          <w:szCs w:val="22"/>
          <w:lang w:eastAsia="en-US"/>
        </w:rPr>
        <w:t xml:space="preserve">Se declara que existe quórum legal requerido para sesionar válidamente a </w:t>
      </w:r>
      <w:r w:rsidR="004F4856" w:rsidRPr="00471955">
        <w:rPr>
          <w:rFonts w:ascii="Century Gothic" w:hAnsi="Century Gothic" w:cs="Tahoma"/>
          <w:sz w:val="22"/>
          <w:szCs w:val="22"/>
          <w:lang w:eastAsia="en-US"/>
        </w:rPr>
        <w:t xml:space="preserve">las </w:t>
      </w:r>
      <w:r w:rsidR="00C53AB5">
        <w:rPr>
          <w:rFonts w:ascii="Century Gothic" w:hAnsi="Century Gothic" w:cs="Tahoma"/>
          <w:sz w:val="22"/>
          <w:szCs w:val="22"/>
          <w:lang w:eastAsia="en-US"/>
        </w:rPr>
        <w:t>09:13</w:t>
      </w:r>
      <w:r w:rsidR="009B5F50" w:rsidRPr="00471955">
        <w:rPr>
          <w:rFonts w:ascii="Century Gothic" w:hAnsi="Century Gothic" w:cs="Tahoma"/>
          <w:sz w:val="22"/>
          <w:szCs w:val="22"/>
          <w:lang w:eastAsia="en-US"/>
        </w:rPr>
        <w:t xml:space="preserve"> </w:t>
      </w:r>
      <w:r w:rsidRPr="00471955">
        <w:rPr>
          <w:rFonts w:ascii="Century Gothic" w:hAnsi="Century Gothic" w:cs="Tahoma"/>
          <w:sz w:val="22"/>
          <w:szCs w:val="22"/>
          <w:lang w:eastAsia="en-US"/>
        </w:rPr>
        <w:t xml:space="preserve">horas, de conformidad con el </w:t>
      </w:r>
      <w:r w:rsidR="00BD36E9">
        <w:rPr>
          <w:rFonts w:ascii="Century Gothic" w:hAnsi="Century Gothic" w:cs="Tahoma"/>
          <w:sz w:val="22"/>
          <w:szCs w:val="22"/>
        </w:rPr>
        <w:t>Artículo 30</w:t>
      </w:r>
      <w:r w:rsidRPr="00471955">
        <w:rPr>
          <w:rFonts w:ascii="Century Gothic" w:hAnsi="Century Gothic" w:cs="Tahoma"/>
          <w:sz w:val="22"/>
          <w:szCs w:val="22"/>
        </w:rPr>
        <w:t xml:space="preserve">, </w:t>
      </w:r>
      <w:r w:rsidRPr="00471955">
        <w:rPr>
          <w:rFonts w:ascii="Century Gothic" w:hAnsi="Century Gothic" w:cs="Tahoma"/>
          <w:sz w:val="22"/>
          <w:szCs w:val="22"/>
        </w:rPr>
        <w:lastRenderedPageBreak/>
        <w:t>de</w:t>
      </w:r>
      <w:r w:rsidR="00BD36E9">
        <w:rPr>
          <w:rFonts w:ascii="Century Gothic" w:hAnsi="Century Gothic" w:cs="Tahoma"/>
          <w:sz w:val="22"/>
          <w:szCs w:val="22"/>
        </w:rPr>
        <w:t>l</w:t>
      </w:r>
      <w:r w:rsidRPr="00471955">
        <w:rPr>
          <w:rFonts w:ascii="Century Gothic" w:hAnsi="Century Gothic" w:cs="Tahoma"/>
          <w:sz w:val="22"/>
          <w:szCs w:val="22"/>
        </w:rPr>
        <w:t xml:space="preserve">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w:t>
      </w:r>
      <w:r w:rsidRPr="00471955">
        <w:rPr>
          <w:rFonts w:ascii="Century Gothic" w:hAnsi="Century Gothic" w:cs="Tahoma"/>
          <w:sz w:val="22"/>
          <w:szCs w:val="22"/>
          <w:lang w:eastAsia="en-US"/>
        </w:rPr>
        <w:t xml:space="preserve">. </w:t>
      </w:r>
    </w:p>
    <w:p w:rsidR="0063060F" w:rsidRPr="00471955" w:rsidRDefault="0063060F" w:rsidP="0063060F">
      <w:pPr>
        <w:spacing w:line="360" w:lineRule="auto"/>
        <w:jc w:val="both"/>
        <w:rPr>
          <w:rFonts w:ascii="Century Gothic" w:hAnsi="Century Gothic" w:cs="Tahoma"/>
          <w:sz w:val="22"/>
          <w:szCs w:val="22"/>
          <w:lang w:eastAsia="en-US"/>
        </w:rPr>
      </w:pPr>
    </w:p>
    <w:p w:rsidR="00162908" w:rsidRPr="00471955" w:rsidRDefault="00162908" w:rsidP="001B5D05">
      <w:pPr>
        <w:spacing w:after="160"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Punto número tres del orden del día, declaración de quórum.</w:t>
      </w:r>
      <w:r w:rsidRPr="00471955">
        <w:rPr>
          <w:rFonts w:ascii="Century Gothic" w:hAnsi="Century Gothic" w:cs="Tahoma"/>
          <w:sz w:val="22"/>
          <w:szCs w:val="22"/>
          <w:lang w:eastAsia="en-US"/>
        </w:rPr>
        <w:t xml:space="preserve"> </w:t>
      </w:r>
      <w:r w:rsidRPr="00471955">
        <w:rPr>
          <w:rFonts w:ascii="Century Gothic" w:eastAsiaTheme="minorHAnsi" w:hAnsi="Century Gothic" w:cs="Tahoma"/>
          <w:sz w:val="22"/>
          <w:szCs w:val="22"/>
          <w:lang w:eastAsia="en-US"/>
        </w:rPr>
        <w:t xml:space="preserve">Para desahogar esta </w:t>
      </w:r>
      <w:r w:rsidR="00C53AB5">
        <w:rPr>
          <w:rFonts w:ascii="Century Gothic" w:eastAsiaTheme="minorHAnsi" w:hAnsi="Century Gothic" w:cs="Tahoma"/>
          <w:sz w:val="22"/>
          <w:szCs w:val="22"/>
          <w:lang w:eastAsia="en-US"/>
        </w:rPr>
        <w:t>Séptima</w:t>
      </w:r>
      <w:r w:rsidR="00841615">
        <w:rPr>
          <w:rFonts w:ascii="Century Gothic" w:eastAsiaTheme="minorHAnsi" w:hAnsi="Century Gothic" w:cs="Tahoma"/>
          <w:sz w:val="22"/>
          <w:szCs w:val="22"/>
          <w:lang w:eastAsia="en-US"/>
        </w:rPr>
        <w:t xml:space="preserve"> Sesión O</w:t>
      </w:r>
      <w:r w:rsidRPr="00471955">
        <w:rPr>
          <w:rFonts w:ascii="Century Gothic" w:eastAsiaTheme="minorHAnsi" w:hAnsi="Century Gothic" w:cs="Tahoma"/>
          <w:sz w:val="22"/>
          <w:szCs w:val="22"/>
          <w:lang w:eastAsia="en-US"/>
        </w:rPr>
        <w:t xml:space="preserve">rdinaria del Comité de Adquisiciones Municipales, se </w:t>
      </w:r>
      <w:r w:rsidR="00336824" w:rsidRPr="00471955">
        <w:rPr>
          <w:rFonts w:ascii="Century Gothic" w:eastAsiaTheme="minorHAnsi" w:hAnsi="Century Gothic" w:cs="Tahoma"/>
          <w:sz w:val="22"/>
          <w:szCs w:val="22"/>
          <w:lang w:eastAsia="en-US"/>
        </w:rPr>
        <w:t>propone</w:t>
      </w:r>
      <w:r w:rsidRPr="00471955">
        <w:rPr>
          <w:rFonts w:ascii="Century Gothic" w:eastAsiaTheme="minorHAnsi" w:hAnsi="Century Gothic" w:cs="Tahoma"/>
          <w:sz w:val="22"/>
          <w:szCs w:val="22"/>
          <w:lang w:eastAsia="en-US"/>
        </w:rPr>
        <w:t xml:space="preserve"> el siguiente Orden del Día, de conformidad con </w:t>
      </w:r>
      <w:r w:rsidR="00BD36E9">
        <w:rPr>
          <w:rFonts w:ascii="Century Gothic" w:eastAsiaTheme="minorHAnsi" w:hAnsi="Century Gothic" w:cs="Tahoma"/>
          <w:sz w:val="22"/>
          <w:szCs w:val="22"/>
          <w:lang w:eastAsia="en-US"/>
        </w:rPr>
        <w:t xml:space="preserve">el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 Artículo 25</w:t>
      </w:r>
      <w:r w:rsidRPr="00471955">
        <w:rPr>
          <w:rFonts w:ascii="Century Gothic" w:hAnsi="Century Gothic" w:cs="Tahoma"/>
          <w:sz w:val="22"/>
          <w:szCs w:val="22"/>
        </w:rPr>
        <w:t xml:space="preserve"> fracción </w:t>
      </w:r>
      <w:r w:rsidR="00073649">
        <w:rPr>
          <w:rFonts w:ascii="Century Gothic" w:hAnsi="Century Gothic" w:cs="Tahoma"/>
          <w:sz w:val="22"/>
          <w:szCs w:val="22"/>
        </w:rPr>
        <w:t>IV</w:t>
      </w:r>
      <w:r w:rsidRPr="00471955">
        <w:rPr>
          <w:rFonts w:ascii="Century Gothic" w:eastAsiaTheme="minorHAnsi" w:hAnsi="Century Gothic" w:cs="Tahoma"/>
          <w:sz w:val="22"/>
          <w:szCs w:val="22"/>
          <w:lang w:eastAsia="en-US"/>
        </w:rPr>
        <w:t xml:space="preserve">, el cual solicito al Secretario de cuenta del mismo, </w:t>
      </w:r>
      <w:r w:rsidRPr="00471955">
        <w:rPr>
          <w:rFonts w:ascii="Century Gothic" w:hAnsi="Century Gothic" w:cs="Tahoma"/>
          <w:sz w:val="22"/>
          <w:szCs w:val="22"/>
          <w:lang w:eastAsia="en-US"/>
        </w:rPr>
        <w:t xml:space="preserve">por lo que se procede a dar inicio a esta sesión bajo el siguiente orden del día: </w:t>
      </w:r>
    </w:p>
    <w:p w:rsidR="00162908" w:rsidRPr="00471955" w:rsidRDefault="00162908" w:rsidP="00162908">
      <w:pPr>
        <w:jc w:val="center"/>
        <w:rPr>
          <w:rFonts w:ascii="Century Gothic" w:hAnsi="Century Gothic" w:cs="Tahoma"/>
          <w:b/>
          <w:sz w:val="22"/>
          <w:szCs w:val="22"/>
        </w:rPr>
      </w:pPr>
      <w:r w:rsidRPr="00471955">
        <w:rPr>
          <w:rFonts w:ascii="Century Gothic" w:hAnsi="Century Gothic" w:cs="Tahoma"/>
          <w:b/>
          <w:sz w:val="22"/>
          <w:szCs w:val="22"/>
        </w:rPr>
        <w:t>ORDEN DEL DIA:</w:t>
      </w:r>
    </w:p>
    <w:p w:rsidR="00162908" w:rsidRPr="00471955" w:rsidRDefault="00162908" w:rsidP="00162908">
      <w:pPr>
        <w:jc w:val="both"/>
        <w:rPr>
          <w:rFonts w:ascii="Century Gothic" w:hAnsi="Century Gothic" w:cs="Tahoma"/>
          <w:sz w:val="22"/>
          <w:szCs w:val="22"/>
        </w:rPr>
      </w:pP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Registro de asistencia.</w:t>
      </w: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Declaración de Quórum.</w:t>
      </w:r>
    </w:p>
    <w:p w:rsid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Aprobación del orden del día.</w:t>
      </w:r>
    </w:p>
    <w:p w:rsidR="00B93B7F" w:rsidRPr="008118C7" w:rsidRDefault="00B93B7F" w:rsidP="00CC264C">
      <w:pPr>
        <w:numPr>
          <w:ilvl w:val="0"/>
          <w:numId w:val="1"/>
        </w:numPr>
        <w:spacing w:after="200" w:line="276" w:lineRule="auto"/>
        <w:jc w:val="both"/>
        <w:rPr>
          <w:rFonts w:ascii="Century Gothic" w:eastAsia="Calibri" w:hAnsi="Century Gothic" w:cs="Tahoma"/>
          <w:sz w:val="22"/>
          <w:szCs w:val="22"/>
          <w:lang w:eastAsia="es-MX"/>
        </w:rPr>
      </w:pPr>
      <w:r>
        <w:rPr>
          <w:rFonts w:ascii="Century Gothic" w:eastAsia="Calibri" w:hAnsi="Century Gothic" w:cs="Tahoma"/>
          <w:sz w:val="22"/>
          <w:szCs w:val="22"/>
          <w:lang w:eastAsia="es-MX"/>
        </w:rPr>
        <w:t>Lectura y aprobación del acta anterior.</w:t>
      </w:r>
    </w:p>
    <w:p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 xml:space="preserve">Agenda de Trabajo: </w:t>
      </w:r>
    </w:p>
    <w:p w:rsidR="008118C7" w:rsidRPr="0045757A" w:rsidRDefault="008118C7"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
        </w:rPr>
        <w:t xml:space="preserve">Presentación </w:t>
      </w:r>
      <w:r w:rsidR="00171ADC" w:rsidRPr="0045757A">
        <w:rPr>
          <w:rFonts w:ascii="Century Gothic" w:hAnsi="Century Gothic" w:cs="Tahoma"/>
          <w:sz w:val="22"/>
          <w:szCs w:val="22"/>
          <w:lang w:val="es-ES"/>
        </w:rPr>
        <w:t xml:space="preserve">y </w:t>
      </w:r>
      <w:r w:rsidRPr="0045757A">
        <w:rPr>
          <w:rFonts w:ascii="Century Gothic" w:hAnsi="Century Gothic" w:cs="Tahoma"/>
          <w:sz w:val="22"/>
          <w:szCs w:val="22"/>
          <w:lang w:val="es-ES"/>
        </w:rPr>
        <w:t>de cuadros com</w:t>
      </w:r>
      <w:r w:rsidR="005528E9">
        <w:rPr>
          <w:rFonts w:ascii="Century Gothic" w:hAnsi="Century Gothic" w:cs="Tahoma"/>
          <w:sz w:val="22"/>
          <w:szCs w:val="22"/>
          <w:lang w:val="es-ES"/>
        </w:rPr>
        <w:t>parativos de bienes o servicios y en su caso aprobación de los mismos.</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eastAsia="Calibri" w:hAnsi="Century Gothic" w:cs="Tahoma"/>
          <w:sz w:val="22"/>
          <w:szCs w:val="22"/>
          <w:lang w:val="es-ES"/>
        </w:rPr>
        <w:t>Presentación de bases para su aprobación.</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_tradnl"/>
        </w:rPr>
        <w:t>Adjudicaciones Directas de acuerdo a lo establecido en el Artículo 99, Fracción I del reglamento en cita.</w:t>
      </w:r>
    </w:p>
    <w:p w:rsidR="0045757A" w:rsidRPr="0045757A" w:rsidRDefault="0045757A" w:rsidP="0045757A">
      <w:pPr>
        <w:ind w:left="2880"/>
        <w:contextualSpacing/>
        <w:jc w:val="both"/>
        <w:rPr>
          <w:rFonts w:ascii="Century Gothic" w:eastAsia="Calibri" w:hAnsi="Century Gothic" w:cs="Tahoma"/>
          <w:sz w:val="22"/>
          <w:szCs w:val="22"/>
          <w:lang w:val="es-ES"/>
        </w:rPr>
      </w:pPr>
    </w:p>
    <w:p w:rsidR="0045757A" w:rsidRPr="0045757A" w:rsidRDefault="0045757A" w:rsidP="00CC264C">
      <w:pPr>
        <w:numPr>
          <w:ilvl w:val="3"/>
          <w:numId w:val="1"/>
        </w:numPr>
        <w:shd w:val="clear" w:color="auto" w:fill="FFFFFF"/>
        <w:spacing w:after="100" w:afterAutospacing="1"/>
        <w:contextualSpacing/>
        <w:jc w:val="both"/>
        <w:rPr>
          <w:rFonts w:ascii="Century Gothic" w:hAnsi="Century Gothic" w:cs="Tahoma"/>
          <w:sz w:val="22"/>
          <w:szCs w:val="22"/>
          <w:lang w:val="es-ES_tradnl"/>
        </w:rPr>
      </w:pPr>
      <w:r w:rsidRPr="0045757A">
        <w:rPr>
          <w:rFonts w:ascii="Century Gothic" w:eastAsiaTheme="minorEastAsia" w:hAnsi="Century Gothic" w:cs="Tahoma"/>
          <w:sz w:val="22"/>
          <w:szCs w:val="22"/>
          <w:lang w:val="es-ES_tradnl"/>
        </w:rPr>
        <w:t xml:space="preserve">Adjudicaciones Directas de acuerdo a lo establecido </w:t>
      </w:r>
      <w:r w:rsidRPr="0045757A">
        <w:rPr>
          <w:rFonts w:ascii="Century Gothic" w:hAnsi="Century Gothic" w:cs="Tahoma"/>
          <w:sz w:val="22"/>
          <w:szCs w:val="22"/>
          <w:lang w:val="es-ES_tradnl"/>
        </w:rPr>
        <w:t xml:space="preserve">en el </w:t>
      </w:r>
      <w:r w:rsidRPr="0045757A">
        <w:rPr>
          <w:rFonts w:ascii="Century Gothic" w:eastAsiaTheme="minorEastAsia" w:hAnsi="Century Gothic" w:cs="Tahoma"/>
          <w:sz w:val="22"/>
          <w:szCs w:val="22"/>
          <w:lang w:val="es-ES_tradnl"/>
        </w:rPr>
        <w:t>Artículo 99, Fracción IV  del reglamento en cita.</w:t>
      </w:r>
    </w:p>
    <w:p w:rsidR="00073649" w:rsidRPr="000F4087" w:rsidRDefault="00073649" w:rsidP="00073649">
      <w:pPr>
        <w:shd w:val="clear" w:color="auto" w:fill="FFFFFF"/>
        <w:spacing w:after="100" w:afterAutospacing="1"/>
        <w:ind w:left="2880"/>
        <w:contextualSpacing/>
        <w:jc w:val="both"/>
        <w:rPr>
          <w:rFonts w:ascii="Century Gothic" w:hAnsi="Century Gothic" w:cs="Tahoma"/>
          <w:lang w:val="es-ES_tradnl"/>
        </w:rPr>
      </w:pPr>
    </w:p>
    <w:p w:rsidR="002A5B0C" w:rsidRDefault="00C53AB5" w:rsidP="00C53AB5">
      <w:pPr>
        <w:pStyle w:val="Prrafodelista"/>
        <w:numPr>
          <w:ilvl w:val="0"/>
          <w:numId w:val="1"/>
        </w:numPr>
        <w:jc w:val="both"/>
        <w:rPr>
          <w:rFonts w:ascii="Century Gothic" w:hAnsi="Century Gothic" w:cs="Tahoma"/>
          <w:sz w:val="22"/>
          <w:szCs w:val="22"/>
        </w:rPr>
      </w:pPr>
      <w:r>
        <w:rPr>
          <w:rFonts w:ascii="Century Gothic" w:hAnsi="Century Gothic" w:cs="Tahoma"/>
          <w:sz w:val="22"/>
          <w:szCs w:val="22"/>
        </w:rPr>
        <w:t>Asuntos Varios.</w:t>
      </w:r>
    </w:p>
    <w:p w:rsidR="00C53AB5" w:rsidRPr="00C53AB5" w:rsidRDefault="00C53AB5" w:rsidP="00C53AB5">
      <w:pPr>
        <w:pStyle w:val="Prrafodelista"/>
        <w:ind w:left="720"/>
        <w:jc w:val="both"/>
        <w:rPr>
          <w:rFonts w:ascii="Century Gothic" w:hAnsi="Century Gothic" w:cs="Tahoma"/>
          <w:sz w:val="22"/>
          <w:szCs w:val="22"/>
        </w:rPr>
      </w:pPr>
    </w:p>
    <w:p w:rsidR="00162908" w:rsidRPr="00471955" w:rsidRDefault="00162908" w:rsidP="009047CC">
      <w:pPr>
        <w:jc w:val="both"/>
        <w:rPr>
          <w:rFonts w:ascii="Century Gothic" w:hAnsi="Century Gothic" w:cs="Tahoma"/>
          <w:sz w:val="22"/>
          <w:szCs w:val="22"/>
          <w:lang w:eastAsia="en-US"/>
        </w:rPr>
      </w:pPr>
      <w:r w:rsidRPr="00471955">
        <w:rPr>
          <w:rFonts w:ascii="Century Gothic" w:hAnsi="Century Gothic" w:cs="Tahoma"/>
          <w:sz w:val="22"/>
          <w:szCs w:val="22"/>
        </w:rPr>
        <w:lastRenderedPageBreak/>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1B5D05" w:rsidRPr="00471955">
        <w:rPr>
          <w:rFonts w:ascii="Century Gothic" w:hAnsi="Century Gothic" w:cs="Tahoma"/>
          <w:sz w:val="22"/>
          <w:szCs w:val="22"/>
        </w:rPr>
        <w:t xml:space="preserve"> </w:t>
      </w:r>
      <w:r w:rsidRPr="00471955">
        <w:rPr>
          <w:rFonts w:ascii="Century Gothic" w:hAnsi="Century Gothic" w:cs="Tahoma"/>
          <w:sz w:val="22"/>
          <w:szCs w:val="22"/>
        </w:rPr>
        <w:t>de Adquisiciones, comenta está a su consideración el orden del día, por lo que en votación económica les pregunto si se aprueba</w:t>
      </w:r>
      <w:r w:rsidR="0063060F">
        <w:rPr>
          <w:rFonts w:ascii="Century Gothic" w:hAnsi="Century Gothic" w:cs="Tahoma"/>
          <w:sz w:val="22"/>
          <w:szCs w:val="22"/>
        </w:rPr>
        <w:t>,</w:t>
      </w:r>
      <w:r w:rsidRPr="00471955">
        <w:rPr>
          <w:rFonts w:ascii="Century Gothic" w:hAnsi="Century Gothic" w:cs="Tahoma"/>
          <w:sz w:val="22"/>
          <w:szCs w:val="22"/>
        </w:rPr>
        <w:t xml:space="preserve"> siendo</w:t>
      </w:r>
      <w:r w:rsidRPr="00471955">
        <w:rPr>
          <w:rFonts w:ascii="Century Gothic" w:hAnsi="Century Gothic" w:cs="Tahoma"/>
          <w:sz w:val="22"/>
          <w:szCs w:val="22"/>
          <w:lang w:eastAsia="en-US"/>
        </w:rPr>
        <w:t xml:space="preserve"> la votación de la siguiente manera:</w:t>
      </w:r>
    </w:p>
    <w:p w:rsidR="00162908" w:rsidRPr="00471955" w:rsidRDefault="00162908" w:rsidP="00162908">
      <w:pPr>
        <w:spacing w:line="360" w:lineRule="auto"/>
        <w:jc w:val="both"/>
        <w:rPr>
          <w:rFonts w:ascii="Century Gothic" w:hAnsi="Century Gothic" w:cs="Tahoma"/>
          <w:i/>
          <w:sz w:val="22"/>
          <w:szCs w:val="22"/>
          <w:lang w:eastAsia="en-US"/>
        </w:rPr>
      </w:pPr>
    </w:p>
    <w:p w:rsidR="00162908" w:rsidRPr="00154342" w:rsidRDefault="00162908" w:rsidP="00162908">
      <w:pPr>
        <w:ind w:left="708"/>
        <w:jc w:val="both"/>
        <w:rPr>
          <w:rFonts w:ascii="Century Gothic" w:hAnsi="Century Gothic" w:cs="Tahoma"/>
          <w:b/>
          <w:i/>
          <w:sz w:val="22"/>
          <w:szCs w:val="22"/>
          <w:lang w:eastAsia="en-US"/>
        </w:rPr>
      </w:pPr>
      <w:r w:rsidRPr="00154342">
        <w:rPr>
          <w:rFonts w:ascii="Century Gothic" w:hAnsi="Century Gothic" w:cs="Tahoma"/>
          <w:b/>
          <w:i/>
          <w:sz w:val="22"/>
          <w:szCs w:val="22"/>
          <w:lang w:eastAsia="en-US"/>
        </w:rPr>
        <w:t>Aprobado por unanimidad de votos por parte de los integrantes del Comité presentes.</w:t>
      </w:r>
    </w:p>
    <w:p w:rsidR="003C6411" w:rsidRPr="00471955" w:rsidRDefault="003C6411" w:rsidP="001E6F08">
      <w:pPr>
        <w:spacing w:line="360" w:lineRule="auto"/>
        <w:jc w:val="both"/>
        <w:rPr>
          <w:rFonts w:ascii="Century Gothic" w:hAnsi="Century Gothic" w:cs="Tahoma"/>
          <w:b/>
          <w:sz w:val="22"/>
          <w:szCs w:val="22"/>
        </w:rPr>
      </w:pPr>
    </w:p>
    <w:p w:rsidR="00B31001" w:rsidRPr="00471955" w:rsidRDefault="00B31001" w:rsidP="00B31001">
      <w:pPr>
        <w:spacing w:line="360" w:lineRule="auto"/>
        <w:jc w:val="both"/>
        <w:rPr>
          <w:rFonts w:ascii="Century Gothic" w:hAnsi="Century Gothic" w:cs="Tahoma"/>
          <w:b/>
          <w:sz w:val="22"/>
          <w:szCs w:val="22"/>
        </w:rPr>
      </w:pPr>
      <w:r w:rsidRPr="00471955">
        <w:rPr>
          <w:rFonts w:ascii="Century Gothic" w:hAnsi="Century Gothic" w:cs="Tahoma"/>
          <w:b/>
          <w:sz w:val="22"/>
          <w:szCs w:val="22"/>
        </w:rPr>
        <w:t>Punto cuarto del orden del día, Aprobación del acta anterior.</w:t>
      </w:r>
    </w:p>
    <w:p w:rsidR="00B31001" w:rsidRPr="00471955" w:rsidRDefault="00B31001" w:rsidP="00B31001">
      <w:pPr>
        <w:spacing w:line="360" w:lineRule="auto"/>
        <w:jc w:val="both"/>
        <w:rPr>
          <w:rFonts w:ascii="Century Gothic" w:hAnsi="Century Gothic" w:cs="Tahoma"/>
          <w:b/>
          <w:sz w:val="22"/>
          <w:szCs w:val="22"/>
        </w:rPr>
      </w:pPr>
    </w:p>
    <w:p w:rsidR="00B31001" w:rsidRPr="00E65943" w:rsidRDefault="00B31001" w:rsidP="00B31001">
      <w:pPr>
        <w:jc w:val="both"/>
        <w:rPr>
          <w:rFonts w:ascii="Century Gothic" w:eastAsiaTheme="minorEastAsia" w:hAnsi="Century Gothic" w:cs="Tahoma"/>
          <w:sz w:val="22"/>
          <w:szCs w:val="22"/>
          <w:lang w:eastAsia="es-MX"/>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del Comité de Adquisiciones, menciona </w:t>
      </w:r>
      <w:r w:rsidRPr="00E65943">
        <w:rPr>
          <w:rFonts w:ascii="Century Gothic" w:eastAsiaTheme="minorEastAsia" w:hAnsi="Century Gothic" w:cs="Tahoma"/>
          <w:sz w:val="22"/>
          <w:szCs w:val="22"/>
          <w:lang w:eastAsia="es-MX"/>
        </w:rPr>
        <w:t>en ese sentido, adjunto a la convocatoria de esta sesión se les hizo</w:t>
      </w:r>
      <w:r w:rsidR="00C53AB5">
        <w:rPr>
          <w:rFonts w:ascii="Century Gothic" w:eastAsiaTheme="minorEastAsia" w:hAnsi="Century Gothic" w:cs="Tahoma"/>
          <w:sz w:val="22"/>
          <w:szCs w:val="22"/>
          <w:lang w:eastAsia="es-MX"/>
        </w:rPr>
        <w:t xml:space="preserve"> llegar de manera electrónica el acta</w:t>
      </w:r>
      <w:r w:rsidRPr="00E65943">
        <w:rPr>
          <w:rFonts w:ascii="Century Gothic" w:eastAsiaTheme="minorEastAsia" w:hAnsi="Century Gothic" w:cs="Tahoma"/>
          <w:sz w:val="22"/>
          <w:szCs w:val="22"/>
          <w:lang w:eastAsia="es-MX"/>
        </w:rPr>
        <w:t xml:space="preserve"> en su versión este</w:t>
      </w:r>
      <w:r w:rsidR="00C53AB5">
        <w:rPr>
          <w:rFonts w:ascii="Century Gothic" w:eastAsiaTheme="minorEastAsia" w:hAnsi="Century Gothic" w:cs="Tahoma"/>
          <w:sz w:val="22"/>
          <w:szCs w:val="22"/>
          <w:lang w:eastAsia="es-MX"/>
        </w:rPr>
        <w:t xml:space="preserve">nográfica correspondiente a la </w:t>
      </w:r>
      <w:r w:rsidRPr="00E65943">
        <w:rPr>
          <w:rFonts w:ascii="Century Gothic" w:eastAsiaTheme="minorEastAsia" w:hAnsi="Century Gothic" w:cs="Tahoma"/>
          <w:sz w:val="22"/>
          <w:szCs w:val="22"/>
          <w:lang w:eastAsia="es-MX"/>
        </w:rPr>
        <w:t xml:space="preserve"> Sesión </w:t>
      </w:r>
      <w:r w:rsidR="00C53AB5">
        <w:rPr>
          <w:rFonts w:ascii="Century Gothic" w:eastAsiaTheme="minorEastAsia" w:hAnsi="Century Gothic" w:cs="Tahoma"/>
          <w:sz w:val="22"/>
          <w:szCs w:val="22"/>
          <w:lang w:eastAsia="es-MX"/>
        </w:rPr>
        <w:t xml:space="preserve">2 </w:t>
      </w:r>
      <w:r w:rsidRPr="00E65943">
        <w:rPr>
          <w:rFonts w:ascii="Century Gothic" w:eastAsiaTheme="minorEastAsia" w:hAnsi="Century Gothic" w:cs="Tahoma"/>
          <w:sz w:val="22"/>
          <w:szCs w:val="22"/>
          <w:lang w:eastAsia="es-MX"/>
        </w:rPr>
        <w:t xml:space="preserve">Ordinaria del </w:t>
      </w:r>
      <w:r w:rsidR="00C53AB5">
        <w:rPr>
          <w:rFonts w:ascii="Century Gothic" w:eastAsiaTheme="minorEastAsia" w:hAnsi="Century Gothic" w:cs="Tahoma"/>
          <w:sz w:val="22"/>
          <w:szCs w:val="22"/>
          <w:lang w:eastAsia="es-MX"/>
        </w:rPr>
        <w:t xml:space="preserve">1 de marzo de </w:t>
      </w:r>
      <w:r w:rsidRPr="00E65943">
        <w:rPr>
          <w:rFonts w:ascii="Century Gothic" w:eastAsiaTheme="minorEastAsia" w:hAnsi="Century Gothic" w:cs="Tahoma"/>
          <w:sz w:val="22"/>
          <w:szCs w:val="22"/>
          <w:lang w:eastAsia="es-MX"/>
        </w:rPr>
        <w:t>20</w:t>
      </w:r>
      <w:r w:rsidR="00C53AB5">
        <w:rPr>
          <w:rFonts w:ascii="Century Gothic" w:eastAsiaTheme="minorEastAsia" w:hAnsi="Century Gothic" w:cs="Tahoma"/>
          <w:sz w:val="22"/>
          <w:szCs w:val="22"/>
          <w:lang w:eastAsia="es-MX"/>
        </w:rPr>
        <w:t>19</w:t>
      </w:r>
      <w:r w:rsidRPr="00E65943">
        <w:rPr>
          <w:rFonts w:ascii="Century Gothic" w:eastAsiaTheme="minorEastAsia" w:hAnsi="Century Gothic" w:cs="Tahoma"/>
          <w:sz w:val="22"/>
          <w:szCs w:val="22"/>
          <w:lang w:eastAsia="es-MX"/>
        </w:rPr>
        <w:t>.</w:t>
      </w:r>
    </w:p>
    <w:p w:rsidR="00B31001" w:rsidRPr="00E65943" w:rsidRDefault="00B31001" w:rsidP="00B31001">
      <w:pPr>
        <w:spacing w:after="160" w:line="259" w:lineRule="auto"/>
        <w:jc w:val="both"/>
        <w:rPr>
          <w:rFonts w:ascii="Century Gothic" w:eastAsiaTheme="minorEastAsia" w:hAnsi="Century Gothic" w:cs="Tahoma"/>
          <w:sz w:val="22"/>
          <w:szCs w:val="22"/>
          <w:lang w:eastAsia="es-MX"/>
        </w:rPr>
      </w:pPr>
    </w:p>
    <w:p w:rsidR="00B31001" w:rsidRPr="00471955" w:rsidRDefault="00B31001" w:rsidP="00B31001">
      <w:pPr>
        <w:jc w:val="both"/>
        <w:rPr>
          <w:rFonts w:ascii="Century Gothic" w:hAnsi="Century Gothic" w:cs="Tahoma"/>
          <w:sz w:val="22"/>
          <w:szCs w:val="22"/>
          <w:lang w:eastAsia="en-US"/>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 someto a su consideración el </w:t>
      </w:r>
      <w:r w:rsidRPr="00471955">
        <w:rPr>
          <w:rFonts w:ascii="Century Gothic" w:hAnsi="Century Gothic" w:cs="Tahoma"/>
          <w:sz w:val="22"/>
          <w:szCs w:val="22"/>
          <w:u w:val="single"/>
        </w:rPr>
        <w:t>omitir</w:t>
      </w:r>
      <w:r w:rsidR="00C53AB5">
        <w:rPr>
          <w:rFonts w:ascii="Century Gothic" w:hAnsi="Century Gothic" w:cs="Tahoma"/>
          <w:sz w:val="22"/>
          <w:szCs w:val="22"/>
        </w:rPr>
        <w:t xml:space="preserve"> LA LECTURA de dicha acta</w:t>
      </w:r>
      <w:r w:rsidRPr="00471955">
        <w:rPr>
          <w:rFonts w:ascii="Century Gothic" w:hAnsi="Century Gothic" w:cs="Tahoma"/>
          <w:sz w:val="22"/>
          <w:szCs w:val="22"/>
        </w:rPr>
        <w:t xml:space="preserve"> en virtud de haber sido enviadas con antelación, por lo que en votación económica les pregunto si se aprueban; siendo</w:t>
      </w:r>
      <w:r w:rsidRPr="00471955">
        <w:rPr>
          <w:rFonts w:ascii="Century Gothic" w:hAnsi="Century Gothic" w:cs="Tahoma"/>
          <w:sz w:val="22"/>
          <w:szCs w:val="22"/>
          <w:lang w:eastAsia="en-US"/>
        </w:rPr>
        <w:t xml:space="preserve"> la votación de la siguiente manera:</w:t>
      </w:r>
    </w:p>
    <w:p w:rsidR="00B31001" w:rsidRPr="00471955" w:rsidRDefault="00B31001" w:rsidP="00B31001">
      <w:pPr>
        <w:spacing w:line="360" w:lineRule="auto"/>
        <w:jc w:val="both"/>
        <w:rPr>
          <w:rFonts w:ascii="Century Gothic" w:hAnsi="Century Gothic" w:cs="Tahoma"/>
          <w:i/>
          <w:sz w:val="22"/>
          <w:szCs w:val="22"/>
          <w:lang w:eastAsia="en-US"/>
        </w:rPr>
      </w:pPr>
    </w:p>
    <w:p w:rsidR="00B31001" w:rsidRPr="00154342" w:rsidRDefault="00B31001" w:rsidP="00B31001">
      <w:pPr>
        <w:ind w:left="708"/>
        <w:jc w:val="both"/>
        <w:rPr>
          <w:rFonts w:ascii="Century Gothic" w:hAnsi="Century Gothic" w:cs="Tahoma"/>
          <w:b/>
          <w:i/>
          <w:sz w:val="22"/>
          <w:szCs w:val="22"/>
          <w:lang w:eastAsia="en-US"/>
        </w:rPr>
      </w:pPr>
      <w:r w:rsidRPr="00154342">
        <w:rPr>
          <w:rFonts w:ascii="Century Gothic" w:hAnsi="Century Gothic" w:cs="Tahoma"/>
          <w:b/>
          <w:i/>
          <w:sz w:val="22"/>
          <w:szCs w:val="22"/>
          <w:lang w:eastAsia="en-US"/>
        </w:rPr>
        <w:t>Aprobado por unanimidad de votos por parte de los integrantes del Comité presentes.</w:t>
      </w:r>
    </w:p>
    <w:p w:rsidR="00B31001" w:rsidRPr="00E65943" w:rsidRDefault="00B31001" w:rsidP="00B31001">
      <w:pPr>
        <w:pStyle w:val="Sinespaciado"/>
        <w:jc w:val="both"/>
        <w:rPr>
          <w:rFonts w:ascii="Century Gothic" w:hAnsi="Century Gothic" w:cs="Tahoma"/>
        </w:rPr>
      </w:pPr>
    </w:p>
    <w:p w:rsidR="00B31001" w:rsidRPr="00E65943" w:rsidRDefault="00B31001" w:rsidP="00B31001">
      <w:pPr>
        <w:pStyle w:val="Sinespaciado"/>
        <w:jc w:val="both"/>
        <w:rPr>
          <w:rFonts w:ascii="Century Gothic" w:hAnsi="Century Gothic" w:cs="Tahoma"/>
        </w:rPr>
      </w:pPr>
    </w:p>
    <w:p w:rsidR="00B31001" w:rsidRPr="00E65943" w:rsidRDefault="00B31001" w:rsidP="00B31001">
      <w:pPr>
        <w:jc w:val="both"/>
        <w:rPr>
          <w:rFonts w:ascii="Century Gothic" w:hAnsi="Century Gothic" w:cs="Tahoma"/>
          <w:sz w:val="22"/>
          <w:szCs w:val="22"/>
          <w:lang w:eastAsia="en-US"/>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del Comité de Adquisiciones, menciona </w:t>
      </w:r>
      <w:r w:rsidRPr="00E65943">
        <w:rPr>
          <w:rFonts w:ascii="Century Gothic" w:eastAsiaTheme="minorEastAsia" w:hAnsi="Century Gothic" w:cs="Tahoma"/>
          <w:sz w:val="22"/>
          <w:szCs w:val="22"/>
          <w:lang w:eastAsia="es-MX"/>
        </w:rPr>
        <w:t>no habiendo recibido observaciones, se pone a su consideración</w:t>
      </w:r>
      <w:r w:rsidR="00C53AB5">
        <w:rPr>
          <w:rFonts w:ascii="Century Gothic" w:eastAsiaTheme="minorEastAsia" w:hAnsi="Century Gothic" w:cs="Tahoma"/>
          <w:sz w:val="22"/>
          <w:szCs w:val="22"/>
          <w:lang w:eastAsia="es-MX"/>
        </w:rPr>
        <w:t xml:space="preserve"> la aprobación del CONTENIDO del acta</w:t>
      </w:r>
      <w:r w:rsidR="00C53AB5" w:rsidRPr="00E65943">
        <w:rPr>
          <w:rFonts w:ascii="Century Gothic" w:eastAsiaTheme="minorEastAsia" w:hAnsi="Century Gothic" w:cs="Tahoma"/>
          <w:sz w:val="22"/>
          <w:szCs w:val="22"/>
          <w:lang w:eastAsia="es-MX"/>
        </w:rPr>
        <w:t xml:space="preserve"> en su versión este</w:t>
      </w:r>
      <w:r w:rsidR="00C53AB5">
        <w:rPr>
          <w:rFonts w:ascii="Century Gothic" w:eastAsiaTheme="minorEastAsia" w:hAnsi="Century Gothic" w:cs="Tahoma"/>
          <w:sz w:val="22"/>
          <w:szCs w:val="22"/>
          <w:lang w:eastAsia="es-MX"/>
        </w:rPr>
        <w:t xml:space="preserve">nográfica correspondiente a la </w:t>
      </w:r>
      <w:r w:rsidR="00C53AB5" w:rsidRPr="00E65943">
        <w:rPr>
          <w:rFonts w:ascii="Century Gothic" w:eastAsiaTheme="minorEastAsia" w:hAnsi="Century Gothic" w:cs="Tahoma"/>
          <w:sz w:val="22"/>
          <w:szCs w:val="22"/>
          <w:lang w:eastAsia="es-MX"/>
        </w:rPr>
        <w:t xml:space="preserve"> Sesión </w:t>
      </w:r>
      <w:r w:rsidR="00C53AB5">
        <w:rPr>
          <w:rFonts w:ascii="Century Gothic" w:eastAsiaTheme="minorEastAsia" w:hAnsi="Century Gothic" w:cs="Tahoma"/>
          <w:sz w:val="22"/>
          <w:szCs w:val="22"/>
          <w:lang w:eastAsia="es-MX"/>
        </w:rPr>
        <w:t xml:space="preserve">2 </w:t>
      </w:r>
      <w:r w:rsidR="00C53AB5" w:rsidRPr="00E65943">
        <w:rPr>
          <w:rFonts w:ascii="Century Gothic" w:eastAsiaTheme="minorEastAsia" w:hAnsi="Century Gothic" w:cs="Tahoma"/>
          <w:sz w:val="22"/>
          <w:szCs w:val="22"/>
          <w:lang w:eastAsia="es-MX"/>
        </w:rPr>
        <w:t xml:space="preserve">Ordinaria del </w:t>
      </w:r>
      <w:r w:rsidR="00C53AB5">
        <w:rPr>
          <w:rFonts w:ascii="Century Gothic" w:eastAsiaTheme="minorEastAsia" w:hAnsi="Century Gothic" w:cs="Tahoma"/>
          <w:sz w:val="22"/>
          <w:szCs w:val="22"/>
          <w:lang w:eastAsia="es-MX"/>
        </w:rPr>
        <w:t xml:space="preserve">1 de marzo de </w:t>
      </w:r>
      <w:r w:rsidR="00C53AB5" w:rsidRPr="00E65943">
        <w:rPr>
          <w:rFonts w:ascii="Century Gothic" w:eastAsiaTheme="minorEastAsia" w:hAnsi="Century Gothic" w:cs="Tahoma"/>
          <w:sz w:val="22"/>
          <w:szCs w:val="22"/>
          <w:lang w:eastAsia="es-MX"/>
        </w:rPr>
        <w:t>20</w:t>
      </w:r>
      <w:r w:rsidR="00C53AB5">
        <w:rPr>
          <w:rFonts w:ascii="Century Gothic" w:eastAsiaTheme="minorEastAsia" w:hAnsi="Century Gothic" w:cs="Tahoma"/>
          <w:sz w:val="22"/>
          <w:szCs w:val="22"/>
          <w:lang w:eastAsia="es-MX"/>
        </w:rPr>
        <w:t>19</w:t>
      </w:r>
      <w:r w:rsidRPr="00E65943">
        <w:rPr>
          <w:rFonts w:ascii="Century Gothic" w:eastAsiaTheme="minorEastAsia" w:hAnsi="Century Gothic" w:cs="Tahoma"/>
          <w:sz w:val="22"/>
          <w:szCs w:val="22"/>
          <w:lang w:eastAsia="es-MX"/>
        </w:rPr>
        <w:t xml:space="preserve">, por lo que en votación económica les pregunto si se aprueba el contenido de las actas anteriores, </w:t>
      </w:r>
      <w:r w:rsidRPr="00E65943">
        <w:rPr>
          <w:rFonts w:ascii="Century Gothic" w:hAnsi="Century Gothic" w:cs="Tahoma"/>
          <w:sz w:val="22"/>
          <w:szCs w:val="22"/>
        </w:rPr>
        <w:t>siendo</w:t>
      </w:r>
      <w:r w:rsidRPr="00E65943">
        <w:rPr>
          <w:rFonts w:ascii="Century Gothic" w:hAnsi="Century Gothic" w:cs="Tahoma"/>
          <w:sz w:val="22"/>
          <w:szCs w:val="22"/>
          <w:lang w:eastAsia="en-US"/>
        </w:rPr>
        <w:t xml:space="preserve"> la votación de la siguiente manera:</w:t>
      </w:r>
    </w:p>
    <w:p w:rsidR="00B31001" w:rsidRPr="00E65943" w:rsidRDefault="00B31001" w:rsidP="00B31001">
      <w:pPr>
        <w:spacing w:line="360" w:lineRule="auto"/>
        <w:jc w:val="both"/>
        <w:rPr>
          <w:rFonts w:ascii="Century Gothic" w:hAnsi="Century Gothic" w:cs="Tahoma"/>
          <w:i/>
          <w:sz w:val="22"/>
          <w:szCs w:val="22"/>
          <w:lang w:eastAsia="en-US"/>
        </w:rPr>
      </w:pPr>
    </w:p>
    <w:p w:rsidR="00B31001" w:rsidRPr="00857F3B" w:rsidRDefault="00B31001" w:rsidP="00B31001">
      <w:pPr>
        <w:ind w:left="708"/>
        <w:jc w:val="both"/>
        <w:rPr>
          <w:rFonts w:ascii="Century Gothic" w:hAnsi="Century Gothic" w:cs="Tahoma"/>
          <w:b/>
          <w:i/>
          <w:sz w:val="22"/>
          <w:szCs w:val="22"/>
          <w:lang w:eastAsia="en-US"/>
        </w:rPr>
      </w:pPr>
      <w:r w:rsidRPr="00857F3B">
        <w:rPr>
          <w:rFonts w:ascii="Century Gothic" w:hAnsi="Century Gothic" w:cs="Tahoma"/>
          <w:b/>
          <w:i/>
          <w:sz w:val="22"/>
          <w:szCs w:val="22"/>
          <w:lang w:eastAsia="en-US"/>
        </w:rPr>
        <w:t>Aprobado por unanimidad de votos por parte de los integrantes del Comité presentes.</w:t>
      </w:r>
    </w:p>
    <w:p w:rsidR="004A363A" w:rsidRDefault="004A363A" w:rsidP="00B31001">
      <w:pPr>
        <w:spacing w:line="360" w:lineRule="auto"/>
        <w:jc w:val="both"/>
        <w:rPr>
          <w:rFonts w:ascii="Century Gothic" w:hAnsi="Century Gothic" w:cs="Tahoma"/>
          <w:b/>
          <w:sz w:val="22"/>
          <w:szCs w:val="22"/>
        </w:rPr>
      </w:pPr>
    </w:p>
    <w:p w:rsidR="00C53AB5" w:rsidRDefault="00C53AB5" w:rsidP="00B31001">
      <w:pPr>
        <w:spacing w:line="360" w:lineRule="auto"/>
        <w:jc w:val="both"/>
        <w:rPr>
          <w:rFonts w:ascii="Century Gothic" w:hAnsi="Century Gothic" w:cs="Tahoma"/>
          <w:b/>
          <w:sz w:val="22"/>
          <w:szCs w:val="22"/>
          <w:lang w:val="es-ES_tradnl"/>
        </w:rPr>
      </w:pPr>
    </w:p>
    <w:p w:rsidR="00162908" w:rsidRDefault="00B31001"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lang w:val="es-ES_tradnl"/>
        </w:rPr>
        <w:t xml:space="preserve">Quinto Punto del Orden del Día. </w:t>
      </w:r>
      <w:r w:rsidR="00AC5A1F" w:rsidRPr="00471955">
        <w:rPr>
          <w:rFonts w:ascii="Century Gothic" w:hAnsi="Century Gothic" w:cs="Tahoma"/>
          <w:b/>
          <w:sz w:val="22"/>
          <w:szCs w:val="22"/>
          <w:lang w:val="es-ES_tradnl"/>
        </w:rPr>
        <w:t>Agenda de Trabajo.</w:t>
      </w:r>
    </w:p>
    <w:p w:rsidR="00E65943" w:rsidRPr="00471955" w:rsidRDefault="00E65943" w:rsidP="00B31001">
      <w:pPr>
        <w:spacing w:line="360" w:lineRule="auto"/>
        <w:jc w:val="both"/>
        <w:rPr>
          <w:rFonts w:ascii="Century Gothic" w:hAnsi="Century Gothic" w:cs="Tahoma"/>
          <w:b/>
          <w:sz w:val="22"/>
          <w:szCs w:val="22"/>
          <w:lang w:val="es-ES_tradnl"/>
        </w:rPr>
      </w:pPr>
    </w:p>
    <w:p w:rsidR="008C37CD" w:rsidRPr="00E254CD" w:rsidRDefault="00E02FB8" w:rsidP="00CC264C">
      <w:pPr>
        <w:pStyle w:val="Prrafodelista"/>
        <w:numPr>
          <w:ilvl w:val="0"/>
          <w:numId w:val="3"/>
        </w:numPr>
        <w:shd w:val="clear" w:color="auto" w:fill="FFFFFF"/>
        <w:spacing w:after="100" w:afterAutospacing="1"/>
        <w:contextualSpacing/>
        <w:jc w:val="both"/>
        <w:rPr>
          <w:rFonts w:ascii="Century Gothic" w:hAnsi="Century Gothic" w:cs="Tahoma"/>
          <w:b/>
          <w:sz w:val="22"/>
          <w:szCs w:val="22"/>
        </w:rPr>
      </w:pPr>
      <w:r w:rsidRPr="003F235D">
        <w:rPr>
          <w:rFonts w:ascii="Century Gothic" w:hAnsi="Century Gothic" w:cs="Tahoma"/>
          <w:b/>
          <w:sz w:val="22"/>
          <w:szCs w:val="22"/>
          <w:lang w:val="es-ES"/>
        </w:rPr>
        <w:t>Presentación de cuadros de procesos de licitación de bienes o servicios</w:t>
      </w:r>
      <w:r w:rsidR="00A30667">
        <w:rPr>
          <w:rFonts w:ascii="Century Gothic" w:hAnsi="Century Gothic" w:cs="Tahoma"/>
          <w:b/>
          <w:sz w:val="22"/>
          <w:szCs w:val="22"/>
          <w:lang w:val="es-ES"/>
        </w:rPr>
        <w:t xml:space="preserve"> y en su caso aprobación de los mismos</w:t>
      </w:r>
      <w:r w:rsidRPr="003F235D">
        <w:rPr>
          <w:rFonts w:ascii="Century Gothic" w:hAnsi="Century Gothic" w:cs="Tahoma"/>
          <w:b/>
          <w:sz w:val="22"/>
          <w:szCs w:val="22"/>
          <w:lang w:val="es-ES"/>
        </w:rPr>
        <w:t>, enviados previamente para su revisión y análisis de manera electrónica adjunto a la convocatoria.</w:t>
      </w:r>
    </w:p>
    <w:p w:rsidR="00C53AB5" w:rsidRPr="00A30667" w:rsidRDefault="00C53AB5" w:rsidP="00C53AB5">
      <w:pPr>
        <w:pStyle w:val="Sinespaciado"/>
        <w:rPr>
          <w:rFonts w:ascii="Century Gothic" w:hAnsi="Century Gothic"/>
          <w:lang w:val="es-ES" w:eastAsia="es-MX"/>
        </w:rPr>
      </w:pPr>
      <w:r w:rsidRPr="00A30667">
        <w:rPr>
          <w:rFonts w:ascii="Century Gothic" w:hAnsi="Century Gothic"/>
          <w:b/>
          <w:lang w:val="es-ES" w:eastAsia="es-MX"/>
        </w:rPr>
        <w:lastRenderedPageBreak/>
        <w:t>Número de Cuadro</w:t>
      </w:r>
      <w:r w:rsidRPr="00A30667">
        <w:rPr>
          <w:rFonts w:ascii="Century Gothic" w:hAnsi="Century Gothic"/>
          <w:lang w:val="es-ES" w:eastAsia="es-MX"/>
        </w:rPr>
        <w:t xml:space="preserve">: </w:t>
      </w:r>
      <w:r w:rsidRPr="00A30667">
        <w:rPr>
          <w:rFonts w:ascii="Century Gothic" w:hAnsi="Century Gothic"/>
          <w:lang w:eastAsia="es-MX"/>
        </w:rPr>
        <w:t>01.07.2019</w:t>
      </w:r>
    </w:p>
    <w:p w:rsidR="00C53AB5" w:rsidRPr="00A30667" w:rsidRDefault="00C53AB5" w:rsidP="00C53AB5">
      <w:pPr>
        <w:pStyle w:val="Sinespaciado"/>
        <w:rPr>
          <w:rFonts w:ascii="Century Gothic" w:hAnsi="Century Gothic"/>
          <w:lang w:val="es-ES" w:eastAsia="es-MX"/>
        </w:rPr>
      </w:pPr>
      <w:r w:rsidRPr="00A30667">
        <w:rPr>
          <w:rFonts w:ascii="Century Gothic" w:hAnsi="Century Gothic"/>
          <w:b/>
          <w:lang w:val="es-ES" w:eastAsia="es-MX"/>
        </w:rPr>
        <w:t>Invitación a Cuando Menos 3 Personas</w:t>
      </w:r>
      <w:r w:rsidRPr="00A30667">
        <w:rPr>
          <w:rFonts w:ascii="Century Gothic" w:hAnsi="Century Gothic"/>
          <w:lang w:val="es-ES" w:eastAsia="es-MX"/>
        </w:rPr>
        <w:t>: 201901034/201901035</w:t>
      </w:r>
    </w:p>
    <w:p w:rsidR="00C53AB5" w:rsidRPr="00A30667" w:rsidRDefault="00C53AB5" w:rsidP="00C53AB5">
      <w:pPr>
        <w:pStyle w:val="Sinespaciado"/>
        <w:rPr>
          <w:rFonts w:ascii="Century Gothic" w:hAnsi="Century Gothic"/>
          <w:lang w:val="es-ES" w:eastAsia="es-MX"/>
        </w:rPr>
      </w:pPr>
      <w:r w:rsidRPr="00A30667">
        <w:rPr>
          <w:rFonts w:ascii="Century Gothic" w:hAnsi="Century Gothic"/>
          <w:b/>
          <w:lang w:val="es-ES" w:eastAsia="es-MX"/>
        </w:rPr>
        <w:t>Área Requirente</w:t>
      </w:r>
      <w:r w:rsidRPr="00A30667">
        <w:rPr>
          <w:rFonts w:ascii="Century Gothic" w:hAnsi="Century Gothic"/>
          <w:lang w:val="es-ES" w:eastAsia="es-MX"/>
        </w:rPr>
        <w:t xml:space="preserve">: Comisaria General de Seguridad Pública de Zapopan. </w:t>
      </w:r>
    </w:p>
    <w:p w:rsidR="00C53AB5" w:rsidRPr="00A30667" w:rsidRDefault="00C53AB5" w:rsidP="00C53AB5">
      <w:pPr>
        <w:pStyle w:val="Sinespaciado"/>
        <w:rPr>
          <w:rFonts w:ascii="Century Gothic" w:hAnsi="Century Gothic"/>
          <w:lang w:val="es-ES" w:eastAsia="es-MX"/>
        </w:rPr>
      </w:pPr>
      <w:r w:rsidRPr="00A30667">
        <w:rPr>
          <w:rFonts w:ascii="Century Gothic" w:hAnsi="Century Gothic"/>
          <w:b/>
          <w:lang w:val="es-ES" w:eastAsia="es-MX"/>
        </w:rPr>
        <w:t>Objeto de licitación</w:t>
      </w:r>
      <w:r w:rsidRPr="00A30667">
        <w:rPr>
          <w:rFonts w:ascii="Century Gothic" w:hAnsi="Century Gothic"/>
          <w:lang w:val="es-ES" w:eastAsia="es-MX"/>
        </w:rPr>
        <w:t xml:space="preserve">: </w:t>
      </w:r>
      <w:r w:rsidRPr="00A30667">
        <w:rPr>
          <w:rFonts w:ascii="Century Gothic" w:hAnsi="Century Gothic"/>
          <w:lang w:val="es-ES"/>
        </w:rPr>
        <w:t>C</w:t>
      </w:r>
      <w:proofErr w:type="spellStart"/>
      <w:r w:rsidRPr="00A30667">
        <w:rPr>
          <w:rFonts w:ascii="Century Gothic" w:hAnsi="Century Gothic"/>
        </w:rPr>
        <w:t>ontratación</w:t>
      </w:r>
      <w:proofErr w:type="spellEnd"/>
      <w:r w:rsidRPr="00A30667">
        <w:rPr>
          <w:rFonts w:ascii="Century Gothic" w:hAnsi="Century Gothic"/>
        </w:rPr>
        <w:t xml:space="preserve"> de servicios para la implementación de proyectos de prevención del delito con participación ciudadana, con recursos </w:t>
      </w:r>
      <w:proofErr w:type="spellStart"/>
      <w:r w:rsidRPr="00A30667">
        <w:rPr>
          <w:rFonts w:ascii="Century Gothic" w:hAnsi="Century Gothic"/>
        </w:rPr>
        <w:t>Fortaseg</w:t>
      </w:r>
      <w:proofErr w:type="spellEnd"/>
      <w:r w:rsidRPr="00A30667">
        <w:rPr>
          <w:rFonts w:ascii="Century Gothic" w:hAnsi="Century Gothic"/>
        </w:rPr>
        <w:t xml:space="preserve"> 2019, en los ejes de violencia escolar y jóvenes construyendo prevención.</w:t>
      </w:r>
    </w:p>
    <w:p w:rsidR="00C53AB5" w:rsidRPr="00A30667" w:rsidRDefault="00C53AB5" w:rsidP="00C53AB5">
      <w:pPr>
        <w:shd w:val="clear" w:color="auto" w:fill="FFFFFF"/>
        <w:spacing w:after="100" w:afterAutospacing="1"/>
        <w:contextualSpacing/>
        <w:jc w:val="both"/>
        <w:rPr>
          <w:rFonts w:ascii="Century Gothic" w:eastAsiaTheme="minorEastAsia" w:hAnsi="Century Gothic" w:cs="Tahoma"/>
          <w:sz w:val="22"/>
          <w:szCs w:val="22"/>
          <w:lang w:eastAsia="es-MX"/>
        </w:rPr>
      </w:pPr>
    </w:p>
    <w:p w:rsidR="00C53AB5" w:rsidRPr="00A30667" w:rsidRDefault="00C53AB5" w:rsidP="00C53AB5">
      <w:pPr>
        <w:shd w:val="clear" w:color="auto" w:fill="FFFFFF"/>
        <w:spacing w:after="100" w:afterAutospacing="1"/>
        <w:contextualSpacing/>
        <w:jc w:val="both"/>
        <w:rPr>
          <w:rFonts w:ascii="Century Gothic" w:eastAsiaTheme="minorEastAsia" w:hAnsi="Century Gothic" w:cs="Tahoma"/>
          <w:sz w:val="22"/>
          <w:szCs w:val="22"/>
        </w:rPr>
      </w:pPr>
      <w:r w:rsidRPr="00A30667">
        <w:rPr>
          <w:rFonts w:ascii="Century Gothic" w:eastAsiaTheme="minorEastAsia" w:hAnsi="Century Gothic" w:cs="Tahoma"/>
          <w:sz w:val="22"/>
          <w:szCs w:val="22"/>
          <w:lang w:eastAsia="es-MX"/>
        </w:rPr>
        <w:t>S</w:t>
      </w:r>
      <w:r w:rsidRPr="00A30667">
        <w:rPr>
          <w:rFonts w:ascii="Century Gothic" w:hAnsi="Century Gothic" w:cs="Tahoma"/>
          <w:sz w:val="22"/>
          <w:szCs w:val="22"/>
          <w:lang w:val="es-ES_tradnl"/>
        </w:rPr>
        <w:t>e pone a la vista el expediente de donde se desprende lo siguiente:</w:t>
      </w:r>
    </w:p>
    <w:p w:rsidR="00C53AB5" w:rsidRPr="00A30667" w:rsidRDefault="00C53AB5" w:rsidP="00C53AB5">
      <w:pPr>
        <w:shd w:val="clear" w:color="auto" w:fill="FFFFFF"/>
        <w:spacing w:after="100" w:afterAutospacing="1"/>
        <w:contextualSpacing/>
        <w:jc w:val="both"/>
        <w:rPr>
          <w:rFonts w:ascii="Century Gothic" w:hAnsi="Century Gothic" w:cs="Tahoma"/>
          <w:sz w:val="22"/>
          <w:szCs w:val="22"/>
          <w:lang w:val="es-ES_tradnl"/>
        </w:rPr>
      </w:pPr>
    </w:p>
    <w:p w:rsidR="00C53AB5" w:rsidRPr="00A30667" w:rsidRDefault="00C53AB5" w:rsidP="00C53AB5">
      <w:pPr>
        <w:shd w:val="clear" w:color="auto" w:fill="FFFFFF"/>
        <w:spacing w:after="100" w:afterAutospacing="1"/>
        <w:contextualSpacing/>
        <w:jc w:val="both"/>
        <w:rPr>
          <w:rFonts w:ascii="Century Gothic" w:hAnsi="Century Gothic" w:cs="Tahoma"/>
          <w:b/>
          <w:sz w:val="22"/>
          <w:szCs w:val="22"/>
          <w:lang w:val="es-ES_tradnl"/>
        </w:rPr>
      </w:pPr>
      <w:r w:rsidRPr="00A30667">
        <w:rPr>
          <w:rFonts w:ascii="Century Gothic" w:hAnsi="Century Gothic" w:cs="Tahoma"/>
          <w:b/>
          <w:sz w:val="22"/>
          <w:szCs w:val="22"/>
          <w:lang w:val="es-ES_tradnl"/>
        </w:rPr>
        <w:t>Proveedores que cotizan:</w:t>
      </w:r>
    </w:p>
    <w:p w:rsidR="00C53AB5" w:rsidRPr="00A30667" w:rsidRDefault="00C53AB5" w:rsidP="00C53AB5">
      <w:pPr>
        <w:pStyle w:val="Prrafodelista"/>
        <w:numPr>
          <w:ilvl w:val="0"/>
          <w:numId w:val="2"/>
        </w:numPr>
        <w:shd w:val="clear" w:color="auto" w:fill="FFFFFF"/>
        <w:spacing w:after="100" w:afterAutospacing="1"/>
        <w:contextualSpacing/>
        <w:jc w:val="both"/>
        <w:rPr>
          <w:rFonts w:ascii="Century Gothic" w:hAnsi="Century Gothic" w:cs="Tahoma"/>
          <w:sz w:val="22"/>
          <w:szCs w:val="22"/>
        </w:rPr>
      </w:pPr>
      <w:r w:rsidRPr="00A30667">
        <w:rPr>
          <w:rFonts w:ascii="Century Gothic" w:hAnsi="Century Gothic" w:cs="Tahoma"/>
          <w:sz w:val="22"/>
          <w:szCs w:val="22"/>
        </w:rPr>
        <w:t>Laboratorio de Estudios Económicos y Sociales S.C.</w:t>
      </w:r>
    </w:p>
    <w:p w:rsidR="00C53AB5" w:rsidRPr="00A30667" w:rsidRDefault="00C53AB5" w:rsidP="00C53AB5">
      <w:pPr>
        <w:pStyle w:val="Prrafodelista"/>
        <w:numPr>
          <w:ilvl w:val="0"/>
          <w:numId w:val="2"/>
        </w:numPr>
        <w:shd w:val="clear" w:color="auto" w:fill="FFFFFF"/>
        <w:spacing w:after="100" w:afterAutospacing="1"/>
        <w:contextualSpacing/>
        <w:jc w:val="both"/>
        <w:rPr>
          <w:rFonts w:ascii="Century Gothic" w:hAnsi="Century Gothic" w:cs="Tahoma"/>
          <w:sz w:val="22"/>
          <w:szCs w:val="22"/>
        </w:rPr>
      </w:pPr>
      <w:proofErr w:type="spellStart"/>
      <w:r w:rsidRPr="00A30667">
        <w:rPr>
          <w:rFonts w:ascii="Century Gothic" w:hAnsi="Century Gothic" w:cs="Tahoma"/>
          <w:sz w:val="22"/>
          <w:szCs w:val="22"/>
        </w:rPr>
        <w:t>Jurimetria</w:t>
      </w:r>
      <w:proofErr w:type="spellEnd"/>
      <w:r w:rsidRPr="00A30667">
        <w:rPr>
          <w:rFonts w:ascii="Century Gothic" w:hAnsi="Century Gothic" w:cs="Tahoma"/>
          <w:sz w:val="22"/>
          <w:szCs w:val="22"/>
        </w:rPr>
        <w:t xml:space="preserve"> Consultores, Políticas Públicas y Derecho S.C.</w:t>
      </w:r>
    </w:p>
    <w:p w:rsidR="00C53AB5" w:rsidRPr="00A30667" w:rsidRDefault="00C53AB5" w:rsidP="00C53AB5">
      <w:pPr>
        <w:pStyle w:val="Prrafodelista"/>
        <w:numPr>
          <w:ilvl w:val="0"/>
          <w:numId w:val="2"/>
        </w:numPr>
        <w:shd w:val="clear" w:color="auto" w:fill="FFFFFF"/>
        <w:spacing w:after="100" w:afterAutospacing="1"/>
        <w:contextualSpacing/>
        <w:jc w:val="both"/>
        <w:rPr>
          <w:rFonts w:ascii="Century Gothic" w:hAnsi="Century Gothic" w:cs="Tahoma"/>
          <w:sz w:val="22"/>
          <w:szCs w:val="22"/>
        </w:rPr>
      </w:pPr>
      <w:proofErr w:type="spellStart"/>
      <w:r w:rsidRPr="00A30667">
        <w:rPr>
          <w:rFonts w:ascii="Century Gothic" w:hAnsi="Century Gothic" w:cs="Tahoma"/>
          <w:sz w:val="22"/>
          <w:szCs w:val="22"/>
        </w:rPr>
        <w:t>Bighelp</w:t>
      </w:r>
      <w:proofErr w:type="spellEnd"/>
      <w:r w:rsidRPr="00A30667">
        <w:rPr>
          <w:rFonts w:ascii="Century Gothic" w:hAnsi="Century Gothic" w:cs="Tahoma"/>
          <w:sz w:val="22"/>
          <w:szCs w:val="22"/>
        </w:rPr>
        <w:t xml:space="preserve"> de México A.C.</w:t>
      </w:r>
    </w:p>
    <w:p w:rsidR="00C53AB5" w:rsidRPr="00A30667" w:rsidRDefault="00C53AB5" w:rsidP="00C53AB5">
      <w:pPr>
        <w:shd w:val="clear" w:color="auto" w:fill="FFFFFF"/>
        <w:spacing w:after="100" w:afterAutospacing="1"/>
        <w:contextualSpacing/>
        <w:jc w:val="both"/>
        <w:rPr>
          <w:rFonts w:ascii="Century Gothic" w:hAnsi="Century Gothic" w:cs="Tahoma"/>
          <w:sz w:val="22"/>
          <w:szCs w:val="22"/>
          <w:lang w:val="es-ES_tradnl"/>
        </w:rPr>
      </w:pPr>
      <w:r w:rsidRPr="00A30667">
        <w:rPr>
          <w:rFonts w:ascii="Century Gothic" w:hAnsi="Century Gothic" w:cs="Tahoma"/>
          <w:sz w:val="22"/>
          <w:szCs w:val="22"/>
          <w:lang w:val="es-ES_tradnl"/>
        </w:rPr>
        <w:t>Los licitantes cuyas proposiciones fueron desechadas:</w:t>
      </w:r>
    </w:p>
    <w:p w:rsidR="00C53AB5" w:rsidRPr="00A30667" w:rsidRDefault="00C53AB5" w:rsidP="00C53AB5">
      <w:pPr>
        <w:shd w:val="clear" w:color="auto" w:fill="FFFFFF"/>
        <w:spacing w:after="100" w:afterAutospacing="1"/>
        <w:contextualSpacing/>
        <w:jc w:val="both"/>
        <w:rPr>
          <w:rFonts w:ascii="Century Gothic" w:hAnsi="Century Gothic" w:cs="Tahoma"/>
          <w:sz w:val="22"/>
          <w:szCs w:val="22"/>
          <w:lang w:val="es-ES_tradnl"/>
        </w:rPr>
      </w:pPr>
    </w:p>
    <w:p w:rsidR="00C53AB5" w:rsidRPr="00A30667" w:rsidRDefault="00C53AB5" w:rsidP="00C53AB5">
      <w:pPr>
        <w:shd w:val="clear" w:color="auto" w:fill="FFFFFF"/>
        <w:spacing w:after="100" w:afterAutospacing="1"/>
        <w:contextualSpacing/>
        <w:jc w:val="both"/>
        <w:rPr>
          <w:rFonts w:ascii="Century Gothic" w:hAnsi="Century Gothic" w:cs="Tahoma"/>
          <w:b/>
          <w:sz w:val="22"/>
          <w:szCs w:val="22"/>
        </w:rPr>
      </w:pPr>
      <w:r w:rsidRPr="00A30667">
        <w:rPr>
          <w:rFonts w:ascii="Century Gothic" w:hAnsi="Century Gothic" w:cs="Tahoma"/>
          <w:b/>
          <w:sz w:val="22"/>
          <w:szCs w:val="22"/>
        </w:rPr>
        <w:t>Ninguna propuesta fue Desechada</w:t>
      </w:r>
    </w:p>
    <w:p w:rsidR="00C53AB5" w:rsidRPr="00A30667" w:rsidRDefault="00C53AB5" w:rsidP="00C53AB5">
      <w:pPr>
        <w:shd w:val="clear" w:color="auto" w:fill="FFFFFF"/>
        <w:spacing w:after="100" w:afterAutospacing="1"/>
        <w:contextualSpacing/>
        <w:jc w:val="both"/>
        <w:rPr>
          <w:rFonts w:ascii="Century Gothic" w:hAnsi="Century Gothic" w:cs="Tahoma"/>
          <w:sz w:val="22"/>
          <w:szCs w:val="22"/>
        </w:rPr>
      </w:pPr>
    </w:p>
    <w:p w:rsidR="00C53AB5" w:rsidRPr="00A30667" w:rsidRDefault="00C53AB5" w:rsidP="00C53AB5">
      <w:pPr>
        <w:shd w:val="clear" w:color="auto" w:fill="FFFFFF"/>
        <w:spacing w:after="100" w:afterAutospacing="1"/>
        <w:contextualSpacing/>
        <w:jc w:val="both"/>
        <w:rPr>
          <w:rFonts w:ascii="Century Gothic" w:hAnsi="Century Gothic" w:cs="Tahoma"/>
          <w:sz w:val="22"/>
          <w:szCs w:val="22"/>
          <w:lang w:val="es-ES_tradnl"/>
        </w:rPr>
      </w:pPr>
      <w:r w:rsidRPr="00A30667">
        <w:rPr>
          <w:rFonts w:ascii="Century Gothic" w:hAnsi="Century Gothic" w:cs="Tahoma"/>
          <w:sz w:val="22"/>
          <w:szCs w:val="22"/>
          <w:lang w:val="es-ES_tradnl"/>
        </w:rPr>
        <w:t xml:space="preserve">Los licitantes cuyas proposiciones resultaron solventes son, los que se muestran en el siguiente cuadro: </w:t>
      </w:r>
    </w:p>
    <w:p w:rsidR="00C53AB5" w:rsidRPr="00A30667" w:rsidRDefault="00C53AB5" w:rsidP="00C53AB5">
      <w:pPr>
        <w:shd w:val="clear" w:color="auto" w:fill="FFFFFF"/>
        <w:spacing w:after="100" w:afterAutospacing="1"/>
        <w:contextualSpacing/>
        <w:jc w:val="both"/>
        <w:rPr>
          <w:rFonts w:ascii="Century Gothic" w:hAnsi="Century Gothic" w:cs="Tahoma"/>
          <w:b/>
          <w:sz w:val="22"/>
          <w:szCs w:val="22"/>
          <w:lang w:val="es-ES_tradnl"/>
        </w:rPr>
      </w:pPr>
    </w:p>
    <w:p w:rsidR="00C53AB5" w:rsidRPr="00A30667" w:rsidRDefault="00C53AB5" w:rsidP="00C53AB5">
      <w:pPr>
        <w:shd w:val="clear" w:color="auto" w:fill="FFFFFF"/>
        <w:spacing w:after="100" w:afterAutospacing="1"/>
        <w:contextualSpacing/>
        <w:jc w:val="both"/>
        <w:rPr>
          <w:rFonts w:ascii="Century Gothic" w:hAnsi="Century Gothic" w:cs="Tahoma"/>
          <w:b/>
          <w:sz w:val="22"/>
          <w:szCs w:val="22"/>
          <w:lang w:val="es-ES_tradnl"/>
        </w:rPr>
      </w:pPr>
      <w:r w:rsidRPr="00A30667">
        <w:rPr>
          <w:rFonts w:ascii="Century Gothic" w:hAnsi="Century Gothic" w:cs="Tahoma"/>
          <w:b/>
          <w:sz w:val="22"/>
          <w:szCs w:val="22"/>
          <w:lang w:val="es-ES_tradnl"/>
        </w:rPr>
        <w:t xml:space="preserve">Se anexa tabla de </w:t>
      </w:r>
      <w:proofErr w:type="spellStart"/>
      <w:r w:rsidRPr="00A30667">
        <w:rPr>
          <w:rFonts w:ascii="Century Gothic" w:hAnsi="Century Gothic" w:cs="Tahoma"/>
          <w:b/>
          <w:sz w:val="22"/>
          <w:szCs w:val="22"/>
          <w:lang w:val="es-ES_tradnl"/>
        </w:rPr>
        <w:t>excel</w:t>
      </w:r>
      <w:proofErr w:type="spellEnd"/>
      <w:r w:rsidRPr="00A30667">
        <w:rPr>
          <w:rFonts w:ascii="Century Gothic" w:hAnsi="Century Gothic" w:cs="Tahoma"/>
          <w:b/>
          <w:sz w:val="22"/>
          <w:szCs w:val="22"/>
          <w:lang w:val="es-ES_tradnl"/>
        </w:rPr>
        <w:t xml:space="preserve"> a la presente acta. </w:t>
      </w:r>
    </w:p>
    <w:p w:rsidR="00C53AB5" w:rsidRPr="00A30667" w:rsidRDefault="00C53AB5" w:rsidP="00C53AB5">
      <w:pPr>
        <w:shd w:val="clear" w:color="auto" w:fill="FFFFFF"/>
        <w:spacing w:after="100" w:afterAutospacing="1"/>
        <w:contextualSpacing/>
        <w:jc w:val="both"/>
        <w:rPr>
          <w:rFonts w:ascii="Century Gothic" w:hAnsi="Century Gothic" w:cs="Tahoma"/>
          <w:b/>
          <w:sz w:val="22"/>
          <w:szCs w:val="22"/>
          <w:lang w:val="es-ES_tradnl"/>
        </w:rPr>
      </w:pPr>
    </w:p>
    <w:p w:rsidR="00C53AB5" w:rsidRPr="00A30667" w:rsidRDefault="00C53AB5" w:rsidP="00C53AB5">
      <w:pPr>
        <w:shd w:val="clear" w:color="auto" w:fill="FFFFFF"/>
        <w:spacing w:after="100" w:afterAutospacing="1"/>
        <w:contextualSpacing/>
        <w:jc w:val="both"/>
        <w:rPr>
          <w:rFonts w:ascii="Century Gothic" w:hAnsi="Century Gothic" w:cs="Tahoma"/>
          <w:sz w:val="22"/>
          <w:szCs w:val="22"/>
          <w:lang w:val="es-ES_tradnl"/>
        </w:rPr>
      </w:pPr>
      <w:r w:rsidRPr="00A30667">
        <w:rPr>
          <w:rFonts w:ascii="Century Gothic" w:hAnsi="Century Gothic" w:cs="Tahoma"/>
          <w:sz w:val="22"/>
          <w:szCs w:val="22"/>
          <w:lang w:val="es-ES_tradnl"/>
        </w:rPr>
        <w:t>Responsable de la evaluación de las proposiciones:</w:t>
      </w:r>
    </w:p>
    <w:p w:rsidR="00C53AB5" w:rsidRPr="00CC6ED0" w:rsidRDefault="00C53AB5" w:rsidP="00C53AB5">
      <w:pPr>
        <w:shd w:val="clear" w:color="auto" w:fill="FFFFFF"/>
        <w:spacing w:after="100" w:afterAutospacing="1"/>
        <w:contextualSpacing/>
        <w:jc w:val="both"/>
        <w:rPr>
          <w:rFonts w:ascii="Century Gothic" w:hAnsi="Century Gothic" w:cs="Tahoma"/>
          <w:lang w:val="es-ES_tradnl"/>
        </w:rPr>
      </w:pPr>
    </w:p>
    <w:tbl>
      <w:tblPr>
        <w:tblStyle w:val="Tablaconcuadrcula"/>
        <w:tblW w:w="10485" w:type="dxa"/>
        <w:tblLayout w:type="fixed"/>
        <w:tblLook w:val="04A0" w:firstRow="1" w:lastRow="0" w:firstColumn="1" w:lastColumn="0" w:noHBand="0" w:noVBand="1"/>
      </w:tblPr>
      <w:tblGrid>
        <w:gridCol w:w="3714"/>
        <w:gridCol w:w="6771"/>
      </w:tblGrid>
      <w:tr w:rsidR="00C53AB5" w:rsidRPr="00CC6ED0" w:rsidTr="00A30667">
        <w:tc>
          <w:tcPr>
            <w:tcW w:w="3714" w:type="dxa"/>
          </w:tcPr>
          <w:p w:rsidR="00C53AB5" w:rsidRPr="00A30667" w:rsidRDefault="00C53AB5" w:rsidP="00C53AB5">
            <w:pPr>
              <w:spacing w:after="100" w:afterAutospacing="1" w:line="276" w:lineRule="auto"/>
              <w:contextualSpacing/>
              <w:jc w:val="center"/>
              <w:rPr>
                <w:rFonts w:ascii="Century Gothic" w:hAnsi="Century Gothic" w:cs="Tahoma"/>
                <w:b/>
                <w:sz w:val="22"/>
                <w:szCs w:val="22"/>
                <w:lang w:val="es-ES_tradnl"/>
              </w:rPr>
            </w:pPr>
            <w:r w:rsidRPr="00A30667">
              <w:rPr>
                <w:rFonts w:ascii="Century Gothic" w:hAnsi="Century Gothic" w:cs="Tahoma"/>
                <w:b/>
                <w:sz w:val="22"/>
                <w:szCs w:val="22"/>
                <w:lang w:val="es-ES_tradnl"/>
              </w:rPr>
              <w:t>Nombre</w:t>
            </w:r>
          </w:p>
        </w:tc>
        <w:tc>
          <w:tcPr>
            <w:tcW w:w="6771" w:type="dxa"/>
          </w:tcPr>
          <w:p w:rsidR="00C53AB5" w:rsidRPr="00A30667" w:rsidRDefault="00C53AB5" w:rsidP="00C53AB5">
            <w:pPr>
              <w:spacing w:after="100" w:afterAutospacing="1" w:line="276" w:lineRule="auto"/>
              <w:contextualSpacing/>
              <w:jc w:val="center"/>
              <w:rPr>
                <w:rFonts w:ascii="Century Gothic" w:hAnsi="Century Gothic" w:cs="Tahoma"/>
                <w:b/>
                <w:sz w:val="22"/>
                <w:szCs w:val="22"/>
                <w:lang w:val="es-ES_tradnl"/>
              </w:rPr>
            </w:pPr>
            <w:r w:rsidRPr="00A30667">
              <w:rPr>
                <w:rFonts w:ascii="Century Gothic" w:hAnsi="Century Gothic" w:cs="Tahoma"/>
                <w:b/>
                <w:sz w:val="22"/>
                <w:szCs w:val="22"/>
                <w:lang w:val="es-ES_tradnl"/>
              </w:rPr>
              <w:t>Cargo</w:t>
            </w:r>
          </w:p>
        </w:tc>
      </w:tr>
      <w:tr w:rsidR="00C53AB5" w:rsidRPr="00CC6ED0" w:rsidTr="00A30667">
        <w:tc>
          <w:tcPr>
            <w:tcW w:w="3714" w:type="dxa"/>
          </w:tcPr>
          <w:p w:rsidR="00C53AB5" w:rsidRPr="00A30667" w:rsidRDefault="00C53AB5" w:rsidP="00C53AB5">
            <w:pPr>
              <w:shd w:val="clear" w:color="auto" w:fill="FFFFFF"/>
              <w:spacing w:after="100" w:afterAutospacing="1" w:line="276" w:lineRule="auto"/>
              <w:contextualSpacing/>
              <w:rPr>
                <w:rFonts w:ascii="Century Gothic" w:hAnsi="Century Gothic" w:cs="Tahoma"/>
                <w:sz w:val="22"/>
                <w:szCs w:val="22"/>
              </w:rPr>
            </w:pPr>
            <w:r w:rsidRPr="00A30667">
              <w:rPr>
                <w:rFonts w:ascii="Century Gothic" w:hAnsi="Century Gothic" w:cs="Tahoma"/>
                <w:sz w:val="22"/>
                <w:szCs w:val="22"/>
              </w:rPr>
              <w:t xml:space="preserve">Mtro. Roberto Alarcón Estrada </w:t>
            </w:r>
          </w:p>
        </w:tc>
        <w:tc>
          <w:tcPr>
            <w:tcW w:w="6771" w:type="dxa"/>
          </w:tcPr>
          <w:p w:rsidR="00C53AB5" w:rsidRPr="00A30667" w:rsidRDefault="00C53AB5" w:rsidP="00C53AB5">
            <w:pPr>
              <w:spacing w:after="100" w:afterAutospacing="1" w:line="276" w:lineRule="auto"/>
              <w:contextualSpacing/>
              <w:jc w:val="both"/>
              <w:rPr>
                <w:rFonts w:ascii="Century Gothic" w:hAnsi="Century Gothic" w:cs="Tahoma"/>
                <w:sz w:val="22"/>
                <w:szCs w:val="22"/>
              </w:rPr>
            </w:pPr>
            <w:r w:rsidRPr="00A30667">
              <w:rPr>
                <w:rFonts w:ascii="Century Gothic" w:hAnsi="Century Gothic" w:cs="Tahoma"/>
                <w:sz w:val="22"/>
                <w:szCs w:val="22"/>
              </w:rPr>
              <w:t>Comisario General de Seguridad Publica de Zapopan</w:t>
            </w:r>
          </w:p>
        </w:tc>
      </w:tr>
    </w:tbl>
    <w:p w:rsidR="00C53AB5" w:rsidRPr="00CC6ED0" w:rsidRDefault="00C53AB5" w:rsidP="00C53AB5">
      <w:pPr>
        <w:shd w:val="clear" w:color="auto" w:fill="FFFFFF"/>
        <w:spacing w:after="100" w:afterAutospacing="1"/>
        <w:contextualSpacing/>
        <w:jc w:val="both"/>
        <w:rPr>
          <w:rFonts w:ascii="Century Gothic" w:hAnsi="Century Gothic" w:cs="Tahoma"/>
          <w:lang w:val="es-ES_tradnl"/>
        </w:rPr>
      </w:pPr>
    </w:p>
    <w:p w:rsidR="00C53AB5" w:rsidRDefault="00C53AB5" w:rsidP="00C53AB5">
      <w:pPr>
        <w:shd w:val="clear" w:color="auto" w:fill="FFFFFF"/>
        <w:spacing w:after="100" w:afterAutospacing="1"/>
        <w:contextualSpacing/>
        <w:jc w:val="both"/>
        <w:rPr>
          <w:rFonts w:ascii="Century Gothic" w:hAnsi="Century Gothic" w:cs="Tahoma"/>
          <w:b/>
          <w:u w:val="single"/>
          <w:lang w:val="es-ES_tradnl"/>
        </w:rPr>
      </w:pPr>
      <w:r w:rsidRPr="00250284">
        <w:rPr>
          <w:rFonts w:ascii="Century Gothic" w:hAnsi="Century Gothic" w:cs="Tahoma"/>
          <w:b/>
          <w:u w:val="single"/>
          <w:lang w:val="es-ES_tradnl"/>
        </w:rPr>
        <w:t>Mediante oficio de análisis técnico número C.G./8158/2019</w:t>
      </w:r>
    </w:p>
    <w:p w:rsidR="00C53AB5" w:rsidRDefault="00C53AB5" w:rsidP="00C53AB5">
      <w:pPr>
        <w:shd w:val="clear" w:color="auto" w:fill="FFFFFF"/>
        <w:spacing w:after="100" w:afterAutospacing="1"/>
        <w:contextualSpacing/>
        <w:jc w:val="both"/>
        <w:rPr>
          <w:rFonts w:ascii="Century Gothic" w:hAnsi="Century Gothic" w:cs="Tahoma"/>
          <w:b/>
          <w:u w:val="single"/>
          <w:lang w:val="es-ES_tradnl"/>
        </w:rPr>
      </w:pPr>
    </w:p>
    <w:p w:rsidR="00C53AB5" w:rsidRPr="00A30667" w:rsidRDefault="00C53AB5" w:rsidP="00C53AB5">
      <w:pPr>
        <w:shd w:val="clear" w:color="auto" w:fill="FFFFFF"/>
        <w:spacing w:after="100" w:afterAutospacing="1"/>
        <w:contextualSpacing/>
        <w:jc w:val="both"/>
        <w:rPr>
          <w:rFonts w:ascii="Century Gothic" w:hAnsi="Century Gothic" w:cs="Tahoma"/>
          <w:sz w:val="22"/>
          <w:szCs w:val="22"/>
          <w:lang w:val="es-ES_tradnl"/>
        </w:rPr>
      </w:pPr>
      <w:r w:rsidRPr="00A30667">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C53AB5" w:rsidRDefault="00C53AB5" w:rsidP="00C53AB5">
      <w:pPr>
        <w:shd w:val="clear" w:color="auto" w:fill="FFFFFF"/>
        <w:spacing w:after="100" w:afterAutospacing="1"/>
        <w:contextualSpacing/>
        <w:jc w:val="both"/>
        <w:rPr>
          <w:rFonts w:ascii="Century Gothic" w:hAnsi="Century Gothic" w:cs="Tahoma"/>
          <w:lang w:val="es-ES_tradnl"/>
        </w:rPr>
      </w:pPr>
    </w:p>
    <w:tbl>
      <w:tblPr>
        <w:tblW w:w="10408" w:type="dxa"/>
        <w:tblLayout w:type="fixed"/>
        <w:tblCellMar>
          <w:left w:w="70" w:type="dxa"/>
          <w:right w:w="70" w:type="dxa"/>
        </w:tblCellMar>
        <w:tblLook w:val="04A0" w:firstRow="1" w:lastRow="0" w:firstColumn="1" w:lastColumn="0" w:noHBand="0" w:noVBand="1"/>
      </w:tblPr>
      <w:tblGrid>
        <w:gridCol w:w="1372"/>
        <w:gridCol w:w="2841"/>
        <w:gridCol w:w="1660"/>
        <w:gridCol w:w="2266"/>
        <w:gridCol w:w="2269"/>
      </w:tblGrid>
      <w:tr w:rsidR="00C53AB5" w:rsidRPr="00215839" w:rsidTr="00A30667">
        <w:trPr>
          <w:trHeight w:val="245"/>
        </w:trPr>
        <w:tc>
          <w:tcPr>
            <w:tcW w:w="137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53AB5" w:rsidRPr="00945E6F" w:rsidRDefault="00C53AB5" w:rsidP="00C53AB5">
            <w:pPr>
              <w:jc w:val="center"/>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PARTIDA</w:t>
            </w:r>
          </w:p>
        </w:tc>
        <w:tc>
          <w:tcPr>
            <w:tcW w:w="284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53AB5" w:rsidRPr="00945E6F" w:rsidRDefault="00C53AB5" w:rsidP="00C53AB5">
            <w:pPr>
              <w:jc w:val="center"/>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DESCRIPCION</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53AB5" w:rsidRPr="00945E6F" w:rsidRDefault="00C53AB5" w:rsidP="00C53AB5">
            <w:pPr>
              <w:jc w:val="center"/>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 xml:space="preserve">CANTIDAD </w:t>
            </w:r>
          </w:p>
        </w:tc>
        <w:tc>
          <w:tcPr>
            <w:tcW w:w="453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C53AB5" w:rsidRPr="00945E6F" w:rsidRDefault="00C53AB5" w:rsidP="00C53AB5">
            <w:pPr>
              <w:jc w:val="center"/>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LABORATORIO DE ESTUDIOS ECONOMICOS Y SOCIALES S.C.</w:t>
            </w:r>
          </w:p>
        </w:tc>
      </w:tr>
      <w:tr w:rsidR="00C53AB5" w:rsidRPr="00215839" w:rsidTr="00A30667">
        <w:trPr>
          <w:trHeight w:val="517"/>
        </w:trPr>
        <w:tc>
          <w:tcPr>
            <w:tcW w:w="1372" w:type="dxa"/>
            <w:vMerge/>
            <w:tcBorders>
              <w:top w:val="single" w:sz="8" w:space="0" w:color="auto"/>
              <w:left w:val="single" w:sz="8" w:space="0" w:color="auto"/>
              <w:bottom w:val="single" w:sz="8" w:space="0" w:color="000000"/>
              <w:right w:val="single" w:sz="8" w:space="0" w:color="auto"/>
            </w:tcBorders>
            <w:vAlign w:val="center"/>
            <w:hideMark/>
          </w:tcPr>
          <w:p w:rsidR="00C53AB5" w:rsidRPr="00945E6F" w:rsidRDefault="00C53AB5" w:rsidP="00C53AB5">
            <w:pPr>
              <w:rPr>
                <w:rFonts w:ascii="Century Gothic" w:hAnsi="Century Gothic" w:cs="Calibri"/>
                <w:b/>
                <w:bCs/>
                <w:color w:val="000000"/>
                <w:sz w:val="20"/>
                <w:szCs w:val="20"/>
                <w:lang w:eastAsia="es-MX"/>
              </w:rPr>
            </w:pPr>
          </w:p>
        </w:tc>
        <w:tc>
          <w:tcPr>
            <w:tcW w:w="2841" w:type="dxa"/>
            <w:vMerge/>
            <w:tcBorders>
              <w:top w:val="single" w:sz="8" w:space="0" w:color="auto"/>
              <w:left w:val="single" w:sz="8" w:space="0" w:color="auto"/>
              <w:bottom w:val="single" w:sz="8" w:space="0" w:color="000000"/>
              <w:right w:val="single" w:sz="8" w:space="0" w:color="auto"/>
            </w:tcBorders>
            <w:vAlign w:val="center"/>
            <w:hideMark/>
          </w:tcPr>
          <w:p w:rsidR="00C53AB5" w:rsidRPr="00945E6F" w:rsidRDefault="00C53AB5" w:rsidP="00C53AB5">
            <w:pPr>
              <w:rPr>
                <w:rFonts w:ascii="Century Gothic" w:hAnsi="Century Gothic" w:cs="Calibri"/>
                <w:b/>
                <w:bCs/>
                <w:color w:val="000000"/>
                <w:sz w:val="20"/>
                <w:szCs w:val="20"/>
                <w:lang w:eastAsia="es-MX"/>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rsidR="00C53AB5" w:rsidRPr="00945E6F" w:rsidRDefault="00C53AB5" w:rsidP="00C53AB5">
            <w:pPr>
              <w:rPr>
                <w:rFonts w:ascii="Century Gothic" w:hAnsi="Century Gothic" w:cs="Calibri"/>
                <w:b/>
                <w:bCs/>
                <w:color w:val="000000"/>
                <w:sz w:val="20"/>
                <w:szCs w:val="20"/>
                <w:lang w:eastAsia="es-MX"/>
              </w:rPr>
            </w:pPr>
          </w:p>
        </w:tc>
        <w:tc>
          <w:tcPr>
            <w:tcW w:w="4535" w:type="dxa"/>
            <w:gridSpan w:val="2"/>
            <w:vMerge/>
            <w:tcBorders>
              <w:top w:val="single" w:sz="8" w:space="0" w:color="auto"/>
              <w:left w:val="single" w:sz="8" w:space="0" w:color="auto"/>
              <w:bottom w:val="single" w:sz="8" w:space="0" w:color="000000"/>
              <w:right w:val="single" w:sz="8" w:space="0" w:color="000000"/>
            </w:tcBorders>
            <w:vAlign w:val="center"/>
            <w:hideMark/>
          </w:tcPr>
          <w:p w:rsidR="00C53AB5" w:rsidRPr="00945E6F" w:rsidRDefault="00C53AB5" w:rsidP="00C53AB5">
            <w:pPr>
              <w:rPr>
                <w:rFonts w:ascii="Century Gothic" w:hAnsi="Century Gothic" w:cs="Calibri"/>
                <w:b/>
                <w:bCs/>
                <w:color w:val="000000"/>
                <w:sz w:val="20"/>
                <w:szCs w:val="20"/>
                <w:lang w:eastAsia="es-MX"/>
              </w:rPr>
            </w:pPr>
          </w:p>
        </w:tc>
      </w:tr>
      <w:tr w:rsidR="00C53AB5" w:rsidRPr="00215839" w:rsidTr="00A30667">
        <w:trPr>
          <w:trHeight w:val="164"/>
        </w:trPr>
        <w:tc>
          <w:tcPr>
            <w:tcW w:w="1372" w:type="dxa"/>
            <w:vMerge/>
            <w:tcBorders>
              <w:top w:val="single" w:sz="8" w:space="0" w:color="auto"/>
              <w:left w:val="single" w:sz="8" w:space="0" w:color="auto"/>
              <w:bottom w:val="single" w:sz="4" w:space="0" w:color="auto"/>
              <w:right w:val="single" w:sz="8" w:space="0" w:color="auto"/>
            </w:tcBorders>
            <w:vAlign w:val="center"/>
            <w:hideMark/>
          </w:tcPr>
          <w:p w:rsidR="00C53AB5" w:rsidRPr="00945E6F" w:rsidRDefault="00C53AB5" w:rsidP="00C53AB5">
            <w:pPr>
              <w:rPr>
                <w:rFonts w:ascii="Century Gothic" w:hAnsi="Century Gothic" w:cs="Calibri"/>
                <w:b/>
                <w:bCs/>
                <w:color w:val="000000"/>
                <w:sz w:val="20"/>
                <w:szCs w:val="20"/>
                <w:lang w:eastAsia="es-MX"/>
              </w:rPr>
            </w:pPr>
          </w:p>
        </w:tc>
        <w:tc>
          <w:tcPr>
            <w:tcW w:w="2841" w:type="dxa"/>
            <w:vMerge/>
            <w:tcBorders>
              <w:top w:val="single" w:sz="8" w:space="0" w:color="auto"/>
              <w:left w:val="single" w:sz="8" w:space="0" w:color="auto"/>
              <w:bottom w:val="single" w:sz="4" w:space="0" w:color="auto"/>
              <w:right w:val="single" w:sz="8" w:space="0" w:color="auto"/>
            </w:tcBorders>
            <w:vAlign w:val="center"/>
            <w:hideMark/>
          </w:tcPr>
          <w:p w:rsidR="00C53AB5" w:rsidRPr="00945E6F" w:rsidRDefault="00C53AB5" w:rsidP="00C53AB5">
            <w:pPr>
              <w:rPr>
                <w:rFonts w:ascii="Century Gothic" w:hAnsi="Century Gothic" w:cs="Calibri"/>
                <w:b/>
                <w:bCs/>
                <w:color w:val="000000"/>
                <w:sz w:val="20"/>
                <w:szCs w:val="20"/>
                <w:lang w:eastAsia="es-MX"/>
              </w:rPr>
            </w:pPr>
          </w:p>
        </w:tc>
        <w:tc>
          <w:tcPr>
            <w:tcW w:w="1660" w:type="dxa"/>
            <w:vMerge/>
            <w:tcBorders>
              <w:top w:val="single" w:sz="8" w:space="0" w:color="auto"/>
              <w:left w:val="single" w:sz="8" w:space="0" w:color="auto"/>
              <w:bottom w:val="single" w:sz="4" w:space="0" w:color="auto"/>
              <w:right w:val="single" w:sz="8" w:space="0" w:color="auto"/>
            </w:tcBorders>
            <w:vAlign w:val="center"/>
            <w:hideMark/>
          </w:tcPr>
          <w:p w:rsidR="00C53AB5" w:rsidRPr="00945E6F" w:rsidRDefault="00C53AB5" w:rsidP="00C53AB5">
            <w:pPr>
              <w:rPr>
                <w:rFonts w:ascii="Century Gothic" w:hAnsi="Century Gothic" w:cs="Calibri"/>
                <w:b/>
                <w:bCs/>
                <w:color w:val="000000"/>
                <w:sz w:val="20"/>
                <w:szCs w:val="20"/>
                <w:lang w:eastAsia="es-MX"/>
              </w:rPr>
            </w:pPr>
          </w:p>
        </w:tc>
        <w:tc>
          <w:tcPr>
            <w:tcW w:w="2266" w:type="dxa"/>
            <w:tcBorders>
              <w:top w:val="nil"/>
              <w:left w:val="nil"/>
              <w:bottom w:val="single" w:sz="4" w:space="0" w:color="auto"/>
              <w:right w:val="single" w:sz="8" w:space="0" w:color="auto"/>
            </w:tcBorders>
            <w:shd w:val="clear" w:color="000000" w:fill="FCE4D6"/>
            <w:vAlign w:val="center"/>
            <w:hideMark/>
          </w:tcPr>
          <w:p w:rsidR="00C53AB5" w:rsidRPr="00945E6F" w:rsidRDefault="00C53AB5" w:rsidP="00C53AB5">
            <w:pPr>
              <w:jc w:val="center"/>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Precio Unitario</w:t>
            </w:r>
          </w:p>
        </w:tc>
        <w:tc>
          <w:tcPr>
            <w:tcW w:w="2269" w:type="dxa"/>
            <w:tcBorders>
              <w:top w:val="nil"/>
              <w:left w:val="nil"/>
              <w:bottom w:val="single" w:sz="4" w:space="0" w:color="auto"/>
              <w:right w:val="single" w:sz="8" w:space="0" w:color="auto"/>
            </w:tcBorders>
            <w:shd w:val="clear" w:color="000000" w:fill="FCE4D6"/>
            <w:vAlign w:val="center"/>
            <w:hideMark/>
          </w:tcPr>
          <w:p w:rsidR="00C53AB5" w:rsidRPr="00945E6F" w:rsidRDefault="00C53AB5" w:rsidP="00C53AB5">
            <w:pPr>
              <w:jc w:val="center"/>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Total Partida</w:t>
            </w:r>
          </w:p>
        </w:tc>
      </w:tr>
      <w:tr w:rsidR="00C53AB5" w:rsidRPr="00215839" w:rsidTr="00A30667">
        <w:trPr>
          <w:trHeight w:val="764"/>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lastRenderedPageBreak/>
              <w:t>1</w:t>
            </w:r>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Implementación del proyecto de prevención de violencia escolar</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1</w:t>
            </w:r>
          </w:p>
        </w:tc>
        <w:tc>
          <w:tcPr>
            <w:tcW w:w="2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Pr="00945E6F">
              <w:rPr>
                <w:rFonts w:ascii="Century Gothic" w:hAnsi="Century Gothic" w:cs="Calibri"/>
                <w:color w:val="000000"/>
                <w:sz w:val="20"/>
                <w:szCs w:val="20"/>
                <w:lang w:eastAsia="es-MX"/>
              </w:rPr>
              <w:t xml:space="preserve">337,296.55 </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Pr="00945E6F">
              <w:rPr>
                <w:rFonts w:ascii="Century Gothic" w:hAnsi="Century Gothic" w:cs="Calibri"/>
                <w:color w:val="000000"/>
                <w:sz w:val="20"/>
                <w:szCs w:val="20"/>
                <w:lang w:eastAsia="es-MX"/>
              </w:rPr>
              <w:t xml:space="preserve">337,296.55 </w:t>
            </w:r>
          </w:p>
        </w:tc>
      </w:tr>
      <w:tr w:rsidR="00C53AB5" w:rsidRPr="00215839" w:rsidTr="00A30667">
        <w:trPr>
          <w:trHeight w:val="607"/>
        </w:trPr>
        <w:tc>
          <w:tcPr>
            <w:tcW w:w="137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2</w:t>
            </w:r>
          </w:p>
        </w:tc>
        <w:tc>
          <w:tcPr>
            <w:tcW w:w="2841" w:type="dxa"/>
            <w:tcBorders>
              <w:top w:val="single" w:sz="4" w:space="0" w:color="auto"/>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Difusión del proyecto de prevención de violencia escolar</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1</w:t>
            </w:r>
          </w:p>
        </w:tc>
        <w:tc>
          <w:tcPr>
            <w:tcW w:w="2266" w:type="dxa"/>
            <w:tcBorders>
              <w:top w:val="single" w:sz="4" w:space="0" w:color="auto"/>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Pr="00945E6F">
              <w:rPr>
                <w:rFonts w:ascii="Century Gothic" w:hAnsi="Century Gothic" w:cs="Calibri"/>
                <w:color w:val="000000"/>
                <w:sz w:val="20"/>
                <w:szCs w:val="20"/>
                <w:lang w:eastAsia="es-MX"/>
              </w:rPr>
              <w:t xml:space="preserve">42,013.79 </w:t>
            </w:r>
          </w:p>
        </w:tc>
        <w:tc>
          <w:tcPr>
            <w:tcW w:w="2269" w:type="dxa"/>
            <w:tcBorders>
              <w:top w:val="single" w:sz="4" w:space="0" w:color="auto"/>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Pr="00945E6F">
              <w:rPr>
                <w:rFonts w:ascii="Century Gothic" w:hAnsi="Century Gothic" w:cs="Calibri"/>
                <w:color w:val="000000"/>
                <w:sz w:val="20"/>
                <w:szCs w:val="20"/>
                <w:lang w:eastAsia="es-MX"/>
              </w:rPr>
              <w:t xml:space="preserve">42,013.79 </w:t>
            </w:r>
          </w:p>
        </w:tc>
      </w:tr>
      <w:tr w:rsidR="00C53AB5" w:rsidRPr="00215839" w:rsidTr="00A30667">
        <w:trPr>
          <w:trHeight w:val="756"/>
        </w:trPr>
        <w:tc>
          <w:tcPr>
            <w:tcW w:w="1372" w:type="dxa"/>
            <w:tcBorders>
              <w:top w:val="nil"/>
              <w:left w:val="single" w:sz="8" w:space="0" w:color="auto"/>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4</w:t>
            </w:r>
          </w:p>
        </w:tc>
        <w:tc>
          <w:tcPr>
            <w:tcW w:w="2841"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Implementación del proyecto de jóvenes construyendo prevención</w:t>
            </w:r>
          </w:p>
        </w:tc>
        <w:tc>
          <w:tcPr>
            <w:tcW w:w="1660"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1</w:t>
            </w:r>
          </w:p>
        </w:tc>
        <w:tc>
          <w:tcPr>
            <w:tcW w:w="2266"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Pr="00945E6F">
              <w:rPr>
                <w:rFonts w:ascii="Century Gothic" w:hAnsi="Century Gothic" w:cs="Calibri"/>
                <w:color w:val="000000"/>
                <w:sz w:val="20"/>
                <w:szCs w:val="20"/>
                <w:lang w:eastAsia="es-MX"/>
              </w:rPr>
              <w:t xml:space="preserve">337,296.55 </w:t>
            </w:r>
          </w:p>
        </w:tc>
        <w:tc>
          <w:tcPr>
            <w:tcW w:w="2269"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Pr="00945E6F">
              <w:rPr>
                <w:rFonts w:ascii="Century Gothic" w:hAnsi="Century Gothic" w:cs="Calibri"/>
                <w:color w:val="000000"/>
                <w:sz w:val="20"/>
                <w:szCs w:val="20"/>
                <w:lang w:eastAsia="es-MX"/>
              </w:rPr>
              <w:t xml:space="preserve">337,296.55 </w:t>
            </w:r>
          </w:p>
        </w:tc>
      </w:tr>
      <w:tr w:rsidR="00C53AB5" w:rsidRPr="00215839" w:rsidTr="00A30667">
        <w:trPr>
          <w:trHeight w:val="756"/>
        </w:trPr>
        <w:tc>
          <w:tcPr>
            <w:tcW w:w="1372" w:type="dxa"/>
            <w:tcBorders>
              <w:top w:val="nil"/>
              <w:left w:val="single" w:sz="8" w:space="0" w:color="auto"/>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5</w:t>
            </w:r>
          </w:p>
        </w:tc>
        <w:tc>
          <w:tcPr>
            <w:tcW w:w="2841"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Difusión del proyecto de jóvenes construyendo prevención</w:t>
            </w:r>
          </w:p>
        </w:tc>
        <w:tc>
          <w:tcPr>
            <w:tcW w:w="1660"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1</w:t>
            </w:r>
          </w:p>
        </w:tc>
        <w:tc>
          <w:tcPr>
            <w:tcW w:w="2266"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Pr="00945E6F">
              <w:rPr>
                <w:rFonts w:ascii="Century Gothic" w:hAnsi="Century Gothic" w:cs="Calibri"/>
                <w:color w:val="000000"/>
                <w:sz w:val="20"/>
                <w:szCs w:val="20"/>
                <w:lang w:eastAsia="es-MX"/>
              </w:rPr>
              <w:t xml:space="preserve">42,013.79 </w:t>
            </w:r>
          </w:p>
        </w:tc>
        <w:tc>
          <w:tcPr>
            <w:tcW w:w="2269"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Pr="00945E6F">
              <w:rPr>
                <w:rFonts w:ascii="Century Gothic" w:hAnsi="Century Gothic" w:cs="Calibri"/>
                <w:color w:val="000000"/>
                <w:sz w:val="20"/>
                <w:szCs w:val="20"/>
                <w:lang w:eastAsia="es-MX"/>
              </w:rPr>
              <w:t xml:space="preserve">42,013.79 </w:t>
            </w:r>
          </w:p>
        </w:tc>
      </w:tr>
      <w:tr w:rsidR="00C53AB5" w:rsidRPr="00215839" w:rsidTr="00A30667">
        <w:trPr>
          <w:trHeight w:val="164"/>
        </w:trPr>
        <w:tc>
          <w:tcPr>
            <w:tcW w:w="1372" w:type="dxa"/>
            <w:tcBorders>
              <w:top w:val="nil"/>
              <w:left w:val="single" w:sz="8" w:space="0" w:color="auto"/>
              <w:bottom w:val="single" w:sz="8" w:space="0" w:color="auto"/>
              <w:right w:val="single" w:sz="8" w:space="0" w:color="auto"/>
            </w:tcBorders>
            <w:shd w:val="clear" w:color="000000" w:fill="FFFFFF"/>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841" w:type="dxa"/>
            <w:tcBorders>
              <w:top w:val="nil"/>
              <w:left w:val="nil"/>
              <w:bottom w:val="single" w:sz="8" w:space="0" w:color="auto"/>
              <w:right w:val="nil"/>
            </w:tcBorders>
            <w:shd w:val="clear" w:color="000000" w:fill="FFFFFF"/>
            <w:vAlign w:val="center"/>
            <w:hideMark/>
          </w:tcPr>
          <w:p w:rsidR="00C53AB5" w:rsidRPr="00945E6F" w:rsidRDefault="00C53AB5" w:rsidP="00C53AB5">
            <w:pPr>
              <w:jc w:val="right"/>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SUBTOTAL</w:t>
            </w:r>
          </w:p>
        </w:tc>
        <w:tc>
          <w:tcPr>
            <w:tcW w:w="1660" w:type="dxa"/>
            <w:tcBorders>
              <w:top w:val="nil"/>
              <w:left w:val="single" w:sz="8" w:space="0" w:color="auto"/>
              <w:bottom w:val="single" w:sz="8" w:space="0" w:color="auto"/>
              <w:right w:val="single" w:sz="8" w:space="0" w:color="auto"/>
            </w:tcBorders>
            <w:shd w:val="clear" w:color="auto" w:fill="auto"/>
            <w:noWrap/>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266" w:type="dxa"/>
            <w:tcBorders>
              <w:top w:val="nil"/>
              <w:left w:val="nil"/>
              <w:bottom w:val="single" w:sz="8" w:space="0" w:color="auto"/>
              <w:right w:val="single" w:sz="8" w:space="0" w:color="auto"/>
            </w:tcBorders>
            <w:shd w:val="clear" w:color="auto" w:fill="auto"/>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269" w:type="dxa"/>
            <w:tcBorders>
              <w:top w:val="nil"/>
              <w:left w:val="nil"/>
              <w:bottom w:val="single" w:sz="8" w:space="0" w:color="auto"/>
              <w:right w:val="single" w:sz="8" w:space="0" w:color="auto"/>
            </w:tcBorders>
            <w:shd w:val="clear" w:color="auto" w:fill="auto"/>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xml:space="preserve">$758,620.68 </w:t>
            </w:r>
          </w:p>
        </w:tc>
      </w:tr>
      <w:tr w:rsidR="00C53AB5" w:rsidRPr="00215839" w:rsidTr="00A30667">
        <w:trPr>
          <w:trHeight w:val="164"/>
        </w:trPr>
        <w:tc>
          <w:tcPr>
            <w:tcW w:w="1372" w:type="dxa"/>
            <w:tcBorders>
              <w:top w:val="nil"/>
              <w:left w:val="single" w:sz="8" w:space="0" w:color="auto"/>
              <w:bottom w:val="single" w:sz="8" w:space="0" w:color="auto"/>
              <w:right w:val="single" w:sz="8" w:space="0" w:color="auto"/>
            </w:tcBorders>
            <w:shd w:val="clear" w:color="000000" w:fill="FFFFFF"/>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841" w:type="dxa"/>
            <w:tcBorders>
              <w:top w:val="nil"/>
              <w:left w:val="nil"/>
              <w:bottom w:val="single" w:sz="8" w:space="0" w:color="auto"/>
              <w:right w:val="nil"/>
            </w:tcBorders>
            <w:shd w:val="clear" w:color="000000" w:fill="FFFFFF"/>
            <w:vAlign w:val="center"/>
            <w:hideMark/>
          </w:tcPr>
          <w:p w:rsidR="00C53AB5" w:rsidRPr="00945E6F" w:rsidRDefault="00C53AB5" w:rsidP="00C53AB5">
            <w:pPr>
              <w:jc w:val="right"/>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I.V.A.</w:t>
            </w:r>
          </w:p>
        </w:tc>
        <w:tc>
          <w:tcPr>
            <w:tcW w:w="1660" w:type="dxa"/>
            <w:tcBorders>
              <w:top w:val="nil"/>
              <w:left w:val="single" w:sz="8" w:space="0" w:color="auto"/>
              <w:bottom w:val="single" w:sz="8" w:space="0" w:color="auto"/>
              <w:right w:val="single" w:sz="8" w:space="0" w:color="auto"/>
            </w:tcBorders>
            <w:shd w:val="clear" w:color="auto" w:fill="auto"/>
            <w:noWrap/>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266" w:type="dxa"/>
            <w:tcBorders>
              <w:top w:val="nil"/>
              <w:left w:val="nil"/>
              <w:bottom w:val="single" w:sz="8" w:space="0" w:color="auto"/>
              <w:right w:val="single" w:sz="8" w:space="0" w:color="auto"/>
            </w:tcBorders>
            <w:shd w:val="clear" w:color="auto" w:fill="auto"/>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269" w:type="dxa"/>
            <w:tcBorders>
              <w:top w:val="nil"/>
              <w:left w:val="nil"/>
              <w:bottom w:val="single" w:sz="8" w:space="0" w:color="auto"/>
              <w:right w:val="single" w:sz="8" w:space="0" w:color="auto"/>
            </w:tcBorders>
            <w:shd w:val="clear" w:color="auto" w:fill="auto"/>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xml:space="preserve">$121,379.31 </w:t>
            </w:r>
          </w:p>
        </w:tc>
      </w:tr>
      <w:tr w:rsidR="00C53AB5" w:rsidRPr="00215839" w:rsidTr="00A30667">
        <w:trPr>
          <w:trHeight w:val="164"/>
        </w:trPr>
        <w:tc>
          <w:tcPr>
            <w:tcW w:w="1372" w:type="dxa"/>
            <w:tcBorders>
              <w:top w:val="nil"/>
              <w:left w:val="single" w:sz="8" w:space="0" w:color="auto"/>
              <w:bottom w:val="single" w:sz="8" w:space="0" w:color="auto"/>
              <w:right w:val="single" w:sz="8" w:space="0" w:color="auto"/>
            </w:tcBorders>
            <w:shd w:val="clear" w:color="000000" w:fill="FFFFFF"/>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841" w:type="dxa"/>
            <w:tcBorders>
              <w:top w:val="nil"/>
              <w:left w:val="nil"/>
              <w:bottom w:val="single" w:sz="8" w:space="0" w:color="auto"/>
              <w:right w:val="nil"/>
            </w:tcBorders>
            <w:shd w:val="clear" w:color="000000" w:fill="FFFFFF"/>
            <w:vAlign w:val="center"/>
            <w:hideMark/>
          </w:tcPr>
          <w:p w:rsidR="00C53AB5" w:rsidRPr="00945E6F" w:rsidRDefault="00C53AB5" w:rsidP="00C53AB5">
            <w:pPr>
              <w:jc w:val="right"/>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TOTAL</w:t>
            </w:r>
          </w:p>
        </w:tc>
        <w:tc>
          <w:tcPr>
            <w:tcW w:w="1660" w:type="dxa"/>
            <w:tcBorders>
              <w:top w:val="nil"/>
              <w:left w:val="single" w:sz="8" w:space="0" w:color="auto"/>
              <w:bottom w:val="single" w:sz="8" w:space="0" w:color="auto"/>
              <w:right w:val="single" w:sz="8" w:space="0" w:color="auto"/>
            </w:tcBorders>
            <w:shd w:val="clear" w:color="auto" w:fill="auto"/>
            <w:noWrap/>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266" w:type="dxa"/>
            <w:tcBorders>
              <w:top w:val="nil"/>
              <w:left w:val="nil"/>
              <w:bottom w:val="single" w:sz="8" w:space="0" w:color="auto"/>
              <w:right w:val="single" w:sz="8" w:space="0" w:color="auto"/>
            </w:tcBorders>
            <w:shd w:val="clear" w:color="auto" w:fill="auto"/>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269" w:type="dxa"/>
            <w:tcBorders>
              <w:top w:val="nil"/>
              <w:left w:val="nil"/>
              <w:bottom w:val="single" w:sz="8" w:space="0" w:color="auto"/>
              <w:right w:val="single" w:sz="8" w:space="0" w:color="auto"/>
            </w:tcBorders>
            <w:shd w:val="clear" w:color="auto" w:fill="auto"/>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xml:space="preserve">$879,999.99 </w:t>
            </w:r>
          </w:p>
        </w:tc>
      </w:tr>
    </w:tbl>
    <w:p w:rsidR="00C53AB5" w:rsidRDefault="00C53AB5" w:rsidP="00C53AB5">
      <w:pPr>
        <w:shd w:val="clear" w:color="auto" w:fill="FFFFFF"/>
        <w:spacing w:after="100" w:afterAutospacing="1"/>
        <w:contextualSpacing/>
        <w:jc w:val="both"/>
        <w:rPr>
          <w:rFonts w:ascii="Century Gothic" w:hAnsi="Century Gothic" w:cs="Tahoma"/>
          <w:b/>
          <w:u w:val="single"/>
          <w:lang w:val="es-ES_tradnl"/>
        </w:rPr>
      </w:pPr>
    </w:p>
    <w:p w:rsidR="00C53AB5" w:rsidRDefault="00C53AB5" w:rsidP="00C53AB5">
      <w:pPr>
        <w:shd w:val="clear" w:color="auto" w:fill="FFFFFF"/>
        <w:spacing w:after="100" w:afterAutospacing="1"/>
        <w:contextualSpacing/>
        <w:jc w:val="both"/>
        <w:rPr>
          <w:rFonts w:ascii="Century Gothic" w:hAnsi="Century Gothic" w:cs="Tahoma"/>
          <w:b/>
          <w:u w:val="single"/>
          <w:lang w:val="es-ES_tradnl"/>
        </w:rPr>
      </w:pPr>
    </w:p>
    <w:tbl>
      <w:tblPr>
        <w:tblW w:w="10468" w:type="dxa"/>
        <w:tblLayout w:type="fixed"/>
        <w:tblCellMar>
          <w:left w:w="70" w:type="dxa"/>
          <w:right w:w="70" w:type="dxa"/>
        </w:tblCellMar>
        <w:tblLook w:val="04A0" w:firstRow="1" w:lastRow="0" w:firstColumn="1" w:lastColumn="0" w:noHBand="0" w:noVBand="1"/>
      </w:tblPr>
      <w:tblGrid>
        <w:gridCol w:w="1380"/>
        <w:gridCol w:w="2858"/>
        <w:gridCol w:w="1669"/>
        <w:gridCol w:w="2280"/>
        <w:gridCol w:w="2281"/>
      </w:tblGrid>
      <w:tr w:rsidR="00C53AB5" w:rsidRPr="009A6D8E" w:rsidTr="00A30667">
        <w:trPr>
          <w:trHeight w:val="245"/>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53AB5" w:rsidRPr="00945E6F" w:rsidRDefault="00C53AB5" w:rsidP="00C53AB5">
            <w:pPr>
              <w:jc w:val="center"/>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PARTIDA</w:t>
            </w:r>
          </w:p>
        </w:tc>
        <w:tc>
          <w:tcPr>
            <w:tcW w:w="285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53AB5" w:rsidRPr="00945E6F" w:rsidRDefault="00C53AB5" w:rsidP="00C53AB5">
            <w:pPr>
              <w:jc w:val="center"/>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DESCRIPCION</w:t>
            </w:r>
          </w:p>
        </w:tc>
        <w:tc>
          <w:tcPr>
            <w:tcW w:w="166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53AB5" w:rsidRPr="00945E6F" w:rsidRDefault="00C53AB5" w:rsidP="00C53AB5">
            <w:pPr>
              <w:jc w:val="center"/>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 xml:space="preserve">CANTIDAD </w:t>
            </w:r>
          </w:p>
        </w:tc>
        <w:tc>
          <w:tcPr>
            <w:tcW w:w="4561"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C53AB5" w:rsidRPr="00945E6F" w:rsidRDefault="00C53AB5" w:rsidP="00C53AB5">
            <w:pPr>
              <w:jc w:val="center"/>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JURIMETRÍA CONSULTORES, POLÍTICAS PÚBLICAS Y DERECHO S.C.</w:t>
            </w:r>
          </w:p>
        </w:tc>
      </w:tr>
      <w:tr w:rsidR="00C53AB5" w:rsidRPr="009A6D8E" w:rsidTr="00A30667">
        <w:trPr>
          <w:trHeight w:val="518"/>
        </w:trPr>
        <w:tc>
          <w:tcPr>
            <w:tcW w:w="1380" w:type="dxa"/>
            <w:vMerge/>
            <w:tcBorders>
              <w:top w:val="single" w:sz="8" w:space="0" w:color="auto"/>
              <w:left w:val="single" w:sz="8" w:space="0" w:color="auto"/>
              <w:bottom w:val="single" w:sz="8" w:space="0" w:color="000000"/>
              <w:right w:val="single" w:sz="8" w:space="0" w:color="auto"/>
            </w:tcBorders>
            <w:vAlign w:val="center"/>
            <w:hideMark/>
          </w:tcPr>
          <w:p w:rsidR="00C53AB5" w:rsidRPr="00945E6F" w:rsidRDefault="00C53AB5" w:rsidP="00C53AB5">
            <w:pPr>
              <w:rPr>
                <w:rFonts w:ascii="Century Gothic" w:hAnsi="Century Gothic" w:cs="Calibri"/>
                <w:b/>
                <w:bCs/>
                <w:color w:val="000000"/>
                <w:sz w:val="20"/>
                <w:szCs w:val="20"/>
                <w:lang w:eastAsia="es-MX"/>
              </w:rPr>
            </w:pPr>
          </w:p>
        </w:tc>
        <w:tc>
          <w:tcPr>
            <w:tcW w:w="2858" w:type="dxa"/>
            <w:vMerge/>
            <w:tcBorders>
              <w:top w:val="single" w:sz="8" w:space="0" w:color="auto"/>
              <w:left w:val="single" w:sz="8" w:space="0" w:color="auto"/>
              <w:bottom w:val="single" w:sz="8" w:space="0" w:color="000000"/>
              <w:right w:val="single" w:sz="8" w:space="0" w:color="auto"/>
            </w:tcBorders>
            <w:vAlign w:val="center"/>
            <w:hideMark/>
          </w:tcPr>
          <w:p w:rsidR="00C53AB5" w:rsidRPr="00945E6F" w:rsidRDefault="00C53AB5" w:rsidP="00C53AB5">
            <w:pPr>
              <w:rPr>
                <w:rFonts w:ascii="Century Gothic" w:hAnsi="Century Gothic" w:cs="Calibri"/>
                <w:b/>
                <w:bCs/>
                <w:color w:val="000000"/>
                <w:sz w:val="20"/>
                <w:szCs w:val="20"/>
                <w:lang w:eastAsia="es-MX"/>
              </w:rPr>
            </w:pPr>
          </w:p>
        </w:tc>
        <w:tc>
          <w:tcPr>
            <w:tcW w:w="1669" w:type="dxa"/>
            <w:vMerge/>
            <w:tcBorders>
              <w:top w:val="single" w:sz="8" w:space="0" w:color="auto"/>
              <w:left w:val="single" w:sz="8" w:space="0" w:color="auto"/>
              <w:bottom w:val="single" w:sz="8" w:space="0" w:color="000000"/>
              <w:right w:val="single" w:sz="8" w:space="0" w:color="auto"/>
            </w:tcBorders>
            <w:vAlign w:val="center"/>
            <w:hideMark/>
          </w:tcPr>
          <w:p w:rsidR="00C53AB5" w:rsidRPr="00945E6F" w:rsidRDefault="00C53AB5" w:rsidP="00C53AB5">
            <w:pPr>
              <w:rPr>
                <w:rFonts w:ascii="Century Gothic" w:hAnsi="Century Gothic" w:cs="Calibri"/>
                <w:b/>
                <w:bCs/>
                <w:color w:val="000000"/>
                <w:sz w:val="20"/>
                <w:szCs w:val="20"/>
                <w:lang w:eastAsia="es-MX"/>
              </w:rPr>
            </w:pPr>
          </w:p>
        </w:tc>
        <w:tc>
          <w:tcPr>
            <w:tcW w:w="4561" w:type="dxa"/>
            <w:gridSpan w:val="2"/>
            <w:vMerge/>
            <w:tcBorders>
              <w:top w:val="single" w:sz="8" w:space="0" w:color="auto"/>
              <w:left w:val="single" w:sz="8" w:space="0" w:color="auto"/>
              <w:bottom w:val="single" w:sz="8" w:space="0" w:color="000000"/>
              <w:right w:val="single" w:sz="8" w:space="0" w:color="000000"/>
            </w:tcBorders>
            <w:vAlign w:val="center"/>
            <w:hideMark/>
          </w:tcPr>
          <w:p w:rsidR="00C53AB5" w:rsidRPr="00945E6F" w:rsidRDefault="00C53AB5" w:rsidP="00C53AB5">
            <w:pPr>
              <w:rPr>
                <w:rFonts w:ascii="Century Gothic" w:hAnsi="Century Gothic" w:cs="Calibri"/>
                <w:b/>
                <w:bCs/>
                <w:color w:val="000000"/>
                <w:sz w:val="20"/>
                <w:szCs w:val="20"/>
                <w:lang w:eastAsia="es-MX"/>
              </w:rPr>
            </w:pPr>
          </w:p>
        </w:tc>
      </w:tr>
      <w:tr w:rsidR="00C53AB5" w:rsidRPr="009A6D8E" w:rsidTr="00A30667">
        <w:trPr>
          <w:trHeight w:val="359"/>
        </w:trPr>
        <w:tc>
          <w:tcPr>
            <w:tcW w:w="1380" w:type="dxa"/>
            <w:vMerge/>
            <w:tcBorders>
              <w:top w:val="single" w:sz="8" w:space="0" w:color="auto"/>
              <w:left w:val="single" w:sz="8" w:space="0" w:color="auto"/>
              <w:bottom w:val="single" w:sz="8" w:space="0" w:color="000000"/>
              <w:right w:val="single" w:sz="8" w:space="0" w:color="auto"/>
            </w:tcBorders>
            <w:vAlign w:val="center"/>
            <w:hideMark/>
          </w:tcPr>
          <w:p w:rsidR="00C53AB5" w:rsidRPr="00945E6F" w:rsidRDefault="00C53AB5" w:rsidP="00C53AB5">
            <w:pPr>
              <w:rPr>
                <w:rFonts w:ascii="Century Gothic" w:hAnsi="Century Gothic" w:cs="Calibri"/>
                <w:b/>
                <w:bCs/>
                <w:color w:val="000000"/>
                <w:sz w:val="20"/>
                <w:szCs w:val="20"/>
                <w:lang w:eastAsia="es-MX"/>
              </w:rPr>
            </w:pPr>
          </w:p>
        </w:tc>
        <w:tc>
          <w:tcPr>
            <w:tcW w:w="2858" w:type="dxa"/>
            <w:vMerge/>
            <w:tcBorders>
              <w:top w:val="single" w:sz="8" w:space="0" w:color="auto"/>
              <w:left w:val="single" w:sz="8" w:space="0" w:color="auto"/>
              <w:bottom w:val="single" w:sz="8" w:space="0" w:color="000000"/>
              <w:right w:val="single" w:sz="8" w:space="0" w:color="auto"/>
            </w:tcBorders>
            <w:vAlign w:val="center"/>
            <w:hideMark/>
          </w:tcPr>
          <w:p w:rsidR="00C53AB5" w:rsidRPr="00945E6F" w:rsidRDefault="00C53AB5" w:rsidP="00C53AB5">
            <w:pPr>
              <w:rPr>
                <w:rFonts w:ascii="Century Gothic" w:hAnsi="Century Gothic" w:cs="Calibri"/>
                <w:b/>
                <w:bCs/>
                <w:color w:val="000000"/>
                <w:sz w:val="20"/>
                <w:szCs w:val="20"/>
                <w:lang w:eastAsia="es-MX"/>
              </w:rPr>
            </w:pPr>
          </w:p>
        </w:tc>
        <w:tc>
          <w:tcPr>
            <w:tcW w:w="1669" w:type="dxa"/>
            <w:vMerge/>
            <w:tcBorders>
              <w:top w:val="single" w:sz="8" w:space="0" w:color="auto"/>
              <w:left w:val="single" w:sz="8" w:space="0" w:color="auto"/>
              <w:bottom w:val="single" w:sz="8" w:space="0" w:color="000000"/>
              <w:right w:val="single" w:sz="8" w:space="0" w:color="auto"/>
            </w:tcBorders>
            <w:vAlign w:val="center"/>
            <w:hideMark/>
          </w:tcPr>
          <w:p w:rsidR="00C53AB5" w:rsidRPr="00945E6F" w:rsidRDefault="00C53AB5" w:rsidP="00C53AB5">
            <w:pPr>
              <w:rPr>
                <w:rFonts w:ascii="Century Gothic" w:hAnsi="Century Gothic" w:cs="Calibri"/>
                <w:b/>
                <w:bCs/>
                <w:color w:val="000000"/>
                <w:sz w:val="20"/>
                <w:szCs w:val="20"/>
                <w:lang w:eastAsia="es-MX"/>
              </w:rPr>
            </w:pPr>
          </w:p>
        </w:tc>
        <w:tc>
          <w:tcPr>
            <w:tcW w:w="2280" w:type="dxa"/>
            <w:tcBorders>
              <w:top w:val="nil"/>
              <w:left w:val="nil"/>
              <w:bottom w:val="single" w:sz="8" w:space="0" w:color="auto"/>
              <w:right w:val="nil"/>
            </w:tcBorders>
            <w:shd w:val="clear" w:color="000000" w:fill="FCE4D6"/>
            <w:vAlign w:val="center"/>
            <w:hideMark/>
          </w:tcPr>
          <w:p w:rsidR="00C53AB5" w:rsidRPr="00945E6F" w:rsidRDefault="00C53AB5" w:rsidP="00C53AB5">
            <w:pPr>
              <w:jc w:val="center"/>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Precio Unitario</w:t>
            </w:r>
          </w:p>
        </w:tc>
        <w:tc>
          <w:tcPr>
            <w:tcW w:w="2280" w:type="dxa"/>
            <w:tcBorders>
              <w:top w:val="nil"/>
              <w:left w:val="single" w:sz="8" w:space="0" w:color="auto"/>
              <w:bottom w:val="single" w:sz="8" w:space="0" w:color="auto"/>
              <w:right w:val="single" w:sz="8" w:space="0" w:color="auto"/>
            </w:tcBorders>
            <w:shd w:val="clear" w:color="000000" w:fill="FCE4D6"/>
            <w:vAlign w:val="center"/>
            <w:hideMark/>
          </w:tcPr>
          <w:p w:rsidR="00C53AB5" w:rsidRPr="00945E6F" w:rsidRDefault="00C53AB5" w:rsidP="00C53AB5">
            <w:pPr>
              <w:jc w:val="center"/>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Total Partida</w:t>
            </w:r>
          </w:p>
        </w:tc>
      </w:tr>
      <w:tr w:rsidR="00C53AB5" w:rsidRPr="009A6D8E" w:rsidTr="00A30667">
        <w:trPr>
          <w:trHeight w:val="985"/>
        </w:trPr>
        <w:tc>
          <w:tcPr>
            <w:tcW w:w="1380" w:type="dxa"/>
            <w:tcBorders>
              <w:top w:val="nil"/>
              <w:left w:val="single" w:sz="8" w:space="0" w:color="auto"/>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3</w:t>
            </w:r>
          </w:p>
        </w:tc>
        <w:tc>
          <w:tcPr>
            <w:tcW w:w="2858"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Seguimiento y evaluación del proyecto de prevención de violencia escolar</w:t>
            </w:r>
          </w:p>
        </w:tc>
        <w:tc>
          <w:tcPr>
            <w:tcW w:w="1669"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bCs/>
                <w:color w:val="000000"/>
                <w:sz w:val="20"/>
                <w:szCs w:val="20"/>
                <w:lang w:eastAsia="es-MX"/>
              </w:rPr>
            </w:pPr>
            <w:r w:rsidRPr="00945E6F">
              <w:rPr>
                <w:rFonts w:ascii="Century Gothic" w:hAnsi="Century Gothic" w:cs="Calibri"/>
                <w:bCs/>
                <w:color w:val="000000"/>
                <w:sz w:val="20"/>
                <w:szCs w:val="20"/>
                <w:lang w:eastAsia="es-MX"/>
              </w:rPr>
              <w:t>1</w:t>
            </w:r>
          </w:p>
        </w:tc>
        <w:tc>
          <w:tcPr>
            <w:tcW w:w="2280" w:type="dxa"/>
            <w:tcBorders>
              <w:top w:val="nil"/>
              <w:left w:val="nil"/>
              <w:bottom w:val="single" w:sz="8" w:space="0" w:color="auto"/>
              <w:right w:val="nil"/>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Pr="00945E6F">
              <w:rPr>
                <w:rFonts w:ascii="Century Gothic" w:hAnsi="Century Gothic" w:cs="Calibri"/>
                <w:color w:val="000000"/>
                <w:sz w:val="20"/>
                <w:szCs w:val="20"/>
                <w:lang w:eastAsia="es-MX"/>
              </w:rPr>
              <w:t xml:space="preserve">38,700.28 </w:t>
            </w:r>
          </w:p>
        </w:tc>
        <w:tc>
          <w:tcPr>
            <w:tcW w:w="2280" w:type="dxa"/>
            <w:tcBorders>
              <w:top w:val="nil"/>
              <w:left w:val="single" w:sz="8" w:space="0" w:color="auto"/>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Pr="00945E6F">
              <w:rPr>
                <w:rFonts w:ascii="Century Gothic" w:hAnsi="Century Gothic" w:cs="Calibri"/>
                <w:color w:val="000000"/>
                <w:sz w:val="20"/>
                <w:szCs w:val="20"/>
                <w:lang w:eastAsia="es-MX"/>
              </w:rPr>
              <w:t xml:space="preserve">38,700.28 </w:t>
            </w:r>
          </w:p>
        </w:tc>
      </w:tr>
      <w:tr w:rsidR="00C53AB5" w:rsidRPr="009A6D8E" w:rsidTr="00A30667">
        <w:trPr>
          <w:trHeight w:val="1181"/>
        </w:trPr>
        <w:tc>
          <w:tcPr>
            <w:tcW w:w="1380" w:type="dxa"/>
            <w:tcBorders>
              <w:top w:val="nil"/>
              <w:left w:val="single" w:sz="8" w:space="0" w:color="auto"/>
              <w:bottom w:val="single" w:sz="8" w:space="0" w:color="auto"/>
              <w:right w:val="single" w:sz="8" w:space="0" w:color="auto"/>
            </w:tcBorders>
            <w:shd w:val="clear" w:color="000000" w:fill="FFFFFF"/>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6</w:t>
            </w:r>
          </w:p>
        </w:tc>
        <w:tc>
          <w:tcPr>
            <w:tcW w:w="2858"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Seguimiento y Evaluación del proyecto de jóvenes construyendo prevención</w:t>
            </w:r>
          </w:p>
        </w:tc>
        <w:tc>
          <w:tcPr>
            <w:tcW w:w="1669"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bCs/>
                <w:color w:val="000000"/>
                <w:sz w:val="20"/>
                <w:szCs w:val="20"/>
                <w:lang w:eastAsia="es-MX"/>
              </w:rPr>
            </w:pPr>
            <w:r w:rsidRPr="00945E6F">
              <w:rPr>
                <w:rFonts w:ascii="Century Gothic" w:hAnsi="Century Gothic" w:cs="Calibri"/>
                <w:bCs/>
                <w:color w:val="000000"/>
                <w:sz w:val="20"/>
                <w:szCs w:val="20"/>
                <w:lang w:eastAsia="es-MX"/>
              </w:rPr>
              <w:t>1</w:t>
            </w:r>
          </w:p>
        </w:tc>
        <w:tc>
          <w:tcPr>
            <w:tcW w:w="2280"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Pr="00945E6F">
              <w:rPr>
                <w:rFonts w:ascii="Century Gothic" w:hAnsi="Century Gothic" w:cs="Calibri"/>
                <w:color w:val="000000"/>
                <w:sz w:val="20"/>
                <w:szCs w:val="20"/>
                <w:lang w:eastAsia="es-MX"/>
              </w:rPr>
              <w:t xml:space="preserve">38,700.28 </w:t>
            </w:r>
          </w:p>
        </w:tc>
        <w:tc>
          <w:tcPr>
            <w:tcW w:w="2280" w:type="dxa"/>
            <w:tcBorders>
              <w:top w:val="nil"/>
              <w:left w:val="nil"/>
              <w:bottom w:val="single" w:sz="8" w:space="0" w:color="auto"/>
              <w:right w:val="single" w:sz="8" w:space="0" w:color="auto"/>
            </w:tcBorders>
            <w:shd w:val="clear" w:color="auto" w:fill="auto"/>
            <w:vAlign w:val="center"/>
            <w:hideMark/>
          </w:tcPr>
          <w:p w:rsidR="00C53AB5" w:rsidRPr="00945E6F" w:rsidRDefault="00C53AB5" w:rsidP="00C53AB5">
            <w:pPr>
              <w:jc w:val="center"/>
              <w:rPr>
                <w:rFonts w:ascii="Century Gothic" w:hAnsi="Century Gothic" w:cs="Calibri"/>
                <w:color w:val="000000"/>
                <w:sz w:val="20"/>
                <w:szCs w:val="20"/>
                <w:lang w:eastAsia="es-MX"/>
              </w:rPr>
            </w:pPr>
            <w:r>
              <w:rPr>
                <w:rFonts w:ascii="Century Gothic" w:hAnsi="Century Gothic" w:cs="Calibri"/>
                <w:color w:val="000000"/>
                <w:sz w:val="20"/>
                <w:szCs w:val="20"/>
                <w:lang w:eastAsia="es-MX"/>
              </w:rPr>
              <w:t xml:space="preserve"> $</w:t>
            </w:r>
            <w:r w:rsidRPr="00945E6F">
              <w:rPr>
                <w:rFonts w:ascii="Century Gothic" w:hAnsi="Century Gothic" w:cs="Calibri"/>
                <w:color w:val="000000"/>
                <w:sz w:val="20"/>
                <w:szCs w:val="20"/>
                <w:lang w:eastAsia="es-MX"/>
              </w:rPr>
              <w:t xml:space="preserve">38,700.28 </w:t>
            </w:r>
          </w:p>
        </w:tc>
      </w:tr>
      <w:tr w:rsidR="00C53AB5" w:rsidRPr="009A6D8E" w:rsidTr="00A30667">
        <w:trPr>
          <w:trHeight w:val="215"/>
        </w:trPr>
        <w:tc>
          <w:tcPr>
            <w:tcW w:w="1380" w:type="dxa"/>
            <w:tcBorders>
              <w:top w:val="nil"/>
              <w:left w:val="single" w:sz="8" w:space="0" w:color="auto"/>
              <w:bottom w:val="single" w:sz="8" w:space="0" w:color="auto"/>
              <w:right w:val="single" w:sz="8" w:space="0" w:color="auto"/>
            </w:tcBorders>
            <w:shd w:val="clear" w:color="000000" w:fill="FFFFFF"/>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858" w:type="dxa"/>
            <w:tcBorders>
              <w:top w:val="nil"/>
              <w:left w:val="nil"/>
              <w:bottom w:val="single" w:sz="8" w:space="0" w:color="auto"/>
              <w:right w:val="nil"/>
            </w:tcBorders>
            <w:shd w:val="clear" w:color="000000" w:fill="FFFFFF"/>
            <w:vAlign w:val="center"/>
            <w:hideMark/>
          </w:tcPr>
          <w:p w:rsidR="00C53AB5" w:rsidRPr="00945E6F" w:rsidRDefault="00C53AB5" w:rsidP="00C53AB5">
            <w:pPr>
              <w:jc w:val="right"/>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SUBTOTAL</w:t>
            </w:r>
          </w:p>
        </w:tc>
        <w:tc>
          <w:tcPr>
            <w:tcW w:w="1669" w:type="dxa"/>
            <w:tcBorders>
              <w:top w:val="nil"/>
              <w:left w:val="single" w:sz="8" w:space="0" w:color="auto"/>
              <w:bottom w:val="single" w:sz="8" w:space="0" w:color="auto"/>
              <w:right w:val="single" w:sz="8" w:space="0" w:color="auto"/>
            </w:tcBorders>
            <w:shd w:val="clear" w:color="auto" w:fill="auto"/>
            <w:noWrap/>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280" w:type="dxa"/>
            <w:tcBorders>
              <w:top w:val="nil"/>
              <w:left w:val="nil"/>
              <w:bottom w:val="single" w:sz="8" w:space="0" w:color="auto"/>
              <w:right w:val="single" w:sz="8" w:space="0" w:color="auto"/>
            </w:tcBorders>
            <w:shd w:val="clear" w:color="auto" w:fill="auto"/>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280" w:type="dxa"/>
            <w:tcBorders>
              <w:top w:val="nil"/>
              <w:left w:val="nil"/>
              <w:bottom w:val="single" w:sz="8" w:space="0" w:color="auto"/>
              <w:right w:val="single" w:sz="8" w:space="0" w:color="auto"/>
            </w:tcBorders>
            <w:shd w:val="clear" w:color="auto" w:fill="auto"/>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xml:space="preserve">$77,400.56 </w:t>
            </w:r>
          </w:p>
        </w:tc>
      </w:tr>
      <w:tr w:rsidR="00C53AB5" w:rsidRPr="009A6D8E" w:rsidTr="00A30667">
        <w:trPr>
          <w:trHeight w:val="231"/>
        </w:trPr>
        <w:tc>
          <w:tcPr>
            <w:tcW w:w="1380" w:type="dxa"/>
            <w:tcBorders>
              <w:top w:val="nil"/>
              <w:left w:val="single" w:sz="8" w:space="0" w:color="auto"/>
              <w:bottom w:val="single" w:sz="8" w:space="0" w:color="auto"/>
              <w:right w:val="single" w:sz="8" w:space="0" w:color="auto"/>
            </w:tcBorders>
            <w:shd w:val="clear" w:color="000000" w:fill="FFFFFF"/>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858" w:type="dxa"/>
            <w:tcBorders>
              <w:top w:val="nil"/>
              <w:left w:val="nil"/>
              <w:bottom w:val="single" w:sz="8" w:space="0" w:color="auto"/>
              <w:right w:val="nil"/>
            </w:tcBorders>
            <w:shd w:val="clear" w:color="000000" w:fill="FFFFFF"/>
            <w:vAlign w:val="center"/>
            <w:hideMark/>
          </w:tcPr>
          <w:p w:rsidR="00C53AB5" w:rsidRPr="00945E6F" w:rsidRDefault="00C53AB5" w:rsidP="00C53AB5">
            <w:pPr>
              <w:jc w:val="right"/>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I.V.A.</w:t>
            </w:r>
          </w:p>
        </w:tc>
        <w:tc>
          <w:tcPr>
            <w:tcW w:w="1669" w:type="dxa"/>
            <w:tcBorders>
              <w:top w:val="nil"/>
              <w:left w:val="single" w:sz="8" w:space="0" w:color="auto"/>
              <w:bottom w:val="single" w:sz="8" w:space="0" w:color="auto"/>
              <w:right w:val="single" w:sz="8" w:space="0" w:color="auto"/>
            </w:tcBorders>
            <w:shd w:val="clear" w:color="auto" w:fill="auto"/>
            <w:noWrap/>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280" w:type="dxa"/>
            <w:tcBorders>
              <w:top w:val="nil"/>
              <w:left w:val="nil"/>
              <w:bottom w:val="single" w:sz="8" w:space="0" w:color="auto"/>
              <w:right w:val="single" w:sz="8" w:space="0" w:color="auto"/>
            </w:tcBorders>
            <w:shd w:val="clear" w:color="auto" w:fill="auto"/>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280" w:type="dxa"/>
            <w:tcBorders>
              <w:top w:val="nil"/>
              <w:left w:val="nil"/>
              <w:bottom w:val="single" w:sz="8" w:space="0" w:color="auto"/>
              <w:right w:val="single" w:sz="8" w:space="0" w:color="auto"/>
            </w:tcBorders>
            <w:shd w:val="clear" w:color="auto" w:fill="auto"/>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xml:space="preserve">$12,384.09 </w:t>
            </w:r>
          </w:p>
        </w:tc>
      </w:tr>
      <w:tr w:rsidR="00C53AB5" w:rsidRPr="009A6D8E" w:rsidTr="00A30667">
        <w:trPr>
          <w:trHeight w:val="215"/>
        </w:trPr>
        <w:tc>
          <w:tcPr>
            <w:tcW w:w="1380" w:type="dxa"/>
            <w:tcBorders>
              <w:top w:val="nil"/>
              <w:left w:val="single" w:sz="8" w:space="0" w:color="auto"/>
              <w:bottom w:val="single" w:sz="8" w:space="0" w:color="auto"/>
              <w:right w:val="single" w:sz="8" w:space="0" w:color="auto"/>
            </w:tcBorders>
            <w:shd w:val="clear" w:color="000000" w:fill="FFFFFF"/>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858" w:type="dxa"/>
            <w:tcBorders>
              <w:top w:val="nil"/>
              <w:left w:val="nil"/>
              <w:bottom w:val="single" w:sz="8" w:space="0" w:color="auto"/>
              <w:right w:val="nil"/>
            </w:tcBorders>
            <w:shd w:val="clear" w:color="000000" w:fill="FFFFFF"/>
            <w:vAlign w:val="center"/>
            <w:hideMark/>
          </w:tcPr>
          <w:p w:rsidR="00C53AB5" w:rsidRPr="00945E6F" w:rsidRDefault="00C53AB5" w:rsidP="00C53AB5">
            <w:pPr>
              <w:jc w:val="right"/>
              <w:rPr>
                <w:rFonts w:ascii="Century Gothic" w:hAnsi="Century Gothic" w:cs="Calibri"/>
                <w:b/>
                <w:bCs/>
                <w:color w:val="000000"/>
                <w:sz w:val="20"/>
                <w:szCs w:val="20"/>
                <w:lang w:eastAsia="es-MX"/>
              </w:rPr>
            </w:pPr>
            <w:r w:rsidRPr="00945E6F">
              <w:rPr>
                <w:rFonts w:ascii="Century Gothic" w:hAnsi="Century Gothic" w:cs="Calibri"/>
                <w:b/>
                <w:bCs/>
                <w:color w:val="000000"/>
                <w:sz w:val="20"/>
                <w:szCs w:val="20"/>
                <w:lang w:eastAsia="es-MX"/>
              </w:rPr>
              <w:t>TOTAL</w:t>
            </w:r>
          </w:p>
        </w:tc>
        <w:tc>
          <w:tcPr>
            <w:tcW w:w="1669" w:type="dxa"/>
            <w:tcBorders>
              <w:top w:val="nil"/>
              <w:left w:val="single" w:sz="8" w:space="0" w:color="auto"/>
              <w:bottom w:val="single" w:sz="8" w:space="0" w:color="auto"/>
              <w:right w:val="single" w:sz="8" w:space="0" w:color="auto"/>
            </w:tcBorders>
            <w:shd w:val="clear" w:color="auto" w:fill="auto"/>
            <w:noWrap/>
            <w:vAlign w:val="center"/>
            <w:hideMark/>
          </w:tcPr>
          <w:p w:rsidR="00C53AB5" w:rsidRPr="00945E6F" w:rsidRDefault="00C53AB5" w:rsidP="00C53AB5">
            <w:pPr>
              <w:jc w:val="center"/>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280" w:type="dxa"/>
            <w:tcBorders>
              <w:top w:val="nil"/>
              <w:left w:val="nil"/>
              <w:bottom w:val="single" w:sz="8" w:space="0" w:color="auto"/>
              <w:right w:val="single" w:sz="8" w:space="0" w:color="auto"/>
            </w:tcBorders>
            <w:shd w:val="clear" w:color="auto" w:fill="auto"/>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w:t>
            </w:r>
          </w:p>
        </w:tc>
        <w:tc>
          <w:tcPr>
            <w:tcW w:w="2280" w:type="dxa"/>
            <w:tcBorders>
              <w:top w:val="nil"/>
              <w:left w:val="nil"/>
              <w:bottom w:val="single" w:sz="8" w:space="0" w:color="auto"/>
              <w:right w:val="single" w:sz="8" w:space="0" w:color="auto"/>
            </w:tcBorders>
            <w:shd w:val="clear" w:color="auto" w:fill="auto"/>
            <w:noWrap/>
            <w:vAlign w:val="center"/>
            <w:hideMark/>
          </w:tcPr>
          <w:p w:rsidR="00C53AB5" w:rsidRPr="00945E6F" w:rsidRDefault="00C53AB5" w:rsidP="00C53AB5">
            <w:pPr>
              <w:jc w:val="right"/>
              <w:rPr>
                <w:rFonts w:ascii="Century Gothic" w:hAnsi="Century Gothic" w:cs="Calibri"/>
                <w:color w:val="000000"/>
                <w:sz w:val="20"/>
                <w:szCs w:val="20"/>
                <w:lang w:eastAsia="es-MX"/>
              </w:rPr>
            </w:pPr>
            <w:r w:rsidRPr="00945E6F">
              <w:rPr>
                <w:rFonts w:ascii="Century Gothic" w:hAnsi="Century Gothic" w:cs="Calibri"/>
                <w:color w:val="000000"/>
                <w:sz w:val="20"/>
                <w:szCs w:val="20"/>
                <w:lang w:eastAsia="es-MX"/>
              </w:rPr>
              <w:t xml:space="preserve">$89,784.65 </w:t>
            </w:r>
          </w:p>
        </w:tc>
      </w:tr>
    </w:tbl>
    <w:p w:rsidR="00C53AB5" w:rsidRDefault="00C53AB5" w:rsidP="00C53AB5">
      <w:pPr>
        <w:shd w:val="clear" w:color="auto" w:fill="FFFFFF"/>
        <w:spacing w:after="100" w:afterAutospacing="1"/>
        <w:contextualSpacing/>
        <w:jc w:val="both"/>
        <w:rPr>
          <w:rFonts w:ascii="Century Gothic" w:hAnsi="Century Gothic" w:cs="Tahoma"/>
          <w:b/>
          <w:u w:val="single"/>
          <w:lang w:val="es-ES_tradnl"/>
        </w:rPr>
      </w:pPr>
    </w:p>
    <w:p w:rsidR="00C53AB5" w:rsidRPr="00A30667" w:rsidRDefault="00C53AB5" w:rsidP="00C53AB5">
      <w:pPr>
        <w:shd w:val="clear" w:color="auto" w:fill="FFFFFF"/>
        <w:spacing w:after="100" w:afterAutospacing="1"/>
        <w:contextualSpacing/>
        <w:jc w:val="both"/>
        <w:rPr>
          <w:rFonts w:ascii="Century Gothic" w:hAnsi="Century Gothic" w:cs="Tahoma"/>
          <w:sz w:val="22"/>
          <w:szCs w:val="22"/>
          <w:lang w:val="es-ES_tradnl"/>
        </w:rPr>
      </w:pPr>
      <w:r w:rsidRPr="00A30667">
        <w:rPr>
          <w:rFonts w:ascii="Century Gothic" w:hAnsi="Century Gothic" w:cs="Tahoma"/>
          <w:sz w:val="22"/>
          <w:szCs w:val="22"/>
          <w:lang w:val="es-ES_tradnl"/>
        </w:rPr>
        <w:t>Se asignan por mejor precio.</w:t>
      </w:r>
    </w:p>
    <w:p w:rsidR="00C53AB5" w:rsidRPr="00A30667" w:rsidRDefault="00C53AB5" w:rsidP="00C53AB5">
      <w:pPr>
        <w:shd w:val="clear" w:color="auto" w:fill="FFFFFF"/>
        <w:spacing w:after="100" w:afterAutospacing="1"/>
        <w:contextualSpacing/>
        <w:jc w:val="both"/>
        <w:rPr>
          <w:rFonts w:ascii="Century Gothic" w:hAnsi="Century Gothic" w:cs="Tahoma"/>
          <w:b/>
          <w:sz w:val="22"/>
          <w:szCs w:val="22"/>
          <w:u w:val="single"/>
          <w:lang w:val="es-ES_tradnl"/>
        </w:rPr>
      </w:pPr>
    </w:p>
    <w:p w:rsidR="00C53AB5" w:rsidRDefault="00C53AB5" w:rsidP="00C53AB5">
      <w:pPr>
        <w:shd w:val="clear" w:color="auto" w:fill="FFFFFF"/>
        <w:spacing w:line="253" w:lineRule="atLeast"/>
        <w:jc w:val="both"/>
        <w:rPr>
          <w:rFonts w:ascii="Century Gothic" w:hAnsi="Century Gothic"/>
          <w:color w:val="000000"/>
          <w:sz w:val="22"/>
          <w:szCs w:val="22"/>
          <w:lang w:eastAsia="es-MX"/>
        </w:rPr>
      </w:pPr>
      <w:r w:rsidRPr="00A30667">
        <w:rPr>
          <w:rFonts w:ascii="Century Gothic" w:hAnsi="Century Gothic"/>
          <w:color w:val="000000"/>
          <w:sz w:val="22"/>
          <w:szCs w:val="22"/>
          <w:lang w:eastAsia="es-MX"/>
        </w:rPr>
        <w:t>La convocante tendrá 10 días hábiles para emitir la orden de compra / pedido posterior a la emisión del fallo.</w:t>
      </w:r>
    </w:p>
    <w:p w:rsidR="00154342" w:rsidRPr="00A30667" w:rsidRDefault="00154342" w:rsidP="00C53AB5">
      <w:pPr>
        <w:shd w:val="clear" w:color="auto" w:fill="FFFFFF"/>
        <w:spacing w:line="253" w:lineRule="atLeast"/>
        <w:jc w:val="both"/>
        <w:rPr>
          <w:rFonts w:ascii="Calibri" w:hAnsi="Calibri"/>
          <w:color w:val="000000"/>
          <w:sz w:val="22"/>
          <w:szCs w:val="22"/>
          <w:lang w:eastAsia="es-MX"/>
        </w:rPr>
      </w:pPr>
    </w:p>
    <w:p w:rsidR="00C53AB5" w:rsidRDefault="00C53AB5" w:rsidP="00C53AB5">
      <w:pPr>
        <w:shd w:val="clear" w:color="auto" w:fill="FFFFFF"/>
        <w:spacing w:line="253" w:lineRule="atLeast"/>
        <w:jc w:val="both"/>
        <w:rPr>
          <w:rFonts w:ascii="Century Gothic" w:hAnsi="Century Gothic"/>
          <w:color w:val="000000"/>
          <w:sz w:val="22"/>
          <w:szCs w:val="22"/>
          <w:lang w:eastAsia="es-MX"/>
        </w:rPr>
      </w:pPr>
      <w:r w:rsidRPr="00A30667">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54342" w:rsidRPr="00A30667" w:rsidRDefault="00154342" w:rsidP="00C53AB5">
      <w:pPr>
        <w:shd w:val="clear" w:color="auto" w:fill="FFFFFF"/>
        <w:spacing w:line="253" w:lineRule="atLeast"/>
        <w:jc w:val="both"/>
        <w:rPr>
          <w:rFonts w:ascii="Calibri" w:hAnsi="Calibri"/>
          <w:color w:val="000000"/>
          <w:sz w:val="22"/>
          <w:szCs w:val="22"/>
          <w:lang w:eastAsia="es-MX"/>
        </w:rPr>
      </w:pPr>
    </w:p>
    <w:p w:rsidR="00C53AB5" w:rsidRDefault="00C53AB5" w:rsidP="00C53AB5">
      <w:pPr>
        <w:shd w:val="clear" w:color="auto" w:fill="FFFFFF"/>
        <w:spacing w:line="253" w:lineRule="atLeast"/>
        <w:jc w:val="both"/>
        <w:rPr>
          <w:rFonts w:ascii="Century Gothic" w:hAnsi="Century Gothic"/>
          <w:color w:val="000000"/>
          <w:sz w:val="22"/>
          <w:szCs w:val="22"/>
          <w:lang w:eastAsia="es-MX"/>
        </w:rPr>
      </w:pPr>
      <w:r w:rsidRPr="00A3066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30667" w:rsidRPr="00A30667" w:rsidRDefault="00A30667" w:rsidP="00C53AB5">
      <w:pPr>
        <w:shd w:val="clear" w:color="auto" w:fill="FFFFFF"/>
        <w:spacing w:line="253" w:lineRule="atLeast"/>
        <w:jc w:val="both"/>
        <w:rPr>
          <w:rFonts w:ascii="Calibri" w:hAnsi="Calibri"/>
          <w:color w:val="000000"/>
          <w:sz w:val="22"/>
          <w:szCs w:val="22"/>
          <w:lang w:eastAsia="es-MX"/>
        </w:rPr>
      </w:pPr>
    </w:p>
    <w:p w:rsidR="00C53AB5" w:rsidRPr="00A30667" w:rsidRDefault="00C53AB5" w:rsidP="00C53AB5">
      <w:pPr>
        <w:shd w:val="clear" w:color="auto" w:fill="FFFFFF"/>
        <w:spacing w:line="276" w:lineRule="atLeast"/>
        <w:jc w:val="both"/>
        <w:rPr>
          <w:rFonts w:ascii="Calibri" w:hAnsi="Calibri"/>
          <w:color w:val="000000"/>
          <w:sz w:val="22"/>
          <w:szCs w:val="22"/>
          <w:lang w:eastAsia="es-MX"/>
        </w:rPr>
      </w:pPr>
      <w:r w:rsidRPr="00A3066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C53AB5" w:rsidRPr="00A30667" w:rsidRDefault="00C53AB5" w:rsidP="00C53AB5">
      <w:pPr>
        <w:shd w:val="clear" w:color="auto" w:fill="FFFFFF"/>
        <w:spacing w:line="276" w:lineRule="atLeast"/>
        <w:jc w:val="both"/>
        <w:rPr>
          <w:rFonts w:ascii="Calibri" w:hAnsi="Calibri"/>
          <w:color w:val="000000"/>
          <w:sz w:val="22"/>
          <w:szCs w:val="22"/>
          <w:lang w:eastAsia="es-MX"/>
        </w:rPr>
      </w:pPr>
    </w:p>
    <w:p w:rsidR="00C53AB5" w:rsidRPr="00A30667" w:rsidRDefault="00C53AB5" w:rsidP="00C53AB5">
      <w:pPr>
        <w:shd w:val="clear" w:color="auto" w:fill="FFFFFF"/>
        <w:spacing w:line="276" w:lineRule="atLeast"/>
        <w:jc w:val="both"/>
        <w:rPr>
          <w:rFonts w:ascii="Calibri" w:hAnsi="Calibri"/>
          <w:color w:val="000000"/>
          <w:sz w:val="22"/>
          <w:szCs w:val="22"/>
          <w:lang w:eastAsia="es-MX"/>
        </w:rPr>
      </w:pPr>
      <w:r w:rsidRPr="00A3066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C53AB5" w:rsidRPr="00A30667" w:rsidRDefault="00C53AB5" w:rsidP="00C53AB5">
      <w:pPr>
        <w:shd w:val="clear" w:color="auto" w:fill="FFFFFF"/>
        <w:spacing w:line="276" w:lineRule="atLeast"/>
        <w:jc w:val="both"/>
        <w:rPr>
          <w:rFonts w:ascii="Calibri" w:hAnsi="Calibri"/>
          <w:color w:val="000000"/>
          <w:sz w:val="22"/>
          <w:szCs w:val="22"/>
          <w:lang w:eastAsia="es-MX"/>
        </w:rPr>
      </w:pPr>
    </w:p>
    <w:p w:rsidR="00C53AB5" w:rsidRPr="00A30667" w:rsidRDefault="00C53AB5" w:rsidP="00C53AB5">
      <w:pPr>
        <w:jc w:val="both"/>
        <w:rPr>
          <w:rFonts w:ascii="Century Gothic" w:hAnsi="Century Gothic"/>
          <w:color w:val="000000"/>
          <w:sz w:val="22"/>
          <w:szCs w:val="22"/>
          <w:shd w:val="clear" w:color="auto" w:fill="FFFFFF"/>
          <w:lang w:eastAsia="es-MX"/>
        </w:rPr>
      </w:pPr>
      <w:r w:rsidRPr="00A30667">
        <w:rPr>
          <w:rFonts w:ascii="Century Gothic" w:hAnsi="Century Gothic"/>
          <w:color w:val="000000"/>
          <w:sz w:val="22"/>
          <w:szCs w:val="22"/>
          <w:shd w:val="clear" w:color="auto" w:fill="FFFFFF"/>
          <w:lang w:eastAsia="es-MX"/>
        </w:rPr>
        <w:t xml:space="preserve">Todo esto con fundamento en lo dispuesto por los artículos 107, 108, 113, 119 y demás relativos  del Reglamento de Compras, Enajenaciones y Contratación de Servicios del Municipio de Zapopan, Jalisco. </w:t>
      </w:r>
    </w:p>
    <w:p w:rsidR="00C53AB5" w:rsidRPr="00A30667" w:rsidRDefault="00C53AB5" w:rsidP="00C53AB5">
      <w:pPr>
        <w:jc w:val="both"/>
        <w:rPr>
          <w:rFonts w:ascii="Century Gothic" w:hAnsi="Century Gothic"/>
          <w:color w:val="000000"/>
          <w:sz w:val="22"/>
          <w:szCs w:val="22"/>
          <w:shd w:val="clear" w:color="auto" w:fill="FFFFFF"/>
          <w:lang w:eastAsia="es-MX"/>
        </w:rPr>
      </w:pPr>
    </w:p>
    <w:p w:rsidR="00857F3B" w:rsidRPr="00A30667" w:rsidRDefault="00857F3B" w:rsidP="00214E23">
      <w:pPr>
        <w:spacing w:after="100" w:afterAutospacing="1"/>
        <w:contextualSpacing/>
        <w:jc w:val="both"/>
        <w:rPr>
          <w:rFonts w:ascii="Century Gothic" w:hAnsi="Century Gothic" w:cs="Tahoma"/>
          <w:sz w:val="22"/>
          <w:szCs w:val="22"/>
        </w:rPr>
      </w:pPr>
    </w:p>
    <w:p w:rsidR="00214E23" w:rsidRPr="00A30667" w:rsidRDefault="00214E23" w:rsidP="00214E23">
      <w:pPr>
        <w:spacing w:after="100" w:afterAutospacing="1"/>
        <w:contextualSpacing/>
        <w:jc w:val="both"/>
        <w:rPr>
          <w:rFonts w:ascii="Century Gothic" w:hAnsi="Century Gothic" w:cs="Tahoma"/>
          <w:b/>
          <w:sz w:val="22"/>
          <w:szCs w:val="22"/>
        </w:rPr>
      </w:pPr>
      <w:r w:rsidRPr="00A30667">
        <w:rPr>
          <w:rFonts w:ascii="Century Gothic" w:hAnsi="Century Gothic" w:cs="Tahoma"/>
          <w:sz w:val="22"/>
          <w:szCs w:val="22"/>
        </w:rPr>
        <w:t xml:space="preserve">El Lic. Edmundo Antonio </w:t>
      </w:r>
      <w:proofErr w:type="spellStart"/>
      <w:r w:rsidRPr="00A30667">
        <w:rPr>
          <w:rFonts w:ascii="Century Gothic" w:hAnsi="Century Gothic" w:cs="Tahoma"/>
          <w:sz w:val="22"/>
          <w:szCs w:val="22"/>
        </w:rPr>
        <w:t>Amutio</w:t>
      </w:r>
      <w:proofErr w:type="spellEnd"/>
      <w:r w:rsidRPr="00A30667">
        <w:rPr>
          <w:rFonts w:ascii="Century Gothic" w:hAnsi="Century Gothic" w:cs="Tahoma"/>
          <w:sz w:val="22"/>
          <w:szCs w:val="22"/>
        </w:rPr>
        <w:t xml:space="preserve"> Villa, representante suplente del Presidente del Comité de Adquisiciones, comenta de</w:t>
      </w:r>
      <w:r w:rsidRPr="00A30667">
        <w:rPr>
          <w:rFonts w:ascii="Century Gothic" w:hAnsi="Century Gothic" w:cs="Tahoma"/>
          <w:sz w:val="22"/>
          <w:szCs w:val="22"/>
          <w:lang w:val="es-ES"/>
        </w:rPr>
        <w:t xml:space="preserve"> </w:t>
      </w:r>
      <w:r w:rsidRPr="00A30667">
        <w:rPr>
          <w:rFonts w:ascii="Century Gothic" w:hAnsi="Century Gothic" w:cs="Tahoma"/>
          <w:sz w:val="22"/>
          <w:szCs w:val="22"/>
        </w:rPr>
        <w:t>conformidad con el artículo 24, fracción VII del Reglamento de Compras, Enajenaciones y Contratación de Servicios del Municipio de Zapopan, Jalisco</w:t>
      </w:r>
      <w:r w:rsidR="00CB3469" w:rsidRPr="00A30667">
        <w:rPr>
          <w:rFonts w:ascii="Century Gothic" w:hAnsi="Century Gothic" w:cs="Tahoma"/>
          <w:sz w:val="22"/>
          <w:szCs w:val="22"/>
        </w:rPr>
        <w:t xml:space="preserve"> y </w:t>
      </w:r>
      <w:r w:rsidR="00CB3469" w:rsidRPr="00A30667">
        <w:rPr>
          <w:rFonts w:ascii="Century Gothic" w:eastAsia="Cambria" w:hAnsi="Century Gothic" w:cs="Tahoma"/>
          <w:sz w:val="22"/>
          <w:szCs w:val="22"/>
        </w:rPr>
        <w:t>36 BIS, 37, 40, 41, 42 y 43 de la Ley de Adquisiciones, Arrendamientos y Servicios del Sector Público</w:t>
      </w:r>
      <w:r w:rsidRPr="00A30667">
        <w:rPr>
          <w:rFonts w:ascii="Century Gothic" w:hAnsi="Century Gothic" w:cs="Tahoma"/>
          <w:sz w:val="22"/>
          <w:szCs w:val="22"/>
        </w:rPr>
        <w:t>, se somete a su resolución para su aprobación de fallo a favor de</w:t>
      </w:r>
      <w:r w:rsidR="00CB3469" w:rsidRPr="00A30667">
        <w:rPr>
          <w:rFonts w:ascii="Century Gothic" w:hAnsi="Century Gothic" w:cs="Tahoma"/>
          <w:sz w:val="22"/>
          <w:szCs w:val="22"/>
        </w:rPr>
        <w:t xml:space="preserve"> </w:t>
      </w:r>
      <w:r w:rsidRPr="00A30667">
        <w:rPr>
          <w:rFonts w:ascii="Century Gothic" w:hAnsi="Century Gothic" w:cs="Tahoma"/>
          <w:sz w:val="22"/>
          <w:szCs w:val="22"/>
        </w:rPr>
        <w:t>l</w:t>
      </w:r>
      <w:r w:rsidR="00CB3469" w:rsidRPr="00A30667">
        <w:rPr>
          <w:rFonts w:ascii="Century Gothic" w:hAnsi="Century Gothic" w:cs="Tahoma"/>
          <w:sz w:val="22"/>
          <w:szCs w:val="22"/>
        </w:rPr>
        <w:t>os</w:t>
      </w:r>
      <w:r w:rsidRPr="00A30667">
        <w:rPr>
          <w:rFonts w:ascii="Century Gothic" w:hAnsi="Century Gothic" w:cs="Tahoma"/>
          <w:sz w:val="22"/>
          <w:szCs w:val="22"/>
        </w:rPr>
        <w:t xml:space="preserve"> proveedor</w:t>
      </w:r>
      <w:r w:rsidR="00CB3469" w:rsidRPr="00A30667">
        <w:rPr>
          <w:rFonts w:ascii="Century Gothic" w:hAnsi="Century Gothic" w:cs="Tahoma"/>
          <w:sz w:val="22"/>
          <w:szCs w:val="22"/>
        </w:rPr>
        <w:t>es</w:t>
      </w:r>
      <w:r w:rsidRPr="00A30667">
        <w:rPr>
          <w:rFonts w:ascii="Century Gothic" w:eastAsia="Cambria" w:hAnsi="Century Gothic" w:cs="Tahoma"/>
          <w:b/>
          <w:sz w:val="22"/>
          <w:szCs w:val="22"/>
        </w:rPr>
        <w:t xml:space="preserve"> </w:t>
      </w:r>
      <w:r w:rsidR="00CB3469" w:rsidRPr="00A30667">
        <w:rPr>
          <w:rFonts w:ascii="Century Gothic" w:hAnsi="Century Gothic" w:cs="Calibri"/>
          <w:b/>
          <w:bCs/>
          <w:color w:val="000000"/>
          <w:sz w:val="22"/>
          <w:szCs w:val="22"/>
          <w:lang w:eastAsia="es-MX"/>
        </w:rPr>
        <w:t xml:space="preserve">Laboratorio de Estudios Económicos y Sociales S.C. y </w:t>
      </w:r>
      <w:proofErr w:type="spellStart"/>
      <w:r w:rsidR="00CB3469" w:rsidRPr="00A30667">
        <w:rPr>
          <w:rFonts w:ascii="Century Gothic" w:hAnsi="Century Gothic" w:cs="Calibri"/>
          <w:b/>
          <w:bCs/>
          <w:color w:val="000000"/>
          <w:sz w:val="22"/>
          <w:szCs w:val="22"/>
          <w:lang w:eastAsia="es-MX"/>
        </w:rPr>
        <w:t>Jurimetria</w:t>
      </w:r>
      <w:proofErr w:type="spellEnd"/>
      <w:r w:rsidR="00CB3469" w:rsidRPr="00A30667">
        <w:rPr>
          <w:rFonts w:ascii="Century Gothic" w:hAnsi="Century Gothic" w:cs="Calibri"/>
          <w:b/>
          <w:bCs/>
          <w:color w:val="000000"/>
          <w:sz w:val="22"/>
          <w:szCs w:val="22"/>
          <w:lang w:eastAsia="es-MX"/>
        </w:rPr>
        <w:t>, Consultores, Políticas Publicas y Derechos S.C.</w:t>
      </w:r>
      <w:r w:rsidRPr="00A30667">
        <w:rPr>
          <w:rFonts w:ascii="Century Gothic" w:hAnsi="Century Gothic" w:cs="Tahoma"/>
          <w:b/>
          <w:sz w:val="22"/>
          <w:szCs w:val="22"/>
          <w:lang w:val="es-ES_tradnl"/>
        </w:rPr>
        <w:t xml:space="preserve">, </w:t>
      </w:r>
      <w:r w:rsidRPr="00A30667">
        <w:rPr>
          <w:rFonts w:ascii="Century Gothic" w:hAnsi="Century Gothic" w:cs="Tahoma"/>
          <w:sz w:val="22"/>
          <w:szCs w:val="22"/>
          <w:lang w:val="es-ES_tradnl"/>
        </w:rPr>
        <w:t>los que estén por la afirmativa, sírvanse manifestarlo levantando su mano.</w:t>
      </w:r>
    </w:p>
    <w:p w:rsidR="00214E23" w:rsidRPr="00A30667"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CB3469" w:rsidRPr="00A30667" w:rsidRDefault="00CB3469" w:rsidP="00CB3469">
      <w:pPr>
        <w:jc w:val="center"/>
        <w:rPr>
          <w:rFonts w:ascii="Century Gothic" w:hAnsi="Century Gothic" w:cs="Tahoma"/>
          <w:b/>
          <w:i/>
          <w:sz w:val="22"/>
          <w:szCs w:val="22"/>
          <w:lang w:val="es-ES_tradnl"/>
        </w:rPr>
      </w:pPr>
      <w:r w:rsidRPr="00A30667">
        <w:rPr>
          <w:rFonts w:ascii="Century Gothic" w:hAnsi="Century Gothic" w:cs="Tahoma"/>
          <w:b/>
          <w:i/>
          <w:sz w:val="22"/>
          <w:szCs w:val="22"/>
          <w:lang w:val="es-ES_tradnl"/>
        </w:rPr>
        <w:t>Aprobado por Unanimidad</w:t>
      </w:r>
      <w:r w:rsidRPr="00A30667">
        <w:rPr>
          <w:rFonts w:ascii="Century Gothic" w:hAnsi="Century Gothic" w:cs="Tahoma"/>
          <w:b/>
          <w:i/>
          <w:color w:val="FF0000"/>
          <w:sz w:val="22"/>
          <w:szCs w:val="22"/>
          <w:lang w:val="es-ES_tradnl"/>
        </w:rPr>
        <w:t xml:space="preserve"> </w:t>
      </w:r>
      <w:r w:rsidRPr="00A30667">
        <w:rPr>
          <w:rFonts w:ascii="Century Gothic" w:hAnsi="Century Gothic" w:cs="Tahoma"/>
          <w:b/>
          <w:i/>
          <w:sz w:val="22"/>
          <w:szCs w:val="22"/>
          <w:lang w:val="es-ES_tradnl"/>
        </w:rPr>
        <w:t>de votos de los presentes.</w:t>
      </w:r>
    </w:p>
    <w:p w:rsidR="00E65943" w:rsidRDefault="00E65943" w:rsidP="0047674B">
      <w:pPr>
        <w:shd w:val="clear" w:color="auto" w:fill="FFFFFF"/>
        <w:spacing w:after="100" w:afterAutospacing="1"/>
        <w:ind w:left="720"/>
        <w:contextualSpacing/>
        <w:jc w:val="both"/>
        <w:rPr>
          <w:rFonts w:ascii="Century Gothic" w:hAnsi="Century Gothic" w:cs="Tahoma"/>
          <w:b/>
          <w:sz w:val="22"/>
          <w:szCs w:val="22"/>
          <w:lang w:val="es-ES_tradnl"/>
        </w:rPr>
      </w:pPr>
    </w:p>
    <w:p w:rsidR="00CB3469" w:rsidRPr="00CB3469" w:rsidRDefault="00CB3469" w:rsidP="0047674B">
      <w:pPr>
        <w:shd w:val="clear" w:color="auto" w:fill="FFFFFF"/>
        <w:spacing w:after="100" w:afterAutospacing="1"/>
        <w:ind w:left="720"/>
        <w:contextualSpacing/>
        <w:jc w:val="both"/>
        <w:rPr>
          <w:rFonts w:ascii="Century Gothic" w:hAnsi="Century Gothic" w:cs="Tahoma"/>
          <w:b/>
          <w:sz w:val="22"/>
          <w:szCs w:val="22"/>
          <w:lang w:val="es-ES_tradnl"/>
        </w:rPr>
      </w:pPr>
    </w:p>
    <w:p w:rsidR="00AB07AA" w:rsidRPr="00A30667" w:rsidRDefault="00AB07AA" w:rsidP="00AB07A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A30667">
        <w:rPr>
          <w:rFonts w:ascii="Century Gothic" w:eastAsiaTheme="minorEastAsia" w:hAnsi="Century Gothic" w:cs="Tahoma"/>
          <w:b/>
          <w:sz w:val="22"/>
          <w:szCs w:val="22"/>
          <w:lang w:val="es-ES" w:eastAsia="es-MX"/>
        </w:rPr>
        <w:t>Número de Cuadro:</w:t>
      </w:r>
      <w:r w:rsidRPr="00A30667">
        <w:rPr>
          <w:rFonts w:ascii="Century Gothic" w:eastAsiaTheme="minorEastAsia" w:hAnsi="Century Gothic" w:cs="Tahoma"/>
          <w:sz w:val="22"/>
          <w:szCs w:val="22"/>
          <w:lang w:val="es-ES" w:eastAsia="es-MX"/>
        </w:rPr>
        <w:t xml:space="preserve"> </w:t>
      </w:r>
      <w:r w:rsidRPr="00A30667">
        <w:rPr>
          <w:rFonts w:ascii="Century Gothic" w:eastAsiaTheme="minorEastAsia" w:hAnsi="Century Gothic" w:cs="Tahoma"/>
          <w:sz w:val="22"/>
          <w:szCs w:val="22"/>
          <w:lang w:eastAsia="es-MX"/>
        </w:rPr>
        <w:t>02.07.2019</w:t>
      </w:r>
    </w:p>
    <w:p w:rsidR="00AB07AA" w:rsidRPr="00A30667" w:rsidRDefault="00AB07AA" w:rsidP="00AB07AA">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A30667">
        <w:rPr>
          <w:rFonts w:ascii="Century Gothic" w:eastAsiaTheme="minorEastAsia" w:hAnsi="Century Gothic" w:cs="Tahoma"/>
          <w:b/>
          <w:sz w:val="22"/>
          <w:szCs w:val="22"/>
          <w:lang w:val="es-ES" w:eastAsia="es-MX"/>
        </w:rPr>
        <w:t xml:space="preserve">Licitación Pública Nacional con Participación del Comité: </w:t>
      </w:r>
      <w:r w:rsidRPr="00A30667">
        <w:rPr>
          <w:rFonts w:ascii="Century Gothic" w:eastAsiaTheme="minorEastAsia" w:hAnsi="Century Gothic" w:cs="Tahoma"/>
          <w:sz w:val="22"/>
          <w:szCs w:val="22"/>
          <w:lang w:val="es-ES" w:eastAsia="es-MX"/>
        </w:rPr>
        <w:t>201900702</w:t>
      </w:r>
    </w:p>
    <w:p w:rsidR="00AB07AA" w:rsidRPr="00A30667" w:rsidRDefault="00AB07AA" w:rsidP="00AB07A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A30667">
        <w:rPr>
          <w:rFonts w:ascii="Century Gothic" w:eastAsiaTheme="minorEastAsia" w:hAnsi="Century Gothic" w:cs="Tahoma"/>
          <w:b/>
          <w:sz w:val="22"/>
          <w:szCs w:val="22"/>
          <w:lang w:val="es-ES" w:eastAsia="es-MX"/>
        </w:rPr>
        <w:t>Área Requirente:</w:t>
      </w:r>
      <w:r w:rsidRPr="00A30667">
        <w:rPr>
          <w:rFonts w:ascii="Century Gothic" w:eastAsiaTheme="minorEastAsia" w:hAnsi="Century Gothic" w:cs="Tahoma"/>
          <w:sz w:val="22"/>
          <w:szCs w:val="22"/>
          <w:lang w:val="es-ES" w:eastAsia="es-MX"/>
        </w:rPr>
        <w:t xml:space="preserve"> Coordinación General de Servicios Municipales.</w:t>
      </w:r>
    </w:p>
    <w:p w:rsidR="00AB07AA" w:rsidRPr="00A30667" w:rsidRDefault="00AB07AA" w:rsidP="00AB07AA">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A30667">
        <w:rPr>
          <w:rFonts w:ascii="Century Gothic" w:eastAsiaTheme="minorEastAsia" w:hAnsi="Century Gothic" w:cs="Tahoma"/>
          <w:b/>
          <w:sz w:val="22"/>
          <w:szCs w:val="22"/>
          <w:lang w:val="es-ES" w:eastAsia="es-MX"/>
        </w:rPr>
        <w:t xml:space="preserve">Objeto de licitación: </w:t>
      </w:r>
      <w:r w:rsidRPr="00A30667">
        <w:rPr>
          <w:rFonts w:ascii="Century Gothic" w:eastAsiaTheme="minorEastAsia" w:hAnsi="Century Gothic" w:cs="Tahoma"/>
          <w:bCs/>
          <w:sz w:val="22"/>
          <w:szCs w:val="22"/>
          <w:lang w:eastAsia="es-MX"/>
        </w:rPr>
        <w:t xml:space="preserve">Compra de prendas de seguridad, necesarios para cubrir los trabajos operativos de todas las direcciones adscritas a la Coordinación General de Servicios Municipales.  </w:t>
      </w:r>
    </w:p>
    <w:p w:rsidR="00AB07AA" w:rsidRPr="00A30667" w:rsidRDefault="00AB07AA" w:rsidP="00AB07AA">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AB07AA" w:rsidRPr="00A30667" w:rsidRDefault="00AB07AA" w:rsidP="00AB07AA">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A30667">
        <w:rPr>
          <w:rFonts w:ascii="Century Gothic" w:eastAsiaTheme="minorEastAsia" w:hAnsi="Century Gothic" w:cs="Tahoma"/>
          <w:sz w:val="22"/>
          <w:szCs w:val="22"/>
          <w:lang w:eastAsia="es-MX"/>
        </w:rPr>
        <w:lastRenderedPageBreak/>
        <w:t>S</w:t>
      </w:r>
      <w:r w:rsidRPr="00A30667">
        <w:rPr>
          <w:rFonts w:ascii="Century Gothic" w:hAnsi="Century Gothic" w:cs="Tahoma"/>
          <w:sz w:val="22"/>
          <w:szCs w:val="22"/>
          <w:lang w:val="es-ES_tradnl"/>
        </w:rPr>
        <w:t>e pone a la vista el expediente de donde se desprende lo siguiente:</w:t>
      </w:r>
    </w:p>
    <w:p w:rsidR="00AB07AA" w:rsidRPr="00A30667" w:rsidRDefault="00AB07AA" w:rsidP="00AB07AA">
      <w:pPr>
        <w:shd w:val="clear" w:color="auto" w:fill="FFFFFF"/>
        <w:spacing w:after="100" w:afterAutospacing="1"/>
        <w:contextualSpacing/>
        <w:jc w:val="both"/>
        <w:rPr>
          <w:rFonts w:ascii="Century Gothic" w:hAnsi="Century Gothic" w:cs="Tahoma"/>
          <w:sz w:val="22"/>
          <w:szCs w:val="22"/>
          <w:lang w:val="es-ES_tradnl"/>
        </w:rPr>
      </w:pPr>
    </w:p>
    <w:p w:rsidR="00AB07AA" w:rsidRPr="00A30667" w:rsidRDefault="00AB07AA" w:rsidP="00AB07AA">
      <w:pPr>
        <w:shd w:val="clear" w:color="auto" w:fill="FFFFFF"/>
        <w:spacing w:after="100" w:afterAutospacing="1"/>
        <w:contextualSpacing/>
        <w:jc w:val="both"/>
        <w:rPr>
          <w:rFonts w:ascii="Century Gothic" w:hAnsi="Century Gothic" w:cs="Tahoma"/>
          <w:b/>
          <w:sz w:val="22"/>
          <w:szCs w:val="22"/>
          <w:lang w:val="es-ES_tradnl"/>
        </w:rPr>
      </w:pPr>
      <w:r w:rsidRPr="00A30667">
        <w:rPr>
          <w:rFonts w:ascii="Century Gothic" w:hAnsi="Century Gothic" w:cs="Tahoma"/>
          <w:b/>
          <w:sz w:val="22"/>
          <w:szCs w:val="22"/>
          <w:lang w:val="es-ES_tradnl"/>
        </w:rPr>
        <w:t>Proveedores que cotizan:</w:t>
      </w:r>
    </w:p>
    <w:p w:rsidR="00CB3469" w:rsidRPr="00A30667" w:rsidRDefault="00CB3469" w:rsidP="00AB07AA">
      <w:pPr>
        <w:shd w:val="clear" w:color="auto" w:fill="FFFFFF"/>
        <w:spacing w:after="100" w:afterAutospacing="1"/>
        <w:contextualSpacing/>
        <w:jc w:val="both"/>
        <w:rPr>
          <w:rFonts w:ascii="Century Gothic" w:hAnsi="Century Gothic" w:cs="Tahoma"/>
          <w:b/>
          <w:sz w:val="22"/>
          <w:szCs w:val="22"/>
          <w:lang w:val="es-ES_tradnl"/>
        </w:rPr>
      </w:pPr>
    </w:p>
    <w:p w:rsidR="00AB07AA" w:rsidRPr="00A30667" w:rsidRDefault="00AB07AA" w:rsidP="00AB07AA">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A30667">
        <w:rPr>
          <w:rFonts w:ascii="Century Gothic" w:hAnsi="Century Gothic" w:cs="Tahoma"/>
          <w:sz w:val="22"/>
          <w:szCs w:val="22"/>
          <w:lang w:val="es-ES_tradnl"/>
        </w:rPr>
        <w:t xml:space="preserve">Calzado de Trabajo S.A. de C.V. </w:t>
      </w:r>
    </w:p>
    <w:p w:rsidR="00AB07AA" w:rsidRPr="00A30667" w:rsidRDefault="00AB07AA" w:rsidP="00AB07AA">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A30667">
        <w:rPr>
          <w:rFonts w:ascii="Century Gothic" w:hAnsi="Century Gothic" w:cs="Tahoma"/>
          <w:sz w:val="22"/>
          <w:szCs w:val="22"/>
          <w:lang w:val="es-ES_tradnl"/>
        </w:rPr>
        <w:t>Sergo</w:t>
      </w:r>
      <w:proofErr w:type="spellEnd"/>
      <w:r w:rsidRPr="00A30667">
        <w:rPr>
          <w:rFonts w:ascii="Century Gothic" w:hAnsi="Century Gothic" w:cs="Tahoma"/>
          <w:sz w:val="22"/>
          <w:szCs w:val="22"/>
          <w:lang w:val="es-ES_tradnl"/>
        </w:rPr>
        <w:t xml:space="preserve"> Equipos y Herramientas S.A. de C.V.</w:t>
      </w:r>
    </w:p>
    <w:p w:rsidR="00AB07AA" w:rsidRPr="00A30667" w:rsidRDefault="00AB07AA" w:rsidP="00AB07AA">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r w:rsidRPr="00A30667">
        <w:rPr>
          <w:rFonts w:ascii="Century Gothic" w:hAnsi="Century Gothic" w:cs="Tahoma"/>
          <w:sz w:val="22"/>
          <w:szCs w:val="22"/>
          <w:lang w:val="es-ES_tradnl"/>
        </w:rPr>
        <w:t>José Cortes Manuel</w:t>
      </w:r>
    </w:p>
    <w:p w:rsidR="00AB07AA" w:rsidRPr="00A30667" w:rsidRDefault="00AB07AA" w:rsidP="00AB07AA">
      <w:pPr>
        <w:numPr>
          <w:ilvl w:val="0"/>
          <w:numId w:val="20"/>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A30667">
        <w:rPr>
          <w:rFonts w:ascii="Century Gothic" w:hAnsi="Century Gothic" w:cs="Tahoma"/>
          <w:sz w:val="22"/>
          <w:szCs w:val="22"/>
          <w:lang w:val="es-ES_tradnl"/>
        </w:rPr>
        <w:t>Yatla</w:t>
      </w:r>
      <w:proofErr w:type="spellEnd"/>
      <w:r w:rsidRPr="00A30667">
        <w:rPr>
          <w:rFonts w:ascii="Century Gothic" w:hAnsi="Century Gothic" w:cs="Tahoma"/>
          <w:sz w:val="22"/>
          <w:szCs w:val="22"/>
          <w:lang w:val="es-ES_tradnl"/>
        </w:rPr>
        <w:t xml:space="preserve"> S.A de C.V.</w:t>
      </w:r>
    </w:p>
    <w:p w:rsidR="00AB07AA" w:rsidRPr="00A30667" w:rsidRDefault="00AB07AA" w:rsidP="00AB07AA">
      <w:pPr>
        <w:numPr>
          <w:ilvl w:val="0"/>
          <w:numId w:val="20"/>
        </w:numPr>
        <w:shd w:val="clear" w:color="auto" w:fill="FFFFFF"/>
        <w:spacing w:after="100" w:afterAutospacing="1" w:line="276" w:lineRule="auto"/>
        <w:contextualSpacing/>
        <w:jc w:val="both"/>
        <w:rPr>
          <w:rFonts w:ascii="Century Gothic" w:hAnsi="Century Gothic" w:cs="Tahoma"/>
          <w:sz w:val="22"/>
          <w:szCs w:val="22"/>
          <w:lang w:val="en-US"/>
        </w:rPr>
      </w:pPr>
      <w:r w:rsidRPr="00A30667">
        <w:rPr>
          <w:rFonts w:ascii="Century Gothic" w:hAnsi="Century Gothic" w:cs="Tahoma"/>
          <w:sz w:val="22"/>
          <w:szCs w:val="22"/>
          <w:lang w:val="en-US"/>
        </w:rPr>
        <w:t>Billiard Project S.A. de C.V.</w:t>
      </w:r>
    </w:p>
    <w:p w:rsidR="00AB07AA" w:rsidRPr="00A30667" w:rsidRDefault="00AB07AA" w:rsidP="00AB07AA">
      <w:pPr>
        <w:numPr>
          <w:ilvl w:val="0"/>
          <w:numId w:val="20"/>
        </w:numPr>
        <w:shd w:val="clear" w:color="auto" w:fill="FFFFFF"/>
        <w:spacing w:after="100" w:afterAutospacing="1" w:line="276" w:lineRule="auto"/>
        <w:contextualSpacing/>
        <w:jc w:val="both"/>
        <w:rPr>
          <w:rFonts w:ascii="Century Gothic" w:hAnsi="Century Gothic" w:cs="Tahoma"/>
          <w:sz w:val="22"/>
          <w:szCs w:val="22"/>
        </w:rPr>
      </w:pPr>
      <w:r w:rsidRPr="00A30667">
        <w:rPr>
          <w:rFonts w:ascii="Century Gothic" w:hAnsi="Century Gothic" w:cs="Tahoma"/>
          <w:sz w:val="22"/>
          <w:szCs w:val="22"/>
        </w:rPr>
        <w:t xml:space="preserve">Batas Botas y Uniformes Industriales S.A. de C.V. </w:t>
      </w:r>
    </w:p>
    <w:p w:rsidR="00AB07AA" w:rsidRPr="00A30667" w:rsidRDefault="00AB07AA" w:rsidP="00AB07AA">
      <w:pPr>
        <w:numPr>
          <w:ilvl w:val="0"/>
          <w:numId w:val="20"/>
        </w:numPr>
        <w:shd w:val="clear" w:color="auto" w:fill="FFFFFF"/>
        <w:spacing w:after="100" w:afterAutospacing="1" w:line="276" w:lineRule="auto"/>
        <w:contextualSpacing/>
        <w:jc w:val="both"/>
        <w:rPr>
          <w:rFonts w:ascii="Century Gothic" w:hAnsi="Century Gothic" w:cs="Tahoma"/>
          <w:sz w:val="22"/>
          <w:szCs w:val="22"/>
        </w:rPr>
      </w:pPr>
      <w:r w:rsidRPr="00A30667">
        <w:rPr>
          <w:rFonts w:ascii="Century Gothic" w:hAnsi="Century Gothic" w:cs="Tahoma"/>
          <w:sz w:val="22"/>
          <w:szCs w:val="22"/>
        </w:rPr>
        <w:t>Imaginación Moderna MCG S.A. de C.V.</w:t>
      </w:r>
    </w:p>
    <w:p w:rsidR="00AB07AA" w:rsidRPr="00A30667" w:rsidRDefault="00AB07AA" w:rsidP="00AB07AA">
      <w:pPr>
        <w:numPr>
          <w:ilvl w:val="0"/>
          <w:numId w:val="20"/>
        </w:numPr>
        <w:shd w:val="clear" w:color="auto" w:fill="FFFFFF"/>
        <w:spacing w:after="100" w:afterAutospacing="1" w:line="276" w:lineRule="auto"/>
        <w:contextualSpacing/>
        <w:jc w:val="both"/>
        <w:rPr>
          <w:rFonts w:ascii="Century Gothic" w:hAnsi="Century Gothic" w:cs="Tahoma"/>
          <w:sz w:val="22"/>
          <w:szCs w:val="22"/>
        </w:rPr>
      </w:pPr>
      <w:r w:rsidRPr="00A30667">
        <w:rPr>
          <w:rFonts w:ascii="Century Gothic" w:hAnsi="Century Gothic" w:cs="Tahoma"/>
          <w:sz w:val="22"/>
          <w:szCs w:val="22"/>
        </w:rPr>
        <w:t>Equipo de Protección Guadalajara S.A. de C.V.</w:t>
      </w:r>
    </w:p>
    <w:p w:rsidR="00AB07AA" w:rsidRPr="00A30667" w:rsidRDefault="00AB07AA" w:rsidP="00AB07AA">
      <w:pPr>
        <w:numPr>
          <w:ilvl w:val="0"/>
          <w:numId w:val="20"/>
        </w:numPr>
        <w:shd w:val="clear" w:color="auto" w:fill="FFFFFF"/>
        <w:spacing w:after="100" w:afterAutospacing="1" w:line="276" w:lineRule="auto"/>
        <w:contextualSpacing/>
        <w:jc w:val="both"/>
        <w:rPr>
          <w:rFonts w:ascii="Century Gothic" w:hAnsi="Century Gothic" w:cs="Tahoma"/>
          <w:sz w:val="22"/>
          <w:szCs w:val="22"/>
        </w:rPr>
      </w:pPr>
      <w:proofErr w:type="spellStart"/>
      <w:r w:rsidRPr="00A30667">
        <w:rPr>
          <w:rFonts w:ascii="Century Gothic" w:hAnsi="Century Gothic" w:cs="Tahoma"/>
          <w:sz w:val="22"/>
          <w:szCs w:val="22"/>
        </w:rPr>
        <w:t>Marluev</w:t>
      </w:r>
      <w:proofErr w:type="spellEnd"/>
      <w:r w:rsidRPr="00A30667">
        <w:rPr>
          <w:rFonts w:ascii="Century Gothic" w:hAnsi="Century Gothic" w:cs="Tahoma"/>
          <w:sz w:val="22"/>
          <w:szCs w:val="22"/>
        </w:rPr>
        <w:t xml:space="preserve"> Oficial S.A. de C.V.</w:t>
      </w:r>
    </w:p>
    <w:p w:rsidR="00AB07AA" w:rsidRPr="00A30667" w:rsidRDefault="00AB07AA" w:rsidP="00AB07AA">
      <w:pPr>
        <w:numPr>
          <w:ilvl w:val="0"/>
          <w:numId w:val="20"/>
        </w:numPr>
        <w:shd w:val="clear" w:color="auto" w:fill="FFFFFF"/>
        <w:spacing w:after="100" w:afterAutospacing="1" w:line="276" w:lineRule="auto"/>
        <w:contextualSpacing/>
        <w:jc w:val="both"/>
        <w:rPr>
          <w:rFonts w:ascii="Century Gothic" w:hAnsi="Century Gothic" w:cs="Tahoma"/>
          <w:sz w:val="22"/>
          <w:szCs w:val="22"/>
        </w:rPr>
      </w:pPr>
      <w:r w:rsidRPr="00A30667">
        <w:rPr>
          <w:rFonts w:ascii="Century Gothic" w:hAnsi="Century Gothic" w:cs="Tahoma"/>
          <w:sz w:val="22"/>
          <w:szCs w:val="22"/>
        </w:rPr>
        <w:t>Conexión y Vigilancia por Dimensión S.A. de C.V.</w:t>
      </w:r>
    </w:p>
    <w:p w:rsidR="00AB07AA" w:rsidRPr="00A30667" w:rsidRDefault="00AB07AA" w:rsidP="00AB07AA">
      <w:pPr>
        <w:numPr>
          <w:ilvl w:val="0"/>
          <w:numId w:val="20"/>
        </w:numPr>
        <w:shd w:val="clear" w:color="auto" w:fill="FFFFFF"/>
        <w:spacing w:after="100" w:afterAutospacing="1" w:line="276" w:lineRule="auto"/>
        <w:contextualSpacing/>
        <w:jc w:val="both"/>
        <w:rPr>
          <w:rFonts w:ascii="Century Gothic" w:hAnsi="Century Gothic" w:cs="Tahoma"/>
          <w:sz w:val="22"/>
          <w:szCs w:val="22"/>
        </w:rPr>
      </w:pPr>
      <w:r w:rsidRPr="00A30667">
        <w:rPr>
          <w:rFonts w:ascii="Century Gothic" w:hAnsi="Century Gothic" w:cs="Tahoma"/>
          <w:sz w:val="22"/>
          <w:szCs w:val="22"/>
        </w:rPr>
        <w:t>Representaciones Agroforestales S.A. de C.V.</w:t>
      </w:r>
    </w:p>
    <w:p w:rsidR="00AB07AA" w:rsidRPr="00A30667" w:rsidRDefault="00AB07AA" w:rsidP="00AB07AA">
      <w:pPr>
        <w:numPr>
          <w:ilvl w:val="0"/>
          <w:numId w:val="20"/>
        </w:numPr>
        <w:shd w:val="clear" w:color="auto" w:fill="FFFFFF"/>
        <w:spacing w:after="100" w:afterAutospacing="1" w:line="276" w:lineRule="auto"/>
        <w:contextualSpacing/>
        <w:jc w:val="both"/>
        <w:rPr>
          <w:rFonts w:ascii="Century Gothic" w:hAnsi="Century Gothic" w:cs="Tahoma"/>
          <w:sz w:val="22"/>
          <w:szCs w:val="22"/>
        </w:rPr>
      </w:pPr>
      <w:r w:rsidRPr="00A30667">
        <w:rPr>
          <w:rFonts w:ascii="Century Gothic" w:hAnsi="Century Gothic" w:cs="Tahoma"/>
          <w:sz w:val="22"/>
          <w:szCs w:val="22"/>
        </w:rPr>
        <w:t>Claudio Andrés de Alba Serna</w:t>
      </w:r>
    </w:p>
    <w:p w:rsidR="00CB3469" w:rsidRPr="00A30667" w:rsidRDefault="00CB3469" w:rsidP="00CB3469">
      <w:pPr>
        <w:shd w:val="clear" w:color="auto" w:fill="FFFFFF"/>
        <w:spacing w:after="100" w:afterAutospacing="1" w:line="276" w:lineRule="auto"/>
        <w:ind w:left="720"/>
        <w:contextualSpacing/>
        <w:jc w:val="both"/>
        <w:rPr>
          <w:rFonts w:ascii="Century Gothic" w:hAnsi="Century Gothic" w:cs="Tahoma"/>
          <w:sz w:val="22"/>
          <w:szCs w:val="22"/>
        </w:rPr>
      </w:pPr>
    </w:p>
    <w:p w:rsidR="00AB07AA" w:rsidRPr="00A30667" w:rsidRDefault="00AB07AA" w:rsidP="00AB07AA">
      <w:pPr>
        <w:shd w:val="clear" w:color="auto" w:fill="FFFFFF"/>
        <w:spacing w:after="100" w:afterAutospacing="1"/>
        <w:contextualSpacing/>
        <w:jc w:val="both"/>
        <w:rPr>
          <w:rFonts w:ascii="Century Gothic" w:hAnsi="Century Gothic" w:cs="Tahoma"/>
          <w:sz w:val="22"/>
          <w:szCs w:val="22"/>
          <w:lang w:val="es-ES_tradnl"/>
        </w:rPr>
      </w:pPr>
      <w:r w:rsidRPr="00A30667">
        <w:rPr>
          <w:rFonts w:ascii="Century Gothic" w:hAnsi="Century Gothic" w:cs="Tahoma"/>
          <w:sz w:val="22"/>
          <w:szCs w:val="22"/>
          <w:lang w:val="es-ES_tradnl"/>
        </w:rPr>
        <w:t>Los licitantes cuyas proposiciones fueron desechadas:</w:t>
      </w:r>
    </w:p>
    <w:p w:rsidR="00AB07AA" w:rsidRPr="00AB07AA" w:rsidRDefault="00AB07AA" w:rsidP="00AB07AA">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5013"/>
        <w:gridCol w:w="5467"/>
      </w:tblGrid>
      <w:tr w:rsidR="00AB07AA" w:rsidRPr="00AB07AA" w:rsidTr="00A30667">
        <w:trPr>
          <w:trHeight w:val="221"/>
        </w:trPr>
        <w:tc>
          <w:tcPr>
            <w:tcW w:w="501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B07AA" w:rsidRPr="00AB07AA" w:rsidRDefault="00AB07AA" w:rsidP="00AB07AA">
            <w:pPr>
              <w:spacing w:line="276" w:lineRule="auto"/>
              <w:jc w:val="center"/>
              <w:rPr>
                <w:rFonts w:ascii="Century Gothic" w:hAnsi="Century Gothic" w:cs="Tahoma"/>
                <w:sz w:val="20"/>
                <w:szCs w:val="20"/>
                <w:lang w:eastAsia="es-MX"/>
              </w:rPr>
            </w:pPr>
            <w:r w:rsidRPr="00AB07AA">
              <w:rPr>
                <w:rFonts w:ascii="Century Gothic" w:hAnsi="Century Gothic" w:cs="Tahoma"/>
                <w:b/>
                <w:bCs/>
                <w:color w:val="FFFFFF"/>
                <w:kern w:val="24"/>
                <w:sz w:val="20"/>
                <w:szCs w:val="20"/>
                <w:lang w:val="es-ES_tradnl" w:eastAsia="es-MX"/>
              </w:rPr>
              <w:t xml:space="preserve">Licitante </w:t>
            </w:r>
          </w:p>
        </w:tc>
        <w:tc>
          <w:tcPr>
            <w:tcW w:w="546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AB07AA" w:rsidRPr="00AB07AA" w:rsidRDefault="00AB07AA" w:rsidP="00AB07AA">
            <w:pPr>
              <w:spacing w:line="276" w:lineRule="auto"/>
              <w:jc w:val="center"/>
              <w:rPr>
                <w:rFonts w:ascii="Century Gothic" w:hAnsi="Century Gothic" w:cs="Tahoma"/>
                <w:sz w:val="20"/>
                <w:szCs w:val="20"/>
                <w:lang w:eastAsia="es-MX"/>
              </w:rPr>
            </w:pPr>
            <w:r w:rsidRPr="00AB07AA">
              <w:rPr>
                <w:rFonts w:ascii="Century Gothic" w:hAnsi="Century Gothic" w:cs="Tahoma"/>
                <w:b/>
                <w:bCs/>
                <w:color w:val="FFFFFF"/>
                <w:kern w:val="24"/>
                <w:sz w:val="20"/>
                <w:szCs w:val="20"/>
                <w:lang w:val="es-ES_tradnl" w:eastAsia="es-MX"/>
              </w:rPr>
              <w:t xml:space="preserve">Motivo </w:t>
            </w:r>
          </w:p>
        </w:tc>
      </w:tr>
      <w:tr w:rsidR="00AB07AA" w:rsidRPr="00AB07AA" w:rsidTr="00A30667">
        <w:trPr>
          <w:trHeight w:val="221"/>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rPr>
                <w:rFonts w:ascii="Century Gothic" w:hAnsi="Century Gothic" w:cs="Tahoma"/>
                <w:sz w:val="20"/>
                <w:szCs w:val="20"/>
                <w:lang w:val="es-ES_tradnl" w:eastAsia="es-MX"/>
              </w:rPr>
            </w:pPr>
            <w:r w:rsidRPr="00AB07AA">
              <w:rPr>
                <w:rFonts w:ascii="Century Gothic" w:hAnsi="Century Gothic" w:cs="Tahoma"/>
                <w:sz w:val="20"/>
                <w:szCs w:val="20"/>
                <w:lang w:val="es-ES_tradnl" w:eastAsia="es-MX"/>
              </w:rPr>
              <w:t>José Cortes Manuel</w:t>
            </w:r>
          </w:p>
        </w:tc>
        <w:tc>
          <w:tcPr>
            <w:tcW w:w="5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spacing w:after="200" w:line="276" w:lineRule="auto"/>
              <w:rPr>
                <w:rFonts w:ascii="Century Gothic" w:hAnsi="Century Gothic" w:cs="Tahoma"/>
                <w:b/>
                <w:sz w:val="20"/>
                <w:szCs w:val="20"/>
                <w:lang w:eastAsia="es-MX"/>
              </w:rPr>
            </w:pPr>
            <w:r w:rsidRPr="00AB07AA">
              <w:rPr>
                <w:rFonts w:ascii="Century Gothic" w:hAnsi="Century Gothic" w:cs="Tahoma"/>
                <w:b/>
                <w:sz w:val="20"/>
                <w:szCs w:val="20"/>
                <w:lang w:eastAsia="es-MX"/>
              </w:rPr>
              <w:t>No entrega total de las muestras solicitadas en bases de acuerdo a oficio 1610/0357/2019.</w:t>
            </w:r>
          </w:p>
        </w:tc>
      </w:tr>
      <w:tr w:rsidR="00AB07AA" w:rsidRPr="00AB07AA" w:rsidTr="00A30667">
        <w:trPr>
          <w:trHeight w:val="221"/>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rPr>
                <w:rFonts w:ascii="Century Gothic" w:hAnsi="Century Gothic" w:cs="Tahoma"/>
                <w:sz w:val="20"/>
                <w:szCs w:val="20"/>
                <w:lang w:eastAsia="es-MX"/>
              </w:rPr>
            </w:pPr>
            <w:proofErr w:type="spellStart"/>
            <w:r w:rsidRPr="00AB07AA">
              <w:rPr>
                <w:rFonts w:ascii="Century Gothic" w:hAnsi="Century Gothic" w:cs="Tahoma"/>
                <w:sz w:val="20"/>
                <w:szCs w:val="20"/>
                <w:lang w:eastAsia="es-MX"/>
              </w:rPr>
              <w:t>Yatla</w:t>
            </w:r>
            <w:proofErr w:type="spellEnd"/>
            <w:r w:rsidRPr="00AB07AA">
              <w:rPr>
                <w:rFonts w:ascii="Century Gothic" w:hAnsi="Century Gothic" w:cs="Tahoma"/>
                <w:sz w:val="20"/>
                <w:szCs w:val="20"/>
                <w:lang w:eastAsia="es-MX"/>
              </w:rPr>
              <w:t xml:space="preserve"> S.A. DE C.V.</w:t>
            </w:r>
          </w:p>
        </w:tc>
        <w:tc>
          <w:tcPr>
            <w:tcW w:w="5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spacing w:after="200" w:line="276" w:lineRule="auto"/>
              <w:rPr>
                <w:rFonts w:ascii="Century Gothic" w:hAnsi="Century Gothic" w:cs="Tahoma"/>
                <w:b/>
                <w:sz w:val="20"/>
                <w:szCs w:val="20"/>
                <w:lang w:eastAsia="es-MX"/>
              </w:rPr>
            </w:pPr>
            <w:r w:rsidRPr="00AB07AA">
              <w:rPr>
                <w:rFonts w:ascii="Century Gothic" w:hAnsi="Century Gothic" w:cs="Tahoma"/>
                <w:b/>
                <w:sz w:val="20"/>
                <w:szCs w:val="20"/>
                <w:lang w:eastAsia="es-MX"/>
              </w:rPr>
              <w:t>No entrega total de muestras solicitadas en bases de acuerdo  a oficio 1610/0357/2019.</w:t>
            </w:r>
          </w:p>
        </w:tc>
      </w:tr>
      <w:tr w:rsidR="00AB07AA" w:rsidRPr="00AB07AA" w:rsidTr="00A30667">
        <w:trPr>
          <w:trHeight w:val="221"/>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rPr>
                <w:rFonts w:ascii="Century Gothic" w:hAnsi="Century Gothic" w:cs="Tahoma"/>
                <w:sz w:val="20"/>
                <w:szCs w:val="20"/>
                <w:lang w:val="en-US" w:eastAsia="es-MX"/>
              </w:rPr>
            </w:pPr>
            <w:r w:rsidRPr="00AB07AA">
              <w:rPr>
                <w:rFonts w:ascii="Century Gothic" w:hAnsi="Century Gothic" w:cs="Tahoma"/>
                <w:sz w:val="20"/>
                <w:szCs w:val="20"/>
                <w:lang w:val="en-US" w:eastAsia="es-MX"/>
              </w:rPr>
              <w:t>Billiard Project S.A. de C.V.</w:t>
            </w:r>
          </w:p>
        </w:tc>
        <w:tc>
          <w:tcPr>
            <w:tcW w:w="5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spacing w:after="200" w:line="276" w:lineRule="auto"/>
              <w:rPr>
                <w:rFonts w:ascii="Century Gothic" w:hAnsi="Century Gothic" w:cs="Tahoma"/>
                <w:b/>
                <w:sz w:val="20"/>
                <w:szCs w:val="20"/>
                <w:lang w:eastAsia="es-MX"/>
              </w:rPr>
            </w:pPr>
            <w:r w:rsidRPr="00AB07AA">
              <w:rPr>
                <w:rFonts w:ascii="Century Gothic" w:hAnsi="Century Gothic" w:cs="Tahoma"/>
                <w:b/>
                <w:sz w:val="20"/>
                <w:szCs w:val="20"/>
                <w:lang w:eastAsia="es-MX"/>
              </w:rPr>
              <w:t>No entrega total de las muestras solicitadas en bases de acuerdo a oficio 1610/0357/2019.</w:t>
            </w:r>
          </w:p>
        </w:tc>
      </w:tr>
      <w:tr w:rsidR="00AB07AA" w:rsidRPr="00AB07AA" w:rsidTr="00A30667">
        <w:trPr>
          <w:trHeight w:val="221"/>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rPr>
                <w:rFonts w:ascii="Century Gothic" w:hAnsi="Century Gothic" w:cs="Tahoma"/>
                <w:sz w:val="20"/>
                <w:szCs w:val="20"/>
                <w:lang w:eastAsia="es-MX"/>
              </w:rPr>
            </w:pPr>
            <w:r w:rsidRPr="00AB07AA">
              <w:rPr>
                <w:rFonts w:ascii="Century Gothic" w:hAnsi="Century Gothic" w:cs="Tahoma"/>
                <w:sz w:val="20"/>
                <w:szCs w:val="20"/>
                <w:lang w:eastAsia="es-MX"/>
              </w:rPr>
              <w:t>Batas Botas y Uniformes Industriales S.A. de C.V.</w:t>
            </w:r>
          </w:p>
        </w:tc>
        <w:tc>
          <w:tcPr>
            <w:tcW w:w="5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spacing w:after="200" w:line="276" w:lineRule="auto"/>
              <w:rPr>
                <w:rFonts w:ascii="Century Gothic" w:hAnsi="Century Gothic" w:cs="Tahoma"/>
                <w:b/>
                <w:sz w:val="20"/>
                <w:szCs w:val="20"/>
                <w:lang w:eastAsia="es-MX"/>
              </w:rPr>
            </w:pPr>
            <w:r w:rsidRPr="00AB07AA">
              <w:rPr>
                <w:rFonts w:ascii="Century Gothic" w:hAnsi="Century Gothic" w:cs="Tahoma"/>
                <w:b/>
                <w:sz w:val="20"/>
                <w:szCs w:val="20"/>
                <w:lang w:eastAsia="es-MX"/>
              </w:rPr>
              <w:t>No entrega total de las muestras solicitadas en bases de acuerdo a oficio 1610/0357/2019.</w:t>
            </w:r>
          </w:p>
        </w:tc>
      </w:tr>
      <w:tr w:rsidR="00AB07AA" w:rsidRPr="00AB07AA" w:rsidTr="00A30667">
        <w:trPr>
          <w:trHeight w:val="221"/>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rPr>
                <w:rFonts w:ascii="Century Gothic" w:hAnsi="Century Gothic" w:cs="Tahoma"/>
                <w:sz w:val="20"/>
                <w:szCs w:val="20"/>
                <w:lang w:eastAsia="es-MX"/>
              </w:rPr>
            </w:pPr>
            <w:r w:rsidRPr="00AB07AA">
              <w:rPr>
                <w:rFonts w:ascii="Century Gothic" w:hAnsi="Century Gothic" w:cs="Tahoma"/>
                <w:sz w:val="20"/>
                <w:szCs w:val="20"/>
                <w:lang w:eastAsia="es-MX"/>
              </w:rPr>
              <w:t>Imaginación Moderna MCG S.A. de C.V.</w:t>
            </w:r>
          </w:p>
        </w:tc>
        <w:tc>
          <w:tcPr>
            <w:tcW w:w="5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spacing w:after="200" w:line="276" w:lineRule="auto"/>
              <w:rPr>
                <w:rFonts w:ascii="Century Gothic" w:hAnsi="Century Gothic" w:cs="Tahoma"/>
                <w:b/>
                <w:sz w:val="20"/>
                <w:szCs w:val="20"/>
                <w:lang w:eastAsia="es-MX"/>
              </w:rPr>
            </w:pPr>
            <w:r w:rsidRPr="00AB07AA">
              <w:rPr>
                <w:rFonts w:ascii="Century Gothic" w:hAnsi="Century Gothic" w:cs="Tahoma"/>
                <w:b/>
                <w:sz w:val="20"/>
                <w:szCs w:val="20"/>
                <w:lang w:eastAsia="es-MX"/>
              </w:rPr>
              <w:t>No entrega total de las muestras solicitadas en bases de acuerdo a oficio 1610/0357/2019.</w:t>
            </w:r>
          </w:p>
        </w:tc>
      </w:tr>
      <w:tr w:rsidR="00AB07AA" w:rsidRPr="00AB07AA" w:rsidTr="00A30667">
        <w:trPr>
          <w:trHeight w:val="221"/>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rPr>
                <w:rFonts w:ascii="Century Gothic" w:hAnsi="Century Gothic" w:cs="Tahoma"/>
                <w:sz w:val="20"/>
                <w:szCs w:val="20"/>
                <w:lang w:eastAsia="es-MX"/>
              </w:rPr>
            </w:pPr>
            <w:r w:rsidRPr="00AB07AA">
              <w:rPr>
                <w:rFonts w:ascii="Century Gothic" w:hAnsi="Century Gothic" w:cs="Tahoma"/>
                <w:sz w:val="20"/>
                <w:szCs w:val="20"/>
                <w:lang w:eastAsia="es-MX"/>
              </w:rPr>
              <w:t>Equipo de protección Guadalajara S.A. de C.V.</w:t>
            </w:r>
          </w:p>
        </w:tc>
        <w:tc>
          <w:tcPr>
            <w:tcW w:w="5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spacing w:after="200" w:line="276" w:lineRule="auto"/>
              <w:rPr>
                <w:rFonts w:ascii="Century Gothic" w:hAnsi="Century Gothic" w:cs="Tahoma"/>
                <w:b/>
                <w:sz w:val="20"/>
                <w:szCs w:val="20"/>
                <w:lang w:eastAsia="es-MX"/>
              </w:rPr>
            </w:pPr>
            <w:r w:rsidRPr="00AB07AA">
              <w:rPr>
                <w:rFonts w:ascii="Century Gothic" w:hAnsi="Century Gothic" w:cs="Tahoma"/>
                <w:b/>
                <w:sz w:val="20"/>
                <w:szCs w:val="20"/>
                <w:lang w:eastAsia="es-MX"/>
              </w:rPr>
              <w:t xml:space="preserve">No entrega total de las muestras solicitadas en bases </w:t>
            </w:r>
            <w:r w:rsidRPr="00AB07AA">
              <w:rPr>
                <w:rFonts w:ascii="Century Gothic" w:hAnsi="Century Gothic" w:cs="Tahoma"/>
                <w:b/>
                <w:sz w:val="20"/>
                <w:szCs w:val="20"/>
                <w:lang w:eastAsia="es-MX"/>
              </w:rPr>
              <w:lastRenderedPageBreak/>
              <w:t>de acuerdo a oficio 1610/0357/2019.</w:t>
            </w:r>
          </w:p>
        </w:tc>
      </w:tr>
      <w:tr w:rsidR="00AB07AA" w:rsidRPr="00AB07AA" w:rsidTr="00A30667">
        <w:trPr>
          <w:trHeight w:val="221"/>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rPr>
                <w:rFonts w:ascii="Century Gothic" w:hAnsi="Century Gothic" w:cs="Tahoma"/>
                <w:sz w:val="20"/>
                <w:szCs w:val="20"/>
                <w:lang w:eastAsia="es-MX"/>
              </w:rPr>
            </w:pPr>
            <w:proofErr w:type="spellStart"/>
            <w:r w:rsidRPr="00AB07AA">
              <w:rPr>
                <w:rFonts w:ascii="Century Gothic" w:hAnsi="Century Gothic" w:cs="Tahoma"/>
                <w:sz w:val="20"/>
                <w:szCs w:val="20"/>
                <w:lang w:eastAsia="es-MX"/>
              </w:rPr>
              <w:lastRenderedPageBreak/>
              <w:t>Marluev</w:t>
            </w:r>
            <w:proofErr w:type="spellEnd"/>
            <w:r w:rsidRPr="00AB07AA">
              <w:rPr>
                <w:rFonts w:ascii="Century Gothic" w:hAnsi="Century Gothic" w:cs="Tahoma"/>
                <w:sz w:val="20"/>
                <w:szCs w:val="20"/>
                <w:lang w:eastAsia="es-MX"/>
              </w:rPr>
              <w:t xml:space="preserve"> Oficial S.A. de C.V.</w:t>
            </w:r>
          </w:p>
        </w:tc>
        <w:tc>
          <w:tcPr>
            <w:tcW w:w="5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spacing w:after="200" w:line="276" w:lineRule="auto"/>
              <w:rPr>
                <w:rFonts w:ascii="Century Gothic" w:hAnsi="Century Gothic" w:cs="Tahoma"/>
                <w:b/>
                <w:sz w:val="20"/>
                <w:szCs w:val="20"/>
                <w:lang w:eastAsia="es-MX"/>
              </w:rPr>
            </w:pPr>
            <w:r w:rsidRPr="00AB07AA">
              <w:rPr>
                <w:rFonts w:ascii="Century Gothic" w:hAnsi="Century Gothic" w:cs="Tahoma"/>
                <w:b/>
                <w:sz w:val="20"/>
                <w:szCs w:val="20"/>
                <w:lang w:eastAsia="es-MX"/>
              </w:rPr>
              <w:t>No entrega total de las muestras solicitadas en bases de acuerdo a oficio 1610/0357/2019.</w:t>
            </w:r>
          </w:p>
        </w:tc>
      </w:tr>
      <w:tr w:rsidR="00AB07AA" w:rsidRPr="00AB07AA" w:rsidTr="00A30667">
        <w:trPr>
          <w:trHeight w:val="221"/>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rPr>
                <w:rFonts w:ascii="Century Gothic" w:hAnsi="Century Gothic" w:cs="Tahoma"/>
                <w:sz w:val="20"/>
                <w:szCs w:val="20"/>
                <w:lang w:eastAsia="es-MX"/>
              </w:rPr>
            </w:pPr>
            <w:r w:rsidRPr="00AB07AA">
              <w:rPr>
                <w:rFonts w:ascii="Century Gothic" w:hAnsi="Century Gothic" w:cs="Tahoma"/>
                <w:sz w:val="20"/>
                <w:szCs w:val="20"/>
                <w:lang w:eastAsia="es-MX"/>
              </w:rPr>
              <w:t xml:space="preserve">Conexión y Vigilancia por Dimensión S.A. de C.V. </w:t>
            </w:r>
          </w:p>
        </w:tc>
        <w:tc>
          <w:tcPr>
            <w:tcW w:w="5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spacing w:after="200" w:line="276" w:lineRule="auto"/>
              <w:rPr>
                <w:rFonts w:ascii="Century Gothic" w:hAnsi="Century Gothic" w:cs="Tahoma"/>
                <w:b/>
                <w:sz w:val="20"/>
                <w:szCs w:val="20"/>
                <w:lang w:eastAsia="es-MX"/>
              </w:rPr>
            </w:pPr>
            <w:r w:rsidRPr="00AB07AA">
              <w:rPr>
                <w:rFonts w:ascii="Century Gothic" w:hAnsi="Century Gothic" w:cs="Tahoma"/>
                <w:b/>
                <w:sz w:val="20"/>
                <w:szCs w:val="20"/>
                <w:lang w:eastAsia="es-MX"/>
              </w:rPr>
              <w:t>No entrega total de las muestras solicitadas en bases de acuerdo a oficio 1610/0357/2019.</w:t>
            </w:r>
          </w:p>
        </w:tc>
      </w:tr>
      <w:tr w:rsidR="00AB07AA" w:rsidRPr="00AB07AA" w:rsidTr="00A30667">
        <w:trPr>
          <w:trHeight w:val="221"/>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rPr>
                <w:rFonts w:ascii="Century Gothic" w:hAnsi="Century Gothic" w:cs="Tahoma"/>
                <w:sz w:val="20"/>
                <w:szCs w:val="20"/>
                <w:lang w:eastAsia="es-MX"/>
              </w:rPr>
            </w:pPr>
            <w:r w:rsidRPr="00AB07AA">
              <w:rPr>
                <w:rFonts w:ascii="Century Gothic" w:hAnsi="Century Gothic" w:cs="Tahoma"/>
                <w:sz w:val="20"/>
                <w:szCs w:val="20"/>
                <w:lang w:eastAsia="es-MX"/>
              </w:rPr>
              <w:t>Representaciones Agroforestales S.A. de C.V.</w:t>
            </w:r>
          </w:p>
        </w:tc>
        <w:tc>
          <w:tcPr>
            <w:tcW w:w="5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spacing w:after="200" w:line="276" w:lineRule="auto"/>
              <w:rPr>
                <w:rFonts w:ascii="Century Gothic" w:hAnsi="Century Gothic" w:cs="Tahoma"/>
                <w:b/>
                <w:sz w:val="20"/>
                <w:szCs w:val="20"/>
                <w:lang w:eastAsia="es-MX"/>
              </w:rPr>
            </w:pPr>
            <w:r w:rsidRPr="00AB07AA">
              <w:rPr>
                <w:rFonts w:ascii="Century Gothic" w:hAnsi="Century Gothic" w:cs="Tahoma"/>
                <w:b/>
                <w:sz w:val="20"/>
                <w:szCs w:val="20"/>
                <w:lang w:eastAsia="es-MX"/>
              </w:rPr>
              <w:t>No entrega total de las muestras solicitadas en bases de acuerdo a oficio 1610/0357/2019.</w:t>
            </w:r>
          </w:p>
        </w:tc>
      </w:tr>
      <w:tr w:rsidR="00AB07AA" w:rsidRPr="00AB07AA" w:rsidTr="00A30667">
        <w:trPr>
          <w:trHeight w:val="221"/>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rPr>
                <w:rFonts w:ascii="Century Gothic" w:hAnsi="Century Gothic" w:cs="Tahoma"/>
                <w:sz w:val="20"/>
                <w:szCs w:val="20"/>
                <w:lang w:eastAsia="es-MX"/>
              </w:rPr>
            </w:pPr>
            <w:r w:rsidRPr="00AB07AA">
              <w:rPr>
                <w:rFonts w:ascii="Century Gothic" w:hAnsi="Century Gothic" w:cs="Tahoma"/>
                <w:sz w:val="20"/>
                <w:szCs w:val="20"/>
                <w:lang w:eastAsia="es-MX"/>
              </w:rPr>
              <w:t>Claudio Andrés de Alba Serna</w:t>
            </w:r>
          </w:p>
        </w:tc>
        <w:tc>
          <w:tcPr>
            <w:tcW w:w="5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AB07AA" w:rsidRPr="00AB07AA" w:rsidRDefault="00AB07AA" w:rsidP="00AB07AA">
            <w:pPr>
              <w:spacing w:after="200" w:line="276" w:lineRule="auto"/>
              <w:rPr>
                <w:rFonts w:ascii="Century Gothic" w:hAnsi="Century Gothic" w:cs="Tahoma"/>
                <w:b/>
                <w:sz w:val="20"/>
                <w:szCs w:val="20"/>
                <w:lang w:eastAsia="es-MX"/>
              </w:rPr>
            </w:pPr>
            <w:r w:rsidRPr="00AB07AA">
              <w:rPr>
                <w:rFonts w:ascii="Century Gothic" w:hAnsi="Century Gothic" w:cs="Tahoma"/>
                <w:b/>
                <w:sz w:val="20"/>
                <w:szCs w:val="20"/>
                <w:lang w:eastAsia="es-MX"/>
              </w:rPr>
              <w:t>No entrega total de las muestras solicitadas en bases de acuerdo a oficio 1610/0357/2019.</w:t>
            </w:r>
          </w:p>
        </w:tc>
      </w:tr>
    </w:tbl>
    <w:p w:rsidR="00AB07AA" w:rsidRPr="00AB07AA" w:rsidRDefault="00AB07AA" w:rsidP="00AB07AA">
      <w:pPr>
        <w:shd w:val="clear" w:color="auto" w:fill="FFFFFF"/>
        <w:spacing w:after="100" w:afterAutospacing="1"/>
        <w:contextualSpacing/>
        <w:jc w:val="both"/>
        <w:rPr>
          <w:rFonts w:ascii="Century Gothic" w:hAnsi="Century Gothic" w:cs="Tahoma"/>
          <w:sz w:val="22"/>
          <w:szCs w:val="22"/>
        </w:rPr>
      </w:pPr>
    </w:p>
    <w:p w:rsidR="00AB07AA" w:rsidRPr="00AB07AA" w:rsidRDefault="00AB07AA" w:rsidP="00AB07AA">
      <w:pPr>
        <w:shd w:val="clear" w:color="auto" w:fill="FFFFFF"/>
        <w:spacing w:after="100" w:afterAutospacing="1"/>
        <w:contextualSpacing/>
        <w:jc w:val="both"/>
        <w:rPr>
          <w:rFonts w:ascii="Century Gothic" w:hAnsi="Century Gothic" w:cs="Tahoma"/>
          <w:sz w:val="22"/>
          <w:szCs w:val="22"/>
          <w:lang w:val="es-ES_tradnl"/>
        </w:rPr>
      </w:pPr>
      <w:r w:rsidRPr="00AB07AA">
        <w:rPr>
          <w:rFonts w:ascii="Century Gothic" w:hAnsi="Century Gothic" w:cs="Tahoma"/>
          <w:sz w:val="22"/>
          <w:szCs w:val="22"/>
          <w:lang w:val="es-ES_tradnl"/>
        </w:rPr>
        <w:t xml:space="preserve">Los licitantes cuyas proposiciones resultaron solventes son, los que se muestran en el siguiente cuadro: </w:t>
      </w:r>
    </w:p>
    <w:p w:rsidR="00AB07AA" w:rsidRPr="00AB07AA" w:rsidRDefault="00AB07AA" w:rsidP="00AB07AA">
      <w:pPr>
        <w:shd w:val="clear" w:color="auto" w:fill="FFFFFF"/>
        <w:spacing w:after="100" w:afterAutospacing="1"/>
        <w:contextualSpacing/>
        <w:jc w:val="both"/>
        <w:rPr>
          <w:rFonts w:ascii="Century Gothic" w:hAnsi="Century Gothic" w:cs="Tahoma"/>
          <w:b/>
          <w:i/>
          <w:sz w:val="22"/>
          <w:szCs w:val="22"/>
          <w:lang w:val="es-ES_tradnl"/>
        </w:rPr>
      </w:pPr>
    </w:p>
    <w:p w:rsidR="00AB07AA" w:rsidRPr="00AB07AA" w:rsidRDefault="00AB07AA" w:rsidP="00AB07AA">
      <w:pPr>
        <w:shd w:val="clear" w:color="auto" w:fill="FFFFFF"/>
        <w:spacing w:after="100" w:afterAutospacing="1"/>
        <w:contextualSpacing/>
        <w:jc w:val="both"/>
        <w:rPr>
          <w:rFonts w:ascii="Century Gothic" w:hAnsi="Century Gothic" w:cs="Tahoma"/>
          <w:b/>
          <w:i/>
          <w:sz w:val="22"/>
          <w:szCs w:val="22"/>
          <w:lang w:val="es-ES_tradnl"/>
        </w:rPr>
      </w:pPr>
      <w:r w:rsidRPr="00AB07AA">
        <w:rPr>
          <w:rFonts w:ascii="Century Gothic" w:hAnsi="Century Gothic" w:cs="Tahoma"/>
          <w:b/>
          <w:sz w:val="22"/>
          <w:szCs w:val="22"/>
          <w:lang w:val="es-ES_tradnl"/>
        </w:rPr>
        <w:t>Se anexa tabla de Excel a la presente acta.</w:t>
      </w:r>
    </w:p>
    <w:p w:rsidR="00AB07AA" w:rsidRPr="00AB07AA" w:rsidRDefault="00AB07AA" w:rsidP="00AB07AA">
      <w:pPr>
        <w:shd w:val="clear" w:color="auto" w:fill="FFFFFF"/>
        <w:spacing w:after="100" w:afterAutospacing="1"/>
        <w:contextualSpacing/>
        <w:jc w:val="both"/>
        <w:rPr>
          <w:rFonts w:ascii="Century Gothic" w:hAnsi="Century Gothic" w:cs="Tahoma"/>
          <w:sz w:val="22"/>
          <w:szCs w:val="22"/>
          <w:lang w:val="es-ES_tradnl"/>
        </w:rPr>
      </w:pPr>
    </w:p>
    <w:p w:rsidR="00AB07AA" w:rsidRPr="00AB07AA" w:rsidRDefault="00AB07AA" w:rsidP="00AB07AA">
      <w:pPr>
        <w:shd w:val="clear" w:color="auto" w:fill="FFFFFF"/>
        <w:spacing w:after="100" w:afterAutospacing="1"/>
        <w:contextualSpacing/>
        <w:jc w:val="both"/>
        <w:rPr>
          <w:rFonts w:ascii="Century Gothic" w:hAnsi="Century Gothic" w:cs="Tahoma"/>
          <w:sz w:val="22"/>
          <w:szCs w:val="22"/>
          <w:lang w:val="es-ES_tradnl"/>
        </w:rPr>
      </w:pPr>
      <w:r w:rsidRPr="00AB07AA">
        <w:rPr>
          <w:rFonts w:ascii="Century Gothic" w:hAnsi="Century Gothic" w:cs="Tahoma"/>
          <w:sz w:val="22"/>
          <w:szCs w:val="22"/>
          <w:lang w:val="es-ES_tradnl"/>
        </w:rPr>
        <w:t>Responsable de la evaluación de las proposiciones:</w:t>
      </w:r>
    </w:p>
    <w:p w:rsidR="00AB07AA" w:rsidRPr="00AB07AA" w:rsidRDefault="00AB07AA" w:rsidP="00AB07A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5"/>
        <w:tblW w:w="10485" w:type="dxa"/>
        <w:tblLayout w:type="fixed"/>
        <w:tblLook w:val="04A0" w:firstRow="1" w:lastRow="0" w:firstColumn="1" w:lastColumn="0" w:noHBand="0" w:noVBand="1"/>
      </w:tblPr>
      <w:tblGrid>
        <w:gridCol w:w="4647"/>
        <w:gridCol w:w="5838"/>
      </w:tblGrid>
      <w:tr w:rsidR="00AB07AA" w:rsidRPr="00AB07AA" w:rsidTr="00A30667">
        <w:trPr>
          <w:trHeight w:val="233"/>
        </w:trPr>
        <w:tc>
          <w:tcPr>
            <w:tcW w:w="4647" w:type="dxa"/>
          </w:tcPr>
          <w:p w:rsidR="00AB07AA" w:rsidRPr="00AB07AA" w:rsidRDefault="00AB07AA" w:rsidP="00AB07AA">
            <w:pPr>
              <w:spacing w:after="100" w:afterAutospacing="1" w:line="276" w:lineRule="auto"/>
              <w:contextualSpacing/>
              <w:jc w:val="center"/>
              <w:rPr>
                <w:rFonts w:ascii="Century Gothic" w:hAnsi="Century Gothic" w:cs="Tahoma"/>
                <w:b/>
                <w:sz w:val="22"/>
                <w:szCs w:val="22"/>
                <w:lang w:val="es-ES_tradnl"/>
              </w:rPr>
            </w:pPr>
            <w:r w:rsidRPr="00AB07AA">
              <w:rPr>
                <w:rFonts w:ascii="Century Gothic" w:hAnsi="Century Gothic" w:cs="Tahoma"/>
                <w:b/>
                <w:sz w:val="22"/>
                <w:szCs w:val="22"/>
                <w:lang w:val="es-ES_tradnl"/>
              </w:rPr>
              <w:t>Nombre</w:t>
            </w:r>
          </w:p>
        </w:tc>
        <w:tc>
          <w:tcPr>
            <w:tcW w:w="5838" w:type="dxa"/>
          </w:tcPr>
          <w:p w:rsidR="00AB07AA" w:rsidRPr="00AB07AA" w:rsidRDefault="00AB07AA" w:rsidP="00AB07AA">
            <w:pPr>
              <w:spacing w:after="100" w:afterAutospacing="1" w:line="276" w:lineRule="auto"/>
              <w:contextualSpacing/>
              <w:jc w:val="center"/>
              <w:rPr>
                <w:rFonts w:ascii="Century Gothic" w:hAnsi="Century Gothic" w:cs="Tahoma"/>
                <w:b/>
                <w:sz w:val="22"/>
                <w:szCs w:val="22"/>
                <w:lang w:val="es-ES_tradnl"/>
              </w:rPr>
            </w:pPr>
            <w:r w:rsidRPr="00AB07AA">
              <w:rPr>
                <w:rFonts w:ascii="Century Gothic" w:hAnsi="Century Gothic" w:cs="Tahoma"/>
                <w:b/>
                <w:sz w:val="22"/>
                <w:szCs w:val="22"/>
                <w:lang w:val="es-ES_tradnl"/>
              </w:rPr>
              <w:t>Cargo</w:t>
            </w:r>
          </w:p>
        </w:tc>
      </w:tr>
      <w:tr w:rsidR="00AB07AA" w:rsidRPr="00AB07AA" w:rsidTr="00A30667">
        <w:trPr>
          <w:trHeight w:val="478"/>
        </w:trPr>
        <w:tc>
          <w:tcPr>
            <w:tcW w:w="4647" w:type="dxa"/>
          </w:tcPr>
          <w:p w:rsidR="00AB07AA" w:rsidRPr="00AB07AA" w:rsidRDefault="00AB07AA" w:rsidP="00AB07AA">
            <w:pPr>
              <w:shd w:val="clear" w:color="auto" w:fill="FFFFFF"/>
              <w:spacing w:after="100" w:afterAutospacing="1" w:line="276" w:lineRule="auto"/>
              <w:contextualSpacing/>
              <w:rPr>
                <w:rFonts w:ascii="Century Gothic" w:hAnsi="Century Gothic" w:cs="Tahoma"/>
                <w:sz w:val="22"/>
                <w:szCs w:val="22"/>
                <w:lang w:val="en-US" w:eastAsia="es-MX"/>
              </w:rPr>
            </w:pPr>
            <w:proofErr w:type="spellStart"/>
            <w:r w:rsidRPr="00AB07AA">
              <w:rPr>
                <w:rFonts w:ascii="Century Gothic" w:hAnsi="Century Gothic" w:cs="Tahoma"/>
                <w:sz w:val="22"/>
                <w:szCs w:val="22"/>
                <w:lang w:val="en-US" w:eastAsia="es-MX"/>
              </w:rPr>
              <w:t>Lic</w:t>
            </w:r>
            <w:proofErr w:type="spellEnd"/>
            <w:r w:rsidRPr="00AB07AA">
              <w:rPr>
                <w:rFonts w:ascii="Century Gothic" w:hAnsi="Century Gothic" w:cs="Tahoma"/>
                <w:sz w:val="22"/>
                <w:szCs w:val="22"/>
                <w:lang w:val="en-US" w:eastAsia="es-MX"/>
              </w:rPr>
              <w:t>. Karla Linette Wario Silva</w:t>
            </w:r>
          </w:p>
        </w:tc>
        <w:tc>
          <w:tcPr>
            <w:tcW w:w="5838" w:type="dxa"/>
          </w:tcPr>
          <w:p w:rsidR="00AB07AA" w:rsidRPr="00AB07AA" w:rsidRDefault="00AB07AA" w:rsidP="00AB07AA">
            <w:pPr>
              <w:spacing w:after="100" w:afterAutospacing="1" w:line="276" w:lineRule="auto"/>
              <w:contextualSpacing/>
              <w:jc w:val="both"/>
              <w:rPr>
                <w:rFonts w:ascii="Century Gothic" w:hAnsi="Century Gothic" w:cs="Tahoma"/>
                <w:sz w:val="22"/>
                <w:szCs w:val="22"/>
              </w:rPr>
            </w:pPr>
            <w:r w:rsidRPr="00AB07AA">
              <w:rPr>
                <w:rFonts w:ascii="Century Gothic" w:hAnsi="Century Gothic" w:cs="Tahoma"/>
                <w:sz w:val="22"/>
                <w:szCs w:val="22"/>
              </w:rPr>
              <w:t xml:space="preserve">Administrativo Jurídico de la Coordinación.   </w:t>
            </w:r>
          </w:p>
        </w:tc>
      </w:tr>
    </w:tbl>
    <w:p w:rsidR="00AB07AA" w:rsidRPr="00AB07AA" w:rsidRDefault="00AB07AA" w:rsidP="00AB07AA">
      <w:pPr>
        <w:shd w:val="clear" w:color="auto" w:fill="FFFFFF"/>
        <w:spacing w:after="100" w:afterAutospacing="1"/>
        <w:contextualSpacing/>
        <w:jc w:val="both"/>
        <w:rPr>
          <w:rFonts w:ascii="Century Gothic" w:hAnsi="Century Gothic" w:cs="Tahoma"/>
          <w:sz w:val="22"/>
          <w:szCs w:val="22"/>
        </w:rPr>
      </w:pPr>
    </w:p>
    <w:p w:rsidR="00AB07AA" w:rsidRPr="00AB07AA" w:rsidRDefault="00AB07AA" w:rsidP="00AB07AA">
      <w:pPr>
        <w:shd w:val="clear" w:color="auto" w:fill="FFFFFF" w:themeFill="background1"/>
        <w:spacing w:after="100" w:afterAutospacing="1" w:line="276" w:lineRule="auto"/>
        <w:contextualSpacing/>
        <w:jc w:val="both"/>
        <w:rPr>
          <w:rFonts w:ascii="Century Gothic" w:hAnsi="Century Gothic" w:cs="Tahoma"/>
          <w:b/>
          <w:sz w:val="22"/>
          <w:szCs w:val="22"/>
          <w:u w:val="single"/>
          <w:lang w:val="es-ES_tradnl"/>
        </w:rPr>
      </w:pPr>
      <w:r w:rsidRPr="00AB07AA">
        <w:rPr>
          <w:rFonts w:ascii="Century Gothic" w:hAnsi="Century Gothic" w:cs="Tahoma"/>
          <w:b/>
          <w:sz w:val="22"/>
          <w:szCs w:val="22"/>
          <w:u w:val="single"/>
          <w:lang w:val="es-ES_tradnl"/>
        </w:rPr>
        <w:t>Mediante oficio de análisis técnico número1610/0357/2019</w:t>
      </w:r>
    </w:p>
    <w:p w:rsidR="00AB07AA" w:rsidRPr="00AB07AA" w:rsidRDefault="00AB07AA" w:rsidP="00AB07AA">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rsidR="00AB07AA" w:rsidRPr="00AB07AA" w:rsidRDefault="00AB07AA" w:rsidP="00AB07AA">
      <w:pPr>
        <w:shd w:val="clear" w:color="auto" w:fill="FFFFFF"/>
        <w:spacing w:after="100" w:afterAutospacing="1"/>
        <w:contextualSpacing/>
        <w:jc w:val="both"/>
        <w:rPr>
          <w:rFonts w:ascii="Century Gothic" w:hAnsi="Century Gothic" w:cs="Tahoma"/>
          <w:sz w:val="22"/>
          <w:szCs w:val="22"/>
          <w:lang w:val="es-ES_tradnl"/>
        </w:rPr>
      </w:pPr>
      <w:r w:rsidRPr="00AB07AA">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AB07AA" w:rsidRPr="00AB07AA" w:rsidRDefault="00AB07AA" w:rsidP="00AB07AA">
      <w:pPr>
        <w:shd w:val="clear" w:color="auto" w:fill="FFFFFF"/>
        <w:spacing w:after="100" w:afterAutospacing="1" w:line="276" w:lineRule="auto"/>
        <w:contextualSpacing/>
        <w:jc w:val="both"/>
        <w:rPr>
          <w:rFonts w:ascii="Century Gothic" w:hAnsi="Century Gothic" w:cs="Tahoma"/>
          <w:b/>
          <w:sz w:val="22"/>
          <w:szCs w:val="22"/>
          <w:u w:val="single"/>
          <w:lang w:val="es-ES_tradnl"/>
        </w:rPr>
      </w:pPr>
    </w:p>
    <w:tbl>
      <w:tblPr>
        <w:tblW w:w="10480" w:type="dxa"/>
        <w:tblLayout w:type="fixed"/>
        <w:tblCellMar>
          <w:left w:w="70" w:type="dxa"/>
          <w:right w:w="70" w:type="dxa"/>
        </w:tblCellMar>
        <w:tblLook w:val="04A0" w:firstRow="1" w:lastRow="0" w:firstColumn="1" w:lastColumn="0" w:noHBand="0" w:noVBand="1"/>
      </w:tblPr>
      <w:tblGrid>
        <w:gridCol w:w="1341"/>
        <w:gridCol w:w="2218"/>
        <w:gridCol w:w="1590"/>
        <w:gridCol w:w="2085"/>
        <w:gridCol w:w="3246"/>
      </w:tblGrid>
      <w:tr w:rsidR="00AB07AA" w:rsidRPr="00AB07AA" w:rsidTr="00A30667">
        <w:trPr>
          <w:trHeight w:val="297"/>
        </w:trPr>
        <w:tc>
          <w:tcPr>
            <w:tcW w:w="134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AB07AA" w:rsidRPr="00AB07AA" w:rsidRDefault="00AB07AA" w:rsidP="00AB07AA">
            <w:pPr>
              <w:jc w:val="center"/>
              <w:rPr>
                <w:rFonts w:ascii="Century Gothic" w:hAnsi="Century Gothic" w:cs="Calibri"/>
                <w:b/>
                <w:bCs/>
                <w:color w:val="000000"/>
                <w:sz w:val="20"/>
                <w:szCs w:val="20"/>
                <w:lang w:eastAsia="es-MX"/>
              </w:rPr>
            </w:pPr>
            <w:r w:rsidRPr="00AB07AA">
              <w:rPr>
                <w:rFonts w:ascii="Century Gothic" w:hAnsi="Century Gothic" w:cs="Calibri"/>
                <w:b/>
                <w:bCs/>
                <w:color w:val="000000"/>
                <w:sz w:val="20"/>
                <w:szCs w:val="20"/>
                <w:lang w:eastAsia="es-MX"/>
              </w:rPr>
              <w:t>PARTIDA</w:t>
            </w:r>
          </w:p>
        </w:tc>
        <w:tc>
          <w:tcPr>
            <w:tcW w:w="221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AB07AA" w:rsidRPr="00AB07AA" w:rsidRDefault="00AB07AA" w:rsidP="00AB07AA">
            <w:pPr>
              <w:jc w:val="center"/>
              <w:rPr>
                <w:rFonts w:ascii="Century Gothic" w:hAnsi="Century Gothic" w:cs="Calibri"/>
                <w:b/>
                <w:bCs/>
                <w:color w:val="000000"/>
                <w:sz w:val="20"/>
                <w:szCs w:val="20"/>
                <w:lang w:eastAsia="es-MX"/>
              </w:rPr>
            </w:pPr>
            <w:r w:rsidRPr="00AB07AA">
              <w:rPr>
                <w:rFonts w:ascii="Century Gothic" w:hAnsi="Century Gothic" w:cs="Calibri"/>
                <w:b/>
                <w:bCs/>
                <w:color w:val="000000"/>
                <w:sz w:val="20"/>
                <w:szCs w:val="20"/>
                <w:lang w:eastAsia="es-MX"/>
              </w:rPr>
              <w:t>DESCRIPCION</w:t>
            </w:r>
          </w:p>
        </w:tc>
        <w:tc>
          <w:tcPr>
            <w:tcW w:w="159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AB07AA" w:rsidRPr="00AB07AA" w:rsidRDefault="00AB07AA" w:rsidP="00AB07AA">
            <w:pPr>
              <w:jc w:val="center"/>
              <w:rPr>
                <w:rFonts w:ascii="Century Gothic" w:hAnsi="Century Gothic" w:cs="Calibri"/>
                <w:b/>
                <w:bCs/>
                <w:color w:val="000000"/>
                <w:sz w:val="20"/>
                <w:szCs w:val="20"/>
                <w:lang w:eastAsia="es-MX"/>
              </w:rPr>
            </w:pPr>
            <w:r w:rsidRPr="00AB07AA">
              <w:rPr>
                <w:rFonts w:ascii="Century Gothic" w:hAnsi="Century Gothic" w:cs="Calibri"/>
                <w:b/>
                <w:bCs/>
                <w:color w:val="000000"/>
                <w:sz w:val="20"/>
                <w:szCs w:val="20"/>
                <w:lang w:eastAsia="es-MX"/>
              </w:rPr>
              <w:t xml:space="preserve">CANTIDAD </w:t>
            </w:r>
          </w:p>
        </w:tc>
        <w:tc>
          <w:tcPr>
            <w:tcW w:w="5331"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AB07AA" w:rsidRPr="00AB07AA" w:rsidRDefault="00AB07AA" w:rsidP="00AB07AA">
            <w:pPr>
              <w:jc w:val="center"/>
              <w:rPr>
                <w:rFonts w:ascii="Century Gothic" w:hAnsi="Century Gothic" w:cs="Calibri"/>
                <w:b/>
                <w:bCs/>
                <w:color w:val="000000"/>
                <w:sz w:val="20"/>
                <w:szCs w:val="20"/>
                <w:lang w:eastAsia="es-MX"/>
              </w:rPr>
            </w:pPr>
            <w:r w:rsidRPr="00AB07AA">
              <w:rPr>
                <w:rFonts w:ascii="Century Gothic" w:hAnsi="Century Gothic" w:cs="Calibri"/>
                <w:b/>
                <w:bCs/>
                <w:color w:val="000000"/>
                <w:sz w:val="20"/>
                <w:szCs w:val="20"/>
                <w:lang w:eastAsia="es-MX"/>
              </w:rPr>
              <w:t>CALZADO DE TRABAJO S.A DE C.V.</w:t>
            </w:r>
          </w:p>
        </w:tc>
      </w:tr>
      <w:tr w:rsidR="00AB07AA" w:rsidRPr="00AB07AA" w:rsidTr="00A30667">
        <w:trPr>
          <w:trHeight w:val="517"/>
        </w:trPr>
        <w:tc>
          <w:tcPr>
            <w:tcW w:w="1341" w:type="dxa"/>
            <w:vMerge/>
            <w:tcBorders>
              <w:top w:val="single" w:sz="8" w:space="0" w:color="auto"/>
              <w:left w:val="single" w:sz="8" w:space="0" w:color="auto"/>
              <w:bottom w:val="single" w:sz="8" w:space="0" w:color="000000"/>
              <w:right w:val="single" w:sz="8" w:space="0" w:color="auto"/>
            </w:tcBorders>
            <w:vAlign w:val="center"/>
            <w:hideMark/>
          </w:tcPr>
          <w:p w:rsidR="00AB07AA" w:rsidRPr="00AB07AA" w:rsidRDefault="00AB07AA" w:rsidP="00AB07AA">
            <w:pPr>
              <w:rPr>
                <w:rFonts w:ascii="Century Gothic" w:hAnsi="Century Gothic" w:cs="Calibri"/>
                <w:b/>
                <w:bCs/>
                <w:color w:val="000000"/>
                <w:sz w:val="20"/>
                <w:szCs w:val="20"/>
                <w:lang w:eastAsia="es-MX"/>
              </w:rPr>
            </w:pPr>
          </w:p>
        </w:tc>
        <w:tc>
          <w:tcPr>
            <w:tcW w:w="2218" w:type="dxa"/>
            <w:vMerge/>
            <w:tcBorders>
              <w:top w:val="single" w:sz="8" w:space="0" w:color="auto"/>
              <w:left w:val="single" w:sz="8" w:space="0" w:color="auto"/>
              <w:bottom w:val="single" w:sz="8" w:space="0" w:color="000000"/>
              <w:right w:val="single" w:sz="8" w:space="0" w:color="auto"/>
            </w:tcBorders>
            <w:vAlign w:val="center"/>
            <w:hideMark/>
          </w:tcPr>
          <w:p w:rsidR="00AB07AA" w:rsidRPr="00AB07AA" w:rsidRDefault="00AB07AA" w:rsidP="00AB07AA">
            <w:pPr>
              <w:rPr>
                <w:rFonts w:ascii="Century Gothic" w:hAnsi="Century Gothic" w:cs="Calibri"/>
                <w:b/>
                <w:bCs/>
                <w:color w:val="000000"/>
                <w:sz w:val="20"/>
                <w:szCs w:val="20"/>
                <w:lang w:eastAsia="es-MX"/>
              </w:rPr>
            </w:pPr>
          </w:p>
        </w:tc>
        <w:tc>
          <w:tcPr>
            <w:tcW w:w="1590" w:type="dxa"/>
            <w:vMerge/>
            <w:tcBorders>
              <w:top w:val="single" w:sz="8" w:space="0" w:color="auto"/>
              <w:left w:val="single" w:sz="8" w:space="0" w:color="auto"/>
              <w:bottom w:val="single" w:sz="8" w:space="0" w:color="000000"/>
              <w:right w:val="single" w:sz="8" w:space="0" w:color="auto"/>
            </w:tcBorders>
            <w:vAlign w:val="center"/>
            <w:hideMark/>
          </w:tcPr>
          <w:p w:rsidR="00AB07AA" w:rsidRPr="00AB07AA" w:rsidRDefault="00AB07AA" w:rsidP="00AB07AA">
            <w:pPr>
              <w:rPr>
                <w:rFonts w:ascii="Century Gothic" w:hAnsi="Century Gothic" w:cs="Calibri"/>
                <w:b/>
                <w:bCs/>
                <w:color w:val="000000"/>
                <w:sz w:val="20"/>
                <w:szCs w:val="20"/>
                <w:lang w:eastAsia="es-MX"/>
              </w:rPr>
            </w:pPr>
          </w:p>
        </w:tc>
        <w:tc>
          <w:tcPr>
            <w:tcW w:w="5331" w:type="dxa"/>
            <w:gridSpan w:val="2"/>
            <w:vMerge/>
            <w:tcBorders>
              <w:top w:val="single" w:sz="8" w:space="0" w:color="auto"/>
              <w:left w:val="single" w:sz="8" w:space="0" w:color="auto"/>
              <w:bottom w:val="single" w:sz="8" w:space="0" w:color="000000"/>
              <w:right w:val="single" w:sz="8" w:space="0" w:color="000000"/>
            </w:tcBorders>
            <w:vAlign w:val="center"/>
            <w:hideMark/>
          </w:tcPr>
          <w:p w:rsidR="00AB07AA" w:rsidRPr="00AB07AA" w:rsidRDefault="00AB07AA" w:rsidP="00AB07AA">
            <w:pPr>
              <w:rPr>
                <w:rFonts w:ascii="Century Gothic" w:hAnsi="Century Gothic" w:cs="Calibri"/>
                <w:b/>
                <w:bCs/>
                <w:color w:val="000000"/>
                <w:sz w:val="20"/>
                <w:szCs w:val="20"/>
                <w:lang w:eastAsia="es-MX"/>
              </w:rPr>
            </w:pPr>
          </w:p>
        </w:tc>
      </w:tr>
      <w:tr w:rsidR="00AB07AA" w:rsidRPr="00AB07AA" w:rsidTr="00A30667">
        <w:trPr>
          <w:trHeight w:val="312"/>
        </w:trPr>
        <w:tc>
          <w:tcPr>
            <w:tcW w:w="1341" w:type="dxa"/>
            <w:vMerge/>
            <w:tcBorders>
              <w:top w:val="single" w:sz="8" w:space="0" w:color="auto"/>
              <w:left w:val="single" w:sz="8" w:space="0" w:color="auto"/>
              <w:bottom w:val="single" w:sz="8" w:space="0" w:color="000000"/>
              <w:right w:val="single" w:sz="8" w:space="0" w:color="auto"/>
            </w:tcBorders>
            <w:vAlign w:val="center"/>
            <w:hideMark/>
          </w:tcPr>
          <w:p w:rsidR="00AB07AA" w:rsidRPr="00AB07AA" w:rsidRDefault="00AB07AA" w:rsidP="00AB07AA">
            <w:pPr>
              <w:rPr>
                <w:rFonts w:ascii="Century Gothic" w:hAnsi="Century Gothic" w:cs="Calibri"/>
                <w:b/>
                <w:bCs/>
                <w:color w:val="000000"/>
                <w:sz w:val="20"/>
                <w:szCs w:val="20"/>
                <w:lang w:eastAsia="es-MX"/>
              </w:rPr>
            </w:pPr>
          </w:p>
        </w:tc>
        <w:tc>
          <w:tcPr>
            <w:tcW w:w="2218" w:type="dxa"/>
            <w:vMerge/>
            <w:tcBorders>
              <w:top w:val="single" w:sz="8" w:space="0" w:color="auto"/>
              <w:left w:val="single" w:sz="8" w:space="0" w:color="auto"/>
              <w:bottom w:val="single" w:sz="8" w:space="0" w:color="000000"/>
              <w:right w:val="single" w:sz="8" w:space="0" w:color="auto"/>
            </w:tcBorders>
            <w:vAlign w:val="center"/>
            <w:hideMark/>
          </w:tcPr>
          <w:p w:rsidR="00AB07AA" w:rsidRPr="00AB07AA" w:rsidRDefault="00AB07AA" w:rsidP="00AB07AA">
            <w:pPr>
              <w:rPr>
                <w:rFonts w:ascii="Century Gothic" w:hAnsi="Century Gothic" w:cs="Calibri"/>
                <w:b/>
                <w:bCs/>
                <w:color w:val="000000"/>
                <w:sz w:val="20"/>
                <w:szCs w:val="20"/>
                <w:lang w:eastAsia="es-MX"/>
              </w:rPr>
            </w:pPr>
          </w:p>
        </w:tc>
        <w:tc>
          <w:tcPr>
            <w:tcW w:w="1590" w:type="dxa"/>
            <w:vMerge/>
            <w:tcBorders>
              <w:top w:val="single" w:sz="8" w:space="0" w:color="auto"/>
              <w:left w:val="single" w:sz="8" w:space="0" w:color="auto"/>
              <w:bottom w:val="single" w:sz="8" w:space="0" w:color="000000"/>
              <w:right w:val="single" w:sz="8" w:space="0" w:color="auto"/>
            </w:tcBorders>
            <w:vAlign w:val="center"/>
            <w:hideMark/>
          </w:tcPr>
          <w:p w:rsidR="00AB07AA" w:rsidRPr="00AB07AA" w:rsidRDefault="00AB07AA" w:rsidP="00AB07AA">
            <w:pPr>
              <w:rPr>
                <w:rFonts w:ascii="Century Gothic" w:hAnsi="Century Gothic" w:cs="Calibri"/>
                <w:b/>
                <w:bCs/>
                <w:color w:val="000000"/>
                <w:sz w:val="20"/>
                <w:szCs w:val="20"/>
                <w:lang w:eastAsia="es-MX"/>
              </w:rPr>
            </w:pPr>
          </w:p>
        </w:tc>
        <w:tc>
          <w:tcPr>
            <w:tcW w:w="2085" w:type="dxa"/>
            <w:tcBorders>
              <w:top w:val="nil"/>
              <w:left w:val="nil"/>
              <w:bottom w:val="single" w:sz="8" w:space="0" w:color="auto"/>
              <w:right w:val="single" w:sz="8" w:space="0" w:color="auto"/>
            </w:tcBorders>
            <w:shd w:val="clear" w:color="000000" w:fill="FCE4D6"/>
            <w:vAlign w:val="center"/>
            <w:hideMark/>
          </w:tcPr>
          <w:p w:rsidR="00AB07AA" w:rsidRPr="00AB07AA" w:rsidRDefault="00AB07AA" w:rsidP="00AB07AA">
            <w:pPr>
              <w:jc w:val="center"/>
              <w:rPr>
                <w:rFonts w:ascii="Century Gothic" w:hAnsi="Century Gothic" w:cs="Calibri"/>
                <w:b/>
                <w:bCs/>
                <w:color w:val="000000"/>
                <w:sz w:val="20"/>
                <w:szCs w:val="20"/>
                <w:lang w:eastAsia="es-MX"/>
              </w:rPr>
            </w:pPr>
            <w:r w:rsidRPr="00AB07AA">
              <w:rPr>
                <w:rFonts w:ascii="Century Gothic" w:hAnsi="Century Gothic" w:cs="Calibri"/>
                <w:b/>
                <w:bCs/>
                <w:color w:val="000000"/>
                <w:sz w:val="20"/>
                <w:szCs w:val="20"/>
                <w:lang w:eastAsia="es-MX"/>
              </w:rPr>
              <w:t>Precio Unitario</w:t>
            </w:r>
          </w:p>
        </w:tc>
        <w:tc>
          <w:tcPr>
            <w:tcW w:w="3246" w:type="dxa"/>
            <w:tcBorders>
              <w:top w:val="nil"/>
              <w:left w:val="nil"/>
              <w:bottom w:val="single" w:sz="8" w:space="0" w:color="auto"/>
              <w:right w:val="single" w:sz="8" w:space="0" w:color="auto"/>
            </w:tcBorders>
            <w:shd w:val="clear" w:color="000000" w:fill="FCE4D6"/>
            <w:vAlign w:val="center"/>
            <w:hideMark/>
          </w:tcPr>
          <w:p w:rsidR="00AB07AA" w:rsidRPr="00AB07AA" w:rsidRDefault="00AB07AA" w:rsidP="00AB07AA">
            <w:pPr>
              <w:jc w:val="center"/>
              <w:rPr>
                <w:rFonts w:ascii="Century Gothic" w:hAnsi="Century Gothic" w:cs="Calibri"/>
                <w:b/>
                <w:bCs/>
                <w:color w:val="000000"/>
                <w:sz w:val="20"/>
                <w:szCs w:val="20"/>
                <w:lang w:eastAsia="es-MX"/>
              </w:rPr>
            </w:pPr>
            <w:r w:rsidRPr="00AB07AA">
              <w:rPr>
                <w:rFonts w:ascii="Century Gothic" w:hAnsi="Century Gothic" w:cs="Calibri"/>
                <w:b/>
                <w:bCs/>
                <w:color w:val="000000"/>
                <w:sz w:val="20"/>
                <w:szCs w:val="20"/>
                <w:lang w:eastAsia="es-MX"/>
              </w:rPr>
              <w:t>Total Partida</w:t>
            </w:r>
          </w:p>
        </w:tc>
      </w:tr>
      <w:tr w:rsidR="00AB07AA" w:rsidRPr="00AB07AA" w:rsidTr="00154342">
        <w:trPr>
          <w:trHeight w:val="863"/>
        </w:trPr>
        <w:tc>
          <w:tcPr>
            <w:tcW w:w="1341" w:type="dxa"/>
            <w:tcBorders>
              <w:top w:val="nil"/>
              <w:left w:val="single" w:sz="8" w:space="0" w:color="auto"/>
              <w:bottom w:val="single" w:sz="4"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w:t>
            </w:r>
          </w:p>
        </w:tc>
        <w:tc>
          <w:tcPr>
            <w:tcW w:w="2218"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Botas de seguridad c/casquillo </w:t>
            </w:r>
          </w:p>
        </w:tc>
        <w:tc>
          <w:tcPr>
            <w:tcW w:w="1590" w:type="dxa"/>
            <w:tcBorders>
              <w:top w:val="nil"/>
              <w:left w:val="nil"/>
              <w:bottom w:val="single" w:sz="4"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1,043</w:t>
            </w:r>
          </w:p>
        </w:tc>
        <w:tc>
          <w:tcPr>
            <w:tcW w:w="2085"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394.00</w:t>
            </w:r>
          </w:p>
        </w:tc>
        <w:tc>
          <w:tcPr>
            <w:tcW w:w="3246"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$ 410,942.00 </w:t>
            </w:r>
          </w:p>
        </w:tc>
      </w:tr>
      <w:tr w:rsidR="00AB07AA" w:rsidRPr="00AB07AA" w:rsidTr="00154342">
        <w:trPr>
          <w:trHeight w:val="863"/>
        </w:trPr>
        <w:tc>
          <w:tcPr>
            <w:tcW w:w="1341"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lastRenderedPageBreak/>
              <w:t>2</w:t>
            </w:r>
          </w:p>
        </w:tc>
        <w:tc>
          <w:tcPr>
            <w:tcW w:w="2218"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Guantes de piel tipo electricista </w:t>
            </w:r>
          </w:p>
        </w:tc>
        <w:tc>
          <w:tcPr>
            <w:tcW w:w="1590" w:type="dxa"/>
            <w:tcBorders>
              <w:top w:val="single" w:sz="4" w:space="0" w:color="auto"/>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1,060</w:t>
            </w:r>
          </w:p>
        </w:tc>
        <w:tc>
          <w:tcPr>
            <w:tcW w:w="2085"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59.00</w:t>
            </w:r>
          </w:p>
        </w:tc>
        <w:tc>
          <w:tcPr>
            <w:tcW w:w="3246"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$ 62,540.00 </w:t>
            </w:r>
          </w:p>
        </w:tc>
      </w:tr>
      <w:tr w:rsidR="00AB07AA" w:rsidRPr="00AB07AA" w:rsidTr="00A30667">
        <w:trPr>
          <w:trHeight w:val="580"/>
        </w:trPr>
        <w:tc>
          <w:tcPr>
            <w:tcW w:w="1341" w:type="dxa"/>
            <w:tcBorders>
              <w:top w:val="nil"/>
              <w:left w:val="single" w:sz="8" w:space="0" w:color="auto"/>
              <w:bottom w:val="single" w:sz="4"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w:t>
            </w:r>
          </w:p>
        </w:tc>
        <w:tc>
          <w:tcPr>
            <w:tcW w:w="2218"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Guantes de carnaza </w:t>
            </w:r>
          </w:p>
        </w:tc>
        <w:tc>
          <w:tcPr>
            <w:tcW w:w="1590" w:type="dxa"/>
            <w:tcBorders>
              <w:top w:val="nil"/>
              <w:left w:val="nil"/>
              <w:bottom w:val="single" w:sz="4"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853</w:t>
            </w:r>
          </w:p>
        </w:tc>
        <w:tc>
          <w:tcPr>
            <w:tcW w:w="2085"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27.30</w:t>
            </w:r>
          </w:p>
        </w:tc>
        <w:tc>
          <w:tcPr>
            <w:tcW w:w="3246"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$ 23,286.90 </w:t>
            </w:r>
          </w:p>
        </w:tc>
      </w:tr>
      <w:tr w:rsidR="00AB07AA" w:rsidRPr="00AB07AA" w:rsidTr="00A30667">
        <w:trPr>
          <w:trHeight w:val="580"/>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Guantes de algodón </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4,000</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19.45</w:t>
            </w:r>
          </w:p>
        </w:tc>
        <w:tc>
          <w:tcPr>
            <w:tcW w:w="3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$ 77,800.00 </w:t>
            </w:r>
          </w:p>
        </w:tc>
      </w:tr>
      <w:tr w:rsidR="00AB07AA" w:rsidRPr="00AB07AA" w:rsidTr="00A30667">
        <w:trPr>
          <w:trHeight w:val="580"/>
        </w:trPr>
        <w:tc>
          <w:tcPr>
            <w:tcW w:w="1341"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5</w:t>
            </w:r>
          </w:p>
        </w:tc>
        <w:tc>
          <w:tcPr>
            <w:tcW w:w="2218"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Lentes de protección </w:t>
            </w:r>
          </w:p>
        </w:tc>
        <w:tc>
          <w:tcPr>
            <w:tcW w:w="1590" w:type="dxa"/>
            <w:tcBorders>
              <w:top w:val="single" w:sz="4" w:space="0" w:color="auto"/>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1,586</w:t>
            </w:r>
          </w:p>
        </w:tc>
        <w:tc>
          <w:tcPr>
            <w:tcW w:w="2085"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10.99</w:t>
            </w:r>
          </w:p>
        </w:tc>
        <w:tc>
          <w:tcPr>
            <w:tcW w:w="3246"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$ 17,430.14 </w:t>
            </w:r>
          </w:p>
        </w:tc>
      </w:tr>
      <w:tr w:rsidR="00AB07AA" w:rsidRPr="00AB07AA" w:rsidTr="00A30667">
        <w:trPr>
          <w:trHeight w:val="580"/>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6</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Faja elástica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1,179</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79.00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$ 93,141.00 </w:t>
            </w:r>
          </w:p>
        </w:tc>
      </w:tr>
      <w:tr w:rsidR="00AB07AA" w:rsidRPr="00AB07AA" w:rsidTr="00A30667">
        <w:trPr>
          <w:trHeight w:val="758"/>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7</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Chaleco reflejante de seguridad</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890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59.00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$52,510.00 </w:t>
            </w:r>
          </w:p>
        </w:tc>
      </w:tr>
      <w:tr w:rsidR="00AB07AA" w:rsidRPr="00AB07AA" w:rsidTr="00A30667">
        <w:trPr>
          <w:trHeight w:val="556"/>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8</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Botas fabricada con PVC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435</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149.00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$64,815.00 </w:t>
            </w:r>
          </w:p>
        </w:tc>
      </w:tr>
      <w:tr w:rsidR="00AB07AA" w:rsidRPr="00AB07AA" w:rsidTr="00A30667">
        <w:trPr>
          <w:trHeight w:val="580"/>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9</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Careta p/soldar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5</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192.00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$960.00 </w:t>
            </w:r>
          </w:p>
        </w:tc>
      </w:tr>
      <w:tr w:rsidR="00AB07AA" w:rsidRPr="00AB07AA" w:rsidTr="00A30667">
        <w:trPr>
          <w:trHeight w:val="799"/>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10</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Mascarilla tipo respirador contra gases ácidos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8</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269.00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$2,152.00 </w:t>
            </w:r>
          </w:p>
        </w:tc>
      </w:tr>
      <w:tr w:rsidR="00AB07AA" w:rsidRPr="00AB07AA" w:rsidTr="00A30667">
        <w:trPr>
          <w:trHeight w:val="842"/>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11</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Filtro p/cartucho de mascarilla contra gases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24</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269.00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$6,456.00 </w:t>
            </w:r>
          </w:p>
        </w:tc>
      </w:tr>
      <w:tr w:rsidR="00AB07AA" w:rsidRPr="00AB07AA" w:rsidTr="00A30667">
        <w:trPr>
          <w:trHeight w:val="825"/>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12</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Lentes de protección de seguridad para soldar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62.70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$62.70 </w:t>
            </w:r>
          </w:p>
        </w:tc>
      </w:tr>
      <w:tr w:rsidR="00AB07AA" w:rsidRPr="00AB07AA" w:rsidTr="00A30667">
        <w:trPr>
          <w:trHeight w:val="640"/>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13</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Guantes de algodón con recubrimiento de nitrilo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85</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24.31</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$2,066.35 </w:t>
            </w:r>
          </w:p>
        </w:tc>
      </w:tr>
      <w:tr w:rsidR="00AB07AA" w:rsidRPr="00AB07AA" w:rsidTr="00A30667">
        <w:trPr>
          <w:trHeight w:val="863"/>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14</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Arnés de seguridad personal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18</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299.00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$5,382.00 </w:t>
            </w:r>
          </w:p>
        </w:tc>
      </w:tr>
      <w:tr w:rsidR="00AB07AA" w:rsidRPr="00AB07AA" w:rsidTr="00154342">
        <w:trPr>
          <w:trHeight w:val="947"/>
        </w:trPr>
        <w:tc>
          <w:tcPr>
            <w:tcW w:w="1341" w:type="dxa"/>
            <w:tcBorders>
              <w:top w:val="nil"/>
              <w:left w:val="single" w:sz="8" w:space="0" w:color="auto"/>
              <w:bottom w:val="single" w:sz="4"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15</w:t>
            </w:r>
          </w:p>
        </w:tc>
        <w:tc>
          <w:tcPr>
            <w:tcW w:w="2218"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Línea de vida cumpla con norma ANSI</w:t>
            </w:r>
          </w:p>
        </w:tc>
        <w:tc>
          <w:tcPr>
            <w:tcW w:w="1590" w:type="dxa"/>
            <w:tcBorders>
              <w:top w:val="nil"/>
              <w:left w:val="nil"/>
              <w:bottom w:val="single" w:sz="4"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5</w:t>
            </w:r>
          </w:p>
        </w:tc>
        <w:tc>
          <w:tcPr>
            <w:tcW w:w="2085"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399.00</w:t>
            </w:r>
          </w:p>
        </w:tc>
        <w:tc>
          <w:tcPr>
            <w:tcW w:w="3246"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$1,995.00 </w:t>
            </w:r>
          </w:p>
        </w:tc>
      </w:tr>
      <w:tr w:rsidR="00AB07AA" w:rsidRPr="00AB07AA" w:rsidTr="00154342">
        <w:trPr>
          <w:trHeight w:val="863"/>
        </w:trPr>
        <w:tc>
          <w:tcPr>
            <w:tcW w:w="1341"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lastRenderedPageBreak/>
              <w:t>16</w:t>
            </w:r>
          </w:p>
        </w:tc>
        <w:tc>
          <w:tcPr>
            <w:tcW w:w="2218"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Careta eléctrica para soldar </w:t>
            </w:r>
          </w:p>
        </w:tc>
        <w:tc>
          <w:tcPr>
            <w:tcW w:w="1590" w:type="dxa"/>
            <w:tcBorders>
              <w:top w:val="single" w:sz="4" w:space="0" w:color="auto"/>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2</w:t>
            </w:r>
          </w:p>
        </w:tc>
        <w:tc>
          <w:tcPr>
            <w:tcW w:w="2085"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1,252.80</w:t>
            </w:r>
          </w:p>
        </w:tc>
        <w:tc>
          <w:tcPr>
            <w:tcW w:w="3246"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$ 2,505.60 </w:t>
            </w:r>
          </w:p>
        </w:tc>
      </w:tr>
      <w:tr w:rsidR="00AB07AA" w:rsidRPr="00AB07AA" w:rsidTr="00A30667">
        <w:trPr>
          <w:trHeight w:val="1087"/>
        </w:trPr>
        <w:tc>
          <w:tcPr>
            <w:tcW w:w="1341" w:type="dxa"/>
            <w:tcBorders>
              <w:top w:val="single" w:sz="8" w:space="0" w:color="auto"/>
              <w:left w:val="single" w:sz="8" w:space="0" w:color="auto"/>
              <w:bottom w:val="single" w:sz="4"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17</w:t>
            </w:r>
          </w:p>
        </w:tc>
        <w:tc>
          <w:tcPr>
            <w:tcW w:w="2218" w:type="dxa"/>
            <w:tcBorders>
              <w:top w:val="single" w:sz="8" w:space="0" w:color="auto"/>
              <w:left w:val="nil"/>
              <w:bottom w:val="single" w:sz="4"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Lentes de protección de seguridad industrial </w:t>
            </w:r>
          </w:p>
        </w:tc>
        <w:tc>
          <w:tcPr>
            <w:tcW w:w="1590" w:type="dxa"/>
            <w:tcBorders>
              <w:top w:val="single" w:sz="8" w:space="0" w:color="auto"/>
              <w:left w:val="nil"/>
              <w:bottom w:val="single" w:sz="4"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50</w:t>
            </w:r>
          </w:p>
        </w:tc>
        <w:tc>
          <w:tcPr>
            <w:tcW w:w="2085" w:type="dxa"/>
            <w:tcBorders>
              <w:top w:val="single" w:sz="8" w:space="0" w:color="auto"/>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13.99</w:t>
            </w:r>
          </w:p>
        </w:tc>
        <w:tc>
          <w:tcPr>
            <w:tcW w:w="3246" w:type="dxa"/>
            <w:tcBorders>
              <w:top w:val="single" w:sz="8" w:space="0" w:color="auto"/>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$699.50 </w:t>
            </w:r>
          </w:p>
        </w:tc>
      </w:tr>
      <w:tr w:rsidR="00AB07AA" w:rsidRPr="00AB07AA" w:rsidTr="00A30667">
        <w:trPr>
          <w:trHeight w:val="863"/>
        </w:trPr>
        <w:tc>
          <w:tcPr>
            <w:tcW w:w="1341"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18</w:t>
            </w:r>
          </w:p>
        </w:tc>
        <w:tc>
          <w:tcPr>
            <w:tcW w:w="2218"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Casco de seguridad de matraca </w:t>
            </w:r>
          </w:p>
        </w:tc>
        <w:tc>
          <w:tcPr>
            <w:tcW w:w="1590" w:type="dxa"/>
            <w:tcBorders>
              <w:top w:val="single" w:sz="4" w:space="0" w:color="auto"/>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5</w:t>
            </w:r>
          </w:p>
        </w:tc>
        <w:tc>
          <w:tcPr>
            <w:tcW w:w="2085"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70.00</w:t>
            </w:r>
          </w:p>
        </w:tc>
        <w:tc>
          <w:tcPr>
            <w:tcW w:w="3246"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$350.00 </w:t>
            </w:r>
          </w:p>
        </w:tc>
      </w:tr>
      <w:tr w:rsidR="00AB07AA" w:rsidRPr="00AB07AA" w:rsidTr="00A30667">
        <w:trPr>
          <w:trHeight w:val="863"/>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19</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Rodilleras rígida color negro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20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119.00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$2,380.00 </w:t>
            </w:r>
          </w:p>
        </w:tc>
      </w:tr>
      <w:tr w:rsidR="00AB07AA" w:rsidRPr="00AB07AA" w:rsidTr="00A30667">
        <w:trPr>
          <w:trHeight w:val="1147"/>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20</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Guantes de nylon revestido con nitrilo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60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15.00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$900.00 </w:t>
            </w:r>
          </w:p>
        </w:tc>
      </w:tr>
      <w:tr w:rsidR="00AB07AA" w:rsidRPr="00AB07AA" w:rsidTr="00A30667">
        <w:trPr>
          <w:trHeight w:val="863"/>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21</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Protector auditivo tipo concha</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5</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115.70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$578.50 </w:t>
            </w:r>
          </w:p>
        </w:tc>
      </w:tr>
      <w:tr w:rsidR="00AB07AA" w:rsidRPr="00AB07AA" w:rsidTr="00A30667">
        <w:trPr>
          <w:trHeight w:val="580"/>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22</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Protector facial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15</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118.33</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$1,774.95 </w:t>
            </w:r>
          </w:p>
        </w:tc>
      </w:tr>
      <w:tr w:rsidR="00AB07AA" w:rsidRPr="00AB07AA" w:rsidTr="00A30667">
        <w:trPr>
          <w:trHeight w:val="580"/>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23</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Guantes de nitrilo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30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98.00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$2,940.00 </w:t>
            </w:r>
          </w:p>
        </w:tc>
      </w:tr>
      <w:tr w:rsidR="00AB07AA" w:rsidRPr="00AB07AA" w:rsidTr="00A30667">
        <w:trPr>
          <w:trHeight w:val="1254"/>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24</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Guantes de látex desechables, no estériles, caja con 100 pzas.</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15</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99.00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$1,485.00 </w:t>
            </w:r>
          </w:p>
        </w:tc>
      </w:tr>
      <w:tr w:rsidR="00AB07AA" w:rsidRPr="00AB07AA" w:rsidTr="00154342">
        <w:trPr>
          <w:trHeight w:val="1684"/>
        </w:trPr>
        <w:tc>
          <w:tcPr>
            <w:tcW w:w="1341" w:type="dxa"/>
            <w:tcBorders>
              <w:top w:val="nil"/>
              <w:left w:val="single" w:sz="8" w:space="0" w:color="auto"/>
              <w:bottom w:val="single" w:sz="4"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25</w:t>
            </w:r>
          </w:p>
        </w:tc>
        <w:tc>
          <w:tcPr>
            <w:tcW w:w="2218"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Chaleco reflejante de seguridad tipo rescatista fabricado en poliéster 100% color naranja</w:t>
            </w:r>
          </w:p>
        </w:tc>
        <w:tc>
          <w:tcPr>
            <w:tcW w:w="1590" w:type="dxa"/>
            <w:tcBorders>
              <w:top w:val="nil"/>
              <w:left w:val="nil"/>
              <w:bottom w:val="single" w:sz="4"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390</w:t>
            </w:r>
          </w:p>
        </w:tc>
        <w:tc>
          <w:tcPr>
            <w:tcW w:w="2085"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115.00</w:t>
            </w:r>
          </w:p>
        </w:tc>
        <w:tc>
          <w:tcPr>
            <w:tcW w:w="3246"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$44,850.00 </w:t>
            </w:r>
          </w:p>
        </w:tc>
      </w:tr>
      <w:tr w:rsidR="00AB07AA" w:rsidRPr="00AB07AA" w:rsidTr="00154342">
        <w:trPr>
          <w:trHeight w:val="1680"/>
        </w:trPr>
        <w:tc>
          <w:tcPr>
            <w:tcW w:w="1341"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lastRenderedPageBreak/>
              <w:t>26</w:t>
            </w:r>
          </w:p>
        </w:tc>
        <w:tc>
          <w:tcPr>
            <w:tcW w:w="2218" w:type="dxa"/>
            <w:tcBorders>
              <w:top w:val="single" w:sz="4" w:space="0" w:color="auto"/>
              <w:left w:val="nil"/>
              <w:bottom w:val="single" w:sz="4"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Chaleco reflejante de seguridad tipo rescatista fabricado en poliéster 100% color beige</w:t>
            </w:r>
          </w:p>
        </w:tc>
        <w:tc>
          <w:tcPr>
            <w:tcW w:w="1590" w:type="dxa"/>
            <w:tcBorders>
              <w:top w:val="single" w:sz="4" w:space="0" w:color="auto"/>
              <w:left w:val="nil"/>
              <w:bottom w:val="single" w:sz="4"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30</w:t>
            </w:r>
          </w:p>
        </w:tc>
        <w:tc>
          <w:tcPr>
            <w:tcW w:w="2085" w:type="dxa"/>
            <w:tcBorders>
              <w:top w:val="single" w:sz="4" w:space="0" w:color="auto"/>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115.00</w:t>
            </w:r>
          </w:p>
        </w:tc>
        <w:tc>
          <w:tcPr>
            <w:tcW w:w="3246" w:type="dxa"/>
            <w:tcBorders>
              <w:top w:val="single" w:sz="4" w:space="0" w:color="auto"/>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$3,450.00 </w:t>
            </w:r>
          </w:p>
        </w:tc>
      </w:tr>
      <w:tr w:rsidR="00AB07AA" w:rsidRPr="00AB07AA" w:rsidTr="00A30667">
        <w:trPr>
          <w:trHeight w:val="863"/>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27</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Botas pantalonera </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24</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730.00</w:t>
            </w:r>
          </w:p>
        </w:tc>
        <w:tc>
          <w:tcPr>
            <w:tcW w:w="3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$17,520.00 </w:t>
            </w:r>
          </w:p>
        </w:tc>
      </w:tr>
      <w:tr w:rsidR="00AB07AA" w:rsidRPr="00AB07AA" w:rsidTr="00A30667">
        <w:trPr>
          <w:trHeight w:val="1079"/>
        </w:trPr>
        <w:tc>
          <w:tcPr>
            <w:tcW w:w="1341"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28</w:t>
            </w:r>
          </w:p>
        </w:tc>
        <w:tc>
          <w:tcPr>
            <w:tcW w:w="2218"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Botas de seguridad c/casquillo para alto impacto</w:t>
            </w:r>
          </w:p>
        </w:tc>
        <w:tc>
          <w:tcPr>
            <w:tcW w:w="1590" w:type="dxa"/>
            <w:tcBorders>
              <w:top w:val="single" w:sz="4" w:space="0" w:color="auto"/>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548</w:t>
            </w:r>
          </w:p>
        </w:tc>
        <w:tc>
          <w:tcPr>
            <w:tcW w:w="2085"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447.00</w:t>
            </w:r>
          </w:p>
        </w:tc>
        <w:tc>
          <w:tcPr>
            <w:tcW w:w="3246"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$244,956.00 </w:t>
            </w:r>
          </w:p>
        </w:tc>
      </w:tr>
      <w:tr w:rsidR="00AB07AA" w:rsidRPr="00AB07AA" w:rsidTr="00A30667">
        <w:trPr>
          <w:trHeight w:val="1251"/>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29</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Mascarilla tipo respirador contra gases ácidos con dos filtros incluidos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160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799.00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$127,840.00 </w:t>
            </w:r>
          </w:p>
        </w:tc>
      </w:tr>
      <w:tr w:rsidR="00AB07AA" w:rsidRPr="00AB07AA" w:rsidTr="00A30667">
        <w:trPr>
          <w:trHeight w:val="971"/>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30</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Casco industrial de seguridad tipo cachucha</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350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$13,650.00 </w:t>
            </w:r>
          </w:p>
        </w:tc>
      </w:tr>
      <w:tr w:rsidR="00AB07AA" w:rsidRPr="00AB07AA" w:rsidTr="00A30667">
        <w:trPr>
          <w:trHeight w:val="971"/>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31</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Guantes anti-corte para trabajo pesado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150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$7,350.00 </w:t>
            </w:r>
          </w:p>
        </w:tc>
      </w:tr>
      <w:tr w:rsidR="00AB07AA" w:rsidRPr="00AB07AA" w:rsidTr="00A30667">
        <w:trPr>
          <w:trHeight w:val="580"/>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32</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Guantes de nitrilo verde</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300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29.91</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$ 8,973.00 </w:t>
            </w:r>
          </w:p>
        </w:tc>
      </w:tr>
      <w:tr w:rsidR="00AB07AA" w:rsidRPr="00AB07AA" w:rsidTr="00A30667">
        <w:trPr>
          <w:trHeight w:val="863"/>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33</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Guantes japonés medio</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300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5.09</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$1,527.00 </w:t>
            </w:r>
          </w:p>
        </w:tc>
      </w:tr>
      <w:tr w:rsidR="00AB07AA" w:rsidRPr="00AB07AA" w:rsidTr="00A30667">
        <w:trPr>
          <w:trHeight w:val="1238"/>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34</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Mascarilla antigases boquilla mascarilla protectora con  dos filtros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30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269.00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$8,070.00 </w:t>
            </w:r>
          </w:p>
        </w:tc>
      </w:tr>
      <w:tr w:rsidR="00AB07AA" w:rsidRPr="00AB07AA" w:rsidTr="00154342">
        <w:trPr>
          <w:trHeight w:val="761"/>
        </w:trPr>
        <w:tc>
          <w:tcPr>
            <w:tcW w:w="1341" w:type="dxa"/>
            <w:tcBorders>
              <w:top w:val="nil"/>
              <w:left w:val="single" w:sz="8" w:space="0" w:color="auto"/>
              <w:bottom w:val="single" w:sz="4"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35</w:t>
            </w:r>
          </w:p>
        </w:tc>
        <w:tc>
          <w:tcPr>
            <w:tcW w:w="2218"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Filtro p/cartucho de mascarilla contra gases </w:t>
            </w:r>
          </w:p>
        </w:tc>
        <w:tc>
          <w:tcPr>
            <w:tcW w:w="1590" w:type="dxa"/>
            <w:tcBorders>
              <w:top w:val="nil"/>
              <w:left w:val="nil"/>
              <w:bottom w:val="single" w:sz="4"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30</w:t>
            </w:r>
          </w:p>
        </w:tc>
        <w:tc>
          <w:tcPr>
            <w:tcW w:w="2085"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269.00</w:t>
            </w:r>
          </w:p>
        </w:tc>
        <w:tc>
          <w:tcPr>
            <w:tcW w:w="3246"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$8,070.00 </w:t>
            </w:r>
          </w:p>
        </w:tc>
      </w:tr>
      <w:tr w:rsidR="00AB07AA" w:rsidRPr="00AB07AA" w:rsidTr="00154342">
        <w:trPr>
          <w:trHeight w:val="580"/>
        </w:trPr>
        <w:tc>
          <w:tcPr>
            <w:tcW w:w="1341"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lastRenderedPageBreak/>
              <w:t>36</w:t>
            </w:r>
          </w:p>
        </w:tc>
        <w:tc>
          <w:tcPr>
            <w:tcW w:w="2218"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Faja de vaqueta </w:t>
            </w:r>
          </w:p>
        </w:tc>
        <w:tc>
          <w:tcPr>
            <w:tcW w:w="1590" w:type="dxa"/>
            <w:tcBorders>
              <w:top w:val="single" w:sz="4" w:space="0" w:color="auto"/>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15</w:t>
            </w:r>
          </w:p>
        </w:tc>
        <w:tc>
          <w:tcPr>
            <w:tcW w:w="2085"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126.90</w:t>
            </w:r>
          </w:p>
        </w:tc>
        <w:tc>
          <w:tcPr>
            <w:tcW w:w="3246"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$1,903.50 </w:t>
            </w:r>
          </w:p>
        </w:tc>
      </w:tr>
      <w:tr w:rsidR="00AB07AA" w:rsidRPr="00AB07AA" w:rsidTr="00A30667">
        <w:trPr>
          <w:trHeight w:val="580"/>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37</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Tapón auditivo</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80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4.11</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$328.80 </w:t>
            </w:r>
          </w:p>
        </w:tc>
      </w:tr>
      <w:tr w:rsidR="00AB07AA" w:rsidRPr="00AB07AA" w:rsidTr="00A30667">
        <w:trPr>
          <w:trHeight w:val="863"/>
        </w:trPr>
        <w:tc>
          <w:tcPr>
            <w:tcW w:w="1341" w:type="dxa"/>
            <w:tcBorders>
              <w:top w:val="nil"/>
              <w:left w:val="single" w:sz="8" w:space="0" w:color="auto"/>
              <w:bottom w:val="single" w:sz="4"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38</w:t>
            </w:r>
          </w:p>
        </w:tc>
        <w:tc>
          <w:tcPr>
            <w:tcW w:w="2218"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Arnés de seguridad personal </w:t>
            </w:r>
          </w:p>
        </w:tc>
        <w:tc>
          <w:tcPr>
            <w:tcW w:w="1590" w:type="dxa"/>
            <w:tcBorders>
              <w:top w:val="nil"/>
              <w:left w:val="nil"/>
              <w:bottom w:val="single" w:sz="4"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3</w:t>
            </w:r>
          </w:p>
        </w:tc>
        <w:tc>
          <w:tcPr>
            <w:tcW w:w="2085"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449.00</w:t>
            </w:r>
          </w:p>
        </w:tc>
        <w:tc>
          <w:tcPr>
            <w:tcW w:w="3246"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$1,347.00 </w:t>
            </w:r>
          </w:p>
        </w:tc>
      </w:tr>
      <w:tr w:rsidR="00AB07AA" w:rsidRPr="00AB07AA" w:rsidTr="00A30667">
        <w:trPr>
          <w:trHeight w:val="871"/>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39</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Mascara con filtro p/humo respirador con válvula </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100</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23.63</w:t>
            </w:r>
          </w:p>
        </w:tc>
        <w:tc>
          <w:tcPr>
            <w:tcW w:w="3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$2,363.00 </w:t>
            </w:r>
          </w:p>
        </w:tc>
      </w:tr>
      <w:tr w:rsidR="00AB07AA" w:rsidRPr="00AB07AA" w:rsidTr="00A30667">
        <w:trPr>
          <w:trHeight w:val="863"/>
        </w:trPr>
        <w:tc>
          <w:tcPr>
            <w:tcW w:w="1341"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40</w:t>
            </w:r>
          </w:p>
        </w:tc>
        <w:tc>
          <w:tcPr>
            <w:tcW w:w="2218"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Mascarilla antigases media cara </w:t>
            </w:r>
          </w:p>
        </w:tc>
        <w:tc>
          <w:tcPr>
            <w:tcW w:w="1590" w:type="dxa"/>
            <w:tcBorders>
              <w:top w:val="single" w:sz="4" w:space="0" w:color="auto"/>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5</w:t>
            </w:r>
          </w:p>
        </w:tc>
        <w:tc>
          <w:tcPr>
            <w:tcW w:w="2085"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299.00</w:t>
            </w:r>
          </w:p>
        </w:tc>
        <w:tc>
          <w:tcPr>
            <w:tcW w:w="3246"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$1,495.00 </w:t>
            </w:r>
          </w:p>
        </w:tc>
      </w:tr>
      <w:tr w:rsidR="00AB07AA" w:rsidRPr="00AB07AA" w:rsidTr="00A30667">
        <w:trPr>
          <w:trHeight w:val="911"/>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41</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Mandil de carnaza de res para soldar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36</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59.00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$2,124.00 </w:t>
            </w:r>
          </w:p>
        </w:tc>
      </w:tr>
      <w:tr w:rsidR="00AB07AA" w:rsidRPr="00AB07AA" w:rsidTr="00A30667">
        <w:trPr>
          <w:trHeight w:val="981"/>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42</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Botas para electricista color café con agujetas</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236</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530.00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$125,080.00 </w:t>
            </w:r>
          </w:p>
        </w:tc>
      </w:tr>
      <w:tr w:rsidR="00AB07AA" w:rsidRPr="00AB07AA" w:rsidTr="00A30667">
        <w:trPr>
          <w:trHeight w:val="1817"/>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43</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Chaleco reflejante de seguridad chaleco con malla, reflejantes  y broche reforzado al frente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118</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28.20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$3,327.60 </w:t>
            </w:r>
          </w:p>
        </w:tc>
      </w:tr>
      <w:tr w:rsidR="00AB07AA" w:rsidRPr="00AB07AA" w:rsidTr="00A30667">
        <w:trPr>
          <w:trHeight w:val="863"/>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44</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Casco clase e dieléctrico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118</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45.50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$5,369.00 </w:t>
            </w:r>
          </w:p>
        </w:tc>
      </w:tr>
      <w:tr w:rsidR="00AB07AA" w:rsidRPr="00AB07AA" w:rsidTr="00A30667">
        <w:trPr>
          <w:trHeight w:val="1091"/>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45</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Lentes de protección ámbar, armazón negro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118</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15.66</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$1,847.88 </w:t>
            </w:r>
          </w:p>
        </w:tc>
      </w:tr>
      <w:tr w:rsidR="00AB07AA" w:rsidRPr="00AB07AA" w:rsidTr="00154342">
        <w:trPr>
          <w:trHeight w:val="823"/>
        </w:trPr>
        <w:tc>
          <w:tcPr>
            <w:tcW w:w="1341" w:type="dxa"/>
            <w:tcBorders>
              <w:top w:val="nil"/>
              <w:left w:val="single" w:sz="8" w:space="0" w:color="auto"/>
              <w:bottom w:val="single" w:sz="4"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46</w:t>
            </w:r>
          </w:p>
        </w:tc>
        <w:tc>
          <w:tcPr>
            <w:tcW w:w="2218"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Botas de seguridad c/casquillo en piel </w:t>
            </w:r>
          </w:p>
        </w:tc>
        <w:tc>
          <w:tcPr>
            <w:tcW w:w="1590" w:type="dxa"/>
            <w:tcBorders>
              <w:top w:val="nil"/>
              <w:left w:val="nil"/>
              <w:bottom w:val="single" w:sz="4"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40</w:t>
            </w:r>
          </w:p>
        </w:tc>
        <w:tc>
          <w:tcPr>
            <w:tcW w:w="2085"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548.00</w:t>
            </w:r>
          </w:p>
        </w:tc>
        <w:tc>
          <w:tcPr>
            <w:tcW w:w="3246" w:type="dxa"/>
            <w:tcBorders>
              <w:top w:val="nil"/>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$21,920.00 </w:t>
            </w:r>
          </w:p>
        </w:tc>
      </w:tr>
      <w:tr w:rsidR="00AB07AA" w:rsidRPr="00AB07AA" w:rsidTr="00154342">
        <w:trPr>
          <w:trHeight w:val="1996"/>
        </w:trPr>
        <w:tc>
          <w:tcPr>
            <w:tcW w:w="1341"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lastRenderedPageBreak/>
              <w:t>47</w:t>
            </w:r>
          </w:p>
        </w:tc>
        <w:tc>
          <w:tcPr>
            <w:tcW w:w="2218" w:type="dxa"/>
            <w:tcBorders>
              <w:top w:val="single" w:sz="4" w:space="0" w:color="auto"/>
              <w:left w:val="nil"/>
              <w:bottom w:val="single" w:sz="4"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Impermeable chaqueta impermeable tipo rompe vientos </w:t>
            </w:r>
          </w:p>
        </w:tc>
        <w:tc>
          <w:tcPr>
            <w:tcW w:w="1590" w:type="dxa"/>
            <w:tcBorders>
              <w:top w:val="single" w:sz="4" w:space="0" w:color="auto"/>
              <w:left w:val="nil"/>
              <w:bottom w:val="single" w:sz="4"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118</w:t>
            </w:r>
          </w:p>
        </w:tc>
        <w:tc>
          <w:tcPr>
            <w:tcW w:w="2085" w:type="dxa"/>
            <w:tcBorders>
              <w:top w:val="single" w:sz="4" w:space="0" w:color="auto"/>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349.00</w:t>
            </w:r>
          </w:p>
        </w:tc>
        <w:tc>
          <w:tcPr>
            <w:tcW w:w="3246" w:type="dxa"/>
            <w:tcBorders>
              <w:top w:val="single" w:sz="4" w:space="0" w:color="auto"/>
              <w:left w:val="nil"/>
              <w:bottom w:val="single" w:sz="4"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$41,182.00 </w:t>
            </w:r>
          </w:p>
        </w:tc>
      </w:tr>
      <w:tr w:rsidR="00AB07AA" w:rsidRPr="00AB07AA" w:rsidTr="00A30667">
        <w:trPr>
          <w:trHeight w:val="1097"/>
        </w:trPr>
        <w:tc>
          <w:tcPr>
            <w:tcW w:w="13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48</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Mascarilla desechable tipo concha contra polvos</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510</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1.74</w:t>
            </w:r>
          </w:p>
        </w:tc>
        <w:tc>
          <w:tcPr>
            <w:tcW w:w="3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$ 887.40 </w:t>
            </w:r>
          </w:p>
        </w:tc>
      </w:tr>
      <w:tr w:rsidR="00AB07AA" w:rsidRPr="00AB07AA" w:rsidTr="00A30667">
        <w:trPr>
          <w:trHeight w:val="985"/>
        </w:trPr>
        <w:tc>
          <w:tcPr>
            <w:tcW w:w="1341"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49</w:t>
            </w:r>
          </w:p>
        </w:tc>
        <w:tc>
          <w:tcPr>
            <w:tcW w:w="2218"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Mascarilla respiradora para partículas solidas </w:t>
            </w:r>
          </w:p>
        </w:tc>
        <w:tc>
          <w:tcPr>
            <w:tcW w:w="1590" w:type="dxa"/>
            <w:tcBorders>
              <w:top w:val="single" w:sz="4" w:space="0" w:color="auto"/>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100</w:t>
            </w:r>
          </w:p>
        </w:tc>
        <w:tc>
          <w:tcPr>
            <w:tcW w:w="2085"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15.15</w:t>
            </w:r>
          </w:p>
        </w:tc>
        <w:tc>
          <w:tcPr>
            <w:tcW w:w="3246" w:type="dxa"/>
            <w:tcBorders>
              <w:top w:val="single" w:sz="4" w:space="0" w:color="auto"/>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$1,515.00 </w:t>
            </w:r>
          </w:p>
        </w:tc>
      </w:tr>
      <w:tr w:rsidR="00AB07AA" w:rsidRPr="00AB07AA" w:rsidTr="00A30667">
        <w:trPr>
          <w:trHeight w:val="545"/>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50</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Mandil fabricado 100% PVC sanitario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150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40.43</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$6,064.50 </w:t>
            </w:r>
          </w:p>
        </w:tc>
      </w:tr>
      <w:tr w:rsidR="00AB07AA" w:rsidRPr="00AB07AA" w:rsidTr="00A30667">
        <w:trPr>
          <w:trHeight w:val="1136"/>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51</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Protector facial pantalla corta con rejilla de nylon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15</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799.00</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$11,985.00 </w:t>
            </w:r>
          </w:p>
        </w:tc>
      </w:tr>
      <w:tr w:rsidR="00AB07AA" w:rsidRPr="00AB07AA" w:rsidTr="00A30667">
        <w:trPr>
          <w:trHeight w:val="863"/>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52</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Manga de cuero para soldar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59.22</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$592.20 </w:t>
            </w:r>
          </w:p>
        </w:tc>
      </w:tr>
      <w:tr w:rsidR="00AB07AA" w:rsidRPr="00AB07AA" w:rsidTr="00A30667">
        <w:trPr>
          <w:trHeight w:val="1079"/>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53</w:t>
            </w:r>
          </w:p>
        </w:tc>
        <w:tc>
          <w:tcPr>
            <w:tcW w:w="2218"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Impermeable reforzado tipo gabardina </w:t>
            </w:r>
          </w:p>
        </w:tc>
        <w:tc>
          <w:tcPr>
            <w:tcW w:w="1590"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sz w:val="20"/>
                <w:szCs w:val="20"/>
                <w:lang w:eastAsia="es-MX"/>
              </w:rPr>
            </w:pPr>
            <w:r w:rsidRPr="00AB07AA">
              <w:rPr>
                <w:rFonts w:ascii="Century Gothic" w:hAnsi="Century Gothic" w:cs="Calibri"/>
                <w:sz w:val="20"/>
                <w:szCs w:val="20"/>
                <w:lang w:eastAsia="es-MX"/>
              </w:rPr>
              <w:t>1,650</w:t>
            </w:r>
          </w:p>
        </w:tc>
        <w:tc>
          <w:tcPr>
            <w:tcW w:w="2085"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117.04</w:t>
            </w:r>
          </w:p>
        </w:tc>
        <w:tc>
          <w:tcPr>
            <w:tcW w:w="3246" w:type="dxa"/>
            <w:tcBorders>
              <w:top w:val="nil"/>
              <w:left w:val="nil"/>
              <w:bottom w:val="single" w:sz="8" w:space="0" w:color="auto"/>
              <w:right w:val="single" w:sz="8" w:space="0" w:color="auto"/>
            </w:tcBorders>
            <w:shd w:val="clear" w:color="auto" w:fill="auto"/>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xml:space="preserve"> $193,116.00 </w:t>
            </w:r>
          </w:p>
        </w:tc>
      </w:tr>
      <w:tr w:rsidR="00AB07AA" w:rsidRPr="00AB07AA" w:rsidTr="00A30667">
        <w:trPr>
          <w:trHeight w:val="312"/>
        </w:trPr>
        <w:tc>
          <w:tcPr>
            <w:tcW w:w="1341" w:type="dxa"/>
            <w:tcBorders>
              <w:top w:val="nil"/>
              <w:left w:val="single" w:sz="8" w:space="0" w:color="auto"/>
              <w:bottom w:val="single" w:sz="8" w:space="0" w:color="auto"/>
              <w:right w:val="single" w:sz="8" w:space="0" w:color="auto"/>
            </w:tcBorders>
            <w:shd w:val="clear" w:color="000000" w:fill="FFFFFF"/>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w:t>
            </w:r>
          </w:p>
        </w:tc>
        <w:tc>
          <w:tcPr>
            <w:tcW w:w="2218" w:type="dxa"/>
            <w:tcBorders>
              <w:top w:val="nil"/>
              <w:left w:val="nil"/>
              <w:bottom w:val="single" w:sz="8" w:space="0" w:color="auto"/>
              <w:right w:val="nil"/>
            </w:tcBorders>
            <w:shd w:val="clear" w:color="000000" w:fill="FFFFFF"/>
            <w:vAlign w:val="center"/>
            <w:hideMark/>
          </w:tcPr>
          <w:p w:rsidR="00AB07AA" w:rsidRPr="00AB07AA" w:rsidRDefault="00AB07AA" w:rsidP="00AB07AA">
            <w:pPr>
              <w:jc w:val="right"/>
              <w:rPr>
                <w:rFonts w:ascii="Century Gothic" w:hAnsi="Century Gothic" w:cs="Calibri"/>
                <w:b/>
                <w:bCs/>
                <w:color w:val="000000"/>
                <w:sz w:val="20"/>
                <w:szCs w:val="20"/>
                <w:lang w:eastAsia="es-MX"/>
              </w:rPr>
            </w:pPr>
            <w:r w:rsidRPr="00AB07AA">
              <w:rPr>
                <w:rFonts w:ascii="Century Gothic" w:hAnsi="Century Gothic" w:cs="Calibri"/>
                <w:b/>
                <w:bCs/>
                <w:color w:val="000000"/>
                <w:sz w:val="20"/>
                <w:szCs w:val="20"/>
                <w:lang w:eastAsia="es-MX"/>
              </w:rPr>
              <w:t>SUBTOTAL</w:t>
            </w:r>
          </w:p>
        </w:tc>
        <w:tc>
          <w:tcPr>
            <w:tcW w:w="1590" w:type="dxa"/>
            <w:tcBorders>
              <w:top w:val="nil"/>
              <w:left w:val="single" w:sz="8" w:space="0" w:color="auto"/>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w:t>
            </w:r>
          </w:p>
        </w:tc>
        <w:tc>
          <w:tcPr>
            <w:tcW w:w="2085"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right"/>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w:t>
            </w:r>
          </w:p>
        </w:tc>
        <w:tc>
          <w:tcPr>
            <w:tcW w:w="3246"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right"/>
              <w:rPr>
                <w:rFonts w:ascii="Century Gothic" w:hAnsi="Century Gothic" w:cs="Calibri"/>
                <w:b/>
                <w:bCs/>
                <w:color w:val="000000"/>
                <w:sz w:val="20"/>
                <w:szCs w:val="20"/>
                <w:lang w:eastAsia="es-MX"/>
              </w:rPr>
            </w:pPr>
            <w:r w:rsidRPr="00AB07AA">
              <w:rPr>
                <w:rFonts w:ascii="Century Gothic" w:hAnsi="Century Gothic" w:cs="Calibri"/>
                <w:b/>
                <w:bCs/>
                <w:color w:val="000000"/>
                <w:sz w:val="20"/>
                <w:szCs w:val="20"/>
                <w:lang w:eastAsia="es-MX"/>
              </w:rPr>
              <w:t xml:space="preserve">$1,743,856.52 </w:t>
            </w:r>
          </w:p>
        </w:tc>
      </w:tr>
      <w:tr w:rsidR="00AB07AA" w:rsidRPr="00AB07AA" w:rsidTr="00A30667">
        <w:trPr>
          <w:trHeight w:val="312"/>
        </w:trPr>
        <w:tc>
          <w:tcPr>
            <w:tcW w:w="1341" w:type="dxa"/>
            <w:tcBorders>
              <w:top w:val="nil"/>
              <w:left w:val="single" w:sz="8" w:space="0" w:color="auto"/>
              <w:bottom w:val="single" w:sz="8" w:space="0" w:color="auto"/>
              <w:right w:val="single" w:sz="8" w:space="0" w:color="auto"/>
            </w:tcBorders>
            <w:shd w:val="clear" w:color="000000" w:fill="FFFFFF"/>
            <w:noWrap/>
            <w:vAlign w:val="center"/>
            <w:hideMark/>
          </w:tcPr>
          <w:p w:rsidR="00AB07AA" w:rsidRPr="00AB07AA" w:rsidRDefault="00AB07AA" w:rsidP="00AB07AA">
            <w:pPr>
              <w:jc w:val="right"/>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w:t>
            </w:r>
          </w:p>
        </w:tc>
        <w:tc>
          <w:tcPr>
            <w:tcW w:w="2218" w:type="dxa"/>
            <w:tcBorders>
              <w:top w:val="nil"/>
              <w:left w:val="nil"/>
              <w:bottom w:val="single" w:sz="8" w:space="0" w:color="auto"/>
              <w:right w:val="nil"/>
            </w:tcBorders>
            <w:shd w:val="clear" w:color="000000" w:fill="FFFFFF"/>
            <w:vAlign w:val="center"/>
            <w:hideMark/>
          </w:tcPr>
          <w:p w:rsidR="00AB07AA" w:rsidRPr="00AB07AA" w:rsidRDefault="00AB07AA" w:rsidP="00AB07AA">
            <w:pPr>
              <w:jc w:val="right"/>
              <w:rPr>
                <w:rFonts w:ascii="Century Gothic" w:hAnsi="Century Gothic" w:cs="Calibri"/>
                <w:b/>
                <w:bCs/>
                <w:color w:val="000000"/>
                <w:sz w:val="20"/>
                <w:szCs w:val="20"/>
                <w:lang w:eastAsia="es-MX"/>
              </w:rPr>
            </w:pPr>
            <w:r w:rsidRPr="00AB07AA">
              <w:rPr>
                <w:rFonts w:ascii="Century Gothic" w:hAnsi="Century Gothic" w:cs="Calibri"/>
                <w:b/>
                <w:bCs/>
                <w:color w:val="000000"/>
                <w:sz w:val="20"/>
                <w:szCs w:val="20"/>
                <w:lang w:eastAsia="es-MX"/>
              </w:rPr>
              <w:t>I.V.A.</w:t>
            </w:r>
          </w:p>
        </w:tc>
        <w:tc>
          <w:tcPr>
            <w:tcW w:w="1590" w:type="dxa"/>
            <w:tcBorders>
              <w:top w:val="nil"/>
              <w:left w:val="single" w:sz="8" w:space="0" w:color="auto"/>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w:t>
            </w:r>
          </w:p>
        </w:tc>
        <w:tc>
          <w:tcPr>
            <w:tcW w:w="2085"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right"/>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w:t>
            </w:r>
          </w:p>
        </w:tc>
        <w:tc>
          <w:tcPr>
            <w:tcW w:w="3246"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right"/>
              <w:rPr>
                <w:rFonts w:ascii="Century Gothic" w:hAnsi="Century Gothic" w:cs="Calibri"/>
                <w:b/>
                <w:bCs/>
                <w:color w:val="000000"/>
                <w:sz w:val="20"/>
                <w:szCs w:val="20"/>
                <w:lang w:eastAsia="es-MX"/>
              </w:rPr>
            </w:pPr>
            <w:r w:rsidRPr="00AB07AA">
              <w:rPr>
                <w:rFonts w:ascii="Century Gothic" w:hAnsi="Century Gothic" w:cs="Calibri"/>
                <w:b/>
                <w:bCs/>
                <w:color w:val="000000"/>
                <w:sz w:val="20"/>
                <w:szCs w:val="20"/>
                <w:lang w:eastAsia="es-MX"/>
              </w:rPr>
              <w:t xml:space="preserve">$279,017.04 </w:t>
            </w:r>
          </w:p>
        </w:tc>
      </w:tr>
      <w:tr w:rsidR="00AB07AA" w:rsidRPr="00AB07AA" w:rsidTr="00A30667">
        <w:trPr>
          <w:trHeight w:val="312"/>
        </w:trPr>
        <w:tc>
          <w:tcPr>
            <w:tcW w:w="1341" w:type="dxa"/>
            <w:tcBorders>
              <w:top w:val="nil"/>
              <w:left w:val="single" w:sz="8" w:space="0" w:color="auto"/>
              <w:bottom w:val="single" w:sz="8" w:space="0" w:color="auto"/>
              <w:right w:val="single" w:sz="8" w:space="0" w:color="auto"/>
            </w:tcBorders>
            <w:shd w:val="clear" w:color="000000" w:fill="FFFFFF"/>
            <w:noWrap/>
            <w:vAlign w:val="center"/>
            <w:hideMark/>
          </w:tcPr>
          <w:p w:rsidR="00AB07AA" w:rsidRPr="00AB07AA" w:rsidRDefault="00AB07AA" w:rsidP="00AB07AA">
            <w:pPr>
              <w:jc w:val="right"/>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w:t>
            </w:r>
          </w:p>
        </w:tc>
        <w:tc>
          <w:tcPr>
            <w:tcW w:w="2218" w:type="dxa"/>
            <w:tcBorders>
              <w:top w:val="nil"/>
              <w:left w:val="nil"/>
              <w:bottom w:val="single" w:sz="8" w:space="0" w:color="auto"/>
              <w:right w:val="nil"/>
            </w:tcBorders>
            <w:shd w:val="clear" w:color="000000" w:fill="FFFFFF"/>
            <w:vAlign w:val="center"/>
            <w:hideMark/>
          </w:tcPr>
          <w:p w:rsidR="00AB07AA" w:rsidRPr="00AB07AA" w:rsidRDefault="00AB07AA" w:rsidP="00AB07AA">
            <w:pPr>
              <w:jc w:val="right"/>
              <w:rPr>
                <w:rFonts w:ascii="Century Gothic" w:hAnsi="Century Gothic" w:cs="Calibri"/>
                <w:b/>
                <w:bCs/>
                <w:color w:val="000000"/>
                <w:sz w:val="20"/>
                <w:szCs w:val="20"/>
                <w:lang w:eastAsia="es-MX"/>
              </w:rPr>
            </w:pPr>
            <w:r w:rsidRPr="00AB07AA">
              <w:rPr>
                <w:rFonts w:ascii="Century Gothic" w:hAnsi="Century Gothic" w:cs="Calibri"/>
                <w:b/>
                <w:bCs/>
                <w:color w:val="000000"/>
                <w:sz w:val="20"/>
                <w:szCs w:val="20"/>
                <w:lang w:eastAsia="es-MX"/>
              </w:rPr>
              <w:t>TOTAL</w:t>
            </w:r>
          </w:p>
        </w:tc>
        <w:tc>
          <w:tcPr>
            <w:tcW w:w="1590" w:type="dxa"/>
            <w:tcBorders>
              <w:top w:val="nil"/>
              <w:left w:val="single" w:sz="8" w:space="0" w:color="auto"/>
              <w:bottom w:val="single" w:sz="8" w:space="0" w:color="auto"/>
              <w:right w:val="single" w:sz="8" w:space="0" w:color="auto"/>
            </w:tcBorders>
            <w:shd w:val="clear" w:color="auto" w:fill="auto"/>
            <w:noWrap/>
            <w:vAlign w:val="center"/>
            <w:hideMark/>
          </w:tcPr>
          <w:p w:rsidR="00AB07AA" w:rsidRPr="00AB07AA" w:rsidRDefault="00AB07AA" w:rsidP="00AB07AA">
            <w:pPr>
              <w:jc w:val="center"/>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w:t>
            </w:r>
          </w:p>
        </w:tc>
        <w:tc>
          <w:tcPr>
            <w:tcW w:w="2085"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right"/>
              <w:rPr>
                <w:rFonts w:ascii="Century Gothic" w:hAnsi="Century Gothic" w:cs="Calibri"/>
                <w:color w:val="000000"/>
                <w:sz w:val="20"/>
                <w:szCs w:val="20"/>
                <w:lang w:eastAsia="es-MX"/>
              </w:rPr>
            </w:pPr>
            <w:r w:rsidRPr="00AB07AA">
              <w:rPr>
                <w:rFonts w:ascii="Century Gothic" w:hAnsi="Century Gothic" w:cs="Calibri"/>
                <w:color w:val="000000"/>
                <w:sz w:val="20"/>
                <w:szCs w:val="20"/>
                <w:lang w:eastAsia="es-MX"/>
              </w:rPr>
              <w:t> </w:t>
            </w:r>
          </w:p>
        </w:tc>
        <w:tc>
          <w:tcPr>
            <w:tcW w:w="3246" w:type="dxa"/>
            <w:tcBorders>
              <w:top w:val="nil"/>
              <w:left w:val="nil"/>
              <w:bottom w:val="single" w:sz="8" w:space="0" w:color="auto"/>
              <w:right w:val="single" w:sz="8" w:space="0" w:color="auto"/>
            </w:tcBorders>
            <w:shd w:val="clear" w:color="auto" w:fill="auto"/>
            <w:noWrap/>
            <w:vAlign w:val="center"/>
            <w:hideMark/>
          </w:tcPr>
          <w:p w:rsidR="00AB07AA" w:rsidRPr="00AB07AA" w:rsidRDefault="00AB07AA" w:rsidP="00AB07AA">
            <w:pPr>
              <w:jc w:val="right"/>
              <w:rPr>
                <w:rFonts w:ascii="Century Gothic" w:hAnsi="Century Gothic" w:cs="Calibri"/>
                <w:b/>
                <w:bCs/>
                <w:color w:val="000000"/>
                <w:sz w:val="20"/>
                <w:szCs w:val="20"/>
                <w:lang w:eastAsia="es-MX"/>
              </w:rPr>
            </w:pPr>
            <w:r w:rsidRPr="00AB07AA">
              <w:rPr>
                <w:rFonts w:ascii="Century Gothic" w:hAnsi="Century Gothic" w:cs="Calibri"/>
                <w:b/>
                <w:bCs/>
                <w:color w:val="000000"/>
                <w:sz w:val="20"/>
                <w:szCs w:val="20"/>
                <w:lang w:eastAsia="es-MX"/>
              </w:rPr>
              <w:t xml:space="preserve">$2,022,873.56 </w:t>
            </w:r>
          </w:p>
        </w:tc>
      </w:tr>
    </w:tbl>
    <w:p w:rsidR="00AB07AA" w:rsidRPr="00AB07AA" w:rsidRDefault="00AB07AA" w:rsidP="00AB07AA">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rsidR="00AB07AA" w:rsidRPr="00AB07AA" w:rsidRDefault="00AB07AA" w:rsidP="00AB07AA">
      <w:pPr>
        <w:shd w:val="clear" w:color="auto" w:fill="FFFFFF"/>
        <w:spacing w:after="100" w:afterAutospacing="1" w:line="276" w:lineRule="auto"/>
        <w:contextualSpacing/>
        <w:jc w:val="both"/>
        <w:rPr>
          <w:rFonts w:ascii="Century Gothic" w:hAnsi="Century Gothic" w:cs="Tahoma"/>
          <w:sz w:val="22"/>
          <w:szCs w:val="22"/>
          <w:lang w:val="es-ES_tradnl"/>
        </w:rPr>
      </w:pPr>
      <w:r w:rsidRPr="00AB07AA">
        <w:rPr>
          <w:rFonts w:ascii="Century Gothic" w:hAnsi="Century Gothic" w:cs="Tahoma"/>
          <w:sz w:val="22"/>
          <w:szCs w:val="22"/>
          <w:lang w:val="es-ES_tradnl"/>
        </w:rPr>
        <w:t>Nota: Se asignó al proveedor con el costo global más bajo.</w:t>
      </w:r>
    </w:p>
    <w:p w:rsidR="00AB07AA" w:rsidRPr="00AB07AA" w:rsidRDefault="00AB07AA" w:rsidP="00AB07AA">
      <w:pPr>
        <w:shd w:val="clear" w:color="auto" w:fill="FFFFFF"/>
        <w:spacing w:after="100" w:afterAutospacing="1" w:line="276" w:lineRule="auto"/>
        <w:contextualSpacing/>
        <w:jc w:val="both"/>
        <w:rPr>
          <w:rFonts w:ascii="Century Gothic" w:hAnsi="Century Gothic" w:cs="Tahoma"/>
          <w:b/>
          <w:sz w:val="22"/>
          <w:szCs w:val="22"/>
          <w:u w:val="single"/>
          <w:lang w:val="es-ES_tradnl"/>
        </w:rPr>
      </w:pPr>
    </w:p>
    <w:p w:rsidR="00AB07AA" w:rsidRPr="00AB07AA" w:rsidRDefault="00AB07AA" w:rsidP="00AB07AA">
      <w:pPr>
        <w:shd w:val="clear" w:color="auto" w:fill="FFFFFF"/>
        <w:spacing w:after="200" w:line="253" w:lineRule="atLeast"/>
        <w:jc w:val="both"/>
        <w:rPr>
          <w:rFonts w:ascii="Calibri" w:hAnsi="Calibri"/>
          <w:color w:val="000000"/>
          <w:sz w:val="22"/>
          <w:szCs w:val="22"/>
          <w:lang w:eastAsia="es-MX"/>
        </w:rPr>
      </w:pPr>
      <w:r w:rsidRPr="00AB07AA">
        <w:rPr>
          <w:rFonts w:ascii="Century Gothic" w:hAnsi="Century Gothic"/>
          <w:color w:val="000000"/>
          <w:sz w:val="22"/>
          <w:szCs w:val="22"/>
          <w:lang w:eastAsia="es-MX"/>
        </w:rPr>
        <w:t>La convocante tendrá 10 días hábiles para emitir la orden de compra / pedido posterior a la emisión del fallo.</w:t>
      </w:r>
    </w:p>
    <w:p w:rsidR="00AB07AA" w:rsidRPr="00AB07AA" w:rsidRDefault="00AB07AA" w:rsidP="00AB07AA">
      <w:pPr>
        <w:shd w:val="clear" w:color="auto" w:fill="FFFFFF"/>
        <w:spacing w:after="200" w:line="253" w:lineRule="atLeast"/>
        <w:jc w:val="both"/>
        <w:rPr>
          <w:rFonts w:ascii="Calibri" w:hAnsi="Calibri"/>
          <w:color w:val="000000"/>
          <w:sz w:val="22"/>
          <w:szCs w:val="22"/>
          <w:lang w:eastAsia="es-MX"/>
        </w:rPr>
      </w:pPr>
      <w:r w:rsidRPr="00AB07AA">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AB07AA" w:rsidRPr="00AB07AA" w:rsidRDefault="00AB07AA" w:rsidP="00AB07AA">
      <w:pPr>
        <w:shd w:val="clear" w:color="auto" w:fill="FFFFFF"/>
        <w:spacing w:after="200" w:line="253" w:lineRule="atLeast"/>
        <w:jc w:val="both"/>
        <w:rPr>
          <w:rFonts w:ascii="Calibri" w:hAnsi="Calibri"/>
          <w:color w:val="000000"/>
          <w:sz w:val="22"/>
          <w:szCs w:val="22"/>
          <w:lang w:eastAsia="es-MX"/>
        </w:rPr>
      </w:pPr>
      <w:r w:rsidRPr="00AB07A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AB07AA" w:rsidRPr="00AB07AA" w:rsidRDefault="00AB07AA" w:rsidP="00AB07AA">
      <w:pPr>
        <w:shd w:val="clear" w:color="auto" w:fill="FFFFFF"/>
        <w:spacing w:line="276" w:lineRule="atLeast"/>
        <w:jc w:val="both"/>
        <w:rPr>
          <w:rFonts w:ascii="Calibri" w:hAnsi="Calibri"/>
          <w:color w:val="000000"/>
          <w:sz w:val="22"/>
          <w:szCs w:val="22"/>
          <w:lang w:eastAsia="es-MX"/>
        </w:rPr>
      </w:pPr>
      <w:r w:rsidRPr="00AB07A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AB07AA" w:rsidRPr="00AB07AA" w:rsidRDefault="00AB07AA" w:rsidP="00AB07AA">
      <w:pPr>
        <w:shd w:val="clear" w:color="auto" w:fill="FFFFFF"/>
        <w:spacing w:line="276" w:lineRule="atLeast"/>
        <w:jc w:val="both"/>
        <w:rPr>
          <w:rFonts w:ascii="Calibri" w:hAnsi="Calibri"/>
          <w:color w:val="000000"/>
          <w:sz w:val="22"/>
          <w:szCs w:val="22"/>
          <w:lang w:eastAsia="es-MX"/>
        </w:rPr>
      </w:pPr>
    </w:p>
    <w:p w:rsidR="00AB07AA" w:rsidRPr="00AB07AA" w:rsidRDefault="00AB07AA" w:rsidP="00AB07AA">
      <w:pPr>
        <w:shd w:val="clear" w:color="auto" w:fill="FFFFFF"/>
        <w:spacing w:line="276" w:lineRule="atLeast"/>
        <w:jc w:val="both"/>
        <w:rPr>
          <w:rFonts w:ascii="Calibri" w:hAnsi="Calibri"/>
          <w:color w:val="000000"/>
          <w:sz w:val="22"/>
          <w:szCs w:val="22"/>
          <w:lang w:eastAsia="es-MX"/>
        </w:rPr>
      </w:pPr>
      <w:r w:rsidRPr="00AB07A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AB07AA" w:rsidRPr="00AB07AA" w:rsidRDefault="00AB07AA" w:rsidP="00AB07AA">
      <w:pPr>
        <w:shd w:val="clear" w:color="auto" w:fill="FFFFFF"/>
        <w:spacing w:line="276" w:lineRule="atLeast"/>
        <w:jc w:val="both"/>
        <w:rPr>
          <w:rFonts w:ascii="Calibri" w:hAnsi="Calibri"/>
          <w:color w:val="000000"/>
          <w:sz w:val="22"/>
          <w:szCs w:val="22"/>
          <w:lang w:eastAsia="es-MX"/>
        </w:rPr>
      </w:pPr>
    </w:p>
    <w:p w:rsidR="0045757A" w:rsidRPr="00E65943" w:rsidRDefault="00AB07AA" w:rsidP="00CB3469">
      <w:pPr>
        <w:shd w:val="clear" w:color="auto" w:fill="FFFFFF"/>
        <w:spacing w:after="100" w:afterAutospacing="1"/>
        <w:contextualSpacing/>
        <w:jc w:val="both"/>
        <w:rPr>
          <w:rFonts w:ascii="Century Gothic" w:hAnsi="Century Gothic" w:cs="Tahoma"/>
          <w:b/>
          <w:sz w:val="22"/>
          <w:szCs w:val="22"/>
        </w:rPr>
      </w:pPr>
      <w:r w:rsidRPr="00AB07AA">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45757A" w:rsidRDefault="0045757A" w:rsidP="0045757A">
      <w:pPr>
        <w:shd w:val="clear" w:color="auto" w:fill="FFFFFF"/>
        <w:spacing w:after="100" w:afterAutospacing="1"/>
        <w:ind w:left="720"/>
        <w:contextualSpacing/>
        <w:jc w:val="both"/>
        <w:rPr>
          <w:rFonts w:ascii="Century Gothic" w:hAnsi="Century Gothic" w:cs="Tahoma"/>
          <w:b/>
          <w:sz w:val="22"/>
          <w:szCs w:val="22"/>
        </w:rPr>
      </w:pPr>
    </w:p>
    <w:p w:rsidR="00CB3469" w:rsidRPr="00E65943" w:rsidRDefault="00CB3469" w:rsidP="0045757A">
      <w:pPr>
        <w:shd w:val="clear" w:color="auto" w:fill="FFFFFF"/>
        <w:spacing w:after="100" w:afterAutospacing="1"/>
        <w:ind w:left="720"/>
        <w:contextualSpacing/>
        <w:jc w:val="both"/>
        <w:rPr>
          <w:rFonts w:ascii="Century Gothic" w:hAnsi="Century Gothic" w:cs="Tahoma"/>
          <w:b/>
          <w:sz w:val="22"/>
          <w:szCs w:val="22"/>
        </w:rPr>
      </w:pPr>
    </w:p>
    <w:p w:rsidR="00214E23" w:rsidRPr="00A30667" w:rsidRDefault="00214E23" w:rsidP="00214E23">
      <w:pPr>
        <w:spacing w:after="100" w:afterAutospacing="1"/>
        <w:contextualSpacing/>
        <w:jc w:val="both"/>
        <w:rPr>
          <w:rFonts w:ascii="Century Gothic" w:hAnsi="Century Gothic" w:cs="Tahoma"/>
          <w:b/>
          <w:sz w:val="22"/>
          <w:szCs w:val="22"/>
        </w:rPr>
      </w:pPr>
      <w:r w:rsidRPr="00A30667">
        <w:rPr>
          <w:rFonts w:ascii="Century Gothic" w:hAnsi="Century Gothic" w:cs="Tahoma"/>
          <w:sz w:val="22"/>
          <w:szCs w:val="22"/>
        </w:rPr>
        <w:t xml:space="preserve">El Lic. Edmundo Antonio </w:t>
      </w:r>
      <w:proofErr w:type="spellStart"/>
      <w:r w:rsidRPr="00A30667">
        <w:rPr>
          <w:rFonts w:ascii="Century Gothic" w:hAnsi="Century Gothic" w:cs="Tahoma"/>
          <w:sz w:val="22"/>
          <w:szCs w:val="22"/>
        </w:rPr>
        <w:t>Amutio</w:t>
      </w:r>
      <w:proofErr w:type="spellEnd"/>
      <w:r w:rsidRPr="00A30667">
        <w:rPr>
          <w:rFonts w:ascii="Century Gothic" w:hAnsi="Century Gothic" w:cs="Tahoma"/>
          <w:sz w:val="22"/>
          <w:szCs w:val="22"/>
        </w:rPr>
        <w:t xml:space="preserve"> Villa, representante suplente del Presidente del Comité de Adquisiciones, comenta de</w:t>
      </w:r>
      <w:r w:rsidRPr="00A30667">
        <w:rPr>
          <w:rFonts w:ascii="Century Gothic" w:hAnsi="Century Gothic" w:cs="Tahoma"/>
          <w:sz w:val="22"/>
          <w:szCs w:val="22"/>
          <w:lang w:val="es-ES"/>
        </w:rPr>
        <w:t xml:space="preserve"> </w:t>
      </w:r>
      <w:r w:rsidRPr="00A30667">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005B441F" w:rsidRPr="00A30667">
        <w:rPr>
          <w:rFonts w:ascii="Century Gothic" w:eastAsia="Cambria" w:hAnsi="Century Gothic" w:cs="Tahoma"/>
          <w:sz w:val="22"/>
          <w:szCs w:val="22"/>
        </w:rPr>
        <w:t xml:space="preserve">l proveedor </w:t>
      </w:r>
      <w:r w:rsidR="00CB6AF1" w:rsidRPr="00A30667">
        <w:rPr>
          <w:rFonts w:ascii="Century Gothic" w:hAnsi="Century Gothic" w:cs="Calibri"/>
          <w:b/>
          <w:bCs/>
          <w:color w:val="000000"/>
          <w:sz w:val="22"/>
          <w:szCs w:val="22"/>
          <w:lang w:eastAsia="es-MX"/>
        </w:rPr>
        <w:t xml:space="preserve"> </w:t>
      </w:r>
      <w:r w:rsidR="00CB3469" w:rsidRPr="00A30667">
        <w:rPr>
          <w:rFonts w:ascii="Century Gothic" w:hAnsi="Century Gothic" w:cs="Calibri"/>
          <w:b/>
          <w:bCs/>
          <w:color w:val="000000"/>
          <w:sz w:val="22"/>
          <w:szCs w:val="22"/>
          <w:lang w:eastAsia="es-MX"/>
        </w:rPr>
        <w:t>Calzado de Trabajo S.A. de C.V.</w:t>
      </w:r>
      <w:r w:rsidRPr="00A30667">
        <w:rPr>
          <w:rFonts w:ascii="Century Gothic" w:hAnsi="Century Gothic" w:cs="Tahoma"/>
          <w:b/>
          <w:sz w:val="22"/>
          <w:szCs w:val="22"/>
          <w:lang w:val="es-ES_tradnl"/>
        </w:rPr>
        <w:t xml:space="preserve">, </w:t>
      </w:r>
      <w:r w:rsidRPr="00A30667">
        <w:rPr>
          <w:rFonts w:ascii="Century Gothic" w:hAnsi="Century Gothic" w:cs="Tahoma"/>
          <w:sz w:val="22"/>
          <w:szCs w:val="22"/>
          <w:lang w:val="es-ES_tradnl"/>
        </w:rPr>
        <w:t>los que estén por la afirmativa, sírvanse manifestarlo levantando su mano.</w:t>
      </w:r>
    </w:p>
    <w:p w:rsidR="00214E23" w:rsidRPr="00A30667"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A30667" w:rsidRDefault="00214E23" w:rsidP="00214E23">
      <w:pPr>
        <w:ind w:left="708"/>
        <w:jc w:val="center"/>
        <w:rPr>
          <w:rFonts w:ascii="Century Gothic" w:hAnsi="Century Gothic" w:cs="Tahoma"/>
          <w:b/>
          <w:i/>
          <w:sz w:val="22"/>
          <w:szCs w:val="22"/>
          <w:lang w:eastAsia="en-US"/>
        </w:rPr>
      </w:pPr>
      <w:r w:rsidRPr="00A30667">
        <w:rPr>
          <w:rFonts w:ascii="Century Gothic" w:hAnsi="Century Gothic" w:cs="Tahoma"/>
          <w:b/>
          <w:i/>
          <w:sz w:val="22"/>
          <w:szCs w:val="22"/>
          <w:lang w:eastAsia="en-US"/>
        </w:rPr>
        <w:t>Aprobado por unanimidad de votos por parte de los integrantes del Comité presentes.</w:t>
      </w:r>
    </w:p>
    <w:p w:rsidR="00E63964" w:rsidRPr="00A30667" w:rsidRDefault="00E63964" w:rsidP="005C5ACC">
      <w:pPr>
        <w:shd w:val="clear" w:color="auto" w:fill="FFFFFF"/>
        <w:spacing w:after="100" w:afterAutospacing="1"/>
        <w:contextualSpacing/>
        <w:jc w:val="both"/>
        <w:rPr>
          <w:rFonts w:ascii="Century Gothic" w:hAnsi="Century Gothic" w:cs="Tahoma"/>
          <w:sz w:val="22"/>
          <w:szCs w:val="22"/>
        </w:rPr>
      </w:pPr>
    </w:p>
    <w:p w:rsidR="00CB3469" w:rsidRDefault="00CB3469" w:rsidP="005C5ACC">
      <w:pPr>
        <w:shd w:val="clear" w:color="auto" w:fill="FFFFFF"/>
        <w:spacing w:after="100" w:afterAutospacing="1"/>
        <w:contextualSpacing/>
        <w:jc w:val="both"/>
        <w:rPr>
          <w:rFonts w:ascii="Century Gothic" w:hAnsi="Century Gothic" w:cs="Tahoma"/>
          <w:sz w:val="22"/>
          <w:szCs w:val="22"/>
        </w:rPr>
      </w:pP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CB3469">
        <w:rPr>
          <w:rFonts w:ascii="Century Gothic" w:eastAsiaTheme="minorEastAsia" w:hAnsi="Century Gothic" w:cs="Tahoma"/>
          <w:b/>
          <w:sz w:val="22"/>
          <w:szCs w:val="22"/>
          <w:lang w:val="es-ES" w:eastAsia="es-MX"/>
        </w:rPr>
        <w:t>Número de Cuadro:</w:t>
      </w:r>
      <w:r w:rsidRPr="00CB3469">
        <w:rPr>
          <w:rFonts w:ascii="Century Gothic" w:eastAsiaTheme="minorEastAsia" w:hAnsi="Century Gothic" w:cs="Tahoma"/>
          <w:sz w:val="22"/>
          <w:szCs w:val="22"/>
          <w:lang w:val="es-ES" w:eastAsia="es-MX"/>
        </w:rPr>
        <w:t xml:space="preserve"> </w:t>
      </w:r>
      <w:r w:rsidRPr="00CB3469">
        <w:rPr>
          <w:rFonts w:ascii="Century Gothic" w:eastAsiaTheme="minorEastAsia" w:hAnsi="Century Gothic" w:cs="Tahoma"/>
          <w:sz w:val="22"/>
          <w:szCs w:val="22"/>
          <w:lang w:eastAsia="es-MX"/>
        </w:rPr>
        <w:t>03.07.2019</w:t>
      </w: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CB3469">
        <w:rPr>
          <w:rFonts w:ascii="Century Gothic" w:eastAsiaTheme="minorEastAsia" w:hAnsi="Century Gothic" w:cs="Tahoma"/>
          <w:b/>
          <w:sz w:val="22"/>
          <w:szCs w:val="22"/>
          <w:lang w:val="es-ES" w:eastAsia="es-MX"/>
        </w:rPr>
        <w:t xml:space="preserve">Licitación Pública Nacional con Participación del Comité: </w:t>
      </w:r>
      <w:r w:rsidRPr="00CB3469">
        <w:rPr>
          <w:rFonts w:ascii="Century Gothic" w:eastAsiaTheme="minorEastAsia" w:hAnsi="Century Gothic" w:cs="Tahoma"/>
          <w:sz w:val="22"/>
          <w:szCs w:val="22"/>
          <w:lang w:val="es-ES" w:eastAsia="es-MX"/>
        </w:rPr>
        <w:t>201900782</w:t>
      </w: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CB3469">
        <w:rPr>
          <w:rFonts w:ascii="Century Gothic" w:eastAsiaTheme="minorEastAsia" w:hAnsi="Century Gothic" w:cs="Tahoma"/>
          <w:b/>
          <w:sz w:val="22"/>
          <w:szCs w:val="22"/>
          <w:lang w:val="es-ES" w:eastAsia="es-MX"/>
        </w:rPr>
        <w:t>Área Requirente:</w:t>
      </w:r>
      <w:r w:rsidRPr="00CB3469">
        <w:rPr>
          <w:rFonts w:ascii="Century Gothic" w:eastAsiaTheme="minorEastAsia" w:hAnsi="Century Gothic" w:cs="Tahoma"/>
          <w:sz w:val="22"/>
          <w:szCs w:val="22"/>
          <w:lang w:val="es-ES" w:eastAsia="es-MX"/>
        </w:rPr>
        <w:t xml:space="preserve"> Dirección de Protección Animal adscrita a la </w:t>
      </w:r>
      <w:r w:rsidRPr="00CB3469">
        <w:rPr>
          <w:rFonts w:ascii="Century Gothic" w:eastAsiaTheme="minorEastAsia" w:hAnsi="Century Gothic" w:cs="Tahoma"/>
          <w:sz w:val="22"/>
          <w:szCs w:val="22"/>
          <w:lang w:eastAsia="es-MX"/>
        </w:rPr>
        <w:t xml:space="preserve">Coordinación General de Gestión Integral de la Ciudad.  </w:t>
      </w: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B3469">
        <w:rPr>
          <w:rFonts w:ascii="Century Gothic" w:eastAsiaTheme="minorEastAsia" w:hAnsi="Century Gothic" w:cs="Tahoma"/>
          <w:b/>
          <w:sz w:val="22"/>
          <w:szCs w:val="22"/>
          <w:lang w:val="es-ES" w:eastAsia="es-MX"/>
        </w:rPr>
        <w:t xml:space="preserve">Objeto de licitación: </w:t>
      </w:r>
      <w:r w:rsidRPr="00CB3469">
        <w:rPr>
          <w:rFonts w:ascii="Century Gothic" w:eastAsiaTheme="minorEastAsia" w:hAnsi="Century Gothic" w:cs="Tahoma"/>
          <w:bCs/>
          <w:sz w:val="22"/>
          <w:szCs w:val="22"/>
          <w:lang w:eastAsia="es-MX"/>
        </w:rPr>
        <w:t>Alimento necesario para los animales resguardados en las instalaciones de la UMA villa fantasía, así como las instalaciones de salud animal.</w:t>
      </w: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B3469">
        <w:rPr>
          <w:rFonts w:ascii="Century Gothic" w:eastAsiaTheme="minorEastAsia" w:hAnsi="Century Gothic" w:cs="Tahoma"/>
          <w:sz w:val="22"/>
          <w:szCs w:val="22"/>
          <w:lang w:eastAsia="es-MX"/>
        </w:rPr>
        <w:t>S</w:t>
      </w:r>
      <w:r w:rsidRPr="00CB3469">
        <w:rPr>
          <w:rFonts w:ascii="Century Gothic" w:hAnsi="Century Gothic" w:cs="Tahoma"/>
          <w:sz w:val="22"/>
          <w:szCs w:val="22"/>
          <w:lang w:val="es-ES_tradnl"/>
        </w:rPr>
        <w:t>e pone a la vista el expediente de donde se desprende lo siguiente:</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Default="00CB3469" w:rsidP="00CB3469">
      <w:pPr>
        <w:shd w:val="clear" w:color="auto" w:fill="FFFFFF"/>
        <w:spacing w:after="100" w:afterAutospacing="1"/>
        <w:contextualSpacing/>
        <w:jc w:val="both"/>
        <w:rPr>
          <w:rFonts w:ascii="Century Gothic" w:hAnsi="Century Gothic" w:cs="Tahoma"/>
          <w:b/>
          <w:sz w:val="22"/>
          <w:szCs w:val="22"/>
          <w:lang w:val="es-ES_tradnl"/>
        </w:rPr>
      </w:pPr>
      <w:r w:rsidRPr="00CB3469">
        <w:rPr>
          <w:rFonts w:ascii="Century Gothic" w:hAnsi="Century Gothic" w:cs="Tahoma"/>
          <w:b/>
          <w:sz w:val="22"/>
          <w:szCs w:val="22"/>
          <w:lang w:val="es-ES_tradnl"/>
        </w:rPr>
        <w:t>Proveedores que cotizan:</w:t>
      </w:r>
    </w:p>
    <w:p w:rsidR="00CD1101" w:rsidRPr="00CB3469" w:rsidRDefault="00CD1101" w:rsidP="00CB3469">
      <w:pPr>
        <w:shd w:val="clear" w:color="auto" w:fill="FFFFFF"/>
        <w:spacing w:after="100" w:afterAutospacing="1"/>
        <w:contextualSpacing/>
        <w:jc w:val="both"/>
        <w:rPr>
          <w:rFonts w:ascii="Century Gothic" w:hAnsi="Century Gothic" w:cs="Tahoma"/>
          <w:b/>
          <w:sz w:val="22"/>
          <w:szCs w:val="22"/>
          <w:lang w:val="es-ES_tradnl"/>
        </w:rPr>
      </w:pPr>
    </w:p>
    <w:p w:rsidR="00CB3469" w:rsidRPr="00CB3469" w:rsidRDefault="00CB3469" w:rsidP="00CB3469">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Operadora de Franquicias </w:t>
      </w:r>
      <w:proofErr w:type="spellStart"/>
      <w:r w:rsidRPr="00CB3469">
        <w:rPr>
          <w:rFonts w:ascii="Century Gothic" w:hAnsi="Century Gothic" w:cs="Tahoma"/>
          <w:sz w:val="22"/>
          <w:szCs w:val="22"/>
          <w:lang w:val="es-ES_tradnl"/>
        </w:rPr>
        <w:t>Maskottchen</w:t>
      </w:r>
      <w:proofErr w:type="spellEnd"/>
      <w:r w:rsidRPr="00CB3469">
        <w:rPr>
          <w:rFonts w:ascii="Century Gothic" w:hAnsi="Century Gothic" w:cs="Tahoma"/>
          <w:sz w:val="22"/>
          <w:szCs w:val="22"/>
          <w:lang w:val="es-ES_tradnl"/>
        </w:rPr>
        <w:t xml:space="preserve"> S.A. de C.V.</w:t>
      </w:r>
    </w:p>
    <w:p w:rsidR="00CB3469" w:rsidRPr="00CB3469" w:rsidRDefault="00CB3469" w:rsidP="00CB3469">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CB3469">
        <w:rPr>
          <w:rFonts w:ascii="Century Gothic" w:hAnsi="Century Gothic" w:cs="Tahoma"/>
          <w:sz w:val="22"/>
          <w:szCs w:val="22"/>
          <w:lang w:val="es-ES_tradnl"/>
        </w:rPr>
        <w:t>Prodeyma</w:t>
      </w:r>
      <w:proofErr w:type="spellEnd"/>
      <w:r w:rsidRPr="00CB3469">
        <w:rPr>
          <w:rFonts w:ascii="Century Gothic" w:hAnsi="Century Gothic" w:cs="Tahoma"/>
          <w:sz w:val="22"/>
          <w:szCs w:val="22"/>
          <w:lang w:val="es-ES_tradnl"/>
        </w:rPr>
        <w:t xml:space="preserve"> S.A. de C.V.</w:t>
      </w:r>
    </w:p>
    <w:p w:rsidR="00CB3469" w:rsidRDefault="00CB3469" w:rsidP="00CB3469">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Ricardo Lomelí López</w:t>
      </w:r>
    </w:p>
    <w:p w:rsidR="00CD1101" w:rsidRPr="00CB3469" w:rsidRDefault="00CD1101" w:rsidP="00CD110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Los licitantes cuyas proposiciones fueron desechadas:</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rPr>
      </w:pPr>
      <w:r w:rsidRPr="00CB3469">
        <w:rPr>
          <w:rFonts w:ascii="Century Gothic" w:hAnsi="Century Gothic" w:cs="Tahoma"/>
          <w:b/>
          <w:sz w:val="22"/>
          <w:szCs w:val="22"/>
        </w:rPr>
        <w:t xml:space="preserve">Ninguna propuesta Fue desechada </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Los licitantes cuyas proposiciones resultaron solventes son, los que se muestran en el siguiente cuadro: </w:t>
      </w:r>
    </w:p>
    <w:p w:rsidR="00CB3469" w:rsidRPr="00CB3469" w:rsidRDefault="00CB3469" w:rsidP="00CB3469">
      <w:pPr>
        <w:shd w:val="clear" w:color="auto" w:fill="FFFFFF"/>
        <w:spacing w:after="100" w:afterAutospacing="1"/>
        <w:contextualSpacing/>
        <w:jc w:val="both"/>
        <w:rPr>
          <w:rFonts w:ascii="Century Gothic" w:hAnsi="Century Gothic" w:cs="Tahoma"/>
          <w:b/>
          <w:i/>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lang w:val="es-ES_tradnl"/>
        </w:rPr>
      </w:pPr>
      <w:r w:rsidRPr="00CB3469">
        <w:rPr>
          <w:rFonts w:ascii="Century Gothic" w:hAnsi="Century Gothic" w:cs="Tahoma"/>
          <w:b/>
          <w:sz w:val="22"/>
          <w:szCs w:val="22"/>
          <w:lang w:val="es-ES_tradnl"/>
        </w:rPr>
        <w:t>Se anexa tabla de Excel a la presente acta.</w:t>
      </w: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Responsable de la evaluación de las proposiciones:</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6"/>
        <w:tblW w:w="0" w:type="auto"/>
        <w:tblLayout w:type="fixed"/>
        <w:tblLook w:val="04A0" w:firstRow="1" w:lastRow="0" w:firstColumn="1" w:lastColumn="0" w:noHBand="0" w:noVBand="1"/>
      </w:tblPr>
      <w:tblGrid>
        <w:gridCol w:w="4955"/>
        <w:gridCol w:w="5388"/>
      </w:tblGrid>
      <w:tr w:rsidR="00CB3469" w:rsidRPr="00CB3469" w:rsidTr="00CD1101">
        <w:tc>
          <w:tcPr>
            <w:tcW w:w="4955" w:type="dxa"/>
          </w:tcPr>
          <w:p w:rsidR="00CB3469" w:rsidRPr="00CB3469" w:rsidRDefault="00CB3469" w:rsidP="00CB3469">
            <w:pPr>
              <w:spacing w:after="100" w:afterAutospacing="1" w:line="276" w:lineRule="auto"/>
              <w:contextualSpacing/>
              <w:jc w:val="center"/>
              <w:rPr>
                <w:rFonts w:ascii="Century Gothic" w:hAnsi="Century Gothic" w:cs="Tahoma"/>
                <w:b/>
                <w:sz w:val="22"/>
                <w:szCs w:val="22"/>
                <w:lang w:val="es-ES_tradnl"/>
              </w:rPr>
            </w:pPr>
            <w:r w:rsidRPr="00CB3469">
              <w:rPr>
                <w:rFonts w:ascii="Century Gothic" w:hAnsi="Century Gothic" w:cs="Tahoma"/>
                <w:b/>
                <w:sz w:val="22"/>
                <w:szCs w:val="22"/>
                <w:lang w:val="es-ES_tradnl"/>
              </w:rPr>
              <w:t>Nombre</w:t>
            </w:r>
          </w:p>
        </w:tc>
        <w:tc>
          <w:tcPr>
            <w:tcW w:w="5388" w:type="dxa"/>
          </w:tcPr>
          <w:p w:rsidR="00CB3469" w:rsidRPr="00CB3469" w:rsidRDefault="00CB3469" w:rsidP="00CB3469">
            <w:pPr>
              <w:spacing w:after="100" w:afterAutospacing="1" w:line="276" w:lineRule="auto"/>
              <w:contextualSpacing/>
              <w:jc w:val="center"/>
              <w:rPr>
                <w:rFonts w:ascii="Century Gothic" w:hAnsi="Century Gothic" w:cs="Tahoma"/>
                <w:b/>
                <w:sz w:val="22"/>
                <w:szCs w:val="22"/>
                <w:lang w:val="es-ES_tradnl"/>
              </w:rPr>
            </w:pPr>
            <w:r w:rsidRPr="00CB3469">
              <w:rPr>
                <w:rFonts w:ascii="Century Gothic" w:hAnsi="Century Gothic" w:cs="Tahoma"/>
                <w:b/>
                <w:sz w:val="22"/>
                <w:szCs w:val="22"/>
                <w:lang w:val="es-ES_tradnl"/>
              </w:rPr>
              <w:t>Cargo</w:t>
            </w:r>
          </w:p>
        </w:tc>
      </w:tr>
      <w:tr w:rsidR="00CB3469" w:rsidRPr="00CB3469" w:rsidTr="00CD1101">
        <w:tc>
          <w:tcPr>
            <w:tcW w:w="4955" w:type="dxa"/>
          </w:tcPr>
          <w:p w:rsidR="00CB3469" w:rsidRPr="00CB3469" w:rsidRDefault="00CB3469" w:rsidP="00CB3469">
            <w:pPr>
              <w:shd w:val="clear" w:color="auto" w:fill="FFFFFF"/>
              <w:spacing w:after="100" w:afterAutospacing="1" w:line="276" w:lineRule="auto"/>
              <w:contextualSpacing/>
              <w:rPr>
                <w:rFonts w:ascii="Century Gothic" w:hAnsi="Century Gothic" w:cs="Tahoma"/>
                <w:sz w:val="22"/>
                <w:szCs w:val="22"/>
                <w:lang w:eastAsia="es-MX"/>
              </w:rPr>
            </w:pPr>
            <w:proofErr w:type="spellStart"/>
            <w:r w:rsidRPr="00CB3469">
              <w:rPr>
                <w:rFonts w:ascii="Century Gothic" w:hAnsi="Century Gothic" w:cs="Tahoma"/>
                <w:sz w:val="22"/>
                <w:szCs w:val="22"/>
                <w:lang w:eastAsia="es-MX"/>
              </w:rPr>
              <w:t>Mvz</w:t>
            </w:r>
            <w:proofErr w:type="spellEnd"/>
            <w:r w:rsidRPr="00CB3469">
              <w:rPr>
                <w:rFonts w:ascii="Century Gothic" w:hAnsi="Century Gothic" w:cs="Tahoma"/>
                <w:sz w:val="22"/>
                <w:szCs w:val="22"/>
                <w:lang w:eastAsia="es-MX"/>
              </w:rPr>
              <w:t xml:space="preserve">. Amada Yamile </w:t>
            </w:r>
            <w:proofErr w:type="spellStart"/>
            <w:r w:rsidRPr="00CB3469">
              <w:rPr>
                <w:rFonts w:ascii="Century Gothic" w:hAnsi="Century Gothic" w:cs="Tahoma"/>
                <w:sz w:val="22"/>
                <w:szCs w:val="22"/>
                <w:lang w:eastAsia="es-MX"/>
              </w:rPr>
              <w:t>Lotfe</w:t>
            </w:r>
            <w:proofErr w:type="spellEnd"/>
            <w:r w:rsidRPr="00CB3469">
              <w:rPr>
                <w:rFonts w:ascii="Century Gothic" w:hAnsi="Century Gothic" w:cs="Tahoma"/>
                <w:sz w:val="22"/>
                <w:szCs w:val="22"/>
                <w:lang w:eastAsia="es-MX"/>
              </w:rPr>
              <w:t xml:space="preserve"> Galán</w:t>
            </w:r>
          </w:p>
        </w:tc>
        <w:tc>
          <w:tcPr>
            <w:tcW w:w="5388" w:type="dxa"/>
          </w:tcPr>
          <w:p w:rsidR="00CB3469" w:rsidRPr="00CB3469" w:rsidRDefault="00CB3469" w:rsidP="00CB3469">
            <w:pPr>
              <w:spacing w:after="100" w:afterAutospacing="1" w:line="276" w:lineRule="auto"/>
              <w:contextualSpacing/>
              <w:jc w:val="both"/>
              <w:rPr>
                <w:rFonts w:ascii="Century Gothic" w:hAnsi="Century Gothic" w:cs="Tahoma"/>
                <w:sz w:val="22"/>
                <w:szCs w:val="22"/>
              </w:rPr>
            </w:pPr>
            <w:r w:rsidRPr="00CB3469">
              <w:rPr>
                <w:rFonts w:ascii="Century Gothic" w:hAnsi="Century Gothic" w:cs="Tahoma"/>
                <w:sz w:val="22"/>
                <w:szCs w:val="22"/>
              </w:rPr>
              <w:t xml:space="preserve">Directora de Protección Animal </w:t>
            </w:r>
          </w:p>
        </w:tc>
      </w:tr>
    </w:tbl>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u w:val="single"/>
          <w:lang w:val="es-ES_tradnl"/>
        </w:rPr>
      </w:pPr>
      <w:r w:rsidRPr="00CB3469">
        <w:rPr>
          <w:rFonts w:ascii="Century Gothic" w:hAnsi="Century Gothic" w:cs="Tahoma"/>
          <w:b/>
          <w:sz w:val="22"/>
          <w:szCs w:val="22"/>
          <w:u w:val="single"/>
          <w:lang w:val="es-ES_tradnl"/>
        </w:rPr>
        <w:t xml:space="preserve"> Mediante oficio de análisis técnico número 1685/2019/0080</w:t>
      </w: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u w:val="single"/>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tbl>
      <w:tblPr>
        <w:tblW w:w="10338" w:type="dxa"/>
        <w:tblLayout w:type="fixed"/>
        <w:tblCellMar>
          <w:left w:w="70" w:type="dxa"/>
          <w:right w:w="70" w:type="dxa"/>
        </w:tblCellMar>
        <w:tblLook w:val="04A0" w:firstRow="1" w:lastRow="0" w:firstColumn="1" w:lastColumn="0" w:noHBand="0" w:noVBand="1"/>
      </w:tblPr>
      <w:tblGrid>
        <w:gridCol w:w="1559"/>
        <w:gridCol w:w="2735"/>
        <w:gridCol w:w="1991"/>
        <w:gridCol w:w="1463"/>
        <w:gridCol w:w="2590"/>
      </w:tblGrid>
      <w:tr w:rsidR="00CB3469" w:rsidRPr="00CB3469" w:rsidTr="00CD1101">
        <w:trPr>
          <w:trHeight w:val="298"/>
        </w:trPr>
        <w:tc>
          <w:tcPr>
            <w:tcW w:w="155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PARTIDA</w:t>
            </w:r>
          </w:p>
        </w:tc>
        <w:tc>
          <w:tcPr>
            <w:tcW w:w="273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DESCRIPCION</w:t>
            </w:r>
          </w:p>
        </w:tc>
        <w:tc>
          <w:tcPr>
            <w:tcW w:w="199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 xml:space="preserve">CANTIDAD </w:t>
            </w:r>
          </w:p>
        </w:tc>
        <w:tc>
          <w:tcPr>
            <w:tcW w:w="4053"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OPERADORA DE FRANQUICIAS MASKOTTCHEN S.A. DE C.V.</w:t>
            </w:r>
          </w:p>
        </w:tc>
      </w:tr>
      <w:tr w:rsidR="00CB3469" w:rsidRPr="00CB3469" w:rsidTr="00CD1101">
        <w:trPr>
          <w:trHeight w:val="517"/>
        </w:trPr>
        <w:tc>
          <w:tcPr>
            <w:tcW w:w="1559"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735"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991"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4053" w:type="dxa"/>
            <w:gridSpan w:val="2"/>
            <w:vMerge/>
            <w:tcBorders>
              <w:top w:val="single" w:sz="8" w:space="0" w:color="auto"/>
              <w:left w:val="single" w:sz="8" w:space="0" w:color="auto"/>
              <w:bottom w:val="single" w:sz="8" w:space="0" w:color="000000"/>
              <w:right w:val="single" w:sz="8" w:space="0" w:color="000000"/>
            </w:tcBorders>
            <w:vAlign w:val="center"/>
            <w:hideMark/>
          </w:tcPr>
          <w:p w:rsidR="00CB3469" w:rsidRPr="00CB3469" w:rsidRDefault="00CB3469" w:rsidP="00CB3469">
            <w:pPr>
              <w:rPr>
                <w:rFonts w:ascii="Century Gothic" w:hAnsi="Century Gothic"/>
                <w:b/>
                <w:bCs/>
                <w:color w:val="000000"/>
                <w:sz w:val="20"/>
                <w:szCs w:val="20"/>
                <w:lang w:eastAsia="es-MX"/>
              </w:rPr>
            </w:pPr>
          </w:p>
        </w:tc>
      </w:tr>
      <w:tr w:rsidR="00CB3469" w:rsidRPr="00CB3469" w:rsidTr="00CD1101">
        <w:trPr>
          <w:trHeight w:val="612"/>
        </w:trPr>
        <w:tc>
          <w:tcPr>
            <w:tcW w:w="1559"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735"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991"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463" w:type="dxa"/>
            <w:tcBorders>
              <w:top w:val="nil"/>
              <w:left w:val="nil"/>
              <w:bottom w:val="single" w:sz="8" w:space="0" w:color="auto"/>
              <w:right w:val="single" w:sz="8" w:space="0" w:color="auto"/>
            </w:tcBorders>
            <w:shd w:val="clear" w:color="000000" w:fill="FCE4D6"/>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Precio Unitario</w:t>
            </w:r>
          </w:p>
        </w:tc>
        <w:tc>
          <w:tcPr>
            <w:tcW w:w="2590" w:type="dxa"/>
            <w:tcBorders>
              <w:top w:val="nil"/>
              <w:left w:val="nil"/>
              <w:bottom w:val="single" w:sz="8" w:space="0" w:color="auto"/>
              <w:right w:val="single" w:sz="8" w:space="0" w:color="auto"/>
            </w:tcBorders>
            <w:shd w:val="clear" w:color="000000" w:fill="FCE4D6"/>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Total Partida</w:t>
            </w:r>
          </w:p>
        </w:tc>
      </w:tr>
      <w:tr w:rsidR="00CB3469" w:rsidRPr="00CB3469" w:rsidTr="00E07C45">
        <w:trPr>
          <w:trHeight w:val="683"/>
        </w:trPr>
        <w:tc>
          <w:tcPr>
            <w:tcW w:w="1559" w:type="dxa"/>
            <w:tcBorders>
              <w:top w:val="nil"/>
              <w:left w:val="single" w:sz="8" w:space="0" w:color="auto"/>
              <w:bottom w:val="single" w:sz="8" w:space="0" w:color="auto"/>
              <w:right w:val="single" w:sz="8"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3</w:t>
            </w:r>
          </w:p>
        </w:tc>
        <w:tc>
          <w:tcPr>
            <w:tcW w:w="2735"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r w:rsidRPr="00CB3469">
              <w:rPr>
                <w:rFonts w:ascii="Century Gothic" w:hAnsi="Century Gothic"/>
                <w:color w:val="000000"/>
                <w:sz w:val="20"/>
                <w:szCs w:val="20"/>
                <w:lang w:eastAsia="es-MX"/>
              </w:rPr>
              <w:t>Alimento balanceado para aves, saco de 40 kg</w:t>
            </w:r>
          </w:p>
        </w:tc>
        <w:tc>
          <w:tcPr>
            <w:tcW w:w="1991"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120</w:t>
            </w:r>
          </w:p>
        </w:tc>
        <w:tc>
          <w:tcPr>
            <w:tcW w:w="1463"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310.00</w:t>
            </w:r>
          </w:p>
        </w:tc>
        <w:tc>
          <w:tcPr>
            <w:tcW w:w="2590"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$37,200.00 </w:t>
            </w:r>
          </w:p>
        </w:tc>
      </w:tr>
      <w:tr w:rsidR="00CB3469" w:rsidRPr="00CB3469" w:rsidTr="00CD1101">
        <w:trPr>
          <w:trHeight w:val="911"/>
        </w:trPr>
        <w:tc>
          <w:tcPr>
            <w:tcW w:w="1559" w:type="dxa"/>
            <w:tcBorders>
              <w:top w:val="nil"/>
              <w:left w:val="single" w:sz="8" w:space="0" w:color="auto"/>
              <w:bottom w:val="single" w:sz="8" w:space="0" w:color="auto"/>
              <w:right w:val="single" w:sz="8"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4</w:t>
            </w:r>
          </w:p>
        </w:tc>
        <w:tc>
          <w:tcPr>
            <w:tcW w:w="2735"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r w:rsidRPr="00CB3469">
              <w:rPr>
                <w:rFonts w:ascii="Century Gothic" w:hAnsi="Century Gothic"/>
                <w:color w:val="000000"/>
                <w:sz w:val="20"/>
                <w:szCs w:val="20"/>
                <w:lang w:eastAsia="es-MX"/>
              </w:rPr>
              <w:t>Grano rolado grano rolado, saco con 30 kilos</w:t>
            </w:r>
          </w:p>
        </w:tc>
        <w:tc>
          <w:tcPr>
            <w:tcW w:w="1991"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120</w:t>
            </w:r>
          </w:p>
        </w:tc>
        <w:tc>
          <w:tcPr>
            <w:tcW w:w="1463"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300.00</w:t>
            </w:r>
          </w:p>
        </w:tc>
        <w:tc>
          <w:tcPr>
            <w:tcW w:w="2590"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$36,000.00 </w:t>
            </w:r>
          </w:p>
        </w:tc>
      </w:tr>
      <w:tr w:rsidR="00CB3469" w:rsidRPr="00CB3469" w:rsidTr="00CD1101">
        <w:trPr>
          <w:trHeight w:val="328"/>
        </w:trPr>
        <w:tc>
          <w:tcPr>
            <w:tcW w:w="1559" w:type="dxa"/>
            <w:tcBorders>
              <w:top w:val="nil"/>
              <w:left w:val="single" w:sz="8" w:space="0" w:color="auto"/>
              <w:bottom w:val="single" w:sz="4" w:space="0" w:color="auto"/>
              <w:right w:val="single" w:sz="8"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9</w:t>
            </w:r>
          </w:p>
        </w:tc>
        <w:tc>
          <w:tcPr>
            <w:tcW w:w="2735" w:type="dxa"/>
            <w:tcBorders>
              <w:top w:val="nil"/>
              <w:left w:val="nil"/>
              <w:bottom w:val="single" w:sz="4" w:space="0" w:color="auto"/>
              <w:right w:val="single" w:sz="8"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Alpiste </w:t>
            </w:r>
          </w:p>
        </w:tc>
        <w:tc>
          <w:tcPr>
            <w:tcW w:w="1991" w:type="dxa"/>
            <w:tcBorders>
              <w:top w:val="nil"/>
              <w:left w:val="nil"/>
              <w:bottom w:val="single" w:sz="4"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50</w:t>
            </w:r>
          </w:p>
        </w:tc>
        <w:tc>
          <w:tcPr>
            <w:tcW w:w="1463" w:type="dxa"/>
            <w:tcBorders>
              <w:top w:val="nil"/>
              <w:left w:val="nil"/>
              <w:bottom w:val="single" w:sz="4"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25.00</w:t>
            </w:r>
          </w:p>
        </w:tc>
        <w:tc>
          <w:tcPr>
            <w:tcW w:w="2590" w:type="dxa"/>
            <w:tcBorders>
              <w:top w:val="nil"/>
              <w:left w:val="nil"/>
              <w:bottom w:val="single" w:sz="4"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$1,250.00 </w:t>
            </w:r>
          </w:p>
        </w:tc>
      </w:tr>
      <w:tr w:rsidR="00CB3469" w:rsidRPr="00CB3469" w:rsidTr="00CD1101">
        <w:trPr>
          <w:trHeight w:val="3051"/>
        </w:trPr>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lastRenderedPageBreak/>
              <w:t>11</w:t>
            </w:r>
          </w:p>
        </w:tc>
        <w:tc>
          <w:tcPr>
            <w:tcW w:w="2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Alimento p/perro balanceado, con 18% de proteína, grasa cruda 8%, fibra cruda 5%, cenizas 10%, humedad de 12%, </w:t>
            </w:r>
            <w:proofErr w:type="spellStart"/>
            <w:r w:rsidRPr="00CB3469">
              <w:rPr>
                <w:rFonts w:ascii="Century Gothic" w:hAnsi="Century Gothic"/>
                <w:color w:val="000000"/>
                <w:sz w:val="20"/>
                <w:szCs w:val="20"/>
                <w:lang w:eastAsia="es-MX"/>
              </w:rPr>
              <w:t>e.l.n</w:t>
            </w:r>
            <w:proofErr w:type="spellEnd"/>
            <w:r w:rsidRPr="00CB3469">
              <w:rPr>
                <w:rFonts w:ascii="Century Gothic" w:hAnsi="Century Gothic"/>
                <w:color w:val="000000"/>
                <w:sz w:val="20"/>
                <w:szCs w:val="20"/>
                <w:lang w:eastAsia="es-MX"/>
              </w:rPr>
              <w:t>. 47%, saco plastificado y cosido, en presentación de 25 kg, etiquetado con información nutricional, caducidad para más de 1 año</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485</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366.40</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$177,704.00 </w:t>
            </w:r>
          </w:p>
        </w:tc>
      </w:tr>
      <w:tr w:rsidR="00CB3469" w:rsidRPr="00CB3469" w:rsidTr="00CD1101">
        <w:trPr>
          <w:trHeight w:val="1030"/>
        </w:trPr>
        <w:tc>
          <w:tcPr>
            <w:tcW w:w="1559"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12</w:t>
            </w:r>
          </w:p>
        </w:tc>
        <w:tc>
          <w:tcPr>
            <w:tcW w:w="2735" w:type="dxa"/>
            <w:tcBorders>
              <w:top w:val="single" w:sz="4" w:space="0" w:color="auto"/>
              <w:left w:val="nil"/>
              <w:bottom w:val="single" w:sz="8" w:space="0" w:color="auto"/>
              <w:right w:val="single" w:sz="8"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Alfalfa </w:t>
            </w:r>
            <w:proofErr w:type="spellStart"/>
            <w:r w:rsidRPr="00CB3469">
              <w:rPr>
                <w:rFonts w:ascii="Century Gothic" w:hAnsi="Century Gothic"/>
                <w:color w:val="000000"/>
                <w:sz w:val="20"/>
                <w:szCs w:val="20"/>
                <w:lang w:eastAsia="es-MX"/>
              </w:rPr>
              <w:t>achicalada</w:t>
            </w:r>
            <w:proofErr w:type="spellEnd"/>
            <w:r w:rsidRPr="00CB3469">
              <w:rPr>
                <w:rFonts w:ascii="Century Gothic" w:hAnsi="Century Gothic"/>
                <w:color w:val="000000"/>
                <w:sz w:val="20"/>
                <w:szCs w:val="20"/>
                <w:lang w:eastAsia="es-MX"/>
              </w:rPr>
              <w:t>/paca de 25kg</w:t>
            </w:r>
          </w:p>
        </w:tc>
        <w:tc>
          <w:tcPr>
            <w:tcW w:w="1991" w:type="dxa"/>
            <w:tcBorders>
              <w:top w:val="single" w:sz="4" w:space="0" w:color="auto"/>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230</w:t>
            </w:r>
          </w:p>
        </w:tc>
        <w:tc>
          <w:tcPr>
            <w:tcW w:w="1463" w:type="dxa"/>
            <w:tcBorders>
              <w:top w:val="single" w:sz="4" w:space="0" w:color="auto"/>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140.00</w:t>
            </w:r>
          </w:p>
        </w:tc>
        <w:tc>
          <w:tcPr>
            <w:tcW w:w="2590" w:type="dxa"/>
            <w:tcBorders>
              <w:top w:val="single" w:sz="4" w:space="0" w:color="auto"/>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$32,200.00 </w:t>
            </w:r>
          </w:p>
        </w:tc>
      </w:tr>
      <w:tr w:rsidR="00CB3469" w:rsidRPr="00CB3469" w:rsidTr="00CD1101">
        <w:trPr>
          <w:trHeight w:val="328"/>
        </w:trPr>
        <w:tc>
          <w:tcPr>
            <w:tcW w:w="1559"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735"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SUBTOTAL</w:t>
            </w:r>
          </w:p>
        </w:tc>
        <w:tc>
          <w:tcPr>
            <w:tcW w:w="1991"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463"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590"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$284,354.00 </w:t>
            </w:r>
          </w:p>
        </w:tc>
      </w:tr>
      <w:tr w:rsidR="00CB3469" w:rsidRPr="00CB3469" w:rsidTr="00CD1101">
        <w:trPr>
          <w:trHeight w:val="328"/>
        </w:trPr>
        <w:tc>
          <w:tcPr>
            <w:tcW w:w="1559"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735"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I.V.A.</w:t>
            </w:r>
          </w:p>
        </w:tc>
        <w:tc>
          <w:tcPr>
            <w:tcW w:w="1991"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463"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590" w:type="dxa"/>
            <w:tcBorders>
              <w:top w:val="nil"/>
              <w:left w:val="nil"/>
              <w:bottom w:val="single" w:sz="8" w:space="0" w:color="auto"/>
              <w:right w:val="single" w:sz="8" w:space="0" w:color="auto"/>
            </w:tcBorders>
            <w:shd w:val="clear" w:color="auto" w:fill="auto"/>
            <w:noWrap/>
            <w:vAlign w:val="center"/>
            <w:hideMark/>
          </w:tcPr>
          <w:p w:rsidR="00CB3469" w:rsidRPr="00CB3469" w:rsidRDefault="00A35154" w:rsidP="00CB3469">
            <w:pPr>
              <w:jc w:val="right"/>
              <w:rPr>
                <w:rFonts w:ascii="Century Gothic" w:hAnsi="Century Gothic"/>
                <w:color w:val="000000"/>
                <w:sz w:val="20"/>
                <w:szCs w:val="20"/>
                <w:lang w:eastAsia="es-MX"/>
              </w:rPr>
            </w:pPr>
            <w:r>
              <w:rPr>
                <w:rFonts w:ascii="Century Gothic" w:hAnsi="Century Gothic"/>
                <w:color w:val="000000"/>
                <w:sz w:val="20"/>
                <w:szCs w:val="20"/>
                <w:lang w:eastAsia="es-MX"/>
              </w:rPr>
              <w:t>$ 28,432.64</w:t>
            </w:r>
            <w:r w:rsidR="00CB3469" w:rsidRPr="00CB3469">
              <w:rPr>
                <w:rFonts w:ascii="Century Gothic" w:hAnsi="Century Gothic"/>
                <w:color w:val="000000"/>
                <w:sz w:val="20"/>
                <w:szCs w:val="20"/>
                <w:lang w:eastAsia="es-MX"/>
              </w:rPr>
              <w:t xml:space="preserve"> </w:t>
            </w:r>
          </w:p>
        </w:tc>
      </w:tr>
      <w:tr w:rsidR="00CB3469" w:rsidRPr="00CB3469" w:rsidTr="00CD1101">
        <w:trPr>
          <w:trHeight w:val="328"/>
        </w:trPr>
        <w:tc>
          <w:tcPr>
            <w:tcW w:w="1559"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735"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TOTAL</w:t>
            </w:r>
          </w:p>
        </w:tc>
        <w:tc>
          <w:tcPr>
            <w:tcW w:w="1991"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463"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590"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A35154">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w:t>
            </w:r>
            <w:r w:rsidR="00A35154">
              <w:rPr>
                <w:rFonts w:ascii="Century Gothic" w:hAnsi="Century Gothic"/>
                <w:color w:val="000000"/>
                <w:sz w:val="20"/>
                <w:szCs w:val="20"/>
                <w:lang w:eastAsia="es-MX"/>
              </w:rPr>
              <w:t>312,786.64</w:t>
            </w:r>
            <w:r w:rsidRPr="00CB3469">
              <w:rPr>
                <w:rFonts w:ascii="Century Gothic" w:hAnsi="Century Gothic"/>
                <w:color w:val="000000"/>
                <w:sz w:val="20"/>
                <w:szCs w:val="20"/>
                <w:lang w:eastAsia="es-MX"/>
              </w:rPr>
              <w:t xml:space="preserve"> </w:t>
            </w:r>
          </w:p>
        </w:tc>
      </w:tr>
    </w:tbl>
    <w:p w:rsidR="00CB3469" w:rsidRPr="00CB3469" w:rsidRDefault="00CB3469" w:rsidP="00CB3469">
      <w:pPr>
        <w:shd w:val="clear" w:color="auto" w:fill="FFFFFF"/>
        <w:spacing w:after="100" w:afterAutospacing="1"/>
        <w:contextualSpacing/>
        <w:jc w:val="both"/>
        <w:rPr>
          <w:rFonts w:ascii="Century Gothic" w:hAnsi="Century Gothic" w:cs="Tahoma"/>
          <w:sz w:val="20"/>
          <w:szCs w:val="20"/>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0"/>
          <w:szCs w:val="20"/>
          <w:lang w:val="es-ES_tradnl"/>
        </w:rPr>
      </w:pPr>
    </w:p>
    <w:tbl>
      <w:tblPr>
        <w:tblW w:w="10338" w:type="dxa"/>
        <w:tblLayout w:type="fixed"/>
        <w:tblCellMar>
          <w:left w:w="70" w:type="dxa"/>
          <w:right w:w="70" w:type="dxa"/>
        </w:tblCellMar>
        <w:tblLook w:val="04A0" w:firstRow="1" w:lastRow="0" w:firstColumn="1" w:lastColumn="0" w:noHBand="0" w:noVBand="1"/>
      </w:tblPr>
      <w:tblGrid>
        <w:gridCol w:w="1988"/>
        <w:gridCol w:w="1988"/>
        <w:gridCol w:w="1988"/>
        <w:gridCol w:w="1988"/>
        <w:gridCol w:w="2386"/>
      </w:tblGrid>
      <w:tr w:rsidR="00CB3469" w:rsidRPr="00CB3469" w:rsidTr="00CD1101">
        <w:trPr>
          <w:trHeight w:val="300"/>
        </w:trPr>
        <w:tc>
          <w:tcPr>
            <w:tcW w:w="198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PARTIDA</w:t>
            </w:r>
          </w:p>
        </w:tc>
        <w:tc>
          <w:tcPr>
            <w:tcW w:w="198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DESCRIPCION</w:t>
            </w:r>
          </w:p>
        </w:tc>
        <w:tc>
          <w:tcPr>
            <w:tcW w:w="198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 xml:space="preserve">CANTIDAD </w:t>
            </w:r>
          </w:p>
        </w:tc>
        <w:tc>
          <w:tcPr>
            <w:tcW w:w="437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PRODEYMA S.A. DE C.V.</w:t>
            </w:r>
          </w:p>
        </w:tc>
      </w:tr>
      <w:tr w:rsidR="00CB3469" w:rsidRPr="00CB3469" w:rsidTr="00CD1101">
        <w:trPr>
          <w:trHeight w:val="517"/>
        </w:trPr>
        <w:tc>
          <w:tcPr>
            <w:tcW w:w="1988"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988"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988"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4374" w:type="dxa"/>
            <w:gridSpan w:val="2"/>
            <w:vMerge/>
            <w:tcBorders>
              <w:top w:val="single" w:sz="8" w:space="0" w:color="auto"/>
              <w:left w:val="single" w:sz="8" w:space="0" w:color="auto"/>
              <w:bottom w:val="single" w:sz="8" w:space="0" w:color="000000"/>
              <w:right w:val="single" w:sz="8" w:space="0" w:color="000000"/>
            </w:tcBorders>
            <w:vAlign w:val="center"/>
            <w:hideMark/>
          </w:tcPr>
          <w:p w:rsidR="00CB3469" w:rsidRPr="00CB3469" w:rsidRDefault="00CB3469" w:rsidP="00CB3469">
            <w:pPr>
              <w:rPr>
                <w:rFonts w:ascii="Century Gothic" w:hAnsi="Century Gothic"/>
                <w:b/>
                <w:bCs/>
                <w:color w:val="000000"/>
                <w:sz w:val="20"/>
                <w:szCs w:val="20"/>
                <w:lang w:eastAsia="es-MX"/>
              </w:rPr>
            </w:pPr>
          </w:p>
        </w:tc>
      </w:tr>
      <w:tr w:rsidR="00CB3469" w:rsidRPr="00CB3469" w:rsidTr="00CD1101">
        <w:trPr>
          <w:trHeight w:val="255"/>
        </w:trPr>
        <w:tc>
          <w:tcPr>
            <w:tcW w:w="1988"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988"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988"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988" w:type="dxa"/>
            <w:tcBorders>
              <w:top w:val="nil"/>
              <w:left w:val="nil"/>
              <w:bottom w:val="single" w:sz="8" w:space="0" w:color="auto"/>
              <w:right w:val="single" w:sz="8" w:space="0" w:color="auto"/>
            </w:tcBorders>
            <w:shd w:val="clear" w:color="000000" w:fill="FCE4D6"/>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Precio Unitario</w:t>
            </w:r>
          </w:p>
        </w:tc>
        <w:tc>
          <w:tcPr>
            <w:tcW w:w="2386" w:type="dxa"/>
            <w:tcBorders>
              <w:top w:val="nil"/>
              <w:left w:val="nil"/>
              <w:bottom w:val="single" w:sz="8" w:space="0" w:color="auto"/>
              <w:right w:val="single" w:sz="8" w:space="0" w:color="auto"/>
            </w:tcBorders>
            <w:shd w:val="clear" w:color="000000" w:fill="FCE4D6"/>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Total Partida</w:t>
            </w:r>
          </w:p>
        </w:tc>
      </w:tr>
      <w:tr w:rsidR="00CB3469" w:rsidRPr="00CB3469" w:rsidTr="00CD1101">
        <w:trPr>
          <w:trHeight w:val="977"/>
        </w:trPr>
        <w:tc>
          <w:tcPr>
            <w:tcW w:w="1988" w:type="dxa"/>
            <w:tcBorders>
              <w:top w:val="nil"/>
              <w:left w:val="single" w:sz="8" w:space="0" w:color="auto"/>
              <w:bottom w:val="single" w:sz="8" w:space="0" w:color="auto"/>
              <w:right w:val="single" w:sz="8"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1</w:t>
            </w:r>
          </w:p>
        </w:tc>
        <w:tc>
          <w:tcPr>
            <w:tcW w:w="1988"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Alimento balanceado </w:t>
            </w:r>
            <w:proofErr w:type="spellStart"/>
            <w:r w:rsidRPr="00CB3469">
              <w:rPr>
                <w:rFonts w:ascii="Century Gothic" w:hAnsi="Century Gothic"/>
                <w:color w:val="000000"/>
                <w:sz w:val="20"/>
                <w:szCs w:val="20"/>
                <w:lang w:eastAsia="es-MX"/>
              </w:rPr>
              <w:t>omolin</w:t>
            </w:r>
            <w:proofErr w:type="spellEnd"/>
            <w:r w:rsidRPr="00CB3469">
              <w:rPr>
                <w:rFonts w:ascii="Century Gothic" w:hAnsi="Century Gothic"/>
                <w:color w:val="000000"/>
                <w:sz w:val="20"/>
                <w:szCs w:val="20"/>
                <w:lang w:eastAsia="es-MX"/>
              </w:rPr>
              <w:t xml:space="preserve"> saco</w:t>
            </w:r>
            <w:r w:rsidR="00E07C45">
              <w:rPr>
                <w:rFonts w:ascii="Century Gothic" w:hAnsi="Century Gothic"/>
                <w:color w:val="000000"/>
                <w:sz w:val="20"/>
                <w:szCs w:val="20"/>
                <w:lang w:eastAsia="es-MX"/>
              </w:rPr>
              <w:t xml:space="preserve"> </w:t>
            </w:r>
            <w:r w:rsidRPr="00CB3469">
              <w:rPr>
                <w:rFonts w:ascii="Century Gothic" w:hAnsi="Century Gothic"/>
                <w:color w:val="000000"/>
                <w:sz w:val="20"/>
                <w:szCs w:val="20"/>
                <w:lang w:eastAsia="es-MX"/>
              </w:rPr>
              <w:t>de 40 kg</w:t>
            </w:r>
          </w:p>
        </w:tc>
        <w:tc>
          <w:tcPr>
            <w:tcW w:w="1988"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192</w:t>
            </w:r>
          </w:p>
        </w:tc>
        <w:tc>
          <w:tcPr>
            <w:tcW w:w="1988" w:type="dxa"/>
            <w:tcBorders>
              <w:top w:val="nil"/>
              <w:left w:val="nil"/>
              <w:bottom w:val="single" w:sz="8" w:space="0" w:color="auto"/>
              <w:right w:val="single" w:sz="8" w:space="0" w:color="auto"/>
            </w:tcBorders>
            <w:shd w:val="clear" w:color="auto" w:fill="auto"/>
            <w:vAlign w:val="center"/>
            <w:hideMark/>
          </w:tcPr>
          <w:p w:rsidR="00CB3469" w:rsidRPr="00CB3469" w:rsidRDefault="00CD1101" w:rsidP="00CB3469">
            <w:pPr>
              <w:jc w:val="center"/>
              <w:rPr>
                <w:rFonts w:ascii="Century Gothic" w:hAnsi="Century Gothic"/>
                <w:color w:val="000000"/>
                <w:sz w:val="20"/>
                <w:szCs w:val="20"/>
                <w:lang w:eastAsia="es-MX"/>
              </w:rPr>
            </w:pPr>
            <w:r>
              <w:rPr>
                <w:rFonts w:ascii="Century Gothic" w:hAnsi="Century Gothic"/>
                <w:color w:val="000000"/>
                <w:sz w:val="20"/>
                <w:szCs w:val="20"/>
                <w:lang w:eastAsia="es-MX"/>
              </w:rPr>
              <w:t xml:space="preserve"> $</w:t>
            </w:r>
            <w:r w:rsidR="00CB3469" w:rsidRPr="00CB3469">
              <w:rPr>
                <w:rFonts w:ascii="Century Gothic" w:hAnsi="Century Gothic"/>
                <w:color w:val="000000"/>
                <w:sz w:val="20"/>
                <w:szCs w:val="20"/>
                <w:lang w:eastAsia="es-MX"/>
              </w:rPr>
              <w:t xml:space="preserve">310.00 </w:t>
            </w:r>
          </w:p>
        </w:tc>
        <w:tc>
          <w:tcPr>
            <w:tcW w:w="2386" w:type="dxa"/>
            <w:tcBorders>
              <w:top w:val="nil"/>
              <w:left w:val="nil"/>
              <w:bottom w:val="single" w:sz="8" w:space="0" w:color="auto"/>
              <w:right w:val="single" w:sz="8" w:space="0" w:color="auto"/>
            </w:tcBorders>
            <w:shd w:val="clear" w:color="auto" w:fill="auto"/>
            <w:vAlign w:val="center"/>
            <w:hideMark/>
          </w:tcPr>
          <w:p w:rsidR="00CB3469" w:rsidRPr="00CB3469" w:rsidRDefault="00CD1101" w:rsidP="00CB3469">
            <w:pPr>
              <w:jc w:val="center"/>
              <w:rPr>
                <w:rFonts w:ascii="Century Gothic" w:hAnsi="Century Gothic"/>
                <w:color w:val="000000"/>
                <w:sz w:val="20"/>
                <w:szCs w:val="20"/>
                <w:lang w:eastAsia="es-MX"/>
              </w:rPr>
            </w:pPr>
            <w:r>
              <w:rPr>
                <w:rFonts w:ascii="Century Gothic" w:hAnsi="Century Gothic"/>
                <w:color w:val="000000"/>
                <w:sz w:val="20"/>
                <w:szCs w:val="20"/>
                <w:lang w:eastAsia="es-MX"/>
              </w:rPr>
              <w:t xml:space="preserve"> $</w:t>
            </w:r>
            <w:r w:rsidR="00CB3469" w:rsidRPr="00CB3469">
              <w:rPr>
                <w:rFonts w:ascii="Century Gothic" w:hAnsi="Century Gothic"/>
                <w:color w:val="000000"/>
                <w:sz w:val="20"/>
                <w:szCs w:val="20"/>
                <w:lang w:eastAsia="es-MX"/>
              </w:rPr>
              <w:t xml:space="preserve">59,520.00 </w:t>
            </w:r>
          </w:p>
        </w:tc>
      </w:tr>
      <w:tr w:rsidR="00CB3469" w:rsidRPr="00CB3469" w:rsidTr="00CD1101">
        <w:trPr>
          <w:trHeight w:val="977"/>
        </w:trPr>
        <w:tc>
          <w:tcPr>
            <w:tcW w:w="1988" w:type="dxa"/>
            <w:tcBorders>
              <w:top w:val="nil"/>
              <w:left w:val="single" w:sz="8" w:space="0" w:color="auto"/>
              <w:bottom w:val="single" w:sz="8" w:space="0" w:color="auto"/>
              <w:right w:val="single" w:sz="8"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2</w:t>
            </w:r>
          </w:p>
        </w:tc>
        <w:tc>
          <w:tcPr>
            <w:tcW w:w="1988"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Alimento balanceado </w:t>
            </w:r>
            <w:proofErr w:type="spellStart"/>
            <w:r w:rsidRPr="00CB3469">
              <w:rPr>
                <w:rFonts w:ascii="Century Gothic" w:hAnsi="Century Gothic"/>
                <w:color w:val="000000"/>
                <w:sz w:val="20"/>
                <w:szCs w:val="20"/>
                <w:lang w:eastAsia="es-MX"/>
              </w:rPr>
              <w:t>layina</w:t>
            </w:r>
            <w:proofErr w:type="spellEnd"/>
            <w:r w:rsidRPr="00CB3469">
              <w:rPr>
                <w:rFonts w:ascii="Century Gothic" w:hAnsi="Century Gothic"/>
                <w:color w:val="000000"/>
                <w:sz w:val="20"/>
                <w:szCs w:val="20"/>
                <w:lang w:eastAsia="es-MX"/>
              </w:rPr>
              <w:t>(saco de 40 kg)</w:t>
            </w:r>
          </w:p>
        </w:tc>
        <w:tc>
          <w:tcPr>
            <w:tcW w:w="1988"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120</w:t>
            </w:r>
          </w:p>
        </w:tc>
        <w:tc>
          <w:tcPr>
            <w:tcW w:w="1988" w:type="dxa"/>
            <w:tcBorders>
              <w:top w:val="nil"/>
              <w:left w:val="nil"/>
              <w:bottom w:val="single" w:sz="8" w:space="0" w:color="auto"/>
              <w:right w:val="single" w:sz="8" w:space="0" w:color="auto"/>
            </w:tcBorders>
            <w:shd w:val="clear" w:color="auto" w:fill="auto"/>
            <w:vAlign w:val="center"/>
            <w:hideMark/>
          </w:tcPr>
          <w:p w:rsidR="00CB3469" w:rsidRPr="00CB3469" w:rsidRDefault="00CD1101" w:rsidP="00CB3469">
            <w:pPr>
              <w:jc w:val="center"/>
              <w:rPr>
                <w:rFonts w:ascii="Century Gothic" w:hAnsi="Century Gothic"/>
                <w:color w:val="000000"/>
                <w:sz w:val="20"/>
                <w:szCs w:val="20"/>
                <w:lang w:eastAsia="es-MX"/>
              </w:rPr>
            </w:pPr>
            <w:r>
              <w:rPr>
                <w:rFonts w:ascii="Century Gothic" w:hAnsi="Century Gothic"/>
                <w:color w:val="000000"/>
                <w:sz w:val="20"/>
                <w:szCs w:val="20"/>
                <w:lang w:eastAsia="es-MX"/>
              </w:rPr>
              <w:t xml:space="preserve"> $</w:t>
            </w:r>
            <w:r w:rsidR="00CB3469" w:rsidRPr="00CB3469">
              <w:rPr>
                <w:rFonts w:ascii="Century Gothic" w:hAnsi="Century Gothic"/>
                <w:color w:val="000000"/>
                <w:sz w:val="20"/>
                <w:szCs w:val="20"/>
                <w:lang w:eastAsia="es-MX"/>
              </w:rPr>
              <w:t xml:space="preserve">360.00 </w:t>
            </w:r>
          </w:p>
        </w:tc>
        <w:tc>
          <w:tcPr>
            <w:tcW w:w="2386" w:type="dxa"/>
            <w:tcBorders>
              <w:top w:val="nil"/>
              <w:left w:val="nil"/>
              <w:bottom w:val="single" w:sz="8" w:space="0" w:color="auto"/>
              <w:right w:val="single" w:sz="8" w:space="0" w:color="auto"/>
            </w:tcBorders>
            <w:shd w:val="clear" w:color="auto" w:fill="auto"/>
            <w:vAlign w:val="center"/>
            <w:hideMark/>
          </w:tcPr>
          <w:p w:rsidR="00CB3469" w:rsidRPr="00CB3469" w:rsidRDefault="00CD1101" w:rsidP="00CB3469">
            <w:pPr>
              <w:jc w:val="center"/>
              <w:rPr>
                <w:rFonts w:ascii="Century Gothic" w:hAnsi="Century Gothic"/>
                <w:color w:val="000000"/>
                <w:sz w:val="20"/>
                <w:szCs w:val="20"/>
                <w:lang w:eastAsia="es-MX"/>
              </w:rPr>
            </w:pPr>
            <w:r>
              <w:rPr>
                <w:rFonts w:ascii="Century Gothic" w:hAnsi="Century Gothic"/>
                <w:color w:val="000000"/>
                <w:sz w:val="20"/>
                <w:szCs w:val="20"/>
                <w:lang w:eastAsia="es-MX"/>
              </w:rPr>
              <w:t xml:space="preserve"> $</w:t>
            </w:r>
            <w:r w:rsidR="00CB3469" w:rsidRPr="00CB3469">
              <w:rPr>
                <w:rFonts w:ascii="Century Gothic" w:hAnsi="Century Gothic"/>
                <w:color w:val="000000"/>
                <w:sz w:val="20"/>
                <w:szCs w:val="20"/>
                <w:lang w:eastAsia="es-MX"/>
              </w:rPr>
              <w:t xml:space="preserve">43,200.00 </w:t>
            </w:r>
          </w:p>
        </w:tc>
      </w:tr>
      <w:tr w:rsidR="00CB3469" w:rsidRPr="00CB3469" w:rsidTr="00CD1101">
        <w:trPr>
          <w:trHeight w:val="1218"/>
        </w:trPr>
        <w:tc>
          <w:tcPr>
            <w:tcW w:w="1988" w:type="dxa"/>
            <w:tcBorders>
              <w:top w:val="nil"/>
              <w:left w:val="single" w:sz="8" w:space="0" w:color="auto"/>
              <w:bottom w:val="single" w:sz="8" w:space="0" w:color="auto"/>
              <w:right w:val="single" w:sz="8"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6</w:t>
            </w:r>
          </w:p>
        </w:tc>
        <w:tc>
          <w:tcPr>
            <w:tcW w:w="1988"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Alimento balanceado </w:t>
            </w:r>
            <w:r w:rsidR="00E07C45" w:rsidRPr="00CB3469">
              <w:rPr>
                <w:rFonts w:ascii="Century Gothic" w:hAnsi="Century Gothic"/>
                <w:color w:val="000000"/>
                <w:sz w:val="20"/>
                <w:szCs w:val="20"/>
                <w:lang w:eastAsia="es-MX"/>
              </w:rPr>
              <w:t>cría</w:t>
            </w:r>
            <w:r w:rsidRPr="00CB3469">
              <w:rPr>
                <w:rFonts w:ascii="Century Gothic" w:hAnsi="Century Gothic"/>
                <w:color w:val="000000"/>
                <w:sz w:val="20"/>
                <w:szCs w:val="20"/>
                <w:lang w:eastAsia="es-MX"/>
              </w:rPr>
              <w:t xml:space="preserve"> </w:t>
            </w:r>
            <w:proofErr w:type="spellStart"/>
            <w:r w:rsidRPr="00CB3469">
              <w:rPr>
                <w:rFonts w:ascii="Century Gothic" w:hAnsi="Century Gothic"/>
                <w:color w:val="000000"/>
                <w:sz w:val="20"/>
                <w:szCs w:val="20"/>
                <w:lang w:eastAsia="es-MX"/>
              </w:rPr>
              <w:t>vaquina</w:t>
            </w:r>
            <w:proofErr w:type="spellEnd"/>
            <w:r w:rsidRPr="00CB3469">
              <w:rPr>
                <w:rFonts w:ascii="Century Gothic" w:hAnsi="Century Gothic"/>
                <w:color w:val="000000"/>
                <w:sz w:val="20"/>
                <w:szCs w:val="20"/>
                <w:lang w:eastAsia="es-MX"/>
              </w:rPr>
              <w:t xml:space="preserve"> (saco de 40 kg)</w:t>
            </w:r>
          </w:p>
        </w:tc>
        <w:tc>
          <w:tcPr>
            <w:tcW w:w="1988"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100</w:t>
            </w:r>
          </w:p>
        </w:tc>
        <w:tc>
          <w:tcPr>
            <w:tcW w:w="1988" w:type="dxa"/>
            <w:tcBorders>
              <w:top w:val="nil"/>
              <w:left w:val="nil"/>
              <w:bottom w:val="single" w:sz="8" w:space="0" w:color="auto"/>
              <w:right w:val="single" w:sz="8" w:space="0" w:color="auto"/>
            </w:tcBorders>
            <w:shd w:val="clear" w:color="auto" w:fill="auto"/>
            <w:vAlign w:val="center"/>
            <w:hideMark/>
          </w:tcPr>
          <w:p w:rsidR="00CB3469" w:rsidRPr="00CB3469" w:rsidRDefault="00CD1101" w:rsidP="00CB3469">
            <w:pPr>
              <w:jc w:val="center"/>
              <w:rPr>
                <w:rFonts w:ascii="Century Gothic" w:hAnsi="Century Gothic"/>
                <w:color w:val="000000"/>
                <w:sz w:val="20"/>
                <w:szCs w:val="20"/>
                <w:lang w:eastAsia="es-MX"/>
              </w:rPr>
            </w:pPr>
            <w:r>
              <w:rPr>
                <w:rFonts w:ascii="Century Gothic" w:hAnsi="Century Gothic"/>
                <w:color w:val="000000"/>
                <w:sz w:val="20"/>
                <w:szCs w:val="20"/>
                <w:lang w:eastAsia="es-MX"/>
              </w:rPr>
              <w:t xml:space="preserve"> $</w:t>
            </w:r>
            <w:r w:rsidR="00CB3469" w:rsidRPr="00CB3469">
              <w:rPr>
                <w:rFonts w:ascii="Century Gothic" w:hAnsi="Century Gothic"/>
                <w:color w:val="000000"/>
                <w:sz w:val="20"/>
                <w:szCs w:val="20"/>
                <w:lang w:eastAsia="es-MX"/>
              </w:rPr>
              <w:t xml:space="preserve">398.00 </w:t>
            </w:r>
          </w:p>
        </w:tc>
        <w:tc>
          <w:tcPr>
            <w:tcW w:w="2386" w:type="dxa"/>
            <w:tcBorders>
              <w:top w:val="nil"/>
              <w:left w:val="nil"/>
              <w:bottom w:val="single" w:sz="8" w:space="0" w:color="auto"/>
              <w:right w:val="single" w:sz="8" w:space="0" w:color="auto"/>
            </w:tcBorders>
            <w:shd w:val="clear" w:color="auto" w:fill="auto"/>
            <w:vAlign w:val="center"/>
            <w:hideMark/>
          </w:tcPr>
          <w:p w:rsidR="00CB3469" w:rsidRPr="00CB3469" w:rsidRDefault="00CD1101" w:rsidP="00CB3469">
            <w:pPr>
              <w:jc w:val="center"/>
              <w:rPr>
                <w:rFonts w:ascii="Century Gothic" w:hAnsi="Century Gothic"/>
                <w:color w:val="000000"/>
                <w:sz w:val="20"/>
                <w:szCs w:val="20"/>
                <w:lang w:eastAsia="es-MX"/>
              </w:rPr>
            </w:pPr>
            <w:r>
              <w:rPr>
                <w:rFonts w:ascii="Century Gothic" w:hAnsi="Century Gothic"/>
                <w:color w:val="000000"/>
                <w:sz w:val="20"/>
                <w:szCs w:val="20"/>
                <w:lang w:eastAsia="es-MX"/>
              </w:rPr>
              <w:t xml:space="preserve"> $</w:t>
            </w:r>
            <w:r w:rsidR="00CB3469" w:rsidRPr="00CB3469">
              <w:rPr>
                <w:rFonts w:ascii="Century Gothic" w:hAnsi="Century Gothic"/>
                <w:color w:val="000000"/>
                <w:sz w:val="20"/>
                <w:szCs w:val="20"/>
                <w:lang w:eastAsia="es-MX"/>
              </w:rPr>
              <w:t xml:space="preserve">39,800.00 </w:t>
            </w:r>
          </w:p>
        </w:tc>
      </w:tr>
      <w:tr w:rsidR="00CB3469" w:rsidRPr="00CB3469" w:rsidTr="00CD1101">
        <w:trPr>
          <w:trHeight w:val="737"/>
        </w:trPr>
        <w:tc>
          <w:tcPr>
            <w:tcW w:w="1988" w:type="dxa"/>
            <w:tcBorders>
              <w:top w:val="nil"/>
              <w:left w:val="single" w:sz="8" w:space="0" w:color="auto"/>
              <w:bottom w:val="single" w:sz="4" w:space="0" w:color="auto"/>
              <w:right w:val="single" w:sz="8"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8</w:t>
            </w:r>
          </w:p>
        </w:tc>
        <w:tc>
          <w:tcPr>
            <w:tcW w:w="1988" w:type="dxa"/>
            <w:tcBorders>
              <w:top w:val="nil"/>
              <w:left w:val="nil"/>
              <w:bottom w:val="single" w:sz="4" w:space="0" w:color="auto"/>
              <w:right w:val="single" w:sz="8"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Despique </w:t>
            </w:r>
            <w:proofErr w:type="spellStart"/>
            <w:r w:rsidRPr="00CB3469">
              <w:rPr>
                <w:rFonts w:ascii="Century Gothic" w:hAnsi="Century Gothic"/>
                <w:color w:val="000000"/>
                <w:sz w:val="20"/>
                <w:szCs w:val="20"/>
                <w:lang w:eastAsia="es-MX"/>
              </w:rPr>
              <w:t>despique</w:t>
            </w:r>
            <w:proofErr w:type="spellEnd"/>
            <w:r w:rsidRPr="00CB3469">
              <w:rPr>
                <w:rFonts w:ascii="Century Gothic" w:hAnsi="Century Gothic"/>
                <w:color w:val="000000"/>
                <w:sz w:val="20"/>
                <w:szCs w:val="20"/>
                <w:lang w:eastAsia="es-MX"/>
              </w:rPr>
              <w:t xml:space="preserve"> de caballo</w:t>
            </w:r>
          </w:p>
        </w:tc>
        <w:tc>
          <w:tcPr>
            <w:tcW w:w="1988" w:type="dxa"/>
            <w:tcBorders>
              <w:top w:val="nil"/>
              <w:left w:val="nil"/>
              <w:bottom w:val="single" w:sz="4"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960</w:t>
            </w:r>
          </w:p>
        </w:tc>
        <w:tc>
          <w:tcPr>
            <w:tcW w:w="1988" w:type="dxa"/>
            <w:tcBorders>
              <w:top w:val="nil"/>
              <w:left w:val="nil"/>
              <w:bottom w:val="single" w:sz="4"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$56.50 </w:t>
            </w:r>
          </w:p>
        </w:tc>
        <w:tc>
          <w:tcPr>
            <w:tcW w:w="2386" w:type="dxa"/>
            <w:tcBorders>
              <w:top w:val="nil"/>
              <w:left w:val="nil"/>
              <w:bottom w:val="single" w:sz="4"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$54,240.00 </w:t>
            </w:r>
          </w:p>
        </w:tc>
      </w:tr>
      <w:tr w:rsidR="00CB3469" w:rsidRPr="00CB3469" w:rsidTr="00CD1101">
        <w:trPr>
          <w:trHeight w:val="255"/>
        </w:trPr>
        <w:tc>
          <w:tcPr>
            <w:tcW w:w="1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lastRenderedPageBreak/>
              <w:t> </w:t>
            </w:r>
          </w:p>
        </w:tc>
        <w:tc>
          <w:tcPr>
            <w:tcW w:w="198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SUBTOTAL</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469" w:rsidRPr="00CB3469" w:rsidRDefault="00CD1101" w:rsidP="00CB3469">
            <w:pPr>
              <w:jc w:val="center"/>
              <w:rPr>
                <w:rFonts w:ascii="Century Gothic" w:hAnsi="Century Gothic"/>
                <w:b/>
                <w:bCs/>
                <w:color w:val="000000"/>
                <w:sz w:val="20"/>
                <w:szCs w:val="20"/>
                <w:lang w:eastAsia="es-MX"/>
              </w:rPr>
            </w:pPr>
            <w:r>
              <w:rPr>
                <w:rFonts w:ascii="Century Gothic" w:hAnsi="Century Gothic"/>
                <w:b/>
                <w:bCs/>
                <w:color w:val="000000"/>
                <w:sz w:val="20"/>
                <w:szCs w:val="20"/>
                <w:lang w:eastAsia="es-MX"/>
              </w:rPr>
              <w:t xml:space="preserve"> $</w:t>
            </w:r>
            <w:r w:rsidR="00CB3469" w:rsidRPr="00CB3469">
              <w:rPr>
                <w:rFonts w:ascii="Century Gothic" w:hAnsi="Century Gothic"/>
                <w:b/>
                <w:bCs/>
                <w:color w:val="000000"/>
                <w:sz w:val="20"/>
                <w:szCs w:val="20"/>
                <w:lang w:eastAsia="es-MX"/>
              </w:rPr>
              <w:t xml:space="preserve">196,760.00 </w:t>
            </w:r>
          </w:p>
        </w:tc>
      </w:tr>
      <w:tr w:rsidR="00CB3469" w:rsidRPr="00CB3469" w:rsidTr="00CD1101">
        <w:trPr>
          <w:trHeight w:val="255"/>
        </w:trPr>
        <w:tc>
          <w:tcPr>
            <w:tcW w:w="1988"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988" w:type="dxa"/>
            <w:tcBorders>
              <w:top w:val="single" w:sz="4" w:space="0" w:color="auto"/>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I.V.A.</w:t>
            </w:r>
          </w:p>
        </w:tc>
        <w:tc>
          <w:tcPr>
            <w:tcW w:w="198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988" w:type="dxa"/>
            <w:tcBorders>
              <w:top w:val="single" w:sz="4" w:space="0" w:color="auto"/>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386" w:type="dxa"/>
            <w:tcBorders>
              <w:top w:val="single" w:sz="4" w:space="0" w:color="auto"/>
              <w:left w:val="nil"/>
              <w:bottom w:val="single" w:sz="8" w:space="0" w:color="auto"/>
              <w:right w:val="single" w:sz="8" w:space="0" w:color="auto"/>
            </w:tcBorders>
            <w:shd w:val="clear" w:color="auto" w:fill="auto"/>
            <w:vAlign w:val="center"/>
            <w:hideMark/>
          </w:tcPr>
          <w:p w:rsidR="00CB3469" w:rsidRPr="00CB3469" w:rsidRDefault="00CD1101" w:rsidP="00BE0175">
            <w:pPr>
              <w:jc w:val="center"/>
              <w:rPr>
                <w:rFonts w:ascii="Century Gothic" w:hAnsi="Century Gothic"/>
                <w:b/>
                <w:bCs/>
                <w:color w:val="000000"/>
                <w:sz w:val="20"/>
                <w:szCs w:val="20"/>
                <w:lang w:eastAsia="es-MX"/>
              </w:rPr>
            </w:pPr>
            <w:r>
              <w:rPr>
                <w:rFonts w:ascii="Century Gothic" w:hAnsi="Century Gothic"/>
                <w:b/>
                <w:bCs/>
                <w:color w:val="000000"/>
                <w:sz w:val="20"/>
                <w:szCs w:val="20"/>
                <w:lang w:eastAsia="es-MX"/>
              </w:rPr>
              <w:t xml:space="preserve"> </w:t>
            </w:r>
          </w:p>
        </w:tc>
      </w:tr>
      <w:tr w:rsidR="00CB3469" w:rsidRPr="00CB3469" w:rsidTr="00CD1101">
        <w:trPr>
          <w:trHeight w:val="255"/>
        </w:trPr>
        <w:tc>
          <w:tcPr>
            <w:tcW w:w="1988"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988"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TOTAL</w:t>
            </w:r>
          </w:p>
        </w:tc>
        <w:tc>
          <w:tcPr>
            <w:tcW w:w="1988"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988"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386" w:type="dxa"/>
            <w:tcBorders>
              <w:top w:val="nil"/>
              <w:left w:val="nil"/>
              <w:bottom w:val="single" w:sz="8" w:space="0" w:color="auto"/>
              <w:right w:val="single" w:sz="8" w:space="0" w:color="auto"/>
            </w:tcBorders>
            <w:shd w:val="clear" w:color="auto" w:fill="auto"/>
            <w:vAlign w:val="center"/>
            <w:hideMark/>
          </w:tcPr>
          <w:p w:rsidR="00CB3469" w:rsidRPr="00CB3469" w:rsidRDefault="00BE0175" w:rsidP="00CB3469">
            <w:pPr>
              <w:jc w:val="center"/>
              <w:rPr>
                <w:rFonts w:ascii="Century Gothic" w:hAnsi="Century Gothic"/>
                <w:b/>
                <w:bCs/>
                <w:color w:val="000000"/>
                <w:sz w:val="20"/>
                <w:szCs w:val="20"/>
                <w:lang w:eastAsia="es-MX"/>
              </w:rPr>
            </w:pPr>
            <w:r>
              <w:rPr>
                <w:rFonts w:ascii="Century Gothic" w:hAnsi="Century Gothic"/>
                <w:b/>
                <w:bCs/>
                <w:color w:val="000000"/>
                <w:sz w:val="20"/>
                <w:szCs w:val="20"/>
                <w:lang w:eastAsia="es-MX"/>
              </w:rPr>
              <w:t>$</w:t>
            </w:r>
            <w:r w:rsidRPr="00CB3469">
              <w:rPr>
                <w:rFonts w:ascii="Century Gothic" w:hAnsi="Century Gothic"/>
                <w:b/>
                <w:bCs/>
                <w:color w:val="000000"/>
                <w:sz w:val="20"/>
                <w:szCs w:val="20"/>
                <w:lang w:eastAsia="es-MX"/>
              </w:rPr>
              <w:t xml:space="preserve">196,760.00 </w:t>
            </w:r>
            <w:r>
              <w:rPr>
                <w:rFonts w:ascii="Century Gothic" w:hAnsi="Century Gothic"/>
                <w:b/>
                <w:bCs/>
                <w:color w:val="000000"/>
                <w:sz w:val="20"/>
                <w:szCs w:val="20"/>
                <w:lang w:eastAsia="es-MX"/>
              </w:rPr>
              <w:t xml:space="preserve"> </w:t>
            </w:r>
          </w:p>
        </w:tc>
      </w:tr>
    </w:tbl>
    <w:p w:rsidR="00CB3469" w:rsidRPr="00CB3469" w:rsidRDefault="00CB3469" w:rsidP="00CB3469">
      <w:pPr>
        <w:shd w:val="clear" w:color="auto" w:fill="FFFFFF"/>
        <w:spacing w:after="100" w:afterAutospacing="1"/>
        <w:contextualSpacing/>
        <w:jc w:val="both"/>
        <w:rPr>
          <w:rFonts w:ascii="Century Gothic" w:hAnsi="Century Gothic" w:cs="Tahoma"/>
          <w:sz w:val="20"/>
          <w:szCs w:val="20"/>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tbl>
      <w:tblPr>
        <w:tblW w:w="10338" w:type="dxa"/>
        <w:tblLayout w:type="fixed"/>
        <w:tblCellMar>
          <w:left w:w="70" w:type="dxa"/>
          <w:right w:w="70" w:type="dxa"/>
        </w:tblCellMar>
        <w:tblLook w:val="04A0" w:firstRow="1" w:lastRow="0" w:firstColumn="1" w:lastColumn="0" w:noHBand="0" w:noVBand="1"/>
      </w:tblPr>
      <w:tblGrid>
        <w:gridCol w:w="1956"/>
        <w:gridCol w:w="1956"/>
        <w:gridCol w:w="1956"/>
        <w:gridCol w:w="1956"/>
        <w:gridCol w:w="2514"/>
      </w:tblGrid>
      <w:tr w:rsidR="00CB3469" w:rsidRPr="00CB3469" w:rsidTr="00CD1101">
        <w:trPr>
          <w:trHeight w:val="274"/>
        </w:trPr>
        <w:tc>
          <w:tcPr>
            <w:tcW w:w="195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PARTIDA</w:t>
            </w:r>
          </w:p>
        </w:tc>
        <w:tc>
          <w:tcPr>
            <w:tcW w:w="195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DESCRIPCION</w:t>
            </w:r>
          </w:p>
        </w:tc>
        <w:tc>
          <w:tcPr>
            <w:tcW w:w="195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 xml:space="preserve">CANTIDAD </w:t>
            </w:r>
          </w:p>
        </w:tc>
        <w:tc>
          <w:tcPr>
            <w:tcW w:w="4470"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RICARDO LOMELI LOPEZ</w:t>
            </w:r>
          </w:p>
        </w:tc>
      </w:tr>
      <w:tr w:rsidR="00CB3469" w:rsidRPr="00CB3469" w:rsidTr="00CD1101">
        <w:trPr>
          <w:trHeight w:val="517"/>
        </w:trPr>
        <w:tc>
          <w:tcPr>
            <w:tcW w:w="1956"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956"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956"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4470" w:type="dxa"/>
            <w:gridSpan w:val="2"/>
            <w:vMerge/>
            <w:tcBorders>
              <w:top w:val="single" w:sz="8" w:space="0" w:color="auto"/>
              <w:left w:val="single" w:sz="8" w:space="0" w:color="auto"/>
              <w:bottom w:val="single" w:sz="8" w:space="0" w:color="000000"/>
              <w:right w:val="single" w:sz="8" w:space="0" w:color="000000"/>
            </w:tcBorders>
            <w:vAlign w:val="center"/>
            <w:hideMark/>
          </w:tcPr>
          <w:p w:rsidR="00CB3469" w:rsidRPr="00CB3469" w:rsidRDefault="00CB3469" w:rsidP="00CB3469">
            <w:pPr>
              <w:rPr>
                <w:rFonts w:ascii="Century Gothic" w:hAnsi="Century Gothic"/>
                <w:b/>
                <w:bCs/>
                <w:color w:val="000000"/>
                <w:sz w:val="20"/>
                <w:szCs w:val="20"/>
                <w:lang w:eastAsia="es-MX"/>
              </w:rPr>
            </w:pPr>
          </w:p>
        </w:tc>
      </w:tr>
      <w:tr w:rsidR="00CB3469" w:rsidRPr="00CB3469" w:rsidTr="00CD1101">
        <w:trPr>
          <w:trHeight w:val="288"/>
        </w:trPr>
        <w:tc>
          <w:tcPr>
            <w:tcW w:w="1956"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956"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956"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956" w:type="dxa"/>
            <w:tcBorders>
              <w:top w:val="nil"/>
              <w:left w:val="nil"/>
              <w:bottom w:val="single" w:sz="8" w:space="0" w:color="auto"/>
              <w:right w:val="nil"/>
            </w:tcBorders>
            <w:shd w:val="clear" w:color="000000" w:fill="FCE4D6"/>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Precio Unitario</w:t>
            </w:r>
          </w:p>
        </w:tc>
        <w:tc>
          <w:tcPr>
            <w:tcW w:w="2514" w:type="dxa"/>
            <w:tcBorders>
              <w:top w:val="nil"/>
              <w:left w:val="single" w:sz="8" w:space="0" w:color="auto"/>
              <w:bottom w:val="single" w:sz="8" w:space="0" w:color="auto"/>
              <w:right w:val="single" w:sz="8" w:space="0" w:color="auto"/>
            </w:tcBorders>
            <w:shd w:val="clear" w:color="000000" w:fill="FCE4D6"/>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Total Partida</w:t>
            </w:r>
          </w:p>
        </w:tc>
      </w:tr>
      <w:tr w:rsidR="00CB3469" w:rsidRPr="00CB3469" w:rsidTr="00CD1101">
        <w:trPr>
          <w:trHeight w:val="1332"/>
        </w:trPr>
        <w:tc>
          <w:tcPr>
            <w:tcW w:w="1956" w:type="dxa"/>
            <w:tcBorders>
              <w:top w:val="nil"/>
              <w:left w:val="single" w:sz="8" w:space="0" w:color="auto"/>
              <w:bottom w:val="single" w:sz="8" w:space="0" w:color="auto"/>
              <w:right w:val="single" w:sz="8"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5</w:t>
            </w:r>
          </w:p>
        </w:tc>
        <w:tc>
          <w:tcPr>
            <w:tcW w:w="1956"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r w:rsidRPr="00CB3469">
              <w:rPr>
                <w:rFonts w:ascii="Century Gothic" w:hAnsi="Century Gothic"/>
                <w:color w:val="000000"/>
                <w:sz w:val="20"/>
                <w:szCs w:val="20"/>
                <w:lang w:eastAsia="es-MX"/>
              </w:rPr>
              <w:t>Alimento p/felino de alta calidad en presentación de 22 kg</w:t>
            </w:r>
          </w:p>
        </w:tc>
        <w:tc>
          <w:tcPr>
            <w:tcW w:w="1956"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44</w:t>
            </w:r>
          </w:p>
        </w:tc>
        <w:tc>
          <w:tcPr>
            <w:tcW w:w="1956"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660.00</w:t>
            </w:r>
          </w:p>
        </w:tc>
        <w:tc>
          <w:tcPr>
            <w:tcW w:w="2514" w:type="dxa"/>
            <w:tcBorders>
              <w:top w:val="nil"/>
              <w:left w:val="nil"/>
              <w:bottom w:val="single" w:sz="8" w:space="0" w:color="auto"/>
              <w:right w:val="single" w:sz="8" w:space="0" w:color="auto"/>
            </w:tcBorders>
            <w:shd w:val="clear" w:color="auto" w:fill="auto"/>
            <w:vAlign w:val="center"/>
            <w:hideMark/>
          </w:tcPr>
          <w:p w:rsidR="00CB3469" w:rsidRPr="00CB3469" w:rsidRDefault="00CD1101" w:rsidP="00CB3469">
            <w:pPr>
              <w:jc w:val="center"/>
              <w:rPr>
                <w:rFonts w:ascii="Century Gothic" w:hAnsi="Century Gothic"/>
                <w:color w:val="000000"/>
                <w:sz w:val="20"/>
                <w:szCs w:val="20"/>
                <w:lang w:eastAsia="es-MX"/>
              </w:rPr>
            </w:pPr>
            <w:r>
              <w:rPr>
                <w:rFonts w:ascii="Century Gothic" w:hAnsi="Century Gothic"/>
                <w:color w:val="000000"/>
                <w:sz w:val="20"/>
                <w:szCs w:val="20"/>
                <w:lang w:eastAsia="es-MX"/>
              </w:rPr>
              <w:t xml:space="preserve"> $</w:t>
            </w:r>
            <w:r w:rsidR="00CB3469" w:rsidRPr="00CB3469">
              <w:rPr>
                <w:rFonts w:ascii="Century Gothic" w:hAnsi="Century Gothic"/>
                <w:color w:val="000000"/>
                <w:sz w:val="20"/>
                <w:szCs w:val="20"/>
                <w:lang w:eastAsia="es-MX"/>
              </w:rPr>
              <w:t xml:space="preserve">29,040.00 </w:t>
            </w:r>
          </w:p>
        </w:tc>
      </w:tr>
      <w:tr w:rsidR="00CB3469" w:rsidRPr="00CB3469" w:rsidTr="00CD1101">
        <w:trPr>
          <w:trHeight w:val="453"/>
        </w:trPr>
        <w:tc>
          <w:tcPr>
            <w:tcW w:w="1956" w:type="dxa"/>
            <w:tcBorders>
              <w:top w:val="nil"/>
              <w:left w:val="single" w:sz="8" w:space="0" w:color="auto"/>
              <w:bottom w:val="single" w:sz="8" w:space="0" w:color="auto"/>
              <w:right w:val="single" w:sz="8"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10</w:t>
            </w:r>
          </w:p>
        </w:tc>
        <w:tc>
          <w:tcPr>
            <w:tcW w:w="1956"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Hueso con carne </w:t>
            </w:r>
          </w:p>
        </w:tc>
        <w:tc>
          <w:tcPr>
            <w:tcW w:w="1956"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388</w:t>
            </w:r>
          </w:p>
        </w:tc>
        <w:tc>
          <w:tcPr>
            <w:tcW w:w="1956"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68.75</w:t>
            </w:r>
          </w:p>
        </w:tc>
        <w:tc>
          <w:tcPr>
            <w:tcW w:w="2514" w:type="dxa"/>
            <w:tcBorders>
              <w:top w:val="nil"/>
              <w:left w:val="nil"/>
              <w:bottom w:val="single" w:sz="8" w:space="0" w:color="auto"/>
              <w:right w:val="single" w:sz="8" w:space="0" w:color="auto"/>
            </w:tcBorders>
            <w:shd w:val="clear" w:color="auto" w:fill="auto"/>
            <w:vAlign w:val="center"/>
            <w:hideMark/>
          </w:tcPr>
          <w:p w:rsidR="00CB3469" w:rsidRPr="00CB3469" w:rsidRDefault="00CD1101" w:rsidP="00CB3469">
            <w:pPr>
              <w:jc w:val="center"/>
              <w:rPr>
                <w:rFonts w:ascii="Century Gothic" w:hAnsi="Century Gothic"/>
                <w:color w:val="000000"/>
                <w:sz w:val="20"/>
                <w:szCs w:val="20"/>
                <w:lang w:eastAsia="es-MX"/>
              </w:rPr>
            </w:pPr>
            <w:r>
              <w:rPr>
                <w:rFonts w:ascii="Century Gothic" w:hAnsi="Century Gothic"/>
                <w:color w:val="000000"/>
                <w:sz w:val="20"/>
                <w:szCs w:val="20"/>
                <w:lang w:eastAsia="es-MX"/>
              </w:rPr>
              <w:t xml:space="preserve"> $</w:t>
            </w:r>
            <w:r w:rsidR="00CB3469" w:rsidRPr="00CB3469">
              <w:rPr>
                <w:rFonts w:ascii="Century Gothic" w:hAnsi="Century Gothic"/>
                <w:color w:val="000000"/>
                <w:sz w:val="20"/>
                <w:szCs w:val="20"/>
                <w:lang w:eastAsia="es-MX"/>
              </w:rPr>
              <w:t xml:space="preserve">26,675.00 </w:t>
            </w:r>
          </w:p>
        </w:tc>
      </w:tr>
      <w:tr w:rsidR="00CB3469" w:rsidRPr="00CB3469" w:rsidTr="00CD1101">
        <w:trPr>
          <w:trHeight w:val="288"/>
        </w:trPr>
        <w:tc>
          <w:tcPr>
            <w:tcW w:w="1956"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956"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SUBTOTAL</w:t>
            </w:r>
          </w:p>
        </w:tc>
        <w:tc>
          <w:tcPr>
            <w:tcW w:w="1956"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956"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514"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$55,715.00 </w:t>
            </w:r>
          </w:p>
        </w:tc>
      </w:tr>
      <w:tr w:rsidR="00CB3469" w:rsidRPr="00CB3469" w:rsidTr="00CD1101">
        <w:trPr>
          <w:trHeight w:val="288"/>
        </w:trPr>
        <w:tc>
          <w:tcPr>
            <w:tcW w:w="1956"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956"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I.V.A.</w:t>
            </w:r>
          </w:p>
        </w:tc>
        <w:tc>
          <w:tcPr>
            <w:tcW w:w="1956"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956"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514" w:type="dxa"/>
            <w:tcBorders>
              <w:top w:val="nil"/>
              <w:left w:val="nil"/>
              <w:bottom w:val="single" w:sz="8" w:space="0" w:color="auto"/>
              <w:right w:val="single" w:sz="8" w:space="0" w:color="auto"/>
            </w:tcBorders>
            <w:shd w:val="clear" w:color="auto" w:fill="auto"/>
            <w:noWrap/>
            <w:vAlign w:val="center"/>
            <w:hideMark/>
          </w:tcPr>
          <w:p w:rsidR="00CB3469" w:rsidRPr="00CB3469" w:rsidRDefault="00BE0175" w:rsidP="00CB3469">
            <w:pPr>
              <w:jc w:val="right"/>
              <w:rPr>
                <w:rFonts w:ascii="Century Gothic" w:hAnsi="Century Gothic"/>
                <w:color w:val="000000"/>
                <w:sz w:val="20"/>
                <w:szCs w:val="20"/>
                <w:lang w:eastAsia="es-MX"/>
              </w:rPr>
            </w:pPr>
            <w:r>
              <w:rPr>
                <w:rFonts w:ascii="Century Gothic" w:hAnsi="Century Gothic"/>
                <w:color w:val="000000"/>
                <w:sz w:val="20"/>
                <w:szCs w:val="20"/>
                <w:lang w:eastAsia="es-MX"/>
              </w:rPr>
              <w:t>4,646.40</w:t>
            </w:r>
            <w:r w:rsidR="00CB3469" w:rsidRPr="00CB3469">
              <w:rPr>
                <w:rFonts w:ascii="Century Gothic" w:hAnsi="Century Gothic"/>
                <w:color w:val="000000"/>
                <w:sz w:val="20"/>
                <w:szCs w:val="20"/>
                <w:lang w:eastAsia="es-MX"/>
              </w:rPr>
              <w:t xml:space="preserve"> </w:t>
            </w:r>
          </w:p>
        </w:tc>
      </w:tr>
      <w:tr w:rsidR="00CB3469" w:rsidRPr="00CB3469" w:rsidTr="00CD1101">
        <w:trPr>
          <w:trHeight w:val="288"/>
        </w:trPr>
        <w:tc>
          <w:tcPr>
            <w:tcW w:w="1956"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956"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TOTAL</w:t>
            </w:r>
          </w:p>
        </w:tc>
        <w:tc>
          <w:tcPr>
            <w:tcW w:w="1956"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1956"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514"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BE0175">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w:t>
            </w:r>
            <w:r w:rsidR="00BE0175">
              <w:rPr>
                <w:rFonts w:ascii="Century Gothic" w:hAnsi="Century Gothic"/>
                <w:color w:val="000000"/>
                <w:sz w:val="20"/>
                <w:szCs w:val="20"/>
                <w:lang w:eastAsia="es-MX"/>
              </w:rPr>
              <w:t xml:space="preserve"> 60,361.40</w:t>
            </w:r>
          </w:p>
        </w:tc>
      </w:tr>
    </w:tbl>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Pr="00CD1101" w:rsidRDefault="00CB3469" w:rsidP="00CB3469">
      <w:pPr>
        <w:shd w:val="clear" w:color="auto" w:fill="FFFFFF"/>
        <w:spacing w:after="100" w:afterAutospacing="1"/>
        <w:contextualSpacing/>
        <w:jc w:val="both"/>
        <w:rPr>
          <w:rFonts w:ascii="Century Gothic" w:hAnsi="Century Gothic" w:cs="Tahoma"/>
          <w:b/>
          <w:sz w:val="22"/>
          <w:szCs w:val="22"/>
          <w:u w:val="single"/>
          <w:lang w:val="es-ES_tradnl"/>
        </w:rPr>
      </w:pPr>
      <w:r w:rsidRPr="00CD1101">
        <w:rPr>
          <w:rFonts w:ascii="Century Gothic" w:hAnsi="Century Gothic" w:cs="Tahoma"/>
          <w:sz w:val="22"/>
          <w:szCs w:val="22"/>
          <w:lang w:val="es-ES_tradnl"/>
        </w:rPr>
        <w:t xml:space="preserve">Nota: Se asignó a los proveedores con mejor calidad y precio, </w:t>
      </w:r>
      <w:r w:rsidRPr="00CD1101">
        <w:rPr>
          <w:rFonts w:ascii="Century Gothic" w:hAnsi="Century Gothic" w:cs="Tahoma"/>
          <w:b/>
          <w:sz w:val="22"/>
          <w:szCs w:val="22"/>
          <w:lang w:val="es-ES_tradnl"/>
        </w:rPr>
        <w:t>la partida 7</w:t>
      </w:r>
      <w:r w:rsidRPr="00CD1101">
        <w:rPr>
          <w:rFonts w:ascii="Century Gothic" w:hAnsi="Century Gothic" w:cs="Tahoma"/>
          <w:sz w:val="22"/>
          <w:szCs w:val="22"/>
          <w:lang w:val="es-ES_tradnl"/>
        </w:rPr>
        <w:t xml:space="preserve"> no se asignó ya que la misma quedo desierta. </w:t>
      </w:r>
    </w:p>
    <w:p w:rsidR="00CB3469" w:rsidRPr="00CD1101" w:rsidRDefault="00CB3469" w:rsidP="00CB3469">
      <w:pPr>
        <w:shd w:val="clear" w:color="auto" w:fill="FFFFFF"/>
        <w:spacing w:after="100" w:afterAutospacing="1"/>
        <w:contextualSpacing/>
        <w:jc w:val="both"/>
        <w:rPr>
          <w:rFonts w:ascii="Century Gothic" w:eastAsia="Cambria" w:hAnsi="Century Gothic" w:cs="Tahoma"/>
          <w:sz w:val="22"/>
          <w:szCs w:val="22"/>
          <w:lang w:val="es-ES_tradnl" w:eastAsia="en-US"/>
        </w:rPr>
      </w:pPr>
    </w:p>
    <w:p w:rsidR="00CB3469" w:rsidRPr="00CD1101" w:rsidRDefault="00CB3469" w:rsidP="00CB3469">
      <w:pPr>
        <w:shd w:val="clear" w:color="auto" w:fill="FFFFFF"/>
        <w:spacing w:after="200" w:line="253" w:lineRule="atLeast"/>
        <w:jc w:val="both"/>
        <w:rPr>
          <w:rFonts w:ascii="Calibri" w:hAnsi="Calibri"/>
          <w:color w:val="000000"/>
          <w:sz w:val="22"/>
          <w:szCs w:val="22"/>
          <w:lang w:eastAsia="es-MX"/>
        </w:rPr>
      </w:pPr>
      <w:r w:rsidRPr="00CD1101">
        <w:rPr>
          <w:rFonts w:ascii="Century Gothic" w:hAnsi="Century Gothic"/>
          <w:color w:val="000000"/>
          <w:sz w:val="22"/>
          <w:szCs w:val="22"/>
          <w:lang w:eastAsia="es-MX"/>
        </w:rPr>
        <w:t>La convocante tendrá 10 días hábiles para emitir la orden de compra / pedido posterior a la emisión del fallo.</w:t>
      </w:r>
    </w:p>
    <w:p w:rsidR="00CB3469" w:rsidRPr="00CD1101" w:rsidRDefault="00CB3469" w:rsidP="00CB3469">
      <w:pPr>
        <w:shd w:val="clear" w:color="auto" w:fill="FFFFFF"/>
        <w:spacing w:after="200" w:line="253" w:lineRule="atLeast"/>
        <w:jc w:val="both"/>
        <w:rPr>
          <w:rFonts w:ascii="Calibri" w:hAnsi="Calibri"/>
          <w:color w:val="000000"/>
          <w:sz w:val="22"/>
          <w:szCs w:val="22"/>
          <w:lang w:eastAsia="es-MX"/>
        </w:rPr>
      </w:pPr>
      <w:r w:rsidRPr="00CD1101">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B3469" w:rsidRPr="00CD1101" w:rsidRDefault="00CB3469" w:rsidP="00CB3469">
      <w:pPr>
        <w:shd w:val="clear" w:color="auto" w:fill="FFFFFF"/>
        <w:spacing w:after="200" w:line="253" w:lineRule="atLeast"/>
        <w:jc w:val="both"/>
        <w:rPr>
          <w:rFonts w:ascii="Calibri" w:hAnsi="Calibri"/>
          <w:color w:val="000000"/>
          <w:sz w:val="22"/>
          <w:szCs w:val="22"/>
          <w:lang w:eastAsia="es-MX"/>
        </w:rPr>
      </w:pPr>
      <w:r w:rsidRPr="00CD1101">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B3469" w:rsidRPr="00CD1101" w:rsidRDefault="00CB3469" w:rsidP="00CB3469">
      <w:pPr>
        <w:shd w:val="clear" w:color="auto" w:fill="FFFFFF"/>
        <w:spacing w:line="276" w:lineRule="atLeast"/>
        <w:jc w:val="both"/>
        <w:rPr>
          <w:rFonts w:ascii="Calibri" w:hAnsi="Calibri"/>
          <w:color w:val="000000"/>
          <w:sz w:val="22"/>
          <w:szCs w:val="22"/>
          <w:lang w:eastAsia="es-MX"/>
        </w:rPr>
      </w:pPr>
      <w:r w:rsidRPr="00CD1101">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CB3469" w:rsidRPr="00CD1101" w:rsidRDefault="00CB3469" w:rsidP="00CB3469">
      <w:pPr>
        <w:shd w:val="clear" w:color="auto" w:fill="FFFFFF"/>
        <w:spacing w:line="276" w:lineRule="atLeast"/>
        <w:jc w:val="both"/>
        <w:rPr>
          <w:rFonts w:ascii="Calibri" w:hAnsi="Calibri"/>
          <w:color w:val="000000"/>
          <w:sz w:val="22"/>
          <w:szCs w:val="22"/>
          <w:lang w:eastAsia="es-MX"/>
        </w:rPr>
      </w:pPr>
    </w:p>
    <w:p w:rsidR="00CB3469" w:rsidRPr="00CD1101" w:rsidRDefault="00CB3469" w:rsidP="00CB3469">
      <w:pPr>
        <w:shd w:val="clear" w:color="auto" w:fill="FFFFFF"/>
        <w:spacing w:line="276" w:lineRule="atLeast"/>
        <w:jc w:val="both"/>
        <w:rPr>
          <w:rFonts w:ascii="Calibri" w:hAnsi="Calibri"/>
          <w:color w:val="000000"/>
          <w:sz w:val="22"/>
          <w:szCs w:val="22"/>
          <w:lang w:eastAsia="es-MX"/>
        </w:rPr>
      </w:pPr>
      <w:r w:rsidRPr="00CD1101">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CB3469" w:rsidRPr="00CD1101" w:rsidRDefault="00CB3469" w:rsidP="00CB3469">
      <w:pPr>
        <w:shd w:val="clear" w:color="auto" w:fill="FFFFFF"/>
        <w:spacing w:line="276" w:lineRule="atLeast"/>
        <w:jc w:val="both"/>
        <w:rPr>
          <w:rFonts w:ascii="Calibri" w:hAnsi="Calibri"/>
          <w:color w:val="000000"/>
          <w:sz w:val="22"/>
          <w:szCs w:val="22"/>
          <w:lang w:eastAsia="es-MX"/>
        </w:rPr>
      </w:pPr>
    </w:p>
    <w:p w:rsidR="00CB3469" w:rsidRPr="00CD1101" w:rsidRDefault="00CB3469" w:rsidP="00CB3469">
      <w:pPr>
        <w:shd w:val="clear" w:color="auto" w:fill="FFFFFF"/>
        <w:spacing w:after="100" w:afterAutospacing="1"/>
        <w:contextualSpacing/>
        <w:jc w:val="both"/>
        <w:rPr>
          <w:rFonts w:ascii="Century Gothic" w:hAnsi="Century Gothic" w:cs="Tahoma"/>
          <w:sz w:val="22"/>
          <w:szCs w:val="22"/>
        </w:rPr>
      </w:pPr>
      <w:r w:rsidRPr="00CD1101">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B3469" w:rsidRPr="00CD1101" w:rsidRDefault="00CB3469" w:rsidP="005C5ACC">
      <w:pPr>
        <w:shd w:val="clear" w:color="auto" w:fill="FFFFFF"/>
        <w:spacing w:after="100" w:afterAutospacing="1"/>
        <w:contextualSpacing/>
        <w:jc w:val="both"/>
        <w:rPr>
          <w:rFonts w:ascii="Century Gothic" w:hAnsi="Century Gothic" w:cs="Tahoma"/>
          <w:sz w:val="22"/>
          <w:szCs w:val="22"/>
        </w:rPr>
      </w:pPr>
    </w:p>
    <w:p w:rsidR="00CB3469" w:rsidRPr="00CD1101" w:rsidRDefault="00CB3469" w:rsidP="005C5ACC">
      <w:pPr>
        <w:shd w:val="clear" w:color="auto" w:fill="FFFFFF"/>
        <w:spacing w:after="100" w:afterAutospacing="1"/>
        <w:contextualSpacing/>
        <w:jc w:val="both"/>
        <w:rPr>
          <w:rFonts w:ascii="Century Gothic" w:hAnsi="Century Gothic" w:cs="Tahoma"/>
          <w:sz w:val="22"/>
          <w:szCs w:val="22"/>
        </w:rPr>
      </w:pPr>
    </w:p>
    <w:p w:rsidR="00CB3469" w:rsidRPr="00CD1101" w:rsidRDefault="00CB3469" w:rsidP="00CB3469">
      <w:pPr>
        <w:spacing w:after="100" w:afterAutospacing="1"/>
        <w:contextualSpacing/>
        <w:jc w:val="both"/>
        <w:rPr>
          <w:rFonts w:ascii="Century Gothic" w:hAnsi="Century Gothic" w:cs="Tahoma"/>
          <w:b/>
          <w:sz w:val="22"/>
          <w:szCs w:val="22"/>
        </w:rPr>
      </w:pPr>
      <w:r w:rsidRPr="00CD1101">
        <w:rPr>
          <w:rFonts w:ascii="Century Gothic" w:hAnsi="Century Gothic" w:cs="Tahoma"/>
          <w:sz w:val="22"/>
          <w:szCs w:val="22"/>
        </w:rPr>
        <w:t xml:space="preserve">El Lic. Edmundo Antonio </w:t>
      </w:r>
      <w:proofErr w:type="spellStart"/>
      <w:r w:rsidRPr="00CD1101">
        <w:rPr>
          <w:rFonts w:ascii="Century Gothic" w:hAnsi="Century Gothic" w:cs="Tahoma"/>
          <w:sz w:val="22"/>
          <w:szCs w:val="22"/>
        </w:rPr>
        <w:t>Amutio</w:t>
      </w:r>
      <w:proofErr w:type="spellEnd"/>
      <w:r w:rsidRPr="00CD1101">
        <w:rPr>
          <w:rFonts w:ascii="Century Gothic" w:hAnsi="Century Gothic" w:cs="Tahoma"/>
          <w:sz w:val="22"/>
          <w:szCs w:val="22"/>
        </w:rPr>
        <w:t xml:space="preserve"> Villa, representante suplente del Presidente del Comité de Adquisiciones, comenta de</w:t>
      </w:r>
      <w:r w:rsidRPr="00CD1101">
        <w:rPr>
          <w:rFonts w:ascii="Century Gothic" w:hAnsi="Century Gothic" w:cs="Tahoma"/>
          <w:sz w:val="22"/>
          <w:szCs w:val="22"/>
          <w:lang w:val="es-ES"/>
        </w:rPr>
        <w:t xml:space="preserve"> </w:t>
      </w:r>
      <w:r w:rsidRPr="00CD1101">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de </w:t>
      </w:r>
      <w:r w:rsidRPr="00CD1101">
        <w:rPr>
          <w:rFonts w:ascii="Century Gothic" w:eastAsia="Cambria" w:hAnsi="Century Gothic" w:cs="Tahoma"/>
          <w:sz w:val="22"/>
          <w:szCs w:val="22"/>
        </w:rPr>
        <w:t>los proveedores</w:t>
      </w:r>
      <w:r w:rsidRPr="00CD1101">
        <w:rPr>
          <w:rFonts w:ascii="Century Gothic" w:hAnsi="Century Gothic" w:cs="Calibri"/>
          <w:b/>
          <w:bCs/>
          <w:color w:val="000000"/>
          <w:sz w:val="22"/>
          <w:szCs w:val="22"/>
          <w:lang w:eastAsia="es-MX"/>
        </w:rPr>
        <w:t xml:space="preserve"> Operadora de Franquicias </w:t>
      </w:r>
      <w:proofErr w:type="spellStart"/>
      <w:r w:rsidRPr="00CD1101">
        <w:rPr>
          <w:rFonts w:ascii="Century Gothic" w:hAnsi="Century Gothic" w:cs="Calibri"/>
          <w:b/>
          <w:bCs/>
          <w:color w:val="000000"/>
          <w:sz w:val="22"/>
          <w:szCs w:val="22"/>
          <w:lang w:eastAsia="es-MX"/>
        </w:rPr>
        <w:t>Maskottchen</w:t>
      </w:r>
      <w:proofErr w:type="spellEnd"/>
      <w:r w:rsidRPr="00CD1101">
        <w:rPr>
          <w:rFonts w:ascii="Century Gothic" w:hAnsi="Century Gothic" w:cs="Calibri"/>
          <w:b/>
          <w:bCs/>
          <w:color w:val="000000"/>
          <w:sz w:val="22"/>
          <w:szCs w:val="22"/>
          <w:lang w:eastAsia="es-MX"/>
        </w:rPr>
        <w:t xml:space="preserve"> S.A. de C.V.</w:t>
      </w:r>
      <w:r w:rsidRPr="00CD1101">
        <w:rPr>
          <w:rFonts w:ascii="Century Gothic" w:hAnsi="Century Gothic" w:cs="Tahoma"/>
          <w:b/>
          <w:sz w:val="22"/>
          <w:szCs w:val="22"/>
        </w:rPr>
        <w:t xml:space="preserve">, </w:t>
      </w:r>
      <w:proofErr w:type="spellStart"/>
      <w:r w:rsidRPr="00CD1101">
        <w:rPr>
          <w:rFonts w:ascii="Century Gothic" w:hAnsi="Century Gothic" w:cs="Calibri"/>
          <w:b/>
          <w:bCs/>
          <w:color w:val="000000"/>
          <w:sz w:val="22"/>
          <w:szCs w:val="22"/>
          <w:lang w:eastAsia="es-MX"/>
        </w:rPr>
        <w:t>Prodeyma</w:t>
      </w:r>
      <w:proofErr w:type="spellEnd"/>
      <w:r w:rsidRPr="00CD1101">
        <w:rPr>
          <w:rFonts w:ascii="Century Gothic" w:hAnsi="Century Gothic" w:cs="Calibri"/>
          <w:b/>
          <w:bCs/>
          <w:color w:val="000000"/>
          <w:sz w:val="22"/>
          <w:szCs w:val="22"/>
          <w:lang w:eastAsia="es-MX"/>
        </w:rPr>
        <w:t xml:space="preserve"> S.A. de C.V. y Ricardo </w:t>
      </w:r>
      <w:proofErr w:type="spellStart"/>
      <w:r w:rsidRPr="00CD1101">
        <w:rPr>
          <w:rFonts w:ascii="Century Gothic" w:hAnsi="Century Gothic" w:cs="Calibri"/>
          <w:b/>
          <w:bCs/>
          <w:color w:val="000000"/>
          <w:sz w:val="22"/>
          <w:szCs w:val="22"/>
          <w:lang w:eastAsia="es-MX"/>
        </w:rPr>
        <w:t>Lomeli</w:t>
      </w:r>
      <w:proofErr w:type="spellEnd"/>
      <w:r w:rsidRPr="00CD1101">
        <w:rPr>
          <w:rFonts w:ascii="Century Gothic" w:hAnsi="Century Gothic" w:cs="Calibri"/>
          <w:b/>
          <w:bCs/>
          <w:color w:val="000000"/>
          <w:sz w:val="22"/>
          <w:szCs w:val="22"/>
          <w:lang w:eastAsia="es-MX"/>
        </w:rPr>
        <w:t xml:space="preserve"> López</w:t>
      </w:r>
      <w:r w:rsidRPr="00CD1101">
        <w:rPr>
          <w:rFonts w:ascii="Century Gothic" w:hAnsi="Century Gothic" w:cs="Tahoma"/>
          <w:b/>
          <w:sz w:val="22"/>
          <w:szCs w:val="22"/>
          <w:lang w:val="es-ES_tradnl"/>
        </w:rPr>
        <w:t xml:space="preserve">, </w:t>
      </w:r>
      <w:r w:rsidRPr="00CD1101">
        <w:rPr>
          <w:rFonts w:ascii="Century Gothic" w:hAnsi="Century Gothic" w:cs="Tahoma"/>
          <w:sz w:val="22"/>
          <w:szCs w:val="22"/>
          <w:lang w:val="es-ES_tradnl"/>
        </w:rPr>
        <w:t>los que estén por la afirmativa, sírvanse manifestarlo levantando su mano.</w:t>
      </w:r>
    </w:p>
    <w:p w:rsidR="00CB3469" w:rsidRPr="00CD1101"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Pr="00CD1101" w:rsidRDefault="00CB3469" w:rsidP="00CB3469">
      <w:pPr>
        <w:ind w:left="708"/>
        <w:jc w:val="center"/>
        <w:rPr>
          <w:rFonts w:ascii="Century Gothic" w:hAnsi="Century Gothic" w:cs="Tahoma"/>
          <w:b/>
          <w:i/>
          <w:sz w:val="22"/>
          <w:szCs w:val="22"/>
          <w:lang w:eastAsia="en-US"/>
        </w:rPr>
      </w:pPr>
      <w:r w:rsidRPr="00CD1101">
        <w:rPr>
          <w:rFonts w:ascii="Century Gothic" w:hAnsi="Century Gothic" w:cs="Tahoma"/>
          <w:b/>
          <w:i/>
          <w:sz w:val="22"/>
          <w:szCs w:val="22"/>
          <w:lang w:eastAsia="en-US"/>
        </w:rPr>
        <w:t>Aprobado por unanimidad de votos por parte de los integrantes del Comité presentes.</w:t>
      </w:r>
    </w:p>
    <w:p w:rsidR="00CB3469" w:rsidRPr="00CD1101" w:rsidRDefault="00CB3469" w:rsidP="00CB3469">
      <w:pPr>
        <w:shd w:val="clear" w:color="auto" w:fill="FFFFFF"/>
        <w:spacing w:after="100" w:afterAutospacing="1"/>
        <w:contextualSpacing/>
        <w:jc w:val="both"/>
        <w:rPr>
          <w:rFonts w:ascii="Century Gothic" w:hAnsi="Century Gothic" w:cs="Tahoma"/>
          <w:sz w:val="22"/>
          <w:szCs w:val="22"/>
        </w:rPr>
      </w:pPr>
    </w:p>
    <w:p w:rsidR="00CB3469" w:rsidRDefault="00CB3469" w:rsidP="005C5ACC">
      <w:pPr>
        <w:shd w:val="clear" w:color="auto" w:fill="FFFFFF"/>
        <w:spacing w:after="100" w:afterAutospacing="1"/>
        <w:contextualSpacing/>
        <w:jc w:val="both"/>
        <w:rPr>
          <w:rFonts w:ascii="Century Gothic" w:hAnsi="Century Gothic" w:cs="Tahoma"/>
          <w:sz w:val="22"/>
          <w:szCs w:val="22"/>
        </w:rPr>
      </w:pP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CB3469">
        <w:rPr>
          <w:rFonts w:ascii="Century Gothic" w:eastAsiaTheme="minorEastAsia" w:hAnsi="Century Gothic" w:cs="Tahoma"/>
          <w:b/>
          <w:sz w:val="22"/>
          <w:szCs w:val="22"/>
          <w:lang w:val="es-ES" w:eastAsia="es-MX"/>
        </w:rPr>
        <w:t>Número de Cuadro:</w:t>
      </w:r>
      <w:r w:rsidRPr="00CB3469">
        <w:rPr>
          <w:rFonts w:ascii="Century Gothic" w:eastAsiaTheme="minorEastAsia" w:hAnsi="Century Gothic" w:cs="Tahoma"/>
          <w:sz w:val="22"/>
          <w:szCs w:val="22"/>
          <w:lang w:val="es-ES" w:eastAsia="es-MX"/>
        </w:rPr>
        <w:t xml:space="preserve"> 0</w:t>
      </w:r>
      <w:r w:rsidRPr="00CB3469">
        <w:rPr>
          <w:rFonts w:ascii="Century Gothic" w:eastAsiaTheme="minorEastAsia" w:hAnsi="Century Gothic" w:cs="Tahoma"/>
          <w:sz w:val="22"/>
          <w:szCs w:val="22"/>
          <w:lang w:eastAsia="es-MX"/>
        </w:rPr>
        <w:t>4.07.2019</w:t>
      </w: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CB3469">
        <w:rPr>
          <w:rFonts w:ascii="Century Gothic" w:eastAsiaTheme="minorEastAsia" w:hAnsi="Century Gothic" w:cs="Tahoma"/>
          <w:b/>
          <w:sz w:val="22"/>
          <w:szCs w:val="22"/>
          <w:lang w:val="es-ES" w:eastAsia="es-MX"/>
        </w:rPr>
        <w:t xml:space="preserve">Licitación Pública Nacional con Participación del Comité: </w:t>
      </w:r>
      <w:r w:rsidRPr="00CB3469">
        <w:rPr>
          <w:rFonts w:ascii="Century Gothic" w:eastAsiaTheme="minorEastAsia" w:hAnsi="Century Gothic" w:cs="Tahoma"/>
          <w:sz w:val="22"/>
          <w:szCs w:val="22"/>
          <w:lang w:val="es-ES" w:eastAsia="es-MX"/>
        </w:rPr>
        <w:t>201900519</w:t>
      </w: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CB3469">
        <w:rPr>
          <w:rFonts w:ascii="Century Gothic" w:eastAsiaTheme="minorEastAsia" w:hAnsi="Century Gothic" w:cs="Tahoma"/>
          <w:b/>
          <w:sz w:val="22"/>
          <w:szCs w:val="22"/>
          <w:lang w:val="es-ES" w:eastAsia="es-MX"/>
        </w:rPr>
        <w:t>Área Requirente:</w:t>
      </w:r>
      <w:r w:rsidRPr="00CB3469">
        <w:rPr>
          <w:rFonts w:ascii="Century Gothic" w:eastAsiaTheme="minorEastAsia" w:hAnsi="Century Gothic" w:cs="Tahoma"/>
          <w:sz w:val="22"/>
          <w:szCs w:val="22"/>
          <w:lang w:val="es-ES" w:eastAsia="es-MX"/>
        </w:rPr>
        <w:t xml:space="preserve"> Dirección de Programas Sociales adscrita a la Coordinación General de Desarrollo Económico y Combate a la Desigualdad.</w:t>
      </w:r>
      <w:r w:rsidRPr="00CB3469">
        <w:rPr>
          <w:rFonts w:ascii="Century Gothic" w:eastAsiaTheme="minorEastAsia" w:hAnsi="Century Gothic" w:cs="Tahoma"/>
          <w:sz w:val="22"/>
          <w:szCs w:val="22"/>
          <w:lang w:eastAsia="es-MX"/>
        </w:rPr>
        <w:t xml:space="preserve">  </w:t>
      </w: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B3469">
        <w:rPr>
          <w:rFonts w:ascii="Century Gothic" w:eastAsiaTheme="minorEastAsia" w:hAnsi="Century Gothic" w:cs="Tahoma"/>
          <w:b/>
          <w:sz w:val="22"/>
          <w:szCs w:val="22"/>
          <w:lang w:val="es-ES" w:eastAsia="es-MX"/>
        </w:rPr>
        <w:t xml:space="preserve">Objeto de licitación: </w:t>
      </w:r>
      <w:r w:rsidRPr="00CB3469">
        <w:rPr>
          <w:rFonts w:ascii="Century Gothic" w:eastAsiaTheme="minorEastAsia" w:hAnsi="Century Gothic" w:cs="Tahoma"/>
          <w:bCs/>
          <w:sz w:val="22"/>
          <w:szCs w:val="22"/>
          <w:lang w:eastAsia="es-MX"/>
        </w:rPr>
        <w:t xml:space="preserve">Compra de pintura varios colores, </w:t>
      </w:r>
      <w:proofErr w:type="spellStart"/>
      <w:r w:rsidRPr="00CB3469">
        <w:rPr>
          <w:rFonts w:ascii="Century Gothic" w:eastAsiaTheme="minorEastAsia" w:hAnsi="Century Gothic" w:cs="Tahoma"/>
          <w:bCs/>
          <w:sz w:val="22"/>
          <w:szCs w:val="22"/>
          <w:lang w:eastAsia="es-MX"/>
        </w:rPr>
        <w:t>thinner</w:t>
      </w:r>
      <w:proofErr w:type="spellEnd"/>
      <w:r w:rsidRPr="00CB3469">
        <w:rPr>
          <w:rFonts w:ascii="Century Gothic" w:eastAsiaTheme="minorEastAsia" w:hAnsi="Century Gothic" w:cs="Tahoma"/>
          <w:bCs/>
          <w:sz w:val="22"/>
          <w:szCs w:val="22"/>
          <w:lang w:eastAsia="es-MX"/>
        </w:rPr>
        <w:t xml:space="preserve"> y cemento, para el programa de ¨Zapopan mi Colonia¨ de la unidad de moviendo tu comunidad. </w:t>
      </w: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B3469">
        <w:rPr>
          <w:rFonts w:ascii="Century Gothic" w:eastAsiaTheme="minorEastAsia" w:hAnsi="Century Gothic" w:cs="Tahoma"/>
          <w:sz w:val="22"/>
          <w:szCs w:val="22"/>
          <w:lang w:eastAsia="es-MX"/>
        </w:rPr>
        <w:t>S</w:t>
      </w:r>
      <w:r w:rsidRPr="00CB3469">
        <w:rPr>
          <w:rFonts w:ascii="Century Gothic" w:hAnsi="Century Gothic" w:cs="Tahoma"/>
          <w:sz w:val="22"/>
          <w:szCs w:val="22"/>
          <w:lang w:val="es-ES_tradnl"/>
        </w:rPr>
        <w:t>e pone a la vista el expediente de donde se desprende lo siguiente:</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Default="00CB3469" w:rsidP="00CB3469">
      <w:pPr>
        <w:shd w:val="clear" w:color="auto" w:fill="FFFFFF"/>
        <w:spacing w:after="100" w:afterAutospacing="1"/>
        <w:contextualSpacing/>
        <w:jc w:val="both"/>
        <w:rPr>
          <w:rFonts w:ascii="Century Gothic" w:hAnsi="Century Gothic" w:cs="Tahoma"/>
          <w:b/>
          <w:sz w:val="22"/>
          <w:szCs w:val="22"/>
          <w:lang w:val="es-ES_tradnl"/>
        </w:rPr>
      </w:pPr>
      <w:r w:rsidRPr="00CB3469">
        <w:rPr>
          <w:rFonts w:ascii="Century Gothic" w:hAnsi="Century Gothic" w:cs="Tahoma"/>
          <w:b/>
          <w:sz w:val="22"/>
          <w:szCs w:val="22"/>
          <w:lang w:val="es-ES_tradnl"/>
        </w:rPr>
        <w:t>Proveedores que cotizan:</w:t>
      </w:r>
    </w:p>
    <w:p w:rsidR="00CD1101" w:rsidRPr="00CB3469" w:rsidRDefault="00CD1101" w:rsidP="00CB3469">
      <w:pPr>
        <w:shd w:val="clear" w:color="auto" w:fill="FFFFFF"/>
        <w:spacing w:after="100" w:afterAutospacing="1"/>
        <w:contextualSpacing/>
        <w:jc w:val="both"/>
        <w:rPr>
          <w:rFonts w:ascii="Century Gothic" w:hAnsi="Century Gothic" w:cs="Tahoma"/>
          <w:b/>
          <w:sz w:val="22"/>
          <w:szCs w:val="22"/>
          <w:lang w:val="es-ES_tradnl"/>
        </w:rPr>
      </w:pPr>
    </w:p>
    <w:p w:rsidR="00CB3469" w:rsidRP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Estrategias </w:t>
      </w:r>
      <w:proofErr w:type="spellStart"/>
      <w:r w:rsidRPr="00CB3469">
        <w:rPr>
          <w:rFonts w:ascii="Century Gothic" w:hAnsi="Century Gothic" w:cs="Tahoma"/>
          <w:sz w:val="22"/>
          <w:szCs w:val="22"/>
          <w:lang w:val="es-ES_tradnl"/>
        </w:rPr>
        <w:t>Jarlesbos</w:t>
      </w:r>
      <w:proofErr w:type="spellEnd"/>
      <w:r w:rsidRPr="00CB3469">
        <w:rPr>
          <w:rFonts w:ascii="Century Gothic" w:hAnsi="Century Gothic" w:cs="Tahoma"/>
          <w:sz w:val="22"/>
          <w:szCs w:val="22"/>
          <w:lang w:val="es-ES_tradnl"/>
        </w:rPr>
        <w:t xml:space="preserve"> S.A. de C.V.</w:t>
      </w:r>
    </w:p>
    <w:p w:rsidR="00CB3469" w:rsidRP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Luis Humberto Lujan Torres </w:t>
      </w:r>
    </w:p>
    <w:p w:rsidR="00CB3469" w:rsidRP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Aceros y Complementos Constructivos S.A. de C.V.</w:t>
      </w:r>
    </w:p>
    <w:p w:rsidR="00CB3469" w:rsidRP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Nuevo Centro Ferretero </w:t>
      </w:r>
      <w:proofErr w:type="spellStart"/>
      <w:r w:rsidRPr="00CB3469">
        <w:rPr>
          <w:rFonts w:ascii="Century Gothic" w:hAnsi="Century Gothic" w:cs="Tahoma"/>
          <w:sz w:val="22"/>
          <w:szCs w:val="22"/>
          <w:lang w:val="es-ES_tradnl"/>
        </w:rPr>
        <w:t>Serur</w:t>
      </w:r>
      <w:proofErr w:type="spellEnd"/>
      <w:r w:rsidRPr="00CB3469">
        <w:rPr>
          <w:rFonts w:ascii="Century Gothic" w:hAnsi="Century Gothic" w:cs="Tahoma"/>
          <w:sz w:val="22"/>
          <w:szCs w:val="22"/>
          <w:lang w:val="es-ES_tradnl"/>
        </w:rPr>
        <w:t xml:space="preserve"> S.A. de C.V.</w:t>
      </w:r>
    </w:p>
    <w:p w:rsidR="00CB3469" w:rsidRP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CB3469">
        <w:rPr>
          <w:rFonts w:ascii="Century Gothic" w:hAnsi="Century Gothic" w:cs="Tahoma"/>
          <w:sz w:val="22"/>
          <w:szCs w:val="22"/>
          <w:lang w:val="es-ES_tradnl"/>
        </w:rPr>
        <w:t>Ferreaceros</w:t>
      </w:r>
      <w:proofErr w:type="spellEnd"/>
      <w:r w:rsidRPr="00CB3469">
        <w:rPr>
          <w:rFonts w:ascii="Century Gothic" w:hAnsi="Century Gothic" w:cs="Tahoma"/>
          <w:sz w:val="22"/>
          <w:szCs w:val="22"/>
          <w:lang w:val="es-ES_tradnl"/>
        </w:rPr>
        <w:t xml:space="preserve"> y Materiales de Guadalajara S.A. de C.V.</w:t>
      </w:r>
    </w:p>
    <w:p w:rsidR="00CB3469" w:rsidRP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Proveedor de Insumos para la Construcción S.A. de C.V.</w:t>
      </w:r>
    </w:p>
    <w:p w:rsidR="00CB3469" w:rsidRP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Industrial de Pinturas </w:t>
      </w:r>
      <w:proofErr w:type="spellStart"/>
      <w:r w:rsidRPr="00CB3469">
        <w:rPr>
          <w:rFonts w:ascii="Century Gothic" w:hAnsi="Century Gothic" w:cs="Tahoma"/>
          <w:sz w:val="22"/>
          <w:szCs w:val="22"/>
          <w:lang w:val="es-ES_tradnl"/>
        </w:rPr>
        <w:t>Volton</w:t>
      </w:r>
      <w:proofErr w:type="spellEnd"/>
      <w:r w:rsidRPr="00CB3469">
        <w:rPr>
          <w:rFonts w:ascii="Century Gothic" w:hAnsi="Century Gothic" w:cs="Tahoma"/>
          <w:sz w:val="22"/>
          <w:szCs w:val="22"/>
          <w:lang w:val="es-ES_tradnl"/>
        </w:rPr>
        <w:t xml:space="preserve"> S.A. de C.V.</w:t>
      </w:r>
    </w:p>
    <w:p w:rsidR="00CB3469" w:rsidRP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Joel Pérez Jiménez </w:t>
      </w:r>
    </w:p>
    <w:p w:rsidR="00CB3469" w:rsidRP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lastRenderedPageBreak/>
        <w:t xml:space="preserve">Productos </w:t>
      </w:r>
      <w:proofErr w:type="spellStart"/>
      <w:r w:rsidRPr="00CB3469">
        <w:rPr>
          <w:rFonts w:ascii="Century Gothic" w:hAnsi="Century Gothic" w:cs="Tahoma"/>
          <w:sz w:val="22"/>
          <w:szCs w:val="22"/>
          <w:lang w:val="es-ES_tradnl"/>
        </w:rPr>
        <w:t>Rivial</w:t>
      </w:r>
      <w:proofErr w:type="spellEnd"/>
      <w:r w:rsidRPr="00CB3469">
        <w:rPr>
          <w:rFonts w:ascii="Century Gothic" w:hAnsi="Century Gothic" w:cs="Tahoma"/>
          <w:sz w:val="22"/>
          <w:szCs w:val="22"/>
          <w:lang w:val="es-ES_tradnl"/>
        </w:rPr>
        <w:t xml:space="preserve"> S.A. de C.V.</w:t>
      </w:r>
    </w:p>
    <w:p w:rsidR="00CB3469" w:rsidRP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Pinturas </w:t>
      </w:r>
      <w:proofErr w:type="spellStart"/>
      <w:r w:rsidRPr="00CB3469">
        <w:rPr>
          <w:rFonts w:ascii="Century Gothic" w:hAnsi="Century Gothic" w:cs="Tahoma"/>
          <w:sz w:val="22"/>
          <w:szCs w:val="22"/>
          <w:lang w:val="es-ES_tradnl"/>
        </w:rPr>
        <w:t>Osel</w:t>
      </w:r>
      <w:proofErr w:type="spellEnd"/>
      <w:r w:rsidRPr="00CB3469">
        <w:rPr>
          <w:rFonts w:ascii="Century Gothic" w:hAnsi="Century Gothic" w:cs="Tahoma"/>
          <w:sz w:val="22"/>
          <w:szCs w:val="22"/>
          <w:lang w:val="es-ES_tradnl"/>
        </w:rPr>
        <w:t xml:space="preserve"> S.A. de C.V.</w:t>
      </w:r>
    </w:p>
    <w:p w:rsidR="00CB3469" w:rsidRP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Distribuidora de Pinturas y Complementos de Occidente S.A. de C.V.</w:t>
      </w:r>
    </w:p>
    <w:p w:rsidR="00CB3469" w:rsidRP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Grupo </w:t>
      </w:r>
      <w:proofErr w:type="spellStart"/>
      <w:r w:rsidRPr="00CB3469">
        <w:rPr>
          <w:rFonts w:ascii="Century Gothic" w:hAnsi="Century Gothic" w:cs="Tahoma"/>
          <w:sz w:val="22"/>
          <w:szCs w:val="22"/>
          <w:lang w:val="es-ES_tradnl"/>
        </w:rPr>
        <w:t>Ispe</w:t>
      </w:r>
      <w:proofErr w:type="spellEnd"/>
      <w:r w:rsidRPr="00CB3469">
        <w:rPr>
          <w:rFonts w:ascii="Century Gothic" w:hAnsi="Century Gothic" w:cs="Tahoma"/>
          <w:sz w:val="22"/>
          <w:szCs w:val="22"/>
          <w:lang w:val="es-ES_tradnl"/>
        </w:rPr>
        <w:t xml:space="preserve"> S.A. de C.V.</w:t>
      </w:r>
    </w:p>
    <w:p w:rsidR="00CB3469" w:rsidRP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Dora </w:t>
      </w:r>
      <w:proofErr w:type="spellStart"/>
      <w:r w:rsidRPr="00CB3469">
        <w:rPr>
          <w:rFonts w:ascii="Century Gothic" w:hAnsi="Century Gothic" w:cs="Tahoma"/>
          <w:sz w:val="22"/>
          <w:szCs w:val="22"/>
          <w:lang w:val="es-ES_tradnl"/>
        </w:rPr>
        <w:t>Ma</w:t>
      </w:r>
      <w:proofErr w:type="spellEnd"/>
      <w:r w:rsidRPr="00CB3469">
        <w:rPr>
          <w:rFonts w:ascii="Century Gothic" w:hAnsi="Century Gothic" w:cs="Tahoma"/>
          <w:sz w:val="22"/>
          <w:szCs w:val="22"/>
          <w:lang w:val="es-ES_tradnl"/>
        </w:rPr>
        <w:t xml:space="preserve"> del Sagrario Valencia Sandoval.</w:t>
      </w:r>
    </w:p>
    <w:p w:rsidR="00CB3469" w:rsidRDefault="00CB3469" w:rsidP="00CB3469">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Pinturas Profesionales Guadalajara S.A. de C.V.</w:t>
      </w:r>
    </w:p>
    <w:p w:rsidR="00CD1101" w:rsidRPr="00CB3469" w:rsidRDefault="00CD1101" w:rsidP="00CD110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Los licitantes cuyas proposiciones fueron desechadas:</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rPr>
      </w:pPr>
      <w:r w:rsidRPr="00CB3469">
        <w:rPr>
          <w:rFonts w:ascii="Century Gothic" w:hAnsi="Century Gothic" w:cs="Tahoma"/>
          <w:b/>
          <w:sz w:val="22"/>
          <w:szCs w:val="22"/>
        </w:rPr>
        <w:t xml:space="preserve">Ninguna Propuesta fue desechada. </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Los licitantes cuyas proposiciones resultaron solventes son, los que se muestran en el siguiente cuadro: </w:t>
      </w:r>
    </w:p>
    <w:p w:rsidR="00CB3469" w:rsidRPr="00CB3469" w:rsidRDefault="00CB3469" w:rsidP="00CB3469">
      <w:pPr>
        <w:shd w:val="clear" w:color="auto" w:fill="FFFFFF"/>
        <w:spacing w:after="100" w:afterAutospacing="1"/>
        <w:contextualSpacing/>
        <w:jc w:val="both"/>
        <w:rPr>
          <w:rFonts w:ascii="Century Gothic" w:hAnsi="Century Gothic" w:cs="Tahoma"/>
          <w:b/>
          <w:i/>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lang w:val="es-ES_tradnl"/>
        </w:rPr>
      </w:pPr>
      <w:r w:rsidRPr="00CB3469">
        <w:rPr>
          <w:rFonts w:ascii="Century Gothic" w:hAnsi="Century Gothic" w:cs="Tahoma"/>
          <w:b/>
          <w:sz w:val="22"/>
          <w:szCs w:val="22"/>
          <w:lang w:val="es-ES_tradnl"/>
        </w:rPr>
        <w:t>Se anexa tabla de Excel a la presente acta.</w:t>
      </w: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Responsable de la evaluación de las proposiciones:</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7"/>
        <w:tblW w:w="10485" w:type="dxa"/>
        <w:tblLayout w:type="fixed"/>
        <w:tblLook w:val="04A0" w:firstRow="1" w:lastRow="0" w:firstColumn="1" w:lastColumn="0" w:noHBand="0" w:noVBand="1"/>
      </w:tblPr>
      <w:tblGrid>
        <w:gridCol w:w="4661"/>
        <w:gridCol w:w="5824"/>
      </w:tblGrid>
      <w:tr w:rsidR="00CB3469" w:rsidRPr="00CB3469" w:rsidTr="00CD1101">
        <w:trPr>
          <w:trHeight w:val="219"/>
        </w:trPr>
        <w:tc>
          <w:tcPr>
            <w:tcW w:w="4661" w:type="dxa"/>
          </w:tcPr>
          <w:p w:rsidR="00CB3469" w:rsidRPr="00CB3469" w:rsidRDefault="00CB3469" w:rsidP="00CB3469">
            <w:pPr>
              <w:spacing w:after="100" w:afterAutospacing="1" w:line="276" w:lineRule="auto"/>
              <w:contextualSpacing/>
              <w:jc w:val="center"/>
              <w:rPr>
                <w:rFonts w:ascii="Century Gothic" w:hAnsi="Century Gothic" w:cs="Tahoma"/>
                <w:b/>
                <w:sz w:val="22"/>
                <w:szCs w:val="22"/>
                <w:lang w:val="es-ES_tradnl"/>
              </w:rPr>
            </w:pPr>
            <w:r w:rsidRPr="00CB3469">
              <w:rPr>
                <w:rFonts w:ascii="Century Gothic" w:hAnsi="Century Gothic" w:cs="Tahoma"/>
                <w:b/>
                <w:sz w:val="22"/>
                <w:szCs w:val="22"/>
                <w:lang w:val="es-ES_tradnl"/>
              </w:rPr>
              <w:t>Nombre</w:t>
            </w:r>
          </w:p>
        </w:tc>
        <w:tc>
          <w:tcPr>
            <w:tcW w:w="5824" w:type="dxa"/>
          </w:tcPr>
          <w:p w:rsidR="00CB3469" w:rsidRPr="00CB3469" w:rsidRDefault="00CB3469" w:rsidP="00CB3469">
            <w:pPr>
              <w:spacing w:after="100" w:afterAutospacing="1" w:line="276" w:lineRule="auto"/>
              <w:contextualSpacing/>
              <w:jc w:val="center"/>
              <w:rPr>
                <w:rFonts w:ascii="Century Gothic" w:hAnsi="Century Gothic" w:cs="Tahoma"/>
                <w:b/>
                <w:sz w:val="22"/>
                <w:szCs w:val="22"/>
                <w:lang w:val="es-ES_tradnl"/>
              </w:rPr>
            </w:pPr>
            <w:r w:rsidRPr="00CB3469">
              <w:rPr>
                <w:rFonts w:ascii="Century Gothic" w:hAnsi="Century Gothic" w:cs="Tahoma"/>
                <w:b/>
                <w:sz w:val="22"/>
                <w:szCs w:val="22"/>
                <w:lang w:val="es-ES_tradnl"/>
              </w:rPr>
              <w:t>Cargo</w:t>
            </w:r>
          </w:p>
        </w:tc>
      </w:tr>
      <w:tr w:rsidR="00CB3469" w:rsidRPr="00CB3469" w:rsidTr="00CD1101">
        <w:trPr>
          <w:trHeight w:val="449"/>
        </w:trPr>
        <w:tc>
          <w:tcPr>
            <w:tcW w:w="4661" w:type="dxa"/>
          </w:tcPr>
          <w:p w:rsidR="00CB3469" w:rsidRPr="00CB3469" w:rsidRDefault="00CB3469" w:rsidP="00CB3469">
            <w:pPr>
              <w:shd w:val="clear" w:color="auto" w:fill="FFFFFF"/>
              <w:spacing w:after="100" w:afterAutospacing="1" w:line="276" w:lineRule="auto"/>
              <w:contextualSpacing/>
              <w:rPr>
                <w:rFonts w:ascii="Century Gothic" w:hAnsi="Century Gothic" w:cs="Tahoma"/>
                <w:sz w:val="22"/>
                <w:szCs w:val="22"/>
                <w:lang w:eastAsia="es-MX"/>
              </w:rPr>
            </w:pPr>
            <w:r w:rsidRPr="00CB3469">
              <w:rPr>
                <w:rFonts w:ascii="Century Gothic" w:hAnsi="Century Gothic" w:cs="Tahoma"/>
                <w:sz w:val="22"/>
                <w:szCs w:val="22"/>
                <w:lang w:eastAsia="es-MX"/>
              </w:rPr>
              <w:t>Lic. Ana Paula Virgen Sánchez</w:t>
            </w:r>
          </w:p>
        </w:tc>
        <w:tc>
          <w:tcPr>
            <w:tcW w:w="5824" w:type="dxa"/>
          </w:tcPr>
          <w:p w:rsidR="00CB3469" w:rsidRPr="00CB3469" w:rsidRDefault="00CB3469" w:rsidP="00CB3469">
            <w:pPr>
              <w:spacing w:after="100" w:afterAutospacing="1" w:line="276" w:lineRule="auto"/>
              <w:contextualSpacing/>
              <w:jc w:val="both"/>
              <w:rPr>
                <w:rFonts w:ascii="Century Gothic" w:hAnsi="Century Gothic" w:cs="Tahoma"/>
                <w:sz w:val="22"/>
                <w:szCs w:val="22"/>
              </w:rPr>
            </w:pPr>
            <w:r w:rsidRPr="00CB3469">
              <w:rPr>
                <w:rFonts w:ascii="Century Gothic" w:hAnsi="Century Gothic" w:cs="Tahoma"/>
                <w:sz w:val="22"/>
                <w:szCs w:val="22"/>
              </w:rPr>
              <w:t>Directora de Programas Sociales Municipales.</w:t>
            </w:r>
          </w:p>
        </w:tc>
      </w:tr>
    </w:tbl>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u w:val="single"/>
          <w:lang w:val="es-ES_tradnl"/>
        </w:rPr>
      </w:pPr>
      <w:r w:rsidRPr="00CB3469">
        <w:rPr>
          <w:rFonts w:ascii="Century Gothic" w:hAnsi="Century Gothic" w:cs="Tahoma"/>
          <w:b/>
          <w:sz w:val="22"/>
          <w:szCs w:val="22"/>
          <w:u w:val="single"/>
          <w:lang w:val="es-ES_tradnl"/>
        </w:rPr>
        <w:t>Mediante oficio de análisis técnico número 1200/2019/0314</w:t>
      </w: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u w:val="single"/>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70" w:type="dxa"/>
          <w:right w:w="70" w:type="dxa"/>
        </w:tblCellMar>
        <w:tblLook w:val="04A0" w:firstRow="1" w:lastRow="0" w:firstColumn="1" w:lastColumn="0" w:noHBand="0" w:noVBand="1"/>
      </w:tblPr>
      <w:tblGrid>
        <w:gridCol w:w="1199"/>
        <w:gridCol w:w="3042"/>
        <w:gridCol w:w="1755"/>
        <w:gridCol w:w="1755"/>
        <w:gridCol w:w="2729"/>
      </w:tblGrid>
      <w:tr w:rsidR="00CB3469" w:rsidRPr="00CB3469" w:rsidTr="00CD1101">
        <w:trPr>
          <w:trHeight w:val="297"/>
        </w:trPr>
        <w:tc>
          <w:tcPr>
            <w:tcW w:w="119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D1101" w:rsidRDefault="00CB3469" w:rsidP="00CB3469">
            <w:pPr>
              <w:jc w:val="center"/>
              <w:rPr>
                <w:rFonts w:ascii="Century Gothic" w:hAnsi="Century Gothic"/>
                <w:b/>
                <w:bCs/>
                <w:color w:val="000000"/>
                <w:sz w:val="20"/>
                <w:szCs w:val="20"/>
                <w:lang w:eastAsia="es-MX"/>
              </w:rPr>
            </w:pPr>
            <w:r w:rsidRPr="00CD1101">
              <w:rPr>
                <w:rFonts w:ascii="Century Gothic" w:hAnsi="Century Gothic"/>
                <w:b/>
                <w:bCs/>
                <w:color w:val="000000"/>
                <w:sz w:val="20"/>
                <w:szCs w:val="20"/>
                <w:lang w:eastAsia="es-MX"/>
              </w:rPr>
              <w:t>PARTIDA</w:t>
            </w:r>
          </w:p>
        </w:tc>
        <w:tc>
          <w:tcPr>
            <w:tcW w:w="304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D1101" w:rsidRDefault="00CB3469" w:rsidP="00CB3469">
            <w:pPr>
              <w:jc w:val="center"/>
              <w:rPr>
                <w:rFonts w:ascii="Century Gothic" w:hAnsi="Century Gothic"/>
                <w:b/>
                <w:bCs/>
                <w:color w:val="000000"/>
                <w:sz w:val="20"/>
                <w:szCs w:val="20"/>
                <w:lang w:eastAsia="es-MX"/>
              </w:rPr>
            </w:pPr>
            <w:r w:rsidRPr="00CD1101">
              <w:rPr>
                <w:rFonts w:ascii="Century Gothic" w:hAnsi="Century Gothic"/>
                <w:b/>
                <w:bCs/>
                <w:color w:val="000000"/>
                <w:sz w:val="20"/>
                <w:szCs w:val="20"/>
                <w:lang w:eastAsia="es-MX"/>
              </w:rPr>
              <w:t>DESCRIPCION</w:t>
            </w:r>
          </w:p>
        </w:tc>
        <w:tc>
          <w:tcPr>
            <w:tcW w:w="175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D1101" w:rsidRDefault="00CB3469" w:rsidP="00CB3469">
            <w:pPr>
              <w:jc w:val="center"/>
              <w:rPr>
                <w:rFonts w:ascii="Century Gothic" w:hAnsi="Century Gothic"/>
                <w:b/>
                <w:bCs/>
                <w:color w:val="000000"/>
                <w:sz w:val="20"/>
                <w:szCs w:val="20"/>
                <w:lang w:eastAsia="es-MX"/>
              </w:rPr>
            </w:pPr>
            <w:r w:rsidRPr="00CD1101">
              <w:rPr>
                <w:rFonts w:ascii="Century Gothic" w:hAnsi="Century Gothic"/>
                <w:b/>
                <w:bCs/>
                <w:color w:val="000000"/>
                <w:sz w:val="20"/>
                <w:szCs w:val="20"/>
                <w:lang w:eastAsia="es-MX"/>
              </w:rPr>
              <w:t xml:space="preserve">CANTIDAD </w:t>
            </w:r>
          </w:p>
        </w:tc>
        <w:tc>
          <w:tcPr>
            <w:tcW w:w="448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CB3469" w:rsidRPr="00CD1101" w:rsidRDefault="00CB3469" w:rsidP="00CB3469">
            <w:pPr>
              <w:jc w:val="center"/>
              <w:rPr>
                <w:rFonts w:ascii="Century Gothic" w:hAnsi="Century Gothic"/>
                <w:b/>
                <w:bCs/>
                <w:color w:val="000000"/>
                <w:sz w:val="20"/>
                <w:szCs w:val="20"/>
                <w:lang w:eastAsia="es-MX"/>
              </w:rPr>
            </w:pPr>
            <w:r w:rsidRPr="00CD1101">
              <w:rPr>
                <w:rFonts w:ascii="Century Gothic" w:hAnsi="Century Gothic"/>
                <w:b/>
                <w:bCs/>
                <w:color w:val="000000"/>
                <w:sz w:val="20"/>
                <w:szCs w:val="20"/>
                <w:lang w:eastAsia="es-MX"/>
              </w:rPr>
              <w:t>PINTURAS PROFESIONALES GUADALAJARA S.A. DE C.V.</w:t>
            </w:r>
          </w:p>
        </w:tc>
      </w:tr>
      <w:tr w:rsidR="00CB3469" w:rsidRPr="00CB3469" w:rsidTr="00CD1101">
        <w:trPr>
          <w:trHeight w:val="517"/>
        </w:trPr>
        <w:tc>
          <w:tcPr>
            <w:tcW w:w="1199" w:type="dxa"/>
            <w:vMerge/>
            <w:tcBorders>
              <w:top w:val="single" w:sz="8" w:space="0" w:color="auto"/>
              <w:left w:val="single" w:sz="8" w:space="0" w:color="auto"/>
              <w:bottom w:val="single" w:sz="8" w:space="0" w:color="000000"/>
              <w:right w:val="single" w:sz="8" w:space="0" w:color="auto"/>
            </w:tcBorders>
            <w:vAlign w:val="center"/>
            <w:hideMark/>
          </w:tcPr>
          <w:p w:rsidR="00CB3469" w:rsidRPr="00CD1101" w:rsidRDefault="00CB3469" w:rsidP="00CB3469">
            <w:pPr>
              <w:rPr>
                <w:rFonts w:ascii="Century Gothic" w:hAnsi="Century Gothic"/>
                <w:b/>
                <w:bCs/>
                <w:color w:val="000000"/>
                <w:sz w:val="20"/>
                <w:szCs w:val="20"/>
                <w:lang w:eastAsia="es-MX"/>
              </w:rPr>
            </w:pPr>
          </w:p>
        </w:tc>
        <w:tc>
          <w:tcPr>
            <w:tcW w:w="3042" w:type="dxa"/>
            <w:vMerge/>
            <w:tcBorders>
              <w:top w:val="single" w:sz="8" w:space="0" w:color="auto"/>
              <w:left w:val="single" w:sz="8" w:space="0" w:color="auto"/>
              <w:bottom w:val="single" w:sz="8" w:space="0" w:color="000000"/>
              <w:right w:val="single" w:sz="8" w:space="0" w:color="auto"/>
            </w:tcBorders>
            <w:vAlign w:val="center"/>
            <w:hideMark/>
          </w:tcPr>
          <w:p w:rsidR="00CB3469" w:rsidRPr="00CD1101" w:rsidRDefault="00CB3469" w:rsidP="00CB3469">
            <w:pPr>
              <w:rPr>
                <w:rFonts w:ascii="Century Gothic" w:hAnsi="Century Gothic"/>
                <w:b/>
                <w:bCs/>
                <w:color w:val="000000"/>
                <w:sz w:val="20"/>
                <w:szCs w:val="20"/>
                <w:lang w:eastAsia="es-MX"/>
              </w:rPr>
            </w:pPr>
          </w:p>
        </w:tc>
        <w:tc>
          <w:tcPr>
            <w:tcW w:w="1755" w:type="dxa"/>
            <w:vMerge/>
            <w:tcBorders>
              <w:top w:val="single" w:sz="8" w:space="0" w:color="auto"/>
              <w:left w:val="single" w:sz="8" w:space="0" w:color="auto"/>
              <w:bottom w:val="single" w:sz="8" w:space="0" w:color="000000"/>
              <w:right w:val="single" w:sz="8" w:space="0" w:color="auto"/>
            </w:tcBorders>
            <w:vAlign w:val="center"/>
            <w:hideMark/>
          </w:tcPr>
          <w:p w:rsidR="00CB3469" w:rsidRPr="00CD1101" w:rsidRDefault="00CB3469" w:rsidP="00CB3469">
            <w:pPr>
              <w:rPr>
                <w:rFonts w:ascii="Century Gothic" w:hAnsi="Century Gothic"/>
                <w:b/>
                <w:bCs/>
                <w:color w:val="000000"/>
                <w:sz w:val="20"/>
                <w:szCs w:val="20"/>
                <w:lang w:eastAsia="es-MX"/>
              </w:rPr>
            </w:pPr>
          </w:p>
        </w:tc>
        <w:tc>
          <w:tcPr>
            <w:tcW w:w="4484" w:type="dxa"/>
            <w:gridSpan w:val="2"/>
            <w:vMerge/>
            <w:tcBorders>
              <w:top w:val="single" w:sz="8" w:space="0" w:color="auto"/>
              <w:left w:val="single" w:sz="8" w:space="0" w:color="auto"/>
              <w:bottom w:val="single" w:sz="8" w:space="0" w:color="000000"/>
              <w:right w:val="single" w:sz="8" w:space="0" w:color="000000"/>
            </w:tcBorders>
            <w:vAlign w:val="center"/>
            <w:hideMark/>
          </w:tcPr>
          <w:p w:rsidR="00CB3469" w:rsidRPr="00CD1101" w:rsidRDefault="00CB3469" w:rsidP="00CB3469">
            <w:pPr>
              <w:rPr>
                <w:rFonts w:ascii="Century Gothic" w:hAnsi="Century Gothic"/>
                <w:b/>
                <w:bCs/>
                <w:color w:val="000000"/>
                <w:sz w:val="20"/>
                <w:szCs w:val="20"/>
                <w:lang w:eastAsia="es-MX"/>
              </w:rPr>
            </w:pPr>
          </w:p>
        </w:tc>
      </w:tr>
      <w:tr w:rsidR="00CB3469" w:rsidRPr="00CB3469" w:rsidTr="00CD1101">
        <w:trPr>
          <w:trHeight w:val="311"/>
        </w:trPr>
        <w:tc>
          <w:tcPr>
            <w:tcW w:w="1199" w:type="dxa"/>
            <w:vMerge/>
            <w:tcBorders>
              <w:top w:val="single" w:sz="8" w:space="0" w:color="auto"/>
              <w:left w:val="single" w:sz="8" w:space="0" w:color="auto"/>
              <w:bottom w:val="single" w:sz="4" w:space="0" w:color="auto"/>
              <w:right w:val="single" w:sz="8" w:space="0" w:color="auto"/>
            </w:tcBorders>
            <w:vAlign w:val="center"/>
            <w:hideMark/>
          </w:tcPr>
          <w:p w:rsidR="00CB3469" w:rsidRPr="00CD1101" w:rsidRDefault="00CB3469" w:rsidP="00CB3469">
            <w:pPr>
              <w:rPr>
                <w:rFonts w:ascii="Century Gothic" w:hAnsi="Century Gothic"/>
                <w:b/>
                <w:bCs/>
                <w:color w:val="000000"/>
                <w:sz w:val="20"/>
                <w:szCs w:val="20"/>
                <w:lang w:eastAsia="es-MX"/>
              </w:rPr>
            </w:pPr>
          </w:p>
        </w:tc>
        <w:tc>
          <w:tcPr>
            <w:tcW w:w="3042" w:type="dxa"/>
            <w:vMerge/>
            <w:tcBorders>
              <w:top w:val="single" w:sz="8" w:space="0" w:color="auto"/>
              <w:left w:val="single" w:sz="8" w:space="0" w:color="auto"/>
              <w:bottom w:val="single" w:sz="4" w:space="0" w:color="auto"/>
              <w:right w:val="single" w:sz="8" w:space="0" w:color="auto"/>
            </w:tcBorders>
            <w:vAlign w:val="center"/>
            <w:hideMark/>
          </w:tcPr>
          <w:p w:rsidR="00CB3469" w:rsidRPr="00CD1101" w:rsidRDefault="00CB3469" w:rsidP="00CB3469">
            <w:pPr>
              <w:rPr>
                <w:rFonts w:ascii="Century Gothic" w:hAnsi="Century Gothic"/>
                <w:b/>
                <w:bCs/>
                <w:color w:val="000000"/>
                <w:sz w:val="20"/>
                <w:szCs w:val="20"/>
                <w:lang w:eastAsia="es-MX"/>
              </w:rPr>
            </w:pPr>
          </w:p>
        </w:tc>
        <w:tc>
          <w:tcPr>
            <w:tcW w:w="1755" w:type="dxa"/>
            <w:vMerge/>
            <w:tcBorders>
              <w:top w:val="single" w:sz="8" w:space="0" w:color="auto"/>
              <w:left w:val="single" w:sz="8" w:space="0" w:color="auto"/>
              <w:bottom w:val="single" w:sz="4" w:space="0" w:color="auto"/>
              <w:right w:val="single" w:sz="8" w:space="0" w:color="auto"/>
            </w:tcBorders>
            <w:vAlign w:val="center"/>
            <w:hideMark/>
          </w:tcPr>
          <w:p w:rsidR="00CB3469" w:rsidRPr="00CD1101" w:rsidRDefault="00CB3469" w:rsidP="00CB3469">
            <w:pPr>
              <w:rPr>
                <w:rFonts w:ascii="Century Gothic" w:hAnsi="Century Gothic"/>
                <w:b/>
                <w:bCs/>
                <w:color w:val="000000"/>
                <w:sz w:val="20"/>
                <w:szCs w:val="20"/>
                <w:lang w:eastAsia="es-MX"/>
              </w:rPr>
            </w:pPr>
          </w:p>
        </w:tc>
        <w:tc>
          <w:tcPr>
            <w:tcW w:w="1755" w:type="dxa"/>
            <w:tcBorders>
              <w:top w:val="nil"/>
              <w:left w:val="nil"/>
              <w:bottom w:val="single" w:sz="4" w:space="0" w:color="auto"/>
              <w:right w:val="nil"/>
            </w:tcBorders>
            <w:shd w:val="clear" w:color="000000" w:fill="FCE4D6"/>
            <w:vAlign w:val="center"/>
            <w:hideMark/>
          </w:tcPr>
          <w:p w:rsidR="00CB3469" w:rsidRPr="00CD1101" w:rsidRDefault="00CB3469" w:rsidP="00CB3469">
            <w:pPr>
              <w:jc w:val="center"/>
              <w:rPr>
                <w:rFonts w:ascii="Century Gothic" w:hAnsi="Century Gothic"/>
                <w:b/>
                <w:bCs/>
                <w:color w:val="000000"/>
                <w:sz w:val="20"/>
                <w:szCs w:val="20"/>
                <w:lang w:eastAsia="es-MX"/>
              </w:rPr>
            </w:pPr>
            <w:r w:rsidRPr="00CD1101">
              <w:rPr>
                <w:rFonts w:ascii="Century Gothic" w:hAnsi="Century Gothic"/>
                <w:b/>
                <w:bCs/>
                <w:color w:val="000000"/>
                <w:sz w:val="20"/>
                <w:szCs w:val="20"/>
                <w:lang w:eastAsia="es-MX"/>
              </w:rPr>
              <w:t>Precio Unitario</w:t>
            </w:r>
          </w:p>
        </w:tc>
        <w:tc>
          <w:tcPr>
            <w:tcW w:w="2729" w:type="dxa"/>
            <w:tcBorders>
              <w:top w:val="nil"/>
              <w:left w:val="single" w:sz="8" w:space="0" w:color="auto"/>
              <w:bottom w:val="single" w:sz="4" w:space="0" w:color="auto"/>
              <w:right w:val="single" w:sz="8" w:space="0" w:color="auto"/>
            </w:tcBorders>
            <w:shd w:val="clear" w:color="000000" w:fill="FCE4D6"/>
            <w:vAlign w:val="center"/>
            <w:hideMark/>
          </w:tcPr>
          <w:p w:rsidR="00CB3469" w:rsidRPr="00CD1101" w:rsidRDefault="00CB3469" w:rsidP="00CB3469">
            <w:pPr>
              <w:jc w:val="center"/>
              <w:rPr>
                <w:rFonts w:ascii="Century Gothic" w:hAnsi="Century Gothic"/>
                <w:b/>
                <w:bCs/>
                <w:color w:val="000000"/>
                <w:sz w:val="20"/>
                <w:szCs w:val="20"/>
                <w:lang w:eastAsia="es-MX"/>
              </w:rPr>
            </w:pPr>
            <w:r w:rsidRPr="00CD1101">
              <w:rPr>
                <w:rFonts w:ascii="Century Gothic" w:hAnsi="Century Gothic"/>
                <w:b/>
                <w:bCs/>
                <w:color w:val="000000"/>
                <w:sz w:val="20"/>
                <w:szCs w:val="20"/>
                <w:lang w:eastAsia="es-MX"/>
              </w:rPr>
              <w:t>Total Partida</w:t>
            </w:r>
          </w:p>
        </w:tc>
      </w:tr>
      <w:tr w:rsidR="00CB3469" w:rsidRPr="00CB3469" w:rsidTr="00CD1101">
        <w:trPr>
          <w:trHeight w:val="2275"/>
        </w:trPr>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3469" w:rsidRPr="00CD1101" w:rsidRDefault="00CB3469" w:rsidP="00CB3469">
            <w:pPr>
              <w:jc w:val="center"/>
              <w:rPr>
                <w:rFonts w:ascii="Century Gothic" w:hAnsi="Century Gothic"/>
                <w:color w:val="000000"/>
                <w:sz w:val="20"/>
                <w:szCs w:val="20"/>
                <w:lang w:eastAsia="es-MX"/>
              </w:rPr>
            </w:pPr>
            <w:r w:rsidRPr="00CD1101">
              <w:rPr>
                <w:rFonts w:ascii="Century Gothic" w:hAnsi="Century Gothic"/>
                <w:color w:val="000000"/>
                <w:sz w:val="20"/>
                <w:szCs w:val="20"/>
                <w:lang w:eastAsia="es-MX"/>
              </w:rPr>
              <w:t>1</w:t>
            </w:r>
          </w:p>
        </w:tc>
        <w:tc>
          <w:tcPr>
            <w:tcW w:w="3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469" w:rsidRPr="00CD1101" w:rsidRDefault="00CB3469" w:rsidP="00CB3469">
            <w:pPr>
              <w:rPr>
                <w:rFonts w:ascii="Century Gothic" w:hAnsi="Century Gothic"/>
                <w:color w:val="000000"/>
                <w:sz w:val="20"/>
                <w:szCs w:val="20"/>
                <w:lang w:eastAsia="es-MX"/>
              </w:rPr>
            </w:pPr>
            <w:r w:rsidRPr="00CD1101">
              <w:rPr>
                <w:rFonts w:ascii="Century Gothic" w:hAnsi="Century Gothic"/>
                <w:color w:val="000000"/>
                <w:sz w:val="20"/>
                <w:szCs w:val="20"/>
                <w:lang w:eastAsia="es-MX"/>
              </w:rPr>
              <w:t xml:space="preserve">Pintura de tráfico color, blanco, cubeta de 19 </w:t>
            </w:r>
            <w:proofErr w:type="spellStart"/>
            <w:r w:rsidRPr="00CD1101">
              <w:rPr>
                <w:rFonts w:ascii="Century Gothic" w:hAnsi="Century Gothic"/>
                <w:color w:val="000000"/>
                <w:sz w:val="20"/>
                <w:szCs w:val="20"/>
                <w:lang w:eastAsia="es-MX"/>
              </w:rPr>
              <w:t>lts</w:t>
            </w:r>
            <w:proofErr w:type="spellEnd"/>
            <w:r w:rsidRPr="00CD1101">
              <w:rPr>
                <w:rFonts w:ascii="Century Gothic" w:hAnsi="Century Gothic"/>
                <w:color w:val="000000"/>
                <w:sz w:val="20"/>
                <w:szCs w:val="20"/>
                <w:lang w:eastAsia="es-MX"/>
              </w:rPr>
              <w:t xml:space="preserve">., pintura </w:t>
            </w:r>
            <w:proofErr w:type="spellStart"/>
            <w:r w:rsidRPr="00CD1101">
              <w:rPr>
                <w:rFonts w:ascii="Century Gothic" w:hAnsi="Century Gothic"/>
                <w:color w:val="000000"/>
                <w:sz w:val="20"/>
                <w:szCs w:val="20"/>
                <w:lang w:eastAsia="es-MX"/>
              </w:rPr>
              <w:t>alquidal</w:t>
            </w:r>
            <w:proofErr w:type="spellEnd"/>
            <w:r w:rsidRPr="00CD1101">
              <w:rPr>
                <w:rFonts w:ascii="Century Gothic" w:hAnsi="Century Gothic"/>
                <w:color w:val="000000"/>
                <w:sz w:val="20"/>
                <w:szCs w:val="20"/>
                <w:lang w:eastAsia="es-MX"/>
              </w:rPr>
              <w:t>-hule clorado especial para señalamiento de secado rápido de alto desempeño, gran resistencia al desgaste por rodamiento. (se anexan especificaciones).</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469" w:rsidRPr="00CD1101" w:rsidRDefault="00CB3469" w:rsidP="00CB3469">
            <w:pPr>
              <w:jc w:val="center"/>
              <w:rPr>
                <w:rFonts w:ascii="Century Gothic" w:hAnsi="Century Gothic"/>
                <w:color w:val="000000"/>
                <w:sz w:val="20"/>
                <w:szCs w:val="20"/>
                <w:lang w:eastAsia="es-MX"/>
              </w:rPr>
            </w:pPr>
            <w:r w:rsidRPr="00CD1101">
              <w:rPr>
                <w:rFonts w:ascii="Century Gothic" w:hAnsi="Century Gothic"/>
                <w:color w:val="000000"/>
                <w:sz w:val="20"/>
                <w:szCs w:val="20"/>
                <w:lang w:eastAsia="es-MX"/>
              </w:rPr>
              <w:t>350</w:t>
            </w: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469" w:rsidRPr="00CD1101" w:rsidRDefault="00CB3469" w:rsidP="00CB3469">
            <w:pPr>
              <w:jc w:val="center"/>
              <w:rPr>
                <w:rFonts w:ascii="Century Gothic" w:hAnsi="Century Gothic"/>
                <w:color w:val="000000"/>
                <w:sz w:val="20"/>
                <w:szCs w:val="20"/>
                <w:lang w:eastAsia="es-MX"/>
              </w:rPr>
            </w:pPr>
            <w:r w:rsidRPr="00CD1101">
              <w:rPr>
                <w:rFonts w:ascii="Century Gothic" w:hAnsi="Century Gothic"/>
                <w:color w:val="000000"/>
                <w:sz w:val="20"/>
                <w:szCs w:val="20"/>
                <w:lang w:eastAsia="es-MX"/>
              </w:rPr>
              <w:t>998.27</w:t>
            </w:r>
          </w:p>
        </w:tc>
        <w:tc>
          <w:tcPr>
            <w:tcW w:w="27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469" w:rsidRPr="00CD1101" w:rsidRDefault="00CB3469" w:rsidP="00CB3469">
            <w:pPr>
              <w:jc w:val="center"/>
              <w:rPr>
                <w:rFonts w:ascii="Century Gothic" w:hAnsi="Century Gothic"/>
                <w:color w:val="000000"/>
                <w:sz w:val="20"/>
                <w:szCs w:val="20"/>
                <w:lang w:eastAsia="es-MX"/>
              </w:rPr>
            </w:pPr>
            <w:r w:rsidRPr="00CD1101">
              <w:rPr>
                <w:rFonts w:ascii="Century Gothic" w:hAnsi="Century Gothic"/>
                <w:color w:val="000000"/>
                <w:sz w:val="20"/>
                <w:szCs w:val="20"/>
                <w:lang w:eastAsia="es-MX"/>
              </w:rPr>
              <w:t xml:space="preserve"> $349,394.50 </w:t>
            </w:r>
          </w:p>
        </w:tc>
      </w:tr>
      <w:tr w:rsidR="00CB3469" w:rsidRPr="00CB3469" w:rsidTr="00CD1101">
        <w:trPr>
          <w:trHeight w:val="2971"/>
        </w:trPr>
        <w:tc>
          <w:tcPr>
            <w:tcW w:w="1199"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CB3469" w:rsidRPr="00CD1101" w:rsidRDefault="00CB3469" w:rsidP="00CB3469">
            <w:pPr>
              <w:jc w:val="center"/>
              <w:rPr>
                <w:rFonts w:ascii="Century Gothic" w:hAnsi="Century Gothic"/>
                <w:color w:val="000000"/>
                <w:sz w:val="20"/>
                <w:szCs w:val="20"/>
                <w:lang w:eastAsia="es-MX"/>
              </w:rPr>
            </w:pPr>
            <w:r w:rsidRPr="00CD1101">
              <w:rPr>
                <w:rFonts w:ascii="Century Gothic" w:hAnsi="Century Gothic"/>
                <w:color w:val="000000"/>
                <w:sz w:val="20"/>
                <w:szCs w:val="20"/>
                <w:lang w:eastAsia="es-MX"/>
              </w:rPr>
              <w:lastRenderedPageBreak/>
              <w:t>2</w:t>
            </w:r>
          </w:p>
        </w:tc>
        <w:tc>
          <w:tcPr>
            <w:tcW w:w="3042" w:type="dxa"/>
            <w:tcBorders>
              <w:top w:val="single" w:sz="4" w:space="0" w:color="auto"/>
              <w:left w:val="nil"/>
              <w:bottom w:val="single" w:sz="8" w:space="0" w:color="auto"/>
              <w:right w:val="single" w:sz="8" w:space="0" w:color="auto"/>
            </w:tcBorders>
            <w:shd w:val="clear" w:color="auto" w:fill="auto"/>
            <w:vAlign w:val="center"/>
            <w:hideMark/>
          </w:tcPr>
          <w:p w:rsidR="00CB3469" w:rsidRPr="00CD1101" w:rsidRDefault="00CB3469" w:rsidP="00CB3469">
            <w:pPr>
              <w:rPr>
                <w:rFonts w:ascii="Century Gothic" w:hAnsi="Century Gothic"/>
                <w:color w:val="000000"/>
                <w:sz w:val="20"/>
                <w:szCs w:val="20"/>
                <w:lang w:eastAsia="es-MX"/>
              </w:rPr>
            </w:pPr>
            <w:r w:rsidRPr="00CD1101">
              <w:rPr>
                <w:rFonts w:ascii="Century Gothic" w:hAnsi="Century Gothic"/>
                <w:color w:val="000000"/>
                <w:sz w:val="20"/>
                <w:szCs w:val="20"/>
                <w:lang w:eastAsia="es-MX"/>
              </w:rPr>
              <w:t xml:space="preserve">Pintura tráfico color amarillo tono canario, cubeta 19 litros pintura </w:t>
            </w:r>
            <w:proofErr w:type="spellStart"/>
            <w:r w:rsidRPr="00CD1101">
              <w:rPr>
                <w:rFonts w:ascii="Century Gothic" w:hAnsi="Century Gothic"/>
                <w:color w:val="000000"/>
                <w:sz w:val="20"/>
                <w:szCs w:val="20"/>
                <w:lang w:eastAsia="es-MX"/>
              </w:rPr>
              <w:t>alquidal</w:t>
            </w:r>
            <w:proofErr w:type="spellEnd"/>
            <w:r w:rsidRPr="00CD1101">
              <w:rPr>
                <w:rFonts w:ascii="Century Gothic" w:hAnsi="Century Gothic"/>
                <w:color w:val="000000"/>
                <w:sz w:val="20"/>
                <w:szCs w:val="20"/>
                <w:lang w:eastAsia="es-MX"/>
              </w:rPr>
              <w:t>-hule clorado especial para señalamiento, de secado rápido de alto desempeño, gran resistencia al desgaste por rodamiento (se anexan especificaciones)</w:t>
            </w:r>
          </w:p>
        </w:tc>
        <w:tc>
          <w:tcPr>
            <w:tcW w:w="1755" w:type="dxa"/>
            <w:tcBorders>
              <w:top w:val="single" w:sz="4" w:space="0" w:color="auto"/>
              <w:left w:val="nil"/>
              <w:bottom w:val="single" w:sz="8" w:space="0" w:color="auto"/>
              <w:right w:val="single" w:sz="8" w:space="0" w:color="auto"/>
            </w:tcBorders>
            <w:shd w:val="clear" w:color="auto" w:fill="auto"/>
            <w:vAlign w:val="center"/>
            <w:hideMark/>
          </w:tcPr>
          <w:p w:rsidR="00CB3469" w:rsidRPr="00CD1101" w:rsidRDefault="00CB3469" w:rsidP="00CB3469">
            <w:pPr>
              <w:jc w:val="center"/>
              <w:rPr>
                <w:rFonts w:ascii="Century Gothic" w:hAnsi="Century Gothic"/>
                <w:color w:val="000000"/>
                <w:sz w:val="20"/>
                <w:szCs w:val="20"/>
                <w:lang w:eastAsia="es-MX"/>
              </w:rPr>
            </w:pPr>
            <w:r w:rsidRPr="00CD1101">
              <w:rPr>
                <w:rFonts w:ascii="Century Gothic" w:hAnsi="Century Gothic"/>
                <w:color w:val="000000"/>
                <w:sz w:val="20"/>
                <w:szCs w:val="20"/>
                <w:lang w:eastAsia="es-MX"/>
              </w:rPr>
              <w:t>150</w:t>
            </w:r>
          </w:p>
        </w:tc>
        <w:tc>
          <w:tcPr>
            <w:tcW w:w="1755" w:type="dxa"/>
            <w:tcBorders>
              <w:top w:val="single" w:sz="4" w:space="0" w:color="auto"/>
              <w:left w:val="nil"/>
              <w:bottom w:val="single" w:sz="8" w:space="0" w:color="auto"/>
              <w:right w:val="single" w:sz="8" w:space="0" w:color="auto"/>
            </w:tcBorders>
            <w:shd w:val="clear" w:color="auto" w:fill="auto"/>
            <w:vAlign w:val="center"/>
            <w:hideMark/>
          </w:tcPr>
          <w:p w:rsidR="00CB3469" w:rsidRPr="00CD1101" w:rsidRDefault="00CB3469" w:rsidP="00CB3469">
            <w:pPr>
              <w:jc w:val="center"/>
              <w:rPr>
                <w:rFonts w:ascii="Century Gothic" w:hAnsi="Century Gothic"/>
                <w:color w:val="000000"/>
                <w:sz w:val="20"/>
                <w:szCs w:val="20"/>
                <w:lang w:eastAsia="es-MX"/>
              </w:rPr>
            </w:pPr>
            <w:r w:rsidRPr="00CD1101">
              <w:rPr>
                <w:rFonts w:ascii="Century Gothic" w:hAnsi="Century Gothic"/>
                <w:color w:val="000000"/>
                <w:sz w:val="20"/>
                <w:szCs w:val="20"/>
                <w:lang w:eastAsia="es-MX"/>
              </w:rPr>
              <w:t>998.27</w:t>
            </w:r>
          </w:p>
        </w:tc>
        <w:tc>
          <w:tcPr>
            <w:tcW w:w="2729" w:type="dxa"/>
            <w:tcBorders>
              <w:top w:val="single" w:sz="4" w:space="0" w:color="auto"/>
              <w:left w:val="nil"/>
              <w:bottom w:val="single" w:sz="8" w:space="0" w:color="auto"/>
              <w:right w:val="single" w:sz="8" w:space="0" w:color="auto"/>
            </w:tcBorders>
            <w:shd w:val="clear" w:color="auto" w:fill="auto"/>
            <w:vAlign w:val="center"/>
            <w:hideMark/>
          </w:tcPr>
          <w:p w:rsidR="00CB3469" w:rsidRPr="00CD1101" w:rsidRDefault="00CB3469" w:rsidP="00CB3469">
            <w:pPr>
              <w:jc w:val="center"/>
              <w:rPr>
                <w:rFonts w:ascii="Century Gothic" w:hAnsi="Century Gothic"/>
                <w:color w:val="000000"/>
                <w:sz w:val="20"/>
                <w:szCs w:val="20"/>
                <w:lang w:eastAsia="es-MX"/>
              </w:rPr>
            </w:pPr>
            <w:r w:rsidRPr="00CD1101">
              <w:rPr>
                <w:rFonts w:ascii="Century Gothic" w:hAnsi="Century Gothic"/>
                <w:color w:val="000000"/>
                <w:sz w:val="20"/>
                <w:szCs w:val="20"/>
                <w:lang w:eastAsia="es-MX"/>
              </w:rPr>
              <w:t xml:space="preserve"> $149,740.50 </w:t>
            </w:r>
          </w:p>
        </w:tc>
      </w:tr>
      <w:tr w:rsidR="00CB3469" w:rsidRPr="00CB3469" w:rsidTr="00CD1101">
        <w:trPr>
          <w:trHeight w:val="311"/>
        </w:trPr>
        <w:tc>
          <w:tcPr>
            <w:tcW w:w="1199"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D1101" w:rsidRDefault="00CB3469" w:rsidP="00CB3469">
            <w:pPr>
              <w:jc w:val="right"/>
              <w:rPr>
                <w:rFonts w:ascii="Century Gothic" w:hAnsi="Century Gothic"/>
                <w:color w:val="000000"/>
                <w:sz w:val="20"/>
                <w:szCs w:val="20"/>
                <w:lang w:eastAsia="es-MX"/>
              </w:rPr>
            </w:pPr>
            <w:r w:rsidRPr="00CD1101">
              <w:rPr>
                <w:rFonts w:ascii="Century Gothic" w:hAnsi="Century Gothic"/>
                <w:color w:val="000000"/>
                <w:sz w:val="20"/>
                <w:szCs w:val="20"/>
                <w:lang w:eastAsia="es-MX"/>
              </w:rPr>
              <w:t> </w:t>
            </w:r>
          </w:p>
        </w:tc>
        <w:tc>
          <w:tcPr>
            <w:tcW w:w="3042" w:type="dxa"/>
            <w:tcBorders>
              <w:top w:val="nil"/>
              <w:left w:val="nil"/>
              <w:bottom w:val="single" w:sz="8" w:space="0" w:color="auto"/>
              <w:right w:val="nil"/>
            </w:tcBorders>
            <w:shd w:val="clear" w:color="000000" w:fill="FFFFFF"/>
            <w:vAlign w:val="center"/>
            <w:hideMark/>
          </w:tcPr>
          <w:p w:rsidR="00CB3469" w:rsidRPr="00CD1101" w:rsidRDefault="00CB3469" w:rsidP="00CB3469">
            <w:pPr>
              <w:jc w:val="right"/>
              <w:rPr>
                <w:rFonts w:ascii="Century Gothic" w:hAnsi="Century Gothic"/>
                <w:b/>
                <w:bCs/>
                <w:color w:val="000000"/>
                <w:sz w:val="20"/>
                <w:szCs w:val="20"/>
                <w:lang w:eastAsia="es-MX"/>
              </w:rPr>
            </w:pPr>
            <w:r w:rsidRPr="00CD1101">
              <w:rPr>
                <w:rFonts w:ascii="Century Gothic" w:hAnsi="Century Gothic"/>
                <w:b/>
                <w:bCs/>
                <w:color w:val="000000"/>
                <w:sz w:val="20"/>
                <w:szCs w:val="20"/>
                <w:lang w:eastAsia="es-MX"/>
              </w:rPr>
              <w:t>SUBTOTAL</w:t>
            </w:r>
          </w:p>
        </w:tc>
        <w:tc>
          <w:tcPr>
            <w:tcW w:w="1755" w:type="dxa"/>
            <w:tcBorders>
              <w:top w:val="nil"/>
              <w:left w:val="single" w:sz="8" w:space="0" w:color="auto"/>
              <w:bottom w:val="single" w:sz="8" w:space="0" w:color="auto"/>
              <w:right w:val="single" w:sz="8" w:space="0" w:color="auto"/>
            </w:tcBorders>
            <w:shd w:val="clear" w:color="auto" w:fill="auto"/>
            <w:noWrap/>
            <w:vAlign w:val="center"/>
            <w:hideMark/>
          </w:tcPr>
          <w:p w:rsidR="00CB3469" w:rsidRPr="00CD1101" w:rsidRDefault="00CB3469" w:rsidP="00CB3469">
            <w:pPr>
              <w:jc w:val="center"/>
              <w:rPr>
                <w:rFonts w:ascii="Century Gothic" w:hAnsi="Century Gothic"/>
                <w:color w:val="000000"/>
                <w:sz w:val="20"/>
                <w:szCs w:val="20"/>
                <w:lang w:eastAsia="es-MX"/>
              </w:rPr>
            </w:pPr>
            <w:r w:rsidRPr="00CD1101">
              <w:rPr>
                <w:rFonts w:ascii="Century Gothic" w:hAnsi="Century Gothic"/>
                <w:color w:val="000000"/>
                <w:sz w:val="20"/>
                <w:szCs w:val="20"/>
                <w:lang w:eastAsia="es-MX"/>
              </w:rPr>
              <w:t> </w:t>
            </w:r>
          </w:p>
        </w:tc>
        <w:tc>
          <w:tcPr>
            <w:tcW w:w="1755" w:type="dxa"/>
            <w:tcBorders>
              <w:top w:val="nil"/>
              <w:left w:val="nil"/>
              <w:bottom w:val="single" w:sz="8" w:space="0" w:color="auto"/>
              <w:right w:val="single" w:sz="8" w:space="0" w:color="auto"/>
            </w:tcBorders>
            <w:shd w:val="clear" w:color="auto" w:fill="auto"/>
            <w:noWrap/>
            <w:vAlign w:val="center"/>
            <w:hideMark/>
          </w:tcPr>
          <w:p w:rsidR="00CB3469" w:rsidRPr="00CD1101" w:rsidRDefault="00CB3469" w:rsidP="00CB3469">
            <w:pPr>
              <w:jc w:val="right"/>
              <w:rPr>
                <w:rFonts w:ascii="Century Gothic" w:hAnsi="Century Gothic"/>
                <w:color w:val="000000"/>
                <w:sz w:val="20"/>
                <w:szCs w:val="20"/>
                <w:lang w:eastAsia="es-MX"/>
              </w:rPr>
            </w:pPr>
            <w:r w:rsidRPr="00CD1101">
              <w:rPr>
                <w:rFonts w:ascii="Century Gothic" w:hAnsi="Century Gothic"/>
                <w:color w:val="000000"/>
                <w:sz w:val="20"/>
                <w:szCs w:val="20"/>
                <w:lang w:eastAsia="es-MX"/>
              </w:rPr>
              <w:t> </w:t>
            </w:r>
          </w:p>
        </w:tc>
        <w:tc>
          <w:tcPr>
            <w:tcW w:w="2729" w:type="dxa"/>
            <w:tcBorders>
              <w:top w:val="nil"/>
              <w:left w:val="nil"/>
              <w:bottom w:val="single" w:sz="8" w:space="0" w:color="auto"/>
              <w:right w:val="single" w:sz="8" w:space="0" w:color="auto"/>
            </w:tcBorders>
            <w:shd w:val="clear" w:color="auto" w:fill="auto"/>
            <w:noWrap/>
            <w:vAlign w:val="center"/>
            <w:hideMark/>
          </w:tcPr>
          <w:p w:rsidR="00CB3469" w:rsidRPr="00CD1101" w:rsidRDefault="00CB3469" w:rsidP="00CB3469">
            <w:pPr>
              <w:jc w:val="right"/>
              <w:rPr>
                <w:rFonts w:ascii="Century Gothic" w:hAnsi="Century Gothic"/>
                <w:color w:val="000000"/>
                <w:sz w:val="20"/>
                <w:szCs w:val="20"/>
                <w:lang w:eastAsia="es-MX"/>
              </w:rPr>
            </w:pPr>
            <w:r w:rsidRPr="00CD1101">
              <w:rPr>
                <w:rFonts w:ascii="Century Gothic" w:hAnsi="Century Gothic"/>
                <w:color w:val="000000"/>
                <w:sz w:val="20"/>
                <w:szCs w:val="20"/>
                <w:lang w:eastAsia="es-MX"/>
              </w:rPr>
              <w:t xml:space="preserve">$499,135.00 </w:t>
            </w:r>
          </w:p>
        </w:tc>
      </w:tr>
      <w:tr w:rsidR="00CB3469" w:rsidRPr="00CB3469" w:rsidTr="00CD1101">
        <w:trPr>
          <w:trHeight w:val="311"/>
        </w:trPr>
        <w:tc>
          <w:tcPr>
            <w:tcW w:w="1199"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D1101" w:rsidRDefault="00CB3469" w:rsidP="00CB3469">
            <w:pPr>
              <w:jc w:val="right"/>
              <w:rPr>
                <w:rFonts w:ascii="Century Gothic" w:hAnsi="Century Gothic"/>
                <w:color w:val="000000"/>
                <w:sz w:val="20"/>
                <w:szCs w:val="20"/>
                <w:lang w:eastAsia="es-MX"/>
              </w:rPr>
            </w:pPr>
            <w:r w:rsidRPr="00CD1101">
              <w:rPr>
                <w:rFonts w:ascii="Century Gothic" w:hAnsi="Century Gothic"/>
                <w:color w:val="000000"/>
                <w:sz w:val="20"/>
                <w:szCs w:val="20"/>
                <w:lang w:eastAsia="es-MX"/>
              </w:rPr>
              <w:t> </w:t>
            </w:r>
          </w:p>
        </w:tc>
        <w:tc>
          <w:tcPr>
            <w:tcW w:w="3042" w:type="dxa"/>
            <w:tcBorders>
              <w:top w:val="nil"/>
              <w:left w:val="nil"/>
              <w:bottom w:val="single" w:sz="8" w:space="0" w:color="auto"/>
              <w:right w:val="nil"/>
            </w:tcBorders>
            <w:shd w:val="clear" w:color="000000" w:fill="FFFFFF"/>
            <w:vAlign w:val="center"/>
            <w:hideMark/>
          </w:tcPr>
          <w:p w:rsidR="00CB3469" w:rsidRPr="00CD1101" w:rsidRDefault="00CB3469" w:rsidP="00CB3469">
            <w:pPr>
              <w:jc w:val="right"/>
              <w:rPr>
                <w:rFonts w:ascii="Century Gothic" w:hAnsi="Century Gothic"/>
                <w:b/>
                <w:bCs/>
                <w:color w:val="000000"/>
                <w:sz w:val="20"/>
                <w:szCs w:val="20"/>
                <w:lang w:eastAsia="es-MX"/>
              </w:rPr>
            </w:pPr>
            <w:r w:rsidRPr="00CD1101">
              <w:rPr>
                <w:rFonts w:ascii="Century Gothic" w:hAnsi="Century Gothic"/>
                <w:b/>
                <w:bCs/>
                <w:color w:val="000000"/>
                <w:sz w:val="20"/>
                <w:szCs w:val="20"/>
                <w:lang w:eastAsia="es-MX"/>
              </w:rPr>
              <w:t>I.V.A.</w:t>
            </w:r>
          </w:p>
        </w:tc>
        <w:tc>
          <w:tcPr>
            <w:tcW w:w="1755" w:type="dxa"/>
            <w:tcBorders>
              <w:top w:val="nil"/>
              <w:left w:val="single" w:sz="8" w:space="0" w:color="auto"/>
              <w:bottom w:val="single" w:sz="8" w:space="0" w:color="auto"/>
              <w:right w:val="single" w:sz="8" w:space="0" w:color="auto"/>
            </w:tcBorders>
            <w:shd w:val="clear" w:color="auto" w:fill="auto"/>
            <w:noWrap/>
            <w:vAlign w:val="center"/>
            <w:hideMark/>
          </w:tcPr>
          <w:p w:rsidR="00CB3469" w:rsidRPr="00CD1101" w:rsidRDefault="00CB3469" w:rsidP="00CB3469">
            <w:pPr>
              <w:jc w:val="center"/>
              <w:rPr>
                <w:rFonts w:ascii="Century Gothic" w:hAnsi="Century Gothic"/>
                <w:color w:val="000000"/>
                <w:sz w:val="20"/>
                <w:szCs w:val="20"/>
                <w:lang w:eastAsia="es-MX"/>
              </w:rPr>
            </w:pPr>
            <w:r w:rsidRPr="00CD1101">
              <w:rPr>
                <w:rFonts w:ascii="Century Gothic" w:hAnsi="Century Gothic"/>
                <w:color w:val="000000"/>
                <w:sz w:val="20"/>
                <w:szCs w:val="20"/>
                <w:lang w:eastAsia="es-MX"/>
              </w:rPr>
              <w:t> </w:t>
            </w:r>
          </w:p>
        </w:tc>
        <w:tc>
          <w:tcPr>
            <w:tcW w:w="1755" w:type="dxa"/>
            <w:tcBorders>
              <w:top w:val="nil"/>
              <w:left w:val="nil"/>
              <w:bottom w:val="single" w:sz="8" w:space="0" w:color="auto"/>
              <w:right w:val="single" w:sz="8" w:space="0" w:color="auto"/>
            </w:tcBorders>
            <w:shd w:val="clear" w:color="auto" w:fill="auto"/>
            <w:noWrap/>
            <w:vAlign w:val="center"/>
            <w:hideMark/>
          </w:tcPr>
          <w:p w:rsidR="00CB3469" w:rsidRPr="00CD1101" w:rsidRDefault="00CB3469" w:rsidP="00CB3469">
            <w:pPr>
              <w:jc w:val="right"/>
              <w:rPr>
                <w:rFonts w:ascii="Century Gothic" w:hAnsi="Century Gothic"/>
                <w:color w:val="000000"/>
                <w:sz w:val="20"/>
                <w:szCs w:val="20"/>
                <w:lang w:eastAsia="es-MX"/>
              </w:rPr>
            </w:pPr>
            <w:r w:rsidRPr="00CD1101">
              <w:rPr>
                <w:rFonts w:ascii="Century Gothic" w:hAnsi="Century Gothic"/>
                <w:color w:val="000000"/>
                <w:sz w:val="20"/>
                <w:szCs w:val="20"/>
                <w:lang w:eastAsia="es-MX"/>
              </w:rPr>
              <w:t> </w:t>
            </w:r>
          </w:p>
        </w:tc>
        <w:tc>
          <w:tcPr>
            <w:tcW w:w="2729" w:type="dxa"/>
            <w:tcBorders>
              <w:top w:val="nil"/>
              <w:left w:val="nil"/>
              <w:bottom w:val="single" w:sz="8" w:space="0" w:color="auto"/>
              <w:right w:val="single" w:sz="8" w:space="0" w:color="auto"/>
            </w:tcBorders>
            <w:shd w:val="clear" w:color="auto" w:fill="auto"/>
            <w:noWrap/>
            <w:vAlign w:val="center"/>
            <w:hideMark/>
          </w:tcPr>
          <w:p w:rsidR="00CB3469" w:rsidRPr="00CD1101" w:rsidRDefault="00CB3469" w:rsidP="00CB3469">
            <w:pPr>
              <w:jc w:val="right"/>
              <w:rPr>
                <w:rFonts w:ascii="Century Gothic" w:hAnsi="Century Gothic"/>
                <w:color w:val="000000"/>
                <w:sz w:val="20"/>
                <w:szCs w:val="20"/>
                <w:lang w:eastAsia="es-MX"/>
              </w:rPr>
            </w:pPr>
            <w:r w:rsidRPr="00CD1101">
              <w:rPr>
                <w:rFonts w:ascii="Century Gothic" w:hAnsi="Century Gothic"/>
                <w:color w:val="000000"/>
                <w:sz w:val="20"/>
                <w:szCs w:val="20"/>
                <w:lang w:eastAsia="es-MX"/>
              </w:rPr>
              <w:t xml:space="preserve">$79,861.60 </w:t>
            </w:r>
          </w:p>
        </w:tc>
      </w:tr>
      <w:tr w:rsidR="00CB3469" w:rsidRPr="00CB3469" w:rsidTr="00CD1101">
        <w:trPr>
          <w:trHeight w:val="311"/>
        </w:trPr>
        <w:tc>
          <w:tcPr>
            <w:tcW w:w="1199"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D1101" w:rsidRDefault="00CB3469" w:rsidP="00CB3469">
            <w:pPr>
              <w:jc w:val="right"/>
              <w:rPr>
                <w:rFonts w:ascii="Century Gothic" w:hAnsi="Century Gothic"/>
                <w:color w:val="000000"/>
                <w:sz w:val="20"/>
                <w:szCs w:val="20"/>
                <w:lang w:eastAsia="es-MX"/>
              </w:rPr>
            </w:pPr>
            <w:r w:rsidRPr="00CD1101">
              <w:rPr>
                <w:rFonts w:ascii="Century Gothic" w:hAnsi="Century Gothic"/>
                <w:color w:val="000000"/>
                <w:sz w:val="20"/>
                <w:szCs w:val="20"/>
                <w:lang w:eastAsia="es-MX"/>
              </w:rPr>
              <w:t> </w:t>
            </w:r>
          </w:p>
        </w:tc>
        <w:tc>
          <w:tcPr>
            <w:tcW w:w="3042" w:type="dxa"/>
            <w:tcBorders>
              <w:top w:val="nil"/>
              <w:left w:val="nil"/>
              <w:bottom w:val="single" w:sz="8" w:space="0" w:color="auto"/>
              <w:right w:val="nil"/>
            </w:tcBorders>
            <w:shd w:val="clear" w:color="000000" w:fill="FFFFFF"/>
            <w:vAlign w:val="center"/>
            <w:hideMark/>
          </w:tcPr>
          <w:p w:rsidR="00CB3469" w:rsidRPr="00CD1101" w:rsidRDefault="00CB3469" w:rsidP="00CB3469">
            <w:pPr>
              <w:jc w:val="right"/>
              <w:rPr>
                <w:rFonts w:ascii="Century Gothic" w:hAnsi="Century Gothic"/>
                <w:b/>
                <w:bCs/>
                <w:color w:val="000000"/>
                <w:sz w:val="20"/>
                <w:szCs w:val="20"/>
                <w:lang w:eastAsia="es-MX"/>
              </w:rPr>
            </w:pPr>
            <w:r w:rsidRPr="00CD1101">
              <w:rPr>
                <w:rFonts w:ascii="Century Gothic" w:hAnsi="Century Gothic"/>
                <w:b/>
                <w:bCs/>
                <w:color w:val="000000"/>
                <w:sz w:val="20"/>
                <w:szCs w:val="20"/>
                <w:lang w:eastAsia="es-MX"/>
              </w:rPr>
              <w:t>TOTAL</w:t>
            </w:r>
          </w:p>
        </w:tc>
        <w:tc>
          <w:tcPr>
            <w:tcW w:w="1755" w:type="dxa"/>
            <w:tcBorders>
              <w:top w:val="nil"/>
              <w:left w:val="single" w:sz="8" w:space="0" w:color="auto"/>
              <w:bottom w:val="single" w:sz="8" w:space="0" w:color="auto"/>
              <w:right w:val="single" w:sz="8" w:space="0" w:color="auto"/>
            </w:tcBorders>
            <w:shd w:val="clear" w:color="auto" w:fill="auto"/>
            <w:noWrap/>
            <w:vAlign w:val="center"/>
            <w:hideMark/>
          </w:tcPr>
          <w:p w:rsidR="00CB3469" w:rsidRPr="00CD1101" w:rsidRDefault="00CB3469" w:rsidP="00CB3469">
            <w:pPr>
              <w:jc w:val="center"/>
              <w:rPr>
                <w:rFonts w:ascii="Century Gothic" w:hAnsi="Century Gothic"/>
                <w:color w:val="000000"/>
                <w:sz w:val="20"/>
                <w:szCs w:val="20"/>
                <w:lang w:eastAsia="es-MX"/>
              </w:rPr>
            </w:pPr>
            <w:r w:rsidRPr="00CD1101">
              <w:rPr>
                <w:rFonts w:ascii="Century Gothic" w:hAnsi="Century Gothic"/>
                <w:color w:val="000000"/>
                <w:sz w:val="20"/>
                <w:szCs w:val="20"/>
                <w:lang w:eastAsia="es-MX"/>
              </w:rPr>
              <w:t> </w:t>
            </w:r>
          </w:p>
        </w:tc>
        <w:tc>
          <w:tcPr>
            <w:tcW w:w="1755" w:type="dxa"/>
            <w:tcBorders>
              <w:top w:val="nil"/>
              <w:left w:val="nil"/>
              <w:bottom w:val="single" w:sz="8" w:space="0" w:color="auto"/>
              <w:right w:val="single" w:sz="8" w:space="0" w:color="auto"/>
            </w:tcBorders>
            <w:shd w:val="clear" w:color="auto" w:fill="auto"/>
            <w:noWrap/>
            <w:vAlign w:val="center"/>
            <w:hideMark/>
          </w:tcPr>
          <w:p w:rsidR="00CB3469" w:rsidRPr="00CD1101" w:rsidRDefault="00CB3469" w:rsidP="00CB3469">
            <w:pPr>
              <w:jc w:val="right"/>
              <w:rPr>
                <w:rFonts w:ascii="Century Gothic" w:hAnsi="Century Gothic"/>
                <w:color w:val="000000"/>
                <w:sz w:val="20"/>
                <w:szCs w:val="20"/>
                <w:lang w:eastAsia="es-MX"/>
              </w:rPr>
            </w:pPr>
            <w:r w:rsidRPr="00CD1101">
              <w:rPr>
                <w:rFonts w:ascii="Century Gothic" w:hAnsi="Century Gothic"/>
                <w:color w:val="000000"/>
                <w:sz w:val="20"/>
                <w:szCs w:val="20"/>
                <w:lang w:eastAsia="es-MX"/>
              </w:rPr>
              <w:t> </w:t>
            </w:r>
          </w:p>
        </w:tc>
        <w:tc>
          <w:tcPr>
            <w:tcW w:w="2729" w:type="dxa"/>
            <w:tcBorders>
              <w:top w:val="nil"/>
              <w:left w:val="nil"/>
              <w:bottom w:val="single" w:sz="8" w:space="0" w:color="auto"/>
              <w:right w:val="single" w:sz="8" w:space="0" w:color="auto"/>
            </w:tcBorders>
            <w:shd w:val="clear" w:color="auto" w:fill="auto"/>
            <w:noWrap/>
            <w:vAlign w:val="center"/>
            <w:hideMark/>
          </w:tcPr>
          <w:p w:rsidR="00CB3469" w:rsidRPr="00CD1101" w:rsidRDefault="00CB3469" w:rsidP="00CB3469">
            <w:pPr>
              <w:jc w:val="right"/>
              <w:rPr>
                <w:rFonts w:ascii="Century Gothic" w:hAnsi="Century Gothic"/>
                <w:color w:val="000000"/>
                <w:sz w:val="20"/>
                <w:szCs w:val="20"/>
                <w:lang w:eastAsia="es-MX"/>
              </w:rPr>
            </w:pPr>
            <w:r w:rsidRPr="00CD1101">
              <w:rPr>
                <w:rFonts w:ascii="Century Gothic" w:hAnsi="Century Gothic"/>
                <w:color w:val="000000"/>
                <w:sz w:val="20"/>
                <w:szCs w:val="20"/>
                <w:lang w:eastAsia="es-MX"/>
              </w:rPr>
              <w:t xml:space="preserve">$578,996.60 </w:t>
            </w:r>
          </w:p>
        </w:tc>
      </w:tr>
    </w:tbl>
    <w:p w:rsidR="00CB3469" w:rsidRPr="00CB3469" w:rsidRDefault="00CB3469" w:rsidP="00CB3469">
      <w:pPr>
        <w:shd w:val="clear" w:color="auto" w:fill="FFFFFF"/>
        <w:spacing w:after="100" w:afterAutospacing="1"/>
        <w:contextualSpacing/>
        <w:jc w:val="both"/>
        <w:rPr>
          <w:rFonts w:ascii="Century Gothic" w:hAnsi="Century Gothic" w:cs="Tahoma"/>
          <w:sz w:val="20"/>
          <w:szCs w:val="20"/>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0"/>
          <w:szCs w:val="20"/>
          <w:lang w:val="es-ES_tradnl"/>
        </w:rPr>
      </w:pPr>
    </w:p>
    <w:tbl>
      <w:tblPr>
        <w:tblW w:w="10480" w:type="dxa"/>
        <w:tblLayout w:type="fixed"/>
        <w:tblCellMar>
          <w:left w:w="70" w:type="dxa"/>
          <w:right w:w="70" w:type="dxa"/>
        </w:tblCellMar>
        <w:tblLook w:val="04A0" w:firstRow="1" w:lastRow="0" w:firstColumn="1" w:lastColumn="0" w:noHBand="0" w:noVBand="1"/>
      </w:tblPr>
      <w:tblGrid>
        <w:gridCol w:w="1439"/>
        <w:gridCol w:w="2272"/>
        <w:gridCol w:w="1704"/>
        <w:gridCol w:w="2272"/>
        <w:gridCol w:w="2793"/>
      </w:tblGrid>
      <w:tr w:rsidR="00CB3469" w:rsidRPr="00CB3469" w:rsidTr="00CD1101">
        <w:trPr>
          <w:trHeight w:val="291"/>
        </w:trPr>
        <w:tc>
          <w:tcPr>
            <w:tcW w:w="143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PARTIDA</w:t>
            </w:r>
          </w:p>
        </w:tc>
        <w:tc>
          <w:tcPr>
            <w:tcW w:w="227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DESCRIPCION</w:t>
            </w:r>
          </w:p>
        </w:tc>
        <w:tc>
          <w:tcPr>
            <w:tcW w:w="170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 xml:space="preserve">CANTIDAD </w:t>
            </w:r>
          </w:p>
        </w:tc>
        <w:tc>
          <w:tcPr>
            <w:tcW w:w="506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ACEROS Y COMPLEMENTOS CONSTRUCTIVOS S.A. DE C.V.</w:t>
            </w:r>
          </w:p>
        </w:tc>
      </w:tr>
      <w:tr w:rsidR="00CB3469" w:rsidRPr="00CB3469" w:rsidTr="00CD1101">
        <w:trPr>
          <w:trHeight w:val="517"/>
        </w:trPr>
        <w:tc>
          <w:tcPr>
            <w:tcW w:w="1439"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272"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704"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5065" w:type="dxa"/>
            <w:gridSpan w:val="2"/>
            <w:vMerge/>
            <w:tcBorders>
              <w:top w:val="single" w:sz="8" w:space="0" w:color="auto"/>
              <w:left w:val="single" w:sz="8" w:space="0" w:color="auto"/>
              <w:bottom w:val="single" w:sz="8" w:space="0" w:color="000000"/>
              <w:right w:val="single" w:sz="8" w:space="0" w:color="000000"/>
            </w:tcBorders>
            <w:vAlign w:val="center"/>
            <w:hideMark/>
          </w:tcPr>
          <w:p w:rsidR="00CB3469" w:rsidRPr="00CB3469" w:rsidRDefault="00CB3469" w:rsidP="00CB3469">
            <w:pPr>
              <w:rPr>
                <w:rFonts w:ascii="Century Gothic" w:hAnsi="Century Gothic"/>
                <w:b/>
                <w:bCs/>
                <w:color w:val="000000"/>
                <w:sz w:val="20"/>
                <w:szCs w:val="20"/>
                <w:lang w:eastAsia="es-MX"/>
              </w:rPr>
            </w:pPr>
          </w:p>
        </w:tc>
      </w:tr>
      <w:tr w:rsidR="00CB3469" w:rsidRPr="00CB3469" w:rsidTr="00CD1101">
        <w:trPr>
          <w:trHeight w:val="466"/>
        </w:trPr>
        <w:tc>
          <w:tcPr>
            <w:tcW w:w="1439"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272"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1704"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272" w:type="dxa"/>
            <w:tcBorders>
              <w:top w:val="nil"/>
              <w:left w:val="nil"/>
              <w:bottom w:val="single" w:sz="8" w:space="0" w:color="auto"/>
              <w:right w:val="nil"/>
            </w:tcBorders>
            <w:shd w:val="clear" w:color="000000" w:fill="FCE4D6"/>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Precio Unitario</w:t>
            </w:r>
          </w:p>
        </w:tc>
        <w:tc>
          <w:tcPr>
            <w:tcW w:w="2793" w:type="dxa"/>
            <w:tcBorders>
              <w:top w:val="nil"/>
              <w:left w:val="single" w:sz="8" w:space="0" w:color="auto"/>
              <w:bottom w:val="single" w:sz="8" w:space="0" w:color="auto"/>
              <w:right w:val="single" w:sz="8" w:space="0" w:color="auto"/>
            </w:tcBorders>
            <w:shd w:val="clear" w:color="000000" w:fill="FCE4D6"/>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Total Partida</w:t>
            </w:r>
          </w:p>
        </w:tc>
      </w:tr>
      <w:tr w:rsidR="00CB3469" w:rsidRPr="00CB3469" w:rsidTr="00CD1101">
        <w:trPr>
          <w:trHeight w:val="3283"/>
        </w:trPr>
        <w:tc>
          <w:tcPr>
            <w:tcW w:w="1439" w:type="dxa"/>
            <w:tcBorders>
              <w:top w:val="nil"/>
              <w:left w:val="single" w:sz="8" w:space="0" w:color="auto"/>
              <w:bottom w:val="single" w:sz="8" w:space="0" w:color="auto"/>
              <w:right w:val="single" w:sz="8"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3</w:t>
            </w:r>
          </w:p>
        </w:tc>
        <w:tc>
          <w:tcPr>
            <w:tcW w:w="2272"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r w:rsidRPr="00CB3469">
              <w:rPr>
                <w:rFonts w:ascii="Century Gothic" w:hAnsi="Century Gothic"/>
                <w:color w:val="000000"/>
                <w:sz w:val="20"/>
                <w:szCs w:val="20"/>
                <w:lang w:eastAsia="es-MX"/>
              </w:rPr>
              <w:t>Pintura vinílica color blanco tipo b en cubetas de 19 litros, que cumpla con la norma  NMX-C-423-ONNCCE.2003. Con certificado  de la PROFECO por la EMMA.</w:t>
            </w:r>
          </w:p>
        </w:tc>
        <w:tc>
          <w:tcPr>
            <w:tcW w:w="1704"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600</w:t>
            </w:r>
          </w:p>
        </w:tc>
        <w:tc>
          <w:tcPr>
            <w:tcW w:w="2272"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758.00</w:t>
            </w:r>
          </w:p>
        </w:tc>
        <w:tc>
          <w:tcPr>
            <w:tcW w:w="2793"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$ 454,800.00 </w:t>
            </w:r>
          </w:p>
        </w:tc>
      </w:tr>
      <w:tr w:rsidR="00CB3469" w:rsidRPr="00CB3469" w:rsidTr="00CD1101">
        <w:trPr>
          <w:trHeight w:val="248"/>
        </w:trPr>
        <w:tc>
          <w:tcPr>
            <w:tcW w:w="1439"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272"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SUBTOTAL</w:t>
            </w:r>
          </w:p>
        </w:tc>
        <w:tc>
          <w:tcPr>
            <w:tcW w:w="1704"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272"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793"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$454,800.00 </w:t>
            </w:r>
          </w:p>
        </w:tc>
      </w:tr>
      <w:tr w:rsidR="00CB3469" w:rsidRPr="00CB3469" w:rsidTr="00CD1101">
        <w:trPr>
          <w:trHeight w:val="248"/>
        </w:trPr>
        <w:tc>
          <w:tcPr>
            <w:tcW w:w="1439"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272"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I.V.A.</w:t>
            </w:r>
          </w:p>
        </w:tc>
        <w:tc>
          <w:tcPr>
            <w:tcW w:w="1704"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272"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793"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$72,768.00 </w:t>
            </w:r>
          </w:p>
        </w:tc>
      </w:tr>
      <w:tr w:rsidR="00CB3469" w:rsidRPr="00CB3469" w:rsidTr="00CD1101">
        <w:trPr>
          <w:trHeight w:val="248"/>
        </w:trPr>
        <w:tc>
          <w:tcPr>
            <w:tcW w:w="1439"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272"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TOTAL</w:t>
            </w:r>
          </w:p>
        </w:tc>
        <w:tc>
          <w:tcPr>
            <w:tcW w:w="1704"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272"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793"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$527,568.00 </w:t>
            </w:r>
          </w:p>
        </w:tc>
      </w:tr>
    </w:tbl>
    <w:p w:rsidR="00CB3469" w:rsidRPr="00CB3469" w:rsidRDefault="00CB3469" w:rsidP="00CB3469">
      <w:pPr>
        <w:shd w:val="clear" w:color="auto" w:fill="FFFFFF"/>
        <w:spacing w:after="100" w:afterAutospacing="1"/>
        <w:contextualSpacing/>
        <w:jc w:val="both"/>
        <w:rPr>
          <w:rFonts w:ascii="Century Gothic" w:hAnsi="Century Gothic" w:cs="Tahoma"/>
          <w:sz w:val="20"/>
          <w:szCs w:val="20"/>
          <w:lang w:val="es-ES_tradnl"/>
        </w:rPr>
      </w:pPr>
    </w:p>
    <w:p w:rsidR="00CB3469" w:rsidRDefault="00CB3469" w:rsidP="00CB3469">
      <w:pPr>
        <w:shd w:val="clear" w:color="auto" w:fill="FFFFFF"/>
        <w:spacing w:after="100" w:afterAutospacing="1"/>
        <w:contextualSpacing/>
        <w:jc w:val="both"/>
        <w:rPr>
          <w:rFonts w:ascii="Century Gothic" w:hAnsi="Century Gothic" w:cs="Tahoma"/>
          <w:sz w:val="20"/>
          <w:szCs w:val="20"/>
          <w:lang w:val="es-ES_tradnl"/>
        </w:rPr>
      </w:pPr>
    </w:p>
    <w:p w:rsidR="00CD1101" w:rsidRDefault="00CD1101" w:rsidP="00CB3469">
      <w:pPr>
        <w:shd w:val="clear" w:color="auto" w:fill="FFFFFF"/>
        <w:spacing w:after="100" w:afterAutospacing="1"/>
        <w:contextualSpacing/>
        <w:jc w:val="both"/>
        <w:rPr>
          <w:rFonts w:ascii="Century Gothic" w:hAnsi="Century Gothic" w:cs="Tahoma"/>
          <w:sz w:val="20"/>
          <w:szCs w:val="20"/>
          <w:lang w:val="es-ES_tradnl"/>
        </w:rPr>
      </w:pPr>
    </w:p>
    <w:p w:rsidR="00CD1101" w:rsidRPr="00CB3469" w:rsidRDefault="00CD1101" w:rsidP="00CB3469">
      <w:pPr>
        <w:shd w:val="clear" w:color="auto" w:fill="FFFFFF"/>
        <w:spacing w:after="100" w:afterAutospacing="1"/>
        <w:contextualSpacing/>
        <w:jc w:val="both"/>
        <w:rPr>
          <w:rFonts w:ascii="Century Gothic" w:hAnsi="Century Gothic" w:cs="Tahoma"/>
          <w:sz w:val="20"/>
          <w:szCs w:val="20"/>
          <w:lang w:val="es-ES_tradnl"/>
        </w:rPr>
      </w:pPr>
    </w:p>
    <w:tbl>
      <w:tblPr>
        <w:tblW w:w="10480" w:type="dxa"/>
        <w:tblLayout w:type="fixed"/>
        <w:tblCellMar>
          <w:left w:w="70" w:type="dxa"/>
          <w:right w:w="70" w:type="dxa"/>
        </w:tblCellMar>
        <w:tblLook w:val="04A0" w:firstRow="1" w:lastRow="0" w:firstColumn="1" w:lastColumn="0" w:noHBand="0" w:noVBand="1"/>
      </w:tblPr>
      <w:tblGrid>
        <w:gridCol w:w="1466"/>
        <w:gridCol w:w="2145"/>
        <w:gridCol w:w="2145"/>
        <w:gridCol w:w="2145"/>
        <w:gridCol w:w="2579"/>
      </w:tblGrid>
      <w:tr w:rsidR="00CB3469" w:rsidRPr="00CB3469" w:rsidTr="00CD1101">
        <w:trPr>
          <w:trHeight w:val="302"/>
        </w:trPr>
        <w:tc>
          <w:tcPr>
            <w:tcW w:w="146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lastRenderedPageBreak/>
              <w:t>PARTIDA</w:t>
            </w:r>
          </w:p>
        </w:tc>
        <w:tc>
          <w:tcPr>
            <w:tcW w:w="214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DESCRIPCION</w:t>
            </w:r>
          </w:p>
        </w:tc>
        <w:tc>
          <w:tcPr>
            <w:tcW w:w="214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 xml:space="preserve">CANTIDAD </w:t>
            </w:r>
          </w:p>
        </w:tc>
        <w:tc>
          <w:tcPr>
            <w:tcW w:w="472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INDUSTRIAL DE PINTURAS VOLTON S.A. DE C.V.</w:t>
            </w:r>
          </w:p>
        </w:tc>
      </w:tr>
      <w:tr w:rsidR="00CB3469" w:rsidRPr="00CB3469" w:rsidTr="00CD1101">
        <w:trPr>
          <w:trHeight w:val="517"/>
        </w:trPr>
        <w:tc>
          <w:tcPr>
            <w:tcW w:w="1466"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145"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145"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4724" w:type="dxa"/>
            <w:gridSpan w:val="2"/>
            <w:vMerge/>
            <w:tcBorders>
              <w:top w:val="single" w:sz="8" w:space="0" w:color="auto"/>
              <w:left w:val="single" w:sz="8" w:space="0" w:color="auto"/>
              <w:bottom w:val="single" w:sz="8" w:space="0" w:color="000000"/>
              <w:right w:val="single" w:sz="8" w:space="0" w:color="000000"/>
            </w:tcBorders>
            <w:vAlign w:val="center"/>
            <w:hideMark/>
          </w:tcPr>
          <w:p w:rsidR="00CB3469" w:rsidRPr="00CB3469" w:rsidRDefault="00CB3469" w:rsidP="00CB3469">
            <w:pPr>
              <w:rPr>
                <w:rFonts w:ascii="Century Gothic" w:hAnsi="Century Gothic"/>
                <w:b/>
                <w:bCs/>
                <w:color w:val="000000"/>
                <w:sz w:val="20"/>
                <w:szCs w:val="20"/>
                <w:lang w:eastAsia="es-MX"/>
              </w:rPr>
            </w:pPr>
          </w:p>
        </w:tc>
      </w:tr>
      <w:tr w:rsidR="00CB3469" w:rsidRPr="00CB3469" w:rsidTr="00CD1101">
        <w:trPr>
          <w:trHeight w:val="256"/>
        </w:trPr>
        <w:tc>
          <w:tcPr>
            <w:tcW w:w="1466"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145"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145"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145" w:type="dxa"/>
            <w:tcBorders>
              <w:top w:val="nil"/>
              <w:left w:val="nil"/>
              <w:bottom w:val="single" w:sz="8" w:space="0" w:color="auto"/>
              <w:right w:val="nil"/>
            </w:tcBorders>
            <w:shd w:val="clear" w:color="000000" w:fill="FCE4D6"/>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Precio Unitario</w:t>
            </w:r>
          </w:p>
        </w:tc>
        <w:tc>
          <w:tcPr>
            <w:tcW w:w="2579" w:type="dxa"/>
            <w:tcBorders>
              <w:top w:val="nil"/>
              <w:left w:val="single" w:sz="8" w:space="0" w:color="auto"/>
              <w:bottom w:val="single" w:sz="8" w:space="0" w:color="auto"/>
              <w:right w:val="single" w:sz="8" w:space="0" w:color="auto"/>
            </w:tcBorders>
            <w:shd w:val="clear" w:color="000000" w:fill="FCE4D6"/>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Total Partida</w:t>
            </w:r>
          </w:p>
        </w:tc>
      </w:tr>
      <w:tr w:rsidR="00CB3469" w:rsidRPr="00CB3469" w:rsidTr="00CD1101">
        <w:trPr>
          <w:trHeight w:val="1465"/>
        </w:trPr>
        <w:tc>
          <w:tcPr>
            <w:tcW w:w="1466" w:type="dxa"/>
            <w:tcBorders>
              <w:top w:val="nil"/>
              <w:left w:val="single" w:sz="8" w:space="0" w:color="auto"/>
              <w:bottom w:val="single" w:sz="8" w:space="0" w:color="auto"/>
              <w:right w:val="single" w:sz="8"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4</w:t>
            </w:r>
          </w:p>
        </w:tc>
        <w:tc>
          <w:tcPr>
            <w:tcW w:w="2145"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proofErr w:type="spellStart"/>
            <w:r w:rsidRPr="00CB3469">
              <w:rPr>
                <w:rFonts w:ascii="Century Gothic" w:hAnsi="Century Gothic"/>
                <w:color w:val="000000"/>
                <w:sz w:val="20"/>
                <w:szCs w:val="20"/>
                <w:lang w:eastAsia="es-MX"/>
              </w:rPr>
              <w:t>Thinner</w:t>
            </w:r>
            <w:proofErr w:type="spellEnd"/>
            <w:r w:rsidRPr="00CB3469">
              <w:rPr>
                <w:rFonts w:ascii="Century Gothic" w:hAnsi="Century Gothic"/>
                <w:color w:val="000000"/>
                <w:sz w:val="20"/>
                <w:szCs w:val="20"/>
                <w:lang w:eastAsia="es-MX"/>
              </w:rPr>
              <w:t xml:space="preserve"> tambo estándar de 200 </w:t>
            </w:r>
            <w:proofErr w:type="spellStart"/>
            <w:r w:rsidRPr="00CB3469">
              <w:rPr>
                <w:rFonts w:ascii="Century Gothic" w:hAnsi="Century Gothic"/>
                <w:color w:val="000000"/>
                <w:sz w:val="20"/>
                <w:szCs w:val="20"/>
                <w:lang w:eastAsia="es-MX"/>
              </w:rPr>
              <w:t>lts</w:t>
            </w:r>
            <w:proofErr w:type="spellEnd"/>
            <w:r w:rsidRPr="00CB3469">
              <w:rPr>
                <w:rFonts w:ascii="Century Gothic" w:hAnsi="Century Gothic"/>
                <w:color w:val="000000"/>
                <w:sz w:val="20"/>
                <w:szCs w:val="20"/>
                <w:lang w:eastAsia="es-MX"/>
              </w:rPr>
              <w:t xml:space="preserve"> de capacidad c/u</w:t>
            </w:r>
          </w:p>
        </w:tc>
        <w:tc>
          <w:tcPr>
            <w:tcW w:w="2145"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3</w:t>
            </w:r>
          </w:p>
        </w:tc>
        <w:tc>
          <w:tcPr>
            <w:tcW w:w="2145"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4,450.00</w:t>
            </w:r>
          </w:p>
        </w:tc>
        <w:tc>
          <w:tcPr>
            <w:tcW w:w="2579"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$13,350.00 </w:t>
            </w:r>
          </w:p>
        </w:tc>
      </w:tr>
      <w:tr w:rsidR="00CB3469" w:rsidRPr="00CB3469" w:rsidTr="00CD1101">
        <w:trPr>
          <w:trHeight w:val="256"/>
        </w:trPr>
        <w:tc>
          <w:tcPr>
            <w:tcW w:w="1466"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145"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SUBTOTAL</w:t>
            </w:r>
          </w:p>
        </w:tc>
        <w:tc>
          <w:tcPr>
            <w:tcW w:w="2145"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145"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579"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$13,350.00 </w:t>
            </w:r>
          </w:p>
        </w:tc>
      </w:tr>
      <w:tr w:rsidR="00CB3469" w:rsidRPr="00CB3469" w:rsidTr="00CD1101">
        <w:trPr>
          <w:trHeight w:val="256"/>
        </w:trPr>
        <w:tc>
          <w:tcPr>
            <w:tcW w:w="1466"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145"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I.V.A.</w:t>
            </w:r>
          </w:p>
        </w:tc>
        <w:tc>
          <w:tcPr>
            <w:tcW w:w="2145"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145"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579"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$2,136.00 </w:t>
            </w:r>
          </w:p>
        </w:tc>
      </w:tr>
      <w:tr w:rsidR="00CB3469" w:rsidRPr="00CB3469" w:rsidTr="00CD1101">
        <w:trPr>
          <w:trHeight w:val="256"/>
        </w:trPr>
        <w:tc>
          <w:tcPr>
            <w:tcW w:w="1466"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145"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TOTAL</w:t>
            </w:r>
          </w:p>
        </w:tc>
        <w:tc>
          <w:tcPr>
            <w:tcW w:w="2145"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145"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579"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$15,486.00 </w:t>
            </w:r>
          </w:p>
        </w:tc>
      </w:tr>
    </w:tbl>
    <w:p w:rsidR="00CB3469" w:rsidRPr="00CB3469" w:rsidRDefault="00CB3469" w:rsidP="00CB3469">
      <w:pPr>
        <w:shd w:val="clear" w:color="auto" w:fill="FFFFFF"/>
        <w:spacing w:after="100" w:afterAutospacing="1"/>
        <w:contextualSpacing/>
        <w:jc w:val="both"/>
        <w:rPr>
          <w:rFonts w:ascii="Century Gothic" w:hAnsi="Century Gothic" w:cs="Tahoma"/>
          <w:sz w:val="20"/>
          <w:szCs w:val="20"/>
          <w:lang w:val="es-ES_tradnl"/>
        </w:rPr>
      </w:pPr>
    </w:p>
    <w:p w:rsidR="00BC3F9E" w:rsidRDefault="00BC3F9E" w:rsidP="00CB3469">
      <w:pPr>
        <w:shd w:val="clear" w:color="auto" w:fill="FFFFFF"/>
        <w:spacing w:after="100" w:afterAutospacing="1"/>
        <w:contextualSpacing/>
        <w:jc w:val="both"/>
        <w:rPr>
          <w:rFonts w:ascii="Century Gothic" w:hAnsi="Century Gothic" w:cs="Tahoma"/>
          <w:sz w:val="20"/>
          <w:szCs w:val="20"/>
          <w:lang w:val="es-ES_tradnl"/>
        </w:rPr>
      </w:pPr>
    </w:p>
    <w:tbl>
      <w:tblPr>
        <w:tblW w:w="10469" w:type="dxa"/>
        <w:tblCellMar>
          <w:left w:w="70" w:type="dxa"/>
          <w:right w:w="70" w:type="dxa"/>
        </w:tblCellMar>
        <w:tblLook w:val="04A0" w:firstRow="1" w:lastRow="0" w:firstColumn="1" w:lastColumn="0" w:noHBand="0" w:noVBand="1"/>
      </w:tblPr>
      <w:tblGrid>
        <w:gridCol w:w="1875"/>
        <w:gridCol w:w="1875"/>
        <w:gridCol w:w="1875"/>
        <w:gridCol w:w="1875"/>
        <w:gridCol w:w="2969"/>
      </w:tblGrid>
      <w:tr w:rsidR="00BC3F9E" w:rsidRPr="00BC3F9E" w:rsidTr="00BC3F9E">
        <w:trPr>
          <w:trHeight w:val="245"/>
        </w:trPr>
        <w:tc>
          <w:tcPr>
            <w:tcW w:w="187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BC3F9E" w:rsidRPr="00BC3F9E" w:rsidRDefault="00BC3F9E" w:rsidP="00BC3F9E">
            <w:pPr>
              <w:jc w:val="center"/>
              <w:rPr>
                <w:rFonts w:ascii="Century Gothic" w:hAnsi="Century Gothic" w:cs="Calibri"/>
                <w:b/>
                <w:bCs/>
                <w:color w:val="000000"/>
                <w:sz w:val="20"/>
                <w:szCs w:val="20"/>
                <w:lang w:eastAsia="es-MX"/>
              </w:rPr>
            </w:pPr>
            <w:r w:rsidRPr="00BC3F9E">
              <w:rPr>
                <w:rFonts w:ascii="Century Gothic" w:hAnsi="Century Gothic" w:cs="Calibri"/>
                <w:b/>
                <w:bCs/>
                <w:color w:val="000000"/>
                <w:sz w:val="20"/>
                <w:szCs w:val="20"/>
                <w:lang w:eastAsia="es-MX"/>
              </w:rPr>
              <w:t>PARTIDA</w:t>
            </w:r>
          </w:p>
        </w:tc>
        <w:tc>
          <w:tcPr>
            <w:tcW w:w="187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BC3F9E" w:rsidRPr="00BC3F9E" w:rsidRDefault="00BC3F9E" w:rsidP="00BC3F9E">
            <w:pPr>
              <w:jc w:val="center"/>
              <w:rPr>
                <w:rFonts w:ascii="Century Gothic" w:hAnsi="Century Gothic" w:cs="Calibri"/>
                <w:b/>
                <w:bCs/>
                <w:color w:val="000000"/>
                <w:sz w:val="20"/>
                <w:szCs w:val="20"/>
                <w:lang w:eastAsia="es-MX"/>
              </w:rPr>
            </w:pPr>
            <w:r w:rsidRPr="00BC3F9E">
              <w:rPr>
                <w:rFonts w:ascii="Century Gothic" w:hAnsi="Century Gothic" w:cs="Calibri"/>
                <w:b/>
                <w:bCs/>
                <w:color w:val="000000"/>
                <w:sz w:val="20"/>
                <w:szCs w:val="20"/>
                <w:lang w:eastAsia="es-MX"/>
              </w:rPr>
              <w:t>DESCRIPCION</w:t>
            </w:r>
          </w:p>
        </w:tc>
        <w:tc>
          <w:tcPr>
            <w:tcW w:w="187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BC3F9E" w:rsidRPr="00BC3F9E" w:rsidRDefault="00BC3F9E" w:rsidP="00BC3F9E">
            <w:pPr>
              <w:jc w:val="center"/>
              <w:rPr>
                <w:rFonts w:ascii="Century Gothic" w:hAnsi="Century Gothic" w:cs="Calibri"/>
                <w:b/>
                <w:bCs/>
                <w:color w:val="000000"/>
                <w:sz w:val="20"/>
                <w:szCs w:val="20"/>
                <w:lang w:eastAsia="es-MX"/>
              </w:rPr>
            </w:pPr>
            <w:r w:rsidRPr="00BC3F9E">
              <w:rPr>
                <w:rFonts w:ascii="Century Gothic" w:hAnsi="Century Gothic" w:cs="Calibri"/>
                <w:b/>
                <w:bCs/>
                <w:color w:val="000000"/>
                <w:sz w:val="20"/>
                <w:szCs w:val="20"/>
                <w:lang w:eastAsia="es-MX"/>
              </w:rPr>
              <w:t xml:space="preserve">CANTIDAD </w:t>
            </w:r>
          </w:p>
        </w:tc>
        <w:tc>
          <w:tcPr>
            <w:tcW w:w="4844"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BC3F9E" w:rsidRPr="00BC3F9E" w:rsidRDefault="00BC3F9E" w:rsidP="00BC3F9E">
            <w:pPr>
              <w:jc w:val="center"/>
              <w:rPr>
                <w:rFonts w:ascii="Century Gothic" w:hAnsi="Century Gothic" w:cs="Calibri"/>
                <w:b/>
                <w:bCs/>
                <w:color w:val="000000"/>
                <w:sz w:val="20"/>
                <w:szCs w:val="20"/>
                <w:lang w:eastAsia="es-MX"/>
              </w:rPr>
            </w:pPr>
            <w:r w:rsidRPr="00BC3F9E">
              <w:rPr>
                <w:rFonts w:ascii="Century Gothic" w:hAnsi="Century Gothic" w:cs="Calibri"/>
                <w:b/>
                <w:bCs/>
                <w:color w:val="000000"/>
                <w:sz w:val="20"/>
                <w:szCs w:val="20"/>
                <w:lang w:eastAsia="es-MX"/>
              </w:rPr>
              <w:t>DISTRIBUIDORA DE PINTURAS Y COMPLEMETOS DE OCCIDENTE S.A DE C.V.</w:t>
            </w:r>
          </w:p>
        </w:tc>
      </w:tr>
      <w:tr w:rsidR="00BC3F9E" w:rsidRPr="00BC3F9E" w:rsidTr="00BC3F9E">
        <w:trPr>
          <w:trHeight w:val="482"/>
        </w:trPr>
        <w:tc>
          <w:tcPr>
            <w:tcW w:w="1875" w:type="dxa"/>
            <w:vMerge/>
            <w:tcBorders>
              <w:top w:val="single" w:sz="8" w:space="0" w:color="auto"/>
              <w:left w:val="single" w:sz="8" w:space="0" w:color="auto"/>
              <w:bottom w:val="single" w:sz="8" w:space="0" w:color="000000"/>
              <w:right w:val="single" w:sz="8" w:space="0" w:color="auto"/>
            </w:tcBorders>
            <w:vAlign w:val="center"/>
            <w:hideMark/>
          </w:tcPr>
          <w:p w:rsidR="00BC3F9E" w:rsidRPr="00BC3F9E" w:rsidRDefault="00BC3F9E" w:rsidP="00BC3F9E">
            <w:pPr>
              <w:rPr>
                <w:rFonts w:ascii="Century Gothic" w:hAnsi="Century Gothic" w:cs="Calibri"/>
                <w:b/>
                <w:bCs/>
                <w:color w:val="000000"/>
                <w:sz w:val="20"/>
                <w:szCs w:val="20"/>
                <w:lang w:eastAsia="es-MX"/>
              </w:rPr>
            </w:pPr>
          </w:p>
        </w:tc>
        <w:tc>
          <w:tcPr>
            <w:tcW w:w="1875" w:type="dxa"/>
            <w:vMerge/>
            <w:tcBorders>
              <w:top w:val="single" w:sz="8" w:space="0" w:color="auto"/>
              <w:left w:val="single" w:sz="8" w:space="0" w:color="auto"/>
              <w:bottom w:val="single" w:sz="8" w:space="0" w:color="000000"/>
              <w:right w:val="single" w:sz="8" w:space="0" w:color="auto"/>
            </w:tcBorders>
            <w:vAlign w:val="center"/>
            <w:hideMark/>
          </w:tcPr>
          <w:p w:rsidR="00BC3F9E" w:rsidRPr="00BC3F9E" w:rsidRDefault="00BC3F9E" w:rsidP="00BC3F9E">
            <w:pPr>
              <w:rPr>
                <w:rFonts w:ascii="Century Gothic" w:hAnsi="Century Gothic" w:cs="Calibri"/>
                <w:b/>
                <w:bCs/>
                <w:color w:val="000000"/>
                <w:sz w:val="20"/>
                <w:szCs w:val="20"/>
                <w:lang w:eastAsia="es-MX"/>
              </w:rPr>
            </w:pPr>
          </w:p>
        </w:tc>
        <w:tc>
          <w:tcPr>
            <w:tcW w:w="1875" w:type="dxa"/>
            <w:vMerge/>
            <w:tcBorders>
              <w:top w:val="single" w:sz="8" w:space="0" w:color="auto"/>
              <w:left w:val="single" w:sz="8" w:space="0" w:color="auto"/>
              <w:bottom w:val="single" w:sz="8" w:space="0" w:color="000000"/>
              <w:right w:val="single" w:sz="8" w:space="0" w:color="auto"/>
            </w:tcBorders>
            <w:vAlign w:val="center"/>
            <w:hideMark/>
          </w:tcPr>
          <w:p w:rsidR="00BC3F9E" w:rsidRPr="00BC3F9E" w:rsidRDefault="00BC3F9E" w:rsidP="00BC3F9E">
            <w:pPr>
              <w:rPr>
                <w:rFonts w:ascii="Century Gothic" w:hAnsi="Century Gothic" w:cs="Calibri"/>
                <w:b/>
                <w:bCs/>
                <w:color w:val="000000"/>
                <w:sz w:val="20"/>
                <w:szCs w:val="20"/>
                <w:lang w:eastAsia="es-MX"/>
              </w:rPr>
            </w:pPr>
          </w:p>
        </w:tc>
        <w:tc>
          <w:tcPr>
            <w:tcW w:w="4844" w:type="dxa"/>
            <w:gridSpan w:val="2"/>
            <w:vMerge/>
            <w:tcBorders>
              <w:top w:val="single" w:sz="8" w:space="0" w:color="auto"/>
              <w:left w:val="single" w:sz="8" w:space="0" w:color="auto"/>
              <w:bottom w:val="single" w:sz="8" w:space="0" w:color="000000"/>
              <w:right w:val="single" w:sz="8" w:space="0" w:color="000000"/>
            </w:tcBorders>
            <w:vAlign w:val="center"/>
            <w:hideMark/>
          </w:tcPr>
          <w:p w:rsidR="00BC3F9E" w:rsidRPr="00BC3F9E" w:rsidRDefault="00BC3F9E" w:rsidP="00BC3F9E">
            <w:pPr>
              <w:rPr>
                <w:rFonts w:ascii="Century Gothic" w:hAnsi="Century Gothic" w:cs="Calibri"/>
                <w:b/>
                <w:bCs/>
                <w:color w:val="000000"/>
                <w:sz w:val="20"/>
                <w:szCs w:val="20"/>
                <w:lang w:eastAsia="es-MX"/>
              </w:rPr>
            </w:pPr>
          </w:p>
        </w:tc>
      </w:tr>
      <w:tr w:rsidR="00BC3F9E" w:rsidRPr="00BC3F9E" w:rsidTr="00BC3F9E">
        <w:trPr>
          <w:trHeight w:val="170"/>
        </w:trPr>
        <w:tc>
          <w:tcPr>
            <w:tcW w:w="1875" w:type="dxa"/>
            <w:vMerge/>
            <w:tcBorders>
              <w:top w:val="single" w:sz="8" w:space="0" w:color="auto"/>
              <w:left w:val="single" w:sz="8" w:space="0" w:color="auto"/>
              <w:bottom w:val="single" w:sz="8" w:space="0" w:color="000000"/>
              <w:right w:val="single" w:sz="8" w:space="0" w:color="auto"/>
            </w:tcBorders>
            <w:vAlign w:val="center"/>
            <w:hideMark/>
          </w:tcPr>
          <w:p w:rsidR="00BC3F9E" w:rsidRPr="00BC3F9E" w:rsidRDefault="00BC3F9E" w:rsidP="00BC3F9E">
            <w:pPr>
              <w:rPr>
                <w:rFonts w:ascii="Century Gothic" w:hAnsi="Century Gothic" w:cs="Calibri"/>
                <w:b/>
                <w:bCs/>
                <w:color w:val="000000"/>
                <w:sz w:val="20"/>
                <w:szCs w:val="20"/>
                <w:lang w:eastAsia="es-MX"/>
              </w:rPr>
            </w:pPr>
          </w:p>
        </w:tc>
        <w:tc>
          <w:tcPr>
            <w:tcW w:w="1875" w:type="dxa"/>
            <w:vMerge/>
            <w:tcBorders>
              <w:top w:val="single" w:sz="8" w:space="0" w:color="auto"/>
              <w:left w:val="single" w:sz="8" w:space="0" w:color="auto"/>
              <w:bottom w:val="single" w:sz="8" w:space="0" w:color="000000"/>
              <w:right w:val="single" w:sz="8" w:space="0" w:color="auto"/>
            </w:tcBorders>
            <w:vAlign w:val="center"/>
            <w:hideMark/>
          </w:tcPr>
          <w:p w:rsidR="00BC3F9E" w:rsidRPr="00BC3F9E" w:rsidRDefault="00BC3F9E" w:rsidP="00BC3F9E">
            <w:pPr>
              <w:rPr>
                <w:rFonts w:ascii="Century Gothic" w:hAnsi="Century Gothic" w:cs="Calibri"/>
                <w:b/>
                <w:bCs/>
                <w:color w:val="000000"/>
                <w:sz w:val="20"/>
                <w:szCs w:val="20"/>
                <w:lang w:eastAsia="es-MX"/>
              </w:rPr>
            </w:pPr>
          </w:p>
        </w:tc>
        <w:tc>
          <w:tcPr>
            <w:tcW w:w="1875" w:type="dxa"/>
            <w:vMerge/>
            <w:tcBorders>
              <w:top w:val="single" w:sz="8" w:space="0" w:color="auto"/>
              <w:left w:val="single" w:sz="8" w:space="0" w:color="auto"/>
              <w:bottom w:val="single" w:sz="8" w:space="0" w:color="000000"/>
              <w:right w:val="single" w:sz="8" w:space="0" w:color="auto"/>
            </w:tcBorders>
            <w:vAlign w:val="center"/>
            <w:hideMark/>
          </w:tcPr>
          <w:p w:rsidR="00BC3F9E" w:rsidRPr="00BC3F9E" w:rsidRDefault="00BC3F9E" w:rsidP="00BC3F9E">
            <w:pPr>
              <w:rPr>
                <w:rFonts w:ascii="Century Gothic" w:hAnsi="Century Gothic" w:cs="Calibri"/>
                <w:b/>
                <w:bCs/>
                <w:color w:val="000000"/>
                <w:sz w:val="20"/>
                <w:szCs w:val="20"/>
                <w:lang w:eastAsia="es-MX"/>
              </w:rPr>
            </w:pPr>
          </w:p>
        </w:tc>
        <w:tc>
          <w:tcPr>
            <w:tcW w:w="1875" w:type="dxa"/>
            <w:tcBorders>
              <w:top w:val="nil"/>
              <w:left w:val="nil"/>
              <w:bottom w:val="single" w:sz="8" w:space="0" w:color="auto"/>
              <w:right w:val="nil"/>
            </w:tcBorders>
            <w:shd w:val="clear" w:color="000000" w:fill="FCE4D6"/>
            <w:vAlign w:val="center"/>
            <w:hideMark/>
          </w:tcPr>
          <w:p w:rsidR="00BC3F9E" w:rsidRPr="00BC3F9E" w:rsidRDefault="00BC3F9E" w:rsidP="00BC3F9E">
            <w:pPr>
              <w:jc w:val="center"/>
              <w:rPr>
                <w:rFonts w:ascii="Century Gothic" w:hAnsi="Century Gothic" w:cs="Calibri"/>
                <w:b/>
                <w:bCs/>
                <w:color w:val="000000"/>
                <w:sz w:val="20"/>
                <w:szCs w:val="20"/>
                <w:lang w:eastAsia="es-MX"/>
              </w:rPr>
            </w:pPr>
            <w:r w:rsidRPr="00BC3F9E">
              <w:rPr>
                <w:rFonts w:ascii="Century Gothic" w:hAnsi="Century Gothic" w:cs="Calibri"/>
                <w:b/>
                <w:bCs/>
                <w:color w:val="000000"/>
                <w:sz w:val="20"/>
                <w:szCs w:val="20"/>
                <w:lang w:eastAsia="es-MX"/>
              </w:rPr>
              <w:t>Precio Unitario</w:t>
            </w:r>
          </w:p>
        </w:tc>
        <w:tc>
          <w:tcPr>
            <w:tcW w:w="2969" w:type="dxa"/>
            <w:tcBorders>
              <w:top w:val="nil"/>
              <w:left w:val="single" w:sz="8" w:space="0" w:color="auto"/>
              <w:bottom w:val="single" w:sz="8" w:space="0" w:color="auto"/>
              <w:right w:val="single" w:sz="8" w:space="0" w:color="auto"/>
            </w:tcBorders>
            <w:shd w:val="clear" w:color="000000" w:fill="FCE4D6"/>
            <w:vAlign w:val="center"/>
            <w:hideMark/>
          </w:tcPr>
          <w:p w:rsidR="00BC3F9E" w:rsidRPr="00BC3F9E" w:rsidRDefault="00BC3F9E" w:rsidP="00BC3F9E">
            <w:pPr>
              <w:jc w:val="center"/>
              <w:rPr>
                <w:rFonts w:ascii="Century Gothic" w:hAnsi="Century Gothic" w:cs="Calibri"/>
                <w:b/>
                <w:bCs/>
                <w:color w:val="000000"/>
                <w:sz w:val="20"/>
                <w:szCs w:val="20"/>
                <w:lang w:eastAsia="es-MX"/>
              </w:rPr>
            </w:pPr>
            <w:r w:rsidRPr="00BC3F9E">
              <w:rPr>
                <w:rFonts w:ascii="Century Gothic" w:hAnsi="Century Gothic" w:cs="Calibri"/>
                <w:b/>
                <w:bCs/>
                <w:color w:val="000000"/>
                <w:sz w:val="20"/>
                <w:szCs w:val="20"/>
                <w:lang w:eastAsia="es-MX"/>
              </w:rPr>
              <w:t>Total Partida</w:t>
            </w:r>
          </w:p>
        </w:tc>
      </w:tr>
      <w:tr w:rsidR="00BC3F9E" w:rsidRPr="00BC3F9E" w:rsidTr="00BC3F9E">
        <w:trPr>
          <w:trHeight w:val="972"/>
        </w:trPr>
        <w:tc>
          <w:tcPr>
            <w:tcW w:w="1875" w:type="dxa"/>
            <w:tcBorders>
              <w:top w:val="nil"/>
              <w:left w:val="single" w:sz="8" w:space="0" w:color="auto"/>
              <w:bottom w:val="single" w:sz="8" w:space="0" w:color="auto"/>
              <w:right w:val="single" w:sz="8" w:space="0" w:color="auto"/>
            </w:tcBorders>
            <w:shd w:val="clear" w:color="000000" w:fill="FFFFFF"/>
            <w:vAlign w:val="center"/>
            <w:hideMark/>
          </w:tcPr>
          <w:p w:rsidR="00BC3F9E" w:rsidRPr="00BC3F9E" w:rsidRDefault="00BC3F9E" w:rsidP="00BC3F9E">
            <w:pPr>
              <w:jc w:val="center"/>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5</w:t>
            </w:r>
          </w:p>
        </w:tc>
        <w:tc>
          <w:tcPr>
            <w:tcW w:w="1875" w:type="dxa"/>
            <w:tcBorders>
              <w:top w:val="nil"/>
              <w:left w:val="nil"/>
              <w:bottom w:val="single" w:sz="8" w:space="0" w:color="auto"/>
              <w:right w:val="single" w:sz="8" w:space="0" w:color="auto"/>
            </w:tcBorders>
            <w:shd w:val="clear" w:color="auto" w:fill="auto"/>
            <w:vAlign w:val="center"/>
            <w:hideMark/>
          </w:tcPr>
          <w:p w:rsidR="00BC3F9E" w:rsidRPr="00BC3F9E" w:rsidRDefault="00BC3F9E" w:rsidP="00BC3F9E">
            <w:pPr>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Pintura esmalte anticorrosivo brillante, color blanco, seco normal.</w:t>
            </w:r>
          </w:p>
        </w:tc>
        <w:tc>
          <w:tcPr>
            <w:tcW w:w="1875" w:type="dxa"/>
            <w:tcBorders>
              <w:top w:val="nil"/>
              <w:left w:val="nil"/>
              <w:bottom w:val="single" w:sz="8" w:space="0" w:color="auto"/>
              <w:right w:val="single" w:sz="8" w:space="0" w:color="auto"/>
            </w:tcBorders>
            <w:shd w:val="clear" w:color="auto" w:fill="auto"/>
            <w:vAlign w:val="center"/>
            <w:hideMark/>
          </w:tcPr>
          <w:p w:rsidR="00BC3F9E" w:rsidRPr="00BC3F9E" w:rsidRDefault="00BC3F9E" w:rsidP="00BC3F9E">
            <w:pPr>
              <w:jc w:val="center"/>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100</w:t>
            </w:r>
          </w:p>
        </w:tc>
        <w:tc>
          <w:tcPr>
            <w:tcW w:w="1875" w:type="dxa"/>
            <w:tcBorders>
              <w:top w:val="nil"/>
              <w:left w:val="nil"/>
              <w:bottom w:val="single" w:sz="8" w:space="0" w:color="auto"/>
              <w:right w:val="single" w:sz="8" w:space="0" w:color="auto"/>
            </w:tcBorders>
            <w:shd w:val="clear" w:color="auto" w:fill="auto"/>
            <w:vAlign w:val="center"/>
            <w:hideMark/>
          </w:tcPr>
          <w:p w:rsidR="00BC3F9E" w:rsidRPr="00BC3F9E" w:rsidRDefault="00BC3F9E" w:rsidP="00BC3F9E">
            <w:pPr>
              <w:jc w:val="center"/>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272.00</w:t>
            </w:r>
          </w:p>
        </w:tc>
        <w:tc>
          <w:tcPr>
            <w:tcW w:w="2969" w:type="dxa"/>
            <w:tcBorders>
              <w:top w:val="nil"/>
              <w:left w:val="nil"/>
              <w:bottom w:val="single" w:sz="8" w:space="0" w:color="auto"/>
              <w:right w:val="single" w:sz="8" w:space="0" w:color="auto"/>
            </w:tcBorders>
            <w:shd w:val="clear" w:color="auto" w:fill="auto"/>
            <w:vAlign w:val="center"/>
            <w:hideMark/>
          </w:tcPr>
          <w:p w:rsidR="00BC3F9E" w:rsidRPr="00BC3F9E" w:rsidRDefault="00BC3F9E" w:rsidP="00BC3F9E">
            <w:pPr>
              <w:jc w:val="center"/>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 xml:space="preserve"> $                    27,200.00 </w:t>
            </w:r>
          </w:p>
        </w:tc>
      </w:tr>
      <w:tr w:rsidR="00BC3F9E" w:rsidRPr="00BC3F9E" w:rsidTr="00BC3F9E">
        <w:trPr>
          <w:trHeight w:val="170"/>
        </w:trPr>
        <w:tc>
          <w:tcPr>
            <w:tcW w:w="1875" w:type="dxa"/>
            <w:tcBorders>
              <w:top w:val="nil"/>
              <w:left w:val="single" w:sz="8" w:space="0" w:color="auto"/>
              <w:bottom w:val="single" w:sz="8" w:space="0" w:color="auto"/>
              <w:right w:val="single" w:sz="8" w:space="0" w:color="auto"/>
            </w:tcBorders>
            <w:shd w:val="clear" w:color="000000" w:fill="FFFFFF"/>
            <w:noWrap/>
            <w:vAlign w:val="center"/>
            <w:hideMark/>
          </w:tcPr>
          <w:p w:rsidR="00BC3F9E" w:rsidRPr="00BC3F9E" w:rsidRDefault="00BC3F9E" w:rsidP="00BC3F9E">
            <w:pPr>
              <w:jc w:val="right"/>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 </w:t>
            </w:r>
          </w:p>
        </w:tc>
        <w:tc>
          <w:tcPr>
            <w:tcW w:w="1875" w:type="dxa"/>
            <w:tcBorders>
              <w:top w:val="nil"/>
              <w:left w:val="nil"/>
              <w:bottom w:val="single" w:sz="8" w:space="0" w:color="auto"/>
              <w:right w:val="nil"/>
            </w:tcBorders>
            <w:shd w:val="clear" w:color="000000" w:fill="FFFFFF"/>
            <w:vAlign w:val="center"/>
            <w:hideMark/>
          </w:tcPr>
          <w:p w:rsidR="00BC3F9E" w:rsidRPr="00BC3F9E" w:rsidRDefault="00BC3F9E" w:rsidP="00BC3F9E">
            <w:pPr>
              <w:jc w:val="right"/>
              <w:rPr>
                <w:rFonts w:ascii="Century Gothic" w:hAnsi="Century Gothic" w:cs="Calibri"/>
                <w:b/>
                <w:bCs/>
                <w:color w:val="000000"/>
                <w:sz w:val="20"/>
                <w:szCs w:val="20"/>
                <w:lang w:eastAsia="es-MX"/>
              </w:rPr>
            </w:pPr>
            <w:r w:rsidRPr="00BC3F9E">
              <w:rPr>
                <w:rFonts w:ascii="Century Gothic" w:hAnsi="Century Gothic" w:cs="Calibri"/>
                <w:b/>
                <w:bCs/>
                <w:color w:val="000000"/>
                <w:sz w:val="20"/>
                <w:szCs w:val="20"/>
                <w:lang w:eastAsia="es-MX"/>
              </w:rPr>
              <w:t>SUBTOTAL</w:t>
            </w:r>
          </w:p>
        </w:tc>
        <w:tc>
          <w:tcPr>
            <w:tcW w:w="1875" w:type="dxa"/>
            <w:tcBorders>
              <w:top w:val="nil"/>
              <w:left w:val="single" w:sz="8" w:space="0" w:color="auto"/>
              <w:bottom w:val="single" w:sz="8" w:space="0" w:color="auto"/>
              <w:right w:val="single" w:sz="8" w:space="0" w:color="auto"/>
            </w:tcBorders>
            <w:shd w:val="clear" w:color="auto" w:fill="auto"/>
            <w:noWrap/>
            <w:vAlign w:val="center"/>
            <w:hideMark/>
          </w:tcPr>
          <w:p w:rsidR="00BC3F9E" w:rsidRPr="00BC3F9E" w:rsidRDefault="00BC3F9E" w:rsidP="00BC3F9E">
            <w:pPr>
              <w:jc w:val="center"/>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 </w:t>
            </w:r>
          </w:p>
        </w:tc>
        <w:tc>
          <w:tcPr>
            <w:tcW w:w="1875" w:type="dxa"/>
            <w:tcBorders>
              <w:top w:val="nil"/>
              <w:left w:val="nil"/>
              <w:bottom w:val="single" w:sz="8" w:space="0" w:color="auto"/>
              <w:right w:val="single" w:sz="8" w:space="0" w:color="auto"/>
            </w:tcBorders>
            <w:shd w:val="clear" w:color="auto" w:fill="auto"/>
            <w:noWrap/>
            <w:vAlign w:val="center"/>
            <w:hideMark/>
          </w:tcPr>
          <w:p w:rsidR="00BC3F9E" w:rsidRPr="00BC3F9E" w:rsidRDefault="00BC3F9E" w:rsidP="00BC3F9E">
            <w:pPr>
              <w:jc w:val="right"/>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 </w:t>
            </w:r>
          </w:p>
        </w:tc>
        <w:tc>
          <w:tcPr>
            <w:tcW w:w="2969" w:type="dxa"/>
            <w:tcBorders>
              <w:top w:val="nil"/>
              <w:left w:val="nil"/>
              <w:bottom w:val="single" w:sz="8" w:space="0" w:color="auto"/>
              <w:right w:val="single" w:sz="8" w:space="0" w:color="auto"/>
            </w:tcBorders>
            <w:shd w:val="clear" w:color="auto" w:fill="auto"/>
            <w:noWrap/>
            <w:vAlign w:val="center"/>
            <w:hideMark/>
          </w:tcPr>
          <w:p w:rsidR="00BC3F9E" w:rsidRPr="00BC3F9E" w:rsidRDefault="00BC3F9E" w:rsidP="00BC3F9E">
            <w:pPr>
              <w:jc w:val="right"/>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 xml:space="preserve">$27,200.00 </w:t>
            </w:r>
          </w:p>
        </w:tc>
      </w:tr>
      <w:tr w:rsidR="00BC3F9E" w:rsidRPr="00BC3F9E" w:rsidTr="00BC3F9E">
        <w:trPr>
          <w:trHeight w:val="170"/>
        </w:trPr>
        <w:tc>
          <w:tcPr>
            <w:tcW w:w="1875" w:type="dxa"/>
            <w:tcBorders>
              <w:top w:val="nil"/>
              <w:left w:val="single" w:sz="8" w:space="0" w:color="auto"/>
              <w:bottom w:val="single" w:sz="8" w:space="0" w:color="auto"/>
              <w:right w:val="single" w:sz="8" w:space="0" w:color="auto"/>
            </w:tcBorders>
            <w:shd w:val="clear" w:color="000000" w:fill="FFFFFF"/>
            <w:noWrap/>
            <w:vAlign w:val="center"/>
            <w:hideMark/>
          </w:tcPr>
          <w:p w:rsidR="00BC3F9E" w:rsidRPr="00BC3F9E" w:rsidRDefault="00BC3F9E" w:rsidP="00BC3F9E">
            <w:pPr>
              <w:jc w:val="right"/>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 </w:t>
            </w:r>
          </w:p>
        </w:tc>
        <w:tc>
          <w:tcPr>
            <w:tcW w:w="1875" w:type="dxa"/>
            <w:tcBorders>
              <w:top w:val="nil"/>
              <w:left w:val="nil"/>
              <w:bottom w:val="single" w:sz="8" w:space="0" w:color="auto"/>
              <w:right w:val="nil"/>
            </w:tcBorders>
            <w:shd w:val="clear" w:color="000000" w:fill="FFFFFF"/>
            <w:vAlign w:val="center"/>
            <w:hideMark/>
          </w:tcPr>
          <w:p w:rsidR="00BC3F9E" w:rsidRPr="00BC3F9E" w:rsidRDefault="00BC3F9E" w:rsidP="00BC3F9E">
            <w:pPr>
              <w:jc w:val="right"/>
              <w:rPr>
                <w:rFonts w:ascii="Century Gothic" w:hAnsi="Century Gothic" w:cs="Calibri"/>
                <w:b/>
                <w:bCs/>
                <w:color w:val="000000"/>
                <w:sz w:val="20"/>
                <w:szCs w:val="20"/>
                <w:lang w:eastAsia="es-MX"/>
              </w:rPr>
            </w:pPr>
            <w:r w:rsidRPr="00BC3F9E">
              <w:rPr>
                <w:rFonts w:ascii="Century Gothic" w:hAnsi="Century Gothic" w:cs="Calibri"/>
                <w:b/>
                <w:bCs/>
                <w:color w:val="000000"/>
                <w:sz w:val="20"/>
                <w:szCs w:val="20"/>
                <w:lang w:eastAsia="es-MX"/>
              </w:rPr>
              <w:t>I.V.A.</w:t>
            </w:r>
          </w:p>
        </w:tc>
        <w:tc>
          <w:tcPr>
            <w:tcW w:w="1875" w:type="dxa"/>
            <w:tcBorders>
              <w:top w:val="nil"/>
              <w:left w:val="single" w:sz="8" w:space="0" w:color="auto"/>
              <w:bottom w:val="single" w:sz="8" w:space="0" w:color="auto"/>
              <w:right w:val="single" w:sz="8" w:space="0" w:color="auto"/>
            </w:tcBorders>
            <w:shd w:val="clear" w:color="auto" w:fill="auto"/>
            <w:noWrap/>
            <w:vAlign w:val="center"/>
            <w:hideMark/>
          </w:tcPr>
          <w:p w:rsidR="00BC3F9E" w:rsidRPr="00BC3F9E" w:rsidRDefault="00BC3F9E" w:rsidP="00BC3F9E">
            <w:pPr>
              <w:jc w:val="center"/>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 </w:t>
            </w:r>
          </w:p>
        </w:tc>
        <w:tc>
          <w:tcPr>
            <w:tcW w:w="1875" w:type="dxa"/>
            <w:tcBorders>
              <w:top w:val="nil"/>
              <w:left w:val="nil"/>
              <w:bottom w:val="single" w:sz="8" w:space="0" w:color="auto"/>
              <w:right w:val="single" w:sz="8" w:space="0" w:color="auto"/>
            </w:tcBorders>
            <w:shd w:val="clear" w:color="auto" w:fill="auto"/>
            <w:noWrap/>
            <w:vAlign w:val="center"/>
            <w:hideMark/>
          </w:tcPr>
          <w:p w:rsidR="00BC3F9E" w:rsidRPr="00BC3F9E" w:rsidRDefault="00BC3F9E" w:rsidP="00BC3F9E">
            <w:pPr>
              <w:jc w:val="right"/>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 </w:t>
            </w:r>
          </w:p>
        </w:tc>
        <w:tc>
          <w:tcPr>
            <w:tcW w:w="2969" w:type="dxa"/>
            <w:tcBorders>
              <w:top w:val="nil"/>
              <w:left w:val="nil"/>
              <w:bottom w:val="single" w:sz="8" w:space="0" w:color="auto"/>
              <w:right w:val="single" w:sz="8" w:space="0" w:color="auto"/>
            </w:tcBorders>
            <w:shd w:val="clear" w:color="auto" w:fill="auto"/>
            <w:noWrap/>
            <w:vAlign w:val="center"/>
            <w:hideMark/>
          </w:tcPr>
          <w:p w:rsidR="00BC3F9E" w:rsidRPr="00BC3F9E" w:rsidRDefault="00BC3F9E" w:rsidP="00BC3F9E">
            <w:pPr>
              <w:jc w:val="right"/>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 xml:space="preserve">$4,352.00 </w:t>
            </w:r>
          </w:p>
        </w:tc>
      </w:tr>
      <w:tr w:rsidR="00BC3F9E" w:rsidRPr="00BC3F9E" w:rsidTr="00BC3F9E">
        <w:trPr>
          <w:trHeight w:val="170"/>
        </w:trPr>
        <w:tc>
          <w:tcPr>
            <w:tcW w:w="1875" w:type="dxa"/>
            <w:tcBorders>
              <w:top w:val="nil"/>
              <w:left w:val="single" w:sz="8" w:space="0" w:color="auto"/>
              <w:bottom w:val="single" w:sz="8" w:space="0" w:color="auto"/>
              <w:right w:val="single" w:sz="8" w:space="0" w:color="auto"/>
            </w:tcBorders>
            <w:shd w:val="clear" w:color="000000" w:fill="FFFFFF"/>
            <w:noWrap/>
            <w:vAlign w:val="center"/>
            <w:hideMark/>
          </w:tcPr>
          <w:p w:rsidR="00BC3F9E" w:rsidRPr="00BC3F9E" w:rsidRDefault="00BC3F9E" w:rsidP="00BC3F9E">
            <w:pPr>
              <w:jc w:val="right"/>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 </w:t>
            </w:r>
          </w:p>
        </w:tc>
        <w:tc>
          <w:tcPr>
            <w:tcW w:w="1875" w:type="dxa"/>
            <w:tcBorders>
              <w:top w:val="nil"/>
              <w:left w:val="nil"/>
              <w:bottom w:val="single" w:sz="8" w:space="0" w:color="auto"/>
              <w:right w:val="nil"/>
            </w:tcBorders>
            <w:shd w:val="clear" w:color="000000" w:fill="FFFFFF"/>
            <w:vAlign w:val="center"/>
            <w:hideMark/>
          </w:tcPr>
          <w:p w:rsidR="00BC3F9E" w:rsidRPr="00BC3F9E" w:rsidRDefault="00BC3F9E" w:rsidP="00BC3F9E">
            <w:pPr>
              <w:jc w:val="right"/>
              <w:rPr>
                <w:rFonts w:ascii="Century Gothic" w:hAnsi="Century Gothic" w:cs="Calibri"/>
                <w:b/>
                <w:bCs/>
                <w:color w:val="000000"/>
                <w:sz w:val="20"/>
                <w:szCs w:val="20"/>
                <w:lang w:eastAsia="es-MX"/>
              </w:rPr>
            </w:pPr>
            <w:r w:rsidRPr="00BC3F9E">
              <w:rPr>
                <w:rFonts w:ascii="Century Gothic" w:hAnsi="Century Gothic" w:cs="Calibri"/>
                <w:b/>
                <w:bCs/>
                <w:color w:val="000000"/>
                <w:sz w:val="20"/>
                <w:szCs w:val="20"/>
                <w:lang w:eastAsia="es-MX"/>
              </w:rPr>
              <w:t>TOTAL</w:t>
            </w:r>
          </w:p>
        </w:tc>
        <w:tc>
          <w:tcPr>
            <w:tcW w:w="1875" w:type="dxa"/>
            <w:tcBorders>
              <w:top w:val="nil"/>
              <w:left w:val="single" w:sz="8" w:space="0" w:color="auto"/>
              <w:bottom w:val="single" w:sz="8" w:space="0" w:color="auto"/>
              <w:right w:val="single" w:sz="8" w:space="0" w:color="auto"/>
            </w:tcBorders>
            <w:shd w:val="clear" w:color="auto" w:fill="auto"/>
            <w:noWrap/>
            <w:vAlign w:val="center"/>
            <w:hideMark/>
          </w:tcPr>
          <w:p w:rsidR="00BC3F9E" w:rsidRPr="00BC3F9E" w:rsidRDefault="00BC3F9E" w:rsidP="00BC3F9E">
            <w:pPr>
              <w:jc w:val="center"/>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 </w:t>
            </w:r>
          </w:p>
        </w:tc>
        <w:tc>
          <w:tcPr>
            <w:tcW w:w="1875" w:type="dxa"/>
            <w:tcBorders>
              <w:top w:val="nil"/>
              <w:left w:val="nil"/>
              <w:bottom w:val="single" w:sz="8" w:space="0" w:color="auto"/>
              <w:right w:val="single" w:sz="8" w:space="0" w:color="auto"/>
            </w:tcBorders>
            <w:shd w:val="clear" w:color="auto" w:fill="auto"/>
            <w:noWrap/>
            <w:vAlign w:val="center"/>
            <w:hideMark/>
          </w:tcPr>
          <w:p w:rsidR="00BC3F9E" w:rsidRPr="00BC3F9E" w:rsidRDefault="00BC3F9E" w:rsidP="00BC3F9E">
            <w:pPr>
              <w:jc w:val="right"/>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 </w:t>
            </w:r>
          </w:p>
        </w:tc>
        <w:tc>
          <w:tcPr>
            <w:tcW w:w="2969" w:type="dxa"/>
            <w:tcBorders>
              <w:top w:val="nil"/>
              <w:left w:val="nil"/>
              <w:bottom w:val="single" w:sz="8" w:space="0" w:color="auto"/>
              <w:right w:val="single" w:sz="8" w:space="0" w:color="auto"/>
            </w:tcBorders>
            <w:shd w:val="clear" w:color="auto" w:fill="auto"/>
            <w:noWrap/>
            <w:vAlign w:val="center"/>
            <w:hideMark/>
          </w:tcPr>
          <w:p w:rsidR="00BC3F9E" w:rsidRPr="00BC3F9E" w:rsidRDefault="00BC3F9E" w:rsidP="00BC3F9E">
            <w:pPr>
              <w:jc w:val="right"/>
              <w:rPr>
                <w:rFonts w:ascii="Century Gothic" w:hAnsi="Century Gothic" w:cs="Calibri"/>
                <w:color w:val="000000"/>
                <w:sz w:val="20"/>
                <w:szCs w:val="20"/>
                <w:lang w:eastAsia="es-MX"/>
              </w:rPr>
            </w:pPr>
            <w:r w:rsidRPr="00BC3F9E">
              <w:rPr>
                <w:rFonts w:ascii="Century Gothic" w:hAnsi="Century Gothic" w:cs="Calibri"/>
                <w:color w:val="000000"/>
                <w:sz w:val="20"/>
                <w:szCs w:val="20"/>
                <w:lang w:eastAsia="es-MX"/>
              </w:rPr>
              <w:t xml:space="preserve">$31,552.00 </w:t>
            </w:r>
          </w:p>
        </w:tc>
      </w:tr>
    </w:tbl>
    <w:p w:rsidR="00BC3F9E" w:rsidRDefault="00BC3F9E" w:rsidP="00CB3469">
      <w:pPr>
        <w:shd w:val="clear" w:color="auto" w:fill="FFFFFF"/>
        <w:spacing w:after="100" w:afterAutospacing="1"/>
        <w:contextualSpacing/>
        <w:jc w:val="both"/>
        <w:rPr>
          <w:rFonts w:ascii="Century Gothic" w:hAnsi="Century Gothic" w:cs="Tahoma"/>
          <w:sz w:val="20"/>
          <w:szCs w:val="20"/>
          <w:lang w:val="es-ES_tradnl"/>
        </w:rPr>
      </w:pPr>
    </w:p>
    <w:p w:rsidR="00BC3F9E" w:rsidRPr="00CB3469" w:rsidRDefault="00BC3F9E" w:rsidP="00CB3469">
      <w:pPr>
        <w:shd w:val="clear" w:color="auto" w:fill="FFFFFF"/>
        <w:spacing w:after="100" w:afterAutospacing="1"/>
        <w:contextualSpacing/>
        <w:jc w:val="both"/>
        <w:rPr>
          <w:rFonts w:ascii="Century Gothic" w:hAnsi="Century Gothic" w:cs="Tahoma"/>
          <w:sz w:val="20"/>
          <w:szCs w:val="20"/>
          <w:lang w:val="es-ES_tradnl"/>
        </w:rPr>
      </w:pPr>
    </w:p>
    <w:tbl>
      <w:tblPr>
        <w:tblW w:w="10480" w:type="dxa"/>
        <w:tblLayout w:type="fixed"/>
        <w:tblCellMar>
          <w:left w:w="70" w:type="dxa"/>
          <w:right w:w="70" w:type="dxa"/>
        </w:tblCellMar>
        <w:tblLook w:val="04A0" w:firstRow="1" w:lastRow="0" w:firstColumn="1" w:lastColumn="0" w:noHBand="0" w:noVBand="1"/>
      </w:tblPr>
      <w:tblGrid>
        <w:gridCol w:w="2008"/>
        <w:gridCol w:w="2008"/>
        <w:gridCol w:w="2008"/>
        <w:gridCol w:w="2008"/>
        <w:gridCol w:w="2448"/>
      </w:tblGrid>
      <w:tr w:rsidR="00CB3469" w:rsidRPr="00CB3469" w:rsidTr="00CD1101">
        <w:trPr>
          <w:trHeight w:val="300"/>
        </w:trPr>
        <w:tc>
          <w:tcPr>
            <w:tcW w:w="200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PARTIDA</w:t>
            </w:r>
          </w:p>
        </w:tc>
        <w:tc>
          <w:tcPr>
            <w:tcW w:w="200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DESCRIPCION</w:t>
            </w:r>
          </w:p>
        </w:tc>
        <w:tc>
          <w:tcPr>
            <w:tcW w:w="200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 xml:space="preserve">CANTIDAD </w:t>
            </w:r>
          </w:p>
        </w:tc>
        <w:tc>
          <w:tcPr>
            <w:tcW w:w="4456"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FERREACEROS Y MATERIALES DE GUADALAJARA S.A. DE C.V.</w:t>
            </w:r>
          </w:p>
        </w:tc>
      </w:tr>
      <w:tr w:rsidR="00CB3469" w:rsidRPr="00CB3469" w:rsidTr="00CD1101">
        <w:trPr>
          <w:trHeight w:val="517"/>
        </w:trPr>
        <w:tc>
          <w:tcPr>
            <w:tcW w:w="2008"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008"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008"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4456" w:type="dxa"/>
            <w:gridSpan w:val="2"/>
            <w:vMerge/>
            <w:tcBorders>
              <w:top w:val="single" w:sz="8" w:space="0" w:color="auto"/>
              <w:left w:val="single" w:sz="8" w:space="0" w:color="auto"/>
              <w:bottom w:val="single" w:sz="8" w:space="0" w:color="000000"/>
              <w:right w:val="single" w:sz="8" w:space="0" w:color="000000"/>
            </w:tcBorders>
            <w:vAlign w:val="center"/>
            <w:hideMark/>
          </w:tcPr>
          <w:p w:rsidR="00CB3469" w:rsidRPr="00CB3469" w:rsidRDefault="00CB3469" w:rsidP="00CB3469">
            <w:pPr>
              <w:rPr>
                <w:rFonts w:ascii="Century Gothic" w:hAnsi="Century Gothic"/>
                <w:b/>
                <w:bCs/>
                <w:color w:val="000000"/>
                <w:sz w:val="20"/>
                <w:szCs w:val="20"/>
                <w:lang w:eastAsia="es-MX"/>
              </w:rPr>
            </w:pPr>
          </w:p>
        </w:tc>
      </w:tr>
      <w:tr w:rsidR="00CB3469" w:rsidRPr="00CB3469" w:rsidTr="00CD1101">
        <w:trPr>
          <w:trHeight w:val="255"/>
        </w:trPr>
        <w:tc>
          <w:tcPr>
            <w:tcW w:w="2008"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008"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008" w:type="dxa"/>
            <w:vMerge/>
            <w:tcBorders>
              <w:top w:val="single" w:sz="8" w:space="0" w:color="auto"/>
              <w:left w:val="single" w:sz="8" w:space="0" w:color="auto"/>
              <w:bottom w:val="single" w:sz="8" w:space="0" w:color="000000"/>
              <w:right w:val="single" w:sz="8" w:space="0" w:color="auto"/>
            </w:tcBorders>
            <w:vAlign w:val="center"/>
            <w:hideMark/>
          </w:tcPr>
          <w:p w:rsidR="00CB3469" w:rsidRPr="00CB3469" w:rsidRDefault="00CB3469" w:rsidP="00CB3469">
            <w:pPr>
              <w:rPr>
                <w:rFonts w:ascii="Century Gothic" w:hAnsi="Century Gothic"/>
                <w:b/>
                <w:bCs/>
                <w:color w:val="000000"/>
                <w:sz w:val="20"/>
                <w:szCs w:val="20"/>
                <w:lang w:eastAsia="es-MX"/>
              </w:rPr>
            </w:pPr>
          </w:p>
        </w:tc>
        <w:tc>
          <w:tcPr>
            <w:tcW w:w="2008" w:type="dxa"/>
            <w:tcBorders>
              <w:top w:val="nil"/>
              <w:left w:val="nil"/>
              <w:bottom w:val="single" w:sz="8" w:space="0" w:color="auto"/>
              <w:right w:val="nil"/>
            </w:tcBorders>
            <w:shd w:val="clear" w:color="000000" w:fill="FCE4D6"/>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Precio Unitario</w:t>
            </w:r>
          </w:p>
        </w:tc>
        <w:tc>
          <w:tcPr>
            <w:tcW w:w="2448" w:type="dxa"/>
            <w:tcBorders>
              <w:top w:val="nil"/>
              <w:left w:val="single" w:sz="8" w:space="0" w:color="auto"/>
              <w:bottom w:val="single" w:sz="8" w:space="0" w:color="auto"/>
              <w:right w:val="single" w:sz="8" w:space="0" w:color="auto"/>
            </w:tcBorders>
            <w:shd w:val="clear" w:color="000000" w:fill="FCE4D6"/>
            <w:vAlign w:val="center"/>
            <w:hideMark/>
          </w:tcPr>
          <w:p w:rsidR="00CB3469" w:rsidRPr="00CB3469" w:rsidRDefault="00CB3469" w:rsidP="00CB3469">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Total Partida</w:t>
            </w:r>
          </w:p>
        </w:tc>
      </w:tr>
      <w:tr w:rsidR="00CB3469" w:rsidRPr="00CB3469" w:rsidTr="00CD1101">
        <w:trPr>
          <w:trHeight w:val="495"/>
        </w:trPr>
        <w:tc>
          <w:tcPr>
            <w:tcW w:w="2008" w:type="dxa"/>
            <w:tcBorders>
              <w:top w:val="nil"/>
              <w:left w:val="single" w:sz="8" w:space="0" w:color="auto"/>
              <w:bottom w:val="single" w:sz="8" w:space="0" w:color="auto"/>
              <w:right w:val="single" w:sz="8" w:space="0" w:color="auto"/>
            </w:tcBorders>
            <w:shd w:val="clear" w:color="000000" w:fill="FFFFFF"/>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6</w:t>
            </w:r>
          </w:p>
        </w:tc>
        <w:tc>
          <w:tcPr>
            <w:tcW w:w="2008"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rPr>
                <w:rFonts w:ascii="Century Gothic" w:hAnsi="Century Gothic"/>
                <w:color w:val="000000"/>
                <w:sz w:val="20"/>
                <w:szCs w:val="20"/>
                <w:lang w:eastAsia="es-MX"/>
              </w:rPr>
            </w:pPr>
            <w:r w:rsidRPr="00CB3469">
              <w:rPr>
                <w:rFonts w:ascii="Century Gothic" w:hAnsi="Century Gothic"/>
                <w:color w:val="000000"/>
                <w:sz w:val="20"/>
                <w:szCs w:val="20"/>
                <w:lang w:eastAsia="es-MX"/>
              </w:rPr>
              <w:t>Cemento gris</w:t>
            </w:r>
          </w:p>
        </w:tc>
        <w:tc>
          <w:tcPr>
            <w:tcW w:w="2008"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100</w:t>
            </w:r>
          </w:p>
        </w:tc>
        <w:tc>
          <w:tcPr>
            <w:tcW w:w="2008" w:type="dxa"/>
            <w:tcBorders>
              <w:top w:val="nil"/>
              <w:left w:val="nil"/>
              <w:bottom w:val="single" w:sz="8" w:space="0" w:color="auto"/>
              <w:right w:val="single" w:sz="8" w:space="0" w:color="auto"/>
            </w:tcBorders>
            <w:shd w:val="clear" w:color="auto" w:fill="auto"/>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145.00</w:t>
            </w:r>
          </w:p>
        </w:tc>
        <w:tc>
          <w:tcPr>
            <w:tcW w:w="2448" w:type="dxa"/>
            <w:tcBorders>
              <w:top w:val="nil"/>
              <w:left w:val="nil"/>
              <w:bottom w:val="single" w:sz="8" w:space="0" w:color="auto"/>
              <w:right w:val="single" w:sz="8" w:space="0" w:color="auto"/>
            </w:tcBorders>
            <w:shd w:val="clear" w:color="auto" w:fill="auto"/>
            <w:vAlign w:val="center"/>
            <w:hideMark/>
          </w:tcPr>
          <w:p w:rsidR="00CB3469" w:rsidRPr="00BC3F9E" w:rsidRDefault="00CB3469" w:rsidP="00CB3469">
            <w:pPr>
              <w:jc w:val="center"/>
              <w:rPr>
                <w:rFonts w:ascii="Century Gothic" w:hAnsi="Century Gothic"/>
                <w:bCs/>
                <w:color w:val="000000"/>
                <w:sz w:val="20"/>
                <w:szCs w:val="20"/>
                <w:lang w:eastAsia="es-MX"/>
              </w:rPr>
            </w:pPr>
            <w:r w:rsidRPr="00BC3F9E">
              <w:rPr>
                <w:rFonts w:ascii="Century Gothic" w:hAnsi="Century Gothic"/>
                <w:bCs/>
                <w:color w:val="000000"/>
                <w:sz w:val="20"/>
                <w:szCs w:val="20"/>
                <w:lang w:eastAsia="es-MX"/>
              </w:rPr>
              <w:t xml:space="preserve"> $14,500.00 </w:t>
            </w:r>
          </w:p>
        </w:tc>
      </w:tr>
      <w:tr w:rsidR="00CB3469" w:rsidRPr="00CB3469" w:rsidTr="00CD1101">
        <w:trPr>
          <w:trHeight w:val="255"/>
        </w:trPr>
        <w:tc>
          <w:tcPr>
            <w:tcW w:w="2008"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008"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SUBTOTAL</w:t>
            </w:r>
          </w:p>
        </w:tc>
        <w:tc>
          <w:tcPr>
            <w:tcW w:w="2008"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008"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448"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$14,500.00 </w:t>
            </w:r>
          </w:p>
        </w:tc>
      </w:tr>
      <w:tr w:rsidR="00CB3469" w:rsidRPr="00CB3469" w:rsidTr="00CD1101">
        <w:trPr>
          <w:trHeight w:val="255"/>
        </w:trPr>
        <w:tc>
          <w:tcPr>
            <w:tcW w:w="2008"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008"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I.V.A.</w:t>
            </w:r>
          </w:p>
        </w:tc>
        <w:tc>
          <w:tcPr>
            <w:tcW w:w="2008"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008"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448"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$2,320.00 </w:t>
            </w:r>
          </w:p>
        </w:tc>
      </w:tr>
      <w:tr w:rsidR="00CB3469" w:rsidRPr="00CB3469" w:rsidTr="00CD1101">
        <w:trPr>
          <w:trHeight w:val="255"/>
        </w:trPr>
        <w:tc>
          <w:tcPr>
            <w:tcW w:w="2008" w:type="dxa"/>
            <w:tcBorders>
              <w:top w:val="nil"/>
              <w:left w:val="single" w:sz="8" w:space="0" w:color="auto"/>
              <w:bottom w:val="single" w:sz="8" w:space="0" w:color="auto"/>
              <w:right w:val="single" w:sz="8" w:space="0" w:color="auto"/>
            </w:tcBorders>
            <w:shd w:val="clear" w:color="000000" w:fill="FFFFFF"/>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008" w:type="dxa"/>
            <w:tcBorders>
              <w:top w:val="nil"/>
              <w:left w:val="nil"/>
              <w:bottom w:val="single" w:sz="8" w:space="0" w:color="auto"/>
              <w:right w:val="nil"/>
            </w:tcBorders>
            <w:shd w:val="clear" w:color="000000" w:fill="FFFFFF"/>
            <w:vAlign w:val="center"/>
            <w:hideMark/>
          </w:tcPr>
          <w:p w:rsidR="00CB3469" w:rsidRPr="00CB3469" w:rsidRDefault="00CB3469" w:rsidP="00CB3469">
            <w:pPr>
              <w:jc w:val="right"/>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TOTAL</w:t>
            </w:r>
          </w:p>
        </w:tc>
        <w:tc>
          <w:tcPr>
            <w:tcW w:w="2008" w:type="dxa"/>
            <w:tcBorders>
              <w:top w:val="nil"/>
              <w:left w:val="single" w:sz="8" w:space="0" w:color="auto"/>
              <w:bottom w:val="single" w:sz="8" w:space="0" w:color="auto"/>
              <w:right w:val="single" w:sz="8" w:space="0" w:color="auto"/>
            </w:tcBorders>
            <w:shd w:val="clear" w:color="auto" w:fill="auto"/>
            <w:noWrap/>
            <w:vAlign w:val="center"/>
            <w:hideMark/>
          </w:tcPr>
          <w:p w:rsidR="00CB3469" w:rsidRPr="00CB3469" w:rsidRDefault="00CB3469" w:rsidP="00CB3469">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008"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w:t>
            </w:r>
          </w:p>
        </w:tc>
        <w:tc>
          <w:tcPr>
            <w:tcW w:w="2448" w:type="dxa"/>
            <w:tcBorders>
              <w:top w:val="nil"/>
              <w:left w:val="nil"/>
              <w:bottom w:val="single" w:sz="8" w:space="0" w:color="auto"/>
              <w:right w:val="single" w:sz="8" w:space="0" w:color="auto"/>
            </w:tcBorders>
            <w:shd w:val="clear" w:color="auto" w:fill="auto"/>
            <w:noWrap/>
            <w:vAlign w:val="center"/>
            <w:hideMark/>
          </w:tcPr>
          <w:p w:rsidR="00CB3469" w:rsidRPr="00CB3469" w:rsidRDefault="00CB3469" w:rsidP="00CB3469">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$16,820.00 </w:t>
            </w:r>
          </w:p>
        </w:tc>
      </w:tr>
    </w:tbl>
    <w:p w:rsidR="00CB3469" w:rsidRPr="00CB3469" w:rsidRDefault="00CB3469" w:rsidP="00CB3469">
      <w:pPr>
        <w:shd w:val="clear" w:color="auto" w:fill="FFFFFF"/>
        <w:spacing w:after="100" w:afterAutospacing="1"/>
        <w:contextualSpacing/>
        <w:jc w:val="both"/>
        <w:rPr>
          <w:rFonts w:ascii="Century Gothic" w:hAnsi="Century Gothic" w:cs="Tahoma"/>
          <w:sz w:val="20"/>
          <w:szCs w:val="20"/>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0"/>
          <w:szCs w:val="20"/>
          <w:lang w:val="es-ES_tradnl"/>
        </w:rPr>
      </w:pPr>
    </w:p>
    <w:p w:rsidR="001C0E60" w:rsidRDefault="001C0E60" w:rsidP="00CB3469">
      <w:pPr>
        <w:shd w:val="clear" w:color="auto" w:fill="FFFFFF"/>
        <w:spacing w:after="200" w:line="253" w:lineRule="atLeast"/>
        <w:jc w:val="both"/>
        <w:rPr>
          <w:rFonts w:ascii="Century Gothic" w:hAnsi="Century Gothic"/>
          <w:color w:val="000000"/>
          <w:sz w:val="22"/>
          <w:szCs w:val="20"/>
          <w:lang w:eastAsia="es-MX"/>
        </w:rPr>
      </w:pPr>
    </w:p>
    <w:p w:rsidR="00CB3469" w:rsidRPr="00CD1101" w:rsidRDefault="00CB3469" w:rsidP="00CB3469">
      <w:pPr>
        <w:shd w:val="clear" w:color="auto" w:fill="FFFFFF"/>
        <w:spacing w:after="200" w:line="253" w:lineRule="atLeast"/>
        <w:jc w:val="both"/>
        <w:rPr>
          <w:rFonts w:ascii="Calibri" w:hAnsi="Calibri"/>
          <w:color w:val="000000"/>
          <w:sz w:val="22"/>
          <w:szCs w:val="20"/>
          <w:lang w:eastAsia="es-MX"/>
        </w:rPr>
      </w:pPr>
      <w:r w:rsidRPr="00CD1101">
        <w:rPr>
          <w:rFonts w:ascii="Century Gothic" w:hAnsi="Century Gothic"/>
          <w:color w:val="000000"/>
          <w:sz w:val="22"/>
          <w:szCs w:val="20"/>
          <w:lang w:eastAsia="es-MX"/>
        </w:rPr>
        <w:lastRenderedPageBreak/>
        <w:t>La convocante tendrá 10 días hábiles para emitir la orden de compra / pedido posterior a la emisión del fallo.</w:t>
      </w:r>
    </w:p>
    <w:p w:rsidR="00CB3469" w:rsidRPr="00CD1101" w:rsidRDefault="00CB3469" w:rsidP="00CB3469">
      <w:pPr>
        <w:shd w:val="clear" w:color="auto" w:fill="FFFFFF"/>
        <w:spacing w:after="200" w:line="253" w:lineRule="atLeast"/>
        <w:jc w:val="both"/>
        <w:rPr>
          <w:rFonts w:ascii="Calibri" w:hAnsi="Calibri"/>
          <w:color w:val="000000"/>
          <w:sz w:val="22"/>
          <w:szCs w:val="20"/>
          <w:lang w:eastAsia="es-MX"/>
        </w:rPr>
      </w:pPr>
      <w:r w:rsidRPr="00CD1101">
        <w:rPr>
          <w:rFonts w:ascii="Century Gothic" w:hAnsi="Century Gothic"/>
          <w:color w:val="000000"/>
          <w:sz w:val="22"/>
          <w:szCs w:val="2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B3469" w:rsidRPr="00CD1101" w:rsidRDefault="00CB3469" w:rsidP="00CB3469">
      <w:pPr>
        <w:shd w:val="clear" w:color="auto" w:fill="FFFFFF"/>
        <w:spacing w:after="200" w:line="253" w:lineRule="atLeast"/>
        <w:jc w:val="both"/>
        <w:rPr>
          <w:rFonts w:ascii="Calibri" w:hAnsi="Calibri"/>
          <w:color w:val="000000"/>
          <w:sz w:val="22"/>
          <w:szCs w:val="20"/>
          <w:lang w:eastAsia="es-MX"/>
        </w:rPr>
      </w:pPr>
      <w:r w:rsidRPr="00CD1101">
        <w:rPr>
          <w:rFonts w:ascii="Century Gothic" w:hAnsi="Century Gothic"/>
          <w:color w:val="000000"/>
          <w:sz w:val="22"/>
          <w:szCs w:val="2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B3469" w:rsidRPr="00CD1101" w:rsidRDefault="00CB3469" w:rsidP="00CB3469">
      <w:pPr>
        <w:shd w:val="clear" w:color="auto" w:fill="FFFFFF"/>
        <w:spacing w:line="276" w:lineRule="atLeast"/>
        <w:jc w:val="both"/>
        <w:rPr>
          <w:rFonts w:ascii="Calibri" w:hAnsi="Calibri"/>
          <w:color w:val="000000"/>
          <w:sz w:val="22"/>
          <w:szCs w:val="20"/>
          <w:lang w:eastAsia="es-MX"/>
        </w:rPr>
      </w:pPr>
      <w:r w:rsidRPr="00CD1101">
        <w:rPr>
          <w:rFonts w:ascii="Century Gothic" w:hAnsi="Century Gothic"/>
          <w:color w:val="000000"/>
          <w:sz w:val="22"/>
          <w:szCs w:val="20"/>
          <w:lang w:eastAsia="es-MX"/>
        </w:rPr>
        <w:t>El contrato deberá ser firmado por el representante legal que figure en el acta constitutiva de la empresa o en su defecto cualquier persona que cuente con poder notarial correspondiente.</w:t>
      </w:r>
    </w:p>
    <w:p w:rsidR="00CB3469" w:rsidRPr="00CD1101" w:rsidRDefault="00CB3469" w:rsidP="00CB3469">
      <w:pPr>
        <w:shd w:val="clear" w:color="auto" w:fill="FFFFFF"/>
        <w:spacing w:line="276" w:lineRule="atLeast"/>
        <w:jc w:val="both"/>
        <w:rPr>
          <w:rFonts w:ascii="Calibri" w:hAnsi="Calibri"/>
          <w:color w:val="000000"/>
          <w:sz w:val="22"/>
          <w:szCs w:val="20"/>
          <w:lang w:eastAsia="es-MX"/>
        </w:rPr>
      </w:pPr>
    </w:p>
    <w:p w:rsidR="00CB3469" w:rsidRPr="00CD1101" w:rsidRDefault="00CB3469" w:rsidP="00CB3469">
      <w:pPr>
        <w:shd w:val="clear" w:color="auto" w:fill="FFFFFF"/>
        <w:spacing w:line="276" w:lineRule="atLeast"/>
        <w:jc w:val="both"/>
        <w:rPr>
          <w:rFonts w:ascii="Calibri" w:hAnsi="Calibri"/>
          <w:color w:val="000000"/>
          <w:sz w:val="22"/>
          <w:szCs w:val="20"/>
          <w:lang w:eastAsia="es-MX"/>
        </w:rPr>
      </w:pPr>
      <w:r w:rsidRPr="00CD1101">
        <w:rPr>
          <w:rFonts w:ascii="Century Gothic" w:hAnsi="Century Gothic"/>
          <w:color w:val="000000"/>
          <w:sz w:val="22"/>
          <w:szCs w:val="20"/>
          <w:lang w:eastAsia="es-MX"/>
        </w:rPr>
        <w:t>El área requirente será la responsable de elaborar los trámites administrativos correspondientes para solicitar la elaboración del contrato así como el seguimiento del trámite de pago correspondiente.</w:t>
      </w:r>
    </w:p>
    <w:p w:rsidR="00CB3469" w:rsidRPr="00CD1101" w:rsidRDefault="00CB3469" w:rsidP="00CB3469">
      <w:pPr>
        <w:shd w:val="clear" w:color="auto" w:fill="FFFFFF"/>
        <w:spacing w:line="276" w:lineRule="atLeast"/>
        <w:jc w:val="both"/>
        <w:rPr>
          <w:rFonts w:ascii="Calibri" w:hAnsi="Calibri"/>
          <w:color w:val="000000"/>
          <w:sz w:val="22"/>
          <w:szCs w:val="20"/>
          <w:lang w:eastAsia="es-MX"/>
        </w:rPr>
      </w:pPr>
    </w:p>
    <w:p w:rsidR="00CB3469" w:rsidRPr="00CD1101" w:rsidRDefault="00CB3469" w:rsidP="00CB3469">
      <w:pPr>
        <w:shd w:val="clear" w:color="auto" w:fill="FFFFFF"/>
        <w:spacing w:after="100" w:afterAutospacing="1"/>
        <w:contextualSpacing/>
        <w:jc w:val="both"/>
        <w:rPr>
          <w:rFonts w:ascii="Century Gothic" w:hAnsi="Century Gothic" w:cs="Tahoma"/>
          <w:sz w:val="22"/>
          <w:szCs w:val="20"/>
        </w:rPr>
      </w:pPr>
      <w:r w:rsidRPr="00CD1101">
        <w:rPr>
          <w:rFonts w:ascii="Century Gothic" w:hAnsi="Century Gothic"/>
          <w:color w:val="000000"/>
          <w:sz w:val="22"/>
          <w:szCs w:val="2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B3469" w:rsidRPr="00CD1101" w:rsidRDefault="00CB3469" w:rsidP="005C5ACC">
      <w:pPr>
        <w:shd w:val="clear" w:color="auto" w:fill="FFFFFF"/>
        <w:spacing w:after="100" w:afterAutospacing="1"/>
        <w:contextualSpacing/>
        <w:jc w:val="both"/>
        <w:rPr>
          <w:rFonts w:ascii="Century Gothic" w:hAnsi="Century Gothic" w:cs="Tahoma"/>
          <w:sz w:val="22"/>
          <w:szCs w:val="20"/>
        </w:rPr>
      </w:pPr>
    </w:p>
    <w:p w:rsidR="00CB3469" w:rsidRPr="00CD1101" w:rsidRDefault="00CB3469" w:rsidP="005C5ACC">
      <w:pPr>
        <w:shd w:val="clear" w:color="auto" w:fill="FFFFFF"/>
        <w:spacing w:after="100" w:afterAutospacing="1"/>
        <w:contextualSpacing/>
        <w:jc w:val="both"/>
        <w:rPr>
          <w:rFonts w:ascii="Century Gothic" w:hAnsi="Century Gothic" w:cs="Tahoma"/>
          <w:sz w:val="22"/>
          <w:szCs w:val="20"/>
        </w:rPr>
      </w:pPr>
    </w:p>
    <w:p w:rsidR="00CB3469" w:rsidRPr="00CD1101" w:rsidRDefault="00CB3469" w:rsidP="00CB3469">
      <w:pPr>
        <w:spacing w:after="100" w:afterAutospacing="1"/>
        <w:contextualSpacing/>
        <w:jc w:val="both"/>
        <w:rPr>
          <w:rFonts w:ascii="Century Gothic" w:hAnsi="Century Gothic" w:cs="Tahoma"/>
          <w:b/>
          <w:sz w:val="22"/>
          <w:szCs w:val="20"/>
        </w:rPr>
      </w:pPr>
      <w:r w:rsidRPr="00CD1101">
        <w:rPr>
          <w:rFonts w:ascii="Century Gothic" w:hAnsi="Century Gothic" w:cs="Tahoma"/>
          <w:sz w:val="22"/>
          <w:szCs w:val="20"/>
        </w:rPr>
        <w:t xml:space="preserve">El Lic. Edmundo Antonio </w:t>
      </w:r>
      <w:proofErr w:type="spellStart"/>
      <w:r w:rsidRPr="00CD1101">
        <w:rPr>
          <w:rFonts w:ascii="Century Gothic" w:hAnsi="Century Gothic" w:cs="Tahoma"/>
          <w:sz w:val="22"/>
          <w:szCs w:val="20"/>
        </w:rPr>
        <w:t>Amutio</w:t>
      </w:r>
      <w:proofErr w:type="spellEnd"/>
      <w:r w:rsidRPr="00CD1101">
        <w:rPr>
          <w:rFonts w:ascii="Century Gothic" w:hAnsi="Century Gothic" w:cs="Tahoma"/>
          <w:sz w:val="22"/>
          <w:szCs w:val="20"/>
        </w:rPr>
        <w:t xml:space="preserve"> Villa, representante suplente del Presidente del Comité de Adquisiciones, comenta de</w:t>
      </w:r>
      <w:r w:rsidRPr="00CD1101">
        <w:rPr>
          <w:rFonts w:ascii="Century Gothic" w:hAnsi="Century Gothic" w:cs="Tahoma"/>
          <w:sz w:val="22"/>
          <w:szCs w:val="20"/>
          <w:lang w:val="es-ES"/>
        </w:rPr>
        <w:t xml:space="preserve"> </w:t>
      </w:r>
      <w:r w:rsidRPr="00CD1101">
        <w:rPr>
          <w:rFonts w:ascii="Century Gothic" w:hAnsi="Century Gothic" w:cs="Tahoma"/>
          <w:sz w:val="22"/>
          <w:szCs w:val="20"/>
        </w:rPr>
        <w:t xml:space="preserve">conformidad con el artículo 24, fracción VII del Reglamento de Compras, Enajenaciones y Contratación de Servicios del Municipio de Zapopan, Jalisco, se somete a su resolución para su aprobación de fallo a favor de </w:t>
      </w:r>
      <w:r w:rsidRPr="00CD1101">
        <w:rPr>
          <w:rFonts w:ascii="Century Gothic" w:eastAsia="Cambria" w:hAnsi="Century Gothic" w:cs="Tahoma"/>
          <w:sz w:val="22"/>
          <w:szCs w:val="20"/>
        </w:rPr>
        <w:t>los proveedores</w:t>
      </w:r>
      <w:r w:rsidRPr="00CD1101">
        <w:rPr>
          <w:rFonts w:ascii="Century Gothic" w:hAnsi="Century Gothic" w:cs="Calibri"/>
          <w:b/>
          <w:bCs/>
          <w:color w:val="000000"/>
          <w:sz w:val="22"/>
          <w:szCs w:val="20"/>
          <w:lang w:eastAsia="es-MX"/>
        </w:rPr>
        <w:t xml:space="preserve"> Pinturas Profesionales Guadalajara S.A. de C.V., Aceros y Complementos Constructivos S.A de C.V., Industrial de Pinturas </w:t>
      </w:r>
      <w:proofErr w:type="spellStart"/>
      <w:r w:rsidRPr="00CD1101">
        <w:rPr>
          <w:rFonts w:ascii="Century Gothic" w:hAnsi="Century Gothic" w:cs="Calibri"/>
          <w:b/>
          <w:bCs/>
          <w:color w:val="000000"/>
          <w:sz w:val="22"/>
          <w:szCs w:val="20"/>
          <w:lang w:eastAsia="es-MX"/>
        </w:rPr>
        <w:t>Volton</w:t>
      </w:r>
      <w:proofErr w:type="spellEnd"/>
      <w:r w:rsidRPr="00CD1101">
        <w:rPr>
          <w:rFonts w:ascii="Century Gothic" w:hAnsi="Century Gothic" w:cs="Calibri"/>
          <w:b/>
          <w:bCs/>
          <w:color w:val="000000"/>
          <w:sz w:val="22"/>
          <w:szCs w:val="20"/>
          <w:lang w:eastAsia="es-MX"/>
        </w:rPr>
        <w:t xml:space="preserve"> S.A. de C.V.,</w:t>
      </w:r>
      <w:r w:rsidR="00063A43">
        <w:rPr>
          <w:rFonts w:ascii="Century Gothic" w:hAnsi="Century Gothic" w:cs="Calibri"/>
          <w:b/>
          <w:bCs/>
          <w:color w:val="000000"/>
          <w:sz w:val="22"/>
          <w:szCs w:val="20"/>
          <w:lang w:eastAsia="es-MX"/>
        </w:rPr>
        <w:t xml:space="preserve"> Distribuidora de Pinturas y Complementos de Occidente S.A. de C.V.,</w:t>
      </w:r>
      <w:r w:rsidRPr="00CD1101">
        <w:rPr>
          <w:rFonts w:ascii="Century Gothic" w:hAnsi="Century Gothic" w:cs="Calibri"/>
          <w:b/>
          <w:bCs/>
          <w:color w:val="000000"/>
          <w:sz w:val="22"/>
          <w:szCs w:val="20"/>
          <w:lang w:eastAsia="es-MX"/>
        </w:rPr>
        <w:t xml:space="preserve"> y </w:t>
      </w:r>
      <w:proofErr w:type="spellStart"/>
      <w:r w:rsidRPr="00CD1101">
        <w:rPr>
          <w:rFonts w:ascii="Century Gothic" w:hAnsi="Century Gothic" w:cs="Calibri"/>
          <w:b/>
          <w:bCs/>
          <w:color w:val="000000"/>
          <w:sz w:val="22"/>
          <w:szCs w:val="20"/>
          <w:lang w:eastAsia="es-MX"/>
        </w:rPr>
        <w:t>Ferreaceros</w:t>
      </w:r>
      <w:proofErr w:type="spellEnd"/>
      <w:r w:rsidRPr="00CD1101">
        <w:rPr>
          <w:rFonts w:ascii="Century Gothic" w:hAnsi="Century Gothic" w:cs="Calibri"/>
          <w:b/>
          <w:bCs/>
          <w:color w:val="000000"/>
          <w:sz w:val="22"/>
          <w:szCs w:val="20"/>
          <w:lang w:eastAsia="es-MX"/>
        </w:rPr>
        <w:t xml:space="preserve"> y Materiales de Guadalajara S.A. de C.V.</w:t>
      </w:r>
      <w:r w:rsidRPr="00CD1101">
        <w:rPr>
          <w:rFonts w:ascii="Century Gothic" w:hAnsi="Century Gothic" w:cs="Tahoma"/>
          <w:b/>
          <w:sz w:val="22"/>
          <w:szCs w:val="20"/>
          <w:lang w:val="es-ES_tradnl"/>
        </w:rPr>
        <w:t xml:space="preserve">, </w:t>
      </w:r>
      <w:r w:rsidRPr="00CD1101">
        <w:rPr>
          <w:rFonts w:ascii="Century Gothic" w:hAnsi="Century Gothic" w:cs="Tahoma"/>
          <w:sz w:val="22"/>
          <w:szCs w:val="20"/>
          <w:lang w:val="es-ES_tradnl"/>
        </w:rPr>
        <w:t>los que estén por la afirmativa, sírvanse manifestarlo levantando su mano.</w:t>
      </w:r>
    </w:p>
    <w:p w:rsidR="00CB3469" w:rsidRPr="00CD1101" w:rsidRDefault="00CB3469" w:rsidP="00CB3469">
      <w:pPr>
        <w:shd w:val="clear" w:color="auto" w:fill="FFFFFF"/>
        <w:spacing w:after="100" w:afterAutospacing="1"/>
        <w:contextualSpacing/>
        <w:jc w:val="both"/>
        <w:rPr>
          <w:rFonts w:ascii="Century Gothic" w:hAnsi="Century Gothic" w:cs="Tahoma"/>
          <w:sz w:val="22"/>
          <w:szCs w:val="20"/>
          <w:lang w:val="es-ES_tradnl"/>
        </w:rPr>
      </w:pPr>
    </w:p>
    <w:p w:rsidR="00CB3469" w:rsidRPr="00CD1101" w:rsidRDefault="00CB3469" w:rsidP="00CB3469">
      <w:pPr>
        <w:ind w:left="708"/>
        <w:jc w:val="center"/>
        <w:rPr>
          <w:rFonts w:ascii="Century Gothic" w:hAnsi="Century Gothic" w:cs="Tahoma"/>
          <w:b/>
          <w:i/>
          <w:sz w:val="22"/>
          <w:szCs w:val="20"/>
          <w:lang w:eastAsia="en-US"/>
        </w:rPr>
      </w:pPr>
      <w:r w:rsidRPr="00CD1101">
        <w:rPr>
          <w:rFonts w:ascii="Century Gothic" w:hAnsi="Century Gothic" w:cs="Tahoma"/>
          <w:b/>
          <w:i/>
          <w:sz w:val="22"/>
          <w:szCs w:val="20"/>
          <w:lang w:eastAsia="en-US"/>
        </w:rPr>
        <w:t>Aprobado por unanimidad de votos por parte de los integrantes del Comité presentes.</w:t>
      </w:r>
    </w:p>
    <w:p w:rsidR="00CB3469" w:rsidRDefault="00CB3469" w:rsidP="00CB3469">
      <w:pPr>
        <w:shd w:val="clear" w:color="auto" w:fill="FFFFFF"/>
        <w:spacing w:after="100" w:afterAutospacing="1"/>
        <w:contextualSpacing/>
        <w:jc w:val="both"/>
        <w:rPr>
          <w:rFonts w:ascii="Century Gothic" w:hAnsi="Century Gothic" w:cs="Tahoma"/>
          <w:sz w:val="22"/>
          <w:szCs w:val="22"/>
        </w:rPr>
      </w:pPr>
    </w:p>
    <w:p w:rsidR="00CB3469" w:rsidRDefault="00CB3469" w:rsidP="005C5ACC">
      <w:pPr>
        <w:shd w:val="clear" w:color="auto" w:fill="FFFFFF"/>
        <w:spacing w:after="100" w:afterAutospacing="1"/>
        <w:contextualSpacing/>
        <w:jc w:val="both"/>
        <w:rPr>
          <w:rFonts w:ascii="Century Gothic" w:hAnsi="Century Gothic" w:cs="Tahoma"/>
          <w:sz w:val="22"/>
          <w:szCs w:val="22"/>
        </w:rPr>
      </w:pP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CB3469">
        <w:rPr>
          <w:rFonts w:ascii="Century Gothic" w:eastAsiaTheme="minorEastAsia" w:hAnsi="Century Gothic" w:cs="Tahoma"/>
          <w:b/>
          <w:sz w:val="22"/>
          <w:szCs w:val="22"/>
          <w:lang w:val="es-ES" w:eastAsia="es-MX"/>
        </w:rPr>
        <w:t>Número de Cuadro:</w:t>
      </w:r>
      <w:r w:rsidRPr="00CB3469">
        <w:rPr>
          <w:rFonts w:ascii="Century Gothic" w:eastAsiaTheme="minorEastAsia" w:hAnsi="Century Gothic" w:cs="Tahoma"/>
          <w:sz w:val="22"/>
          <w:szCs w:val="22"/>
          <w:lang w:val="es-ES" w:eastAsia="es-MX"/>
        </w:rPr>
        <w:t xml:space="preserve"> </w:t>
      </w:r>
      <w:r w:rsidRPr="00CB3469">
        <w:rPr>
          <w:rFonts w:ascii="Century Gothic" w:eastAsiaTheme="minorEastAsia" w:hAnsi="Century Gothic" w:cs="Tahoma"/>
          <w:sz w:val="22"/>
          <w:szCs w:val="22"/>
          <w:lang w:eastAsia="es-MX"/>
        </w:rPr>
        <w:t>05.07.2019</w:t>
      </w: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CB3469">
        <w:rPr>
          <w:rFonts w:ascii="Century Gothic" w:eastAsiaTheme="minorEastAsia" w:hAnsi="Century Gothic" w:cs="Tahoma"/>
          <w:b/>
          <w:sz w:val="22"/>
          <w:szCs w:val="22"/>
          <w:lang w:val="es-ES" w:eastAsia="es-MX"/>
        </w:rPr>
        <w:t xml:space="preserve">Licitación Pública Nacional con Participación del Comité: </w:t>
      </w:r>
      <w:r w:rsidRPr="00CB3469">
        <w:rPr>
          <w:rFonts w:ascii="Century Gothic" w:eastAsiaTheme="minorEastAsia" w:hAnsi="Century Gothic" w:cs="Tahoma"/>
          <w:sz w:val="22"/>
          <w:szCs w:val="22"/>
          <w:lang w:val="es-ES" w:eastAsia="es-MX"/>
        </w:rPr>
        <w:t>201900935</w:t>
      </w: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CB3469">
        <w:rPr>
          <w:rFonts w:ascii="Century Gothic" w:eastAsiaTheme="minorEastAsia" w:hAnsi="Century Gothic" w:cs="Tahoma"/>
          <w:b/>
          <w:sz w:val="22"/>
          <w:szCs w:val="22"/>
          <w:lang w:val="es-ES" w:eastAsia="es-MX"/>
        </w:rPr>
        <w:t>Área Requirente:</w:t>
      </w:r>
      <w:r w:rsidRPr="00CB3469">
        <w:rPr>
          <w:rFonts w:ascii="Century Gothic" w:eastAsiaTheme="minorEastAsia" w:hAnsi="Century Gothic" w:cs="Tahoma"/>
          <w:sz w:val="22"/>
          <w:szCs w:val="22"/>
          <w:lang w:val="es-ES" w:eastAsia="es-MX"/>
        </w:rPr>
        <w:t xml:space="preserve"> Dirección de Administración adscrita a la </w:t>
      </w:r>
      <w:r w:rsidRPr="00CB3469">
        <w:rPr>
          <w:rFonts w:ascii="Century Gothic" w:eastAsiaTheme="minorEastAsia" w:hAnsi="Century Gothic" w:cs="Tahoma"/>
          <w:sz w:val="22"/>
          <w:szCs w:val="22"/>
          <w:lang w:eastAsia="es-MX"/>
        </w:rPr>
        <w:t xml:space="preserve">Coordinación General de Administración e Innovación Gubernamental.  </w:t>
      </w: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B3469">
        <w:rPr>
          <w:rFonts w:ascii="Century Gothic" w:eastAsiaTheme="minorEastAsia" w:hAnsi="Century Gothic" w:cs="Tahoma"/>
          <w:b/>
          <w:sz w:val="22"/>
          <w:szCs w:val="22"/>
          <w:lang w:val="es-ES" w:eastAsia="es-MX"/>
        </w:rPr>
        <w:lastRenderedPageBreak/>
        <w:t xml:space="preserve">Objeto de licitación: </w:t>
      </w:r>
      <w:r w:rsidRPr="00CB3469">
        <w:rPr>
          <w:rFonts w:ascii="Century Gothic" w:eastAsiaTheme="minorEastAsia" w:hAnsi="Century Gothic" w:cs="Tahoma"/>
          <w:bCs/>
          <w:sz w:val="22"/>
          <w:szCs w:val="22"/>
          <w:lang w:eastAsia="es-MX"/>
        </w:rPr>
        <w:t>Suministro de llantas para el parque vehicular de carga pesada propiedad Municipal.</w:t>
      </w: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CB3469" w:rsidRPr="00CB3469"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B3469">
        <w:rPr>
          <w:rFonts w:ascii="Century Gothic" w:eastAsiaTheme="minorEastAsia" w:hAnsi="Century Gothic" w:cs="Tahoma"/>
          <w:sz w:val="22"/>
          <w:szCs w:val="22"/>
          <w:lang w:eastAsia="es-MX"/>
        </w:rPr>
        <w:t>S</w:t>
      </w:r>
      <w:r w:rsidRPr="00CB3469">
        <w:rPr>
          <w:rFonts w:ascii="Century Gothic" w:hAnsi="Century Gothic" w:cs="Tahoma"/>
          <w:sz w:val="22"/>
          <w:szCs w:val="22"/>
          <w:lang w:val="es-ES_tradnl"/>
        </w:rPr>
        <w:t>e pone a la vista el expediente de donde se desprende lo siguiente:</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Default="00CB3469" w:rsidP="00CB3469">
      <w:pPr>
        <w:shd w:val="clear" w:color="auto" w:fill="FFFFFF"/>
        <w:spacing w:after="100" w:afterAutospacing="1"/>
        <w:contextualSpacing/>
        <w:jc w:val="both"/>
        <w:rPr>
          <w:rFonts w:ascii="Century Gothic" w:hAnsi="Century Gothic" w:cs="Tahoma"/>
          <w:b/>
          <w:sz w:val="22"/>
          <w:szCs w:val="22"/>
          <w:lang w:val="es-ES_tradnl"/>
        </w:rPr>
      </w:pPr>
      <w:r w:rsidRPr="00CB3469">
        <w:rPr>
          <w:rFonts w:ascii="Century Gothic" w:hAnsi="Century Gothic" w:cs="Tahoma"/>
          <w:b/>
          <w:sz w:val="22"/>
          <w:szCs w:val="22"/>
          <w:lang w:val="es-ES_tradnl"/>
        </w:rPr>
        <w:t>Proveedores que cotizan:</w:t>
      </w:r>
    </w:p>
    <w:p w:rsidR="00CD1101" w:rsidRPr="00CB3469" w:rsidRDefault="00CD1101" w:rsidP="00CB3469">
      <w:pPr>
        <w:shd w:val="clear" w:color="auto" w:fill="FFFFFF"/>
        <w:spacing w:after="100" w:afterAutospacing="1"/>
        <w:contextualSpacing/>
        <w:jc w:val="both"/>
        <w:rPr>
          <w:rFonts w:ascii="Century Gothic" w:hAnsi="Century Gothic" w:cs="Tahoma"/>
          <w:b/>
          <w:sz w:val="22"/>
          <w:szCs w:val="22"/>
          <w:lang w:val="es-ES_tradnl"/>
        </w:rPr>
      </w:pPr>
    </w:p>
    <w:p w:rsidR="00CB3469" w:rsidRPr="00CB3469" w:rsidRDefault="00CB3469" w:rsidP="00CB3469">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Llantas y Servicios Sánchez Barba S.A. de C.V.</w:t>
      </w:r>
    </w:p>
    <w:p w:rsidR="00CB3469" w:rsidRPr="00CB3469" w:rsidRDefault="00CB3469" w:rsidP="00CB3469">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Grupo </w:t>
      </w:r>
      <w:proofErr w:type="spellStart"/>
      <w:r w:rsidRPr="00CB3469">
        <w:rPr>
          <w:rFonts w:ascii="Century Gothic" w:hAnsi="Century Gothic" w:cs="Tahoma"/>
          <w:sz w:val="22"/>
          <w:szCs w:val="22"/>
          <w:lang w:val="es-ES_tradnl"/>
        </w:rPr>
        <w:t>Loyga</w:t>
      </w:r>
      <w:proofErr w:type="spellEnd"/>
      <w:r w:rsidRPr="00CB3469">
        <w:rPr>
          <w:rFonts w:ascii="Century Gothic" w:hAnsi="Century Gothic" w:cs="Tahoma"/>
          <w:sz w:val="22"/>
          <w:szCs w:val="22"/>
          <w:lang w:val="es-ES_tradnl"/>
        </w:rPr>
        <w:t xml:space="preserve"> S.A. de C.V.</w:t>
      </w:r>
    </w:p>
    <w:p w:rsidR="00CB3469" w:rsidRPr="00CB3469" w:rsidRDefault="00CB3469" w:rsidP="00CB3469">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Rodamientos Orientales S.A. de C.V.</w:t>
      </w:r>
    </w:p>
    <w:p w:rsidR="00CB3469" w:rsidRDefault="00CB3469" w:rsidP="00CB3469">
      <w:pPr>
        <w:numPr>
          <w:ilvl w:val="0"/>
          <w:numId w:val="23"/>
        </w:numPr>
        <w:shd w:val="clear" w:color="auto" w:fill="FFFFFF"/>
        <w:spacing w:after="100" w:afterAutospacing="1" w:line="276" w:lineRule="auto"/>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Miguel Oscar Gutiérrez </w:t>
      </w:r>
      <w:proofErr w:type="spellStart"/>
      <w:r w:rsidRPr="00CB3469">
        <w:rPr>
          <w:rFonts w:ascii="Century Gothic" w:hAnsi="Century Gothic" w:cs="Tahoma"/>
          <w:sz w:val="22"/>
          <w:szCs w:val="22"/>
          <w:lang w:val="es-ES_tradnl"/>
        </w:rPr>
        <w:t>Gutiérrez</w:t>
      </w:r>
      <w:proofErr w:type="spellEnd"/>
      <w:r w:rsidRPr="00CB3469">
        <w:rPr>
          <w:rFonts w:ascii="Century Gothic" w:hAnsi="Century Gothic" w:cs="Tahoma"/>
          <w:sz w:val="22"/>
          <w:szCs w:val="22"/>
          <w:lang w:val="es-ES_tradnl"/>
        </w:rPr>
        <w:t xml:space="preserve"> </w:t>
      </w:r>
    </w:p>
    <w:p w:rsidR="00CD1101" w:rsidRPr="00CB3469" w:rsidRDefault="00CD1101" w:rsidP="00CD110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Los licitantes cuyas proposiciones fueron desechadas:</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58"/>
        <w:gridCol w:w="6522"/>
      </w:tblGrid>
      <w:tr w:rsidR="00CB3469" w:rsidRPr="00CB3469" w:rsidTr="00CD1101">
        <w:trPr>
          <w:trHeight w:val="201"/>
        </w:trPr>
        <w:tc>
          <w:tcPr>
            <w:tcW w:w="39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B3469" w:rsidRPr="00CB3469" w:rsidRDefault="00CB3469" w:rsidP="00CB3469">
            <w:pPr>
              <w:spacing w:line="276" w:lineRule="auto"/>
              <w:jc w:val="center"/>
              <w:rPr>
                <w:rFonts w:ascii="Century Gothic" w:hAnsi="Century Gothic" w:cs="Tahoma"/>
                <w:sz w:val="20"/>
                <w:szCs w:val="20"/>
                <w:lang w:eastAsia="es-MX"/>
              </w:rPr>
            </w:pPr>
            <w:r w:rsidRPr="00CB3469">
              <w:rPr>
                <w:rFonts w:ascii="Century Gothic" w:hAnsi="Century Gothic" w:cs="Tahoma"/>
                <w:b/>
                <w:bCs/>
                <w:color w:val="FFFFFF"/>
                <w:kern w:val="24"/>
                <w:sz w:val="20"/>
                <w:szCs w:val="20"/>
                <w:lang w:val="es-ES_tradnl" w:eastAsia="es-MX"/>
              </w:rPr>
              <w:t xml:space="preserve">Licitante </w:t>
            </w:r>
          </w:p>
        </w:tc>
        <w:tc>
          <w:tcPr>
            <w:tcW w:w="652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B3469" w:rsidRPr="00CB3469" w:rsidRDefault="00CB3469" w:rsidP="00CB3469">
            <w:pPr>
              <w:spacing w:line="276" w:lineRule="auto"/>
              <w:jc w:val="center"/>
              <w:rPr>
                <w:rFonts w:ascii="Century Gothic" w:hAnsi="Century Gothic" w:cs="Tahoma"/>
                <w:sz w:val="20"/>
                <w:szCs w:val="20"/>
                <w:lang w:eastAsia="es-MX"/>
              </w:rPr>
            </w:pPr>
            <w:r w:rsidRPr="00CB3469">
              <w:rPr>
                <w:rFonts w:ascii="Century Gothic" w:hAnsi="Century Gothic" w:cs="Tahoma"/>
                <w:b/>
                <w:bCs/>
                <w:color w:val="FFFFFF"/>
                <w:kern w:val="24"/>
                <w:sz w:val="20"/>
                <w:szCs w:val="20"/>
                <w:lang w:val="es-ES_tradnl" w:eastAsia="es-MX"/>
              </w:rPr>
              <w:t xml:space="preserve">Motivo </w:t>
            </w:r>
          </w:p>
        </w:tc>
      </w:tr>
      <w:tr w:rsidR="00CB3469" w:rsidRPr="00CB3469" w:rsidTr="00CD1101">
        <w:trPr>
          <w:trHeight w:val="201"/>
        </w:trPr>
        <w:tc>
          <w:tcPr>
            <w:tcW w:w="39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3469" w:rsidRPr="00CB3469" w:rsidRDefault="00CB3469" w:rsidP="00CB3469">
            <w:pPr>
              <w:rPr>
                <w:rFonts w:ascii="Century Gothic" w:hAnsi="Century Gothic" w:cs="Tahoma"/>
                <w:sz w:val="20"/>
                <w:szCs w:val="20"/>
                <w:lang w:val="es-ES_tradnl" w:eastAsia="es-MX"/>
              </w:rPr>
            </w:pPr>
            <w:r w:rsidRPr="00CB3469">
              <w:rPr>
                <w:rFonts w:ascii="Century Gothic" w:hAnsi="Century Gothic" w:cs="Tahoma"/>
                <w:sz w:val="20"/>
                <w:szCs w:val="20"/>
                <w:lang w:val="es-ES_tradnl" w:eastAsia="es-MX"/>
              </w:rPr>
              <w:t xml:space="preserve">Miguel Oscar Gutiérrez </w:t>
            </w:r>
            <w:proofErr w:type="spellStart"/>
            <w:r w:rsidRPr="00CB3469">
              <w:rPr>
                <w:rFonts w:ascii="Century Gothic" w:hAnsi="Century Gothic" w:cs="Tahoma"/>
                <w:sz w:val="20"/>
                <w:szCs w:val="20"/>
                <w:lang w:val="es-ES_tradnl" w:eastAsia="es-MX"/>
              </w:rPr>
              <w:t>Gutiérrez</w:t>
            </w:r>
            <w:proofErr w:type="spellEnd"/>
            <w:r w:rsidRPr="00CB3469">
              <w:rPr>
                <w:rFonts w:ascii="Century Gothic" w:hAnsi="Century Gothic" w:cs="Tahoma"/>
                <w:sz w:val="20"/>
                <w:szCs w:val="20"/>
                <w:lang w:val="es-ES_tradnl" w:eastAsia="es-MX"/>
              </w:rPr>
              <w:t xml:space="preserve"> </w:t>
            </w:r>
          </w:p>
        </w:tc>
        <w:tc>
          <w:tcPr>
            <w:tcW w:w="652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3469" w:rsidRPr="00CB3469" w:rsidRDefault="00CB3469" w:rsidP="00CB3469">
            <w:pPr>
              <w:spacing w:after="200" w:line="276" w:lineRule="auto"/>
              <w:rPr>
                <w:rFonts w:ascii="Century Gothic" w:hAnsi="Century Gothic" w:cs="Tahoma"/>
                <w:b/>
                <w:sz w:val="20"/>
                <w:szCs w:val="20"/>
                <w:lang w:eastAsia="es-MX"/>
              </w:rPr>
            </w:pPr>
            <w:r w:rsidRPr="00CB3469">
              <w:rPr>
                <w:rFonts w:ascii="Century Gothic" w:hAnsi="Century Gothic" w:cs="Tahoma"/>
                <w:b/>
                <w:sz w:val="20"/>
                <w:szCs w:val="20"/>
                <w:lang w:eastAsia="es-MX"/>
              </w:rPr>
              <w:t>No cotiza el 100% de los artículos solicitados condición solicitada en bases.</w:t>
            </w:r>
          </w:p>
        </w:tc>
      </w:tr>
    </w:tbl>
    <w:p w:rsidR="00CB3469" w:rsidRPr="00CB3469" w:rsidRDefault="00CB3469" w:rsidP="00CB3469">
      <w:pPr>
        <w:shd w:val="clear" w:color="auto" w:fill="FFFFFF"/>
        <w:spacing w:after="100" w:afterAutospacing="1"/>
        <w:contextualSpacing/>
        <w:jc w:val="both"/>
        <w:rPr>
          <w:rFonts w:ascii="Century Gothic" w:hAnsi="Century Gothic" w:cs="Tahoma"/>
          <w:sz w:val="22"/>
          <w:szCs w:val="22"/>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 xml:space="preserve">Los licitantes cuyas proposiciones resultaron solventes son, los que se muestran en el siguiente cuadro: </w:t>
      </w:r>
    </w:p>
    <w:p w:rsidR="00CB3469" w:rsidRPr="00CB3469" w:rsidRDefault="00CB3469" w:rsidP="00CB3469">
      <w:pPr>
        <w:shd w:val="clear" w:color="auto" w:fill="FFFFFF"/>
        <w:spacing w:after="100" w:afterAutospacing="1"/>
        <w:contextualSpacing/>
        <w:jc w:val="both"/>
        <w:rPr>
          <w:rFonts w:ascii="Century Gothic" w:hAnsi="Century Gothic" w:cs="Tahoma"/>
          <w:b/>
          <w:i/>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lang w:val="es-ES_tradnl"/>
        </w:rPr>
      </w:pPr>
      <w:r w:rsidRPr="00CB3469">
        <w:rPr>
          <w:rFonts w:ascii="Century Gothic" w:hAnsi="Century Gothic" w:cs="Tahoma"/>
          <w:b/>
          <w:sz w:val="22"/>
          <w:szCs w:val="22"/>
          <w:lang w:val="es-ES_tradnl"/>
        </w:rPr>
        <w:t>Se anexa tabla de Excel a la presente acta.</w:t>
      </w: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Responsable de la evaluación de las proposiciones:</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8"/>
        <w:tblW w:w="10485" w:type="dxa"/>
        <w:tblLayout w:type="fixed"/>
        <w:tblLook w:val="04A0" w:firstRow="1" w:lastRow="0" w:firstColumn="1" w:lastColumn="0" w:noHBand="0" w:noVBand="1"/>
      </w:tblPr>
      <w:tblGrid>
        <w:gridCol w:w="4672"/>
        <w:gridCol w:w="5813"/>
      </w:tblGrid>
      <w:tr w:rsidR="00CB3469" w:rsidRPr="00CB3469" w:rsidTr="00CD1101">
        <w:tc>
          <w:tcPr>
            <w:tcW w:w="4672" w:type="dxa"/>
          </w:tcPr>
          <w:p w:rsidR="00CB3469" w:rsidRPr="00CB3469" w:rsidRDefault="00CB3469" w:rsidP="00CB3469">
            <w:pPr>
              <w:spacing w:after="100" w:afterAutospacing="1" w:line="276" w:lineRule="auto"/>
              <w:contextualSpacing/>
              <w:jc w:val="center"/>
              <w:rPr>
                <w:rFonts w:ascii="Century Gothic" w:hAnsi="Century Gothic" w:cs="Tahoma"/>
                <w:b/>
                <w:sz w:val="22"/>
                <w:szCs w:val="22"/>
                <w:lang w:val="es-ES_tradnl"/>
              </w:rPr>
            </w:pPr>
            <w:r w:rsidRPr="00CB3469">
              <w:rPr>
                <w:rFonts w:ascii="Century Gothic" w:hAnsi="Century Gothic" w:cs="Tahoma"/>
                <w:b/>
                <w:sz w:val="22"/>
                <w:szCs w:val="22"/>
                <w:lang w:val="es-ES_tradnl"/>
              </w:rPr>
              <w:t>Nombre</w:t>
            </w:r>
          </w:p>
        </w:tc>
        <w:tc>
          <w:tcPr>
            <w:tcW w:w="5813" w:type="dxa"/>
          </w:tcPr>
          <w:p w:rsidR="00CB3469" w:rsidRPr="00CB3469" w:rsidRDefault="00CB3469" w:rsidP="00CB3469">
            <w:pPr>
              <w:spacing w:after="100" w:afterAutospacing="1" w:line="276" w:lineRule="auto"/>
              <w:contextualSpacing/>
              <w:jc w:val="center"/>
              <w:rPr>
                <w:rFonts w:ascii="Century Gothic" w:hAnsi="Century Gothic" w:cs="Tahoma"/>
                <w:b/>
                <w:sz w:val="22"/>
                <w:szCs w:val="22"/>
                <w:lang w:val="es-ES_tradnl"/>
              </w:rPr>
            </w:pPr>
            <w:r w:rsidRPr="00CB3469">
              <w:rPr>
                <w:rFonts w:ascii="Century Gothic" w:hAnsi="Century Gothic" w:cs="Tahoma"/>
                <w:b/>
                <w:sz w:val="22"/>
                <w:szCs w:val="22"/>
                <w:lang w:val="es-ES_tradnl"/>
              </w:rPr>
              <w:t>Cargo</w:t>
            </w:r>
          </w:p>
        </w:tc>
      </w:tr>
      <w:tr w:rsidR="00CB3469" w:rsidRPr="00CB3469" w:rsidTr="00CD1101">
        <w:tc>
          <w:tcPr>
            <w:tcW w:w="4672" w:type="dxa"/>
          </w:tcPr>
          <w:p w:rsidR="00CB3469" w:rsidRPr="00CB3469" w:rsidRDefault="00CB3469" w:rsidP="00CB3469">
            <w:pPr>
              <w:shd w:val="clear" w:color="auto" w:fill="FFFFFF"/>
              <w:spacing w:after="100" w:afterAutospacing="1" w:line="276" w:lineRule="auto"/>
              <w:contextualSpacing/>
              <w:rPr>
                <w:rFonts w:ascii="Century Gothic" w:hAnsi="Century Gothic" w:cs="Tahoma"/>
                <w:sz w:val="22"/>
                <w:szCs w:val="22"/>
                <w:lang w:eastAsia="es-MX"/>
              </w:rPr>
            </w:pPr>
            <w:r w:rsidRPr="00CB3469">
              <w:rPr>
                <w:rFonts w:ascii="Century Gothic" w:hAnsi="Century Gothic" w:cs="Tahoma"/>
                <w:sz w:val="22"/>
                <w:szCs w:val="22"/>
                <w:lang w:eastAsia="es-MX"/>
              </w:rPr>
              <w:t xml:space="preserve">Lic. Francisco Javier Chávez Ramos </w:t>
            </w:r>
          </w:p>
        </w:tc>
        <w:tc>
          <w:tcPr>
            <w:tcW w:w="5813" w:type="dxa"/>
          </w:tcPr>
          <w:p w:rsidR="00CB3469" w:rsidRPr="00CB3469" w:rsidRDefault="00CB3469" w:rsidP="00CB3469">
            <w:pPr>
              <w:spacing w:after="100" w:afterAutospacing="1" w:line="276" w:lineRule="auto"/>
              <w:contextualSpacing/>
              <w:jc w:val="both"/>
              <w:rPr>
                <w:rFonts w:ascii="Century Gothic" w:hAnsi="Century Gothic" w:cs="Tahoma"/>
                <w:sz w:val="22"/>
                <w:szCs w:val="22"/>
              </w:rPr>
            </w:pPr>
            <w:r w:rsidRPr="00CB3469">
              <w:rPr>
                <w:rFonts w:ascii="Century Gothic" w:hAnsi="Century Gothic" w:cs="Tahoma"/>
                <w:sz w:val="22"/>
                <w:szCs w:val="22"/>
              </w:rPr>
              <w:t xml:space="preserve">Director de Administración </w:t>
            </w:r>
          </w:p>
        </w:tc>
      </w:tr>
    </w:tbl>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u w:val="single"/>
          <w:lang w:val="es-ES_tradnl"/>
        </w:rPr>
      </w:pPr>
      <w:r w:rsidRPr="00CB3469">
        <w:rPr>
          <w:rFonts w:ascii="Century Gothic" w:hAnsi="Century Gothic" w:cs="Tahoma"/>
          <w:b/>
          <w:sz w:val="22"/>
          <w:szCs w:val="22"/>
          <w:u w:val="single"/>
          <w:lang w:val="es-ES_tradnl"/>
        </w:rPr>
        <w:t>Mediante oficio de análisis técnico número CGAIG/DADMON/0067/209</w:t>
      </w:r>
    </w:p>
    <w:p w:rsidR="00CB3469" w:rsidRPr="00CB3469" w:rsidRDefault="00CB3469" w:rsidP="00CB3469">
      <w:pPr>
        <w:shd w:val="clear" w:color="auto" w:fill="FFFFFF"/>
        <w:spacing w:after="100" w:afterAutospacing="1"/>
        <w:contextualSpacing/>
        <w:jc w:val="both"/>
        <w:rPr>
          <w:rFonts w:ascii="Century Gothic" w:hAnsi="Century Gothic" w:cs="Tahoma"/>
          <w:b/>
          <w:sz w:val="22"/>
          <w:szCs w:val="22"/>
          <w:u w:val="single"/>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70" w:type="dxa"/>
          <w:right w:w="70" w:type="dxa"/>
        </w:tblCellMar>
        <w:tblLook w:val="04A0" w:firstRow="1" w:lastRow="0" w:firstColumn="1" w:lastColumn="0" w:noHBand="0" w:noVBand="1"/>
      </w:tblPr>
      <w:tblGrid>
        <w:gridCol w:w="975"/>
        <w:gridCol w:w="1282"/>
        <w:gridCol w:w="1276"/>
        <w:gridCol w:w="1701"/>
        <w:gridCol w:w="992"/>
        <w:gridCol w:w="1704"/>
        <w:gridCol w:w="2550"/>
      </w:tblGrid>
      <w:tr w:rsidR="00C41511" w:rsidRPr="00CB3469" w:rsidTr="00AD4C8B">
        <w:trPr>
          <w:trHeight w:val="291"/>
        </w:trPr>
        <w:tc>
          <w:tcPr>
            <w:tcW w:w="97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C41511" w:rsidRPr="00CB3469" w:rsidRDefault="00C41511" w:rsidP="00AD4C8B">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PARTIDA</w:t>
            </w:r>
          </w:p>
        </w:tc>
        <w:tc>
          <w:tcPr>
            <w:tcW w:w="128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C41511" w:rsidRPr="00CB3469" w:rsidRDefault="00C41511" w:rsidP="00AD4C8B">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 xml:space="preserve">CANTIDAD </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C41511" w:rsidRPr="00CB3469" w:rsidRDefault="00C41511" w:rsidP="00AD4C8B">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DESCRIP-CIÓN</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C41511" w:rsidRPr="00CB3469" w:rsidRDefault="00C41511" w:rsidP="00AD4C8B">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PROVEEDOR</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F4B084"/>
            <w:noWrap/>
            <w:vAlign w:val="center"/>
            <w:hideMark/>
          </w:tcPr>
          <w:p w:rsidR="00C41511" w:rsidRPr="00CB3469" w:rsidRDefault="00C41511" w:rsidP="00AD4C8B">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MARCA</w:t>
            </w:r>
          </w:p>
        </w:tc>
        <w:tc>
          <w:tcPr>
            <w:tcW w:w="170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C41511" w:rsidRPr="00CB3469" w:rsidRDefault="00C41511" w:rsidP="00AD4C8B">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ASIGNACIÓN MONTO MINIMO</w:t>
            </w:r>
          </w:p>
        </w:tc>
        <w:tc>
          <w:tcPr>
            <w:tcW w:w="255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C41511" w:rsidRPr="00CB3469" w:rsidRDefault="00C41511" w:rsidP="00AD4C8B">
            <w:pPr>
              <w:jc w:val="cente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ASIGNACIÓN MONTO MAXIMO</w:t>
            </w:r>
          </w:p>
        </w:tc>
      </w:tr>
      <w:tr w:rsidR="00C41511" w:rsidRPr="00CB3469" w:rsidTr="00AD4C8B">
        <w:trPr>
          <w:trHeight w:val="517"/>
        </w:trPr>
        <w:tc>
          <w:tcPr>
            <w:tcW w:w="975" w:type="dxa"/>
            <w:vMerge/>
            <w:tcBorders>
              <w:top w:val="single" w:sz="8" w:space="0" w:color="auto"/>
              <w:left w:val="single" w:sz="8" w:space="0" w:color="auto"/>
              <w:bottom w:val="single" w:sz="8" w:space="0" w:color="000000"/>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c>
          <w:tcPr>
            <w:tcW w:w="1282" w:type="dxa"/>
            <w:vMerge/>
            <w:tcBorders>
              <w:top w:val="single" w:sz="8" w:space="0" w:color="auto"/>
              <w:left w:val="single" w:sz="8" w:space="0" w:color="auto"/>
              <w:bottom w:val="single" w:sz="8" w:space="0" w:color="000000"/>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c>
          <w:tcPr>
            <w:tcW w:w="1704" w:type="dxa"/>
            <w:vMerge/>
            <w:tcBorders>
              <w:top w:val="single" w:sz="8" w:space="0" w:color="auto"/>
              <w:left w:val="single" w:sz="8" w:space="0" w:color="auto"/>
              <w:bottom w:val="single" w:sz="8" w:space="0" w:color="000000"/>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c>
          <w:tcPr>
            <w:tcW w:w="2550" w:type="dxa"/>
            <w:vMerge/>
            <w:tcBorders>
              <w:top w:val="single" w:sz="8" w:space="0" w:color="auto"/>
              <w:left w:val="single" w:sz="8" w:space="0" w:color="auto"/>
              <w:bottom w:val="single" w:sz="8" w:space="0" w:color="000000"/>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r>
      <w:tr w:rsidR="00C41511" w:rsidRPr="00CB3469" w:rsidTr="00AD4C8B">
        <w:trPr>
          <w:trHeight w:val="517"/>
        </w:trPr>
        <w:tc>
          <w:tcPr>
            <w:tcW w:w="975" w:type="dxa"/>
            <w:vMerge/>
            <w:tcBorders>
              <w:top w:val="single" w:sz="8" w:space="0" w:color="auto"/>
              <w:left w:val="single" w:sz="8" w:space="0" w:color="auto"/>
              <w:bottom w:val="single" w:sz="4" w:space="0" w:color="auto"/>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c>
          <w:tcPr>
            <w:tcW w:w="1282" w:type="dxa"/>
            <w:vMerge/>
            <w:tcBorders>
              <w:top w:val="single" w:sz="8" w:space="0" w:color="auto"/>
              <w:left w:val="single" w:sz="8" w:space="0" w:color="auto"/>
              <w:bottom w:val="single" w:sz="4" w:space="0" w:color="auto"/>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c>
          <w:tcPr>
            <w:tcW w:w="1276" w:type="dxa"/>
            <w:vMerge/>
            <w:tcBorders>
              <w:top w:val="single" w:sz="8" w:space="0" w:color="auto"/>
              <w:left w:val="single" w:sz="8" w:space="0" w:color="auto"/>
              <w:bottom w:val="single" w:sz="4" w:space="0" w:color="auto"/>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c>
          <w:tcPr>
            <w:tcW w:w="1701" w:type="dxa"/>
            <w:vMerge/>
            <w:tcBorders>
              <w:top w:val="single" w:sz="8" w:space="0" w:color="auto"/>
              <w:left w:val="single" w:sz="8" w:space="0" w:color="auto"/>
              <w:bottom w:val="single" w:sz="4" w:space="0" w:color="auto"/>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c>
          <w:tcPr>
            <w:tcW w:w="992" w:type="dxa"/>
            <w:vMerge/>
            <w:tcBorders>
              <w:top w:val="single" w:sz="8" w:space="0" w:color="auto"/>
              <w:left w:val="single" w:sz="8" w:space="0" w:color="auto"/>
              <w:bottom w:val="single" w:sz="4" w:space="0" w:color="auto"/>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c>
          <w:tcPr>
            <w:tcW w:w="1704" w:type="dxa"/>
            <w:vMerge/>
            <w:tcBorders>
              <w:top w:val="single" w:sz="8" w:space="0" w:color="auto"/>
              <w:left w:val="single" w:sz="8" w:space="0" w:color="auto"/>
              <w:bottom w:val="single" w:sz="4" w:space="0" w:color="auto"/>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c>
          <w:tcPr>
            <w:tcW w:w="2550" w:type="dxa"/>
            <w:vMerge/>
            <w:tcBorders>
              <w:top w:val="single" w:sz="8" w:space="0" w:color="auto"/>
              <w:left w:val="single" w:sz="8" w:space="0" w:color="auto"/>
              <w:bottom w:val="single" w:sz="4" w:space="0" w:color="auto"/>
              <w:right w:val="single" w:sz="8" w:space="0" w:color="auto"/>
            </w:tcBorders>
            <w:vAlign w:val="center"/>
            <w:hideMark/>
          </w:tcPr>
          <w:p w:rsidR="00C41511" w:rsidRPr="00CB3469" w:rsidRDefault="00C41511" w:rsidP="00AD4C8B">
            <w:pPr>
              <w:rPr>
                <w:rFonts w:ascii="Century Gothic" w:hAnsi="Century Gothic"/>
                <w:b/>
                <w:bCs/>
                <w:color w:val="000000"/>
                <w:sz w:val="20"/>
                <w:szCs w:val="20"/>
                <w:lang w:eastAsia="es-MX"/>
              </w:rPr>
            </w:pPr>
          </w:p>
        </w:tc>
      </w:tr>
      <w:tr w:rsidR="00C41511" w:rsidRPr="00CB3469" w:rsidTr="00AD4C8B">
        <w:trPr>
          <w:trHeight w:val="1880"/>
        </w:trPr>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511" w:rsidRPr="00CB3469" w:rsidRDefault="00C41511" w:rsidP="00AD4C8B">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511" w:rsidRPr="00CB3469" w:rsidRDefault="00C41511" w:rsidP="00AD4C8B">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1 Servicio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511" w:rsidRPr="00CB3469" w:rsidRDefault="00C41511" w:rsidP="00AD4C8B">
            <w:pPr>
              <w:rPr>
                <w:rFonts w:ascii="Century Gothic" w:hAnsi="Century Gothic"/>
                <w:color w:val="000000"/>
                <w:sz w:val="20"/>
                <w:szCs w:val="20"/>
                <w:lang w:eastAsia="es-MX"/>
              </w:rPr>
            </w:pPr>
            <w:r w:rsidRPr="00CB3469">
              <w:rPr>
                <w:rFonts w:ascii="Century Gothic" w:hAnsi="Century Gothic"/>
                <w:color w:val="000000"/>
                <w:sz w:val="20"/>
                <w:szCs w:val="20"/>
                <w:lang w:eastAsia="es-MX"/>
              </w:rPr>
              <w:t>Suministro de llantas para el parque vehicular de carga pesada propiedad Municipal.</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1511" w:rsidRPr="00CB3469" w:rsidRDefault="00C41511" w:rsidP="00AD4C8B">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Rodamientos Orientales S.A. de C.V.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1511" w:rsidRPr="00CB3469" w:rsidRDefault="00C41511" w:rsidP="00AD4C8B">
            <w:pPr>
              <w:jc w:val="center"/>
              <w:rPr>
                <w:rFonts w:ascii="Century Gothic" w:hAnsi="Century Gothic"/>
                <w:color w:val="000000"/>
                <w:sz w:val="20"/>
                <w:szCs w:val="20"/>
                <w:lang w:eastAsia="es-MX"/>
              </w:rPr>
            </w:pPr>
            <w:r w:rsidRPr="00CB3469">
              <w:rPr>
                <w:rFonts w:ascii="Century Gothic" w:hAnsi="Century Gothic"/>
                <w:color w:val="000000"/>
                <w:sz w:val="20"/>
                <w:szCs w:val="20"/>
                <w:lang w:eastAsia="es-MX"/>
              </w:rPr>
              <w:t>Varias</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511" w:rsidRPr="00CB3469" w:rsidRDefault="00C41511" w:rsidP="00AD4C8B">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$1,392,000.00 </w:t>
            </w:r>
          </w:p>
        </w:tc>
        <w:tc>
          <w:tcPr>
            <w:tcW w:w="25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41511" w:rsidRPr="00CB3469" w:rsidRDefault="00C41511" w:rsidP="00AD4C8B">
            <w:pPr>
              <w:jc w:val="right"/>
              <w:rPr>
                <w:rFonts w:ascii="Century Gothic" w:hAnsi="Century Gothic"/>
                <w:color w:val="000000"/>
                <w:sz w:val="20"/>
                <w:szCs w:val="20"/>
                <w:lang w:eastAsia="es-MX"/>
              </w:rPr>
            </w:pPr>
          </w:p>
          <w:p w:rsidR="00C41511" w:rsidRPr="00CB3469" w:rsidRDefault="00C41511" w:rsidP="00AD4C8B">
            <w:pPr>
              <w:jc w:val="right"/>
              <w:rPr>
                <w:rFonts w:ascii="Century Gothic" w:hAnsi="Century Gothic"/>
                <w:color w:val="000000"/>
                <w:sz w:val="20"/>
                <w:szCs w:val="20"/>
                <w:lang w:eastAsia="es-MX"/>
              </w:rPr>
            </w:pPr>
            <w:r w:rsidRPr="00CB3469">
              <w:rPr>
                <w:rFonts w:ascii="Century Gothic" w:hAnsi="Century Gothic"/>
                <w:color w:val="000000"/>
                <w:sz w:val="20"/>
                <w:szCs w:val="20"/>
                <w:lang w:eastAsia="es-MX"/>
              </w:rPr>
              <w:t>$3,480,000.00</w:t>
            </w:r>
          </w:p>
        </w:tc>
      </w:tr>
      <w:tr w:rsidR="00C41511" w:rsidRPr="00CB3469" w:rsidTr="00AD4C8B">
        <w:trPr>
          <w:trHeight w:val="306"/>
        </w:trPr>
        <w:tc>
          <w:tcPr>
            <w:tcW w:w="2257" w:type="dxa"/>
            <w:gridSpan w:val="2"/>
            <w:vMerge w:val="restart"/>
            <w:tcBorders>
              <w:top w:val="single" w:sz="4" w:space="0" w:color="auto"/>
              <w:left w:val="nil"/>
              <w:bottom w:val="nil"/>
              <w:right w:val="nil"/>
            </w:tcBorders>
            <w:shd w:val="clear" w:color="000000" w:fill="FFFFFF"/>
            <w:noWrap/>
            <w:vAlign w:val="center"/>
            <w:hideMark/>
          </w:tcPr>
          <w:p w:rsidR="00C41511" w:rsidRPr="00CB3469" w:rsidRDefault="00C41511" w:rsidP="00AD4C8B">
            <w:pPr>
              <w:jc w:val="center"/>
              <w:rPr>
                <w:rFonts w:ascii="Century Gothic" w:hAnsi="Century Gothic" w:cs="Arial"/>
                <w:b/>
                <w:bCs/>
                <w:sz w:val="20"/>
                <w:szCs w:val="20"/>
                <w:lang w:eastAsia="es-MX"/>
              </w:rPr>
            </w:pPr>
            <w:r w:rsidRPr="00CB3469">
              <w:rPr>
                <w:rFonts w:ascii="Century Gothic" w:hAnsi="Century Gothic" w:cs="Arial"/>
                <w:b/>
                <w:bCs/>
                <w:sz w:val="20"/>
                <w:szCs w:val="20"/>
                <w:lang w:eastAsia="es-MX"/>
              </w:rPr>
              <w:t> </w:t>
            </w:r>
          </w:p>
        </w:tc>
        <w:tc>
          <w:tcPr>
            <w:tcW w:w="1276" w:type="dxa"/>
            <w:tcBorders>
              <w:top w:val="single" w:sz="4" w:space="0" w:color="auto"/>
              <w:left w:val="nil"/>
              <w:bottom w:val="nil"/>
              <w:right w:val="nil"/>
            </w:tcBorders>
            <w:shd w:val="clear" w:color="auto" w:fill="auto"/>
            <w:noWrap/>
            <w:hideMark/>
          </w:tcPr>
          <w:p w:rsidR="00C41511" w:rsidRPr="00CB3469" w:rsidRDefault="00C41511" w:rsidP="00AD4C8B">
            <w:pPr>
              <w:rPr>
                <w:rFonts w:ascii="Century Gothic" w:hAnsi="Century Gothic" w:cs="Arial"/>
                <w:color w:val="000000"/>
                <w:sz w:val="20"/>
                <w:szCs w:val="20"/>
                <w:lang w:eastAsia="es-MX"/>
              </w:rPr>
            </w:pPr>
            <w:r w:rsidRPr="00CB3469">
              <w:rPr>
                <w:rFonts w:ascii="Century Gothic" w:hAnsi="Century Gothic" w:cs="Arial"/>
                <w:color w:val="000000"/>
                <w:sz w:val="20"/>
                <w:szCs w:val="20"/>
                <w:lang w:eastAsia="es-MX"/>
              </w:rPr>
              <w:t> </w:t>
            </w:r>
          </w:p>
        </w:tc>
        <w:tc>
          <w:tcPr>
            <w:tcW w:w="1701" w:type="dxa"/>
            <w:tcBorders>
              <w:top w:val="single" w:sz="4" w:space="0" w:color="auto"/>
              <w:left w:val="nil"/>
              <w:bottom w:val="nil"/>
              <w:right w:val="nil"/>
            </w:tcBorders>
            <w:shd w:val="clear" w:color="auto" w:fill="auto"/>
            <w:noWrap/>
            <w:hideMark/>
          </w:tcPr>
          <w:p w:rsidR="00C41511" w:rsidRPr="00CB3469" w:rsidRDefault="00C41511" w:rsidP="00AD4C8B">
            <w:pPr>
              <w:rPr>
                <w:rFonts w:ascii="Century Gothic" w:hAnsi="Century Gothic" w:cs="Arial"/>
                <w:color w:val="000000"/>
                <w:sz w:val="20"/>
                <w:szCs w:val="20"/>
                <w:lang w:eastAsia="es-MX"/>
              </w:rPr>
            </w:pPr>
            <w:r w:rsidRPr="00CB3469">
              <w:rPr>
                <w:rFonts w:ascii="Century Gothic" w:hAnsi="Century Gothic" w:cs="Arial"/>
                <w:color w:val="000000"/>
                <w:sz w:val="20"/>
                <w:szCs w:val="20"/>
                <w:lang w:eastAsia="es-MX"/>
              </w:rPr>
              <w:t> </w:t>
            </w:r>
          </w:p>
        </w:tc>
        <w:tc>
          <w:tcPr>
            <w:tcW w:w="99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41511" w:rsidRPr="00CB3469" w:rsidRDefault="00C41511" w:rsidP="00AD4C8B">
            <w:pP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Sub-Total</w:t>
            </w:r>
          </w:p>
        </w:tc>
        <w:tc>
          <w:tcPr>
            <w:tcW w:w="1704" w:type="dxa"/>
            <w:tcBorders>
              <w:top w:val="single" w:sz="4" w:space="0" w:color="auto"/>
              <w:left w:val="nil"/>
              <w:bottom w:val="single" w:sz="8" w:space="0" w:color="auto"/>
              <w:right w:val="single" w:sz="8" w:space="0" w:color="auto"/>
            </w:tcBorders>
            <w:shd w:val="clear" w:color="auto" w:fill="auto"/>
            <w:vAlign w:val="center"/>
            <w:hideMark/>
          </w:tcPr>
          <w:p w:rsidR="00C41511" w:rsidRPr="00CB3469" w:rsidRDefault="00C41511" w:rsidP="00AD4C8B">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$1,200,000.00 </w:t>
            </w:r>
          </w:p>
        </w:tc>
        <w:tc>
          <w:tcPr>
            <w:tcW w:w="2550" w:type="dxa"/>
            <w:tcBorders>
              <w:top w:val="single" w:sz="4" w:space="0" w:color="auto"/>
              <w:left w:val="nil"/>
              <w:bottom w:val="single" w:sz="8" w:space="0" w:color="auto"/>
              <w:right w:val="single" w:sz="8" w:space="0" w:color="auto"/>
            </w:tcBorders>
            <w:shd w:val="clear" w:color="auto" w:fill="auto"/>
            <w:vAlign w:val="center"/>
            <w:hideMark/>
          </w:tcPr>
          <w:p w:rsidR="00C41511" w:rsidRPr="00CB3469" w:rsidRDefault="00C41511" w:rsidP="00AD4C8B">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$3,000,000.00 </w:t>
            </w:r>
          </w:p>
        </w:tc>
      </w:tr>
      <w:tr w:rsidR="00C41511" w:rsidRPr="00CB3469" w:rsidTr="00AD4C8B">
        <w:trPr>
          <w:trHeight w:val="306"/>
        </w:trPr>
        <w:tc>
          <w:tcPr>
            <w:tcW w:w="2257" w:type="dxa"/>
            <w:gridSpan w:val="2"/>
            <w:vMerge/>
            <w:tcBorders>
              <w:top w:val="single" w:sz="8" w:space="0" w:color="auto"/>
              <w:left w:val="nil"/>
              <w:bottom w:val="nil"/>
              <w:right w:val="nil"/>
            </w:tcBorders>
            <w:vAlign w:val="center"/>
            <w:hideMark/>
          </w:tcPr>
          <w:p w:rsidR="00C41511" w:rsidRPr="00CB3469" w:rsidRDefault="00C41511" w:rsidP="00AD4C8B">
            <w:pPr>
              <w:rPr>
                <w:rFonts w:ascii="Century Gothic" w:hAnsi="Century Gothic" w:cs="Arial"/>
                <w:b/>
                <w:bCs/>
                <w:sz w:val="20"/>
                <w:szCs w:val="20"/>
                <w:lang w:eastAsia="es-MX"/>
              </w:rPr>
            </w:pPr>
          </w:p>
        </w:tc>
        <w:tc>
          <w:tcPr>
            <w:tcW w:w="1276" w:type="dxa"/>
            <w:tcBorders>
              <w:top w:val="nil"/>
              <w:left w:val="nil"/>
              <w:bottom w:val="nil"/>
              <w:right w:val="nil"/>
            </w:tcBorders>
            <w:shd w:val="clear" w:color="auto" w:fill="auto"/>
            <w:noWrap/>
            <w:hideMark/>
          </w:tcPr>
          <w:p w:rsidR="00C41511" w:rsidRPr="00CB3469" w:rsidRDefault="00C41511" w:rsidP="00AD4C8B">
            <w:pPr>
              <w:rPr>
                <w:rFonts w:ascii="Century Gothic" w:hAnsi="Century Gothic"/>
                <w:color w:val="000000"/>
                <w:sz w:val="20"/>
                <w:szCs w:val="20"/>
                <w:lang w:eastAsia="es-MX"/>
              </w:rPr>
            </w:pPr>
          </w:p>
        </w:tc>
        <w:tc>
          <w:tcPr>
            <w:tcW w:w="1701" w:type="dxa"/>
            <w:tcBorders>
              <w:top w:val="nil"/>
              <w:left w:val="nil"/>
              <w:bottom w:val="nil"/>
              <w:right w:val="nil"/>
            </w:tcBorders>
            <w:shd w:val="clear" w:color="auto" w:fill="auto"/>
            <w:noWrap/>
            <w:hideMark/>
          </w:tcPr>
          <w:p w:rsidR="00C41511" w:rsidRPr="00CB3469" w:rsidRDefault="00C41511" w:rsidP="00AD4C8B">
            <w:pPr>
              <w:rPr>
                <w:rFonts w:ascii="Century Gothic" w:hAnsi="Century Gothic"/>
                <w:sz w:val="20"/>
                <w:szCs w:val="20"/>
                <w:lang w:eastAsia="es-MX"/>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C41511" w:rsidRPr="00CB3469" w:rsidRDefault="00C41511" w:rsidP="00AD4C8B">
            <w:pP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I.V.A.</w:t>
            </w:r>
          </w:p>
        </w:tc>
        <w:tc>
          <w:tcPr>
            <w:tcW w:w="1704" w:type="dxa"/>
            <w:tcBorders>
              <w:top w:val="nil"/>
              <w:left w:val="nil"/>
              <w:bottom w:val="single" w:sz="8" w:space="0" w:color="auto"/>
              <w:right w:val="single" w:sz="8" w:space="0" w:color="auto"/>
            </w:tcBorders>
            <w:shd w:val="clear" w:color="auto" w:fill="auto"/>
            <w:vAlign w:val="center"/>
            <w:hideMark/>
          </w:tcPr>
          <w:p w:rsidR="00C41511" w:rsidRPr="00CB3469" w:rsidRDefault="00C41511" w:rsidP="00AD4C8B">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$192,000.00 </w:t>
            </w:r>
          </w:p>
        </w:tc>
        <w:tc>
          <w:tcPr>
            <w:tcW w:w="2550" w:type="dxa"/>
            <w:tcBorders>
              <w:top w:val="nil"/>
              <w:left w:val="nil"/>
              <w:bottom w:val="single" w:sz="8" w:space="0" w:color="auto"/>
              <w:right w:val="single" w:sz="8" w:space="0" w:color="auto"/>
            </w:tcBorders>
            <w:shd w:val="clear" w:color="auto" w:fill="auto"/>
            <w:vAlign w:val="center"/>
            <w:hideMark/>
          </w:tcPr>
          <w:p w:rsidR="00C41511" w:rsidRPr="00CB3469" w:rsidRDefault="00C41511" w:rsidP="00AD4C8B">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$480,000.00 </w:t>
            </w:r>
          </w:p>
        </w:tc>
      </w:tr>
      <w:tr w:rsidR="00C41511" w:rsidRPr="00CB3469" w:rsidTr="00AD4C8B">
        <w:trPr>
          <w:trHeight w:val="306"/>
        </w:trPr>
        <w:tc>
          <w:tcPr>
            <w:tcW w:w="2257" w:type="dxa"/>
            <w:gridSpan w:val="2"/>
            <w:vMerge/>
            <w:tcBorders>
              <w:top w:val="single" w:sz="8" w:space="0" w:color="auto"/>
              <w:left w:val="nil"/>
              <w:bottom w:val="nil"/>
              <w:right w:val="nil"/>
            </w:tcBorders>
            <w:vAlign w:val="center"/>
            <w:hideMark/>
          </w:tcPr>
          <w:p w:rsidR="00C41511" w:rsidRPr="00CB3469" w:rsidRDefault="00C41511" w:rsidP="00AD4C8B">
            <w:pPr>
              <w:rPr>
                <w:rFonts w:ascii="Century Gothic" w:hAnsi="Century Gothic" w:cs="Arial"/>
                <w:b/>
                <w:bCs/>
                <w:sz w:val="20"/>
                <w:szCs w:val="20"/>
                <w:lang w:eastAsia="es-MX"/>
              </w:rPr>
            </w:pPr>
          </w:p>
        </w:tc>
        <w:tc>
          <w:tcPr>
            <w:tcW w:w="1276" w:type="dxa"/>
            <w:tcBorders>
              <w:top w:val="nil"/>
              <w:left w:val="nil"/>
              <w:bottom w:val="nil"/>
              <w:right w:val="nil"/>
            </w:tcBorders>
            <w:shd w:val="clear" w:color="auto" w:fill="auto"/>
            <w:noWrap/>
            <w:hideMark/>
          </w:tcPr>
          <w:p w:rsidR="00C41511" w:rsidRPr="00CB3469" w:rsidRDefault="00C41511" w:rsidP="00AD4C8B">
            <w:pPr>
              <w:rPr>
                <w:rFonts w:ascii="Century Gothic" w:hAnsi="Century Gothic"/>
                <w:color w:val="000000"/>
                <w:sz w:val="20"/>
                <w:szCs w:val="20"/>
                <w:lang w:eastAsia="es-MX"/>
              </w:rPr>
            </w:pPr>
          </w:p>
        </w:tc>
        <w:tc>
          <w:tcPr>
            <w:tcW w:w="1701" w:type="dxa"/>
            <w:tcBorders>
              <w:top w:val="nil"/>
              <w:left w:val="nil"/>
              <w:bottom w:val="nil"/>
              <w:right w:val="nil"/>
            </w:tcBorders>
            <w:shd w:val="clear" w:color="auto" w:fill="auto"/>
            <w:noWrap/>
            <w:hideMark/>
          </w:tcPr>
          <w:p w:rsidR="00C41511" w:rsidRPr="00CB3469" w:rsidRDefault="00C41511" w:rsidP="00AD4C8B">
            <w:pPr>
              <w:rPr>
                <w:rFonts w:ascii="Century Gothic" w:hAnsi="Century Gothic"/>
                <w:sz w:val="20"/>
                <w:szCs w:val="20"/>
                <w:lang w:eastAsia="es-MX"/>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rsidR="00C41511" w:rsidRPr="00CB3469" w:rsidRDefault="00C41511" w:rsidP="00AD4C8B">
            <w:pPr>
              <w:rPr>
                <w:rFonts w:ascii="Century Gothic" w:hAnsi="Century Gothic"/>
                <w:b/>
                <w:bCs/>
                <w:color w:val="000000"/>
                <w:sz w:val="20"/>
                <w:szCs w:val="20"/>
                <w:lang w:eastAsia="es-MX"/>
              </w:rPr>
            </w:pPr>
            <w:r w:rsidRPr="00CB3469">
              <w:rPr>
                <w:rFonts w:ascii="Century Gothic" w:hAnsi="Century Gothic"/>
                <w:b/>
                <w:bCs/>
                <w:color w:val="000000"/>
                <w:sz w:val="20"/>
                <w:szCs w:val="20"/>
                <w:lang w:eastAsia="es-MX"/>
              </w:rPr>
              <w:t>Total</w:t>
            </w:r>
          </w:p>
        </w:tc>
        <w:tc>
          <w:tcPr>
            <w:tcW w:w="1704" w:type="dxa"/>
            <w:tcBorders>
              <w:top w:val="nil"/>
              <w:left w:val="nil"/>
              <w:bottom w:val="single" w:sz="8" w:space="0" w:color="auto"/>
              <w:right w:val="single" w:sz="8" w:space="0" w:color="auto"/>
            </w:tcBorders>
            <w:shd w:val="clear" w:color="auto" w:fill="auto"/>
            <w:vAlign w:val="center"/>
            <w:hideMark/>
          </w:tcPr>
          <w:p w:rsidR="00C41511" w:rsidRPr="00CB3469" w:rsidRDefault="00C41511" w:rsidP="00AD4C8B">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$1,392,000.00 </w:t>
            </w:r>
          </w:p>
        </w:tc>
        <w:tc>
          <w:tcPr>
            <w:tcW w:w="2550" w:type="dxa"/>
            <w:tcBorders>
              <w:top w:val="nil"/>
              <w:left w:val="nil"/>
              <w:bottom w:val="single" w:sz="8" w:space="0" w:color="auto"/>
              <w:right w:val="single" w:sz="8" w:space="0" w:color="auto"/>
            </w:tcBorders>
            <w:shd w:val="clear" w:color="auto" w:fill="auto"/>
            <w:vAlign w:val="center"/>
            <w:hideMark/>
          </w:tcPr>
          <w:p w:rsidR="00C41511" w:rsidRPr="00CB3469" w:rsidRDefault="00C41511" w:rsidP="00AD4C8B">
            <w:pPr>
              <w:rPr>
                <w:rFonts w:ascii="Century Gothic" w:hAnsi="Century Gothic"/>
                <w:color w:val="000000"/>
                <w:sz w:val="20"/>
                <w:szCs w:val="20"/>
                <w:lang w:eastAsia="es-MX"/>
              </w:rPr>
            </w:pPr>
            <w:r w:rsidRPr="00CB3469">
              <w:rPr>
                <w:rFonts w:ascii="Century Gothic" w:hAnsi="Century Gothic"/>
                <w:color w:val="000000"/>
                <w:sz w:val="20"/>
                <w:szCs w:val="20"/>
                <w:lang w:eastAsia="es-MX"/>
              </w:rPr>
              <w:t xml:space="preserve"> $3,480,000.00 </w:t>
            </w:r>
          </w:p>
        </w:tc>
      </w:tr>
    </w:tbl>
    <w:p w:rsidR="009F65BC" w:rsidRDefault="009F65BC" w:rsidP="009F65BC">
      <w:pPr>
        <w:shd w:val="clear" w:color="auto" w:fill="FFFFFF"/>
        <w:spacing w:after="100" w:afterAutospacing="1"/>
        <w:contextualSpacing/>
        <w:jc w:val="both"/>
        <w:rPr>
          <w:rFonts w:ascii="Century Gothic" w:hAnsi="Century Gothic" w:cs="Tahoma"/>
          <w:b/>
          <w:sz w:val="22"/>
          <w:szCs w:val="22"/>
          <w:u w:val="single"/>
        </w:rPr>
      </w:pPr>
    </w:p>
    <w:p w:rsidR="00CB3469" w:rsidRPr="009F65BC"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9F65BC" w:rsidRPr="008032B8" w:rsidRDefault="009F65BC" w:rsidP="009F65BC">
      <w:pPr>
        <w:jc w:val="both"/>
        <w:rPr>
          <w:rFonts w:ascii="Century Gothic" w:hAnsi="Century Gothic" w:cs="Tahoma"/>
          <w:sz w:val="22"/>
          <w:szCs w:val="22"/>
        </w:rPr>
      </w:pPr>
      <w:r w:rsidRPr="008032B8">
        <w:rPr>
          <w:rFonts w:ascii="Century Gothic" w:hAnsi="Century Gothic" w:cs="Tahoma"/>
          <w:sz w:val="22"/>
          <w:szCs w:val="22"/>
          <w:lang w:val="es-ES_tradnl"/>
        </w:rPr>
        <w:t xml:space="preserve">El Lic. </w:t>
      </w:r>
      <w:r w:rsidRPr="008032B8">
        <w:rPr>
          <w:rFonts w:ascii="Century Gothic" w:hAnsi="Century Gothic" w:cs="Tahoma"/>
          <w:sz w:val="22"/>
          <w:szCs w:val="22"/>
        </w:rPr>
        <w:t xml:space="preserve">Edmundo Antonio </w:t>
      </w:r>
      <w:proofErr w:type="spellStart"/>
      <w:r w:rsidRPr="008032B8">
        <w:rPr>
          <w:rFonts w:ascii="Century Gothic" w:hAnsi="Century Gothic" w:cs="Tahoma"/>
          <w:sz w:val="22"/>
          <w:szCs w:val="22"/>
        </w:rPr>
        <w:t>Amutio</w:t>
      </w:r>
      <w:proofErr w:type="spellEnd"/>
      <w:r w:rsidRPr="008032B8">
        <w:rPr>
          <w:rFonts w:ascii="Century Gothic" w:hAnsi="Century Gothic" w:cs="Tahoma"/>
          <w:sz w:val="22"/>
          <w:szCs w:val="22"/>
        </w:rPr>
        <w:t xml:space="preserve"> Villa, representante suplente del Presidente del Comité de Adquisiciones, solicita a los Integrantes del Comité de Adquis</w:t>
      </w:r>
      <w:r>
        <w:rPr>
          <w:rFonts w:ascii="Century Gothic" w:hAnsi="Century Gothic" w:cs="Tahoma"/>
          <w:sz w:val="22"/>
          <w:szCs w:val="22"/>
        </w:rPr>
        <w:t xml:space="preserve">iciones el uso de la voz, al Lic. Francisco Javier Chávez Ramos, Director de Administración y al C. José Antonio Navarro Becerra, Encargado del Taller Municipal. </w:t>
      </w:r>
    </w:p>
    <w:p w:rsidR="009F65BC" w:rsidRPr="008032B8" w:rsidRDefault="009F65BC" w:rsidP="009F65BC">
      <w:pPr>
        <w:spacing w:line="360" w:lineRule="auto"/>
        <w:jc w:val="both"/>
        <w:rPr>
          <w:rFonts w:ascii="Century Gothic" w:hAnsi="Century Gothic" w:cs="Tahoma"/>
          <w:sz w:val="22"/>
          <w:szCs w:val="22"/>
        </w:rPr>
      </w:pPr>
    </w:p>
    <w:p w:rsidR="009F65BC" w:rsidRPr="008032B8" w:rsidRDefault="009F65BC" w:rsidP="009F65BC">
      <w:pPr>
        <w:ind w:left="708"/>
        <w:jc w:val="center"/>
        <w:rPr>
          <w:rFonts w:ascii="Century Gothic" w:hAnsi="Century Gothic" w:cs="Tahoma"/>
          <w:b/>
          <w:i/>
          <w:sz w:val="22"/>
          <w:szCs w:val="22"/>
          <w:lang w:eastAsia="en-US"/>
        </w:rPr>
      </w:pPr>
      <w:r w:rsidRPr="008032B8">
        <w:rPr>
          <w:rFonts w:ascii="Century Gothic" w:hAnsi="Century Gothic" w:cs="Tahoma"/>
          <w:b/>
          <w:i/>
          <w:sz w:val="22"/>
          <w:szCs w:val="22"/>
          <w:lang w:eastAsia="en-US"/>
        </w:rPr>
        <w:t>Aprobado por unanimidad de votos por parte de los integrantes del Comité presentes.</w:t>
      </w:r>
    </w:p>
    <w:p w:rsidR="009F65BC" w:rsidRPr="008032B8" w:rsidRDefault="009F65BC" w:rsidP="009F65BC">
      <w:pPr>
        <w:spacing w:line="360" w:lineRule="auto"/>
        <w:jc w:val="both"/>
        <w:rPr>
          <w:rFonts w:ascii="Century Gothic" w:hAnsi="Century Gothic" w:cs="Tahoma"/>
          <w:sz w:val="22"/>
          <w:szCs w:val="22"/>
        </w:rPr>
      </w:pPr>
    </w:p>
    <w:p w:rsidR="009F65BC" w:rsidRPr="00863C3C" w:rsidRDefault="009F65BC" w:rsidP="009F65BC">
      <w:pPr>
        <w:jc w:val="both"/>
        <w:rPr>
          <w:rFonts w:ascii="Century Gothic" w:hAnsi="Century Gothic" w:cs="Tahoma"/>
          <w:sz w:val="22"/>
          <w:szCs w:val="22"/>
        </w:rPr>
      </w:pPr>
      <w:r>
        <w:rPr>
          <w:rFonts w:ascii="Century Gothic" w:hAnsi="Century Gothic" w:cs="Tahoma"/>
          <w:sz w:val="22"/>
          <w:szCs w:val="22"/>
        </w:rPr>
        <w:t>El Lic. Francisco Javier Chávez Ramos, Director de Administración y el C. José Antonio Navarro Becerra, Encargado del Taller Municipal, dan</w:t>
      </w:r>
      <w:r w:rsidRPr="008032B8">
        <w:rPr>
          <w:rFonts w:ascii="Century Gothic" w:hAnsi="Century Gothic" w:cs="Tahoma"/>
          <w:sz w:val="22"/>
          <w:szCs w:val="22"/>
        </w:rPr>
        <w:t xml:space="preserve"> contestación a las observaciones realizadas por los Integrantes del Comité de Adquisiciones.</w:t>
      </w:r>
    </w:p>
    <w:p w:rsidR="00CB3469" w:rsidRPr="00CB3469" w:rsidRDefault="00CB3469" w:rsidP="00CB3469">
      <w:pPr>
        <w:shd w:val="clear" w:color="auto" w:fill="FFFFFF"/>
        <w:spacing w:after="100" w:afterAutospacing="1"/>
        <w:contextualSpacing/>
        <w:jc w:val="both"/>
        <w:rPr>
          <w:rFonts w:ascii="Century Gothic" w:eastAsia="Cambria" w:hAnsi="Century Gothic" w:cs="Tahoma"/>
          <w:sz w:val="22"/>
          <w:szCs w:val="22"/>
          <w:lang w:eastAsia="en-US"/>
        </w:rPr>
      </w:pPr>
    </w:p>
    <w:p w:rsidR="00CB3469" w:rsidRPr="00CB3469" w:rsidRDefault="00CB3469" w:rsidP="00CB3469">
      <w:pPr>
        <w:shd w:val="clear" w:color="auto" w:fill="FFFFFF"/>
        <w:spacing w:after="200" w:line="253" w:lineRule="atLeast"/>
        <w:jc w:val="both"/>
        <w:rPr>
          <w:rFonts w:ascii="Calibri" w:hAnsi="Calibri"/>
          <w:color w:val="000000"/>
          <w:sz w:val="22"/>
          <w:szCs w:val="22"/>
          <w:lang w:eastAsia="es-MX"/>
        </w:rPr>
      </w:pPr>
      <w:r w:rsidRPr="00CB3469">
        <w:rPr>
          <w:rFonts w:ascii="Century Gothic" w:hAnsi="Century Gothic"/>
          <w:color w:val="000000"/>
          <w:sz w:val="22"/>
          <w:szCs w:val="22"/>
          <w:lang w:eastAsia="es-MX"/>
        </w:rPr>
        <w:t>La convocante tendrá 10 días hábiles para emitir la orden de compra / pedido posterior a la emisión del fallo.</w:t>
      </w:r>
    </w:p>
    <w:p w:rsidR="00CB3469" w:rsidRPr="00CB3469" w:rsidRDefault="00CB3469" w:rsidP="00CB3469">
      <w:pPr>
        <w:shd w:val="clear" w:color="auto" w:fill="FFFFFF"/>
        <w:spacing w:after="200" w:line="253" w:lineRule="atLeast"/>
        <w:jc w:val="both"/>
        <w:rPr>
          <w:rFonts w:ascii="Calibri" w:hAnsi="Calibri"/>
          <w:color w:val="000000"/>
          <w:sz w:val="22"/>
          <w:szCs w:val="22"/>
          <w:lang w:eastAsia="es-MX"/>
        </w:rPr>
      </w:pPr>
      <w:r w:rsidRPr="00CB3469">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B3469" w:rsidRPr="00CB3469" w:rsidRDefault="00CB3469" w:rsidP="00CB3469">
      <w:pPr>
        <w:shd w:val="clear" w:color="auto" w:fill="FFFFFF"/>
        <w:spacing w:after="200" w:line="253" w:lineRule="atLeast"/>
        <w:jc w:val="both"/>
        <w:rPr>
          <w:rFonts w:ascii="Calibri" w:hAnsi="Calibri"/>
          <w:color w:val="000000"/>
          <w:sz w:val="22"/>
          <w:szCs w:val="22"/>
          <w:lang w:eastAsia="es-MX"/>
        </w:rPr>
      </w:pPr>
      <w:r w:rsidRPr="00CB346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B3469" w:rsidRPr="00CB3469" w:rsidRDefault="00CB3469" w:rsidP="00CB3469">
      <w:pPr>
        <w:shd w:val="clear" w:color="auto" w:fill="FFFFFF"/>
        <w:spacing w:line="276" w:lineRule="atLeast"/>
        <w:jc w:val="both"/>
        <w:rPr>
          <w:rFonts w:ascii="Calibri" w:hAnsi="Calibri"/>
          <w:color w:val="000000"/>
          <w:sz w:val="22"/>
          <w:szCs w:val="22"/>
          <w:lang w:eastAsia="es-MX"/>
        </w:rPr>
      </w:pPr>
      <w:r w:rsidRPr="00CB3469">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CB3469" w:rsidRPr="00CB3469" w:rsidRDefault="00CB3469" w:rsidP="00CB3469">
      <w:pPr>
        <w:shd w:val="clear" w:color="auto" w:fill="FFFFFF"/>
        <w:spacing w:line="276" w:lineRule="atLeast"/>
        <w:jc w:val="both"/>
        <w:rPr>
          <w:rFonts w:ascii="Calibri" w:hAnsi="Calibri"/>
          <w:color w:val="000000"/>
          <w:sz w:val="22"/>
          <w:szCs w:val="22"/>
          <w:lang w:eastAsia="es-MX"/>
        </w:rPr>
      </w:pPr>
    </w:p>
    <w:p w:rsidR="00CB3469" w:rsidRPr="00CB3469" w:rsidRDefault="00CB3469" w:rsidP="00CB3469">
      <w:pPr>
        <w:shd w:val="clear" w:color="auto" w:fill="FFFFFF"/>
        <w:spacing w:line="276" w:lineRule="atLeast"/>
        <w:jc w:val="both"/>
        <w:rPr>
          <w:rFonts w:ascii="Calibri" w:hAnsi="Calibri"/>
          <w:color w:val="000000"/>
          <w:sz w:val="22"/>
          <w:szCs w:val="22"/>
          <w:lang w:eastAsia="es-MX"/>
        </w:rPr>
      </w:pPr>
      <w:r w:rsidRPr="00CB3469">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CB3469" w:rsidRPr="00CB3469" w:rsidRDefault="00CB3469" w:rsidP="00CB3469">
      <w:pPr>
        <w:shd w:val="clear" w:color="auto" w:fill="FFFFFF"/>
        <w:spacing w:line="276" w:lineRule="atLeast"/>
        <w:jc w:val="both"/>
        <w:rPr>
          <w:rFonts w:ascii="Calibri" w:hAnsi="Calibri"/>
          <w:color w:val="000000"/>
          <w:sz w:val="22"/>
          <w:szCs w:val="22"/>
          <w:lang w:eastAsia="es-MX"/>
        </w:rPr>
      </w:pPr>
    </w:p>
    <w:p w:rsidR="00CB3469" w:rsidRDefault="00CB3469" w:rsidP="00CB3469">
      <w:pPr>
        <w:shd w:val="clear" w:color="auto" w:fill="FFFFFF"/>
        <w:spacing w:after="100" w:afterAutospacing="1"/>
        <w:contextualSpacing/>
        <w:jc w:val="both"/>
        <w:rPr>
          <w:rFonts w:ascii="Century Gothic" w:hAnsi="Century Gothic" w:cs="Tahoma"/>
          <w:sz w:val="22"/>
          <w:szCs w:val="22"/>
        </w:rPr>
      </w:pPr>
      <w:r w:rsidRPr="00CB3469">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B3469" w:rsidRDefault="00CB3469" w:rsidP="005C5ACC">
      <w:pPr>
        <w:shd w:val="clear" w:color="auto" w:fill="FFFFFF"/>
        <w:spacing w:after="100" w:afterAutospacing="1"/>
        <w:contextualSpacing/>
        <w:jc w:val="both"/>
        <w:rPr>
          <w:rFonts w:ascii="Century Gothic" w:hAnsi="Century Gothic" w:cs="Tahoma"/>
          <w:sz w:val="22"/>
          <w:szCs w:val="22"/>
        </w:rPr>
      </w:pPr>
    </w:p>
    <w:p w:rsidR="00AD4C8B" w:rsidRPr="00A36EFD" w:rsidRDefault="00AD4C8B" w:rsidP="00AD4C8B">
      <w:pPr>
        <w:shd w:val="clear" w:color="auto" w:fill="FFFFFF"/>
        <w:spacing w:after="100" w:afterAutospacing="1"/>
        <w:contextualSpacing/>
        <w:jc w:val="both"/>
        <w:rPr>
          <w:rFonts w:ascii="Century Gothic" w:hAnsi="Century Gothic" w:cs="Tahoma"/>
          <w:b/>
          <w:sz w:val="22"/>
          <w:szCs w:val="22"/>
          <w:u w:val="single"/>
          <w:lang w:val="es-ES_tradnl"/>
        </w:rPr>
      </w:pPr>
      <w:r>
        <w:rPr>
          <w:rFonts w:ascii="Century Gothic" w:hAnsi="Century Gothic" w:cs="Tahoma"/>
          <w:b/>
          <w:sz w:val="22"/>
          <w:szCs w:val="22"/>
          <w:u w:val="single"/>
        </w:rPr>
        <w:t>El cuadro s</w:t>
      </w:r>
      <w:r w:rsidRPr="00A36EFD">
        <w:rPr>
          <w:rFonts w:ascii="Century Gothic" w:hAnsi="Century Gothic" w:cs="Tahoma"/>
          <w:b/>
          <w:sz w:val="22"/>
          <w:szCs w:val="22"/>
          <w:u w:val="single"/>
        </w:rPr>
        <w:t xml:space="preserve">e </w:t>
      </w:r>
      <w:r>
        <w:rPr>
          <w:rFonts w:ascii="Century Gothic" w:hAnsi="Century Gothic" w:cs="Tahoma"/>
          <w:b/>
          <w:sz w:val="22"/>
          <w:szCs w:val="22"/>
          <w:u w:val="single"/>
        </w:rPr>
        <w:t>asigna</w:t>
      </w:r>
      <w:r w:rsidRPr="00A36EFD">
        <w:rPr>
          <w:rFonts w:ascii="Century Gothic" w:hAnsi="Century Gothic" w:cs="Tahoma"/>
          <w:b/>
          <w:sz w:val="22"/>
          <w:szCs w:val="22"/>
          <w:u w:val="single"/>
        </w:rPr>
        <w:t xml:space="preserve"> a este proveedor por decisión de los integrantes del Comité presentes y al ser el proveedor con el precio más bajo. </w:t>
      </w:r>
    </w:p>
    <w:p w:rsidR="00AD4C8B" w:rsidRPr="00AD4C8B" w:rsidRDefault="00AD4C8B" w:rsidP="005C5ACC">
      <w:pPr>
        <w:shd w:val="clear" w:color="auto" w:fill="FFFFFF"/>
        <w:spacing w:after="100" w:afterAutospacing="1"/>
        <w:contextualSpacing/>
        <w:jc w:val="both"/>
        <w:rPr>
          <w:rFonts w:ascii="Century Gothic" w:hAnsi="Century Gothic" w:cs="Tahoma"/>
          <w:sz w:val="22"/>
          <w:szCs w:val="22"/>
          <w:lang w:val="es-ES_tradnl"/>
        </w:rPr>
      </w:pPr>
    </w:p>
    <w:p w:rsidR="009F65BC" w:rsidRDefault="009F65BC" w:rsidP="005C5ACC">
      <w:pPr>
        <w:shd w:val="clear" w:color="auto" w:fill="FFFFFF"/>
        <w:spacing w:after="100" w:afterAutospacing="1"/>
        <w:contextualSpacing/>
        <w:jc w:val="both"/>
        <w:rPr>
          <w:rFonts w:ascii="Century Gothic" w:hAnsi="Century Gothic" w:cs="Tahoma"/>
          <w:sz w:val="22"/>
          <w:szCs w:val="22"/>
        </w:rPr>
      </w:pPr>
    </w:p>
    <w:p w:rsidR="00CB3469" w:rsidRPr="00CD1101" w:rsidRDefault="00CB3469" w:rsidP="00CB3469">
      <w:pPr>
        <w:spacing w:after="100" w:afterAutospacing="1"/>
        <w:contextualSpacing/>
        <w:jc w:val="both"/>
        <w:rPr>
          <w:rFonts w:ascii="Century Gothic" w:hAnsi="Century Gothic" w:cs="Tahoma"/>
          <w:b/>
          <w:sz w:val="22"/>
          <w:szCs w:val="22"/>
        </w:rPr>
      </w:pPr>
      <w:r w:rsidRPr="00CD1101">
        <w:rPr>
          <w:rFonts w:ascii="Century Gothic" w:hAnsi="Century Gothic" w:cs="Tahoma"/>
          <w:sz w:val="22"/>
          <w:szCs w:val="22"/>
        </w:rPr>
        <w:t xml:space="preserve">El Lic. Edmundo Antonio </w:t>
      </w:r>
      <w:proofErr w:type="spellStart"/>
      <w:r w:rsidRPr="00CD1101">
        <w:rPr>
          <w:rFonts w:ascii="Century Gothic" w:hAnsi="Century Gothic" w:cs="Tahoma"/>
          <w:sz w:val="22"/>
          <w:szCs w:val="22"/>
        </w:rPr>
        <w:t>Amutio</w:t>
      </w:r>
      <w:proofErr w:type="spellEnd"/>
      <w:r w:rsidRPr="00CD1101">
        <w:rPr>
          <w:rFonts w:ascii="Century Gothic" w:hAnsi="Century Gothic" w:cs="Tahoma"/>
          <w:sz w:val="22"/>
          <w:szCs w:val="22"/>
        </w:rPr>
        <w:t xml:space="preserve"> Villa, representante suplente del Presidente del Comité de Adquisiciones, comenta de</w:t>
      </w:r>
      <w:r w:rsidRPr="00CD1101">
        <w:rPr>
          <w:rFonts w:ascii="Century Gothic" w:hAnsi="Century Gothic" w:cs="Tahoma"/>
          <w:sz w:val="22"/>
          <w:szCs w:val="22"/>
          <w:lang w:val="es-ES"/>
        </w:rPr>
        <w:t xml:space="preserve"> </w:t>
      </w:r>
      <w:r w:rsidRPr="00CD1101">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D1101">
        <w:rPr>
          <w:rFonts w:ascii="Century Gothic" w:eastAsia="Cambria" w:hAnsi="Century Gothic" w:cs="Tahoma"/>
          <w:sz w:val="22"/>
          <w:szCs w:val="22"/>
        </w:rPr>
        <w:t>del proveedor</w:t>
      </w:r>
      <w:r w:rsidRPr="00CD1101">
        <w:rPr>
          <w:rFonts w:ascii="Century Gothic" w:hAnsi="Century Gothic" w:cs="Calibri"/>
          <w:b/>
          <w:bCs/>
          <w:color w:val="000000"/>
          <w:sz w:val="22"/>
          <w:szCs w:val="22"/>
          <w:lang w:eastAsia="es-MX"/>
        </w:rPr>
        <w:t xml:space="preserve"> </w:t>
      </w:r>
      <w:r w:rsidR="00C41511">
        <w:rPr>
          <w:rFonts w:ascii="Century Gothic" w:hAnsi="Century Gothic" w:cs="Calibri"/>
          <w:b/>
          <w:bCs/>
          <w:color w:val="000000"/>
          <w:sz w:val="22"/>
          <w:szCs w:val="22"/>
          <w:lang w:eastAsia="es-MX"/>
        </w:rPr>
        <w:t>Rodamientos Orientales</w:t>
      </w:r>
      <w:r w:rsidRPr="00CD1101">
        <w:rPr>
          <w:rFonts w:ascii="Century Gothic" w:hAnsi="Century Gothic" w:cs="Calibri"/>
          <w:b/>
          <w:bCs/>
          <w:color w:val="000000"/>
          <w:sz w:val="22"/>
          <w:szCs w:val="22"/>
          <w:lang w:eastAsia="es-MX"/>
        </w:rPr>
        <w:t xml:space="preserve"> S.A. de C.V.</w:t>
      </w:r>
      <w:r w:rsidRPr="00CD1101">
        <w:rPr>
          <w:rFonts w:ascii="Century Gothic" w:hAnsi="Century Gothic" w:cs="Tahoma"/>
          <w:b/>
          <w:sz w:val="22"/>
          <w:szCs w:val="22"/>
          <w:lang w:val="es-ES_tradnl"/>
        </w:rPr>
        <w:t xml:space="preserve">, </w:t>
      </w:r>
      <w:r w:rsidRPr="00CD1101">
        <w:rPr>
          <w:rFonts w:ascii="Century Gothic" w:hAnsi="Century Gothic" w:cs="Tahoma"/>
          <w:sz w:val="22"/>
          <w:szCs w:val="22"/>
          <w:lang w:val="es-ES_tradnl"/>
        </w:rPr>
        <w:t>los que estén por la afirmativa, sírvanse manifestarlo levantando su mano.</w:t>
      </w:r>
    </w:p>
    <w:p w:rsidR="00CB3469" w:rsidRPr="00CD1101"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Pr="00CD1101" w:rsidRDefault="00CB3469" w:rsidP="00CB3469">
      <w:pPr>
        <w:ind w:left="708"/>
        <w:jc w:val="center"/>
        <w:rPr>
          <w:rFonts w:ascii="Century Gothic" w:hAnsi="Century Gothic" w:cs="Tahoma"/>
          <w:b/>
          <w:i/>
          <w:sz w:val="22"/>
          <w:szCs w:val="22"/>
          <w:lang w:eastAsia="en-US"/>
        </w:rPr>
      </w:pPr>
      <w:r w:rsidRPr="00CD1101">
        <w:rPr>
          <w:rFonts w:ascii="Century Gothic" w:hAnsi="Century Gothic" w:cs="Tahoma"/>
          <w:b/>
          <w:i/>
          <w:sz w:val="22"/>
          <w:szCs w:val="22"/>
          <w:lang w:eastAsia="en-US"/>
        </w:rPr>
        <w:t>Aprobado por unanimidad de votos por parte de los integrantes del Comité presentes.</w:t>
      </w:r>
    </w:p>
    <w:p w:rsidR="00CB3469" w:rsidRPr="00CD1101" w:rsidRDefault="00CB3469" w:rsidP="00CB3469">
      <w:pPr>
        <w:shd w:val="clear" w:color="auto" w:fill="FFFFFF"/>
        <w:spacing w:after="100" w:afterAutospacing="1"/>
        <w:contextualSpacing/>
        <w:jc w:val="both"/>
        <w:rPr>
          <w:rFonts w:ascii="Century Gothic" w:hAnsi="Century Gothic" w:cs="Tahoma"/>
          <w:sz w:val="22"/>
          <w:szCs w:val="22"/>
        </w:rPr>
      </w:pPr>
    </w:p>
    <w:p w:rsidR="00CB3469" w:rsidRDefault="00CB3469" w:rsidP="005C5ACC">
      <w:pPr>
        <w:shd w:val="clear" w:color="auto" w:fill="FFFFFF"/>
        <w:spacing w:after="100" w:afterAutospacing="1"/>
        <w:contextualSpacing/>
        <w:jc w:val="both"/>
        <w:rPr>
          <w:rFonts w:ascii="Century Gothic" w:hAnsi="Century Gothic" w:cs="Tahoma"/>
          <w:sz w:val="22"/>
          <w:szCs w:val="22"/>
        </w:rPr>
      </w:pPr>
    </w:p>
    <w:p w:rsidR="00CB3469" w:rsidRPr="00CD1101"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CD1101">
        <w:rPr>
          <w:rFonts w:ascii="Century Gothic" w:eastAsiaTheme="minorEastAsia" w:hAnsi="Century Gothic" w:cs="Tahoma"/>
          <w:b/>
          <w:sz w:val="22"/>
          <w:szCs w:val="22"/>
          <w:lang w:val="es-ES" w:eastAsia="es-MX"/>
        </w:rPr>
        <w:t>Número de Cuadro:</w:t>
      </w:r>
      <w:r w:rsidRPr="00CD1101">
        <w:rPr>
          <w:rFonts w:ascii="Century Gothic" w:eastAsiaTheme="minorEastAsia" w:hAnsi="Century Gothic" w:cs="Tahoma"/>
          <w:sz w:val="22"/>
          <w:szCs w:val="22"/>
          <w:lang w:val="es-ES" w:eastAsia="es-MX"/>
        </w:rPr>
        <w:t xml:space="preserve"> </w:t>
      </w:r>
      <w:r w:rsidRPr="00CD1101">
        <w:rPr>
          <w:rFonts w:ascii="Century Gothic" w:eastAsiaTheme="minorEastAsia" w:hAnsi="Century Gothic" w:cs="Tahoma"/>
          <w:sz w:val="22"/>
          <w:szCs w:val="22"/>
          <w:lang w:eastAsia="es-MX"/>
        </w:rPr>
        <w:t>06.07.2019</w:t>
      </w:r>
    </w:p>
    <w:p w:rsidR="00CB3469" w:rsidRPr="00CD1101" w:rsidRDefault="00CB3469" w:rsidP="00CB346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CD1101">
        <w:rPr>
          <w:rFonts w:ascii="Century Gothic" w:eastAsiaTheme="minorEastAsia" w:hAnsi="Century Gothic" w:cs="Tahoma"/>
          <w:b/>
          <w:sz w:val="22"/>
          <w:szCs w:val="22"/>
          <w:lang w:val="es-ES" w:eastAsia="es-MX"/>
        </w:rPr>
        <w:t xml:space="preserve">Licitación Pública Nacional con Participación del Comité: </w:t>
      </w:r>
      <w:r w:rsidRPr="00CD1101">
        <w:rPr>
          <w:rFonts w:ascii="Century Gothic" w:eastAsiaTheme="minorEastAsia" w:hAnsi="Century Gothic" w:cs="Tahoma"/>
          <w:sz w:val="22"/>
          <w:szCs w:val="22"/>
          <w:lang w:val="es-ES" w:eastAsia="es-MX"/>
        </w:rPr>
        <w:t>201900937</w:t>
      </w:r>
    </w:p>
    <w:p w:rsidR="00CB3469" w:rsidRPr="00CD1101" w:rsidRDefault="00CB3469" w:rsidP="00CB346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CD1101">
        <w:rPr>
          <w:rFonts w:ascii="Century Gothic" w:eastAsiaTheme="minorEastAsia" w:hAnsi="Century Gothic" w:cs="Tahoma"/>
          <w:b/>
          <w:sz w:val="22"/>
          <w:szCs w:val="22"/>
          <w:lang w:val="es-ES" w:eastAsia="es-MX"/>
        </w:rPr>
        <w:t>Área Requirente:</w:t>
      </w:r>
      <w:r w:rsidRPr="00CD1101">
        <w:rPr>
          <w:rFonts w:ascii="Century Gothic" w:eastAsiaTheme="minorEastAsia" w:hAnsi="Century Gothic" w:cs="Tahoma"/>
          <w:sz w:val="22"/>
          <w:szCs w:val="22"/>
          <w:lang w:val="es-ES" w:eastAsia="es-MX"/>
        </w:rPr>
        <w:t xml:space="preserve"> Dirección de Administración adscrita a la </w:t>
      </w:r>
      <w:r w:rsidRPr="00CD1101">
        <w:rPr>
          <w:rFonts w:ascii="Century Gothic" w:eastAsiaTheme="minorEastAsia" w:hAnsi="Century Gothic" w:cs="Tahoma"/>
          <w:sz w:val="22"/>
          <w:szCs w:val="22"/>
          <w:lang w:eastAsia="es-MX"/>
        </w:rPr>
        <w:t xml:space="preserve">Coordinación General de Administración e Innovación Gubernamental.  </w:t>
      </w:r>
    </w:p>
    <w:p w:rsidR="00CB3469" w:rsidRPr="00CD1101"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D1101">
        <w:rPr>
          <w:rFonts w:ascii="Century Gothic" w:eastAsiaTheme="minorEastAsia" w:hAnsi="Century Gothic" w:cs="Tahoma"/>
          <w:b/>
          <w:sz w:val="22"/>
          <w:szCs w:val="22"/>
          <w:lang w:val="es-ES" w:eastAsia="es-MX"/>
        </w:rPr>
        <w:t xml:space="preserve">Objeto de licitación: </w:t>
      </w:r>
      <w:r w:rsidRPr="00CD1101">
        <w:rPr>
          <w:rFonts w:ascii="Century Gothic" w:eastAsiaTheme="minorEastAsia" w:hAnsi="Century Gothic" w:cs="Tahoma"/>
          <w:bCs/>
          <w:sz w:val="22"/>
          <w:szCs w:val="22"/>
          <w:lang w:eastAsia="es-MX"/>
        </w:rPr>
        <w:t>Suministro de acumuladores para el parque vehicular propiedad Municipal.</w:t>
      </w:r>
    </w:p>
    <w:p w:rsidR="00CB3469" w:rsidRPr="00CD1101"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CB3469" w:rsidRPr="00CD1101" w:rsidRDefault="00CB3469" w:rsidP="00CB3469">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CD1101">
        <w:rPr>
          <w:rFonts w:ascii="Century Gothic" w:eastAsiaTheme="minorEastAsia" w:hAnsi="Century Gothic" w:cs="Tahoma"/>
          <w:sz w:val="22"/>
          <w:szCs w:val="22"/>
          <w:lang w:eastAsia="es-MX"/>
        </w:rPr>
        <w:t>S</w:t>
      </w:r>
      <w:r w:rsidRPr="00CD1101">
        <w:rPr>
          <w:rFonts w:ascii="Century Gothic" w:hAnsi="Century Gothic" w:cs="Tahoma"/>
          <w:sz w:val="22"/>
          <w:szCs w:val="22"/>
          <w:lang w:val="es-ES_tradnl"/>
        </w:rPr>
        <w:t>e pone a la vista el expediente de donde se desprende lo siguiente:</w:t>
      </w:r>
    </w:p>
    <w:p w:rsidR="00CB3469" w:rsidRPr="00CD1101"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Default="00CB3469" w:rsidP="00CB3469">
      <w:pPr>
        <w:shd w:val="clear" w:color="auto" w:fill="FFFFFF"/>
        <w:spacing w:after="100" w:afterAutospacing="1"/>
        <w:contextualSpacing/>
        <w:jc w:val="both"/>
        <w:rPr>
          <w:rFonts w:ascii="Century Gothic" w:hAnsi="Century Gothic" w:cs="Tahoma"/>
          <w:b/>
          <w:sz w:val="22"/>
          <w:szCs w:val="22"/>
          <w:lang w:val="es-ES_tradnl"/>
        </w:rPr>
      </w:pPr>
      <w:r w:rsidRPr="00CD1101">
        <w:rPr>
          <w:rFonts w:ascii="Century Gothic" w:hAnsi="Century Gothic" w:cs="Tahoma"/>
          <w:b/>
          <w:sz w:val="22"/>
          <w:szCs w:val="22"/>
          <w:lang w:val="es-ES_tradnl"/>
        </w:rPr>
        <w:t>Proveedores que cotizan:</w:t>
      </w:r>
    </w:p>
    <w:p w:rsidR="00AD4C8B" w:rsidRPr="00CD1101" w:rsidRDefault="00AD4C8B" w:rsidP="00CB3469">
      <w:pPr>
        <w:shd w:val="clear" w:color="auto" w:fill="FFFFFF"/>
        <w:spacing w:after="100" w:afterAutospacing="1"/>
        <w:contextualSpacing/>
        <w:jc w:val="both"/>
        <w:rPr>
          <w:rFonts w:ascii="Century Gothic" w:hAnsi="Century Gothic" w:cs="Tahoma"/>
          <w:b/>
          <w:sz w:val="22"/>
          <w:szCs w:val="22"/>
          <w:lang w:val="es-ES_tradnl"/>
        </w:rPr>
      </w:pPr>
    </w:p>
    <w:p w:rsidR="00CB3469" w:rsidRPr="00CD1101" w:rsidRDefault="00CB3469" w:rsidP="00CB3469">
      <w:pPr>
        <w:numPr>
          <w:ilvl w:val="0"/>
          <w:numId w:val="24"/>
        </w:numPr>
        <w:shd w:val="clear" w:color="auto" w:fill="FFFFFF"/>
        <w:spacing w:after="100" w:afterAutospacing="1" w:line="276" w:lineRule="auto"/>
        <w:contextualSpacing/>
        <w:jc w:val="both"/>
        <w:rPr>
          <w:rFonts w:ascii="Century Gothic" w:hAnsi="Century Gothic" w:cs="Tahoma"/>
          <w:sz w:val="22"/>
          <w:szCs w:val="22"/>
          <w:lang w:val="es-ES_tradnl"/>
        </w:rPr>
      </w:pPr>
      <w:r w:rsidRPr="00CD1101">
        <w:rPr>
          <w:rFonts w:ascii="Century Gothic" w:hAnsi="Century Gothic" w:cs="Tahoma"/>
          <w:sz w:val="22"/>
          <w:szCs w:val="22"/>
          <w:lang w:val="es-ES_tradnl"/>
        </w:rPr>
        <w:t>Llantas y Servicios Sánchez Barba S.A. de C.V.</w:t>
      </w:r>
    </w:p>
    <w:p w:rsidR="00CB3469" w:rsidRPr="00CD1101" w:rsidRDefault="00CB3469" w:rsidP="00CB3469">
      <w:pPr>
        <w:numPr>
          <w:ilvl w:val="0"/>
          <w:numId w:val="24"/>
        </w:numPr>
        <w:shd w:val="clear" w:color="auto" w:fill="FFFFFF"/>
        <w:spacing w:after="100" w:afterAutospacing="1" w:line="276" w:lineRule="auto"/>
        <w:contextualSpacing/>
        <w:jc w:val="both"/>
        <w:rPr>
          <w:rFonts w:ascii="Century Gothic" w:hAnsi="Century Gothic" w:cs="Tahoma"/>
          <w:sz w:val="22"/>
          <w:szCs w:val="22"/>
          <w:lang w:val="es-ES_tradnl"/>
        </w:rPr>
      </w:pPr>
      <w:r w:rsidRPr="00CD1101">
        <w:rPr>
          <w:rFonts w:ascii="Century Gothic" w:hAnsi="Century Gothic" w:cs="Tahoma"/>
          <w:sz w:val="22"/>
          <w:szCs w:val="22"/>
          <w:lang w:val="es-ES_tradnl"/>
        </w:rPr>
        <w:t xml:space="preserve">Miguel Oscar Gutiérrez </w:t>
      </w:r>
      <w:proofErr w:type="spellStart"/>
      <w:r w:rsidRPr="00CD1101">
        <w:rPr>
          <w:rFonts w:ascii="Century Gothic" w:hAnsi="Century Gothic" w:cs="Tahoma"/>
          <w:sz w:val="22"/>
          <w:szCs w:val="22"/>
          <w:lang w:val="es-ES_tradnl"/>
        </w:rPr>
        <w:t>Gutiérrez</w:t>
      </w:r>
      <w:proofErr w:type="spellEnd"/>
    </w:p>
    <w:p w:rsidR="00CB3469" w:rsidRPr="00CD1101" w:rsidRDefault="00CB3469" w:rsidP="00CB3469">
      <w:pPr>
        <w:numPr>
          <w:ilvl w:val="0"/>
          <w:numId w:val="24"/>
        </w:numPr>
        <w:shd w:val="clear" w:color="auto" w:fill="FFFFFF"/>
        <w:spacing w:after="100" w:afterAutospacing="1" w:line="276" w:lineRule="auto"/>
        <w:contextualSpacing/>
        <w:jc w:val="both"/>
        <w:rPr>
          <w:rFonts w:ascii="Century Gothic" w:hAnsi="Century Gothic" w:cs="Tahoma"/>
          <w:sz w:val="22"/>
          <w:szCs w:val="22"/>
          <w:lang w:val="es-ES_tradnl"/>
        </w:rPr>
      </w:pPr>
      <w:r w:rsidRPr="00CD1101">
        <w:rPr>
          <w:rFonts w:ascii="Century Gothic" w:hAnsi="Century Gothic" w:cs="Tahoma"/>
          <w:sz w:val="22"/>
          <w:szCs w:val="22"/>
          <w:lang w:val="es-ES_tradnl"/>
        </w:rPr>
        <w:t xml:space="preserve">Cristina Jaime Zúñiga </w:t>
      </w:r>
    </w:p>
    <w:p w:rsidR="00CB3469" w:rsidRPr="00CD1101" w:rsidRDefault="00CB3469" w:rsidP="00CB3469">
      <w:pPr>
        <w:numPr>
          <w:ilvl w:val="0"/>
          <w:numId w:val="24"/>
        </w:numPr>
        <w:shd w:val="clear" w:color="auto" w:fill="FFFFFF"/>
        <w:spacing w:after="100" w:afterAutospacing="1" w:line="276" w:lineRule="auto"/>
        <w:contextualSpacing/>
        <w:jc w:val="both"/>
        <w:rPr>
          <w:rFonts w:ascii="Century Gothic" w:hAnsi="Century Gothic" w:cs="Tahoma"/>
          <w:sz w:val="22"/>
          <w:szCs w:val="22"/>
          <w:lang w:val="es-ES_tradnl"/>
        </w:rPr>
      </w:pPr>
      <w:r w:rsidRPr="00CD1101">
        <w:rPr>
          <w:rFonts w:ascii="Century Gothic" w:hAnsi="Century Gothic" w:cs="Tahoma"/>
          <w:sz w:val="22"/>
          <w:szCs w:val="22"/>
          <w:lang w:val="es-ES_tradnl"/>
        </w:rPr>
        <w:t>Comercializadora Primos Maquina S.A. de C.V.</w:t>
      </w:r>
    </w:p>
    <w:p w:rsidR="00CB3469" w:rsidRPr="00CD1101" w:rsidRDefault="00CB3469" w:rsidP="00CB3469">
      <w:pPr>
        <w:numPr>
          <w:ilvl w:val="0"/>
          <w:numId w:val="24"/>
        </w:numPr>
        <w:shd w:val="clear" w:color="auto" w:fill="FFFFFF"/>
        <w:spacing w:after="100" w:afterAutospacing="1" w:line="276" w:lineRule="auto"/>
        <w:contextualSpacing/>
        <w:jc w:val="both"/>
        <w:rPr>
          <w:rFonts w:ascii="Century Gothic" w:hAnsi="Century Gothic" w:cs="Tahoma"/>
          <w:sz w:val="22"/>
          <w:szCs w:val="22"/>
          <w:lang w:val="es-ES_tradnl"/>
        </w:rPr>
      </w:pPr>
      <w:r w:rsidRPr="00CD1101">
        <w:rPr>
          <w:rFonts w:ascii="Century Gothic" w:hAnsi="Century Gothic" w:cs="Tahoma"/>
          <w:sz w:val="22"/>
          <w:szCs w:val="22"/>
          <w:lang w:val="es-ES_tradnl"/>
        </w:rPr>
        <w:lastRenderedPageBreak/>
        <w:t xml:space="preserve">Filtros de Occidente S.A. de C.V. </w:t>
      </w:r>
    </w:p>
    <w:p w:rsidR="006379A5" w:rsidRPr="00CD1101" w:rsidRDefault="006379A5" w:rsidP="006379A5">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CB3469" w:rsidRPr="00CD1101"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D1101">
        <w:rPr>
          <w:rFonts w:ascii="Century Gothic" w:hAnsi="Century Gothic" w:cs="Tahoma"/>
          <w:sz w:val="22"/>
          <w:szCs w:val="22"/>
          <w:lang w:val="es-ES_tradnl"/>
        </w:rPr>
        <w:t>Los licitantes cuyas proposiciones fueron desechadas:</w:t>
      </w:r>
    </w:p>
    <w:p w:rsidR="00CB3469" w:rsidRPr="00CD1101" w:rsidRDefault="00CB3469" w:rsidP="00CB3469">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5013"/>
        <w:gridCol w:w="5467"/>
      </w:tblGrid>
      <w:tr w:rsidR="00CB3469" w:rsidRPr="00CD1101" w:rsidTr="00CD1101">
        <w:trPr>
          <w:trHeight w:val="215"/>
        </w:trPr>
        <w:tc>
          <w:tcPr>
            <w:tcW w:w="501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B3469" w:rsidRPr="00CD1101" w:rsidRDefault="00CB3469" w:rsidP="00CB3469">
            <w:pPr>
              <w:spacing w:line="276" w:lineRule="auto"/>
              <w:jc w:val="center"/>
              <w:rPr>
                <w:rFonts w:ascii="Century Gothic" w:hAnsi="Century Gothic" w:cs="Tahoma"/>
                <w:sz w:val="20"/>
                <w:szCs w:val="20"/>
                <w:lang w:eastAsia="es-MX"/>
              </w:rPr>
            </w:pPr>
            <w:r w:rsidRPr="00CD1101">
              <w:rPr>
                <w:rFonts w:ascii="Century Gothic" w:hAnsi="Century Gothic" w:cs="Tahoma"/>
                <w:b/>
                <w:bCs/>
                <w:color w:val="FFFFFF"/>
                <w:kern w:val="24"/>
                <w:sz w:val="20"/>
                <w:szCs w:val="20"/>
                <w:lang w:val="es-ES_tradnl" w:eastAsia="es-MX"/>
              </w:rPr>
              <w:t xml:space="preserve">Licitante </w:t>
            </w:r>
          </w:p>
        </w:tc>
        <w:tc>
          <w:tcPr>
            <w:tcW w:w="546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B3469" w:rsidRPr="00CD1101" w:rsidRDefault="00CB3469" w:rsidP="00CB3469">
            <w:pPr>
              <w:spacing w:line="276" w:lineRule="auto"/>
              <w:jc w:val="center"/>
              <w:rPr>
                <w:rFonts w:ascii="Century Gothic" w:hAnsi="Century Gothic" w:cs="Tahoma"/>
                <w:sz w:val="20"/>
                <w:szCs w:val="20"/>
                <w:lang w:eastAsia="es-MX"/>
              </w:rPr>
            </w:pPr>
            <w:r w:rsidRPr="00CD1101">
              <w:rPr>
                <w:rFonts w:ascii="Century Gothic" w:hAnsi="Century Gothic" w:cs="Tahoma"/>
                <w:b/>
                <w:bCs/>
                <w:color w:val="FFFFFF"/>
                <w:kern w:val="24"/>
                <w:sz w:val="20"/>
                <w:szCs w:val="20"/>
                <w:lang w:val="es-ES_tradnl" w:eastAsia="es-MX"/>
              </w:rPr>
              <w:t xml:space="preserve">Motivo </w:t>
            </w:r>
          </w:p>
        </w:tc>
      </w:tr>
      <w:tr w:rsidR="00CB3469" w:rsidRPr="00CD1101" w:rsidTr="00CD1101">
        <w:trPr>
          <w:trHeight w:val="215"/>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3469" w:rsidRPr="00CD1101" w:rsidRDefault="00CB3469" w:rsidP="00CB3469">
            <w:pPr>
              <w:rPr>
                <w:rFonts w:ascii="Century Gothic" w:hAnsi="Century Gothic" w:cs="Tahoma"/>
                <w:sz w:val="20"/>
                <w:szCs w:val="20"/>
                <w:lang w:val="es-ES_tradnl" w:eastAsia="es-MX"/>
              </w:rPr>
            </w:pPr>
            <w:r w:rsidRPr="00CD1101">
              <w:rPr>
                <w:rFonts w:ascii="Century Gothic" w:hAnsi="Century Gothic" w:cs="Tahoma"/>
                <w:sz w:val="20"/>
                <w:szCs w:val="20"/>
                <w:lang w:eastAsia="es-MX"/>
              </w:rPr>
              <w:t>Comercializadora Primos Maquina S.A. de C.V.</w:t>
            </w:r>
          </w:p>
        </w:tc>
        <w:tc>
          <w:tcPr>
            <w:tcW w:w="5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3469" w:rsidRPr="00CD1101" w:rsidRDefault="00CB3469" w:rsidP="00CB3469">
            <w:pPr>
              <w:spacing w:after="200" w:line="276" w:lineRule="auto"/>
              <w:rPr>
                <w:rFonts w:ascii="Century Gothic" w:hAnsi="Century Gothic" w:cs="Tahoma"/>
                <w:b/>
                <w:sz w:val="20"/>
                <w:szCs w:val="20"/>
                <w:lang w:eastAsia="es-MX"/>
              </w:rPr>
            </w:pPr>
            <w:r w:rsidRPr="00CD1101">
              <w:rPr>
                <w:rFonts w:ascii="Century Gothic" w:hAnsi="Century Gothic" w:cs="Tahoma"/>
                <w:b/>
                <w:sz w:val="20"/>
                <w:szCs w:val="20"/>
                <w:lang w:eastAsia="es-MX"/>
              </w:rPr>
              <w:t>No cumple con especificaciones técnicas de acuerdo al oficio CGAIG/DADMON/0066/2019.</w:t>
            </w:r>
          </w:p>
        </w:tc>
      </w:tr>
      <w:tr w:rsidR="00CB3469" w:rsidRPr="00CD1101" w:rsidTr="00CD1101">
        <w:trPr>
          <w:trHeight w:val="215"/>
        </w:trPr>
        <w:tc>
          <w:tcPr>
            <w:tcW w:w="50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3469" w:rsidRPr="00CD1101" w:rsidRDefault="00CB3469" w:rsidP="00CB3469">
            <w:pPr>
              <w:rPr>
                <w:rFonts w:ascii="Century Gothic" w:hAnsi="Century Gothic" w:cs="Tahoma"/>
                <w:sz w:val="20"/>
                <w:szCs w:val="20"/>
                <w:lang w:eastAsia="es-MX"/>
              </w:rPr>
            </w:pPr>
            <w:r w:rsidRPr="00CD1101">
              <w:rPr>
                <w:rFonts w:ascii="Century Gothic" w:hAnsi="Century Gothic" w:cs="Tahoma"/>
                <w:sz w:val="20"/>
                <w:szCs w:val="20"/>
                <w:lang w:eastAsia="es-MX"/>
              </w:rPr>
              <w:t>Filtros de Occidente S.A. de C.V.</w:t>
            </w:r>
          </w:p>
        </w:tc>
        <w:tc>
          <w:tcPr>
            <w:tcW w:w="5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B3469" w:rsidRPr="00CD1101" w:rsidRDefault="00CB3469" w:rsidP="00CB3469">
            <w:pPr>
              <w:spacing w:after="200" w:line="276" w:lineRule="auto"/>
              <w:rPr>
                <w:rFonts w:ascii="Century Gothic" w:hAnsi="Century Gothic" w:cs="Tahoma"/>
                <w:b/>
                <w:sz w:val="20"/>
                <w:szCs w:val="20"/>
                <w:lang w:eastAsia="es-MX"/>
              </w:rPr>
            </w:pPr>
            <w:r w:rsidRPr="00CD1101">
              <w:rPr>
                <w:rFonts w:ascii="Century Gothic" w:hAnsi="Century Gothic" w:cs="Tahoma"/>
                <w:b/>
                <w:sz w:val="20"/>
                <w:szCs w:val="20"/>
                <w:lang w:eastAsia="es-MX"/>
              </w:rPr>
              <w:t>No cumple con especificaciones técnicas de acuerdo al oficio CGAIG/DADMON/0066/2019.</w:t>
            </w:r>
          </w:p>
        </w:tc>
      </w:tr>
    </w:tbl>
    <w:p w:rsidR="00CB3469" w:rsidRPr="00CD1101" w:rsidRDefault="00CB3469" w:rsidP="00CB3469">
      <w:pPr>
        <w:shd w:val="clear" w:color="auto" w:fill="FFFFFF"/>
        <w:spacing w:after="100" w:afterAutospacing="1"/>
        <w:contextualSpacing/>
        <w:jc w:val="both"/>
        <w:rPr>
          <w:rFonts w:ascii="Century Gothic" w:hAnsi="Century Gothic" w:cs="Tahoma"/>
          <w:sz w:val="22"/>
          <w:szCs w:val="22"/>
        </w:rPr>
      </w:pPr>
    </w:p>
    <w:p w:rsidR="00CB3469" w:rsidRPr="00CD1101"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D1101">
        <w:rPr>
          <w:rFonts w:ascii="Century Gothic" w:hAnsi="Century Gothic" w:cs="Tahoma"/>
          <w:sz w:val="22"/>
          <w:szCs w:val="22"/>
          <w:lang w:val="es-ES_tradnl"/>
        </w:rPr>
        <w:t xml:space="preserve">Los licitantes cuyas proposiciones resultaron solventes son, los que se muestran en el siguiente cuadro: </w:t>
      </w:r>
    </w:p>
    <w:p w:rsidR="00CB3469" w:rsidRPr="00CD1101" w:rsidRDefault="00CB3469" w:rsidP="00CB3469">
      <w:pPr>
        <w:shd w:val="clear" w:color="auto" w:fill="FFFFFF"/>
        <w:spacing w:after="100" w:afterAutospacing="1"/>
        <w:contextualSpacing/>
        <w:jc w:val="both"/>
        <w:rPr>
          <w:rFonts w:ascii="Century Gothic" w:hAnsi="Century Gothic" w:cs="Tahoma"/>
          <w:b/>
          <w:i/>
          <w:sz w:val="22"/>
          <w:szCs w:val="22"/>
          <w:lang w:val="es-ES_tradnl"/>
        </w:rPr>
      </w:pPr>
    </w:p>
    <w:p w:rsidR="00CB3469" w:rsidRPr="00CD1101" w:rsidRDefault="00CB3469" w:rsidP="00CB3469">
      <w:pPr>
        <w:shd w:val="clear" w:color="auto" w:fill="FFFFFF"/>
        <w:spacing w:after="100" w:afterAutospacing="1"/>
        <w:contextualSpacing/>
        <w:jc w:val="both"/>
        <w:rPr>
          <w:rFonts w:ascii="Century Gothic" w:hAnsi="Century Gothic" w:cs="Tahoma"/>
          <w:b/>
          <w:sz w:val="22"/>
          <w:szCs w:val="22"/>
          <w:lang w:val="es-ES_tradnl"/>
        </w:rPr>
      </w:pPr>
      <w:r w:rsidRPr="00CD1101">
        <w:rPr>
          <w:rFonts w:ascii="Century Gothic" w:hAnsi="Century Gothic" w:cs="Tahoma"/>
          <w:b/>
          <w:sz w:val="22"/>
          <w:szCs w:val="22"/>
          <w:lang w:val="es-ES_tradnl"/>
        </w:rPr>
        <w:t>Se anexa tabla de Excel a la presente acta.</w:t>
      </w:r>
    </w:p>
    <w:p w:rsidR="00CB3469" w:rsidRPr="00CD1101" w:rsidRDefault="00CB3469" w:rsidP="00CB3469">
      <w:pPr>
        <w:shd w:val="clear" w:color="auto" w:fill="FFFFFF"/>
        <w:spacing w:after="100" w:afterAutospacing="1"/>
        <w:contextualSpacing/>
        <w:jc w:val="both"/>
        <w:rPr>
          <w:rFonts w:ascii="Century Gothic" w:hAnsi="Century Gothic" w:cs="Tahoma"/>
          <w:b/>
          <w:sz w:val="22"/>
          <w:szCs w:val="22"/>
          <w:lang w:val="es-ES_tradnl"/>
        </w:rPr>
      </w:pPr>
    </w:p>
    <w:p w:rsidR="00CB3469" w:rsidRPr="00CD1101"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D1101">
        <w:rPr>
          <w:rFonts w:ascii="Century Gothic" w:hAnsi="Century Gothic" w:cs="Tahoma"/>
          <w:sz w:val="22"/>
          <w:szCs w:val="22"/>
          <w:lang w:val="es-ES_tradnl"/>
        </w:rPr>
        <w:t>Responsable de la evaluación de las proposiciones:</w:t>
      </w:r>
    </w:p>
    <w:p w:rsidR="00CB3469" w:rsidRPr="00CD1101" w:rsidRDefault="00CB3469" w:rsidP="00CB346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49"/>
        <w:tblW w:w="10485" w:type="dxa"/>
        <w:tblLayout w:type="fixed"/>
        <w:tblLook w:val="04A0" w:firstRow="1" w:lastRow="0" w:firstColumn="1" w:lastColumn="0" w:noHBand="0" w:noVBand="1"/>
      </w:tblPr>
      <w:tblGrid>
        <w:gridCol w:w="4668"/>
        <w:gridCol w:w="5817"/>
      </w:tblGrid>
      <w:tr w:rsidR="00CB3469" w:rsidRPr="00CD1101" w:rsidTr="00CD1101">
        <w:trPr>
          <w:trHeight w:val="233"/>
        </w:trPr>
        <w:tc>
          <w:tcPr>
            <w:tcW w:w="4668" w:type="dxa"/>
          </w:tcPr>
          <w:p w:rsidR="00CB3469" w:rsidRPr="00CD1101" w:rsidRDefault="00CB3469" w:rsidP="00CB3469">
            <w:pPr>
              <w:spacing w:after="100" w:afterAutospacing="1" w:line="276" w:lineRule="auto"/>
              <w:contextualSpacing/>
              <w:jc w:val="center"/>
              <w:rPr>
                <w:rFonts w:ascii="Century Gothic" w:hAnsi="Century Gothic" w:cs="Tahoma"/>
                <w:b/>
                <w:sz w:val="22"/>
                <w:szCs w:val="22"/>
                <w:lang w:val="es-ES_tradnl"/>
              </w:rPr>
            </w:pPr>
            <w:r w:rsidRPr="00CD1101">
              <w:rPr>
                <w:rFonts w:ascii="Century Gothic" w:hAnsi="Century Gothic" w:cs="Tahoma"/>
                <w:b/>
                <w:sz w:val="22"/>
                <w:szCs w:val="22"/>
                <w:lang w:val="es-ES_tradnl"/>
              </w:rPr>
              <w:t>Nombre</w:t>
            </w:r>
          </w:p>
        </w:tc>
        <w:tc>
          <w:tcPr>
            <w:tcW w:w="5817" w:type="dxa"/>
          </w:tcPr>
          <w:p w:rsidR="00CB3469" w:rsidRPr="00CD1101" w:rsidRDefault="00CB3469" w:rsidP="00CB3469">
            <w:pPr>
              <w:spacing w:after="100" w:afterAutospacing="1" w:line="276" w:lineRule="auto"/>
              <w:contextualSpacing/>
              <w:jc w:val="center"/>
              <w:rPr>
                <w:rFonts w:ascii="Century Gothic" w:hAnsi="Century Gothic" w:cs="Tahoma"/>
                <w:b/>
                <w:sz w:val="22"/>
                <w:szCs w:val="22"/>
                <w:lang w:val="es-ES_tradnl"/>
              </w:rPr>
            </w:pPr>
            <w:r w:rsidRPr="00CD1101">
              <w:rPr>
                <w:rFonts w:ascii="Century Gothic" w:hAnsi="Century Gothic" w:cs="Tahoma"/>
                <w:b/>
                <w:sz w:val="22"/>
                <w:szCs w:val="22"/>
                <w:lang w:val="es-ES_tradnl"/>
              </w:rPr>
              <w:t>Cargo</w:t>
            </w:r>
          </w:p>
        </w:tc>
      </w:tr>
      <w:tr w:rsidR="00CB3469" w:rsidRPr="00CD1101" w:rsidTr="00CD1101">
        <w:trPr>
          <w:trHeight w:val="478"/>
        </w:trPr>
        <w:tc>
          <w:tcPr>
            <w:tcW w:w="4668" w:type="dxa"/>
          </w:tcPr>
          <w:p w:rsidR="00CB3469" w:rsidRPr="00CD1101" w:rsidRDefault="00CB3469" w:rsidP="00CB3469">
            <w:pPr>
              <w:shd w:val="clear" w:color="auto" w:fill="FFFFFF"/>
              <w:spacing w:after="100" w:afterAutospacing="1" w:line="276" w:lineRule="auto"/>
              <w:contextualSpacing/>
              <w:rPr>
                <w:rFonts w:ascii="Century Gothic" w:hAnsi="Century Gothic" w:cs="Tahoma"/>
                <w:sz w:val="22"/>
                <w:szCs w:val="22"/>
                <w:lang w:eastAsia="es-MX"/>
              </w:rPr>
            </w:pPr>
            <w:r w:rsidRPr="00CD1101">
              <w:rPr>
                <w:rFonts w:ascii="Century Gothic" w:hAnsi="Century Gothic" w:cs="Tahoma"/>
                <w:sz w:val="22"/>
                <w:szCs w:val="22"/>
                <w:lang w:eastAsia="es-MX"/>
              </w:rPr>
              <w:t>Lic. Francisco Javier Chávez Ramos</w:t>
            </w:r>
          </w:p>
        </w:tc>
        <w:tc>
          <w:tcPr>
            <w:tcW w:w="5817" w:type="dxa"/>
          </w:tcPr>
          <w:p w:rsidR="00CB3469" w:rsidRPr="00CD1101" w:rsidRDefault="00CB3469" w:rsidP="00CB3469">
            <w:pPr>
              <w:spacing w:after="100" w:afterAutospacing="1" w:line="276" w:lineRule="auto"/>
              <w:contextualSpacing/>
              <w:jc w:val="both"/>
              <w:rPr>
                <w:rFonts w:ascii="Century Gothic" w:hAnsi="Century Gothic" w:cs="Tahoma"/>
                <w:sz w:val="22"/>
                <w:szCs w:val="22"/>
              </w:rPr>
            </w:pPr>
            <w:r w:rsidRPr="00CD1101">
              <w:rPr>
                <w:rFonts w:ascii="Century Gothic" w:hAnsi="Century Gothic" w:cs="Tahoma"/>
                <w:sz w:val="22"/>
                <w:szCs w:val="22"/>
              </w:rPr>
              <w:t xml:space="preserve">Director de Administración </w:t>
            </w:r>
          </w:p>
        </w:tc>
      </w:tr>
    </w:tbl>
    <w:p w:rsidR="00CB3469" w:rsidRPr="00CD1101"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Pr="00CD1101" w:rsidRDefault="00CB3469" w:rsidP="00CB3469">
      <w:pPr>
        <w:shd w:val="clear" w:color="auto" w:fill="FFFFFF"/>
        <w:spacing w:after="100" w:afterAutospacing="1"/>
        <w:contextualSpacing/>
        <w:jc w:val="both"/>
        <w:rPr>
          <w:rFonts w:ascii="Century Gothic" w:hAnsi="Century Gothic" w:cs="Tahoma"/>
          <w:b/>
          <w:sz w:val="22"/>
          <w:szCs w:val="22"/>
          <w:u w:val="single"/>
          <w:lang w:val="es-ES_tradnl"/>
        </w:rPr>
      </w:pPr>
      <w:r w:rsidRPr="00CD1101">
        <w:rPr>
          <w:rFonts w:ascii="Century Gothic" w:hAnsi="Century Gothic" w:cs="Tahoma"/>
          <w:b/>
          <w:sz w:val="22"/>
          <w:szCs w:val="22"/>
          <w:u w:val="single"/>
          <w:lang w:val="es-ES_tradnl"/>
        </w:rPr>
        <w:t>Mediante oficio de análisis técnico número CGAIG/DADMON/0066/2019</w:t>
      </w:r>
    </w:p>
    <w:p w:rsidR="00CB3469" w:rsidRPr="00CD1101" w:rsidRDefault="00CB3469" w:rsidP="00CB3469">
      <w:pPr>
        <w:shd w:val="clear" w:color="auto" w:fill="FFFFFF"/>
        <w:spacing w:after="100" w:afterAutospacing="1"/>
        <w:contextualSpacing/>
        <w:jc w:val="both"/>
        <w:rPr>
          <w:rFonts w:ascii="Century Gothic" w:hAnsi="Century Gothic" w:cs="Tahoma"/>
          <w:b/>
          <w:sz w:val="22"/>
          <w:szCs w:val="22"/>
          <w:u w:val="single"/>
          <w:lang w:val="es-ES_tradnl"/>
        </w:rPr>
      </w:pPr>
    </w:p>
    <w:p w:rsidR="00CB3469" w:rsidRPr="00CD1101"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D1101">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p>
    <w:tbl>
      <w:tblPr>
        <w:tblW w:w="10598" w:type="dxa"/>
        <w:tblLayout w:type="fixed"/>
        <w:tblCellMar>
          <w:left w:w="70" w:type="dxa"/>
          <w:right w:w="70" w:type="dxa"/>
        </w:tblCellMar>
        <w:tblLook w:val="04A0" w:firstRow="1" w:lastRow="0" w:firstColumn="1" w:lastColumn="0" w:noHBand="0" w:noVBand="1"/>
      </w:tblPr>
      <w:tblGrid>
        <w:gridCol w:w="1082"/>
        <w:gridCol w:w="1244"/>
        <w:gridCol w:w="1778"/>
        <w:gridCol w:w="1777"/>
        <w:gridCol w:w="1020"/>
        <w:gridCol w:w="1833"/>
        <w:gridCol w:w="1864"/>
      </w:tblGrid>
      <w:tr w:rsidR="00AD4C8B" w:rsidRPr="00390211" w:rsidTr="00390211">
        <w:trPr>
          <w:trHeight w:val="245"/>
        </w:trPr>
        <w:tc>
          <w:tcPr>
            <w:tcW w:w="108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AD4C8B" w:rsidRPr="00390211" w:rsidRDefault="00AD4C8B" w:rsidP="00AD4C8B">
            <w:pPr>
              <w:jc w:val="center"/>
              <w:rPr>
                <w:rFonts w:ascii="Century Gothic" w:hAnsi="Century Gothic" w:cs="Calibri"/>
                <w:b/>
                <w:bCs/>
                <w:color w:val="000000"/>
                <w:sz w:val="18"/>
                <w:szCs w:val="18"/>
                <w:lang w:eastAsia="es-MX"/>
              </w:rPr>
            </w:pPr>
            <w:r w:rsidRPr="00390211">
              <w:rPr>
                <w:rFonts w:ascii="Century Gothic" w:hAnsi="Century Gothic" w:cs="Calibri"/>
                <w:b/>
                <w:bCs/>
                <w:color w:val="000000"/>
                <w:sz w:val="18"/>
                <w:szCs w:val="18"/>
                <w:lang w:eastAsia="es-MX"/>
              </w:rPr>
              <w:t>PARTIDA</w:t>
            </w:r>
          </w:p>
        </w:tc>
        <w:tc>
          <w:tcPr>
            <w:tcW w:w="124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AD4C8B" w:rsidRPr="00390211" w:rsidRDefault="00AD4C8B" w:rsidP="00AD4C8B">
            <w:pPr>
              <w:jc w:val="center"/>
              <w:rPr>
                <w:rFonts w:ascii="Century Gothic" w:hAnsi="Century Gothic" w:cs="Calibri"/>
                <w:b/>
                <w:bCs/>
                <w:color w:val="000000"/>
                <w:sz w:val="18"/>
                <w:szCs w:val="18"/>
                <w:lang w:eastAsia="es-MX"/>
              </w:rPr>
            </w:pPr>
            <w:r w:rsidRPr="00390211">
              <w:rPr>
                <w:rFonts w:ascii="Century Gothic" w:hAnsi="Century Gothic" w:cs="Calibri"/>
                <w:b/>
                <w:bCs/>
                <w:color w:val="000000"/>
                <w:sz w:val="18"/>
                <w:szCs w:val="18"/>
                <w:lang w:eastAsia="es-MX"/>
              </w:rPr>
              <w:t xml:space="preserve">CANTIDAD </w:t>
            </w:r>
          </w:p>
        </w:tc>
        <w:tc>
          <w:tcPr>
            <w:tcW w:w="1778"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AD4C8B" w:rsidRPr="00390211" w:rsidRDefault="00AD4C8B" w:rsidP="00AD4C8B">
            <w:pPr>
              <w:jc w:val="center"/>
              <w:rPr>
                <w:rFonts w:ascii="Century Gothic" w:hAnsi="Century Gothic" w:cs="Calibri"/>
                <w:b/>
                <w:bCs/>
                <w:color w:val="000000"/>
                <w:sz w:val="18"/>
                <w:szCs w:val="18"/>
                <w:lang w:eastAsia="es-MX"/>
              </w:rPr>
            </w:pPr>
            <w:r w:rsidRPr="00390211">
              <w:rPr>
                <w:rFonts w:ascii="Century Gothic" w:hAnsi="Century Gothic" w:cs="Calibri"/>
                <w:b/>
                <w:bCs/>
                <w:color w:val="000000"/>
                <w:sz w:val="18"/>
                <w:szCs w:val="18"/>
                <w:lang w:eastAsia="es-MX"/>
              </w:rPr>
              <w:t>DESCRIPCIÓN</w:t>
            </w:r>
          </w:p>
        </w:tc>
        <w:tc>
          <w:tcPr>
            <w:tcW w:w="177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AD4C8B" w:rsidRPr="00390211" w:rsidRDefault="00AD4C8B" w:rsidP="00AD4C8B">
            <w:pPr>
              <w:jc w:val="center"/>
              <w:rPr>
                <w:rFonts w:ascii="Century Gothic" w:hAnsi="Century Gothic" w:cs="Calibri"/>
                <w:b/>
                <w:bCs/>
                <w:color w:val="000000"/>
                <w:sz w:val="18"/>
                <w:szCs w:val="18"/>
                <w:lang w:eastAsia="es-MX"/>
              </w:rPr>
            </w:pPr>
            <w:r w:rsidRPr="00390211">
              <w:rPr>
                <w:rFonts w:ascii="Century Gothic" w:hAnsi="Century Gothic" w:cs="Calibri"/>
                <w:b/>
                <w:bCs/>
                <w:color w:val="000000"/>
                <w:sz w:val="18"/>
                <w:szCs w:val="18"/>
                <w:lang w:eastAsia="es-MX"/>
              </w:rPr>
              <w:t>PROVEEDOR</w:t>
            </w:r>
          </w:p>
        </w:tc>
        <w:tc>
          <w:tcPr>
            <w:tcW w:w="1020" w:type="dxa"/>
            <w:vMerge w:val="restart"/>
            <w:tcBorders>
              <w:top w:val="single" w:sz="8" w:space="0" w:color="auto"/>
              <w:left w:val="single" w:sz="8" w:space="0" w:color="auto"/>
              <w:bottom w:val="single" w:sz="8" w:space="0" w:color="000000"/>
              <w:right w:val="single" w:sz="8" w:space="0" w:color="auto"/>
            </w:tcBorders>
            <w:shd w:val="clear" w:color="000000" w:fill="F4B084"/>
            <w:noWrap/>
            <w:vAlign w:val="center"/>
            <w:hideMark/>
          </w:tcPr>
          <w:p w:rsidR="00AD4C8B" w:rsidRPr="00390211" w:rsidRDefault="00AD4C8B" w:rsidP="00AD4C8B">
            <w:pPr>
              <w:jc w:val="center"/>
              <w:rPr>
                <w:rFonts w:ascii="Century Gothic" w:hAnsi="Century Gothic" w:cs="Calibri"/>
                <w:b/>
                <w:bCs/>
                <w:color w:val="000000"/>
                <w:sz w:val="18"/>
                <w:szCs w:val="18"/>
                <w:lang w:eastAsia="es-MX"/>
              </w:rPr>
            </w:pPr>
            <w:r w:rsidRPr="00390211">
              <w:rPr>
                <w:rFonts w:ascii="Century Gothic" w:hAnsi="Century Gothic" w:cs="Calibri"/>
                <w:b/>
                <w:bCs/>
                <w:color w:val="000000"/>
                <w:sz w:val="18"/>
                <w:szCs w:val="18"/>
                <w:lang w:eastAsia="es-MX"/>
              </w:rPr>
              <w:t>MARCA</w:t>
            </w:r>
          </w:p>
        </w:tc>
        <w:tc>
          <w:tcPr>
            <w:tcW w:w="183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AD4C8B" w:rsidRPr="00390211" w:rsidRDefault="00AD4C8B" w:rsidP="00AD4C8B">
            <w:pPr>
              <w:jc w:val="center"/>
              <w:rPr>
                <w:rFonts w:ascii="Century Gothic" w:hAnsi="Century Gothic" w:cs="Calibri"/>
                <w:b/>
                <w:bCs/>
                <w:color w:val="000000"/>
                <w:sz w:val="18"/>
                <w:szCs w:val="18"/>
                <w:lang w:eastAsia="es-MX"/>
              </w:rPr>
            </w:pPr>
            <w:r w:rsidRPr="00390211">
              <w:rPr>
                <w:rFonts w:ascii="Century Gothic" w:hAnsi="Century Gothic" w:cs="Calibri"/>
                <w:b/>
                <w:bCs/>
                <w:color w:val="000000"/>
                <w:sz w:val="18"/>
                <w:szCs w:val="18"/>
                <w:lang w:eastAsia="es-MX"/>
              </w:rPr>
              <w:t>ASIGNACIÓN MONTO MINIMO</w:t>
            </w:r>
          </w:p>
        </w:tc>
        <w:tc>
          <w:tcPr>
            <w:tcW w:w="186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AD4C8B" w:rsidRPr="00390211" w:rsidRDefault="00AD4C8B" w:rsidP="00AD4C8B">
            <w:pPr>
              <w:jc w:val="center"/>
              <w:rPr>
                <w:rFonts w:ascii="Century Gothic" w:hAnsi="Century Gothic" w:cs="Calibri"/>
                <w:b/>
                <w:bCs/>
                <w:color w:val="000000"/>
                <w:sz w:val="18"/>
                <w:szCs w:val="18"/>
                <w:lang w:eastAsia="es-MX"/>
              </w:rPr>
            </w:pPr>
            <w:r w:rsidRPr="00390211">
              <w:rPr>
                <w:rFonts w:ascii="Century Gothic" w:hAnsi="Century Gothic" w:cs="Calibri"/>
                <w:b/>
                <w:bCs/>
                <w:color w:val="000000"/>
                <w:sz w:val="18"/>
                <w:szCs w:val="18"/>
                <w:lang w:eastAsia="es-MX"/>
              </w:rPr>
              <w:t>ASIGNACIÓN MONTO MAXIMO</w:t>
            </w:r>
          </w:p>
        </w:tc>
      </w:tr>
      <w:tr w:rsidR="00AD4C8B" w:rsidRPr="00390211" w:rsidTr="00390211">
        <w:trPr>
          <w:trHeight w:val="517"/>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c>
          <w:tcPr>
            <w:tcW w:w="1244"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c>
          <w:tcPr>
            <w:tcW w:w="1778"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c>
          <w:tcPr>
            <w:tcW w:w="1777"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c>
          <w:tcPr>
            <w:tcW w:w="1833"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c>
          <w:tcPr>
            <w:tcW w:w="1864"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r>
      <w:tr w:rsidR="00AD4C8B" w:rsidRPr="00390211" w:rsidTr="00390211">
        <w:trPr>
          <w:trHeight w:val="517"/>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c>
          <w:tcPr>
            <w:tcW w:w="1244"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c>
          <w:tcPr>
            <w:tcW w:w="1778"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c>
          <w:tcPr>
            <w:tcW w:w="1777"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c>
          <w:tcPr>
            <w:tcW w:w="1833"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c>
          <w:tcPr>
            <w:tcW w:w="1864" w:type="dxa"/>
            <w:vMerge/>
            <w:tcBorders>
              <w:top w:val="single" w:sz="8" w:space="0" w:color="auto"/>
              <w:left w:val="single" w:sz="8" w:space="0" w:color="auto"/>
              <w:bottom w:val="single" w:sz="8" w:space="0" w:color="000000"/>
              <w:right w:val="single" w:sz="8" w:space="0" w:color="auto"/>
            </w:tcBorders>
            <w:vAlign w:val="center"/>
            <w:hideMark/>
          </w:tcPr>
          <w:p w:rsidR="00AD4C8B" w:rsidRPr="00390211" w:rsidRDefault="00AD4C8B" w:rsidP="00AD4C8B">
            <w:pPr>
              <w:rPr>
                <w:rFonts w:ascii="Century Gothic" w:hAnsi="Century Gothic" w:cs="Calibri"/>
                <w:b/>
                <w:bCs/>
                <w:color w:val="000000"/>
                <w:sz w:val="18"/>
                <w:szCs w:val="18"/>
                <w:lang w:eastAsia="es-MX"/>
              </w:rPr>
            </w:pPr>
          </w:p>
        </w:tc>
      </w:tr>
      <w:tr w:rsidR="00AD4C8B" w:rsidRPr="00390211" w:rsidTr="00390211">
        <w:trPr>
          <w:trHeight w:val="545"/>
        </w:trPr>
        <w:tc>
          <w:tcPr>
            <w:tcW w:w="1082" w:type="dxa"/>
            <w:tcBorders>
              <w:top w:val="nil"/>
              <w:left w:val="single" w:sz="8" w:space="0" w:color="auto"/>
              <w:bottom w:val="single" w:sz="8" w:space="0" w:color="auto"/>
              <w:right w:val="single" w:sz="8" w:space="0" w:color="auto"/>
            </w:tcBorders>
            <w:shd w:val="clear" w:color="auto" w:fill="auto"/>
            <w:vAlign w:val="center"/>
            <w:hideMark/>
          </w:tcPr>
          <w:p w:rsidR="00AD4C8B" w:rsidRPr="00390211" w:rsidRDefault="00AD4C8B" w:rsidP="00AD4C8B">
            <w:pPr>
              <w:jc w:val="center"/>
              <w:rPr>
                <w:rFonts w:ascii="Century Gothic" w:hAnsi="Century Gothic" w:cs="Calibri"/>
                <w:color w:val="000000"/>
                <w:sz w:val="18"/>
                <w:szCs w:val="18"/>
                <w:lang w:eastAsia="es-MX"/>
              </w:rPr>
            </w:pPr>
            <w:r w:rsidRPr="00390211">
              <w:rPr>
                <w:rFonts w:ascii="Century Gothic" w:hAnsi="Century Gothic" w:cs="Calibri"/>
                <w:color w:val="000000"/>
                <w:sz w:val="18"/>
                <w:szCs w:val="18"/>
                <w:lang w:eastAsia="es-MX"/>
              </w:rPr>
              <w:t>1</w:t>
            </w:r>
          </w:p>
        </w:tc>
        <w:tc>
          <w:tcPr>
            <w:tcW w:w="1244" w:type="dxa"/>
            <w:tcBorders>
              <w:top w:val="nil"/>
              <w:left w:val="nil"/>
              <w:bottom w:val="single" w:sz="8" w:space="0" w:color="auto"/>
              <w:right w:val="single" w:sz="8" w:space="0" w:color="auto"/>
            </w:tcBorders>
            <w:shd w:val="clear" w:color="auto" w:fill="auto"/>
            <w:vAlign w:val="center"/>
            <w:hideMark/>
          </w:tcPr>
          <w:p w:rsidR="00AD4C8B" w:rsidRPr="00390211" w:rsidRDefault="00AD4C8B" w:rsidP="00AD4C8B">
            <w:pPr>
              <w:jc w:val="center"/>
              <w:rPr>
                <w:rFonts w:ascii="Century Gothic" w:hAnsi="Century Gothic" w:cs="Calibri"/>
                <w:color w:val="000000"/>
                <w:sz w:val="18"/>
                <w:szCs w:val="18"/>
                <w:lang w:eastAsia="es-MX"/>
              </w:rPr>
            </w:pPr>
            <w:r w:rsidRPr="00390211">
              <w:rPr>
                <w:rFonts w:ascii="Century Gothic" w:hAnsi="Century Gothic" w:cs="Calibri"/>
                <w:color w:val="000000"/>
                <w:sz w:val="18"/>
                <w:szCs w:val="18"/>
                <w:lang w:eastAsia="es-MX"/>
              </w:rPr>
              <w:t xml:space="preserve">  1 Servicio</w:t>
            </w:r>
          </w:p>
        </w:tc>
        <w:tc>
          <w:tcPr>
            <w:tcW w:w="1778" w:type="dxa"/>
            <w:tcBorders>
              <w:top w:val="nil"/>
              <w:left w:val="nil"/>
              <w:bottom w:val="single" w:sz="8" w:space="0" w:color="auto"/>
              <w:right w:val="single" w:sz="8" w:space="0" w:color="auto"/>
            </w:tcBorders>
            <w:shd w:val="clear" w:color="auto" w:fill="auto"/>
            <w:vAlign w:val="center"/>
            <w:hideMark/>
          </w:tcPr>
          <w:p w:rsidR="00AD4C8B" w:rsidRPr="00390211" w:rsidRDefault="00AD4C8B" w:rsidP="00AD4C8B">
            <w:pPr>
              <w:rPr>
                <w:rFonts w:ascii="Century Gothic" w:hAnsi="Century Gothic" w:cs="Calibri"/>
                <w:color w:val="000000"/>
                <w:sz w:val="18"/>
                <w:szCs w:val="18"/>
                <w:lang w:eastAsia="es-MX"/>
              </w:rPr>
            </w:pPr>
            <w:r w:rsidRPr="00390211">
              <w:rPr>
                <w:rFonts w:ascii="Century Gothic" w:hAnsi="Century Gothic" w:cs="Calibri"/>
                <w:color w:val="000000"/>
                <w:sz w:val="18"/>
                <w:szCs w:val="18"/>
                <w:lang w:eastAsia="es-MX"/>
              </w:rPr>
              <w:t>Suministro de acumuladores para el parque  vehicular propiedad Municipal.</w:t>
            </w:r>
          </w:p>
        </w:tc>
        <w:tc>
          <w:tcPr>
            <w:tcW w:w="1777" w:type="dxa"/>
            <w:tcBorders>
              <w:top w:val="nil"/>
              <w:left w:val="nil"/>
              <w:bottom w:val="single" w:sz="8" w:space="0" w:color="auto"/>
              <w:right w:val="single" w:sz="8" w:space="0" w:color="auto"/>
            </w:tcBorders>
            <w:shd w:val="clear" w:color="000000" w:fill="FFFFFF"/>
            <w:vAlign w:val="center"/>
            <w:hideMark/>
          </w:tcPr>
          <w:p w:rsidR="00AD4C8B" w:rsidRPr="00390211" w:rsidRDefault="00AD4C8B" w:rsidP="00AD4C8B">
            <w:pPr>
              <w:jc w:val="center"/>
              <w:rPr>
                <w:rFonts w:ascii="Century Gothic" w:hAnsi="Century Gothic" w:cs="Calibri"/>
                <w:color w:val="000000"/>
                <w:sz w:val="18"/>
                <w:szCs w:val="18"/>
                <w:lang w:eastAsia="es-MX"/>
              </w:rPr>
            </w:pPr>
            <w:r w:rsidRPr="00390211">
              <w:rPr>
                <w:rFonts w:ascii="Century Gothic" w:hAnsi="Century Gothic" w:cs="Calibri"/>
                <w:color w:val="000000"/>
                <w:sz w:val="18"/>
                <w:szCs w:val="18"/>
                <w:lang w:eastAsia="es-MX"/>
              </w:rPr>
              <w:t>Llantas y Servicios Sánchez Barba, S.A. de C.V.</w:t>
            </w:r>
          </w:p>
        </w:tc>
        <w:tc>
          <w:tcPr>
            <w:tcW w:w="1020" w:type="dxa"/>
            <w:tcBorders>
              <w:top w:val="nil"/>
              <w:left w:val="nil"/>
              <w:bottom w:val="single" w:sz="8" w:space="0" w:color="auto"/>
              <w:right w:val="single" w:sz="8" w:space="0" w:color="auto"/>
            </w:tcBorders>
            <w:shd w:val="clear" w:color="000000" w:fill="FFFFFF"/>
            <w:vAlign w:val="center"/>
            <w:hideMark/>
          </w:tcPr>
          <w:p w:rsidR="00AD4C8B" w:rsidRPr="00390211" w:rsidRDefault="00AD4C8B" w:rsidP="00AD4C8B">
            <w:pPr>
              <w:jc w:val="center"/>
              <w:rPr>
                <w:rFonts w:ascii="Century Gothic" w:hAnsi="Century Gothic" w:cs="Calibri"/>
                <w:color w:val="000000"/>
                <w:sz w:val="18"/>
                <w:szCs w:val="18"/>
                <w:lang w:eastAsia="es-MX"/>
              </w:rPr>
            </w:pPr>
            <w:r w:rsidRPr="00390211">
              <w:rPr>
                <w:rFonts w:ascii="Century Gothic" w:hAnsi="Century Gothic" w:cs="Calibri"/>
                <w:color w:val="000000"/>
                <w:sz w:val="18"/>
                <w:szCs w:val="18"/>
                <w:lang w:eastAsia="es-MX"/>
              </w:rPr>
              <w:t>LTH     Y               LTH-HI-TEC</w:t>
            </w:r>
          </w:p>
        </w:tc>
        <w:tc>
          <w:tcPr>
            <w:tcW w:w="1833" w:type="dxa"/>
            <w:tcBorders>
              <w:top w:val="nil"/>
              <w:left w:val="nil"/>
              <w:bottom w:val="single" w:sz="8" w:space="0" w:color="auto"/>
              <w:right w:val="single" w:sz="8" w:space="0" w:color="auto"/>
            </w:tcBorders>
            <w:shd w:val="clear" w:color="auto" w:fill="auto"/>
            <w:vAlign w:val="center"/>
            <w:hideMark/>
          </w:tcPr>
          <w:p w:rsidR="00AD4C8B" w:rsidRPr="00390211" w:rsidRDefault="00AD4C8B" w:rsidP="00AD4C8B">
            <w:pPr>
              <w:jc w:val="center"/>
              <w:rPr>
                <w:rFonts w:ascii="Century Gothic" w:hAnsi="Century Gothic" w:cs="Calibri"/>
                <w:color w:val="000000"/>
                <w:sz w:val="18"/>
                <w:szCs w:val="18"/>
                <w:lang w:eastAsia="es-MX"/>
              </w:rPr>
            </w:pPr>
            <w:r w:rsidRPr="00390211">
              <w:rPr>
                <w:rFonts w:ascii="Century Gothic" w:hAnsi="Century Gothic" w:cs="Calibri"/>
                <w:color w:val="000000"/>
                <w:sz w:val="18"/>
                <w:szCs w:val="18"/>
                <w:lang w:eastAsia="es-MX"/>
              </w:rPr>
              <w:t>928,000.00</w:t>
            </w:r>
          </w:p>
        </w:tc>
        <w:tc>
          <w:tcPr>
            <w:tcW w:w="1864" w:type="dxa"/>
            <w:tcBorders>
              <w:top w:val="nil"/>
              <w:left w:val="nil"/>
              <w:bottom w:val="single" w:sz="8" w:space="0" w:color="auto"/>
              <w:right w:val="single" w:sz="8" w:space="0" w:color="auto"/>
            </w:tcBorders>
            <w:shd w:val="clear" w:color="000000" w:fill="FFFFFF"/>
            <w:vAlign w:val="center"/>
            <w:hideMark/>
          </w:tcPr>
          <w:p w:rsidR="00AD4C8B" w:rsidRPr="00390211" w:rsidRDefault="00AD4C8B" w:rsidP="00AD4C8B">
            <w:pPr>
              <w:jc w:val="center"/>
              <w:rPr>
                <w:rFonts w:ascii="Century Gothic" w:hAnsi="Century Gothic" w:cs="Calibri"/>
                <w:color w:val="000000"/>
                <w:sz w:val="18"/>
                <w:szCs w:val="18"/>
                <w:lang w:eastAsia="es-MX"/>
              </w:rPr>
            </w:pPr>
            <w:r w:rsidRPr="00390211">
              <w:rPr>
                <w:rFonts w:ascii="Century Gothic" w:hAnsi="Century Gothic" w:cs="Calibri"/>
                <w:color w:val="000000"/>
                <w:sz w:val="18"/>
                <w:szCs w:val="18"/>
                <w:lang w:eastAsia="es-MX"/>
              </w:rPr>
              <w:t xml:space="preserve"> $ 2,320,000.00 </w:t>
            </w:r>
          </w:p>
        </w:tc>
      </w:tr>
      <w:tr w:rsidR="00AD4C8B" w:rsidRPr="00390211" w:rsidTr="00390211">
        <w:trPr>
          <w:trHeight w:val="117"/>
        </w:trPr>
        <w:tc>
          <w:tcPr>
            <w:tcW w:w="2326" w:type="dxa"/>
            <w:gridSpan w:val="2"/>
            <w:vMerge w:val="restart"/>
            <w:tcBorders>
              <w:top w:val="single" w:sz="8" w:space="0" w:color="auto"/>
              <w:left w:val="nil"/>
              <w:bottom w:val="nil"/>
              <w:right w:val="nil"/>
            </w:tcBorders>
            <w:shd w:val="clear" w:color="000000" w:fill="FFFFFF"/>
            <w:noWrap/>
            <w:vAlign w:val="center"/>
            <w:hideMark/>
          </w:tcPr>
          <w:p w:rsidR="00AD4C8B" w:rsidRPr="00390211" w:rsidRDefault="00AD4C8B" w:rsidP="00AD4C8B">
            <w:pPr>
              <w:jc w:val="center"/>
              <w:rPr>
                <w:rFonts w:ascii="Century Gothic" w:hAnsi="Century Gothic" w:cs="Arial"/>
                <w:b/>
                <w:bCs/>
                <w:sz w:val="18"/>
                <w:szCs w:val="18"/>
                <w:lang w:eastAsia="es-MX"/>
              </w:rPr>
            </w:pPr>
            <w:r w:rsidRPr="00390211">
              <w:rPr>
                <w:rFonts w:ascii="Century Gothic" w:hAnsi="Century Gothic" w:cs="Arial"/>
                <w:b/>
                <w:bCs/>
                <w:sz w:val="18"/>
                <w:szCs w:val="18"/>
                <w:lang w:eastAsia="es-MX"/>
              </w:rPr>
              <w:t> </w:t>
            </w:r>
          </w:p>
        </w:tc>
        <w:tc>
          <w:tcPr>
            <w:tcW w:w="1778" w:type="dxa"/>
            <w:tcBorders>
              <w:top w:val="nil"/>
              <w:left w:val="nil"/>
              <w:bottom w:val="nil"/>
              <w:right w:val="nil"/>
            </w:tcBorders>
            <w:shd w:val="clear" w:color="auto" w:fill="auto"/>
            <w:hideMark/>
          </w:tcPr>
          <w:p w:rsidR="00AD4C8B" w:rsidRPr="00390211" w:rsidRDefault="00AD4C8B" w:rsidP="00AD4C8B">
            <w:pPr>
              <w:rPr>
                <w:rFonts w:ascii="Century Gothic" w:hAnsi="Century Gothic" w:cs="Arial"/>
                <w:color w:val="000000"/>
                <w:sz w:val="18"/>
                <w:szCs w:val="18"/>
                <w:lang w:eastAsia="es-MX"/>
              </w:rPr>
            </w:pPr>
            <w:r w:rsidRPr="00390211">
              <w:rPr>
                <w:rFonts w:ascii="Century Gothic" w:hAnsi="Century Gothic" w:cs="Arial"/>
                <w:color w:val="000000"/>
                <w:sz w:val="18"/>
                <w:szCs w:val="18"/>
                <w:lang w:eastAsia="es-MX"/>
              </w:rPr>
              <w:t> </w:t>
            </w:r>
          </w:p>
        </w:tc>
        <w:tc>
          <w:tcPr>
            <w:tcW w:w="1777" w:type="dxa"/>
            <w:tcBorders>
              <w:top w:val="nil"/>
              <w:left w:val="nil"/>
              <w:bottom w:val="nil"/>
              <w:right w:val="nil"/>
            </w:tcBorders>
            <w:shd w:val="clear" w:color="auto" w:fill="auto"/>
            <w:hideMark/>
          </w:tcPr>
          <w:p w:rsidR="00AD4C8B" w:rsidRPr="00390211" w:rsidRDefault="00AD4C8B" w:rsidP="00AD4C8B">
            <w:pPr>
              <w:rPr>
                <w:rFonts w:ascii="Century Gothic" w:hAnsi="Century Gothic" w:cs="Arial"/>
                <w:color w:val="000000"/>
                <w:sz w:val="18"/>
                <w:szCs w:val="18"/>
                <w:lang w:eastAsia="es-MX"/>
              </w:rPr>
            </w:pPr>
            <w:r w:rsidRPr="00390211">
              <w:rPr>
                <w:rFonts w:ascii="Century Gothic" w:hAnsi="Century Gothic" w:cs="Arial"/>
                <w:color w:val="000000"/>
                <w:sz w:val="18"/>
                <w:szCs w:val="18"/>
                <w:lang w:eastAsia="es-MX"/>
              </w:rPr>
              <w:t> </w:t>
            </w:r>
          </w:p>
        </w:tc>
        <w:tc>
          <w:tcPr>
            <w:tcW w:w="1020" w:type="dxa"/>
            <w:tcBorders>
              <w:top w:val="nil"/>
              <w:left w:val="single" w:sz="8" w:space="0" w:color="auto"/>
              <w:bottom w:val="single" w:sz="8" w:space="0" w:color="auto"/>
              <w:right w:val="single" w:sz="8" w:space="0" w:color="auto"/>
            </w:tcBorders>
            <w:shd w:val="clear" w:color="auto" w:fill="auto"/>
            <w:noWrap/>
            <w:vAlign w:val="center"/>
            <w:hideMark/>
          </w:tcPr>
          <w:p w:rsidR="00AD4C8B" w:rsidRPr="00390211" w:rsidRDefault="00AD4C8B" w:rsidP="00AD4C8B">
            <w:pPr>
              <w:rPr>
                <w:rFonts w:ascii="Century Gothic" w:hAnsi="Century Gothic" w:cs="Calibri"/>
                <w:b/>
                <w:bCs/>
                <w:color w:val="000000"/>
                <w:sz w:val="18"/>
                <w:szCs w:val="18"/>
                <w:lang w:eastAsia="es-MX"/>
              </w:rPr>
            </w:pPr>
            <w:r w:rsidRPr="00390211">
              <w:rPr>
                <w:rFonts w:ascii="Century Gothic" w:hAnsi="Century Gothic" w:cs="Calibri"/>
                <w:b/>
                <w:bCs/>
                <w:color w:val="000000"/>
                <w:sz w:val="18"/>
                <w:szCs w:val="18"/>
                <w:lang w:eastAsia="es-MX"/>
              </w:rPr>
              <w:t>Sub-Total</w:t>
            </w:r>
          </w:p>
        </w:tc>
        <w:tc>
          <w:tcPr>
            <w:tcW w:w="1833" w:type="dxa"/>
            <w:tcBorders>
              <w:top w:val="nil"/>
              <w:left w:val="nil"/>
              <w:bottom w:val="single" w:sz="8" w:space="0" w:color="auto"/>
              <w:right w:val="single" w:sz="8" w:space="0" w:color="auto"/>
            </w:tcBorders>
            <w:shd w:val="clear" w:color="auto" w:fill="auto"/>
            <w:noWrap/>
            <w:vAlign w:val="center"/>
            <w:hideMark/>
          </w:tcPr>
          <w:p w:rsidR="00AD4C8B" w:rsidRPr="00390211" w:rsidRDefault="00AD4C8B" w:rsidP="00AD4C8B">
            <w:pPr>
              <w:jc w:val="right"/>
              <w:rPr>
                <w:rFonts w:ascii="Century Gothic" w:hAnsi="Century Gothic" w:cs="Calibri"/>
                <w:color w:val="000000"/>
                <w:sz w:val="18"/>
                <w:szCs w:val="18"/>
                <w:lang w:eastAsia="es-MX"/>
              </w:rPr>
            </w:pPr>
            <w:r w:rsidRPr="00390211">
              <w:rPr>
                <w:rFonts w:ascii="Century Gothic" w:hAnsi="Century Gothic" w:cs="Calibri"/>
                <w:color w:val="000000"/>
                <w:sz w:val="18"/>
                <w:szCs w:val="18"/>
                <w:lang w:eastAsia="es-MX"/>
              </w:rPr>
              <w:t xml:space="preserve">$800,000.00 </w:t>
            </w:r>
          </w:p>
        </w:tc>
        <w:tc>
          <w:tcPr>
            <w:tcW w:w="1864" w:type="dxa"/>
            <w:tcBorders>
              <w:top w:val="nil"/>
              <w:left w:val="nil"/>
              <w:bottom w:val="single" w:sz="8" w:space="0" w:color="auto"/>
              <w:right w:val="single" w:sz="8" w:space="0" w:color="auto"/>
            </w:tcBorders>
            <w:shd w:val="clear" w:color="auto" w:fill="auto"/>
            <w:noWrap/>
            <w:vAlign w:val="center"/>
            <w:hideMark/>
          </w:tcPr>
          <w:p w:rsidR="00AD4C8B" w:rsidRPr="00390211" w:rsidRDefault="00AD4C8B" w:rsidP="00AD4C8B">
            <w:pPr>
              <w:jc w:val="right"/>
              <w:rPr>
                <w:rFonts w:ascii="Century Gothic" w:hAnsi="Century Gothic" w:cs="Calibri"/>
                <w:color w:val="000000"/>
                <w:sz w:val="18"/>
                <w:szCs w:val="18"/>
                <w:lang w:eastAsia="es-MX"/>
              </w:rPr>
            </w:pPr>
            <w:r w:rsidRPr="00390211">
              <w:rPr>
                <w:rFonts w:ascii="Century Gothic" w:hAnsi="Century Gothic" w:cs="Calibri"/>
                <w:color w:val="000000"/>
                <w:sz w:val="18"/>
                <w:szCs w:val="18"/>
                <w:lang w:eastAsia="es-MX"/>
              </w:rPr>
              <w:t xml:space="preserve">$2,000,000.00 </w:t>
            </w:r>
          </w:p>
        </w:tc>
      </w:tr>
      <w:tr w:rsidR="00AD4C8B" w:rsidRPr="00390211" w:rsidTr="00390211">
        <w:trPr>
          <w:trHeight w:val="117"/>
        </w:trPr>
        <w:tc>
          <w:tcPr>
            <w:tcW w:w="2326" w:type="dxa"/>
            <w:gridSpan w:val="2"/>
            <w:vMerge/>
            <w:tcBorders>
              <w:top w:val="single" w:sz="8" w:space="0" w:color="auto"/>
              <w:left w:val="nil"/>
              <w:bottom w:val="nil"/>
              <w:right w:val="nil"/>
            </w:tcBorders>
            <w:vAlign w:val="center"/>
            <w:hideMark/>
          </w:tcPr>
          <w:p w:rsidR="00AD4C8B" w:rsidRPr="00390211" w:rsidRDefault="00AD4C8B" w:rsidP="00AD4C8B">
            <w:pPr>
              <w:rPr>
                <w:rFonts w:ascii="Century Gothic" w:hAnsi="Century Gothic" w:cs="Arial"/>
                <w:b/>
                <w:bCs/>
                <w:sz w:val="18"/>
                <w:szCs w:val="18"/>
                <w:lang w:eastAsia="es-MX"/>
              </w:rPr>
            </w:pPr>
          </w:p>
        </w:tc>
        <w:tc>
          <w:tcPr>
            <w:tcW w:w="1778" w:type="dxa"/>
            <w:tcBorders>
              <w:top w:val="nil"/>
              <w:left w:val="nil"/>
              <w:bottom w:val="nil"/>
              <w:right w:val="nil"/>
            </w:tcBorders>
            <w:shd w:val="clear" w:color="auto" w:fill="auto"/>
            <w:hideMark/>
          </w:tcPr>
          <w:p w:rsidR="00AD4C8B" w:rsidRPr="00390211" w:rsidRDefault="00AD4C8B" w:rsidP="00AD4C8B">
            <w:pPr>
              <w:jc w:val="right"/>
              <w:rPr>
                <w:rFonts w:ascii="Century Gothic" w:hAnsi="Century Gothic" w:cs="Calibri"/>
                <w:color w:val="000000"/>
                <w:sz w:val="18"/>
                <w:szCs w:val="18"/>
                <w:lang w:eastAsia="es-MX"/>
              </w:rPr>
            </w:pPr>
          </w:p>
        </w:tc>
        <w:tc>
          <w:tcPr>
            <w:tcW w:w="1777" w:type="dxa"/>
            <w:tcBorders>
              <w:top w:val="nil"/>
              <w:left w:val="nil"/>
              <w:bottom w:val="nil"/>
              <w:right w:val="nil"/>
            </w:tcBorders>
            <w:shd w:val="clear" w:color="auto" w:fill="auto"/>
            <w:hideMark/>
          </w:tcPr>
          <w:p w:rsidR="00AD4C8B" w:rsidRPr="00390211" w:rsidRDefault="00AD4C8B" w:rsidP="00AD4C8B">
            <w:pPr>
              <w:rPr>
                <w:rFonts w:ascii="Century Gothic" w:hAnsi="Century Gothic"/>
                <w:sz w:val="18"/>
                <w:szCs w:val="18"/>
                <w:lang w:eastAsia="es-MX"/>
              </w:rPr>
            </w:pPr>
          </w:p>
        </w:tc>
        <w:tc>
          <w:tcPr>
            <w:tcW w:w="1020" w:type="dxa"/>
            <w:tcBorders>
              <w:top w:val="nil"/>
              <w:left w:val="single" w:sz="8" w:space="0" w:color="auto"/>
              <w:bottom w:val="single" w:sz="8" w:space="0" w:color="auto"/>
              <w:right w:val="single" w:sz="8" w:space="0" w:color="auto"/>
            </w:tcBorders>
            <w:shd w:val="clear" w:color="auto" w:fill="auto"/>
            <w:vAlign w:val="center"/>
            <w:hideMark/>
          </w:tcPr>
          <w:p w:rsidR="00AD4C8B" w:rsidRPr="00390211" w:rsidRDefault="00AD4C8B" w:rsidP="00AD4C8B">
            <w:pPr>
              <w:rPr>
                <w:rFonts w:ascii="Century Gothic" w:hAnsi="Century Gothic" w:cs="Calibri"/>
                <w:b/>
                <w:bCs/>
                <w:color w:val="000000"/>
                <w:sz w:val="18"/>
                <w:szCs w:val="18"/>
                <w:lang w:eastAsia="es-MX"/>
              </w:rPr>
            </w:pPr>
            <w:r w:rsidRPr="00390211">
              <w:rPr>
                <w:rFonts w:ascii="Century Gothic" w:hAnsi="Century Gothic" w:cs="Calibri"/>
                <w:b/>
                <w:bCs/>
                <w:color w:val="000000"/>
                <w:sz w:val="18"/>
                <w:szCs w:val="18"/>
                <w:lang w:eastAsia="es-MX"/>
              </w:rPr>
              <w:t>I.V.A.</w:t>
            </w:r>
          </w:p>
        </w:tc>
        <w:tc>
          <w:tcPr>
            <w:tcW w:w="1833" w:type="dxa"/>
            <w:tcBorders>
              <w:top w:val="nil"/>
              <w:left w:val="nil"/>
              <w:bottom w:val="single" w:sz="8" w:space="0" w:color="auto"/>
              <w:right w:val="single" w:sz="8" w:space="0" w:color="auto"/>
            </w:tcBorders>
            <w:shd w:val="clear" w:color="auto" w:fill="auto"/>
            <w:noWrap/>
            <w:vAlign w:val="center"/>
            <w:hideMark/>
          </w:tcPr>
          <w:p w:rsidR="00AD4C8B" w:rsidRPr="00390211" w:rsidRDefault="00AD4C8B" w:rsidP="00AD4C8B">
            <w:pPr>
              <w:jc w:val="right"/>
              <w:rPr>
                <w:rFonts w:ascii="Century Gothic" w:hAnsi="Century Gothic" w:cs="Calibri"/>
                <w:color w:val="000000"/>
                <w:sz w:val="18"/>
                <w:szCs w:val="18"/>
                <w:lang w:eastAsia="es-MX"/>
              </w:rPr>
            </w:pPr>
            <w:r w:rsidRPr="00390211">
              <w:rPr>
                <w:rFonts w:ascii="Century Gothic" w:hAnsi="Century Gothic" w:cs="Calibri"/>
                <w:color w:val="000000"/>
                <w:sz w:val="18"/>
                <w:szCs w:val="18"/>
                <w:lang w:eastAsia="es-MX"/>
              </w:rPr>
              <w:t xml:space="preserve">$128,000.00 </w:t>
            </w:r>
          </w:p>
        </w:tc>
        <w:tc>
          <w:tcPr>
            <w:tcW w:w="1864" w:type="dxa"/>
            <w:tcBorders>
              <w:top w:val="nil"/>
              <w:left w:val="nil"/>
              <w:bottom w:val="single" w:sz="8" w:space="0" w:color="auto"/>
              <w:right w:val="single" w:sz="8" w:space="0" w:color="auto"/>
            </w:tcBorders>
            <w:shd w:val="clear" w:color="auto" w:fill="auto"/>
            <w:noWrap/>
            <w:vAlign w:val="center"/>
            <w:hideMark/>
          </w:tcPr>
          <w:p w:rsidR="00AD4C8B" w:rsidRPr="00390211" w:rsidRDefault="00AD4C8B" w:rsidP="00AD4C8B">
            <w:pPr>
              <w:jc w:val="right"/>
              <w:rPr>
                <w:rFonts w:ascii="Century Gothic" w:hAnsi="Century Gothic" w:cs="Calibri"/>
                <w:color w:val="000000"/>
                <w:sz w:val="18"/>
                <w:szCs w:val="18"/>
                <w:lang w:eastAsia="es-MX"/>
              </w:rPr>
            </w:pPr>
            <w:r w:rsidRPr="00390211">
              <w:rPr>
                <w:rFonts w:ascii="Century Gothic" w:hAnsi="Century Gothic" w:cs="Calibri"/>
                <w:color w:val="000000"/>
                <w:sz w:val="18"/>
                <w:szCs w:val="18"/>
                <w:lang w:eastAsia="es-MX"/>
              </w:rPr>
              <w:t xml:space="preserve">$320,000.00 </w:t>
            </w:r>
          </w:p>
        </w:tc>
      </w:tr>
      <w:tr w:rsidR="00AD4C8B" w:rsidRPr="00390211" w:rsidTr="00390211">
        <w:trPr>
          <w:trHeight w:val="117"/>
        </w:trPr>
        <w:tc>
          <w:tcPr>
            <w:tcW w:w="2326" w:type="dxa"/>
            <w:gridSpan w:val="2"/>
            <w:vMerge/>
            <w:tcBorders>
              <w:top w:val="single" w:sz="8" w:space="0" w:color="auto"/>
              <w:left w:val="nil"/>
              <w:bottom w:val="nil"/>
              <w:right w:val="nil"/>
            </w:tcBorders>
            <w:vAlign w:val="center"/>
            <w:hideMark/>
          </w:tcPr>
          <w:p w:rsidR="00AD4C8B" w:rsidRPr="00390211" w:rsidRDefault="00AD4C8B" w:rsidP="00AD4C8B">
            <w:pPr>
              <w:rPr>
                <w:rFonts w:ascii="Century Gothic" w:hAnsi="Century Gothic" w:cs="Arial"/>
                <w:b/>
                <w:bCs/>
                <w:sz w:val="18"/>
                <w:szCs w:val="18"/>
                <w:lang w:eastAsia="es-MX"/>
              </w:rPr>
            </w:pPr>
          </w:p>
        </w:tc>
        <w:tc>
          <w:tcPr>
            <w:tcW w:w="1778" w:type="dxa"/>
            <w:tcBorders>
              <w:top w:val="nil"/>
              <w:left w:val="nil"/>
              <w:bottom w:val="nil"/>
              <w:right w:val="nil"/>
            </w:tcBorders>
            <w:shd w:val="clear" w:color="auto" w:fill="auto"/>
            <w:hideMark/>
          </w:tcPr>
          <w:p w:rsidR="00AD4C8B" w:rsidRPr="00390211" w:rsidRDefault="00AD4C8B" w:rsidP="00AD4C8B">
            <w:pPr>
              <w:jc w:val="right"/>
              <w:rPr>
                <w:rFonts w:ascii="Century Gothic" w:hAnsi="Century Gothic" w:cs="Calibri"/>
                <w:color w:val="000000"/>
                <w:sz w:val="18"/>
                <w:szCs w:val="18"/>
                <w:lang w:eastAsia="es-MX"/>
              </w:rPr>
            </w:pPr>
          </w:p>
        </w:tc>
        <w:tc>
          <w:tcPr>
            <w:tcW w:w="1777" w:type="dxa"/>
            <w:tcBorders>
              <w:top w:val="nil"/>
              <w:left w:val="nil"/>
              <w:bottom w:val="nil"/>
              <w:right w:val="nil"/>
            </w:tcBorders>
            <w:shd w:val="clear" w:color="auto" w:fill="auto"/>
            <w:hideMark/>
          </w:tcPr>
          <w:p w:rsidR="00AD4C8B" w:rsidRPr="00390211" w:rsidRDefault="00AD4C8B" w:rsidP="00AD4C8B">
            <w:pPr>
              <w:rPr>
                <w:rFonts w:ascii="Century Gothic" w:hAnsi="Century Gothic"/>
                <w:sz w:val="18"/>
                <w:szCs w:val="18"/>
                <w:lang w:eastAsia="es-MX"/>
              </w:rPr>
            </w:pPr>
          </w:p>
        </w:tc>
        <w:tc>
          <w:tcPr>
            <w:tcW w:w="1020" w:type="dxa"/>
            <w:tcBorders>
              <w:top w:val="nil"/>
              <w:left w:val="single" w:sz="8" w:space="0" w:color="auto"/>
              <w:bottom w:val="single" w:sz="8" w:space="0" w:color="auto"/>
              <w:right w:val="single" w:sz="8" w:space="0" w:color="auto"/>
            </w:tcBorders>
            <w:shd w:val="clear" w:color="auto" w:fill="auto"/>
            <w:vAlign w:val="center"/>
            <w:hideMark/>
          </w:tcPr>
          <w:p w:rsidR="00AD4C8B" w:rsidRPr="00390211" w:rsidRDefault="00AD4C8B" w:rsidP="00AD4C8B">
            <w:pPr>
              <w:rPr>
                <w:rFonts w:ascii="Century Gothic" w:hAnsi="Century Gothic" w:cs="Calibri"/>
                <w:b/>
                <w:bCs/>
                <w:color w:val="000000"/>
                <w:sz w:val="18"/>
                <w:szCs w:val="18"/>
                <w:lang w:eastAsia="es-MX"/>
              </w:rPr>
            </w:pPr>
            <w:r w:rsidRPr="00390211">
              <w:rPr>
                <w:rFonts w:ascii="Century Gothic" w:hAnsi="Century Gothic" w:cs="Calibri"/>
                <w:b/>
                <w:bCs/>
                <w:color w:val="000000"/>
                <w:sz w:val="18"/>
                <w:szCs w:val="18"/>
                <w:lang w:eastAsia="es-MX"/>
              </w:rPr>
              <w:t>Total</w:t>
            </w:r>
          </w:p>
        </w:tc>
        <w:tc>
          <w:tcPr>
            <w:tcW w:w="1833" w:type="dxa"/>
            <w:tcBorders>
              <w:top w:val="nil"/>
              <w:left w:val="nil"/>
              <w:bottom w:val="single" w:sz="8" w:space="0" w:color="auto"/>
              <w:right w:val="single" w:sz="8" w:space="0" w:color="auto"/>
            </w:tcBorders>
            <w:shd w:val="clear" w:color="auto" w:fill="auto"/>
            <w:vAlign w:val="center"/>
            <w:hideMark/>
          </w:tcPr>
          <w:p w:rsidR="00AD4C8B" w:rsidRPr="00390211" w:rsidRDefault="00AD4C8B" w:rsidP="00AD4C8B">
            <w:pPr>
              <w:jc w:val="right"/>
              <w:rPr>
                <w:rFonts w:ascii="Century Gothic" w:hAnsi="Century Gothic" w:cs="Calibri"/>
                <w:color w:val="000000"/>
                <w:sz w:val="18"/>
                <w:szCs w:val="18"/>
                <w:lang w:eastAsia="es-MX"/>
              </w:rPr>
            </w:pPr>
            <w:r w:rsidRPr="00390211">
              <w:rPr>
                <w:rFonts w:ascii="Century Gothic" w:hAnsi="Century Gothic" w:cs="Calibri"/>
                <w:color w:val="000000"/>
                <w:sz w:val="18"/>
                <w:szCs w:val="18"/>
                <w:lang w:eastAsia="es-MX"/>
              </w:rPr>
              <w:t xml:space="preserve">$928,000.00 </w:t>
            </w:r>
          </w:p>
        </w:tc>
        <w:tc>
          <w:tcPr>
            <w:tcW w:w="1864" w:type="dxa"/>
            <w:tcBorders>
              <w:top w:val="nil"/>
              <w:left w:val="nil"/>
              <w:bottom w:val="single" w:sz="8" w:space="0" w:color="auto"/>
              <w:right w:val="single" w:sz="8" w:space="0" w:color="auto"/>
            </w:tcBorders>
            <w:shd w:val="clear" w:color="auto" w:fill="auto"/>
            <w:vAlign w:val="center"/>
            <w:hideMark/>
          </w:tcPr>
          <w:p w:rsidR="00AD4C8B" w:rsidRPr="00390211" w:rsidRDefault="00AD4C8B" w:rsidP="00AD4C8B">
            <w:pPr>
              <w:jc w:val="right"/>
              <w:rPr>
                <w:rFonts w:ascii="Century Gothic" w:hAnsi="Century Gothic" w:cs="Calibri"/>
                <w:color w:val="000000"/>
                <w:sz w:val="18"/>
                <w:szCs w:val="18"/>
                <w:lang w:eastAsia="es-MX"/>
              </w:rPr>
            </w:pPr>
            <w:r w:rsidRPr="00390211">
              <w:rPr>
                <w:rFonts w:ascii="Century Gothic" w:hAnsi="Century Gothic" w:cs="Calibri"/>
                <w:color w:val="000000"/>
                <w:sz w:val="18"/>
                <w:szCs w:val="18"/>
                <w:lang w:eastAsia="es-MX"/>
              </w:rPr>
              <w:t xml:space="preserve">$2,320,000.00 </w:t>
            </w:r>
          </w:p>
        </w:tc>
      </w:tr>
    </w:tbl>
    <w:p w:rsidR="00AD4C8B" w:rsidRPr="00AD4C8B" w:rsidRDefault="00AD4C8B" w:rsidP="00AD4C8B">
      <w:pPr>
        <w:shd w:val="clear" w:color="auto" w:fill="FFFFFF"/>
        <w:spacing w:after="100" w:afterAutospacing="1"/>
        <w:contextualSpacing/>
        <w:jc w:val="both"/>
        <w:rPr>
          <w:rFonts w:ascii="Century Gothic" w:hAnsi="Century Gothic" w:cs="Tahoma"/>
          <w:sz w:val="20"/>
          <w:szCs w:val="20"/>
          <w:lang w:val="es-ES_tradnl"/>
        </w:rPr>
      </w:pPr>
    </w:p>
    <w:p w:rsidR="00CB3469" w:rsidRPr="00CB3469" w:rsidRDefault="00CB3469" w:rsidP="00CB3469">
      <w:pPr>
        <w:shd w:val="clear" w:color="auto" w:fill="FFFFFF"/>
        <w:spacing w:after="100" w:afterAutospacing="1"/>
        <w:contextualSpacing/>
        <w:jc w:val="both"/>
        <w:rPr>
          <w:rFonts w:ascii="Century Gothic" w:hAnsi="Century Gothic" w:cs="Tahoma"/>
          <w:sz w:val="22"/>
          <w:szCs w:val="22"/>
          <w:lang w:val="es-ES_tradnl"/>
        </w:rPr>
      </w:pPr>
      <w:r w:rsidRPr="00CB3469">
        <w:rPr>
          <w:rFonts w:ascii="Century Gothic" w:hAnsi="Century Gothic" w:cs="Tahoma"/>
          <w:sz w:val="22"/>
          <w:szCs w:val="22"/>
          <w:lang w:val="es-ES_tradnl"/>
        </w:rPr>
        <w:t>Nota. Se asignó por cumplir con lo técnico y ofrecer una misma marca para todos los artículos y con valores adicionales sin costo, para el Municipio.</w:t>
      </w:r>
    </w:p>
    <w:p w:rsidR="00CB3469" w:rsidRPr="00CB3469" w:rsidRDefault="00CB3469" w:rsidP="005C5ACC">
      <w:pPr>
        <w:shd w:val="clear" w:color="auto" w:fill="FFFFFF"/>
        <w:spacing w:after="100" w:afterAutospacing="1"/>
        <w:contextualSpacing/>
        <w:jc w:val="both"/>
        <w:rPr>
          <w:rFonts w:ascii="Century Gothic" w:hAnsi="Century Gothic" w:cs="Tahoma"/>
          <w:sz w:val="22"/>
          <w:szCs w:val="22"/>
          <w:lang w:val="es-ES_tradnl"/>
        </w:rPr>
      </w:pPr>
    </w:p>
    <w:p w:rsidR="006379A5" w:rsidRPr="00CB3469" w:rsidRDefault="006379A5" w:rsidP="006379A5">
      <w:pPr>
        <w:shd w:val="clear" w:color="auto" w:fill="FFFFFF"/>
        <w:spacing w:after="200" w:line="253" w:lineRule="atLeast"/>
        <w:jc w:val="both"/>
        <w:rPr>
          <w:rFonts w:ascii="Calibri" w:hAnsi="Calibri"/>
          <w:color w:val="000000"/>
          <w:sz w:val="22"/>
          <w:szCs w:val="22"/>
          <w:lang w:eastAsia="es-MX"/>
        </w:rPr>
      </w:pPr>
      <w:r w:rsidRPr="00CB3469">
        <w:rPr>
          <w:rFonts w:ascii="Century Gothic" w:hAnsi="Century Gothic"/>
          <w:color w:val="000000"/>
          <w:sz w:val="22"/>
          <w:szCs w:val="22"/>
          <w:lang w:eastAsia="es-MX"/>
        </w:rPr>
        <w:t>La convocante tendrá 10 días hábiles para emitir la orden de compra / pedido posterior a la emisión del fallo.</w:t>
      </w:r>
    </w:p>
    <w:p w:rsidR="006379A5" w:rsidRPr="00CB3469" w:rsidRDefault="006379A5" w:rsidP="006379A5">
      <w:pPr>
        <w:shd w:val="clear" w:color="auto" w:fill="FFFFFF"/>
        <w:spacing w:after="200" w:line="253" w:lineRule="atLeast"/>
        <w:jc w:val="both"/>
        <w:rPr>
          <w:rFonts w:ascii="Calibri" w:hAnsi="Calibri"/>
          <w:color w:val="000000"/>
          <w:sz w:val="22"/>
          <w:szCs w:val="22"/>
          <w:lang w:eastAsia="es-MX"/>
        </w:rPr>
      </w:pPr>
      <w:r w:rsidRPr="00CB3469">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379A5" w:rsidRPr="00CB3469" w:rsidRDefault="006379A5" w:rsidP="006379A5">
      <w:pPr>
        <w:shd w:val="clear" w:color="auto" w:fill="FFFFFF"/>
        <w:spacing w:after="200" w:line="253" w:lineRule="atLeast"/>
        <w:jc w:val="both"/>
        <w:rPr>
          <w:rFonts w:ascii="Calibri" w:hAnsi="Calibri"/>
          <w:color w:val="000000"/>
          <w:sz w:val="22"/>
          <w:szCs w:val="22"/>
          <w:lang w:eastAsia="es-MX"/>
        </w:rPr>
      </w:pPr>
      <w:r w:rsidRPr="00CB3469">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379A5" w:rsidRPr="00AD4C8B" w:rsidRDefault="006379A5" w:rsidP="006379A5">
      <w:pPr>
        <w:shd w:val="clear" w:color="auto" w:fill="FFFFFF"/>
        <w:spacing w:line="276" w:lineRule="atLeast"/>
        <w:jc w:val="both"/>
        <w:rPr>
          <w:rFonts w:ascii="Century Gothic" w:hAnsi="Century Gothic"/>
          <w:color w:val="000000"/>
          <w:sz w:val="22"/>
          <w:szCs w:val="22"/>
          <w:lang w:eastAsia="es-MX"/>
        </w:rPr>
      </w:pPr>
      <w:r w:rsidRPr="00AD4C8B">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6379A5" w:rsidRPr="00AD4C8B" w:rsidRDefault="006379A5" w:rsidP="006379A5">
      <w:pPr>
        <w:shd w:val="clear" w:color="auto" w:fill="FFFFFF"/>
        <w:spacing w:line="276" w:lineRule="atLeast"/>
        <w:jc w:val="both"/>
        <w:rPr>
          <w:rFonts w:ascii="Century Gothic" w:hAnsi="Century Gothic"/>
          <w:color w:val="000000"/>
          <w:sz w:val="22"/>
          <w:szCs w:val="22"/>
          <w:lang w:eastAsia="es-MX"/>
        </w:rPr>
      </w:pPr>
    </w:p>
    <w:p w:rsidR="006379A5" w:rsidRPr="00AD4C8B" w:rsidRDefault="006379A5" w:rsidP="006379A5">
      <w:pPr>
        <w:shd w:val="clear" w:color="auto" w:fill="FFFFFF"/>
        <w:spacing w:line="276" w:lineRule="atLeast"/>
        <w:jc w:val="both"/>
        <w:rPr>
          <w:rFonts w:ascii="Century Gothic" w:hAnsi="Century Gothic"/>
          <w:color w:val="000000"/>
          <w:sz w:val="22"/>
          <w:szCs w:val="22"/>
          <w:lang w:eastAsia="es-MX"/>
        </w:rPr>
      </w:pPr>
      <w:r w:rsidRPr="00AD4C8B">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6379A5" w:rsidRPr="00AD4C8B" w:rsidRDefault="006379A5" w:rsidP="006379A5">
      <w:pPr>
        <w:shd w:val="clear" w:color="auto" w:fill="FFFFFF"/>
        <w:spacing w:line="276" w:lineRule="atLeast"/>
        <w:jc w:val="both"/>
        <w:rPr>
          <w:rFonts w:ascii="Century Gothic" w:hAnsi="Century Gothic"/>
          <w:color w:val="000000"/>
          <w:sz w:val="22"/>
          <w:szCs w:val="22"/>
          <w:lang w:eastAsia="es-MX"/>
        </w:rPr>
      </w:pPr>
    </w:p>
    <w:p w:rsidR="006379A5" w:rsidRPr="00AD4C8B" w:rsidRDefault="006379A5" w:rsidP="006379A5">
      <w:pPr>
        <w:shd w:val="clear" w:color="auto" w:fill="FFFFFF"/>
        <w:spacing w:after="100" w:afterAutospacing="1"/>
        <w:contextualSpacing/>
        <w:jc w:val="both"/>
        <w:rPr>
          <w:rFonts w:ascii="Century Gothic" w:hAnsi="Century Gothic" w:cs="Tahoma"/>
          <w:sz w:val="22"/>
          <w:szCs w:val="22"/>
        </w:rPr>
      </w:pPr>
      <w:r w:rsidRPr="00AD4C8B">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379A5" w:rsidRPr="00AD4C8B" w:rsidRDefault="006379A5" w:rsidP="005C5ACC">
      <w:pPr>
        <w:shd w:val="clear" w:color="auto" w:fill="FFFFFF"/>
        <w:spacing w:after="100" w:afterAutospacing="1"/>
        <w:contextualSpacing/>
        <w:jc w:val="both"/>
        <w:rPr>
          <w:rFonts w:ascii="Century Gothic" w:hAnsi="Century Gothic" w:cs="Tahoma"/>
          <w:sz w:val="22"/>
          <w:szCs w:val="22"/>
        </w:rPr>
      </w:pPr>
    </w:p>
    <w:p w:rsidR="00CB3469" w:rsidRPr="00AD4C8B" w:rsidRDefault="00CB3469" w:rsidP="00CB3469">
      <w:pPr>
        <w:spacing w:after="100" w:afterAutospacing="1"/>
        <w:contextualSpacing/>
        <w:jc w:val="both"/>
        <w:rPr>
          <w:rFonts w:ascii="Century Gothic" w:hAnsi="Century Gothic" w:cs="Tahoma"/>
          <w:b/>
          <w:sz w:val="22"/>
          <w:szCs w:val="22"/>
        </w:rPr>
      </w:pPr>
      <w:r w:rsidRPr="00AD4C8B">
        <w:rPr>
          <w:rFonts w:ascii="Century Gothic" w:hAnsi="Century Gothic" w:cs="Tahoma"/>
          <w:sz w:val="22"/>
          <w:szCs w:val="22"/>
        </w:rPr>
        <w:t xml:space="preserve">El Lic. Edmundo Antonio </w:t>
      </w:r>
      <w:proofErr w:type="spellStart"/>
      <w:r w:rsidRPr="00AD4C8B">
        <w:rPr>
          <w:rFonts w:ascii="Century Gothic" w:hAnsi="Century Gothic" w:cs="Tahoma"/>
          <w:sz w:val="22"/>
          <w:szCs w:val="22"/>
        </w:rPr>
        <w:t>Amutio</w:t>
      </w:r>
      <w:proofErr w:type="spellEnd"/>
      <w:r w:rsidRPr="00AD4C8B">
        <w:rPr>
          <w:rFonts w:ascii="Century Gothic" w:hAnsi="Century Gothic" w:cs="Tahoma"/>
          <w:sz w:val="22"/>
          <w:szCs w:val="22"/>
        </w:rPr>
        <w:t xml:space="preserve"> Villa, representante suplente del Presidente del Comité de Adquisiciones, comenta de</w:t>
      </w:r>
      <w:r w:rsidRPr="00AD4C8B">
        <w:rPr>
          <w:rFonts w:ascii="Century Gothic" w:hAnsi="Century Gothic" w:cs="Tahoma"/>
          <w:sz w:val="22"/>
          <w:szCs w:val="22"/>
          <w:lang w:val="es-ES"/>
        </w:rPr>
        <w:t xml:space="preserve"> </w:t>
      </w:r>
      <w:r w:rsidRPr="00AD4C8B">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6379A5" w:rsidRPr="00AD4C8B">
        <w:rPr>
          <w:rFonts w:ascii="Century Gothic" w:eastAsia="Cambria" w:hAnsi="Century Gothic" w:cs="Tahoma"/>
          <w:sz w:val="22"/>
          <w:szCs w:val="22"/>
        </w:rPr>
        <w:t>del proveedor</w:t>
      </w:r>
      <w:r w:rsidR="006379A5" w:rsidRPr="00AD4C8B">
        <w:rPr>
          <w:rFonts w:ascii="Century Gothic" w:hAnsi="Century Gothic" w:cs="Calibri"/>
          <w:b/>
          <w:bCs/>
          <w:color w:val="000000"/>
          <w:sz w:val="22"/>
          <w:szCs w:val="22"/>
          <w:lang w:eastAsia="es-MX"/>
        </w:rPr>
        <w:t xml:space="preserve"> </w:t>
      </w:r>
      <w:r w:rsidR="00681973" w:rsidRPr="00AD4C8B">
        <w:rPr>
          <w:rFonts w:ascii="Century Gothic" w:hAnsi="Century Gothic" w:cs="Calibri"/>
          <w:b/>
          <w:bCs/>
          <w:color w:val="000000"/>
          <w:sz w:val="22"/>
          <w:szCs w:val="22"/>
          <w:lang w:eastAsia="es-MX"/>
        </w:rPr>
        <w:t>Llantas y Servicios Sánchez Barba</w:t>
      </w:r>
      <w:r w:rsidR="006379A5" w:rsidRPr="00AD4C8B">
        <w:rPr>
          <w:rFonts w:ascii="Century Gothic" w:hAnsi="Century Gothic" w:cs="Calibri"/>
          <w:b/>
          <w:bCs/>
          <w:color w:val="000000"/>
          <w:sz w:val="22"/>
          <w:szCs w:val="22"/>
          <w:lang w:eastAsia="es-MX"/>
        </w:rPr>
        <w:t xml:space="preserve"> S.A. de C.V.</w:t>
      </w:r>
      <w:r w:rsidRPr="00AD4C8B">
        <w:rPr>
          <w:rFonts w:ascii="Century Gothic" w:hAnsi="Century Gothic" w:cs="Tahoma"/>
          <w:b/>
          <w:sz w:val="22"/>
          <w:szCs w:val="22"/>
          <w:lang w:val="es-ES_tradnl"/>
        </w:rPr>
        <w:t xml:space="preserve">, </w:t>
      </w:r>
      <w:r w:rsidRPr="00AD4C8B">
        <w:rPr>
          <w:rFonts w:ascii="Century Gothic" w:hAnsi="Century Gothic" w:cs="Tahoma"/>
          <w:sz w:val="22"/>
          <w:szCs w:val="22"/>
          <w:lang w:val="es-ES_tradnl"/>
        </w:rPr>
        <w:t>los que estén por la afirmativa, sírvanse manifestarlo levantando su mano.</w:t>
      </w:r>
    </w:p>
    <w:p w:rsidR="00CB3469" w:rsidRPr="00AD4C8B" w:rsidRDefault="00CB3469" w:rsidP="00CB3469">
      <w:pPr>
        <w:shd w:val="clear" w:color="auto" w:fill="FFFFFF"/>
        <w:spacing w:after="100" w:afterAutospacing="1"/>
        <w:contextualSpacing/>
        <w:jc w:val="both"/>
        <w:rPr>
          <w:rFonts w:ascii="Century Gothic" w:hAnsi="Century Gothic" w:cs="Tahoma"/>
          <w:sz w:val="22"/>
          <w:szCs w:val="22"/>
          <w:lang w:val="es-ES_tradnl"/>
        </w:rPr>
      </w:pPr>
    </w:p>
    <w:p w:rsidR="00CB3469" w:rsidRPr="00AD4C8B" w:rsidRDefault="00CB3469" w:rsidP="00CB3469">
      <w:pPr>
        <w:ind w:left="708"/>
        <w:jc w:val="center"/>
        <w:rPr>
          <w:rFonts w:ascii="Century Gothic" w:hAnsi="Century Gothic" w:cs="Tahoma"/>
          <w:b/>
          <w:i/>
          <w:sz w:val="22"/>
          <w:szCs w:val="22"/>
          <w:lang w:eastAsia="en-US"/>
        </w:rPr>
      </w:pPr>
      <w:r w:rsidRPr="00AD4C8B">
        <w:rPr>
          <w:rFonts w:ascii="Century Gothic" w:hAnsi="Century Gothic" w:cs="Tahoma"/>
          <w:b/>
          <w:i/>
          <w:sz w:val="22"/>
          <w:szCs w:val="22"/>
          <w:lang w:eastAsia="en-US"/>
        </w:rPr>
        <w:t>Aprobado por unanimidad de votos por parte de los integrantes del Comité presentes.</w:t>
      </w:r>
    </w:p>
    <w:p w:rsidR="00CB3469" w:rsidRPr="00AD4C8B" w:rsidRDefault="00CB3469" w:rsidP="00CB3469">
      <w:pPr>
        <w:shd w:val="clear" w:color="auto" w:fill="FFFFFF"/>
        <w:spacing w:after="100" w:afterAutospacing="1"/>
        <w:contextualSpacing/>
        <w:jc w:val="both"/>
        <w:rPr>
          <w:rFonts w:ascii="Century Gothic" w:hAnsi="Century Gothic" w:cs="Tahoma"/>
          <w:sz w:val="22"/>
          <w:szCs w:val="22"/>
        </w:rPr>
      </w:pPr>
    </w:p>
    <w:p w:rsidR="00CB3469" w:rsidRPr="00AD4C8B" w:rsidRDefault="00CB3469" w:rsidP="005C5ACC">
      <w:pPr>
        <w:shd w:val="clear" w:color="auto" w:fill="FFFFFF"/>
        <w:spacing w:after="100" w:afterAutospacing="1"/>
        <w:contextualSpacing/>
        <w:jc w:val="both"/>
        <w:rPr>
          <w:rFonts w:ascii="Century Gothic" w:hAnsi="Century Gothic" w:cs="Tahoma"/>
          <w:sz w:val="22"/>
          <w:szCs w:val="22"/>
        </w:rPr>
      </w:pPr>
    </w:p>
    <w:p w:rsidR="006379A5" w:rsidRPr="00AD4C8B" w:rsidRDefault="006379A5" w:rsidP="006379A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AD4C8B">
        <w:rPr>
          <w:rFonts w:ascii="Century Gothic" w:eastAsiaTheme="minorEastAsia" w:hAnsi="Century Gothic" w:cs="Tahoma"/>
          <w:b/>
          <w:sz w:val="22"/>
          <w:szCs w:val="22"/>
          <w:lang w:val="es-ES" w:eastAsia="es-MX"/>
        </w:rPr>
        <w:t>Número de Cuadro:</w:t>
      </w:r>
      <w:r w:rsidRPr="00AD4C8B">
        <w:rPr>
          <w:rFonts w:ascii="Century Gothic" w:eastAsiaTheme="minorEastAsia" w:hAnsi="Century Gothic" w:cs="Tahoma"/>
          <w:sz w:val="22"/>
          <w:szCs w:val="22"/>
          <w:lang w:val="es-ES" w:eastAsia="es-MX"/>
        </w:rPr>
        <w:t xml:space="preserve"> </w:t>
      </w:r>
      <w:r w:rsidRPr="00AD4C8B">
        <w:rPr>
          <w:rFonts w:ascii="Century Gothic" w:eastAsiaTheme="minorEastAsia" w:hAnsi="Century Gothic" w:cs="Tahoma"/>
          <w:sz w:val="22"/>
          <w:szCs w:val="22"/>
          <w:lang w:eastAsia="es-MX"/>
        </w:rPr>
        <w:t>07.07.2019</w:t>
      </w:r>
    </w:p>
    <w:p w:rsidR="006379A5" w:rsidRPr="00AD4C8B" w:rsidRDefault="006379A5" w:rsidP="006379A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AD4C8B">
        <w:rPr>
          <w:rFonts w:ascii="Century Gothic" w:eastAsiaTheme="minorEastAsia" w:hAnsi="Century Gothic" w:cs="Tahoma"/>
          <w:b/>
          <w:sz w:val="22"/>
          <w:szCs w:val="22"/>
          <w:lang w:val="es-ES" w:eastAsia="es-MX"/>
        </w:rPr>
        <w:t xml:space="preserve">Licitación Pública Nacional con Participación del Comité: </w:t>
      </w:r>
      <w:r w:rsidRPr="00AD4C8B">
        <w:rPr>
          <w:rFonts w:ascii="Century Gothic" w:eastAsiaTheme="minorEastAsia" w:hAnsi="Century Gothic" w:cs="Tahoma"/>
          <w:sz w:val="22"/>
          <w:szCs w:val="22"/>
          <w:lang w:val="es-ES" w:eastAsia="es-MX"/>
        </w:rPr>
        <w:t>201900930</w:t>
      </w:r>
    </w:p>
    <w:p w:rsidR="006379A5" w:rsidRPr="00AD4C8B" w:rsidRDefault="006379A5" w:rsidP="006379A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AD4C8B">
        <w:rPr>
          <w:rFonts w:ascii="Century Gothic" w:eastAsiaTheme="minorEastAsia" w:hAnsi="Century Gothic" w:cs="Tahoma"/>
          <w:b/>
          <w:sz w:val="22"/>
          <w:szCs w:val="22"/>
          <w:lang w:val="es-ES" w:eastAsia="es-MX"/>
        </w:rPr>
        <w:lastRenderedPageBreak/>
        <w:t>Área Requirente:</w:t>
      </w:r>
      <w:r w:rsidRPr="00AD4C8B">
        <w:rPr>
          <w:rFonts w:ascii="Century Gothic" w:eastAsiaTheme="minorEastAsia" w:hAnsi="Century Gothic" w:cs="Tahoma"/>
          <w:sz w:val="22"/>
          <w:szCs w:val="22"/>
          <w:lang w:val="es-ES" w:eastAsia="es-MX"/>
        </w:rPr>
        <w:t xml:space="preserve"> Dirección de Administración adscrita a la </w:t>
      </w:r>
      <w:r w:rsidRPr="00AD4C8B">
        <w:rPr>
          <w:rFonts w:ascii="Century Gothic" w:eastAsiaTheme="minorEastAsia" w:hAnsi="Century Gothic" w:cs="Tahoma"/>
          <w:sz w:val="22"/>
          <w:szCs w:val="22"/>
          <w:lang w:eastAsia="es-MX"/>
        </w:rPr>
        <w:t xml:space="preserve">Coordinación General de Administración e Innovación Gubernamental.  </w:t>
      </w:r>
    </w:p>
    <w:p w:rsidR="006379A5" w:rsidRPr="00AD4C8B" w:rsidRDefault="006379A5" w:rsidP="006379A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AD4C8B">
        <w:rPr>
          <w:rFonts w:ascii="Century Gothic" w:eastAsiaTheme="minorEastAsia" w:hAnsi="Century Gothic" w:cs="Tahoma"/>
          <w:b/>
          <w:sz w:val="22"/>
          <w:szCs w:val="22"/>
          <w:lang w:val="es-ES" w:eastAsia="es-MX"/>
        </w:rPr>
        <w:t xml:space="preserve">Objeto de licitación: </w:t>
      </w:r>
      <w:r w:rsidRPr="00AD4C8B">
        <w:rPr>
          <w:rFonts w:ascii="Century Gothic" w:eastAsiaTheme="minorEastAsia" w:hAnsi="Century Gothic" w:cs="Tahoma"/>
          <w:bCs/>
          <w:sz w:val="22"/>
          <w:szCs w:val="22"/>
          <w:lang w:eastAsia="es-MX"/>
        </w:rPr>
        <w:t>Servicio de mantenimiento preventivo y/o correctivo de motores a Diésel.</w:t>
      </w:r>
    </w:p>
    <w:p w:rsidR="006379A5" w:rsidRPr="00AD4C8B" w:rsidRDefault="006379A5" w:rsidP="006379A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6379A5" w:rsidRPr="00AD4C8B" w:rsidRDefault="006379A5" w:rsidP="006379A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AD4C8B">
        <w:rPr>
          <w:rFonts w:ascii="Century Gothic" w:eastAsiaTheme="minorEastAsia" w:hAnsi="Century Gothic" w:cs="Tahoma"/>
          <w:sz w:val="22"/>
          <w:szCs w:val="22"/>
          <w:lang w:eastAsia="es-MX"/>
        </w:rPr>
        <w:t>S</w:t>
      </w:r>
      <w:r w:rsidRPr="00AD4C8B">
        <w:rPr>
          <w:rFonts w:ascii="Century Gothic" w:hAnsi="Century Gothic" w:cs="Tahoma"/>
          <w:sz w:val="22"/>
          <w:szCs w:val="22"/>
          <w:lang w:val="es-ES_tradnl"/>
        </w:rPr>
        <w:t>e pone a la vista el expediente de donde se desprende lo siguiente:</w:t>
      </w:r>
    </w:p>
    <w:p w:rsidR="006379A5" w:rsidRPr="00AD4C8B"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Pr="00AD4C8B" w:rsidRDefault="006379A5" w:rsidP="006379A5">
      <w:pPr>
        <w:shd w:val="clear" w:color="auto" w:fill="FFFFFF"/>
        <w:spacing w:after="100" w:afterAutospacing="1"/>
        <w:contextualSpacing/>
        <w:jc w:val="both"/>
        <w:rPr>
          <w:rFonts w:ascii="Century Gothic" w:hAnsi="Century Gothic" w:cs="Tahoma"/>
          <w:b/>
          <w:sz w:val="22"/>
          <w:szCs w:val="22"/>
          <w:lang w:val="es-ES_tradnl"/>
        </w:rPr>
      </w:pPr>
      <w:r w:rsidRPr="00AD4C8B">
        <w:rPr>
          <w:rFonts w:ascii="Century Gothic" w:hAnsi="Century Gothic" w:cs="Tahoma"/>
          <w:b/>
          <w:sz w:val="22"/>
          <w:szCs w:val="22"/>
          <w:lang w:val="es-ES_tradnl"/>
        </w:rPr>
        <w:t>Proveedores que cotizan:</w:t>
      </w:r>
    </w:p>
    <w:p w:rsidR="00CD1101" w:rsidRPr="00AD4C8B" w:rsidRDefault="00CD1101" w:rsidP="006379A5">
      <w:pPr>
        <w:shd w:val="clear" w:color="auto" w:fill="FFFFFF"/>
        <w:spacing w:after="100" w:afterAutospacing="1"/>
        <w:contextualSpacing/>
        <w:jc w:val="both"/>
        <w:rPr>
          <w:rFonts w:ascii="Century Gothic" w:hAnsi="Century Gothic" w:cs="Tahoma"/>
          <w:b/>
          <w:sz w:val="22"/>
          <w:szCs w:val="22"/>
          <w:lang w:val="es-ES_tradnl"/>
        </w:rPr>
      </w:pPr>
    </w:p>
    <w:p w:rsidR="006379A5" w:rsidRPr="00AD4C8B" w:rsidRDefault="006379A5" w:rsidP="006379A5">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AD4C8B">
        <w:rPr>
          <w:rFonts w:ascii="Century Gothic" w:hAnsi="Century Gothic" w:cs="Tahoma"/>
          <w:sz w:val="22"/>
          <w:szCs w:val="22"/>
          <w:lang w:val="es-ES_tradnl"/>
        </w:rPr>
        <w:t>José Antonio Jaramillo Farías</w:t>
      </w:r>
    </w:p>
    <w:p w:rsidR="006379A5" w:rsidRPr="00AD4C8B" w:rsidRDefault="006379A5" w:rsidP="006379A5">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AD4C8B">
        <w:rPr>
          <w:rFonts w:ascii="Century Gothic" w:hAnsi="Century Gothic" w:cs="Tahoma"/>
          <w:sz w:val="22"/>
          <w:szCs w:val="22"/>
          <w:lang w:val="es-ES_tradnl"/>
        </w:rPr>
        <w:t xml:space="preserve">Miguel Oscar Gutiérrez </w:t>
      </w:r>
      <w:proofErr w:type="spellStart"/>
      <w:r w:rsidRPr="00AD4C8B">
        <w:rPr>
          <w:rFonts w:ascii="Century Gothic" w:hAnsi="Century Gothic" w:cs="Tahoma"/>
          <w:sz w:val="22"/>
          <w:szCs w:val="22"/>
          <w:lang w:val="es-ES_tradnl"/>
        </w:rPr>
        <w:t>Gutiérrez</w:t>
      </w:r>
      <w:proofErr w:type="spellEnd"/>
    </w:p>
    <w:p w:rsidR="006379A5" w:rsidRPr="00AD4C8B" w:rsidRDefault="006379A5" w:rsidP="006379A5">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AD4C8B">
        <w:rPr>
          <w:rFonts w:ascii="Century Gothic" w:hAnsi="Century Gothic" w:cs="Tahoma"/>
          <w:sz w:val="22"/>
          <w:szCs w:val="22"/>
          <w:lang w:val="es-ES_tradnl"/>
        </w:rPr>
        <w:t>Rehabilitaciones de Servicios S.A. de C.V.</w:t>
      </w:r>
    </w:p>
    <w:p w:rsidR="006379A5" w:rsidRPr="00AD4C8B" w:rsidRDefault="006379A5" w:rsidP="006379A5">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AD4C8B">
        <w:rPr>
          <w:rFonts w:ascii="Century Gothic" w:hAnsi="Century Gothic" w:cs="Tahoma"/>
          <w:sz w:val="22"/>
          <w:szCs w:val="22"/>
          <w:lang w:val="es-ES_tradnl"/>
        </w:rPr>
        <w:t xml:space="preserve">Profesionales </w:t>
      </w:r>
      <w:proofErr w:type="spellStart"/>
      <w:r w:rsidRPr="00AD4C8B">
        <w:rPr>
          <w:rFonts w:ascii="Century Gothic" w:hAnsi="Century Gothic" w:cs="Tahoma"/>
          <w:sz w:val="22"/>
          <w:szCs w:val="22"/>
          <w:lang w:val="es-ES_tradnl"/>
        </w:rPr>
        <w:t>Cle</w:t>
      </w:r>
      <w:proofErr w:type="spellEnd"/>
      <w:r w:rsidRPr="00AD4C8B">
        <w:rPr>
          <w:rFonts w:ascii="Century Gothic" w:hAnsi="Century Gothic" w:cs="Tahoma"/>
          <w:sz w:val="22"/>
          <w:szCs w:val="22"/>
          <w:lang w:val="es-ES_tradnl"/>
        </w:rPr>
        <w:t xml:space="preserve"> de México S.A. de C.V.</w:t>
      </w:r>
    </w:p>
    <w:p w:rsidR="006379A5" w:rsidRPr="00AD4C8B" w:rsidRDefault="006379A5" w:rsidP="006379A5">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AD4C8B">
        <w:rPr>
          <w:rFonts w:ascii="Century Gothic" w:hAnsi="Century Gothic" w:cs="Tahoma"/>
          <w:sz w:val="22"/>
          <w:szCs w:val="22"/>
          <w:lang w:val="es-ES_tradnl"/>
        </w:rPr>
        <w:t xml:space="preserve">Hidráulica y </w:t>
      </w:r>
      <w:proofErr w:type="spellStart"/>
      <w:r w:rsidRPr="00AD4C8B">
        <w:rPr>
          <w:rFonts w:ascii="Century Gothic" w:hAnsi="Century Gothic" w:cs="Tahoma"/>
          <w:sz w:val="22"/>
          <w:szCs w:val="22"/>
          <w:lang w:val="es-ES_tradnl"/>
        </w:rPr>
        <w:t>Paileria</w:t>
      </w:r>
      <w:proofErr w:type="spellEnd"/>
      <w:r w:rsidRPr="00AD4C8B">
        <w:rPr>
          <w:rFonts w:ascii="Century Gothic" w:hAnsi="Century Gothic" w:cs="Tahoma"/>
          <w:sz w:val="22"/>
          <w:szCs w:val="22"/>
          <w:lang w:val="es-ES_tradnl"/>
        </w:rPr>
        <w:t xml:space="preserve"> de Jalisco S.A. de C.V.</w:t>
      </w:r>
    </w:p>
    <w:p w:rsidR="006379A5" w:rsidRPr="00AD4C8B" w:rsidRDefault="006379A5" w:rsidP="006379A5">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AD4C8B">
        <w:rPr>
          <w:rFonts w:ascii="Century Gothic" w:hAnsi="Century Gothic" w:cs="Tahoma"/>
          <w:sz w:val="22"/>
          <w:szCs w:val="22"/>
          <w:lang w:val="es-ES_tradnl"/>
        </w:rPr>
        <w:t>Ramón Garay Magaña</w:t>
      </w:r>
    </w:p>
    <w:p w:rsidR="006379A5" w:rsidRPr="00AD4C8B" w:rsidRDefault="006379A5" w:rsidP="006379A5">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AD4C8B">
        <w:rPr>
          <w:rFonts w:ascii="Century Gothic" w:hAnsi="Century Gothic" w:cs="Tahoma"/>
          <w:sz w:val="22"/>
          <w:szCs w:val="22"/>
          <w:lang w:val="es-ES_tradnl"/>
        </w:rPr>
        <w:t>Cristina Jaime Zúñiga</w:t>
      </w:r>
    </w:p>
    <w:p w:rsidR="006379A5" w:rsidRPr="00AD4C8B" w:rsidRDefault="006379A5" w:rsidP="006379A5">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AD4C8B">
        <w:rPr>
          <w:rFonts w:ascii="Century Gothic" w:hAnsi="Century Gothic" w:cs="Tahoma"/>
          <w:sz w:val="22"/>
          <w:szCs w:val="22"/>
          <w:lang w:val="es-ES_tradnl"/>
        </w:rPr>
        <w:t>Comercializadora Primos Maquinas S.A. de C.V.</w:t>
      </w:r>
    </w:p>
    <w:p w:rsidR="006379A5" w:rsidRPr="00AD4C8B" w:rsidRDefault="006379A5" w:rsidP="006379A5">
      <w:pPr>
        <w:numPr>
          <w:ilvl w:val="0"/>
          <w:numId w:val="25"/>
        </w:numPr>
        <w:shd w:val="clear" w:color="auto" w:fill="FFFFFF"/>
        <w:spacing w:after="100" w:afterAutospacing="1" w:line="276" w:lineRule="auto"/>
        <w:contextualSpacing/>
        <w:jc w:val="both"/>
        <w:rPr>
          <w:rFonts w:ascii="Century Gothic" w:hAnsi="Century Gothic" w:cs="Tahoma"/>
          <w:sz w:val="22"/>
          <w:szCs w:val="22"/>
          <w:lang w:val="es-ES_tradnl"/>
        </w:rPr>
      </w:pPr>
      <w:r w:rsidRPr="00AD4C8B">
        <w:rPr>
          <w:rFonts w:ascii="Century Gothic" w:hAnsi="Century Gothic" w:cs="Tahoma"/>
          <w:sz w:val="22"/>
          <w:szCs w:val="22"/>
          <w:lang w:val="es-ES_tradnl"/>
        </w:rPr>
        <w:t>Llantas y Servicios Sánchez Barba S.A. de C.V.</w:t>
      </w:r>
    </w:p>
    <w:p w:rsidR="00CD1101" w:rsidRPr="00AD4C8B" w:rsidRDefault="00CD1101" w:rsidP="00CD1101">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6379A5" w:rsidRPr="00AD4C8B" w:rsidRDefault="006379A5" w:rsidP="006379A5">
      <w:pPr>
        <w:shd w:val="clear" w:color="auto" w:fill="FFFFFF"/>
        <w:spacing w:after="100" w:afterAutospacing="1"/>
        <w:contextualSpacing/>
        <w:jc w:val="both"/>
        <w:rPr>
          <w:rFonts w:ascii="Century Gothic" w:hAnsi="Century Gothic" w:cs="Tahoma"/>
          <w:sz w:val="22"/>
          <w:szCs w:val="22"/>
          <w:lang w:val="es-ES_tradnl"/>
        </w:rPr>
      </w:pPr>
      <w:r w:rsidRPr="00AD4C8B">
        <w:rPr>
          <w:rFonts w:ascii="Century Gothic" w:hAnsi="Century Gothic" w:cs="Tahoma"/>
          <w:sz w:val="22"/>
          <w:szCs w:val="22"/>
          <w:lang w:val="es-ES_tradnl"/>
        </w:rPr>
        <w:t>Los licitantes cuyas proposiciones fueron desechadas:</w:t>
      </w:r>
    </w:p>
    <w:p w:rsidR="006379A5" w:rsidRPr="00AD4C8B" w:rsidRDefault="006379A5" w:rsidP="006379A5">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5021"/>
        <w:gridCol w:w="5459"/>
      </w:tblGrid>
      <w:tr w:rsidR="006379A5" w:rsidRPr="00AD4C8B" w:rsidTr="00CD1101">
        <w:trPr>
          <w:trHeight w:val="205"/>
        </w:trPr>
        <w:tc>
          <w:tcPr>
            <w:tcW w:w="502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379A5" w:rsidRPr="00AD4C8B" w:rsidRDefault="006379A5" w:rsidP="006379A5">
            <w:pPr>
              <w:spacing w:line="276" w:lineRule="auto"/>
              <w:jc w:val="center"/>
              <w:rPr>
                <w:rFonts w:ascii="Century Gothic" w:hAnsi="Century Gothic" w:cs="Tahoma"/>
                <w:sz w:val="22"/>
                <w:szCs w:val="22"/>
                <w:lang w:eastAsia="es-MX"/>
              </w:rPr>
            </w:pPr>
            <w:r w:rsidRPr="00AD4C8B">
              <w:rPr>
                <w:rFonts w:ascii="Century Gothic" w:hAnsi="Century Gothic" w:cs="Tahoma"/>
                <w:b/>
                <w:bCs/>
                <w:color w:val="FFFFFF"/>
                <w:kern w:val="24"/>
                <w:sz w:val="22"/>
                <w:szCs w:val="22"/>
                <w:lang w:val="es-ES_tradnl" w:eastAsia="es-MX"/>
              </w:rPr>
              <w:t xml:space="preserve">Licitante </w:t>
            </w:r>
          </w:p>
        </w:tc>
        <w:tc>
          <w:tcPr>
            <w:tcW w:w="545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379A5" w:rsidRPr="00AD4C8B" w:rsidRDefault="006379A5" w:rsidP="006379A5">
            <w:pPr>
              <w:spacing w:line="276" w:lineRule="auto"/>
              <w:jc w:val="center"/>
              <w:rPr>
                <w:rFonts w:ascii="Century Gothic" w:hAnsi="Century Gothic" w:cs="Tahoma"/>
                <w:sz w:val="22"/>
                <w:szCs w:val="22"/>
                <w:lang w:eastAsia="es-MX"/>
              </w:rPr>
            </w:pPr>
            <w:r w:rsidRPr="00AD4C8B">
              <w:rPr>
                <w:rFonts w:ascii="Century Gothic" w:hAnsi="Century Gothic" w:cs="Tahoma"/>
                <w:b/>
                <w:bCs/>
                <w:color w:val="FFFFFF"/>
                <w:kern w:val="24"/>
                <w:sz w:val="22"/>
                <w:szCs w:val="22"/>
                <w:lang w:val="es-ES_tradnl" w:eastAsia="es-MX"/>
              </w:rPr>
              <w:t xml:space="preserve">Motivo </w:t>
            </w:r>
          </w:p>
        </w:tc>
      </w:tr>
      <w:tr w:rsidR="006379A5" w:rsidRPr="00AD4C8B" w:rsidTr="00CD1101">
        <w:trPr>
          <w:trHeight w:val="205"/>
        </w:trPr>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379A5" w:rsidRPr="00AD4C8B" w:rsidRDefault="006379A5" w:rsidP="006379A5">
            <w:pPr>
              <w:rPr>
                <w:rFonts w:ascii="Century Gothic" w:hAnsi="Century Gothic" w:cs="Tahoma"/>
                <w:sz w:val="22"/>
                <w:szCs w:val="22"/>
                <w:lang w:val="es-ES_tradnl" w:eastAsia="es-MX"/>
              </w:rPr>
            </w:pPr>
            <w:r w:rsidRPr="00AD4C8B">
              <w:rPr>
                <w:rFonts w:ascii="Century Gothic" w:hAnsi="Century Gothic" w:cs="Tahoma"/>
                <w:sz w:val="22"/>
                <w:szCs w:val="22"/>
                <w:lang w:eastAsia="es-MX"/>
              </w:rPr>
              <w:t>Comercializadora Primos Maquinas S.A. de C.V.</w:t>
            </w:r>
          </w:p>
        </w:tc>
        <w:tc>
          <w:tcPr>
            <w:tcW w:w="545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379A5" w:rsidRPr="00AD4C8B" w:rsidRDefault="006379A5" w:rsidP="006379A5">
            <w:pPr>
              <w:spacing w:after="200" w:line="276" w:lineRule="auto"/>
              <w:rPr>
                <w:rFonts w:ascii="Century Gothic" w:hAnsi="Century Gothic" w:cs="Tahoma"/>
                <w:b/>
                <w:sz w:val="22"/>
                <w:szCs w:val="22"/>
                <w:lang w:eastAsia="es-MX"/>
              </w:rPr>
            </w:pPr>
            <w:r w:rsidRPr="00AD4C8B">
              <w:rPr>
                <w:rFonts w:ascii="Century Gothic" w:hAnsi="Century Gothic" w:cs="Tahoma"/>
                <w:b/>
                <w:sz w:val="22"/>
                <w:szCs w:val="22"/>
                <w:lang w:eastAsia="es-MX"/>
              </w:rPr>
              <w:t>No cumple con especificaciones técnicas de acuerdo al oficio CGAIG/ADMON/0065/2019.</w:t>
            </w:r>
          </w:p>
        </w:tc>
      </w:tr>
      <w:tr w:rsidR="006379A5" w:rsidRPr="00AD4C8B" w:rsidTr="00CD1101">
        <w:trPr>
          <w:trHeight w:val="205"/>
        </w:trPr>
        <w:tc>
          <w:tcPr>
            <w:tcW w:w="502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379A5" w:rsidRPr="00AD4C8B" w:rsidRDefault="006379A5" w:rsidP="006379A5">
            <w:pPr>
              <w:rPr>
                <w:rFonts w:ascii="Century Gothic" w:hAnsi="Century Gothic" w:cs="Tahoma"/>
                <w:sz w:val="22"/>
                <w:szCs w:val="22"/>
                <w:lang w:eastAsia="es-MX"/>
              </w:rPr>
            </w:pPr>
            <w:r w:rsidRPr="00AD4C8B">
              <w:rPr>
                <w:rFonts w:ascii="Century Gothic" w:hAnsi="Century Gothic" w:cs="Tahoma"/>
                <w:sz w:val="22"/>
                <w:szCs w:val="22"/>
                <w:lang w:eastAsia="es-MX"/>
              </w:rPr>
              <w:t>Llantas y Servicios Sánchez Barba S.A. de C.V.</w:t>
            </w:r>
          </w:p>
        </w:tc>
        <w:tc>
          <w:tcPr>
            <w:tcW w:w="545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379A5" w:rsidRPr="00AD4C8B" w:rsidRDefault="006379A5" w:rsidP="006379A5">
            <w:pPr>
              <w:spacing w:after="200" w:line="276" w:lineRule="auto"/>
              <w:rPr>
                <w:rFonts w:ascii="Century Gothic" w:hAnsi="Century Gothic" w:cs="Tahoma"/>
                <w:b/>
                <w:sz w:val="22"/>
                <w:szCs w:val="22"/>
                <w:lang w:eastAsia="es-MX"/>
              </w:rPr>
            </w:pPr>
            <w:r w:rsidRPr="00AD4C8B">
              <w:rPr>
                <w:rFonts w:ascii="Century Gothic" w:hAnsi="Century Gothic" w:cs="Tahoma"/>
                <w:b/>
                <w:sz w:val="22"/>
                <w:szCs w:val="22"/>
                <w:lang w:eastAsia="es-MX"/>
              </w:rPr>
              <w:t xml:space="preserve">Licitante descalificado ya que presenta su cotización vía electrónica cuando las bases indican que debería ser en sobre cerrado. </w:t>
            </w:r>
          </w:p>
        </w:tc>
      </w:tr>
    </w:tbl>
    <w:p w:rsidR="006379A5" w:rsidRPr="00AD4C8B" w:rsidRDefault="006379A5" w:rsidP="006379A5">
      <w:pPr>
        <w:shd w:val="clear" w:color="auto" w:fill="FFFFFF"/>
        <w:spacing w:after="100" w:afterAutospacing="1"/>
        <w:contextualSpacing/>
        <w:jc w:val="both"/>
        <w:rPr>
          <w:rFonts w:ascii="Century Gothic" w:hAnsi="Century Gothic" w:cs="Tahoma"/>
          <w:sz w:val="22"/>
          <w:szCs w:val="22"/>
        </w:rPr>
      </w:pPr>
    </w:p>
    <w:p w:rsidR="006379A5" w:rsidRPr="00AD4C8B" w:rsidRDefault="006379A5" w:rsidP="006379A5">
      <w:pPr>
        <w:shd w:val="clear" w:color="auto" w:fill="FFFFFF"/>
        <w:spacing w:after="100" w:afterAutospacing="1"/>
        <w:contextualSpacing/>
        <w:jc w:val="both"/>
        <w:rPr>
          <w:rFonts w:ascii="Century Gothic" w:hAnsi="Century Gothic" w:cs="Tahoma"/>
          <w:sz w:val="22"/>
          <w:szCs w:val="22"/>
          <w:lang w:val="es-ES_tradnl"/>
        </w:rPr>
      </w:pPr>
      <w:r w:rsidRPr="00AD4C8B">
        <w:rPr>
          <w:rFonts w:ascii="Century Gothic" w:hAnsi="Century Gothic" w:cs="Tahoma"/>
          <w:sz w:val="22"/>
          <w:szCs w:val="22"/>
          <w:lang w:val="es-ES_tradnl"/>
        </w:rPr>
        <w:t xml:space="preserve">Los licitantes cuyas proposiciones resultaron solventes son, los que se muestran en el siguiente cuadro: </w:t>
      </w:r>
    </w:p>
    <w:p w:rsidR="006379A5" w:rsidRPr="00AD4C8B" w:rsidRDefault="006379A5" w:rsidP="006379A5">
      <w:pPr>
        <w:shd w:val="clear" w:color="auto" w:fill="FFFFFF"/>
        <w:spacing w:after="100" w:afterAutospacing="1"/>
        <w:contextualSpacing/>
        <w:jc w:val="both"/>
        <w:rPr>
          <w:rFonts w:ascii="Century Gothic" w:hAnsi="Century Gothic" w:cs="Tahoma"/>
          <w:b/>
          <w:i/>
          <w:sz w:val="22"/>
          <w:szCs w:val="22"/>
          <w:lang w:val="es-ES_tradnl"/>
        </w:rPr>
      </w:pPr>
    </w:p>
    <w:p w:rsidR="006379A5" w:rsidRPr="00AD4C8B" w:rsidRDefault="006379A5" w:rsidP="006379A5">
      <w:pPr>
        <w:shd w:val="clear" w:color="auto" w:fill="FFFFFF"/>
        <w:spacing w:after="100" w:afterAutospacing="1"/>
        <w:contextualSpacing/>
        <w:jc w:val="both"/>
        <w:rPr>
          <w:rFonts w:ascii="Century Gothic" w:hAnsi="Century Gothic" w:cs="Tahoma"/>
          <w:b/>
          <w:sz w:val="22"/>
          <w:szCs w:val="22"/>
          <w:lang w:val="es-ES_tradnl"/>
        </w:rPr>
      </w:pPr>
      <w:r w:rsidRPr="00AD4C8B">
        <w:rPr>
          <w:rFonts w:ascii="Century Gothic" w:hAnsi="Century Gothic" w:cs="Tahoma"/>
          <w:b/>
          <w:sz w:val="22"/>
          <w:szCs w:val="22"/>
          <w:lang w:val="es-ES_tradnl"/>
        </w:rPr>
        <w:t>Se anexa tabla de Excel a la presente acta.</w:t>
      </w:r>
    </w:p>
    <w:p w:rsidR="006379A5" w:rsidRPr="00AD4C8B" w:rsidRDefault="006379A5" w:rsidP="006379A5">
      <w:pPr>
        <w:shd w:val="clear" w:color="auto" w:fill="FFFFFF"/>
        <w:spacing w:after="100" w:afterAutospacing="1"/>
        <w:contextualSpacing/>
        <w:jc w:val="both"/>
        <w:rPr>
          <w:rFonts w:ascii="Century Gothic" w:hAnsi="Century Gothic" w:cs="Tahoma"/>
          <w:b/>
          <w:sz w:val="22"/>
          <w:szCs w:val="22"/>
          <w:lang w:val="es-ES_tradnl"/>
        </w:rPr>
      </w:pPr>
    </w:p>
    <w:p w:rsidR="006379A5" w:rsidRPr="00AD4C8B" w:rsidRDefault="006379A5" w:rsidP="006379A5">
      <w:pPr>
        <w:shd w:val="clear" w:color="auto" w:fill="FFFFFF"/>
        <w:spacing w:after="100" w:afterAutospacing="1"/>
        <w:contextualSpacing/>
        <w:jc w:val="both"/>
        <w:rPr>
          <w:rFonts w:ascii="Century Gothic" w:hAnsi="Century Gothic" w:cs="Tahoma"/>
          <w:sz w:val="22"/>
          <w:szCs w:val="22"/>
          <w:lang w:val="es-ES_tradnl"/>
        </w:rPr>
      </w:pPr>
      <w:r w:rsidRPr="00AD4C8B">
        <w:rPr>
          <w:rFonts w:ascii="Century Gothic" w:hAnsi="Century Gothic" w:cs="Tahoma"/>
          <w:sz w:val="22"/>
          <w:szCs w:val="22"/>
          <w:lang w:val="es-ES_tradnl"/>
        </w:rPr>
        <w:t>Responsable de la evaluación de las proposiciones:</w:t>
      </w:r>
    </w:p>
    <w:p w:rsidR="006379A5" w:rsidRPr="00AD4C8B" w:rsidRDefault="006379A5" w:rsidP="006379A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50"/>
        <w:tblW w:w="10485" w:type="dxa"/>
        <w:tblLayout w:type="fixed"/>
        <w:tblLook w:val="04A0" w:firstRow="1" w:lastRow="0" w:firstColumn="1" w:lastColumn="0" w:noHBand="0" w:noVBand="1"/>
      </w:tblPr>
      <w:tblGrid>
        <w:gridCol w:w="4668"/>
        <w:gridCol w:w="5817"/>
      </w:tblGrid>
      <w:tr w:rsidR="006379A5" w:rsidRPr="00AD4C8B" w:rsidTr="00CD1101">
        <w:trPr>
          <w:trHeight w:val="242"/>
        </w:trPr>
        <w:tc>
          <w:tcPr>
            <w:tcW w:w="4668" w:type="dxa"/>
          </w:tcPr>
          <w:p w:rsidR="006379A5" w:rsidRPr="00AD4C8B" w:rsidRDefault="006379A5" w:rsidP="006379A5">
            <w:pPr>
              <w:spacing w:after="100" w:afterAutospacing="1" w:line="276" w:lineRule="auto"/>
              <w:contextualSpacing/>
              <w:jc w:val="center"/>
              <w:rPr>
                <w:rFonts w:ascii="Century Gothic" w:hAnsi="Century Gothic" w:cs="Tahoma"/>
                <w:b/>
                <w:sz w:val="22"/>
                <w:szCs w:val="22"/>
                <w:lang w:val="es-ES_tradnl"/>
              </w:rPr>
            </w:pPr>
            <w:r w:rsidRPr="00AD4C8B">
              <w:rPr>
                <w:rFonts w:ascii="Century Gothic" w:hAnsi="Century Gothic" w:cs="Tahoma"/>
                <w:b/>
                <w:sz w:val="22"/>
                <w:szCs w:val="22"/>
                <w:lang w:val="es-ES_tradnl"/>
              </w:rPr>
              <w:t>Nombre</w:t>
            </w:r>
          </w:p>
        </w:tc>
        <w:tc>
          <w:tcPr>
            <w:tcW w:w="5817" w:type="dxa"/>
          </w:tcPr>
          <w:p w:rsidR="006379A5" w:rsidRPr="00AD4C8B" w:rsidRDefault="006379A5" w:rsidP="006379A5">
            <w:pPr>
              <w:spacing w:after="100" w:afterAutospacing="1" w:line="276" w:lineRule="auto"/>
              <w:contextualSpacing/>
              <w:jc w:val="center"/>
              <w:rPr>
                <w:rFonts w:ascii="Century Gothic" w:hAnsi="Century Gothic" w:cs="Tahoma"/>
                <w:b/>
                <w:sz w:val="22"/>
                <w:szCs w:val="22"/>
                <w:lang w:val="es-ES_tradnl"/>
              </w:rPr>
            </w:pPr>
            <w:r w:rsidRPr="00AD4C8B">
              <w:rPr>
                <w:rFonts w:ascii="Century Gothic" w:hAnsi="Century Gothic" w:cs="Tahoma"/>
                <w:b/>
                <w:sz w:val="22"/>
                <w:szCs w:val="22"/>
                <w:lang w:val="es-ES_tradnl"/>
              </w:rPr>
              <w:t>Cargo</w:t>
            </w:r>
          </w:p>
        </w:tc>
      </w:tr>
      <w:tr w:rsidR="006379A5" w:rsidRPr="00AD4C8B" w:rsidTr="00CD1101">
        <w:trPr>
          <w:trHeight w:val="497"/>
        </w:trPr>
        <w:tc>
          <w:tcPr>
            <w:tcW w:w="4668" w:type="dxa"/>
          </w:tcPr>
          <w:p w:rsidR="006379A5" w:rsidRPr="00AD4C8B" w:rsidRDefault="006379A5" w:rsidP="006379A5">
            <w:pPr>
              <w:shd w:val="clear" w:color="auto" w:fill="FFFFFF"/>
              <w:spacing w:after="100" w:afterAutospacing="1" w:line="276" w:lineRule="auto"/>
              <w:contextualSpacing/>
              <w:rPr>
                <w:rFonts w:ascii="Century Gothic" w:hAnsi="Century Gothic" w:cs="Tahoma"/>
                <w:sz w:val="22"/>
                <w:szCs w:val="22"/>
                <w:lang w:eastAsia="es-MX"/>
              </w:rPr>
            </w:pPr>
            <w:r w:rsidRPr="00AD4C8B">
              <w:rPr>
                <w:rFonts w:ascii="Century Gothic" w:hAnsi="Century Gothic" w:cs="Tahoma"/>
                <w:sz w:val="22"/>
                <w:szCs w:val="22"/>
                <w:lang w:eastAsia="es-MX"/>
              </w:rPr>
              <w:lastRenderedPageBreak/>
              <w:t>Lic. Francisco Javier Chávez Ramos.</w:t>
            </w:r>
          </w:p>
        </w:tc>
        <w:tc>
          <w:tcPr>
            <w:tcW w:w="5817" w:type="dxa"/>
          </w:tcPr>
          <w:p w:rsidR="006379A5" w:rsidRPr="00AD4C8B" w:rsidRDefault="006379A5" w:rsidP="006379A5">
            <w:pPr>
              <w:spacing w:after="100" w:afterAutospacing="1" w:line="276" w:lineRule="auto"/>
              <w:contextualSpacing/>
              <w:jc w:val="both"/>
              <w:rPr>
                <w:rFonts w:ascii="Century Gothic" w:hAnsi="Century Gothic" w:cs="Tahoma"/>
                <w:sz w:val="22"/>
                <w:szCs w:val="22"/>
              </w:rPr>
            </w:pPr>
            <w:r w:rsidRPr="00AD4C8B">
              <w:rPr>
                <w:rFonts w:ascii="Century Gothic" w:hAnsi="Century Gothic" w:cs="Tahoma"/>
                <w:sz w:val="22"/>
                <w:szCs w:val="22"/>
              </w:rPr>
              <w:t xml:space="preserve">Director de Administración </w:t>
            </w:r>
          </w:p>
        </w:tc>
      </w:tr>
    </w:tbl>
    <w:p w:rsidR="006379A5" w:rsidRPr="00AD4C8B"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Pr="00AD4C8B" w:rsidRDefault="006379A5" w:rsidP="006379A5">
      <w:pPr>
        <w:shd w:val="clear" w:color="auto" w:fill="FFFFFF"/>
        <w:spacing w:after="100" w:afterAutospacing="1"/>
        <w:contextualSpacing/>
        <w:jc w:val="both"/>
        <w:rPr>
          <w:rFonts w:ascii="Century Gothic" w:hAnsi="Century Gothic" w:cs="Tahoma"/>
          <w:b/>
          <w:sz w:val="22"/>
          <w:szCs w:val="22"/>
          <w:u w:val="single"/>
          <w:lang w:val="es-ES_tradnl"/>
        </w:rPr>
      </w:pPr>
      <w:r w:rsidRPr="00AD4C8B">
        <w:rPr>
          <w:rFonts w:ascii="Century Gothic" w:hAnsi="Century Gothic" w:cs="Tahoma"/>
          <w:b/>
          <w:sz w:val="22"/>
          <w:szCs w:val="22"/>
          <w:u w:val="single"/>
          <w:lang w:val="es-ES_tradnl"/>
        </w:rPr>
        <w:t>Mediante oficio de análisis técnico número CGAIG/DADMON/0065/2019</w:t>
      </w:r>
    </w:p>
    <w:p w:rsidR="006379A5" w:rsidRPr="00AD4C8B" w:rsidRDefault="006379A5" w:rsidP="006379A5">
      <w:pPr>
        <w:shd w:val="clear" w:color="auto" w:fill="FFFFFF"/>
        <w:spacing w:after="100" w:afterAutospacing="1"/>
        <w:contextualSpacing/>
        <w:jc w:val="both"/>
        <w:rPr>
          <w:rFonts w:ascii="Century Gothic" w:hAnsi="Century Gothic" w:cs="Tahoma"/>
          <w:b/>
          <w:sz w:val="22"/>
          <w:szCs w:val="22"/>
          <w:u w:val="single"/>
          <w:lang w:val="es-ES_tradnl"/>
        </w:rPr>
      </w:pPr>
    </w:p>
    <w:p w:rsidR="006379A5" w:rsidRPr="00AD4C8B" w:rsidRDefault="006379A5" w:rsidP="006379A5">
      <w:pPr>
        <w:shd w:val="clear" w:color="auto" w:fill="FFFFFF"/>
        <w:spacing w:after="100" w:afterAutospacing="1"/>
        <w:contextualSpacing/>
        <w:jc w:val="both"/>
        <w:rPr>
          <w:rFonts w:ascii="Century Gothic" w:hAnsi="Century Gothic" w:cs="Tahoma"/>
          <w:sz w:val="22"/>
          <w:szCs w:val="22"/>
          <w:lang w:val="es-ES_tradnl"/>
        </w:rPr>
      </w:pPr>
      <w:r w:rsidRPr="00AD4C8B">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70" w:type="dxa"/>
          <w:right w:w="70" w:type="dxa"/>
        </w:tblCellMar>
        <w:tblLook w:val="04A0" w:firstRow="1" w:lastRow="0" w:firstColumn="1" w:lastColumn="0" w:noHBand="0" w:noVBand="1"/>
      </w:tblPr>
      <w:tblGrid>
        <w:gridCol w:w="1065"/>
        <w:gridCol w:w="1224"/>
        <w:gridCol w:w="1574"/>
        <w:gridCol w:w="1514"/>
        <w:gridCol w:w="909"/>
        <w:gridCol w:w="1783"/>
        <w:gridCol w:w="2411"/>
      </w:tblGrid>
      <w:tr w:rsidR="006379A5" w:rsidRPr="006379A5" w:rsidTr="0084012A">
        <w:trPr>
          <w:trHeight w:val="251"/>
        </w:trPr>
        <w:tc>
          <w:tcPr>
            <w:tcW w:w="106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PARTIDA</w:t>
            </w:r>
          </w:p>
        </w:tc>
        <w:tc>
          <w:tcPr>
            <w:tcW w:w="122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 xml:space="preserve">CANTIDAD </w:t>
            </w:r>
          </w:p>
        </w:tc>
        <w:tc>
          <w:tcPr>
            <w:tcW w:w="157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DESCRIPCIÓN</w:t>
            </w:r>
          </w:p>
        </w:tc>
        <w:tc>
          <w:tcPr>
            <w:tcW w:w="151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PROVEEDOR</w:t>
            </w:r>
          </w:p>
        </w:tc>
        <w:tc>
          <w:tcPr>
            <w:tcW w:w="909" w:type="dxa"/>
            <w:vMerge w:val="restart"/>
            <w:tcBorders>
              <w:top w:val="single" w:sz="8" w:space="0" w:color="auto"/>
              <w:left w:val="single" w:sz="8" w:space="0" w:color="auto"/>
              <w:bottom w:val="single" w:sz="8" w:space="0" w:color="000000"/>
              <w:right w:val="single" w:sz="8" w:space="0" w:color="auto"/>
            </w:tcBorders>
            <w:shd w:val="clear" w:color="000000" w:fill="F4B084"/>
            <w:noWrap/>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MARCA</w:t>
            </w:r>
          </w:p>
        </w:tc>
        <w:tc>
          <w:tcPr>
            <w:tcW w:w="178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ASIGNACION MONTO MINIMO</w:t>
            </w:r>
          </w:p>
        </w:tc>
        <w:tc>
          <w:tcPr>
            <w:tcW w:w="241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ASIGNACION MONTO MAXIMO</w:t>
            </w:r>
          </w:p>
        </w:tc>
      </w:tr>
      <w:tr w:rsidR="006379A5" w:rsidRPr="006379A5" w:rsidTr="0084012A">
        <w:trPr>
          <w:trHeight w:val="517"/>
        </w:trPr>
        <w:tc>
          <w:tcPr>
            <w:tcW w:w="1065"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224"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574"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514"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909"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783"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411"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r>
      <w:tr w:rsidR="006379A5" w:rsidRPr="006379A5" w:rsidTr="00AD4C8B">
        <w:trPr>
          <w:trHeight w:val="517"/>
        </w:trPr>
        <w:tc>
          <w:tcPr>
            <w:tcW w:w="1065" w:type="dxa"/>
            <w:vMerge/>
            <w:tcBorders>
              <w:top w:val="single" w:sz="8" w:space="0" w:color="auto"/>
              <w:left w:val="single" w:sz="8" w:space="0" w:color="auto"/>
              <w:bottom w:val="single" w:sz="4" w:space="0" w:color="auto"/>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224" w:type="dxa"/>
            <w:vMerge/>
            <w:tcBorders>
              <w:top w:val="single" w:sz="8" w:space="0" w:color="auto"/>
              <w:left w:val="single" w:sz="8" w:space="0" w:color="auto"/>
              <w:bottom w:val="single" w:sz="4" w:space="0" w:color="auto"/>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574" w:type="dxa"/>
            <w:vMerge/>
            <w:tcBorders>
              <w:top w:val="single" w:sz="8" w:space="0" w:color="auto"/>
              <w:left w:val="single" w:sz="8" w:space="0" w:color="auto"/>
              <w:bottom w:val="single" w:sz="4" w:space="0" w:color="auto"/>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514" w:type="dxa"/>
            <w:vMerge/>
            <w:tcBorders>
              <w:top w:val="single" w:sz="8" w:space="0" w:color="auto"/>
              <w:left w:val="single" w:sz="8" w:space="0" w:color="auto"/>
              <w:bottom w:val="single" w:sz="4" w:space="0" w:color="auto"/>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909" w:type="dxa"/>
            <w:vMerge/>
            <w:tcBorders>
              <w:top w:val="single" w:sz="8" w:space="0" w:color="auto"/>
              <w:left w:val="single" w:sz="8" w:space="0" w:color="auto"/>
              <w:bottom w:val="single" w:sz="4" w:space="0" w:color="auto"/>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783" w:type="dxa"/>
            <w:vMerge/>
            <w:tcBorders>
              <w:top w:val="single" w:sz="8" w:space="0" w:color="auto"/>
              <w:left w:val="single" w:sz="8" w:space="0" w:color="auto"/>
              <w:bottom w:val="single" w:sz="4" w:space="0" w:color="auto"/>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411" w:type="dxa"/>
            <w:vMerge/>
            <w:tcBorders>
              <w:top w:val="single" w:sz="8" w:space="0" w:color="auto"/>
              <w:left w:val="single" w:sz="8" w:space="0" w:color="auto"/>
              <w:bottom w:val="single" w:sz="4" w:space="0" w:color="auto"/>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r>
      <w:tr w:rsidR="006379A5" w:rsidRPr="006379A5" w:rsidTr="00AD4C8B">
        <w:trPr>
          <w:trHeight w:val="1425"/>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 Servicio</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Servicios de mantenimiento preventivo y/o correctivo de motores a diésel.</w:t>
            </w:r>
          </w:p>
        </w:tc>
        <w:tc>
          <w:tcPr>
            <w:tcW w:w="1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José Antonio Jaramillo Farías</w:t>
            </w:r>
          </w:p>
        </w:tc>
        <w:tc>
          <w:tcPr>
            <w:tcW w:w="9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VARIAS</w:t>
            </w:r>
          </w:p>
        </w:tc>
        <w:tc>
          <w:tcPr>
            <w:tcW w:w="17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$662,857.14 </w:t>
            </w:r>
          </w:p>
        </w:tc>
        <w:tc>
          <w:tcPr>
            <w:tcW w:w="2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$1,657,142.85 </w:t>
            </w:r>
          </w:p>
        </w:tc>
      </w:tr>
      <w:tr w:rsidR="006379A5" w:rsidRPr="006379A5" w:rsidTr="00AD4C8B">
        <w:trPr>
          <w:trHeight w:val="1425"/>
        </w:trPr>
        <w:tc>
          <w:tcPr>
            <w:tcW w:w="1065"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w:t>
            </w:r>
          </w:p>
        </w:tc>
        <w:tc>
          <w:tcPr>
            <w:tcW w:w="1224" w:type="dxa"/>
            <w:tcBorders>
              <w:top w:val="single" w:sz="4" w:space="0" w:color="auto"/>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 Servicio</w:t>
            </w:r>
          </w:p>
        </w:tc>
        <w:tc>
          <w:tcPr>
            <w:tcW w:w="1574" w:type="dxa"/>
            <w:tcBorders>
              <w:top w:val="single" w:sz="4" w:space="0" w:color="auto"/>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Servicios de mantenimiento preventivo y/o correctivo de motores a diésel.</w:t>
            </w:r>
          </w:p>
        </w:tc>
        <w:tc>
          <w:tcPr>
            <w:tcW w:w="1514" w:type="dxa"/>
            <w:tcBorders>
              <w:top w:val="single" w:sz="4" w:space="0" w:color="auto"/>
              <w:left w:val="nil"/>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Miguel Oscar Gutiérrez </w:t>
            </w:r>
            <w:proofErr w:type="spellStart"/>
            <w:r w:rsidRPr="006379A5">
              <w:rPr>
                <w:rFonts w:ascii="Century Gothic" w:hAnsi="Century Gothic" w:cs="Calibri"/>
                <w:color w:val="000000"/>
                <w:sz w:val="20"/>
                <w:szCs w:val="20"/>
                <w:lang w:eastAsia="es-MX"/>
              </w:rPr>
              <w:t>Gutiérrez</w:t>
            </w:r>
            <w:proofErr w:type="spellEnd"/>
          </w:p>
        </w:tc>
        <w:tc>
          <w:tcPr>
            <w:tcW w:w="909" w:type="dxa"/>
            <w:tcBorders>
              <w:top w:val="single" w:sz="4" w:space="0" w:color="auto"/>
              <w:left w:val="nil"/>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VARIAS</w:t>
            </w:r>
          </w:p>
        </w:tc>
        <w:tc>
          <w:tcPr>
            <w:tcW w:w="1783" w:type="dxa"/>
            <w:tcBorders>
              <w:top w:val="single" w:sz="4" w:space="0" w:color="auto"/>
              <w:left w:val="nil"/>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$662,857.14 </w:t>
            </w:r>
          </w:p>
        </w:tc>
        <w:tc>
          <w:tcPr>
            <w:tcW w:w="2411" w:type="dxa"/>
            <w:tcBorders>
              <w:top w:val="single" w:sz="4" w:space="0" w:color="auto"/>
              <w:left w:val="nil"/>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$1,657,142.85 </w:t>
            </w:r>
          </w:p>
        </w:tc>
      </w:tr>
      <w:tr w:rsidR="006379A5" w:rsidRPr="006379A5" w:rsidTr="0084012A">
        <w:trPr>
          <w:trHeight w:val="1425"/>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 Servicio</w:t>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Servicios de mantenimiento preventivo y/o correctivo de motores a diésel.</w:t>
            </w:r>
          </w:p>
        </w:tc>
        <w:tc>
          <w:tcPr>
            <w:tcW w:w="1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Rehabilitaciones y Servicios  R &amp; S S.A. de C.V</w:t>
            </w:r>
          </w:p>
        </w:tc>
        <w:tc>
          <w:tcPr>
            <w:tcW w:w="9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VARIAS</w:t>
            </w:r>
          </w:p>
        </w:tc>
        <w:tc>
          <w:tcPr>
            <w:tcW w:w="17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$662,857.14 </w:t>
            </w:r>
          </w:p>
        </w:tc>
        <w:tc>
          <w:tcPr>
            <w:tcW w:w="241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$1,657,142.85 </w:t>
            </w:r>
          </w:p>
        </w:tc>
      </w:tr>
      <w:tr w:rsidR="006379A5" w:rsidRPr="006379A5" w:rsidTr="0084012A">
        <w:trPr>
          <w:trHeight w:val="1425"/>
        </w:trPr>
        <w:tc>
          <w:tcPr>
            <w:tcW w:w="106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w:t>
            </w:r>
          </w:p>
        </w:tc>
        <w:tc>
          <w:tcPr>
            <w:tcW w:w="1224"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 Servicio</w:t>
            </w:r>
          </w:p>
        </w:tc>
        <w:tc>
          <w:tcPr>
            <w:tcW w:w="1574"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Servicios de mantenimiento preventivo y/o correctivo de motores a diésel.</w:t>
            </w:r>
          </w:p>
        </w:tc>
        <w:tc>
          <w:tcPr>
            <w:tcW w:w="1514" w:type="dxa"/>
            <w:tcBorders>
              <w:top w:val="single" w:sz="4" w:space="0" w:color="auto"/>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Profesionales CLE de México S.A. de C.V.</w:t>
            </w:r>
          </w:p>
        </w:tc>
        <w:tc>
          <w:tcPr>
            <w:tcW w:w="909" w:type="dxa"/>
            <w:tcBorders>
              <w:top w:val="single" w:sz="4" w:space="0" w:color="auto"/>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VARIAS</w:t>
            </w:r>
          </w:p>
        </w:tc>
        <w:tc>
          <w:tcPr>
            <w:tcW w:w="1783" w:type="dxa"/>
            <w:tcBorders>
              <w:top w:val="single" w:sz="4" w:space="0" w:color="auto"/>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$662,857.14 </w:t>
            </w:r>
          </w:p>
        </w:tc>
        <w:tc>
          <w:tcPr>
            <w:tcW w:w="2411" w:type="dxa"/>
            <w:tcBorders>
              <w:top w:val="single" w:sz="4" w:space="0" w:color="auto"/>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$1,657,142.85 </w:t>
            </w:r>
          </w:p>
        </w:tc>
      </w:tr>
      <w:tr w:rsidR="006379A5" w:rsidRPr="006379A5" w:rsidTr="00390211">
        <w:trPr>
          <w:trHeight w:val="1425"/>
        </w:trPr>
        <w:tc>
          <w:tcPr>
            <w:tcW w:w="1065" w:type="dxa"/>
            <w:tcBorders>
              <w:top w:val="nil"/>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w:t>
            </w:r>
          </w:p>
        </w:tc>
        <w:tc>
          <w:tcPr>
            <w:tcW w:w="1224"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 Servicio</w:t>
            </w:r>
          </w:p>
        </w:tc>
        <w:tc>
          <w:tcPr>
            <w:tcW w:w="1574"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Servicios de mantenimiento preventivo y/o correctivo de motores a diésel.</w:t>
            </w:r>
          </w:p>
        </w:tc>
        <w:tc>
          <w:tcPr>
            <w:tcW w:w="1514" w:type="dxa"/>
            <w:tcBorders>
              <w:top w:val="nil"/>
              <w:left w:val="nil"/>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Hidráulica y </w:t>
            </w:r>
            <w:proofErr w:type="spellStart"/>
            <w:r w:rsidRPr="006379A5">
              <w:rPr>
                <w:rFonts w:ascii="Century Gothic" w:hAnsi="Century Gothic" w:cs="Calibri"/>
                <w:color w:val="000000"/>
                <w:sz w:val="20"/>
                <w:szCs w:val="20"/>
                <w:lang w:eastAsia="es-MX"/>
              </w:rPr>
              <w:t>Paileria</w:t>
            </w:r>
            <w:proofErr w:type="spellEnd"/>
            <w:r w:rsidRPr="006379A5">
              <w:rPr>
                <w:rFonts w:ascii="Century Gothic" w:hAnsi="Century Gothic" w:cs="Calibri"/>
                <w:color w:val="000000"/>
                <w:sz w:val="20"/>
                <w:szCs w:val="20"/>
                <w:lang w:eastAsia="es-MX"/>
              </w:rPr>
              <w:t xml:space="preserve"> de Jalisco S.A. de C.V.</w:t>
            </w:r>
          </w:p>
        </w:tc>
        <w:tc>
          <w:tcPr>
            <w:tcW w:w="909" w:type="dxa"/>
            <w:tcBorders>
              <w:top w:val="nil"/>
              <w:left w:val="nil"/>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VARIAS</w:t>
            </w:r>
          </w:p>
        </w:tc>
        <w:tc>
          <w:tcPr>
            <w:tcW w:w="1783" w:type="dxa"/>
            <w:tcBorders>
              <w:top w:val="nil"/>
              <w:left w:val="nil"/>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$662,857.14 </w:t>
            </w:r>
          </w:p>
        </w:tc>
        <w:tc>
          <w:tcPr>
            <w:tcW w:w="2411" w:type="dxa"/>
            <w:tcBorders>
              <w:top w:val="nil"/>
              <w:left w:val="nil"/>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$1,657,142.85 </w:t>
            </w:r>
          </w:p>
        </w:tc>
      </w:tr>
      <w:tr w:rsidR="006379A5" w:rsidRPr="006379A5" w:rsidTr="00390211">
        <w:trPr>
          <w:trHeight w:val="1425"/>
        </w:trPr>
        <w:tc>
          <w:tcPr>
            <w:tcW w:w="106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lastRenderedPageBreak/>
              <w:t>1</w:t>
            </w:r>
          </w:p>
        </w:tc>
        <w:tc>
          <w:tcPr>
            <w:tcW w:w="1224"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 Servicio</w:t>
            </w:r>
          </w:p>
        </w:tc>
        <w:tc>
          <w:tcPr>
            <w:tcW w:w="1574"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Servicios de mantenimiento preventivo y/o correctivo de motores a diésel.</w:t>
            </w:r>
          </w:p>
        </w:tc>
        <w:tc>
          <w:tcPr>
            <w:tcW w:w="1514" w:type="dxa"/>
            <w:tcBorders>
              <w:top w:val="single" w:sz="4" w:space="0" w:color="auto"/>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Ramón Garay Magaña</w:t>
            </w:r>
          </w:p>
        </w:tc>
        <w:tc>
          <w:tcPr>
            <w:tcW w:w="909" w:type="dxa"/>
            <w:tcBorders>
              <w:top w:val="single" w:sz="4" w:space="0" w:color="auto"/>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VARIAS</w:t>
            </w:r>
          </w:p>
        </w:tc>
        <w:tc>
          <w:tcPr>
            <w:tcW w:w="1783" w:type="dxa"/>
            <w:tcBorders>
              <w:top w:val="single" w:sz="4" w:space="0" w:color="auto"/>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$662,857.14 </w:t>
            </w:r>
          </w:p>
        </w:tc>
        <w:tc>
          <w:tcPr>
            <w:tcW w:w="2411" w:type="dxa"/>
            <w:tcBorders>
              <w:top w:val="single" w:sz="4" w:space="0" w:color="auto"/>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$1,657,142.85 </w:t>
            </w:r>
          </w:p>
        </w:tc>
      </w:tr>
      <w:tr w:rsidR="006379A5" w:rsidRPr="006379A5" w:rsidTr="0084012A">
        <w:trPr>
          <w:trHeight w:val="1425"/>
        </w:trPr>
        <w:tc>
          <w:tcPr>
            <w:tcW w:w="1065"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w:t>
            </w:r>
          </w:p>
        </w:tc>
        <w:tc>
          <w:tcPr>
            <w:tcW w:w="1224"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 Servicio</w:t>
            </w:r>
          </w:p>
        </w:tc>
        <w:tc>
          <w:tcPr>
            <w:tcW w:w="1574"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Servicios de mantenimiento preventivo y/o correctivo de motores a diésel.</w:t>
            </w:r>
          </w:p>
        </w:tc>
        <w:tc>
          <w:tcPr>
            <w:tcW w:w="1514" w:type="dxa"/>
            <w:tcBorders>
              <w:top w:val="nil"/>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Cristina Jaime Zúñiga</w:t>
            </w:r>
          </w:p>
        </w:tc>
        <w:tc>
          <w:tcPr>
            <w:tcW w:w="909" w:type="dxa"/>
            <w:tcBorders>
              <w:top w:val="nil"/>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VARIAS</w:t>
            </w:r>
          </w:p>
        </w:tc>
        <w:tc>
          <w:tcPr>
            <w:tcW w:w="1783" w:type="dxa"/>
            <w:tcBorders>
              <w:top w:val="nil"/>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$662,857.14 </w:t>
            </w:r>
          </w:p>
        </w:tc>
        <w:tc>
          <w:tcPr>
            <w:tcW w:w="2411" w:type="dxa"/>
            <w:tcBorders>
              <w:top w:val="nil"/>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$1,657,142.85 </w:t>
            </w:r>
          </w:p>
        </w:tc>
      </w:tr>
      <w:tr w:rsidR="006379A5" w:rsidRPr="006379A5" w:rsidTr="0084012A">
        <w:trPr>
          <w:trHeight w:val="264"/>
        </w:trPr>
        <w:tc>
          <w:tcPr>
            <w:tcW w:w="1065" w:type="dxa"/>
            <w:tcBorders>
              <w:top w:val="nil"/>
              <w:left w:val="nil"/>
              <w:bottom w:val="nil"/>
              <w:right w:val="nil"/>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p>
        </w:tc>
        <w:tc>
          <w:tcPr>
            <w:tcW w:w="1224" w:type="dxa"/>
            <w:tcBorders>
              <w:top w:val="nil"/>
              <w:left w:val="nil"/>
              <w:bottom w:val="nil"/>
              <w:right w:val="nil"/>
            </w:tcBorders>
            <w:shd w:val="clear" w:color="auto" w:fill="auto"/>
            <w:vAlign w:val="center"/>
            <w:hideMark/>
          </w:tcPr>
          <w:p w:rsidR="006379A5" w:rsidRPr="006379A5" w:rsidRDefault="006379A5" w:rsidP="006379A5">
            <w:pPr>
              <w:jc w:val="center"/>
              <w:rPr>
                <w:rFonts w:ascii="Century Gothic" w:hAnsi="Century Gothic"/>
                <w:sz w:val="20"/>
                <w:szCs w:val="20"/>
                <w:lang w:eastAsia="es-MX"/>
              </w:rPr>
            </w:pPr>
          </w:p>
        </w:tc>
        <w:tc>
          <w:tcPr>
            <w:tcW w:w="1574" w:type="dxa"/>
            <w:tcBorders>
              <w:top w:val="nil"/>
              <w:left w:val="nil"/>
              <w:bottom w:val="nil"/>
              <w:right w:val="nil"/>
            </w:tcBorders>
            <w:shd w:val="clear" w:color="auto" w:fill="auto"/>
            <w:vAlign w:val="center"/>
            <w:hideMark/>
          </w:tcPr>
          <w:p w:rsidR="006379A5" w:rsidRPr="006379A5" w:rsidRDefault="006379A5" w:rsidP="006379A5">
            <w:pPr>
              <w:jc w:val="center"/>
              <w:rPr>
                <w:rFonts w:ascii="Century Gothic" w:hAnsi="Century Gothic"/>
                <w:sz w:val="20"/>
                <w:szCs w:val="20"/>
                <w:lang w:eastAsia="es-MX"/>
              </w:rPr>
            </w:pPr>
          </w:p>
        </w:tc>
        <w:tc>
          <w:tcPr>
            <w:tcW w:w="1514" w:type="dxa"/>
            <w:tcBorders>
              <w:top w:val="nil"/>
              <w:left w:val="nil"/>
              <w:bottom w:val="nil"/>
              <w:right w:val="nil"/>
            </w:tcBorders>
            <w:shd w:val="clear" w:color="000000" w:fill="FFFFFF"/>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 </w:t>
            </w:r>
          </w:p>
        </w:tc>
        <w:tc>
          <w:tcPr>
            <w:tcW w:w="909"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Sub-Total</w:t>
            </w:r>
          </w:p>
        </w:tc>
        <w:tc>
          <w:tcPr>
            <w:tcW w:w="1783" w:type="dxa"/>
            <w:tcBorders>
              <w:top w:val="nil"/>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$3,999,999.98 </w:t>
            </w:r>
          </w:p>
        </w:tc>
        <w:tc>
          <w:tcPr>
            <w:tcW w:w="2411" w:type="dxa"/>
            <w:tcBorders>
              <w:top w:val="nil"/>
              <w:left w:val="nil"/>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w:t>
            </w:r>
            <w:r w:rsidR="00390211">
              <w:rPr>
                <w:rFonts w:ascii="Century Gothic" w:hAnsi="Century Gothic" w:cs="Calibri"/>
                <w:color w:val="000000"/>
                <w:sz w:val="20"/>
                <w:szCs w:val="20"/>
                <w:lang w:eastAsia="es-MX"/>
              </w:rPr>
              <w:t xml:space="preserve">                </w:t>
            </w:r>
            <w:r w:rsidRPr="006379A5">
              <w:rPr>
                <w:rFonts w:ascii="Century Gothic" w:hAnsi="Century Gothic" w:cs="Calibri"/>
                <w:color w:val="000000"/>
                <w:sz w:val="20"/>
                <w:szCs w:val="20"/>
                <w:lang w:eastAsia="es-MX"/>
              </w:rPr>
              <w:t xml:space="preserve">$9,999,999.96 </w:t>
            </w:r>
          </w:p>
        </w:tc>
      </w:tr>
      <w:tr w:rsidR="006379A5" w:rsidRPr="006379A5" w:rsidTr="0084012A">
        <w:trPr>
          <w:trHeight w:val="264"/>
        </w:trPr>
        <w:tc>
          <w:tcPr>
            <w:tcW w:w="2289" w:type="dxa"/>
            <w:gridSpan w:val="2"/>
            <w:vMerge w:val="restart"/>
            <w:tcBorders>
              <w:top w:val="nil"/>
              <w:left w:val="nil"/>
              <w:bottom w:val="nil"/>
              <w:right w:val="nil"/>
            </w:tcBorders>
            <w:shd w:val="clear" w:color="000000" w:fill="FFFFFF"/>
            <w:noWrap/>
            <w:vAlign w:val="center"/>
            <w:hideMark/>
          </w:tcPr>
          <w:p w:rsidR="006379A5" w:rsidRPr="006379A5" w:rsidRDefault="006379A5" w:rsidP="006379A5">
            <w:pPr>
              <w:jc w:val="center"/>
              <w:rPr>
                <w:rFonts w:ascii="Century Gothic" w:hAnsi="Century Gothic" w:cs="Arial"/>
                <w:b/>
                <w:bCs/>
                <w:sz w:val="20"/>
                <w:szCs w:val="20"/>
                <w:lang w:eastAsia="es-MX"/>
              </w:rPr>
            </w:pPr>
            <w:r w:rsidRPr="006379A5">
              <w:rPr>
                <w:rFonts w:ascii="Century Gothic" w:hAnsi="Century Gothic" w:cs="Arial"/>
                <w:b/>
                <w:bCs/>
                <w:sz w:val="20"/>
                <w:szCs w:val="20"/>
                <w:lang w:eastAsia="es-MX"/>
              </w:rPr>
              <w:t> </w:t>
            </w:r>
          </w:p>
        </w:tc>
        <w:tc>
          <w:tcPr>
            <w:tcW w:w="3088" w:type="dxa"/>
            <w:gridSpan w:val="2"/>
            <w:vMerge w:val="restart"/>
            <w:tcBorders>
              <w:top w:val="nil"/>
              <w:left w:val="nil"/>
              <w:bottom w:val="nil"/>
              <w:right w:val="nil"/>
            </w:tcBorders>
            <w:shd w:val="clear" w:color="auto" w:fill="auto"/>
            <w:hideMark/>
          </w:tcPr>
          <w:p w:rsidR="006379A5" w:rsidRPr="006379A5" w:rsidRDefault="006379A5" w:rsidP="006379A5">
            <w:pPr>
              <w:jc w:val="center"/>
              <w:rPr>
                <w:rFonts w:ascii="Century Gothic" w:hAnsi="Century Gothic" w:cs="Arial"/>
                <w:b/>
                <w:bCs/>
                <w:sz w:val="20"/>
                <w:szCs w:val="20"/>
                <w:lang w:eastAsia="es-MX"/>
              </w:rPr>
            </w:pPr>
          </w:p>
        </w:tc>
        <w:tc>
          <w:tcPr>
            <w:tcW w:w="909"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I.V.A.</w:t>
            </w:r>
          </w:p>
        </w:tc>
        <w:tc>
          <w:tcPr>
            <w:tcW w:w="1783"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$640,000.00 </w:t>
            </w:r>
          </w:p>
        </w:tc>
        <w:tc>
          <w:tcPr>
            <w:tcW w:w="241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$1,599,999.99 </w:t>
            </w:r>
          </w:p>
        </w:tc>
      </w:tr>
      <w:tr w:rsidR="006379A5" w:rsidRPr="006379A5" w:rsidTr="0084012A">
        <w:trPr>
          <w:trHeight w:val="264"/>
        </w:trPr>
        <w:tc>
          <w:tcPr>
            <w:tcW w:w="2289" w:type="dxa"/>
            <w:gridSpan w:val="2"/>
            <w:vMerge/>
            <w:tcBorders>
              <w:top w:val="nil"/>
              <w:left w:val="nil"/>
              <w:bottom w:val="nil"/>
              <w:right w:val="nil"/>
            </w:tcBorders>
            <w:vAlign w:val="center"/>
            <w:hideMark/>
          </w:tcPr>
          <w:p w:rsidR="006379A5" w:rsidRPr="006379A5" w:rsidRDefault="006379A5" w:rsidP="006379A5">
            <w:pPr>
              <w:rPr>
                <w:rFonts w:ascii="Century Gothic" w:hAnsi="Century Gothic" w:cs="Arial"/>
                <w:b/>
                <w:bCs/>
                <w:sz w:val="20"/>
                <w:szCs w:val="20"/>
                <w:lang w:eastAsia="es-MX"/>
              </w:rPr>
            </w:pPr>
          </w:p>
        </w:tc>
        <w:tc>
          <w:tcPr>
            <w:tcW w:w="3088" w:type="dxa"/>
            <w:gridSpan w:val="2"/>
            <w:vMerge/>
            <w:tcBorders>
              <w:top w:val="nil"/>
              <w:left w:val="nil"/>
              <w:bottom w:val="nil"/>
              <w:right w:val="nil"/>
            </w:tcBorders>
            <w:vAlign w:val="center"/>
            <w:hideMark/>
          </w:tcPr>
          <w:p w:rsidR="006379A5" w:rsidRPr="006379A5" w:rsidRDefault="006379A5" w:rsidP="006379A5">
            <w:pPr>
              <w:rPr>
                <w:rFonts w:ascii="Century Gothic" w:hAnsi="Century Gothic" w:cs="Arial"/>
                <w:b/>
                <w:bCs/>
                <w:sz w:val="20"/>
                <w:szCs w:val="20"/>
                <w:lang w:eastAsia="es-MX"/>
              </w:rPr>
            </w:pPr>
          </w:p>
        </w:tc>
        <w:tc>
          <w:tcPr>
            <w:tcW w:w="909"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w:t>
            </w:r>
          </w:p>
        </w:tc>
        <w:tc>
          <w:tcPr>
            <w:tcW w:w="1783"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$4,639,999.98 </w:t>
            </w:r>
          </w:p>
        </w:tc>
        <w:tc>
          <w:tcPr>
            <w:tcW w:w="2411"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$11,599,999.95 </w:t>
            </w:r>
          </w:p>
        </w:tc>
      </w:tr>
    </w:tbl>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Nota: Se asignó a los proveedores que cumplieron técnicamente.</w:t>
      </w:r>
    </w:p>
    <w:p w:rsidR="006379A5" w:rsidRPr="006379A5" w:rsidRDefault="006379A5" w:rsidP="006379A5">
      <w:pPr>
        <w:shd w:val="clear" w:color="auto" w:fill="FFFFFF"/>
        <w:spacing w:after="100" w:afterAutospacing="1"/>
        <w:contextualSpacing/>
        <w:jc w:val="both"/>
        <w:rPr>
          <w:rFonts w:ascii="Century Gothic" w:eastAsia="Cambria" w:hAnsi="Century Gothic" w:cs="Tahoma"/>
          <w:sz w:val="22"/>
          <w:szCs w:val="22"/>
          <w:lang w:eastAsia="en-US"/>
        </w:rPr>
      </w:pPr>
    </w:p>
    <w:p w:rsidR="006379A5" w:rsidRPr="006379A5" w:rsidRDefault="006379A5" w:rsidP="006379A5">
      <w:pPr>
        <w:shd w:val="clear" w:color="auto" w:fill="FFFFFF"/>
        <w:spacing w:after="200" w:line="253"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La convocante tendrá 10 días hábiles para emitir la orden de compra / pedido posterior a la emisión del fallo.</w:t>
      </w:r>
    </w:p>
    <w:p w:rsidR="006379A5" w:rsidRPr="006379A5" w:rsidRDefault="006379A5" w:rsidP="006379A5">
      <w:pPr>
        <w:shd w:val="clear" w:color="auto" w:fill="FFFFFF"/>
        <w:spacing w:after="200" w:line="253"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379A5" w:rsidRPr="006379A5" w:rsidRDefault="006379A5" w:rsidP="006379A5">
      <w:pPr>
        <w:shd w:val="clear" w:color="auto" w:fill="FFFFFF"/>
        <w:spacing w:after="200" w:line="253"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379A5" w:rsidRPr="006379A5" w:rsidRDefault="006379A5" w:rsidP="006379A5">
      <w:pPr>
        <w:shd w:val="clear" w:color="auto" w:fill="FFFFFF"/>
        <w:spacing w:line="276"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6379A5" w:rsidRPr="006379A5" w:rsidRDefault="006379A5" w:rsidP="006379A5">
      <w:pPr>
        <w:shd w:val="clear" w:color="auto" w:fill="FFFFFF"/>
        <w:spacing w:line="276" w:lineRule="atLeast"/>
        <w:jc w:val="both"/>
        <w:rPr>
          <w:rFonts w:ascii="Calibri" w:hAnsi="Calibri"/>
          <w:color w:val="000000"/>
          <w:sz w:val="22"/>
          <w:szCs w:val="22"/>
          <w:lang w:eastAsia="es-MX"/>
        </w:rPr>
      </w:pPr>
    </w:p>
    <w:p w:rsidR="006379A5" w:rsidRPr="006379A5" w:rsidRDefault="006379A5" w:rsidP="006379A5">
      <w:pPr>
        <w:shd w:val="clear" w:color="auto" w:fill="FFFFFF"/>
        <w:spacing w:line="276"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6379A5" w:rsidRPr="006379A5" w:rsidRDefault="006379A5" w:rsidP="006379A5">
      <w:pPr>
        <w:shd w:val="clear" w:color="auto" w:fill="FFFFFF"/>
        <w:spacing w:line="276" w:lineRule="atLeast"/>
        <w:jc w:val="both"/>
        <w:rPr>
          <w:rFonts w:ascii="Calibri" w:hAnsi="Calibri"/>
          <w:color w:val="000000"/>
          <w:sz w:val="22"/>
          <w:szCs w:val="22"/>
          <w:lang w:eastAsia="es-MX"/>
        </w:rPr>
      </w:pPr>
    </w:p>
    <w:p w:rsidR="006379A5" w:rsidRPr="006379A5" w:rsidRDefault="006379A5" w:rsidP="006379A5">
      <w:pPr>
        <w:shd w:val="clear" w:color="auto" w:fill="FFFFFF"/>
        <w:spacing w:after="100" w:afterAutospacing="1"/>
        <w:contextualSpacing/>
        <w:jc w:val="both"/>
        <w:rPr>
          <w:rFonts w:ascii="Century Gothic" w:eastAsia="Cambria" w:hAnsi="Century Gothic" w:cs="Tahoma"/>
          <w:sz w:val="22"/>
          <w:szCs w:val="22"/>
          <w:lang w:eastAsia="en-US"/>
        </w:rPr>
      </w:pPr>
      <w:r w:rsidRPr="006379A5">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B3469" w:rsidRDefault="00CB3469" w:rsidP="005C5ACC">
      <w:pPr>
        <w:shd w:val="clear" w:color="auto" w:fill="FFFFFF"/>
        <w:spacing w:after="100" w:afterAutospacing="1"/>
        <w:contextualSpacing/>
        <w:jc w:val="both"/>
        <w:rPr>
          <w:rFonts w:ascii="Century Gothic" w:hAnsi="Century Gothic" w:cs="Tahoma"/>
          <w:sz w:val="22"/>
          <w:szCs w:val="22"/>
        </w:rPr>
      </w:pPr>
    </w:p>
    <w:p w:rsidR="006379A5" w:rsidRDefault="006379A5" w:rsidP="005C5ACC">
      <w:pPr>
        <w:shd w:val="clear" w:color="auto" w:fill="FFFFFF"/>
        <w:spacing w:after="100" w:afterAutospacing="1"/>
        <w:contextualSpacing/>
        <w:jc w:val="both"/>
        <w:rPr>
          <w:rFonts w:ascii="Century Gothic" w:hAnsi="Century Gothic" w:cs="Tahoma"/>
          <w:sz w:val="22"/>
          <w:szCs w:val="22"/>
        </w:rPr>
      </w:pPr>
    </w:p>
    <w:p w:rsidR="006379A5" w:rsidRPr="00CD1101" w:rsidRDefault="006379A5" w:rsidP="006379A5">
      <w:pPr>
        <w:spacing w:after="100" w:afterAutospacing="1"/>
        <w:contextualSpacing/>
        <w:jc w:val="both"/>
        <w:rPr>
          <w:rFonts w:ascii="Century Gothic" w:hAnsi="Century Gothic" w:cs="Tahoma"/>
          <w:b/>
          <w:sz w:val="22"/>
          <w:szCs w:val="22"/>
        </w:rPr>
      </w:pPr>
      <w:r w:rsidRPr="00CD1101">
        <w:rPr>
          <w:rFonts w:ascii="Century Gothic" w:hAnsi="Century Gothic" w:cs="Tahoma"/>
          <w:sz w:val="22"/>
          <w:szCs w:val="22"/>
        </w:rPr>
        <w:t xml:space="preserve">El Lic. Edmundo Antonio </w:t>
      </w:r>
      <w:proofErr w:type="spellStart"/>
      <w:r w:rsidRPr="00CD1101">
        <w:rPr>
          <w:rFonts w:ascii="Century Gothic" w:hAnsi="Century Gothic" w:cs="Tahoma"/>
          <w:sz w:val="22"/>
          <w:szCs w:val="22"/>
        </w:rPr>
        <w:t>Amutio</w:t>
      </w:r>
      <w:proofErr w:type="spellEnd"/>
      <w:r w:rsidRPr="00CD1101">
        <w:rPr>
          <w:rFonts w:ascii="Century Gothic" w:hAnsi="Century Gothic" w:cs="Tahoma"/>
          <w:sz w:val="22"/>
          <w:szCs w:val="22"/>
        </w:rPr>
        <w:t xml:space="preserve"> Villa, representante suplente del Presidente del Comité de Adquisiciones, comenta de</w:t>
      </w:r>
      <w:r w:rsidRPr="00CD1101">
        <w:rPr>
          <w:rFonts w:ascii="Century Gothic" w:hAnsi="Century Gothic" w:cs="Tahoma"/>
          <w:sz w:val="22"/>
          <w:szCs w:val="22"/>
          <w:lang w:val="es-ES"/>
        </w:rPr>
        <w:t xml:space="preserve"> </w:t>
      </w:r>
      <w:r w:rsidRPr="00CD1101">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CD1101">
        <w:rPr>
          <w:rFonts w:ascii="Century Gothic" w:eastAsia="Cambria" w:hAnsi="Century Gothic" w:cs="Tahoma"/>
          <w:sz w:val="22"/>
          <w:szCs w:val="22"/>
        </w:rPr>
        <w:t>de los proveedores</w:t>
      </w:r>
      <w:r w:rsidRPr="00CD1101">
        <w:rPr>
          <w:rFonts w:ascii="Century Gothic" w:hAnsi="Century Gothic" w:cs="Calibri"/>
          <w:b/>
          <w:bCs/>
          <w:color w:val="000000"/>
          <w:sz w:val="22"/>
          <w:szCs w:val="22"/>
          <w:lang w:eastAsia="es-MX"/>
        </w:rPr>
        <w:t xml:space="preserve"> José Antonio Jaramillo Farías, Miguel Oscar Gutiérrez </w:t>
      </w:r>
      <w:proofErr w:type="spellStart"/>
      <w:r w:rsidRPr="00CD1101">
        <w:rPr>
          <w:rFonts w:ascii="Century Gothic" w:hAnsi="Century Gothic" w:cs="Calibri"/>
          <w:b/>
          <w:bCs/>
          <w:color w:val="000000"/>
          <w:sz w:val="22"/>
          <w:szCs w:val="22"/>
          <w:lang w:eastAsia="es-MX"/>
        </w:rPr>
        <w:t>Gutiérrez</w:t>
      </w:r>
      <w:proofErr w:type="spellEnd"/>
      <w:r w:rsidRPr="00CD1101">
        <w:rPr>
          <w:rFonts w:ascii="Century Gothic" w:hAnsi="Century Gothic" w:cs="Calibri"/>
          <w:b/>
          <w:bCs/>
          <w:color w:val="000000"/>
          <w:sz w:val="22"/>
          <w:szCs w:val="22"/>
          <w:lang w:eastAsia="es-MX"/>
        </w:rPr>
        <w:t xml:space="preserve">, Rehabilitaciones y Servicios R &amp; S S.A. de C.V., Profesionales CLE de México S.A. de C.V., Hidráulica y </w:t>
      </w:r>
      <w:proofErr w:type="spellStart"/>
      <w:r w:rsidRPr="00CD1101">
        <w:rPr>
          <w:rFonts w:ascii="Century Gothic" w:hAnsi="Century Gothic" w:cs="Calibri"/>
          <w:b/>
          <w:bCs/>
          <w:color w:val="000000"/>
          <w:sz w:val="22"/>
          <w:szCs w:val="22"/>
          <w:lang w:eastAsia="es-MX"/>
        </w:rPr>
        <w:t>Paileria</w:t>
      </w:r>
      <w:proofErr w:type="spellEnd"/>
      <w:r w:rsidRPr="00CD1101">
        <w:rPr>
          <w:rFonts w:ascii="Century Gothic" w:hAnsi="Century Gothic" w:cs="Calibri"/>
          <w:b/>
          <w:bCs/>
          <w:color w:val="000000"/>
          <w:sz w:val="22"/>
          <w:szCs w:val="22"/>
          <w:lang w:eastAsia="es-MX"/>
        </w:rPr>
        <w:t xml:space="preserve"> de Jalisco S.A. de C.V., Ramón Garay Magaña y Cristina Jaime Zúñiga</w:t>
      </w:r>
      <w:r w:rsidRPr="00CD1101">
        <w:rPr>
          <w:rFonts w:ascii="Century Gothic" w:hAnsi="Century Gothic" w:cs="Tahoma"/>
          <w:b/>
          <w:sz w:val="22"/>
          <w:szCs w:val="22"/>
          <w:lang w:val="es-ES_tradnl"/>
        </w:rPr>
        <w:t xml:space="preserve">, </w:t>
      </w:r>
      <w:r w:rsidRPr="00CD1101">
        <w:rPr>
          <w:rFonts w:ascii="Century Gothic" w:hAnsi="Century Gothic" w:cs="Tahoma"/>
          <w:sz w:val="22"/>
          <w:szCs w:val="22"/>
          <w:lang w:val="es-ES_tradnl"/>
        </w:rPr>
        <w:t>los que estén por la afirmativa, sírvanse manifestarlo levantando su mano.</w:t>
      </w:r>
    </w:p>
    <w:p w:rsidR="006379A5" w:rsidRPr="00CD1101"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Pr="00CD1101" w:rsidRDefault="006379A5" w:rsidP="006379A5">
      <w:pPr>
        <w:ind w:left="708"/>
        <w:jc w:val="center"/>
        <w:rPr>
          <w:rFonts w:ascii="Century Gothic" w:hAnsi="Century Gothic" w:cs="Tahoma"/>
          <w:b/>
          <w:i/>
          <w:sz w:val="22"/>
          <w:szCs w:val="22"/>
          <w:lang w:eastAsia="en-US"/>
        </w:rPr>
      </w:pPr>
      <w:r w:rsidRPr="00CD1101">
        <w:rPr>
          <w:rFonts w:ascii="Century Gothic" w:hAnsi="Century Gothic" w:cs="Tahoma"/>
          <w:b/>
          <w:i/>
          <w:sz w:val="22"/>
          <w:szCs w:val="22"/>
          <w:lang w:eastAsia="en-US"/>
        </w:rPr>
        <w:t>Aprobado por unanimidad de votos por parte de los integrantes del Comité presentes.</w:t>
      </w:r>
    </w:p>
    <w:p w:rsidR="006379A5" w:rsidRPr="00CD1101" w:rsidRDefault="006379A5" w:rsidP="006379A5">
      <w:pPr>
        <w:shd w:val="clear" w:color="auto" w:fill="FFFFFF"/>
        <w:spacing w:after="100" w:afterAutospacing="1"/>
        <w:contextualSpacing/>
        <w:jc w:val="both"/>
        <w:rPr>
          <w:rFonts w:ascii="Century Gothic" w:hAnsi="Century Gothic" w:cs="Tahoma"/>
          <w:sz w:val="22"/>
          <w:szCs w:val="22"/>
        </w:rPr>
      </w:pPr>
    </w:p>
    <w:p w:rsidR="006379A5" w:rsidRDefault="006379A5" w:rsidP="005C5ACC">
      <w:pPr>
        <w:shd w:val="clear" w:color="auto" w:fill="FFFFFF"/>
        <w:spacing w:after="100" w:afterAutospacing="1"/>
        <w:contextualSpacing/>
        <w:jc w:val="both"/>
        <w:rPr>
          <w:rFonts w:ascii="Century Gothic" w:hAnsi="Century Gothic" w:cs="Tahoma"/>
          <w:sz w:val="22"/>
          <w:szCs w:val="22"/>
        </w:rPr>
      </w:pPr>
    </w:p>
    <w:p w:rsidR="006379A5" w:rsidRPr="0084012A" w:rsidRDefault="006379A5" w:rsidP="005C5ACC">
      <w:pPr>
        <w:shd w:val="clear" w:color="auto" w:fill="FFFFFF"/>
        <w:spacing w:after="100" w:afterAutospacing="1"/>
        <w:contextualSpacing/>
        <w:jc w:val="both"/>
        <w:rPr>
          <w:rFonts w:ascii="Century Gothic" w:hAnsi="Century Gothic" w:cs="Tahoma"/>
          <w:sz w:val="22"/>
          <w:szCs w:val="22"/>
        </w:rPr>
      </w:pPr>
      <w:r w:rsidRPr="0084012A">
        <w:rPr>
          <w:rFonts w:ascii="Century Gothic" w:eastAsia="Cambria" w:hAnsi="Century Gothic" w:cs="Tahoma"/>
          <w:b/>
          <w:sz w:val="22"/>
          <w:szCs w:val="22"/>
        </w:rPr>
        <w:t>El Cuadro 08.07.2019 se baja</w:t>
      </w:r>
      <w:r w:rsidRPr="0084012A">
        <w:rPr>
          <w:rFonts w:ascii="Century Gothic" w:eastAsia="Cambria" w:hAnsi="Century Gothic" w:cs="Tahoma"/>
          <w:sz w:val="22"/>
          <w:szCs w:val="22"/>
        </w:rPr>
        <w:t xml:space="preserve"> y se presentará en la siguiente sesión, lo anterior a solicitud de los integrantes del Comité de Adquisiciones presentes.</w:t>
      </w:r>
    </w:p>
    <w:p w:rsidR="006379A5" w:rsidRDefault="006379A5" w:rsidP="005C5ACC">
      <w:pPr>
        <w:shd w:val="clear" w:color="auto" w:fill="FFFFFF"/>
        <w:spacing w:after="100" w:afterAutospacing="1"/>
        <w:contextualSpacing/>
        <w:jc w:val="both"/>
        <w:rPr>
          <w:rFonts w:ascii="Century Gothic" w:hAnsi="Century Gothic" w:cs="Tahoma"/>
          <w:sz w:val="22"/>
          <w:szCs w:val="22"/>
        </w:rPr>
      </w:pPr>
    </w:p>
    <w:p w:rsidR="006379A5" w:rsidRDefault="006379A5" w:rsidP="005C5ACC">
      <w:pPr>
        <w:shd w:val="clear" w:color="auto" w:fill="FFFFFF"/>
        <w:spacing w:after="100" w:afterAutospacing="1"/>
        <w:contextualSpacing/>
        <w:jc w:val="both"/>
        <w:rPr>
          <w:rFonts w:ascii="Century Gothic" w:hAnsi="Century Gothic" w:cs="Tahoma"/>
          <w:sz w:val="22"/>
          <w:szCs w:val="22"/>
        </w:rPr>
      </w:pPr>
    </w:p>
    <w:p w:rsidR="006379A5" w:rsidRPr="006379A5" w:rsidRDefault="006379A5" w:rsidP="006379A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379A5">
        <w:rPr>
          <w:rFonts w:ascii="Century Gothic" w:eastAsiaTheme="minorEastAsia" w:hAnsi="Century Gothic" w:cs="Tahoma"/>
          <w:b/>
          <w:sz w:val="22"/>
          <w:szCs w:val="22"/>
          <w:lang w:val="es-ES" w:eastAsia="es-MX"/>
        </w:rPr>
        <w:t>Número de Cuadro:</w:t>
      </w:r>
      <w:r w:rsidRPr="006379A5">
        <w:rPr>
          <w:rFonts w:ascii="Century Gothic" w:eastAsiaTheme="minorEastAsia" w:hAnsi="Century Gothic" w:cs="Tahoma"/>
          <w:sz w:val="22"/>
          <w:szCs w:val="22"/>
          <w:lang w:val="es-ES" w:eastAsia="es-MX"/>
        </w:rPr>
        <w:t xml:space="preserve"> </w:t>
      </w:r>
      <w:r w:rsidRPr="006379A5">
        <w:rPr>
          <w:rFonts w:ascii="Century Gothic" w:eastAsiaTheme="minorEastAsia" w:hAnsi="Century Gothic" w:cs="Tahoma"/>
          <w:sz w:val="22"/>
          <w:szCs w:val="22"/>
          <w:lang w:eastAsia="es-MX"/>
        </w:rPr>
        <w:t>09.07.2019</w:t>
      </w:r>
    </w:p>
    <w:p w:rsidR="006379A5" w:rsidRPr="006379A5" w:rsidRDefault="006379A5" w:rsidP="006379A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6379A5">
        <w:rPr>
          <w:rFonts w:ascii="Century Gothic" w:eastAsiaTheme="minorEastAsia" w:hAnsi="Century Gothic" w:cs="Tahoma"/>
          <w:b/>
          <w:sz w:val="22"/>
          <w:szCs w:val="22"/>
          <w:lang w:val="es-ES" w:eastAsia="es-MX"/>
        </w:rPr>
        <w:t xml:space="preserve">Licitación Pública Nacional con Participación del Comité: </w:t>
      </w:r>
      <w:r w:rsidRPr="006379A5">
        <w:rPr>
          <w:rFonts w:ascii="Century Gothic" w:eastAsiaTheme="minorEastAsia" w:hAnsi="Century Gothic" w:cs="Tahoma"/>
          <w:sz w:val="22"/>
          <w:szCs w:val="22"/>
          <w:lang w:val="es-ES" w:eastAsia="es-MX"/>
        </w:rPr>
        <w:t>201900796</w:t>
      </w:r>
    </w:p>
    <w:p w:rsidR="006379A5" w:rsidRPr="006379A5" w:rsidRDefault="006379A5" w:rsidP="006379A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6379A5">
        <w:rPr>
          <w:rFonts w:ascii="Century Gothic" w:eastAsiaTheme="minorEastAsia" w:hAnsi="Century Gothic" w:cs="Tahoma"/>
          <w:b/>
          <w:sz w:val="22"/>
          <w:szCs w:val="22"/>
          <w:lang w:val="es-ES" w:eastAsia="es-MX"/>
        </w:rPr>
        <w:t>Área Requirente:</w:t>
      </w:r>
      <w:r w:rsidRPr="006379A5">
        <w:rPr>
          <w:rFonts w:ascii="Century Gothic" w:eastAsiaTheme="minorEastAsia" w:hAnsi="Century Gothic" w:cs="Tahoma"/>
          <w:sz w:val="22"/>
          <w:szCs w:val="22"/>
          <w:lang w:val="es-ES" w:eastAsia="es-MX"/>
        </w:rPr>
        <w:t xml:space="preserve"> Dirección de Protección Animal adscrita a la </w:t>
      </w:r>
      <w:r w:rsidRPr="006379A5">
        <w:rPr>
          <w:rFonts w:ascii="Century Gothic" w:eastAsiaTheme="minorEastAsia" w:hAnsi="Century Gothic" w:cs="Tahoma"/>
          <w:sz w:val="22"/>
          <w:szCs w:val="22"/>
          <w:lang w:eastAsia="es-MX"/>
        </w:rPr>
        <w:t xml:space="preserve">Coordinación General de Gestión Integral de la Ciudad.  </w:t>
      </w:r>
    </w:p>
    <w:p w:rsidR="006379A5" w:rsidRPr="006379A5" w:rsidRDefault="006379A5" w:rsidP="006379A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6379A5">
        <w:rPr>
          <w:rFonts w:ascii="Century Gothic" w:eastAsiaTheme="minorEastAsia" w:hAnsi="Century Gothic" w:cs="Tahoma"/>
          <w:b/>
          <w:sz w:val="22"/>
          <w:szCs w:val="22"/>
          <w:lang w:val="es-ES" w:eastAsia="es-MX"/>
        </w:rPr>
        <w:t xml:space="preserve">Objeto de licitación: </w:t>
      </w:r>
      <w:r w:rsidRPr="006379A5">
        <w:rPr>
          <w:rFonts w:ascii="Century Gothic" w:eastAsiaTheme="minorEastAsia" w:hAnsi="Century Gothic" w:cs="Tahoma"/>
          <w:bCs/>
          <w:sz w:val="22"/>
          <w:szCs w:val="22"/>
          <w:lang w:eastAsia="es-MX"/>
        </w:rPr>
        <w:t xml:space="preserve">Medicamento de uso veterinario para </w:t>
      </w:r>
      <w:r w:rsidR="00C67879">
        <w:rPr>
          <w:rFonts w:ascii="Century Gothic" w:eastAsiaTheme="minorEastAsia" w:hAnsi="Century Gothic" w:cs="Tahoma"/>
          <w:bCs/>
          <w:sz w:val="22"/>
          <w:szCs w:val="22"/>
          <w:lang w:eastAsia="es-MX"/>
        </w:rPr>
        <w:t>a</w:t>
      </w:r>
      <w:r w:rsidRPr="006379A5">
        <w:rPr>
          <w:rFonts w:ascii="Century Gothic" w:eastAsiaTheme="minorEastAsia" w:hAnsi="Century Gothic" w:cs="Tahoma"/>
          <w:bCs/>
          <w:sz w:val="22"/>
          <w:szCs w:val="22"/>
          <w:lang w:eastAsia="es-MX"/>
        </w:rPr>
        <w:t>tención clínica a caninos, felinos y fauna silvestre, medicamento que cubre periodo de todo el año.</w:t>
      </w:r>
    </w:p>
    <w:p w:rsidR="006379A5" w:rsidRPr="006379A5" w:rsidRDefault="006379A5" w:rsidP="006379A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6379A5" w:rsidRPr="006379A5" w:rsidRDefault="006379A5" w:rsidP="006379A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6379A5">
        <w:rPr>
          <w:rFonts w:ascii="Century Gothic" w:eastAsiaTheme="minorEastAsia" w:hAnsi="Century Gothic" w:cs="Tahoma"/>
          <w:sz w:val="22"/>
          <w:szCs w:val="22"/>
          <w:lang w:eastAsia="es-MX"/>
        </w:rPr>
        <w:t>S</w:t>
      </w:r>
      <w:r w:rsidRPr="006379A5">
        <w:rPr>
          <w:rFonts w:ascii="Century Gothic" w:hAnsi="Century Gothic" w:cs="Tahoma"/>
          <w:sz w:val="22"/>
          <w:szCs w:val="22"/>
          <w:lang w:val="es-ES_tradnl"/>
        </w:rPr>
        <w:t>e pone a la vista el expediente de donde se desprende lo siguiente:</w:t>
      </w: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Default="006379A5" w:rsidP="006379A5">
      <w:pPr>
        <w:shd w:val="clear" w:color="auto" w:fill="FFFFFF"/>
        <w:spacing w:after="100" w:afterAutospacing="1"/>
        <w:contextualSpacing/>
        <w:jc w:val="both"/>
        <w:rPr>
          <w:rFonts w:ascii="Century Gothic" w:hAnsi="Century Gothic" w:cs="Tahoma"/>
          <w:b/>
          <w:sz w:val="22"/>
          <w:szCs w:val="22"/>
          <w:lang w:val="es-ES_tradnl"/>
        </w:rPr>
      </w:pPr>
      <w:r w:rsidRPr="006379A5">
        <w:rPr>
          <w:rFonts w:ascii="Century Gothic" w:hAnsi="Century Gothic" w:cs="Tahoma"/>
          <w:b/>
          <w:sz w:val="22"/>
          <w:szCs w:val="22"/>
          <w:lang w:val="es-ES_tradnl"/>
        </w:rPr>
        <w:t>Proveedores que cotizan:</w:t>
      </w:r>
    </w:p>
    <w:p w:rsidR="0084012A" w:rsidRPr="006379A5" w:rsidRDefault="0084012A" w:rsidP="006379A5">
      <w:pPr>
        <w:shd w:val="clear" w:color="auto" w:fill="FFFFFF"/>
        <w:spacing w:after="100" w:afterAutospacing="1"/>
        <w:contextualSpacing/>
        <w:jc w:val="both"/>
        <w:rPr>
          <w:rFonts w:ascii="Century Gothic" w:hAnsi="Century Gothic" w:cs="Tahoma"/>
          <w:b/>
          <w:sz w:val="22"/>
          <w:szCs w:val="22"/>
          <w:lang w:val="es-ES_tradnl"/>
        </w:rPr>
      </w:pPr>
    </w:p>
    <w:p w:rsidR="006379A5" w:rsidRPr="006379A5" w:rsidRDefault="006379A5" w:rsidP="006379A5">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Salud y Bienestar Corporación S.A. de C.V.</w:t>
      </w:r>
    </w:p>
    <w:p w:rsidR="006379A5" w:rsidRPr="006379A5" w:rsidRDefault="006379A5" w:rsidP="006379A5">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 xml:space="preserve">Operadora de Franquicias </w:t>
      </w:r>
      <w:proofErr w:type="spellStart"/>
      <w:r w:rsidRPr="006379A5">
        <w:rPr>
          <w:rFonts w:ascii="Century Gothic" w:hAnsi="Century Gothic" w:cs="Tahoma"/>
          <w:sz w:val="22"/>
          <w:szCs w:val="22"/>
          <w:lang w:val="es-ES_tradnl"/>
        </w:rPr>
        <w:t>Maskottchen</w:t>
      </w:r>
      <w:proofErr w:type="spellEnd"/>
      <w:r w:rsidRPr="006379A5">
        <w:rPr>
          <w:rFonts w:ascii="Century Gothic" w:hAnsi="Century Gothic" w:cs="Tahoma"/>
          <w:sz w:val="22"/>
          <w:szCs w:val="22"/>
          <w:lang w:val="es-ES_tradnl"/>
        </w:rPr>
        <w:t xml:space="preserve"> S.A. de C.V.</w:t>
      </w:r>
    </w:p>
    <w:p w:rsidR="006379A5" w:rsidRDefault="006379A5" w:rsidP="006379A5">
      <w:pPr>
        <w:numPr>
          <w:ilvl w:val="0"/>
          <w:numId w:val="26"/>
        </w:numPr>
        <w:shd w:val="clear" w:color="auto" w:fill="FFFFFF"/>
        <w:spacing w:after="100" w:afterAutospacing="1" w:line="276" w:lineRule="auto"/>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Ricardo Lomelí López</w:t>
      </w:r>
    </w:p>
    <w:p w:rsidR="0084012A" w:rsidRPr="006379A5" w:rsidRDefault="0084012A" w:rsidP="0084012A">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Los licitantes cuyas proposiciones fueron desechadas:</w:t>
      </w: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b/>
          <w:sz w:val="22"/>
          <w:szCs w:val="22"/>
        </w:rPr>
      </w:pPr>
      <w:r w:rsidRPr="006379A5">
        <w:rPr>
          <w:rFonts w:ascii="Century Gothic" w:hAnsi="Century Gothic" w:cs="Tahoma"/>
          <w:b/>
          <w:sz w:val="22"/>
          <w:szCs w:val="22"/>
        </w:rPr>
        <w:t>Ninguna propuesta fue desechada.</w:t>
      </w: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rPr>
      </w:pP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 xml:space="preserve">Los licitantes cuyas proposiciones resultaron solventes son, los que se muestran en el siguiente cuadro: </w:t>
      </w:r>
    </w:p>
    <w:p w:rsidR="006379A5" w:rsidRPr="006379A5" w:rsidRDefault="006379A5" w:rsidP="006379A5">
      <w:pPr>
        <w:shd w:val="clear" w:color="auto" w:fill="FFFFFF"/>
        <w:spacing w:after="100" w:afterAutospacing="1"/>
        <w:contextualSpacing/>
        <w:jc w:val="both"/>
        <w:rPr>
          <w:rFonts w:ascii="Century Gothic" w:hAnsi="Century Gothic" w:cs="Tahoma"/>
          <w:b/>
          <w:i/>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b/>
          <w:sz w:val="22"/>
          <w:szCs w:val="22"/>
          <w:lang w:val="es-ES_tradnl"/>
        </w:rPr>
      </w:pPr>
      <w:r w:rsidRPr="006379A5">
        <w:rPr>
          <w:rFonts w:ascii="Century Gothic" w:hAnsi="Century Gothic" w:cs="Tahoma"/>
          <w:b/>
          <w:sz w:val="22"/>
          <w:szCs w:val="22"/>
          <w:lang w:val="es-ES_tradnl"/>
        </w:rPr>
        <w:lastRenderedPageBreak/>
        <w:t>Se anexa tabla de Excel a la presente acta.</w:t>
      </w:r>
    </w:p>
    <w:p w:rsidR="006379A5" w:rsidRPr="006379A5" w:rsidRDefault="006379A5" w:rsidP="006379A5">
      <w:pPr>
        <w:shd w:val="clear" w:color="auto" w:fill="FFFFFF"/>
        <w:spacing w:after="100" w:afterAutospacing="1"/>
        <w:contextualSpacing/>
        <w:jc w:val="both"/>
        <w:rPr>
          <w:rFonts w:ascii="Century Gothic" w:hAnsi="Century Gothic" w:cs="Tahoma"/>
          <w:b/>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Responsable de la evaluación de las proposiciones:</w:t>
      </w: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51"/>
        <w:tblW w:w="10630" w:type="dxa"/>
        <w:tblLayout w:type="fixed"/>
        <w:tblLook w:val="04A0" w:firstRow="1" w:lastRow="0" w:firstColumn="1" w:lastColumn="0" w:noHBand="0" w:noVBand="1"/>
      </w:tblPr>
      <w:tblGrid>
        <w:gridCol w:w="4932"/>
        <w:gridCol w:w="5698"/>
      </w:tblGrid>
      <w:tr w:rsidR="006379A5" w:rsidRPr="006379A5" w:rsidTr="0084012A">
        <w:trPr>
          <w:trHeight w:val="190"/>
        </w:trPr>
        <w:tc>
          <w:tcPr>
            <w:tcW w:w="4932" w:type="dxa"/>
          </w:tcPr>
          <w:p w:rsidR="006379A5" w:rsidRPr="006379A5" w:rsidRDefault="006379A5" w:rsidP="006379A5">
            <w:pPr>
              <w:spacing w:after="100" w:afterAutospacing="1" w:line="276" w:lineRule="auto"/>
              <w:contextualSpacing/>
              <w:jc w:val="center"/>
              <w:rPr>
                <w:rFonts w:ascii="Century Gothic" w:hAnsi="Century Gothic" w:cs="Tahoma"/>
                <w:b/>
                <w:sz w:val="22"/>
                <w:szCs w:val="22"/>
                <w:lang w:val="es-ES_tradnl"/>
              </w:rPr>
            </w:pPr>
            <w:r w:rsidRPr="006379A5">
              <w:rPr>
                <w:rFonts w:ascii="Century Gothic" w:hAnsi="Century Gothic" w:cs="Tahoma"/>
                <w:b/>
                <w:sz w:val="22"/>
                <w:szCs w:val="22"/>
                <w:lang w:val="es-ES_tradnl"/>
              </w:rPr>
              <w:t>Nombre</w:t>
            </w:r>
          </w:p>
        </w:tc>
        <w:tc>
          <w:tcPr>
            <w:tcW w:w="5698" w:type="dxa"/>
          </w:tcPr>
          <w:p w:rsidR="006379A5" w:rsidRPr="006379A5" w:rsidRDefault="006379A5" w:rsidP="006379A5">
            <w:pPr>
              <w:spacing w:after="100" w:afterAutospacing="1" w:line="276" w:lineRule="auto"/>
              <w:contextualSpacing/>
              <w:jc w:val="center"/>
              <w:rPr>
                <w:rFonts w:ascii="Century Gothic" w:hAnsi="Century Gothic" w:cs="Tahoma"/>
                <w:b/>
                <w:sz w:val="22"/>
                <w:szCs w:val="22"/>
                <w:lang w:val="es-ES_tradnl"/>
              </w:rPr>
            </w:pPr>
            <w:r w:rsidRPr="006379A5">
              <w:rPr>
                <w:rFonts w:ascii="Century Gothic" w:hAnsi="Century Gothic" w:cs="Tahoma"/>
                <w:b/>
                <w:sz w:val="22"/>
                <w:szCs w:val="22"/>
                <w:lang w:val="es-ES_tradnl"/>
              </w:rPr>
              <w:t>Cargo</w:t>
            </w:r>
          </w:p>
        </w:tc>
      </w:tr>
      <w:tr w:rsidR="006379A5" w:rsidRPr="006379A5" w:rsidTr="0084012A">
        <w:trPr>
          <w:trHeight w:val="391"/>
        </w:trPr>
        <w:tc>
          <w:tcPr>
            <w:tcW w:w="4932" w:type="dxa"/>
          </w:tcPr>
          <w:p w:rsidR="006379A5" w:rsidRPr="006379A5" w:rsidRDefault="006379A5" w:rsidP="006379A5">
            <w:pPr>
              <w:shd w:val="clear" w:color="auto" w:fill="FFFFFF"/>
              <w:spacing w:after="100" w:afterAutospacing="1" w:line="276" w:lineRule="auto"/>
              <w:contextualSpacing/>
              <w:rPr>
                <w:rFonts w:ascii="Century Gothic" w:hAnsi="Century Gothic" w:cs="Tahoma"/>
                <w:sz w:val="22"/>
                <w:szCs w:val="22"/>
                <w:lang w:eastAsia="es-MX"/>
              </w:rPr>
            </w:pPr>
            <w:r w:rsidRPr="006379A5">
              <w:rPr>
                <w:rFonts w:ascii="Century Gothic" w:hAnsi="Century Gothic" w:cs="Tahoma"/>
                <w:sz w:val="22"/>
                <w:szCs w:val="22"/>
                <w:lang w:eastAsia="es-MX"/>
              </w:rPr>
              <w:t xml:space="preserve">MVZ. Amada Yamile </w:t>
            </w:r>
            <w:proofErr w:type="spellStart"/>
            <w:r w:rsidRPr="006379A5">
              <w:rPr>
                <w:rFonts w:ascii="Century Gothic" w:hAnsi="Century Gothic" w:cs="Tahoma"/>
                <w:sz w:val="22"/>
                <w:szCs w:val="22"/>
                <w:lang w:eastAsia="es-MX"/>
              </w:rPr>
              <w:t>Lotfe</w:t>
            </w:r>
            <w:proofErr w:type="spellEnd"/>
            <w:r w:rsidRPr="006379A5">
              <w:rPr>
                <w:rFonts w:ascii="Century Gothic" w:hAnsi="Century Gothic" w:cs="Tahoma"/>
                <w:sz w:val="22"/>
                <w:szCs w:val="22"/>
                <w:lang w:eastAsia="es-MX"/>
              </w:rPr>
              <w:t xml:space="preserve"> Galán</w:t>
            </w:r>
          </w:p>
        </w:tc>
        <w:tc>
          <w:tcPr>
            <w:tcW w:w="5698" w:type="dxa"/>
          </w:tcPr>
          <w:p w:rsidR="006379A5" w:rsidRPr="006379A5" w:rsidRDefault="006379A5" w:rsidP="006379A5">
            <w:pPr>
              <w:spacing w:after="100" w:afterAutospacing="1" w:line="276" w:lineRule="auto"/>
              <w:contextualSpacing/>
              <w:jc w:val="both"/>
              <w:rPr>
                <w:rFonts w:ascii="Century Gothic" w:hAnsi="Century Gothic" w:cs="Tahoma"/>
                <w:sz w:val="22"/>
                <w:szCs w:val="22"/>
              </w:rPr>
            </w:pPr>
            <w:r w:rsidRPr="006379A5">
              <w:rPr>
                <w:rFonts w:ascii="Century Gothic" w:hAnsi="Century Gothic" w:cs="Tahoma"/>
                <w:sz w:val="22"/>
                <w:szCs w:val="22"/>
              </w:rPr>
              <w:t xml:space="preserve">Directora de Protección Animal </w:t>
            </w:r>
          </w:p>
        </w:tc>
      </w:tr>
    </w:tbl>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b/>
          <w:sz w:val="22"/>
          <w:szCs w:val="22"/>
          <w:u w:val="single"/>
          <w:lang w:val="es-ES_tradnl"/>
        </w:rPr>
      </w:pPr>
      <w:r w:rsidRPr="006379A5">
        <w:rPr>
          <w:rFonts w:ascii="Century Gothic" w:hAnsi="Century Gothic" w:cs="Tahoma"/>
          <w:b/>
          <w:sz w:val="22"/>
          <w:szCs w:val="22"/>
          <w:u w:val="single"/>
          <w:lang w:val="es-ES_tradnl"/>
        </w:rPr>
        <w:t>Mediante oficio de análisis técnico número 1685/2019/0081</w:t>
      </w:r>
    </w:p>
    <w:p w:rsidR="006379A5" w:rsidRPr="006379A5" w:rsidRDefault="006379A5" w:rsidP="006379A5">
      <w:pPr>
        <w:shd w:val="clear" w:color="auto" w:fill="FFFFFF"/>
        <w:spacing w:after="100" w:afterAutospacing="1"/>
        <w:contextualSpacing/>
        <w:jc w:val="both"/>
        <w:rPr>
          <w:rFonts w:ascii="Century Gothic" w:hAnsi="Century Gothic" w:cs="Tahoma"/>
          <w:b/>
          <w:sz w:val="22"/>
          <w:szCs w:val="22"/>
          <w:u w:val="single"/>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tbl>
      <w:tblPr>
        <w:tblW w:w="10338" w:type="dxa"/>
        <w:tblLayout w:type="fixed"/>
        <w:tblCellMar>
          <w:left w:w="70" w:type="dxa"/>
          <w:right w:w="70" w:type="dxa"/>
        </w:tblCellMar>
        <w:tblLook w:val="04A0" w:firstRow="1" w:lastRow="0" w:firstColumn="1" w:lastColumn="0" w:noHBand="0" w:noVBand="1"/>
      </w:tblPr>
      <w:tblGrid>
        <w:gridCol w:w="1345"/>
        <w:gridCol w:w="2756"/>
        <w:gridCol w:w="1968"/>
        <w:gridCol w:w="1968"/>
        <w:gridCol w:w="2301"/>
      </w:tblGrid>
      <w:tr w:rsidR="006379A5" w:rsidRPr="006379A5" w:rsidTr="00AD4C8B">
        <w:trPr>
          <w:trHeight w:val="245"/>
        </w:trPr>
        <w:tc>
          <w:tcPr>
            <w:tcW w:w="134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PARTIDA</w:t>
            </w:r>
          </w:p>
        </w:tc>
        <w:tc>
          <w:tcPr>
            <w:tcW w:w="275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DESCRIPCION</w:t>
            </w:r>
          </w:p>
        </w:tc>
        <w:tc>
          <w:tcPr>
            <w:tcW w:w="196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 xml:space="preserve">CANTIDAD </w:t>
            </w:r>
          </w:p>
        </w:tc>
        <w:tc>
          <w:tcPr>
            <w:tcW w:w="4269"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OPERADORA DE FRANQUICIAS MASKOTTCHEN S.A. DE C.V.</w:t>
            </w:r>
          </w:p>
        </w:tc>
      </w:tr>
      <w:tr w:rsidR="006379A5" w:rsidRPr="006379A5" w:rsidTr="00AD4C8B">
        <w:trPr>
          <w:trHeight w:val="517"/>
        </w:trPr>
        <w:tc>
          <w:tcPr>
            <w:tcW w:w="1345"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756"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968"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4269" w:type="dxa"/>
            <w:gridSpan w:val="2"/>
            <w:vMerge/>
            <w:tcBorders>
              <w:top w:val="single" w:sz="8" w:space="0" w:color="auto"/>
              <w:left w:val="single" w:sz="8" w:space="0" w:color="auto"/>
              <w:bottom w:val="single" w:sz="8" w:space="0" w:color="000000"/>
              <w:right w:val="single" w:sz="8" w:space="0" w:color="000000"/>
            </w:tcBorders>
            <w:vAlign w:val="center"/>
            <w:hideMark/>
          </w:tcPr>
          <w:p w:rsidR="006379A5" w:rsidRPr="006379A5" w:rsidRDefault="006379A5" w:rsidP="006379A5">
            <w:pPr>
              <w:rPr>
                <w:rFonts w:ascii="Century Gothic" w:hAnsi="Century Gothic" w:cs="Calibri"/>
                <w:b/>
                <w:bCs/>
                <w:color w:val="000000"/>
                <w:sz w:val="20"/>
                <w:szCs w:val="20"/>
                <w:lang w:eastAsia="es-MX"/>
              </w:rPr>
            </w:pPr>
          </w:p>
        </w:tc>
      </w:tr>
      <w:tr w:rsidR="006379A5" w:rsidRPr="006379A5" w:rsidTr="00AD4C8B">
        <w:trPr>
          <w:trHeight w:val="203"/>
        </w:trPr>
        <w:tc>
          <w:tcPr>
            <w:tcW w:w="1345"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756"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968"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968" w:type="dxa"/>
            <w:tcBorders>
              <w:top w:val="nil"/>
              <w:left w:val="nil"/>
              <w:bottom w:val="single" w:sz="8" w:space="0" w:color="auto"/>
              <w:right w:val="nil"/>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Precio Unitario</w:t>
            </w:r>
          </w:p>
        </w:tc>
        <w:tc>
          <w:tcPr>
            <w:tcW w:w="2301" w:type="dxa"/>
            <w:tcBorders>
              <w:top w:val="nil"/>
              <w:left w:val="single" w:sz="8" w:space="0" w:color="auto"/>
              <w:bottom w:val="single" w:sz="8" w:space="0" w:color="auto"/>
              <w:right w:val="single" w:sz="8" w:space="0" w:color="auto"/>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 Partida</w:t>
            </w:r>
          </w:p>
        </w:tc>
      </w:tr>
      <w:tr w:rsidR="006379A5" w:rsidRPr="006379A5" w:rsidTr="00AD4C8B">
        <w:trPr>
          <w:trHeight w:val="789"/>
        </w:trPr>
        <w:tc>
          <w:tcPr>
            <w:tcW w:w="1345" w:type="dxa"/>
            <w:tcBorders>
              <w:top w:val="nil"/>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w:t>
            </w:r>
          </w:p>
        </w:tc>
        <w:tc>
          <w:tcPr>
            <w:tcW w:w="2756"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DOXAPRAM 20 MG FRASCO DE 1 ML SOL INYECTABLE</w:t>
            </w:r>
          </w:p>
        </w:tc>
        <w:tc>
          <w:tcPr>
            <w:tcW w:w="1968"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6</w:t>
            </w:r>
          </w:p>
        </w:tc>
        <w:tc>
          <w:tcPr>
            <w:tcW w:w="1968"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512.82</w:t>
            </w:r>
          </w:p>
        </w:tc>
        <w:tc>
          <w:tcPr>
            <w:tcW w:w="2301"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$3,076.92 </w:t>
            </w:r>
          </w:p>
        </w:tc>
      </w:tr>
      <w:tr w:rsidR="006379A5" w:rsidRPr="006379A5" w:rsidTr="00AD4C8B">
        <w:trPr>
          <w:trHeight w:val="1101"/>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4</w:t>
            </w:r>
          </w:p>
        </w:tc>
        <w:tc>
          <w:tcPr>
            <w:tcW w:w="2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FEBENDAZOL PAMOATO DE PIRANTEL PRISICUATEN CAJA CON 30 TABLETAS</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154</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375.00</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$57,750.00 </w:t>
            </w:r>
          </w:p>
        </w:tc>
      </w:tr>
      <w:tr w:rsidR="006379A5" w:rsidRPr="006379A5" w:rsidTr="00AD4C8B">
        <w:trPr>
          <w:trHeight w:val="1101"/>
        </w:trPr>
        <w:tc>
          <w:tcPr>
            <w:tcW w:w="134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5</w:t>
            </w:r>
          </w:p>
        </w:tc>
        <w:tc>
          <w:tcPr>
            <w:tcW w:w="2756" w:type="dxa"/>
            <w:tcBorders>
              <w:top w:val="single" w:sz="4" w:space="0" w:color="auto"/>
              <w:left w:val="nil"/>
              <w:bottom w:val="single" w:sz="8"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CALMIVET SOLUCION INYECTABLE, MELATO DE ACEPROMIZINA</w:t>
            </w:r>
          </w:p>
        </w:tc>
        <w:tc>
          <w:tcPr>
            <w:tcW w:w="196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30</w:t>
            </w:r>
          </w:p>
        </w:tc>
        <w:tc>
          <w:tcPr>
            <w:tcW w:w="1968"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315.20</w:t>
            </w:r>
          </w:p>
        </w:tc>
        <w:tc>
          <w:tcPr>
            <w:tcW w:w="2301"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$9,456.00 </w:t>
            </w:r>
          </w:p>
        </w:tc>
      </w:tr>
      <w:tr w:rsidR="006379A5" w:rsidRPr="006379A5" w:rsidTr="00AD4C8B">
        <w:trPr>
          <w:trHeight w:val="945"/>
        </w:trPr>
        <w:tc>
          <w:tcPr>
            <w:tcW w:w="1345"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7</w:t>
            </w:r>
          </w:p>
        </w:tc>
        <w:tc>
          <w:tcPr>
            <w:tcW w:w="2756" w:type="dxa"/>
            <w:tcBorders>
              <w:top w:val="nil"/>
              <w:left w:val="nil"/>
              <w:bottom w:val="single" w:sz="8"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CLORHIDRATO DE KETAMINA DE 1000 MG FRASCO DE 10 ML</w:t>
            </w:r>
          </w:p>
        </w:tc>
        <w:tc>
          <w:tcPr>
            <w:tcW w:w="1968"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30</w:t>
            </w:r>
          </w:p>
        </w:tc>
        <w:tc>
          <w:tcPr>
            <w:tcW w:w="1968"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339.86</w:t>
            </w:r>
          </w:p>
        </w:tc>
        <w:tc>
          <w:tcPr>
            <w:tcW w:w="2301"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$10,195.80 </w:t>
            </w:r>
          </w:p>
        </w:tc>
      </w:tr>
      <w:tr w:rsidR="006379A5" w:rsidRPr="006379A5" w:rsidTr="00AD4C8B">
        <w:trPr>
          <w:trHeight w:val="789"/>
        </w:trPr>
        <w:tc>
          <w:tcPr>
            <w:tcW w:w="1345"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8</w:t>
            </w:r>
          </w:p>
        </w:tc>
        <w:tc>
          <w:tcPr>
            <w:tcW w:w="2756" w:type="dxa"/>
            <w:tcBorders>
              <w:top w:val="nil"/>
              <w:left w:val="nil"/>
              <w:bottom w:val="single" w:sz="8"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ENROFLOXACINA CON DIPIRONA 250ML</w:t>
            </w:r>
          </w:p>
        </w:tc>
        <w:tc>
          <w:tcPr>
            <w:tcW w:w="1968"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20</w:t>
            </w:r>
          </w:p>
        </w:tc>
        <w:tc>
          <w:tcPr>
            <w:tcW w:w="1968"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216.72</w:t>
            </w:r>
          </w:p>
        </w:tc>
        <w:tc>
          <w:tcPr>
            <w:tcW w:w="2301"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$4,334.40 </w:t>
            </w:r>
          </w:p>
        </w:tc>
      </w:tr>
      <w:tr w:rsidR="006379A5" w:rsidRPr="006379A5" w:rsidTr="00D33747">
        <w:trPr>
          <w:trHeight w:val="320"/>
        </w:trPr>
        <w:tc>
          <w:tcPr>
            <w:tcW w:w="1345" w:type="dxa"/>
            <w:tcBorders>
              <w:top w:val="nil"/>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24</w:t>
            </w:r>
          </w:p>
        </w:tc>
        <w:tc>
          <w:tcPr>
            <w:tcW w:w="2756" w:type="dxa"/>
            <w:tcBorders>
              <w:top w:val="nil"/>
              <w:left w:val="nil"/>
              <w:bottom w:val="single" w:sz="4"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VACUNA TRIPLE FELINA DOSIS 1 ML</w:t>
            </w:r>
          </w:p>
        </w:tc>
        <w:tc>
          <w:tcPr>
            <w:tcW w:w="1968" w:type="dxa"/>
            <w:tcBorders>
              <w:top w:val="nil"/>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100</w:t>
            </w:r>
          </w:p>
        </w:tc>
        <w:tc>
          <w:tcPr>
            <w:tcW w:w="1968"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100.10</w:t>
            </w:r>
          </w:p>
        </w:tc>
        <w:tc>
          <w:tcPr>
            <w:tcW w:w="2301"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$10,010.00 </w:t>
            </w:r>
          </w:p>
        </w:tc>
      </w:tr>
      <w:tr w:rsidR="006379A5" w:rsidRPr="006379A5" w:rsidTr="00D33747">
        <w:trPr>
          <w:trHeight w:val="789"/>
        </w:trPr>
        <w:tc>
          <w:tcPr>
            <w:tcW w:w="134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lastRenderedPageBreak/>
              <w:t>26</w:t>
            </w:r>
          </w:p>
        </w:tc>
        <w:tc>
          <w:tcPr>
            <w:tcW w:w="2756" w:type="dxa"/>
            <w:tcBorders>
              <w:top w:val="single" w:sz="4" w:space="0" w:color="auto"/>
              <w:left w:val="nil"/>
              <w:bottom w:val="single" w:sz="8"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DICLOFENACO OFTALMICO DE 5 ML (GOTERO)</w:t>
            </w:r>
          </w:p>
        </w:tc>
        <w:tc>
          <w:tcPr>
            <w:tcW w:w="196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w:t>
            </w:r>
          </w:p>
        </w:tc>
        <w:tc>
          <w:tcPr>
            <w:tcW w:w="1968"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51.04</w:t>
            </w:r>
          </w:p>
        </w:tc>
        <w:tc>
          <w:tcPr>
            <w:tcW w:w="2301"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$102.08 </w:t>
            </w:r>
          </w:p>
        </w:tc>
      </w:tr>
      <w:tr w:rsidR="006379A5" w:rsidRPr="006379A5" w:rsidTr="00AD4C8B">
        <w:trPr>
          <w:trHeight w:val="789"/>
        </w:trPr>
        <w:tc>
          <w:tcPr>
            <w:tcW w:w="1345"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27</w:t>
            </w:r>
          </w:p>
        </w:tc>
        <w:tc>
          <w:tcPr>
            <w:tcW w:w="2756" w:type="dxa"/>
            <w:tcBorders>
              <w:top w:val="nil"/>
              <w:left w:val="nil"/>
              <w:bottom w:val="single" w:sz="8"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DOXICLINA/ AMBROXOL POLVO PARA AVES</w:t>
            </w:r>
          </w:p>
        </w:tc>
        <w:tc>
          <w:tcPr>
            <w:tcW w:w="1968"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w:t>
            </w:r>
          </w:p>
        </w:tc>
        <w:tc>
          <w:tcPr>
            <w:tcW w:w="1968"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1,545.00</w:t>
            </w:r>
          </w:p>
        </w:tc>
        <w:tc>
          <w:tcPr>
            <w:tcW w:w="2301"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$1,545.00 </w:t>
            </w:r>
          </w:p>
        </w:tc>
      </w:tr>
      <w:tr w:rsidR="006379A5" w:rsidRPr="006379A5" w:rsidTr="00AD4C8B">
        <w:trPr>
          <w:trHeight w:val="789"/>
        </w:trPr>
        <w:tc>
          <w:tcPr>
            <w:tcW w:w="1345" w:type="dxa"/>
            <w:tcBorders>
              <w:top w:val="nil"/>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28</w:t>
            </w:r>
          </w:p>
        </w:tc>
        <w:tc>
          <w:tcPr>
            <w:tcW w:w="2756" w:type="dxa"/>
            <w:tcBorders>
              <w:top w:val="nil"/>
              <w:left w:val="nil"/>
              <w:bottom w:val="single" w:sz="4"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PARAFEN, FENBENDAZOL NE POLVO</w:t>
            </w:r>
          </w:p>
        </w:tc>
        <w:tc>
          <w:tcPr>
            <w:tcW w:w="1968" w:type="dxa"/>
            <w:tcBorders>
              <w:top w:val="nil"/>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40</w:t>
            </w:r>
          </w:p>
        </w:tc>
        <w:tc>
          <w:tcPr>
            <w:tcW w:w="1968"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451.58</w:t>
            </w:r>
          </w:p>
        </w:tc>
        <w:tc>
          <w:tcPr>
            <w:tcW w:w="2301"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$18,063.20 </w:t>
            </w:r>
          </w:p>
        </w:tc>
      </w:tr>
      <w:tr w:rsidR="006379A5" w:rsidRPr="006379A5" w:rsidTr="00AD4C8B">
        <w:trPr>
          <w:trHeight w:val="789"/>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31</w:t>
            </w:r>
          </w:p>
        </w:tc>
        <w:tc>
          <w:tcPr>
            <w:tcW w:w="2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CALCIO VITAMINADO 500 ML</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5</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161.00</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$805.00 </w:t>
            </w:r>
          </w:p>
        </w:tc>
      </w:tr>
      <w:tr w:rsidR="006379A5" w:rsidRPr="006379A5" w:rsidTr="00AD4C8B">
        <w:trPr>
          <w:trHeight w:val="789"/>
        </w:trPr>
        <w:tc>
          <w:tcPr>
            <w:tcW w:w="134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32</w:t>
            </w:r>
          </w:p>
        </w:tc>
        <w:tc>
          <w:tcPr>
            <w:tcW w:w="2756" w:type="dxa"/>
            <w:tcBorders>
              <w:top w:val="single" w:sz="4" w:space="0" w:color="auto"/>
              <w:left w:val="nil"/>
              <w:bottom w:val="single" w:sz="8"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POTENCIL 100 ML PRESENTACIÓN EN BOTE</w:t>
            </w:r>
          </w:p>
        </w:tc>
        <w:tc>
          <w:tcPr>
            <w:tcW w:w="196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w:t>
            </w:r>
          </w:p>
        </w:tc>
        <w:tc>
          <w:tcPr>
            <w:tcW w:w="1968"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414.88</w:t>
            </w:r>
          </w:p>
        </w:tc>
        <w:tc>
          <w:tcPr>
            <w:tcW w:w="2301"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$829.76 </w:t>
            </w:r>
          </w:p>
        </w:tc>
      </w:tr>
      <w:tr w:rsidR="006379A5" w:rsidRPr="006379A5" w:rsidTr="00AD4C8B">
        <w:trPr>
          <w:trHeight w:val="203"/>
        </w:trPr>
        <w:tc>
          <w:tcPr>
            <w:tcW w:w="1345"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756"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968"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968"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30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r>
      <w:tr w:rsidR="006379A5" w:rsidRPr="006379A5" w:rsidTr="00AD4C8B">
        <w:trPr>
          <w:trHeight w:val="203"/>
        </w:trPr>
        <w:tc>
          <w:tcPr>
            <w:tcW w:w="1345"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756"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SUBTOTAL</w:t>
            </w:r>
          </w:p>
        </w:tc>
        <w:tc>
          <w:tcPr>
            <w:tcW w:w="1968"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968"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30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$116,168.16 </w:t>
            </w:r>
          </w:p>
        </w:tc>
      </w:tr>
      <w:tr w:rsidR="006379A5" w:rsidRPr="006379A5" w:rsidTr="00AD4C8B">
        <w:trPr>
          <w:trHeight w:val="203"/>
        </w:trPr>
        <w:tc>
          <w:tcPr>
            <w:tcW w:w="1345"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756"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TOTAL</w:t>
            </w:r>
          </w:p>
        </w:tc>
        <w:tc>
          <w:tcPr>
            <w:tcW w:w="1968"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968"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30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$116,168.16 </w:t>
            </w:r>
          </w:p>
        </w:tc>
      </w:tr>
    </w:tbl>
    <w:p w:rsid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C67879" w:rsidRPr="006379A5" w:rsidRDefault="00C67879" w:rsidP="006379A5">
      <w:pPr>
        <w:shd w:val="clear" w:color="auto" w:fill="FFFFFF"/>
        <w:spacing w:after="100" w:afterAutospacing="1"/>
        <w:contextualSpacing/>
        <w:jc w:val="both"/>
        <w:rPr>
          <w:rFonts w:ascii="Century Gothic" w:hAnsi="Century Gothic" w:cs="Tahoma"/>
          <w:sz w:val="22"/>
          <w:szCs w:val="22"/>
          <w:lang w:val="es-ES_tradnl"/>
        </w:rPr>
      </w:pPr>
    </w:p>
    <w:tbl>
      <w:tblPr>
        <w:tblW w:w="10338" w:type="dxa"/>
        <w:tblLayout w:type="fixed"/>
        <w:tblCellMar>
          <w:left w:w="70" w:type="dxa"/>
          <w:right w:w="70" w:type="dxa"/>
        </w:tblCellMar>
        <w:tblLook w:val="04A0" w:firstRow="1" w:lastRow="0" w:firstColumn="1" w:lastColumn="0" w:noHBand="0" w:noVBand="1"/>
      </w:tblPr>
      <w:tblGrid>
        <w:gridCol w:w="1233"/>
        <w:gridCol w:w="2925"/>
        <w:gridCol w:w="1948"/>
        <w:gridCol w:w="1948"/>
        <w:gridCol w:w="2284"/>
      </w:tblGrid>
      <w:tr w:rsidR="006379A5" w:rsidRPr="006379A5" w:rsidTr="0084012A">
        <w:trPr>
          <w:trHeight w:val="245"/>
        </w:trPr>
        <w:tc>
          <w:tcPr>
            <w:tcW w:w="123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PARTIDA</w:t>
            </w:r>
          </w:p>
        </w:tc>
        <w:tc>
          <w:tcPr>
            <w:tcW w:w="292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DESCRIPCION</w:t>
            </w:r>
          </w:p>
        </w:tc>
        <w:tc>
          <w:tcPr>
            <w:tcW w:w="1948"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 xml:space="preserve">CANTIDAD </w:t>
            </w:r>
          </w:p>
        </w:tc>
        <w:tc>
          <w:tcPr>
            <w:tcW w:w="4232"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SALUD Y BIENESTAR CORPORACIÓN S.A. DE C.V.</w:t>
            </w:r>
          </w:p>
        </w:tc>
      </w:tr>
      <w:tr w:rsidR="006379A5" w:rsidRPr="006379A5" w:rsidTr="0084012A">
        <w:trPr>
          <w:trHeight w:val="517"/>
        </w:trPr>
        <w:tc>
          <w:tcPr>
            <w:tcW w:w="1233"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925"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948"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4232" w:type="dxa"/>
            <w:gridSpan w:val="2"/>
            <w:vMerge/>
            <w:tcBorders>
              <w:top w:val="single" w:sz="8" w:space="0" w:color="auto"/>
              <w:left w:val="single" w:sz="8" w:space="0" w:color="auto"/>
              <w:bottom w:val="single" w:sz="8" w:space="0" w:color="000000"/>
              <w:right w:val="single" w:sz="8" w:space="0" w:color="000000"/>
            </w:tcBorders>
            <w:vAlign w:val="center"/>
            <w:hideMark/>
          </w:tcPr>
          <w:p w:rsidR="006379A5" w:rsidRPr="006379A5" w:rsidRDefault="006379A5" w:rsidP="006379A5">
            <w:pPr>
              <w:rPr>
                <w:rFonts w:ascii="Century Gothic" w:hAnsi="Century Gothic" w:cs="Calibri"/>
                <w:b/>
                <w:bCs/>
                <w:color w:val="000000"/>
                <w:sz w:val="20"/>
                <w:szCs w:val="20"/>
                <w:lang w:eastAsia="es-MX"/>
              </w:rPr>
            </w:pPr>
          </w:p>
        </w:tc>
      </w:tr>
      <w:tr w:rsidR="006379A5" w:rsidRPr="006379A5" w:rsidTr="0084012A">
        <w:trPr>
          <w:trHeight w:val="159"/>
        </w:trPr>
        <w:tc>
          <w:tcPr>
            <w:tcW w:w="1233"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925"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948"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948" w:type="dxa"/>
            <w:tcBorders>
              <w:top w:val="nil"/>
              <w:left w:val="nil"/>
              <w:bottom w:val="single" w:sz="8" w:space="0" w:color="auto"/>
              <w:right w:val="single" w:sz="8" w:space="0" w:color="auto"/>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Precio Unitario</w:t>
            </w:r>
          </w:p>
        </w:tc>
        <w:tc>
          <w:tcPr>
            <w:tcW w:w="2284" w:type="dxa"/>
            <w:tcBorders>
              <w:top w:val="nil"/>
              <w:left w:val="nil"/>
              <w:bottom w:val="single" w:sz="8" w:space="0" w:color="auto"/>
              <w:right w:val="single" w:sz="8" w:space="0" w:color="auto"/>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 Partida</w:t>
            </w:r>
          </w:p>
        </w:tc>
      </w:tr>
      <w:tr w:rsidR="006379A5" w:rsidRPr="006379A5" w:rsidTr="0084012A">
        <w:trPr>
          <w:trHeight w:val="759"/>
        </w:trPr>
        <w:tc>
          <w:tcPr>
            <w:tcW w:w="1233"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w:t>
            </w:r>
          </w:p>
        </w:tc>
        <w:tc>
          <w:tcPr>
            <w:tcW w:w="2925" w:type="dxa"/>
            <w:tcBorders>
              <w:top w:val="nil"/>
              <w:left w:val="nil"/>
              <w:bottom w:val="single" w:sz="8"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DEXDOMITOR 10 ML (SOLUCION INYECTABLE)</w:t>
            </w:r>
          </w:p>
        </w:tc>
        <w:tc>
          <w:tcPr>
            <w:tcW w:w="1948" w:type="dxa"/>
            <w:tcBorders>
              <w:top w:val="nil"/>
              <w:left w:val="single" w:sz="8" w:space="0" w:color="auto"/>
              <w:bottom w:val="single" w:sz="8" w:space="0" w:color="auto"/>
              <w:right w:val="single" w:sz="8" w:space="0" w:color="auto"/>
            </w:tcBorders>
            <w:shd w:val="clear" w:color="auto" w:fill="auto"/>
            <w:vAlign w:val="center"/>
            <w:hideMark/>
          </w:tcPr>
          <w:p w:rsidR="006379A5" w:rsidRPr="00455392" w:rsidRDefault="006379A5" w:rsidP="006379A5">
            <w:pPr>
              <w:jc w:val="center"/>
              <w:rPr>
                <w:rFonts w:ascii="Century Gothic" w:hAnsi="Century Gothic" w:cs="Calibri"/>
                <w:bCs/>
                <w:color w:val="000000"/>
                <w:sz w:val="20"/>
                <w:szCs w:val="20"/>
                <w:lang w:eastAsia="es-MX"/>
              </w:rPr>
            </w:pPr>
            <w:r w:rsidRPr="00455392">
              <w:rPr>
                <w:rFonts w:ascii="Century Gothic" w:hAnsi="Century Gothic" w:cs="Calibri"/>
                <w:bCs/>
                <w:color w:val="000000"/>
                <w:sz w:val="20"/>
                <w:szCs w:val="20"/>
                <w:lang w:eastAsia="es-MX"/>
              </w:rPr>
              <w:t>2</w:t>
            </w:r>
          </w:p>
        </w:tc>
        <w:tc>
          <w:tcPr>
            <w:tcW w:w="1948"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sz w:val="20"/>
                <w:szCs w:val="20"/>
                <w:lang w:eastAsia="es-MX"/>
              </w:rPr>
            </w:pPr>
            <w:r w:rsidRPr="006379A5">
              <w:rPr>
                <w:rFonts w:ascii="Century Gothic" w:hAnsi="Century Gothic" w:cs="Calibri"/>
                <w:sz w:val="20"/>
                <w:szCs w:val="20"/>
                <w:lang w:eastAsia="es-MX"/>
              </w:rPr>
              <w:t>1,990.00</w:t>
            </w:r>
          </w:p>
        </w:tc>
        <w:tc>
          <w:tcPr>
            <w:tcW w:w="2284"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sz w:val="20"/>
                <w:szCs w:val="20"/>
                <w:lang w:eastAsia="es-MX"/>
              </w:rPr>
            </w:pPr>
            <w:r w:rsidRPr="006379A5">
              <w:rPr>
                <w:rFonts w:ascii="Century Gothic" w:hAnsi="Century Gothic" w:cs="Calibri"/>
                <w:sz w:val="20"/>
                <w:szCs w:val="20"/>
                <w:lang w:eastAsia="es-MX"/>
              </w:rPr>
              <w:t xml:space="preserve"> $3,980.00 </w:t>
            </w:r>
          </w:p>
        </w:tc>
      </w:tr>
      <w:tr w:rsidR="006379A5" w:rsidRPr="006379A5" w:rsidTr="0084012A">
        <w:trPr>
          <w:trHeight w:val="609"/>
        </w:trPr>
        <w:tc>
          <w:tcPr>
            <w:tcW w:w="1233"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6</w:t>
            </w:r>
          </w:p>
        </w:tc>
        <w:tc>
          <w:tcPr>
            <w:tcW w:w="2925" w:type="dxa"/>
            <w:tcBorders>
              <w:top w:val="nil"/>
              <w:left w:val="nil"/>
              <w:bottom w:val="single" w:sz="8"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FUROSEMIDA INYECTABLE 100 ML</w:t>
            </w:r>
          </w:p>
        </w:tc>
        <w:tc>
          <w:tcPr>
            <w:tcW w:w="1948" w:type="dxa"/>
            <w:tcBorders>
              <w:top w:val="nil"/>
              <w:left w:val="single" w:sz="8" w:space="0" w:color="auto"/>
              <w:bottom w:val="single" w:sz="8" w:space="0" w:color="auto"/>
              <w:right w:val="single" w:sz="8" w:space="0" w:color="auto"/>
            </w:tcBorders>
            <w:shd w:val="clear" w:color="auto" w:fill="auto"/>
            <w:vAlign w:val="center"/>
            <w:hideMark/>
          </w:tcPr>
          <w:p w:rsidR="006379A5" w:rsidRPr="00455392" w:rsidRDefault="006379A5" w:rsidP="006379A5">
            <w:pPr>
              <w:jc w:val="center"/>
              <w:rPr>
                <w:rFonts w:ascii="Century Gothic" w:hAnsi="Century Gothic" w:cs="Calibri"/>
                <w:bCs/>
                <w:color w:val="000000"/>
                <w:sz w:val="20"/>
                <w:szCs w:val="20"/>
                <w:lang w:eastAsia="es-MX"/>
              </w:rPr>
            </w:pPr>
            <w:r w:rsidRPr="00455392">
              <w:rPr>
                <w:rFonts w:ascii="Century Gothic" w:hAnsi="Century Gothic" w:cs="Calibri"/>
                <w:bCs/>
                <w:color w:val="000000"/>
                <w:sz w:val="20"/>
                <w:szCs w:val="20"/>
                <w:lang w:eastAsia="es-MX"/>
              </w:rPr>
              <w:t>10</w:t>
            </w:r>
          </w:p>
        </w:tc>
        <w:tc>
          <w:tcPr>
            <w:tcW w:w="1948"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85.00</w:t>
            </w:r>
          </w:p>
        </w:tc>
        <w:tc>
          <w:tcPr>
            <w:tcW w:w="2284"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$850.00 </w:t>
            </w:r>
          </w:p>
        </w:tc>
      </w:tr>
      <w:tr w:rsidR="006379A5" w:rsidRPr="006379A5" w:rsidTr="0084012A">
        <w:trPr>
          <w:trHeight w:val="458"/>
        </w:trPr>
        <w:tc>
          <w:tcPr>
            <w:tcW w:w="1233"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9</w:t>
            </w:r>
          </w:p>
        </w:tc>
        <w:tc>
          <w:tcPr>
            <w:tcW w:w="2925" w:type="dxa"/>
            <w:tcBorders>
              <w:top w:val="nil"/>
              <w:left w:val="nil"/>
              <w:bottom w:val="single" w:sz="8"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FRECARDYL 50 ML</w:t>
            </w:r>
          </w:p>
        </w:tc>
        <w:tc>
          <w:tcPr>
            <w:tcW w:w="1948" w:type="dxa"/>
            <w:tcBorders>
              <w:top w:val="nil"/>
              <w:left w:val="single" w:sz="8" w:space="0" w:color="auto"/>
              <w:bottom w:val="single" w:sz="8" w:space="0" w:color="auto"/>
              <w:right w:val="single" w:sz="8" w:space="0" w:color="auto"/>
            </w:tcBorders>
            <w:shd w:val="clear" w:color="auto" w:fill="auto"/>
            <w:vAlign w:val="center"/>
            <w:hideMark/>
          </w:tcPr>
          <w:p w:rsidR="006379A5" w:rsidRPr="00455392" w:rsidRDefault="006379A5" w:rsidP="006379A5">
            <w:pPr>
              <w:jc w:val="center"/>
              <w:rPr>
                <w:rFonts w:ascii="Century Gothic" w:hAnsi="Century Gothic" w:cs="Calibri"/>
                <w:bCs/>
                <w:color w:val="000000"/>
                <w:sz w:val="20"/>
                <w:szCs w:val="20"/>
                <w:lang w:eastAsia="es-MX"/>
              </w:rPr>
            </w:pPr>
            <w:r w:rsidRPr="00455392">
              <w:rPr>
                <w:rFonts w:ascii="Century Gothic" w:hAnsi="Century Gothic" w:cs="Calibri"/>
                <w:bCs/>
                <w:color w:val="000000"/>
                <w:sz w:val="20"/>
                <w:szCs w:val="20"/>
                <w:lang w:eastAsia="es-MX"/>
              </w:rPr>
              <w:t>10</w:t>
            </w:r>
          </w:p>
        </w:tc>
        <w:tc>
          <w:tcPr>
            <w:tcW w:w="1948"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331.00</w:t>
            </w:r>
          </w:p>
        </w:tc>
        <w:tc>
          <w:tcPr>
            <w:tcW w:w="2284"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$3,310.00 </w:t>
            </w:r>
          </w:p>
        </w:tc>
      </w:tr>
      <w:tr w:rsidR="006379A5" w:rsidRPr="006379A5" w:rsidTr="00064643">
        <w:trPr>
          <w:trHeight w:val="609"/>
        </w:trPr>
        <w:tc>
          <w:tcPr>
            <w:tcW w:w="1233" w:type="dxa"/>
            <w:tcBorders>
              <w:top w:val="nil"/>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10</w:t>
            </w:r>
          </w:p>
        </w:tc>
        <w:tc>
          <w:tcPr>
            <w:tcW w:w="2925" w:type="dxa"/>
            <w:tcBorders>
              <w:top w:val="nil"/>
              <w:left w:val="nil"/>
              <w:bottom w:val="single" w:sz="4"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LIDOCAINA CON EPINEFRINA 50 ML</w:t>
            </w:r>
          </w:p>
        </w:tc>
        <w:tc>
          <w:tcPr>
            <w:tcW w:w="1948" w:type="dxa"/>
            <w:tcBorders>
              <w:top w:val="nil"/>
              <w:left w:val="single" w:sz="8" w:space="0" w:color="auto"/>
              <w:bottom w:val="single" w:sz="4" w:space="0" w:color="auto"/>
              <w:right w:val="single" w:sz="8" w:space="0" w:color="auto"/>
            </w:tcBorders>
            <w:shd w:val="clear" w:color="auto" w:fill="auto"/>
            <w:vAlign w:val="center"/>
            <w:hideMark/>
          </w:tcPr>
          <w:p w:rsidR="006379A5" w:rsidRPr="00455392" w:rsidRDefault="006379A5" w:rsidP="006379A5">
            <w:pPr>
              <w:jc w:val="center"/>
              <w:rPr>
                <w:rFonts w:ascii="Century Gothic" w:hAnsi="Century Gothic" w:cs="Calibri"/>
                <w:bCs/>
                <w:color w:val="000000"/>
                <w:sz w:val="20"/>
                <w:szCs w:val="20"/>
                <w:lang w:eastAsia="es-MX"/>
              </w:rPr>
            </w:pPr>
            <w:r w:rsidRPr="00455392">
              <w:rPr>
                <w:rFonts w:ascii="Century Gothic" w:hAnsi="Century Gothic" w:cs="Calibri"/>
                <w:bCs/>
                <w:color w:val="000000"/>
                <w:sz w:val="20"/>
                <w:szCs w:val="20"/>
                <w:lang w:eastAsia="es-MX"/>
              </w:rPr>
              <w:t>16</w:t>
            </w:r>
          </w:p>
        </w:tc>
        <w:tc>
          <w:tcPr>
            <w:tcW w:w="1948"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75.00</w:t>
            </w:r>
          </w:p>
        </w:tc>
        <w:tc>
          <w:tcPr>
            <w:tcW w:w="2284"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$1,200.00 </w:t>
            </w:r>
          </w:p>
        </w:tc>
      </w:tr>
      <w:tr w:rsidR="006379A5" w:rsidRPr="006379A5" w:rsidTr="00064643">
        <w:trPr>
          <w:trHeight w:val="759"/>
        </w:trPr>
        <w:tc>
          <w:tcPr>
            <w:tcW w:w="123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lastRenderedPageBreak/>
              <w:t>12</w:t>
            </w:r>
          </w:p>
        </w:tc>
        <w:tc>
          <w:tcPr>
            <w:tcW w:w="2925" w:type="dxa"/>
            <w:tcBorders>
              <w:top w:val="single" w:sz="4" w:space="0" w:color="auto"/>
              <w:left w:val="nil"/>
              <w:bottom w:val="single" w:sz="8"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COMPLEJO B SOLUCIÓN INY. 250 ML</w:t>
            </w:r>
          </w:p>
        </w:tc>
        <w:tc>
          <w:tcPr>
            <w:tcW w:w="194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455392" w:rsidRDefault="006379A5" w:rsidP="006379A5">
            <w:pPr>
              <w:jc w:val="center"/>
              <w:rPr>
                <w:rFonts w:ascii="Century Gothic" w:hAnsi="Century Gothic" w:cs="Calibri"/>
                <w:bCs/>
                <w:color w:val="000000"/>
                <w:sz w:val="20"/>
                <w:szCs w:val="20"/>
                <w:lang w:eastAsia="es-MX"/>
              </w:rPr>
            </w:pPr>
            <w:r w:rsidRPr="00455392">
              <w:rPr>
                <w:rFonts w:ascii="Century Gothic" w:hAnsi="Century Gothic" w:cs="Calibri"/>
                <w:bCs/>
                <w:color w:val="000000"/>
                <w:sz w:val="20"/>
                <w:szCs w:val="20"/>
                <w:lang w:eastAsia="es-MX"/>
              </w:rPr>
              <w:t>10</w:t>
            </w:r>
          </w:p>
        </w:tc>
        <w:tc>
          <w:tcPr>
            <w:tcW w:w="1948"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170.00</w:t>
            </w:r>
          </w:p>
        </w:tc>
        <w:tc>
          <w:tcPr>
            <w:tcW w:w="2284"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$1,700.00 </w:t>
            </w:r>
          </w:p>
        </w:tc>
      </w:tr>
      <w:tr w:rsidR="006379A5" w:rsidRPr="006379A5" w:rsidTr="0084012A">
        <w:trPr>
          <w:trHeight w:val="609"/>
        </w:trPr>
        <w:tc>
          <w:tcPr>
            <w:tcW w:w="1233"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16</w:t>
            </w:r>
          </w:p>
        </w:tc>
        <w:tc>
          <w:tcPr>
            <w:tcW w:w="2925" w:type="dxa"/>
            <w:tcBorders>
              <w:top w:val="nil"/>
              <w:left w:val="nil"/>
              <w:bottom w:val="single" w:sz="8"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ORNIPURAL, SOL. INY. 100 ML</w:t>
            </w:r>
          </w:p>
        </w:tc>
        <w:tc>
          <w:tcPr>
            <w:tcW w:w="1948" w:type="dxa"/>
            <w:tcBorders>
              <w:top w:val="nil"/>
              <w:left w:val="single" w:sz="8" w:space="0" w:color="auto"/>
              <w:bottom w:val="single" w:sz="8" w:space="0" w:color="auto"/>
              <w:right w:val="single" w:sz="8" w:space="0" w:color="auto"/>
            </w:tcBorders>
            <w:shd w:val="clear" w:color="auto" w:fill="auto"/>
            <w:vAlign w:val="center"/>
            <w:hideMark/>
          </w:tcPr>
          <w:p w:rsidR="006379A5" w:rsidRPr="00455392" w:rsidRDefault="006379A5" w:rsidP="006379A5">
            <w:pPr>
              <w:jc w:val="center"/>
              <w:rPr>
                <w:rFonts w:ascii="Century Gothic" w:hAnsi="Century Gothic" w:cs="Calibri"/>
                <w:bCs/>
                <w:color w:val="000000"/>
                <w:sz w:val="20"/>
                <w:szCs w:val="20"/>
                <w:lang w:eastAsia="es-MX"/>
              </w:rPr>
            </w:pPr>
            <w:r w:rsidRPr="00455392">
              <w:rPr>
                <w:rFonts w:ascii="Century Gothic" w:hAnsi="Century Gothic" w:cs="Calibri"/>
                <w:bCs/>
                <w:color w:val="000000"/>
                <w:sz w:val="20"/>
                <w:szCs w:val="20"/>
                <w:lang w:eastAsia="es-MX"/>
              </w:rPr>
              <w:t>7</w:t>
            </w:r>
          </w:p>
        </w:tc>
        <w:tc>
          <w:tcPr>
            <w:tcW w:w="1948"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220.00</w:t>
            </w:r>
          </w:p>
        </w:tc>
        <w:tc>
          <w:tcPr>
            <w:tcW w:w="2284"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$1,540.00 </w:t>
            </w:r>
          </w:p>
        </w:tc>
      </w:tr>
      <w:tr w:rsidR="006379A5" w:rsidRPr="006379A5" w:rsidTr="00C67879">
        <w:trPr>
          <w:trHeight w:val="1059"/>
        </w:trPr>
        <w:tc>
          <w:tcPr>
            <w:tcW w:w="1233" w:type="dxa"/>
            <w:tcBorders>
              <w:top w:val="nil"/>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19</w:t>
            </w:r>
          </w:p>
        </w:tc>
        <w:tc>
          <w:tcPr>
            <w:tcW w:w="2925" w:type="dxa"/>
            <w:tcBorders>
              <w:top w:val="nil"/>
              <w:left w:val="nil"/>
              <w:bottom w:val="single" w:sz="4"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INMUNOESTIMULANTE CASEINA LACTOSA 5.9 VEHICULO CBP PROTEIZOO PLUS 100 ML.</w:t>
            </w:r>
          </w:p>
        </w:tc>
        <w:tc>
          <w:tcPr>
            <w:tcW w:w="1948" w:type="dxa"/>
            <w:tcBorders>
              <w:top w:val="nil"/>
              <w:left w:val="single" w:sz="8" w:space="0" w:color="auto"/>
              <w:bottom w:val="single" w:sz="4" w:space="0" w:color="auto"/>
              <w:right w:val="single" w:sz="8" w:space="0" w:color="auto"/>
            </w:tcBorders>
            <w:shd w:val="clear" w:color="auto" w:fill="auto"/>
            <w:vAlign w:val="center"/>
            <w:hideMark/>
          </w:tcPr>
          <w:p w:rsidR="006379A5" w:rsidRPr="00455392" w:rsidRDefault="006379A5" w:rsidP="006379A5">
            <w:pPr>
              <w:jc w:val="center"/>
              <w:rPr>
                <w:rFonts w:ascii="Century Gothic" w:hAnsi="Century Gothic" w:cs="Calibri"/>
                <w:bCs/>
                <w:color w:val="000000"/>
                <w:sz w:val="20"/>
                <w:szCs w:val="20"/>
                <w:lang w:eastAsia="es-MX"/>
              </w:rPr>
            </w:pPr>
            <w:r w:rsidRPr="00455392">
              <w:rPr>
                <w:rFonts w:ascii="Century Gothic" w:hAnsi="Century Gothic" w:cs="Calibri"/>
                <w:bCs/>
                <w:color w:val="000000"/>
                <w:sz w:val="20"/>
                <w:szCs w:val="20"/>
                <w:lang w:eastAsia="es-MX"/>
              </w:rPr>
              <w:t>10</w:t>
            </w:r>
          </w:p>
        </w:tc>
        <w:tc>
          <w:tcPr>
            <w:tcW w:w="1948"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150.00</w:t>
            </w:r>
          </w:p>
        </w:tc>
        <w:tc>
          <w:tcPr>
            <w:tcW w:w="2284"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$1,500.00 </w:t>
            </w:r>
          </w:p>
        </w:tc>
      </w:tr>
      <w:tr w:rsidR="006379A5" w:rsidRPr="006379A5" w:rsidTr="00C67879">
        <w:trPr>
          <w:trHeight w:val="609"/>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20</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TRAMADOL SOL. INYECTABLE 100 ML.</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455392" w:rsidRDefault="006379A5" w:rsidP="006379A5">
            <w:pPr>
              <w:jc w:val="center"/>
              <w:rPr>
                <w:rFonts w:ascii="Century Gothic" w:hAnsi="Century Gothic" w:cs="Calibri"/>
                <w:bCs/>
                <w:color w:val="000000"/>
                <w:sz w:val="20"/>
                <w:szCs w:val="20"/>
                <w:lang w:eastAsia="es-MX"/>
              </w:rPr>
            </w:pPr>
            <w:r w:rsidRPr="00455392">
              <w:rPr>
                <w:rFonts w:ascii="Century Gothic" w:hAnsi="Century Gothic" w:cs="Calibri"/>
                <w:bCs/>
                <w:color w:val="000000"/>
                <w:sz w:val="20"/>
                <w:szCs w:val="20"/>
                <w:lang w:eastAsia="es-MX"/>
              </w:rPr>
              <w:t>20</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218.00</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$4,360.00 </w:t>
            </w:r>
          </w:p>
        </w:tc>
      </w:tr>
      <w:tr w:rsidR="006379A5" w:rsidRPr="006379A5" w:rsidTr="00AD4C8B">
        <w:trPr>
          <w:trHeight w:val="909"/>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23</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VACUNA QUANTUM DOG DA2PPVL CONTRA DISTEMPER-ADENOVIRUS TIPO 2-PARAINFLUENZA-PARVOVIRUS</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455392" w:rsidRDefault="006379A5" w:rsidP="006379A5">
            <w:pPr>
              <w:jc w:val="center"/>
              <w:rPr>
                <w:rFonts w:ascii="Century Gothic" w:hAnsi="Century Gothic" w:cs="Calibri"/>
                <w:bCs/>
                <w:color w:val="000000"/>
                <w:sz w:val="20"/>
                <w:szCs w:val="20"/>
                <w:lang w:eastAsia="es-MX"/>
              </w:rPr>
            </w:pPr>
            <w:r w:rsidRPr="00455392">
              <w:rPr>
                <w:rFonts w:ascii="Century Gothic" w:hAnsi="Century Gothic" w:cs="Calibri"/>
                <w:bCs/>
                <w:color w:val="000000"/>
                <w:sz w:val="20"/>
                <w:szCs w:val="20"/>
                <w:lang w:eastAsia="es-MX"/>
              </w:rPr>
              <w:t>800</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103.00</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$82,400.00 </w:t>
            </w:r>
          </w:p>
        </w:tc>
      </w:tr>
      <w:tr w:rsidR="006379A5" w:rsidRPr="006379A5" w:rsidTr="00AD4C8B">
        <w:trPr>
          <w:trHeight w:val="458"/>
        </w:trPr>
        <w:tc>
          <w:tcPr>
            <w:tcW w:w="123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25</w:t>
            </w:r>
          </w:p>
        </w:tc>
        <w:tc>
          <w:tcPr>
            <w:tcW w:w="2925" w:type="dxa"/>
            <w:tcBorders>
              <w:top w:val="single" w:sz="4" w:space="0" w:color="auto"/>
              <w:left w:val="nil"/>
              <w:bottom w:val="single" w:sz="4"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VITAMINA K 100 ML</w:t>
            </w:r>
          </w:p>
        </w:tc>
        <w:tc>
          <w:tcPr>
            <w:tcW w:w="194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6379A5" w:rsidRPr="00455392" w:rsidRDefault="006379A5" w:rsidP="006379A5">
            <w:pPr>
              <w:jc w:val="center"/>
              <w:rPr>
                <w:rFonts w:ascii="Century Gothic" w:hAnsi="Century Gothic" w:cs="Calibri"/>
                <w:bCs/>
                <w:color w:val="000000"/>
                <w:sz w:val="20"/>
                <w:szCs w:val="20"/>
                <w:lang w:eastAsia="es-MX"/>
              </w:rPr>
            </w:pPr>
            <w:r w:rsidRPr="00455392">
              <w:rPr>
                <w:rFonts w:ascii="Century Gothic" w:hAnsi="Century Gothic" w:cs="Calibri"/>
                <w:bCs/>
                <w:color w:val="000000"/>
                <w:sz w:val="20"/>
                <w:szCs w:val="20"/>
                <w:lang w:eastAsia="es-MX"/>
              </w:rPr>
              <w:t>10</w:t>
            </w:r>
          </w:p>
        </w:tc>
        <w:tc>
          <w:tcPr>
            <w:tcW w:w="1948" w:type="dxa"/>
            <w:tcBorders>
              <w:top w:val="single" w:sz="4" w:space="0" w:color="auto"/>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105.00</w:t>
            </w:r>
          </w:p>
        </w:tc>
        <w:tc>
          <w:tcPr>
            <w:tcW w:w="2284" w:type="dxa"/>
            <w:tcBorders>
              <w:top w:val="single" w:sz="4" w:space="0" w:color="auto"/>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$1,050.00 </w:t>
            </w:r>
          </w:p>
        </w:tc>
      </w:tr>
      <w:tr w:rsidR="006379A5" w:rsidRPr="006379A5" w:rsidTr="0084012A">
        <w:trPr>
          <w:trHeight w:val="759"/>
        </w:trPr>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30</w:t>
            </w:r>
          </w:p>
        </w:tc>
        <w:tc>
          <w:tcPr>
            <w:tcW w:w="29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ABAMECTINA Y PRAZICUANTEL 34,4 GR</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455392" w:rsidRDefault="006379A5" w:rsidP="006379A5">
            <w:pPr>
              <w:jc w:val="center"/>
              <w:rPr>
                <w:rFonts w:ascii="Century Gothic" w:hAnsi="Century Gothic" w:cs="Calibri"/>
                <w:bCs/>
                <w:color w:val="000000"/>
                <w:sz w:val="20"/>
                <w:szCs w:val="20"/>
                <w:lang w:eastAsia="es-MX"/>
              </w:rPr>
            </w:pPr>
            <w:r w:rsidRPr="00455392">
              <w:rPr>
                <w:rFonts w:ascii="Century Gothic" w:hAnsi="Century Gothic" w:cs="Calibri"/>
                <w:bCs/>
                <w:color w:val="000000"/>
                <w:sz w:val="20"/>
                <w:szCs w:val="20"/>
                <w:lang w:eastAsia="es-MX"/>
              </w:rPr>
              <w:t>5</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145.00</w:t>
            </w:r>
          </w:p>
        </w:tc>
        <w:tc>
          <w:tcPr>
            <w:tcW w:w="2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$725.00 </w:t>
            </w:r>
          </w:p>
        </w:tc>
      </w:tr>
      <w:tr w:rsidR="006379A5" w:rsidRPr="006379A5" w:rsidTr="0084012A">
        <w:trPr>
          <w:trHeight w:val="759"/>
        </w:trPr>
        <w:tc>
          <w:tcPr>
            <w:tcW w:w="123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33</w:t>
            </w:r>
          </w:p>
        </w:tc>
        <w:tc>
          <w:tcPr>
            <w:tcW w:w="2925" w:type="dxa"/>
            <w:tcBorders>
              <w:top w:val="single" w:sz="4" w:space="0" w:color="auto"/>
              <w:left w:val="nil"/>
              <w:bottom w:val="single" w:sz="8"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GENTAMICINA OFTALMICA (GOTERO)</w:t>
            </w:r>
          </w:p>
        </w:tc>
        <w:tc>
          <w:tcPr>
            <w:tcW w:w="194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455392" w:rsidRDefault="006379A5" w:rsidP="006379A5">
            <w:pPr>
              <w:jc w:val="center"/>
              <w:rPr>
                <w:rFonts w:ascii="Century Gothic" w:hAnsi="Century Gothic" w:cs="Calibri"/>
                <w:bCs/>
                <w:color w:val="000000"/>
                <w:sz w:val="20"/>
                <w:szCs w:val="20"/>
                <w:lang w:eastAsia="es-MX"/>
              </w:rPr>
            </w:pPr>
            <w:r w:rsidRPr="00455392">
              <w:rPr>
                <w:rFonts w:ascii="Century Gothic" w:hAnsi="Century Gothic" w:cs="Calibri"/>
                <w:bCs/>
                <w:color w:val="000000"/>
                <w:sz w:val="20"/>
                <w:szCs w:val="20"/>
                <w:lang w:eastAsia="es-MX"/>
              </w:rPr>
              <w:t>12</w:t>
            </w:r>
          </w:p>
        </w:tc>
        <w:tc>
          <w:tcPr>
            <w:tcW w:w="1948"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65.00</w:t>
            </w:r>
          </w:p>
        </w:tc>
        <w:tc>
          <w:tcPr>
            <w:tcW w:w="2284"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$780.00 </w:t>
            </w:r>
          </w:p>
        </w:tc>
      </w:tr>
      <w:tr w:rsidR="006379A5" w:rsidRPr="006379A5" w:rsidTr="0084012A">
        <w:trPr>
          <w:trHeight w:val="909"/>
        </w:trPr>
        <w:tc>
          <w:tcPr>
            <w:tcW w:w="1233"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34</w:t>
            </w:r>
          </w:p>
        </w:tc>
        <w:tc>
          <w:tcPr>
            <w:tcW w:w="2925" w:type="dxa"/>
            <w:tcBorders>
              <w:top w:val="nil"/>
              <w:left w:val="nil"/>
              <w:bottom w:val="single" w:sz="8" w:space="0" w:color="auto"/>
              <w:right w:val="nil"/>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MEDICAMENTO VETERINARIO HCL DE TILETAMINA CON HCL DE ZOLAZEPAN, ZELAZOL SOL. INY. 100 ML</w:t>
            </w:r>
          </w:p>
        </w:tc>
        <w:tc>
          <w:tcPr>
            <w:tcW w:w="1948" w:type="dxa"/>
            <w:tcBorders>
              <w:top w:val="nil"/>
              <w:left w:val="single" w:sz="8" w:space="0" w:color="auto"/>
              <w:bottom w:val="single" w:sz="8" w:space="0" w:color="auto"/>
              <w:right w:val="single" w:sz="8" w:space="0" w:color="auto"/>
            </w:tcBorders>
            <w:shd w:val="clear" w:color="auto" w:fill="auto"/>
            <w:vAlign w:val="center"/>
            <w:hideMark/>
          </w:tcPr>
          <w:p w:rsidR="006379A5" w:rsidRPr="00455392" w:rsidRDefault="006379A5" w:rsidP="006379A5">
            <w:pPr>
              <w:jc w:val="center"/>
              <w:rPr>
                <w:rFonts w:ascii="Century Gothic" w:hAnsi="Century Gothic" w:cs="Calibri"/>
                <w:bCs/>
                <w:color w:val="000000"/>
                <w:sz w:val="20"/>
                <w:szCs w:val="20"/>
                <w:lang w:eastAsia="es-MX"/>
              </w:rPr>
            </w:pPr>
            <w:r w:rsidRPr="00455392">
              <w:rPr>
                <w:rFonts w:ascii="Century Gothic" w:hAnsi="Century Gothic" w:cs="Calibri"/>
                <w:bCs/>
                <w:color w:val="000000"/>
                <w:sz w:val="20"/>
                <w:szCs w:val="20"/>
                <w:lang w:eastAsia="es-MX"/>
              </w:rPr>
              <w:t>1500</w:t>
            </w:r>
          </w:p>
        </w:tc>
        <w:tc>
          <w:tcPr>
            <w:tcW w:w="1948"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315.00</w:t>
            </w:r>
          </w:p>
        </w:tc>
        <w:tc>
          <w:tcPr>
            <w:tcW w:w="2284"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$ 472,500.00 </w:t>
            </w:r>
          </w:p>
        </w:tc>
      </w:tr>
      <w:tr w:rsidR="006379A5" w:rsidRPr="006379A5" w:rsidTr="0084012A">
        <w:trPr>
          <w:trHeight w:val="159"/>
        </w:trPr>
        <w:tc>
          <w:tcPr>
            <w:tcW w:w="1233"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925"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SUBTOTAL</w:t>
            </w:r>
          </w:p>
        </w:tc>
        <w:tc>
          <w:tcPr>
            <w:tcW w:w="1948"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948"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284"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$575,895.00 </w:t>
            </w:r>
          </w:p>
        </w:tc>
      </w:tr>
      <w:tr w:rsidR="006379A5" w:rsidRPr="006379A5" w:rsidTr="0084012A">
        <w:trPr>
          <w:trHeight w:val="159"/>
        </w:trPr>
        <w:tc>
          <w:tcPr>
            <w:tcW w:w="1233"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925"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I.V.A.</w:t>
            </w:r>
          </w:p>
        </w:tc>
        <w:tc>
          <w:tcPr>
            <w:tcW w:w="1948"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948"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284"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r>
      <w:tr w:rsidR="006379A5" w:rsidRPr="006379A5" w:rsidTr="0084012A">
        <w:trPr>
          <w:trHeight w:val="159"/>
        </w:trPr>
        <w:tc>
          <w:tcPr>
            <w:tcW w:w="1233"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925"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w:t>
            </w:r>
          </w:p>
        </w:tc>
        <w:tc>
          <w:tcPr>
            <w:tcW w:w="1948"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948"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284"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$575,895.00 </w:t>
            </w:r>
          </w:p>
        </w:tc>
      </w:tr>
    </w:tbl>
    <w:p w:rsidR="006379A5" w:rsidRPr="006379A5" w:rsidRDefault="006379A5" w:rsidP="006379A5">
      <w:pPr>
        <w:shd w:val="clear" w:color="auto" w:fill="FFFFFF"/>
        <w:spacing w:after="100" w:afterAutospacing="1"/>
        <w:contextualSpacing/>
        <w:jc w:val="both"/>
        <w:rPr>
          <w:rFonts w:ascii="Century Gothic" w:hAnsi="Century Gothic" w:cs="Tahoma"/>
          <w:b/>
          <w:sz w:val="22"/>
          <w:szCs w:val="22"/>
          <w:u w:val="single"/>
          <w:lang w:val="es-ES_tradnl"/>
        </w:rPr>
      </w:pPr>
    </w:p>
    <w:p w:rsidR="006379A5" w:rsidRDefault="006379A5" w:rsidP="006379A5">
      <w:pPr>
        <w:shd w:val="clear" w:color="auto" w:fill="FFFFFF"/>
        <w:spacing w:after="100" w:afterAutospacing="1"/>
        <w:contextualSpacing/>
        <w:jc w:val="both"/>
        <w:rPr>
          <w:rFonts w:ascii="Century Gothic" w:eastAsia="Cambria" w:hAnsi="Century Gothic" w:cs="Tahoma"/>
          <w:sz w:val="22"/>
          <w:szCs w:val="22"/>
          <w:lang w:eastAsia="en-US"/>
        </w:rPr>
      </w:pPr>
    </w:p>
    <w:p w:rsidR="0043747A" w:rsidRDefault="0043747A" w:rsidP="006379A5">
      <w:pPr>
        <w:shd w:val="clear" w:color="auto" w:fill="FFFFFF"/>
        <w:spacing w:after="100" w:afterAutospacing="1"/>
        <w:contextualSpacing/>
        <w:jc w:val="both"/>
        <w:rPr>
          <w:rFonts w:ascii="Century Gothic" w:eastAsia="Cambria" w:hAnsi="Century Gothic" w:cs="Tahoma"/>
          <w:sz w:val="22"/>
          <w:szCs w:val="22"/>
          <w:lang w:eastAsia="en-US"/>
        </w:rPr>
      </w:pPr>
      <w:r>
        <w:rPr>
          <w:rFonts w:ascii="Century Gothic" w:eastAsia="Cambria" w:hAnsi="Century Gothic" w:cs="Tahoma"/>
          <w:sz w:val="22"/>
          <w:szCs w:val="22"/>
          <w:lang w:eastAsia="en-US"/>
        </w:rPr>
        <w:t xml:space="preserve">Las partidas 3, </w:t>
      </w:r>
      <w:r w:rsidR="00811784">
        <w:rPr>
          <w:rFonts w:ascii="Century Gothic" w:eastAsia="Cambria" w:hAnsi="Century Gothic" w:cs="Tahoma"/>
          <w:sz w:val="22"/>
          <w:szCs w:val="22"/>
          <w:lang w:eastAsia="en-US"/>
        </w:rPr>
        <w:t xml:space="preserve">11, 14, 15, 17, 18, 21, 22 y 29, No </w:t>
      </w:r>
      <w:r w:rsidR="00AA4830">
        <w:rPr>
          <w:rFonts w:ascii="Century Gothic" w:eastAsia="Cambria" w:hAnsi="Century Gothic" w:cs="Tahoma"/>
          <w:sz w:val="22"/>
          <w:szCs w:val="22"/>
          <w:lang w:eastAsia="en-US"/>
        </w:rPr>
        <w:t xml:space="preserve">se </w:t>
      </w:r>
      <w:r w:rsidR="00811784">
        <w:rPr>
          <w:rFonts w:ascii="Century Gothic" w:eastAsia="Cambria" w:hAnsi="Century Gothic" w:cs="Tahoma"/>
          <w:sz w:val="22"/>
          <w:szCs w:val="22"/>
          <w:lang w:eastAsia="en-US"/>
        </w:rPr>
        <w:t>asigna</w:t>
      </w:r>
      <w:r w:rsidR="00AA4830">
        <w:rPr>
          <w:rFonts w:ascii="Century Gothic" w:eastAsia="Cambria" w:hAnsi="Century Gothic" w:cs="Tahoma"/>
          <w:sz w:val="22"/>
          <w:szCs w:val="22"/>
          <w:lang w:eastAsia="en-US"/>
        </w:rPr>
        <w:t>ron</w:t>
      </w:r>
      <w:r w:rsidR="00811784">
        <w:rPr>
          <w:rFonts w:ascii="Century Gothic" w:eastAsia="Cambria" w:hAnsi="Century Gothic" w:cs="Tahoma"/>
          <w:sz w:val="22"/>
          <w:szCs w:val="22"/>
          <w:lang w:eastAsia="en-US"/>
        </w:rPr>
        <w:t xml:space="preserve"> ya que excede el 30% superior o inferior a la media del estudio de mercado.</w:t>
      </w:r>
    </w:p>
    <w:p w:rsidR="00020196" w:rsidRDefault="00020196" w:rsidP="006379A5">
      <w:pPr>
        <w:shd w:val="clear" w:color="auto" w:fill="FFFFFF"/>
        <w:spacing w:after="100" w:afterAutospacing="1"/>
        <w:contextualSpacing/>
        <w:jc w:val="both"/>
        <w:rPr>
          <w:rFonts w:ascii="Century Gothic" w:eastAsia="Cambria" w:hAnsi="Century Gothic" w:cs="Tahoma"/>
          <w:sz w:val="22"/>
          <w:szCs w:val="22"/>
          <w:lang w:eastAsia="en-US"/>
        </w:rPr>
      </w:pPr>
    </w:p>
    <w:p w:rsidR="004D6109" w:rsidRDefault="004D6109" w:rsidP="006379A5">
      <w:pPr>
        <w:shd w:val="clear" w:color="auto" w:fill="FFFFFF"/>
        <w:spacing w:after="100" w:afterAutospacing="1"/>
        <w:contextualSpacing/>
        <w:jc w:val="both"/>
        <w:rPr>
          <w:rFonts w:ascii="Century Gothic" w:eastAsia="Cambria" w:hAnsi="Century Gothic" w:cs="Tahoma"/>
          <w:sz w:val="22"/>
          <w:szCs w:val="22"/>
          <w:lang w:eastAsia="en-US"/>
        </w:rPr>
      </w:pPr>
    </w:p>
    <w:p w:rsidR="00811784" w:rsidRDefault="00811784" w:rsidP="006379A5">
      <w:pPr>
        <w:shd w:val="clear" w:color="auto" w:fill="FFFFFF"/>
        <w:spacing w:after="100" w:afterAutospacing="1"/>
        <w:contextualSpacing/>
        <w:jc w:val="both"/>
        <w:rPr>
          <w:rFonts w:ascii="Century Gothic" w:eastAsia="Cambria" w:hAnsi="Century Gothic" w:cs="Tahoma"/>
          <w:sz w:val="22"/>
          <w:szCs w:val="22"/>
          <w:lang w:eastAsia="en-US"/>
        </w:rPr>
      </w:pPr>
      <w:r>
        <w:rPr>
          <w:rFonts w:ascii="Century Gothic" w:eastAsia="Cambria" w:hAnsi="Century Gothic" w:cs="Tahoma"/>
          <w:sz w:val="22"/>
          <w:szCs w:val="22"/>
          <w:lang w:eastAsia="en-US"/>
        </w:rPr>
        <w:lastRenderedPageBreak/>
        <w:t>Las partidas 8, 27, 28, 31 y 32 no cuentan con comparativo, por lo que solicito la dependencia por urgencia del material se adjuraron al único proveedor que cotizo.</w:t>
      </w:r>
    </w:p>
    <w:p w:rsidR="00811784" w:rsidRDefault="00811784" w:rsidP="006379A5">
      <w:pPr>
        <w:shd w:val="clear" w:color="auto" w:fill="FFFFFF"/>
        <w:spacing w:after="100" w:afterAutospacing="1"/>
        <w:contextualSpacing/>
        <w:jc w:val="both"/>
        <w:rPr>
          <w:rFonts w:ascii="Century Gothic" w:eastAsia="Cambria" w:hAnsi="Century Gothic" w:cs="Tahoma"/>
          <w:sz w:val="22"/>
          <w:szCs w:val="22"/>
          <w:lang w:eastAsia="en-US"/>
        </w:rPr>
      </w:pPr>
    </w:p>
    <w:p w:rsidR="00C67879" w:rsidRPr="008032B8" w:rsidRDefault="00C67879" w:rsidP="00C67879">
      <w:pPr>
        <w:jc w:val="both"/>
        <w:rPr>
          <w:rFonts w:ascii="Century Gothic" w:hAnsi="Century Gothic" w:cs="Tahoma"/>
          <w:sz w:val="22"/>
          <w:szCs w:val="22"/>
        </w:rPr>
      </w:pPr>
      <w:r w:rsidRPr="008032B8">
        <w:rPr>
          <w:rFonts w:ascii="Century Gothic" w:hAnsi="Century Gothic" w:cs="Tahoma"/>
          <w:sz w:val="22"/>
          <w:szCs w:val="22"/>
          <w:lang w:val="es-ES_tradnl"/>
        </w:rPr>
        <w:t xml:space="preserve">El Lic. </w:t>
      </w:r>
      <w:r w:rsidRPr="008032B8">
        <w:rPr>
          <w:rFonts w:ascii="Century Gothic" w:hAnsi="Century Gothic" w:cs="Tahoma"/>
          <w:sz w:val="22"/>
          <w:szCs w:val="22"/>
        </w:rPr>
        <w:t xml:space="preserve">Edmundo Antonio </w:t>
      </w:r>
      <w:proofErr w:type="spellStart"/>
      <w:r w:rsidRPr="008032B8">
        <w:rPr>
          <w:rFonts w:ascii="Century Gothic" w:hAnsi="Century Gothic" w:cs="Tahoma"/>
          <w:sz w:val="22"/>
          <w:szCs w:val="22"/>
        </w:rPr>
        <w:t>Amutio</w:t>
      </w:r>
      <w:proofErr w:type="spellEnd"/>
      <w:r w:rsidRPr="008032B8">
        <w:rPr>
          <w:rFonts w:ascii="Century Gothic" w:hAnsi="Century Gothic" w:cs="Tahoma"/>
          <w:sz w:val="22"/>
          <w:szCs w:val="22"/>
        </w:rPr>
        <w:t xml:space="preserve"> Villa, representante suplente del Presidente del Comité de Adquisiciones, solicita a los Integrantes del Comité de Adquis</w:t>
      </w:r>
      <w:r>
        <w:rPr>
          <w:rFonts w:ascii="Century Gothic" w:hAnsi="Century Gothic" w:cs="Tahoma"/>
          <w:sz w:val="22"/>
          <w:szCs w:val="22"/>
        </w:rPr>
        <w:t xml:space="preserve">iciones el uso de la voz, al  C. Christian Mitchell Gutiérrez Vallejo, adscrito a la Dirección de Protección Animal. </w:t>
      </w:r>
    </w:p>
    <w:p w:rsidR="00C67879" w:rsidRPr="008032B8" w:rsidRDefault="00C67879" w:rsidP="00C67879">
      <w:pPr>
        <w:spacing w:line="360" w:lineRule="auto"/>
        <w:jc w:val="both"/>
        <w:rPr>
          <w:rFonts w:ascii="Century Gothic" w:hAnsi="Century Gothic" w:cs="Tahoma"/>
          <w:sz w:val="22"/>
          <w:szCs w:val="22"/>
        </w:rPr>
      </w:pPr>
    </w:p>
    <w:p w:rsidR="00C67879" w:rsidRPr="008032B8" w:rsidRDefault="00C67879" w:rsidP="00C67879">
      <w:pPr>
        <w:ind w:left="708"/>
        <w:jc w:val="center"/>
        <w:rPr>
          <w:rFonts w:ascii="Century Gothic" w:hAnsi="Century Gothic" w:cs="Tahoma"/>
          <w:b/>
          <w:i/>
          <w:sz w:val="22"/>
          <w:szCs w:val="22"/>
          <w:lang w:eastAsia="en-US"/>
        </w:rPr>
      </w:pPr>
      <w:r w:rsidRPr="008032B8">
        <w:rPr>
          <w:rFonts w:ascii="Century Gothic" w:hAnsi="Century Gothic" w:cs="Tahoma"/>
          <w:b/>
          <w:i/>
          <w:sz w:val="22"/>
          <w:szCs w:val="22"/>
          <w:lang w:eastAsia="en-US"/>
        </w:rPr>
        <w:t>Aprobado por unanimidad de votos por parte de los integrantes del Comité presentes.</w:t>
      </w:r>
    </w:p>
    <w:p w:rsidR="00C67879" w:rsidRPr="008032B8" w:rsidRDefault="00C67879" w:rsidP="00C67879">
      <w:pPr>
        <w:spacing w:line="360" w:lineRule="auto"/>
        <w:jc w:val="both"/>
        <w:rPr>
          <w:rFonts w:ascii="Century Gothic" w:hAnsi="Century Gothic" w:cs="Tahoma"/>
          <w:sz w:val="22"/>
          <w:szCs w:val="22"/>
        </w:rPr>
      </w:pPr>
    </w:p>
    <w:p w:rsidR="00C67879" w:rsidRPr="00863C3C" w:rsidRDefault="00C67879" w:rsidP="00C67879">
      <w:pPr>
        <w:jc w:val="both"/>
        <w:rPr>
          <w:rFonts w:ascii="Century Gothic" w:hAnsi="Century Gothic" w:cs="Tahoma"/>
          <w:sz w:val="22"/>
          <w:szCs w:val="22"/>
        </w:rPr>
      </w:pPr>
      <w:r>
        <w:rPr>
          <w:rFonts w:ascii="Century Gothic" w:hAnsi="Century Gothic" w:cs="Tahoma"/>
          <w:sz w:val="22"/>
          <w:szCs w:val="22"/>
        </w:rPr>
        <w:t>El C. Christian Mitchell Gutiérrez Vallejo, adscrito a la Dirección de Protección Animal, dio</w:t>
      </w:r>
      <w:r w:rsidRPr="008032B8">
        <w:rPr>
          <w:rFonts w:ascii="Century Gothic" w:hAnsi="Century Gothic" w:cs="Tahoma"/>
          <w:sz w:val="22"/>
          <w:szCs w:val="22"/>
        </w:rPr>
        <w:t xml:space="preserve"> contestación a las observaciones realizadas por los Integrantes del Comité de Adquisiciones.</w:t>
      </w:r>
    </w:p>
    <w:p w:rsidR="00C67879" w:rsidRDefault="00C67879" w:rsidP="006379A5">
      <w:pPr>
        <w:shd w:val="clear" w:color="auto" w:fill="FFFFFF"/>
        <w:spacing w:after="100" w:afterAutospacing="1"/>
        <w:contextualSpacing/>
        <w:jc w:val="both"/>
        <w:rPr>
          <w:rFonts w:ascii="Century Gothic" w:eastAsia="Cambria" w:hAnsi="Century Gothic" w:cs="Tahoma"/>
          <w:sz w:val="22"/>
          <w:szCs w:val="22"/>
          <w:lang w:eastAsia="en-US"/>
        </w:rPr>
      </w:pPr>
    </w:p>
    <w:p w:rsidR="00C67879" w:rsidRPr="006379A5" w:rsidRDefault="00C67879" w:rsidP="006379A5">
      <w:pPr>
        <w:shd w:val="clear" w:color="auto" w:fill="FFFFFF"/>
        <w:spacing w:after="100" w:afterAutospacing="1"/>
        <w:contextualSpacing/>
        <w:jc w:val="both"/>
        <w:rPr>
          <w:rFonts w:ascii="Century Gothic" w:eastAsia="Cambria" w:hAnsi="Century Gothic" w:cs="Tahoma"/>
          <w:sz w:val="22"/>
          <w:szCs w:val="22"/>
          <w:lang w:eastAsia="en-US"/>
        </w:rPr>
      </w:pPr>
    </w:p>
    <w:p w:rsidR="006379A5" w:rsidRPr="006379A5" w:rsidRDefault="006379A5" w:rsidP="006379A5">
      <w:pPr>
        <w:shd w:val="clear" w:color="auto" w:fill="FFFFFF"/>
        <w:spacing w:after="200" w:line="253"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La convocante tendrá 10 días hábiles para emitir la orden de compra / pedido posterior a la emisión del fallo.</w:t>
      </w:r>
    </w:p>
    <w:p w:rsidR="006379A5" w:rsidRPr="006379A5" w:rsidRDefault="006379A5" w:rsidP="006379A5">
      <w:pPr>
        <w:shd w:val="clear" w:color="auto" w:fill="FFFFFF"/>
        <w:spacing w:after="200" w:line="253"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379A5" w:rsidRPr="006379A5" w:rsidRDefault="006379A5" w:rsidP="006379A5">
      <w:pPr>
        <w:shd w:val="clear" w:color="auto" w:fill="FFFFFF"/>
        <w:spacing w:after="200" w:line="253"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379A5" w:rsidRPr="006379A5" w:rsidRDefault="006379A5" w:rsidP="006379A5">
      <w:pPr>
        <w:shd w:val="clear" w:color="auto" w:fill="FFFFFF"/>
        <w:spacing w:line="276"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6379A5" w:rsidRPr="006379A5" w:rsidRDefault="006379A5" w:rsidP="006379A5">
      <w:pPr>
        <w:shd w:val="clear" w:color="auto" w:fill="FFFFFF"/>
        <w:spacing w:line="276" w:lineRule="atLeast"/>
        <w:jc w:val="both"/>
        <w:rPr>
          <w:rFonts w:ascii="Calibri" w:hAnsi="Calibri"/>
          <w:color w:val="000000"/>
          <w:sz w:val="22"/>
          <w:szCs w:val="22"/>
          <w:lang w:eastAsia="es-MX"/>
        </w:rPr>
      </w:pPr>
    </w:p>
    <w:p w:rsidR="006379A5" w:rsidRPr="006379A5" w:rsidRDefault="006379A5" w:rsidP="006379A5">
      <w:pPr>
        <w:shd w:val="clear" w:color="auto" w:fill="FFFFFF"/>
        <w:spacing w:line="276"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6379A5" w:rsidRPr="006379A5" w:rsidRDefault="006379A5" w:rsidP="006379A5">
      <w:pPr>
        <w:shd w:val="clear" w:color="auto" w:fill="FFFFFF"/>
        <w:spacing w:line="276" w:lineRule="atLeast"/>
        <w:jc w:val="both"/>
        <w:rPr>
          <w:rFonts w:ascii="Calibri" w:hAnsi="Calibri"/>
          <w:color w:val="000000"/>
          <w:sz w:val="22"/>
          <w:szCs w:val="22"/>
          <w:lang w:eastAsia="es-MX"/>
        </w:rPr>
      </w:pPr>
    </w:p>
    <w:p w:rsidR="006379A5" w:rsidRDefault="006379A5" w:rsidP="006379A5">
      <w:pPr>
        <w:shd w:val="clear" w:color="auto" w:fill="FFFFFF"/>
        <w:spacing w:after="100" w:afterAutospacing="1"/>
        <w:contextualSpacing/>
        <w:jc w:val="both"/>
        <w:rPr>
          <w:rFonts w:ascii="Century Gothic" w:hAnsi="Century Gothic" w:cs="Tahoma"/>
          <w:sz w:val="22"/>
          <w:szCs w:val="22"/>
        </w:rPr>
      </w:pPr>
      <w:r w:rsidRPr="006379A5">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379A5" w:rsidRDefault="006379A5" w:rsidP="005C5ACC">
      <w:pPr>
        <w:shd w:val="clear" w:color="auto" w:fill="FFFFFF"/>
        <w:spacing w:after="100" w:afterAutospacing="1"/>
        <w:contextualSpacing/>
        <w:jc w:val="both"/>
        <w:rPr>
          <w:rFonts w:ascii="Century Gothic" w:hAnsi="Century Gothic" w:cs="Tahoma"/>
          <w:sz w:val="22"/>
          <w:szCs w:val="22"/>
        </w:rPr>
      </w:pPr>
    </w:p>
    <w:p w:rsidR="006379A5" w:rsidRDefault="006379A5" w:rsidP="005C5ACC">
      <w:pPr>
        <w:shd w:val="clear" w:color="auto" w:fill="FFFFFF"/>
        <w:spacing w:after="100" w:afterAutospacing="1"/>
        <w:contextualSpacing/>
        <w:jc w:val="both"/>
        <w:rPr>
          <w:rFonts w:ascii="Century Gothic" w:hAnsi="Century Gothic" w:cs="Tahoma"/>
          <w:sz w:val="22"/>
          <w:szCs w:val="22"/>
        </w:rPr>
      </w:pPr>
    </w:p>
    <w:p w:rsidR="006379A5" w:rsidRPr="0084012A" w:rsidRDefault="006379A5" w:rsidP="006379A5">
      <w:pPr>
        <w:spacing w:after="100" w:afterAutospacing="1"/>
        <w:contextualSpacing/>
        <w:jc w:val="both"/>
        <w:rPr>
          <w:rFonts w:ascii="Century Gothic" w:hAnsi="Century Gothic" w:cs="Tahoma"/>
          <w:b/>
          <w:sz w:val="22"/>
          <w:szCs w:val="22"/>
        </w:rPr>
      </w:pPr>
      <w:r w:rsidRPr="0084012A">
        <w:rPr>
          <w:rFonts w:ascii="Century Gothic" w:hAnsi="Century Gothic" w:cs="Tahoma"/>
          <w:sz w:val="22"/>
          <w:szCs w:val="22"/>
        </w:rPr>
        <w:t xml:space="preserve">El Lic. Edmundo Antonio </w:t>
      </w:r>
      <w:proofErr w:type="spellStart"/>
      <w:r w:rsidRPr="0084012A">
        <w:rPr>
          <w:rFonts w:ascii="Century Gothic" w:hAnsi="Century Gothic" w:cs="Tahoma"/>
          <w:sz w:val="22"/>
          <w:szCs w:val="22"/>
        </w:rPr>
        <w:t>Amutio</w:t>
      </w:r>
      <w:proofErr w:type="spellEnd"/>
      <w:r w:rsidRPr="0084012A">
        <w:rPr>
          <w:rFonts w:ascii="Century Gothic" w:hAnsi="Century Gothic" w:cs="Tahoma"/>
          <w:sz w:val="22"/>
          <w:szCs w:val="22"/>
        </w:rPr>
        <w:t xml:space="preserve"> Villa, representante suplente del Presidente del Comité de Adquisiciones, comenta de</w:t>
      </w:r>
      <w:r w:rsidRPr="0084012A">
        <w:rPr>
          <w:rFonts w:ascii="Century Gothic" w:hAnsi="Century Gothic" w:cs="Tahoma"/>
          <w:sz w:val="22"/>
          <w:szCs w:val="22"/>
          <w:lang w:val="es-ES"/>
        </w:rPr>
        <w:t xml:space="preserve"> </w:t>
      </w:r>
      <w:r w:rsidRPr="0084012A">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84012A">
        <w:rPr>
          <w:rFonts w:ascii="Century Gothic" w:hAnsi="Century Gothic" w:cs="Tahoma"/>
          <w:sz w:val="22"/>
          <w:szCs w:val="22"/>
        </w:rPr>
        <w:lastRenderedPageBreak/>
        <w:t xml:space="preserve">somete a su resolución para su aprobación de fallo a favor </w:t>
      </w:r>
      <w:r w:rsidRPr="0084012A">
        <w:rPr>
          <w:rFonts w:ascii="Century Gothic" w:eastAsia="Cambria" w:hAnsi="Century Gothic" w:cs="Tahoma"/>
          <w:sz w:val="22"/>
          <w:szCs w:val="22"/>
        </w:rPr>
        <w:t>de los proveedores</w:t>
      </w:r>
      <w:r w:rsidRPr="0084012A">
        <w:rPr>
          <w:rFonts w:ascii="Century Gothic" w:hAnsi="Century Gothic" w:cs="Calibri"/>
          <w:b/>
          <w:bCs/>
          <w:color w:val="000000"/>
          <w:sz w:val="22"/>
          <w:szCs w:val="22"/>
          <w:lang w:eastAsia="es-MX"/>
        </w:rPr>
        <w:t xml:space="preserve"> Operadora de Franquicias </w:t>
      </w:r>
      <w:proofErr w:type="spellStart"/>
      <w:r w:rsidRPr="0084012A">
        <w:rPr>
          <w:rFonts w:ascii="Century Gothic" w:hAnsi="Century Gothic" w:cs="Calibri"/>
          <w:b/>
          <w:bCs/>
          <w:color w:val="000000"/>
          <w:sz w:val="22"/>
          <w:szCs w:val="22"/>
          <w:lang w:eastAsia="es-MX"/>
        </w:rPr>
        <w:t>Maskottchen</w:t>
      </w:r>
      <w:proofErr w:type="spellEnd"/>
      <w:r w:rsidRPr="0084012A">
        <w:rPr>
          <w:rFonts w:ascii="Century Gothic" w:hAnsi="Century Gothic" w:cs="Calibri"/>
          <w:b/>
          <w:bCs/>
          <w:color w:val="000000"/>
          <w:sz w:val="22"/>
          <w:szCs w:val="22"/>
          <w:lang w:eastAsia="es-MX"/>
        </w:rPr>
        <w:t xml:space="preserve"> S.A. de C.V. y Salud y Bienestar Corporación S.A. de C.V.</w:t>
      </w:r>
      <w:r w:rsidRPr="0084012A">
        <w:rPr>
          <w:rFonts w:ascii="Century Gothic" w:hAnsi="Century Gothic" w:cs="Tahoma"/>
          <w:b/>
          <w:sz w:val="22"/>
          <w:szCs w:val="22"/>
          <w:lang w:val="es-ES_tradnl"/>
        </w:rPr>
        <w:t xml:space="preserve">, </w:t>
      </w:r>
      <w:r w:rsidRPr="0084012A">
        <w:rPr>
          <w:rFonts w:ascii="Century Gothic" w:hAnsi="Century Gothic" w:cs="Tahoma"/>
          <w:sz w:val="22"/>
          <w:szCs w:val="22"/>
          <w:lang w:val="es-ES_tradnl"/>
        </w:rPr>
        <w:t>los que estén por la afirmativa, sírvanse manifestarlo levantando su mano.</w:t>
      </w:r>
    </w:p>
    <w:p w:rsidR="006379A5" w:rsidRPr="00E65943"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Pr="00E65943" w:rsidRDefault="006379A5" w:rsidP="006379A5">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integrantes del Comité presentes.</w:t>
      </w:r>
    </w:p>
    <w:p w:rsidR="006379A5" w:rsidRDefault="006379A5" w:rsidP="006379A5">
      <w:pPr>
        <w:shd w:val="clear" w:color="auto" w:fill="FFFFFF"/>
        <w:spacing w:after="100" w:afterAutospacing="1"/>
        <w:contextualSpacing/>
        <w:jc w:val="both"/>
        <w:rPr>
          <w:rFonts w:ascii="Century Gothic" w:hAnsi="Century Gothic" w:cs="Tahoma"/>
          <w:sz w:val="22"/>
          <w:szCs w:val="22"/>
        </w:rPr>
      </w:pPr>
    </w:p>
    <w:p w:rsidR="006379A5" w:rsidRDefault="006379A5" w:rsidP="005C5ACC">
      <w:pPr>
        <w:shd w:val="clear" w:color="auto" w:fill="FFFFFF"/>
        <w:spacing w:after="100" w:afterAutospacing="1"/>
        <w:contextualSpacing/>
        <w:jc w:val="both"/>
        <w:rPr>
          <w:rFonts w:ascii="Century Gothic" w:hAnsi="Century Gothic" w:cs="Tahoma"/>
          <w:sz w:val="22"/>
          <w:szCs w:val="22"/>
        </w:rPr>
      </w:pPr>
    </w:p>
    <w:p w:rsidR="006379A5" w:rsidRPr="006379A5" w:rsidRDefault="006379A5" w:rsidP="006379A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6379A5">
        <w:rPr>
          <w:rFonts w:ascii="Century Gothic" w:eastAsiaTheme="minorEastAsia" w:hAnsi="Century Gothic" w:cs="Tahoma"/>
          <w:b/>
          <w:sz w:val="22"/>
          <w:szCs w:val="22"/>
          <w:lang w:val="es-ES" w:eastAsia="es-MX"/>
        </w:rPr>
        <w:t>Número de Cuadro:</w:t>
      </w:r>
      <w:r w:rsidRPr="006379A5">
        <w:rPr>
          <w:rFonts w:ascii="Century Gothic" w:eastAsiaTheme="minorEastAsia" w:hAnsi="Century Gothic" w:cs="Tahoma"/>
          <w:sz w:val="22"/>
          <w:szCs w:val="22"/>
          <w:lang w:val="es-ES" w:eastAsia="es-MX"/>
        </w:rPr>
        <w:t xml:space="preserve"> </w:t>
      </w:r>
      <w:r w:rsidRPr="006379A5">
        <w:rPr>
          <w:rFonts w:ascii="Century Gothic" w:eastAsiaTheme="minorEastAsia" w:hAnsi="Century Gothic" w:cs="Tahoma"/>
          <w:sz w:val="22"/>
          <w:szCs w:val="22"/>
          <w:lang w:eastAsia="es-MX"/>
        </w:rPr>
        <w:t>10.07.2019</w:t>
      </w:r>
    </w:p>
    <w:p w:rsidR="006379A5" w:rsidRPr="006379A5" w:rsidRDefault="006379A5" w:rsidP="006379A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6379A5">
        <w:rPr>
          <w:rFonts w:ascii="Century Gothic" w:eastAsiaTheme="minorEastAsia" w:hAnsi="Century Gothic" w:cs="Tahoma"/>
          <w:b/>
          <w:sz w:val="22"/>
          <w:szCs w:val="22"/>
          <w:lang w:val="es-ES" w:eastAsia="es-MX"/>
        </w:rPr>
        <w:t xml:space="preserve">Licitación Pública Nacional con Participación del Comité: </w:t>
      </w:r>
      <w:r w:rsidRPr="006379A5">
        <w:rPr>
          <w:rFonts w:ascii="Century Gothic" w:eastAsiaTheme="minorEastAsia" w:hAnsi="Century Gothic" w:cs="Tahoma"/>
          <w:sz w:val="22"/>
          <w:szCs w:val="22"/>
          <w:lang w:val="es-ES" w:eastAsia="es-MX"/>
        </w:rPr>
        <w:t>201900794</w:t>
      </w:r>
    </w:p>
    <w:p w:rsidR="006379A5" w:rsidRPr="006379A5" w:rsidRDefault="006379A5" w:rsidP="006379A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6379A5">
        <w:rPr>
          <w:rFonts w:ascii="Century Gothic" w:eastAsiaTheme="minorEastAsia" w:hAnsi="Century Gothic" w:cs="Tahoma"/>
          <w:b/>
          <w:sz w:val="22"/>
          <w:szCs w:val="22"/>
          <w:lang w:val="es-ES" w:eastAsia="es-MX"/>
        </w:rPr>
        <w:t>Área Requirente:</w:t>
      </w:r>
      <w:r w:rsidRPr="006379A5">
        <w:rPr>
          <w:rFonts w:ascii="Century Gothic" w:eastAsiaTheme="minorEastAsia" w:hAnsi="Century Gothic" w:cs="Tahoma"/>
          <w:sz w:val="22"/>
          <w:szCs w:val="22"/>
          <w:lang w:val="es-ES" w:eastAsia="es-MX"/>
        </w:rPr>
        <w:t xml:space="preserve"> Dirección de Protección Animal adscrita a la </w:t>
      </w:r>
      <w:r w:rsidRPr="006379A5">
        <w:rPr>
          <w:rFonts w:ascii="Century Gothic" w:eastAsiaTheme="minorEastAsia" w:hAnsi="Century Gothic" w:cs="Tahoma"/>
          <w:sz w:val="22"/>
          <w:szCs w:val="22"/>
          <w:lang w:eastAsia="es-MX"/>
        </w:rPr>
        <w:t xml:space="preserve">Coordinación General de Gestión Integral de la Ciudad.  </w:t>
      </w:r>
    </w:p>
    <w:p w:rsidR="006379A5" w:rsidRPr="006379A5" w:rsidRDefault="006379A5" w:rsidP="006379A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6379A5">
        <w:rPr>
          <w:rFonts w:ascii="Century Gothic" w:eastAsiaTheme="minorEastAsia" w:hAnsi="Century Gothic" w:cs="Tahoma"/>
          <w:b/>
          <w:sz w:val="22"/>
          <w:szCs w:val="22"/>
          <w:lang w:val="es-ES" w:eastAsia="es-MX"/>
        </w:rPr>
        <w:t xml:space="preserve">Objeto de licitación: </w:t>
      </w:r>
      <w:r w:rsidRPr="006379A5">
        <w:rPr>
          <w:rFonts w:ascii="Century Gothic" w:eastAsiaTheme="minorEastAsia" w:hAnsi="Century Gothic" w:cs="Tahoma"/>
          <w:bCs/>
          <w:sz w:val="22"/>
          <w:szCs w:val="22"/>
          <w:lang w:eastAsia="es-MX"/>
        </w:rPr>
        <w:t>Material requerido para los servicios otorgados en la dirección como lo son las esterilizaciones, curaciones, medicina preventiva y demás servicios marcados.</w:t>
      </w:r>
    </w:p>
    <w:p w:rsidR="006379A5" w:rsidRPr="006379A5" w:rsidRDefault="006379A5" w:rsidP="006379A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6379A5" w:rsidRPr="006379A5" w:rsidRDefault="006379A5" w:rsidP="006379A5">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6379A5">
        <w:rPr>
          <w:rFonts w:ascii="Century Gothic" w:eastAsiaTheme="minorEastAsia" w:hAnsi="Century Gothic" w:cs="Tahoma"/>
          <w:sz w:val="22"/>
          <w:szCs w:val="22"/>
          <w:lang w:eastAsia="es-MX"/>
        </w:rPr>
        <w:t>S</w:t>
      </w:r>
      <w:r w:rsidRPr="006379A5">
        <w:rPr>
          <w:rFonts w:ascii="Century Gothic" w:hAnsi="Century Gothic" w:cs="Tahoma"/>
          <w:sz w:val="22"/>
          <w:szCs w:val="22"/>
          <w:lang w:val="es-ES_tradnl"/>
        </w:rPr>
        <w:t>e pone a la vista el expediente de donde se desprende lo siguiente:</w:t>
      </w: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b/>
          <w:sz w:val="22"/>
          <w:szCs w:val="22"/>
          <w:lang w:val="es-ES_tradnl"/>
        </w:rPr>
      </w:pPr>
      <w:r w:rsidRPr="006379A5">
        <w:rPr>
          <w:rFonts w:ascii="Century Gothic" w:hAnsi="Century Gothic" w:cs="Tahoma"/>
          <w:b/>
          <w:sz w:val="22"/>
          <w:szCs w:val="22"/>
          <w:lang w:val="es-ES_tradnl"/>
        </w:rPr>
        <w:t>Proveedores que cotizan:</w:t>
      </w:r>
    </w:p>
    <w:p w:rsidR="006379A5" w:rsidRPr="006379A5" w:rsidRDefault="006379A5" w:rsidP="006379A5">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6379A5">
        <w:rPr>
          <w:rFonts w:ascii="Century Gothic" w:hAnsi="Century Gothic" w:cs="Tahoma"/>
          <w:sz w:val="22"/>
          <w:szCs w:val="22"/>
          <w:lang w:val="es-ES_tradnl"/>
        </w:rPr>
        <w:t>Veom</w:t>
      </w:r>
      <w:proofErr w:type="spellEnd"/>
      <w:r w:rsidRPr="006379A5">
        <w:rPr>
          <w:rFonts w:ascii="Century Gothic" w:hAnsi="Century Gothic" w:cs="Tahoma"/>
          <w:sz w:val="22"/>
          <w:szCs w:val="22"/>
          <w:lang w:val="es-ES_tradnl"/>
        </w:rPr>
        <w:t xml:space="preserve"> Medical </w:t>
      </w:r>
      <w:proofErr w:type="spellStart"/>
      <w:r w:rsidRPr="006379A5">
        <w:rPr>
          <w:rFonts w:ascii="Century Gothic" w:hAnsi="Century Gothic" w:cs="Tahoma"/>
          <w:sz w:val="22"/>
          <w:szCs w:val="22"/>
          <w:lang w:val="es-ES_tradnl"/>
        </w:rPr>
        <w:t>Groups</w:t>
      </w:r>
      <w:proofErr w:type="spellEnd"/>
      <w:r w:rsidRPr="006379A5">
        <w:rPr>
          <w:rFonts w:ascii="Century Gothic" w:hAnsi="Century Gothic" w:cs="Tahoma"/>
          <w:sz w:val="22"/>
          <w:szCs w:val="22"/>
          <w:lang w:val="es-ES_tradnl"/>
        </w:rPr>
        <w:t xml:space="preserve"> S. de R.L </w:t>
      </w:r>
    </w:p>
    <w:p w:rsidR="006379A5" w:rsidRPr="006379A5" w:rsidRDefault="006379A5" w:rsidP="006379A5">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Ricardo Lomelí López</w:t>
      </w:r>
    </w:p>
    <w:p w:rsidR="006379A5" w:rsidRPr="006379A5" w:rsidRDefault="006379A5" w:rsidP="006379A5">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Tania Álvarez Martínez</w:t>
      </w:r>
    </w:p>
    <w:p w:rsidR="006379A5" w:rsidRPr="006379A5" w:rsidRDefault="006379A5" w:rsidP="006379A5">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Salud y Bienestar Corporación S.A. de C.V.</w:t>
      </w:r>
    </w:p>
    <w:p w:rsidR="006379A5" w:rsidRPr="006379A5" w:rsidRDefault="006379A5" w:rsidP="006379A5">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Sanabria Corporativo Medico S.A. de C.V.</w:t>
      </w:r>
    </w:p>
    <w:p w:rsidR="006379A5" w:rsidRDefault="006379A5" w:rsidP="006379A5">
      <w:pPr>
        <w:numPr>
          <w:ilvl w:val="0"/>
          <w:numId w:val="2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6379A5">
        <w:rPr>
          <w:rFonts w:ascii="Century Gothic" w:hAnsi="Century Gothic" w:cs="Tahoma"/>
          <w:sz w:val="22"/>
          <w:szCs w:val="22"/>
          <w:lang w:val="es-ES_tradnl"/>
        </w:rPr>
        <w:t>Dimejal</w:t>
      </w:r>
      <w:proofErr w:type="spellEnd"/>
      <w:r w:rsidRPr="006379A5">
        <w:rPr>
          <w:rFonts w:ascii="Century Gothic" w:hAnsi="Century Gothic" w:cs="Tahoma"/>
          <w:sz w:val="22"/>
          <w:szCs w:val="22"/>
          <w:lang w:val="es-ES_tradnl"/>
        </w:rPr>
        <w:t xml:space="preserve"> S.A. de C.V.</w:t>
      </w:r>
    </w:p>
    <w:p w:rsidR="0084012A" w:rsidRPr="006379A5" w:rsidRDefault="0084012A" w:rsidP="0084012A">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Los licitantes cuyas proposiciones fueron desechadas:</w:t>
      </w: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b/>
          <w:sz w:val="22"/>
          <w:szCs w:val="22"/>
        </w:rPr>
      </w:pPr>
      <w:r w:rsidRPr="006379A5">
        <w:rPr>
          <w:rFonts w:ascii="Century Gothic" w:hAnsi="Century Gothic" w:cs="Tahoma"/>
          <w:b/>
          <w:sz w:val="22"/>
          <w:szCs w:val="22"/>
        </w:rPr>
        <w:t xml:space="preserve">Ninguna propuesta fue desechada </w:t>
      </w:r>
    </w:p>
    <w:p w:rsidR="006379A5" w:rsidRPr="006379A5" w:rsidRDefault="006379A5" w:rsidP="006379A5">
      <w:pPr>
        <w:shd w:val="clear" w:color="auto" w:fill="FFFFFF"/>
        <w:spacing w:after="100" w:afterAutospacing="1"/>
        <w:contextualSpacing/>
        <w:jc w:val="both"/>
        <w:rPr>
          <w:rFonts w:ascii="Century Gothic" w:hAnsi="Century Gothic" w:cs="Tahoma"/>
          <w:b/>
          <w:sz w:val="22"/>
          <w:szCs w:val="22"/>
        </w:rPr>
      </w:pP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 xml:space="preserve">Los licitantes cuyas proposiciones resultaron solventes son, los que se muestran en el siguiente cuadro: </w:t>
      </w:r>
    </w:p>
    <w:p w:rsidR="006379A5" w:rsidRPr="006379A5" w:rsidRDefault="006379A5" w:rsidP="006379A5">
      <w:pPr>
        <w:shd w:val="clear" w:color="auto" w:fill="FFFFFF"/>
        <w:spacing w:after="100" w:afterAutospacing="1"/>
        <w:contextualSpacing/>
        <w:jc w:val="both"/>
        <w:rPr>
          <w:rFonts w:ascii="Century Gothic" w:hAnsi="Century Gothic" w:cs="Tahoma"/>
          <w:b/>
          <w:i/>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b/>
          <w:sz w:val="22"/>
          <w:szCs w:val="22"/>
          <w:lang w:val="es-ES_tradnl"/>
        </w:rPr>
      </w:pPr>
      <w:r w:rsidRPr="006379A5">
        <w:rPr>
          <w:rFonts w:ascii="Century Gothic" w:hAnsi="Century Gothic" w:cs="Tahoma"/>
          <w:b/>
          <w:sz w:val="22"/>
          <w:szCs w:val="22"/>
          <w:lang w:val="es-ES_tradnl"/>
        </w:rPr>
        <w:t>Se anexa tabla de Excel a la presente acta.</w:t>
      </w:r>
    </w:p>
    <w:p w:rsidR="006379A5" w:rsidRPr="006379A5" w:rsidRDefault="006379A5" w:rsidP="006379A5">
      <w:pPr>
        <w:shd w:val="clear" w:color="auto" w:fill="FFFFFF"/>
        <w:spacing w:after="100" w:afterAutospacing="1"/>
        <w:contextualSpacing/>
        <w:jc w:val="both"/>
        <w:rPr>
          <w:rFonts w:ascii="Century Gothic" w:hAnsi="Century Gothic" w:cs="Tahoma"/>
          <w:b/>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Responsable de la evaluación de las proposiciones:</w:t>
      </w: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52"/>
        <w:tblW w:w="10495" w:type="dxa"/>
        <w:tblLayout w:type="fixed"/>
        <w:tblLook w:val="04A0" w:firstRow="1" w:lastRow="0" w:firstColumn="1" w:lastColumn="0" w:noHBand="0" w:noVBand="1"/>
      </w:tblPr>
      <w:tblGrid>
        <w:gridCol w:w="4869"/>
        <w:gridCol w:w="5626"/>
      </w:tblGrid>
      <w:tr w:rsidR="006379A5" w:rsidRPr="006379A5" w:rsidTr="0084012A">
        <w:trPr>
          <w:trHeight w:val="228"/>
        </w:trPr>
        <w:tc>
          <w:tcPr>
            <w:tcW w:w="4869" w:type="dxa"/>
          </w:tcPr>
          <w:p w:rsidR="006379A5" w:rsidRPr="006379A5" w:rsidRDefault="006379A5" w:rsidP="006379A5">
            <w:pPr>
              <w:spacing w:after="100" w:afterAutospacing="1" w:line="276" w:lineRule="auto"/>
              <w:contextualSpacing/>
              <w:jc w:val="center"/>
              <w:rPr>
                <w:rFonts w:ascii="Century Gothic" w:hAnsi="Century Gothic" w:cs="Tahoma"/>
                <w:b/>
                <w:sz w:val="22"/>
                <w:szCs w:val="22"/>
                <w:lang w:val="es-ES_tradnl"/>
              </w:rPr>
            </w:pPr>
            <w:r w:rsidRPr="006379A5">
              <w:rPr>
                <w:rFonts w:ascii="Century Gothic" w:hAnsi="Century Gothic" w:cs="Tahoma"/>
                <w:b/>
                <w:sz w:val="22"/>
                <w:szCs w:val="22"/>
                <w:lang w:val="es-ES_tradnl"/>
              </w:rPr>
              <w:t>Nombre</w:t>
            </w:r>
          </w:p>
        </w:tc>
        <w:tc>
          <w:tcPr>
            <w:tcW w:w="5626" w:type="dxa"/>
          </w:tcPr>
          <w:p w:rsidR="006379A5" w:rsidRPr="006379A5" w:rsidRDefault="006379A5" w:rsidP="006379A5">
            <w:pPr>
              <w:spacing w:after="100" w:afterAutospacing="1" w:line="276" w:lineRule="auto"/>
              <w:contextualSpacing/>
              <w:jc w:val="center"/>
              <w:rPr>
                <w:rFonts w:ascii="Century Gothic" w:hAnsi="Century Gothic" w:cs="Tahoma"/>
                <w:b/>
                <w:sz w:val="22"/>
                <w:szCs w:val="22"/>
                <w:lang w:val="es-ES_tradnl"/>
              </w:rPr>
            </w:pPr>
            <w:r w:rsidRPr="006379A5">
              <w:rPr>
                <w:rFonts w:ascii="Century Gothic" w:hAnsi="Century Gothic" w:cs="Tahoma"/>
                <w:b/>
                <w:sz w:val="22"/>
                <w:szCs w:val="22"/>
                <w:lang w:val="es-ES_tradnl"/>
              </w:rPr>
              <w:t>Cargo</w:t>
            </w:r>
          </w:p>
        </w:tc>
      </w:tr>
      <w:tr w:rsidR="006379A5" w:rsidRPr="006379A5" w:rsidTr="0084012A">
        <w:trPr>
          <w:trHeight w:val="469"/>
        </w:trPr>
        <w:tc>
          <w:tcPr>
            <w:tcW w:w="4869" w:type="dxa"/>
          </w:tcPr>
          <w:p w:rsidR="006379A5" w:rsidRPr="006379A5" w:rsidRDefault="006379A5" w:rsidP="006379A5">
            <w:pPr>
              <w:shd w:val="clear" w:color="auto" w:fill="FFFFFF"/>
              <w:spacing w:after="100" w:afterAutospacing="1" w:line="276" w:lineRule="auto"/>
              <w:contextualSpacing/>
              <w:rPr>
                <w:rFonts w:ascii="Century Gothic" w:hAnsi="Century Gothic" w:cs="Tahoma"/>
                <w:sz w:val="22"/>
                <w:szCs w:val="22"/>
                <w:lang w:eastAsia="es-MX"/>
              </w:rPr>
            </w:pPr>
            <w:r w:rsidRPr="006379A5">
              <w:rPr>
                <w:rFonts w:ascii="Century Gothic" w:hAnsi="Century Gothic" w:cs="Tahoma"/>
                <w:sz w:val="22"/>
                <w:szCs w:val="22"/>
                <w:lang w:eastAsia="es-MX"/>
              </w:rPr>
              <w:t xml:space="preserve">MVZ. Amada Yamile </w:t>
            </w:r>
            <w:proofErr w:type="spellStart"/>
            <w:r w:rsidRPr="006379A5">
              <w:rPr>
                <w:rFonts w:ascii="Century Gothic" w:hAnsi="Century Gothic" w:cs="Tahoma"/>
                <w:sz w:val="22"/>
                <w:szCs w:val="22"/>
                <w:lang w:eastAsia="es-MX"/>
              </w:rPr>
              <w:t>Lotfe</w:t>
            </w:r>
            <w:proofErr w:type="spellEnd"/>
            <w:r w:rsidRPr="006379A5">
              <w:rPr>
                <w:rFonts w:ascii="Century Gothic" w:hAnsi="Century Gothic" w:cs="Tahoma"/>
                <w:sz w:val="22"/>
                <w:szCs w:val="22"/>
                <w:lang w:eastAsia="es-MX"/>
              </w:rPr>
              <w:t xml:space="preserve"> Galán.</w:t>
            </w:r>
          </w:p>
        </w:tc>
        <w:tc>
          <w:tcPr>
            <w:tcW w:w="5626" w:type="dxa"/>
          </w:tcPr>
          <w:p w:rsidR="006379A5" w:rsidRPr="006379A5" w:rsidRDefault="006379A5" w:rsidP="006379A5">
            <w:pPr>
              <w:spacing w:after="100" w:afterAutospacing="1" w:line="276" w:lineRule="auto"/>
              <w:contextualSpacing/>
              <w:jc w:val="both"/>
              <w:rPr>
                <w:rFonts w:ascii="Century Gothic" w:hAnsi="Century Gothic" w:cs="Tahoma"/>
                <w:sz w:val="22"/>
                <w:szCs w:val="22"/>
              </w:rPr>
            </w:pPr>
            <w:r w:rsidRPr="006379A5">
              <w:rPr>
                <w:rFonts w:ascii="Century Gothic" w:hAnsi="Century Gothic" w:cs="Tahoma"/>
                <w:sz w:val="22"/>
                <w:szCs w:val="22"/>
              </w:rPr>
              <w:t>Directora de Protección Animal</w:t>
            </w:r>
          </w:p>
        </w:tc>
      </w:tr>
    </w:tbl>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b/>
          <w:sz w:val="22"/>
          <w:szCs w:val="22"/>
          <w:u w:val="single"/>
          <w:lang w:val="es-ES_tradnl"/>
        </w:rPr>
      </w:pPr>
      <w:r w:rsidRPr="006379A5">
        <w:rPr>
          <w:rFonts w:ascii="Century Gothic" w:hAnsi="Century Gothic" w:cs="Tahoma"/>
          <w:b/>
          <w:sz w:val="22"/>
          <w:szCs w:val="22"/>
          <w:u w:val="single"/>
          <w:lang w:val="es-ES_tradnl"/>
        </w:rPr>
        <w:t>Mediante oficio de análisis técnico número 1685/2019/0082</w:t>
      </w:r>
    </w:p>
    <w:p w:rsidR="006379A5" w:rsidRPr="006379A5" w:rsidRDefault="006379A5" w:rsidP="006379A5">
      <w:pPr>
        <w:shd w:val="clear" w:color="auto" w:fill="FFFFFF"/>
        <w:spacing w:after="100" w:afterAutospacing="1"/>
        <w:contextualSpacing/>
        <w:jc w:val="both"/>
        <w:rPr>
          <w:rFonts w:ascii="Century Gothic" w:hAnsi="Century Gothic" w:cs="Tahoma"/>
          <w:b/>
          <w:sz w:val="22"/>
          <w:szCs w:val="22"/>
          <w:u w:val="single"/>
          <w:lang w:val="es-ES_tradnl"/>
        </w:rPr>
      </w:pPr>
    </w:p>
    <w:p w:rsidR="006379A5" w:rsidRPr="006379A5" w:rsidRDefault="006379A5" w:rsidP="006379A5">
      <w:pPr>
        <w:shd w:val="clear" w:color="auto" w:fill="FFFFFF"/>
        <w:spacing w:after="100" w:afterAutospacing="1"/>
        <w:contextualSpacing/>
        <w:jc w:val="both"/>
        <w:rPr>
          <w:rFonts w:ascii="Century Gothic" w:hAnsi="Century Gothic" w:cs="Tahoma"/>
          <w:sz w:val="22"/>
          <w:szCs w:val="22"/>
          <w:lang w:val="es-ES_tradnl"/>
        </w:rPr>
      </w:pPr>
      <w:r w:rsidRPr="006379A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6379A5" w:rsidRPr="006379A5" w:rsidRDefault="006379A5" w:rsidP="006379A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tbl>
      <w:tblPr>
        <w:tblW w:w="10480" w:type="dxa"/>
        <w:tblLayout w:type="fixed"/>
        <w:tblCellMar>
          <w:left w:w="70" w:type="dxa"/>
          <w:right w:w="70" w:type="dxa"/>
        </w:tblCellMar>
        <w:tblLook w:val="04A0" w:firstRow="1" w:lastRow="0" w:firstColumn="1" w:lastColumn="0" w:noHBand="0" w:noVBand="1"/>
      </w:tblPr>
      <w:tblGrid>
        <w:gridCol w:w="1236"/>
        <w:gridCol w:w="2619"/>
        <w:gridCol w:w="1496"/>
        <w:gridCol w:w="1150"/>
        <w:gridCol w:w="1755"/>
        <w:gridCol w:w="2224"/>
      </w:tblGrid>
      <w:tr w:rsidR="006379A5" w:rsidRPr="006379A5" w:rsidTr="0084012A">
        <w:trPr>
          <w:trHeight w:val="245"/>
        </w:trPr>
        <w:tc>
          <w:tcPr>
            <w:tcW w:w="123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PARTIDA</w:t>
            </w:r>
          </w:p>
        </w:tc>
        <w:tc>
          <w:tcPr>
            <w:tcW w:w="261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DESCRIPCION</w:t>
            </w:r>
          </w:p>
        </w:tc>
        <w:tc>
          <w:tcPr>
            <w:tcW w:w="149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 xml:space="preserve">CANTIDAD </w:t>
            </w:r>
          </w:p>
        </w:tc>
        <w:tc>
          <w:tcPr>
            <w:tcW w:w="115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UNIDAD</w:t>
            </w:r>
          </w:p>
        </w:tc>
        <w:tc>
          <w:tcPr>
            <w:tcW w:w="3979"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VEOM MEDICAL GROUPS, S. DE R.L.</w:t>
            </w:r>
          </w:p>
        </w:tc>
      </w:tr>
      <w:tr w:rsidR="006379A5" w:rsidRPr="006379A5" w:rsidTr="0084012A">
        <w:trPr>
          <w:trHeight w:val="517"/>
        </w:trPr>
        <w:tc>
          <w:tcPr>
            <w:tcW w:w="1236"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619"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496"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150"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3979" w:type="dxa"/>
            <w:gridSpan w:val="2"/>
            <w:vMerge/>
            <w:tcBorders>
              <w:top w:val="single" w:sz="8" w:space="0" w:color="auto"/>
              <w:left w:val="single" w:sz="8" w:space="0" w:color="auto"/>
              <w:bottom w:val="single" w:sz="8" w:space="0" w:color="000000"/>
              <w:right w:val="single" w:sz="8" w:space="0" w:color="000000"/>
            </w:tcBorders>
            <w:vAlign w:val="center"/>
            <w:hideMark/>
          </w:tcPr>
          <w:p w:rsidR="006379A5" w:rsidRPr="006379A5" w:rsidRDefault="006379A5" w:rsidP="006379A5">
            <w:pPr>
              <w:rPr>
                <w:rFonts w:ascii="Century Gothic" w:hAnsi="Century Gothic" w:cs="Calibri"/>
                <w:b/>
                <w:bCs/>
                <w:color w:val="000000"/>
                <w:sz w:val="20"/>
                <w:szCs w:val="20"/>
                <w:lang w:eastAsia="es-MX"/>
              </w:rPr>
            </w:pPr>
          </w:p>
        </w:tc>
      </w:tr>
      <w:tr w:rsidR="006379A5" w:rsidRPr="006379A5" w:rsidTr="0084012A">
        <w:trPr>
          <w:trHeight w:val="251"/>
        </w:trPr>
        <w:tc>
          <w:tcPr>
            <w:tcW w:w="1236"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619"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496"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150"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755" w:type="dxa"/>
            <w:tcBorders>
              <w:top w:val="nil"/>
              <w:left w:val="nil"/>
              <w:bottom w:val="single" w:sz="8" w:space="0" w:color="auto"/>
              <w:right w:val="single" w:sz="8" w:space="0" w:color="auto"/>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Precio Unitario</w:t>
            </w:r>
          </w:p>
        </w:tc>
        <w:tc>
          <w:tcPr>
            <w:tcW w:w="2224" w:type="dxa"/>
            <w:tcBorders>
              <w:top w:val="nil"/>
              <w:left w:val="nil"/>
              <w:bottom w:val="single" w:sz="8" w:space="0" w:color="auto"/>
              <w:right w:val="single" w:sz="8" w:space="0" w:color="auto"/>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 Partida</w:t>
            </w:r>
          </w:p>
        </w:tc>
      </w:tr>
      <w:tr w:rsidR="006379A5" w:rsidRPr="006379A5" w:rsidTr="0084012A">
        <w:trPr>
          <w:trHeight w:val="655"/>
        </w:trPr>
        <w:tc>
          <w:tcPr>
            <w:tcW w:w="1236" w:type="dxa"/>
            <w:tcBorders>
              <w:top w:val="nil"/>
              <w:left w:val="single" w:sz="8" w:space="0" w:color="auto"/>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w:t>
            </w:r>
          </w:p>
        </w:tc>
        <w:tc>
          <w:tcPr>
            <w:tcW w:w="2619"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Agujas hipodérmica 20 g x 32 ml color rosa, caja con 100 unidades</w:t>
            </w:r>
          </w:p>
        </w:tc>
        <w:tc>
          <w:tcPr>
            <w:tcW w:w="1496"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15</w:t>
            </w:r>
          </w:p>
        </w:tc>
        <w:tc>
          <w:tcPr>
            <w:tcW w:w="115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755"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69.00</w:t>
            </w:r>
          </w:p>
        </w:tc>
        <w:tc>
          <w:tcPr>
            <w:tcW w:w="2224"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$1,035.00 </w:t>
            </w:r>
          </w:p>
        </w:tc>
      </w:tr>
      <w:tr w:rsidR="006379A5" w:rsidRPr="006379A5" w:rsidTr="0084012A">
        <w:trPr>
          <w:trHeight w:val="524"/>
        </w:trPr>
        <w:tc>
          <w:tcPr>
            <w:tcW w:w="1236" w:type="dxa"/>
            <w:tcBorders>
              <w:top w:val="nil"/>
              <w:left w:val="single" w:sz="8" w:space="0" w:color="auto"/>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24</w:t>
            </w:r>
          </w:p>
        </w:tc>
        <w:tc>
          <w:tcPr>
            <w:tcW w:w="2619"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Campos quirúrgicos desechables rollo de 100 </w:t>
            </w:r>
            <w:proofErr w:type="spellStart"/>
            <w:r w:rsidRPr="006379A5">
              <w:rPr>
                <w:rFonts w:ascii="Century Gothic" w:hAnsi="Century Gothic" w:cs="Calibri"/>
                <w:color w:val="000000"/>
                <w:sz w:val="20"/>
                <w:szCs w:val="20"/>
                <w:lang w:eastAsia="es-MX"/>
              </w:rPr>
              <w:t>mts</w:t>
            </w:r>
            <w:proofErr w:type="spellEnd"/>
          </w:p>
        </w:tc>
        <w:tc>
          <w:tcPr>
            <w:tcW w:w="1496"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19</w:t>
            </w:r>
          </w:p>
        </w:tc>
        <w:tc>
          <w:tcPr>
            <w:tcW w:w="115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Rollo</w:t>
            </w:r>
          </w:p>
        </w:tc>
        <w:tc>
          <w:tcPr>
            <w:tcW w:w="1755"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1,125.00</w:t>
            </w:r>
          </w:p>
        </w:tc>
        <w:tc>
          <w:tcPr>
            <w:tcW w:w="2224"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$21,375.00 </w:t>
            </w:r>
          </w:p>
        </w:tc>
      </w:tr>
      <w:tr w:rsidR="006379A5" w:rsidRPr="006379A5" w:rsidTr="0084012A">
        <w:trPr>
          <w:trHeight w:val="524"/>
        </w:trPr>
        <w:tc>
          <w:tcPr>
            <w:tcW w:w="1236" w:type="dxa"/>
            <w:tcBorders>
              <w:top w:val="nil"/>
              <w:left w:val="single" w:sz="8" w:space="0" w:color="auto"/>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32</w:t>
            </w:r>
          </w:p>
        </w:tc>
        <w:tc>
          <w:tcPr>
            <w:tcW w:w="2619"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Porta agujas de acero inoxidable alemán de 15 pulgadas</w:t>
            </w:r>
          </w:p>
        </w:tc>
        <w:tc>
          <w:tcPr>
            <w:tcW w:w="1496"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9</w:t>
            </w:r>
          </w:p>
        </w:tc>
        <w:tc>
          <w:tcPr>
            <w:tcW w:w="115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Pieza</w:t>
            </w:r>
          </w:p>
        </w:tc>
        <w:tc>
          <w:tcPr>
            <w:tcW w:w="1755"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440.00</w:t>
            </w:r>
          </w:p>
        </w:tc>
        <w:tc>
          <w:tcPr>
            <w:tcW w:w="2224"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$3,960.00 </w:t>
            </w:r>
          </w:p>
        </w:tc>
      </w:tr>
      <w:tr w:rsidR="006379A5" w:rsidRPr="006379A5" w:rsidTr="0084012A">
        <w:trPr>
          <w:trHeight w:val="142"/>
        </w:trPr>
        <w:tc>
          <w:tcPr>
            <w:tcW w:w="1236"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619"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SUBTOTAL</w:t>
            </w:r>
          </w:p>
        </w:tc>
        <w:tc>
          <w:tcPr>
            <w:tcW w:w="1496"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15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755"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224"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$26,370.00 </w:t>
            </w:r>
          </w:p>
        </w:tc>
      </w:tr>
      <w:tr w:rsidR="006379A5" w:rsidRPr="006379A5" w:rsidTr="004D6109">
        <w:trPr>
          <w:trHeight w:val="142"/>
        </w:trPr>
        <w:tc>
          <w:tcPr>
            <w:tcW w:w="1236"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619"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I.V.A.</w:t>
            </w:r>
          </w:p>
        </w:tc>
        <w:tc>
          <w:tcPr>
            <w:tcW w:w="1496"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15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755"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224"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$4,219.20 </w:t>
            </w:r>
          </w:p>
        </w:tc>
      </w:tr>
      <w:tr w:rsidR="006379A5" w:rsidRPr="006379A5" w:rsidTr="004D6109">
        <w:trPr>
          <w:trHeight w:val="142"/>
        </w:trPr>
        <w:tc>
          <w:tcPr>
            <w:tcW w:w="123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619" w:type="dxa"/>
            <w:tcBorders>
              <w:top w:val="single" w:sz="8" w:space="0" w:color="auto"/>
              <w:left w:val="nil"/>
              <w:bottom w:val="single" w:sz="4"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w:t>
            </w:r>
          </w:p>
        </w:tc>
        <w:tc>
          <w:tcPr>
            <w:tcW w:w="149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150" w:type="dxa"/>
            <w:tcBorders>
              <w:top w:val="single" w:sz="8" w:space="0" w:color="auto"/>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755" w:type="dxa"/>
            <w:tcBorders>
              <w:top w:val="single" w:sz="8" w:space="0" w:color="auto"/>
              <w:left w:val="nil"/>
              <w:bottom w:val="single" w:sz="4"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224" w:type="dxa"/>
            <w:tcBorders>
              <w:top w:val="single" w:sz="8" w:space="0" w:color="auto"/>
              <w:left w:val="nil"/>
              <w:bottom w:val="single" w:sz="4"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$30,589.20 </w:t>
            </w:r>
          </w:p>
        </w:tc>
      </w:tr>
    </w:tbl>
    <w:p w:rsidR="00AD4C8B" w:rsidRPr="006379A5" w:rsidRDefault="00AD4C8B" w:rsidP="006379A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tbl>
      <w:tblPr>
        <w:tblW w:w="10480" w:type="dxa"/>
        <w:tblLayout w:type="fixed"/>
        <w:tblCellMar>
          <w:left w:w="70" w:type="dxa"/>
          <w:right w:w="70" w:type="dxa"/>
        </w:tblCellMar>
        <w:tblLook w:val="04A0" w:firstRow="1" w:lastRow="0" w:firstColumn="1" w:lastColumn="0" w:noHBand="0" w:noVBand="1"/>
      </w:tblPr>
      <w:tblGrid>
        <w:gridCol w:w="1252"/>
        <w:gridCol w:w="2020"/>
        <w:gridCol w:w="1521"/>
        <w:gridCol w:w="1169"/>
        <w:gridCol w:w="1691"/>
        <w:gridCol w:w="2827"/>
      </w:tblGrid>
      <w:tr w:rsidR="006379A5" w:rsidRPr="006379A5" w:rsidTr="0084012A">
        <w:trPr>
          <w:trHeight w:val="255"/>
        </w:trPr>
        <w:tc>
          <w:tcPr>
            <w:tcW w:w="125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PARTIDA</w:t>
            </w:r>
          </w:p>
        </w:tc>
        <w:tc>
          <w:tcPr>
            <w:tcW w:w="202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DESCRIPCION</w:t>
            </w:r>
          </w:p>
        </w:tc>
        <w:tc>
          <w:tcPr>
            <w:tcW w:w="152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 xml:space="preserve">CANTIDAD </w:t>
            </w:r>
          </w:p>
        </w:tc>
        <w:tc>
          <w:tcPr>
            <w:tcW w:w="116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UNIDAD</w:t>
            </w:r>
          </w:p>
        </w:tc>
        <w:tc>
          <w:tcPr>
            <w:tcW w:w="4518"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SALUD Y BIENESTAR CORPORACION, S.A. DE C.V.</w:t>
            </w:r>
          </w:p>
        </w:tc>
      </w:tr>
      <w:tr w:rsidR="006379A5" w:rsidRPr="006379A5" w:rsidTr="0084012A">
        <w:trPr>
          <w:trHeight w:val="578"/>
        </w:trPr>
        <w:tc>
          <w:tcPr>
            <w:tcW w:w="1252"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020"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521"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169"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4518" w:type="dxa"/>
            <w:gridSpan w:val="2"/>
            <w:vMerge/>
            <w:tcBorders>
              <w:top w:val="single" w:sz="8" w:space="0" w:color="auto"/>
              <w:left w:val="single" w:sz="8" w:space="0" w:color="auto"/>
              <w:bottom w:val="single" w:sz="8" w:space="0" w:color="000000"/>
              <w:right w:val="single" w:sz="8" w:space="0" w:color="000000"/>
            </w:tcBorders>
            <w:vAlign w:val="center"/>
            <w:hideMark/>
          </w:tcPr>
          <w:p w:rsidR="006379A5" w:rsidRPr="006379A5" w:rsidRDefault="006379A5" w:rsidP="006379A5">
            <w:pPr>
              <w:rPr>
                <w:rFonts w:ascii="Century Gothic" w:hAnsi="Century Gothic" w:cs="Calibri"/>
                <w:b/>
                <w:bCs/>
                <w:color w:val="000000"/>
                <w:sz w:val="20"/>
                <w:szCs w:val="20"/>
                <w:lang w:eastAsia="es-MX"/>
              </w:rPr>
            </w:pPr>
          </w:p>
        </w:tc>
      </w:tr>
      <w:tr w:rsidR="006379A5" w:rsidRPr="006379A5" w:rsidTr="0084012A">
        <w:trPr>
          <w:trHeight w:val="473"/>
        </w:trPr>
        <w:tc>
          <w:tcPr>
            <w:tcW w:w="1252"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020"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521"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169"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91" w:type="dxa"/>
            <w:tcBorders>
              <w:top w:val="nil"/>
              <w:left w:val="nil"/>
              <w:bottom w:val="single" w:sz="8" w:space="0" w:color="auto"/>
              <w:right w:val="nil"/>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Precio Unitario</w:t>
            </w:r>
          </w:p>
        </w:tc>
        <w:tc>
          <w:tcPr>
            <w:tcW w:w="2827" w:type="dxa"/>
            <w:tcBorders>
              <w:top w:val="nil"/>
              <w:left w:val="single" w:sz="8" w:space="0" w:color="auto"/>
              <w:bottom w:val="single" w:sz="8" w:space="0" w:color="auto"/>
              <w:right w:val="single" w:sz="8" w:space="0" w:color="auto"/>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 Partida</w:t>
            </w:r>
          </w:p>
        </w:tc>
      </w:tr>
      <w:tr w:rsidR="006379A5" w:rsidRPr="006379A5" w:rsidTr="0084012A">
        <w:trPr>
          <w:trHeight w:val="744"/>
        </w:trPr>
        <w:tc>
          <w:tcPr>
            <w:tcW w:w="1252" w:type="dxa"/>
            <w:tcBorders>
              <w:top w:val="nil"/>
              <w:left w:val="single" w:sz="8" w:space="0" w:color="auto"/>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w:t>
            </w:r>
          </w:p>
        </w:tc>
        <w:tc>
          <w:tcPr>
            <w:tcW w:w="2020"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Agua oxigenada de 1 </w:t>
            </w:r>
            <w:proofErr w:type="spellStart"/>
            <w:r w:rsidRPr="006379A5">
              <w:rPr>
                <w:rFonts w:ascii="Century Gothic" w:hAnsi="Century Gothic" w:cs="Calibri"/>
                <w:color w:val="000000"/>
                <w:sz w:val="20"/>
                <w:szCs w:val="20"/>
                <w:lang w:eastAsia="es-MX"/>
              </w:rPr>
              <w:t>lts</w:t>
            </w:r>
            <w:proofErr w:type="spellEnd"/>
          </w:p>
        </w:tc>
        <w:tc>
          <w:tcPr>
            <w:tcW w:w="1521"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30</w:t>
            </w:r>
          </w:p>
        </w:tc>
        <w:tc>
          <w:tcPr>
            <w:tcW w:w="1169"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Pieza</w:t>
            </w:r>
          </w:p>
        </w:tc>
        <w:tc>
          <w:tcPr>
            <w:tcW w:w="1691"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$30.00 </w:t>
            </w:r>
          </w:p>
        </w:tc>
        <w:tc>
          <w:tcPr>
            <w:tcW w:w="2827"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$900.00 </w:t>
            </w:r>
          </w:p>
        </w:tc>
      </w:tr>
      <w:tr w:rsidR="006379A5" w:rsidRPr="006379A5" w:rsidTr="00455392">
        <w:trPr>
          <w:trHeight w:val="1721"/>
        </w:trPr>
        <w:tc>
          <w:tcPr>
            <w:tcW w:w="1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Agujas hipodérmica 21 g x 32 ml color verde, caja con 100 unidades</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15</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$64.00 </w:t>
            </w:r>
          </w:p>
        </w:tc>
        <w:tc>
          <w:tcPr>
            <w:tcW w:w="2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$960.00 </w:t>
            </w:r>
          </w:p>
        </w:tc>
      </w:tr>
      <w:tr w:rsidR="006379A5" w:rsidRPr="006379A5" w:rsidTr="00455392">
        <w:trPr>
          <w:trHeight w:val="1158"/>
        </w:trPr>
        <w:tc>
          <w:tcPr>
            <w:tcW w:w="1252"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lastRenderedPageBreak/>
              <w:t>5</w:t>
            </w:r>
          </w:p>
        </w:tc>
        <w:tc>
          <w:tcPr>
            <w:tcW w:w="2020" w:type="dxa"/>
            <w:tcBorders>
              <w:top w:val="single" w:sz="4" w:space="0" w:color="auto"/>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Agujas hipodérmica 22 g x 32 ml, caja con 100 unidades</w:t>
            </w:r>
          </w:p>
        </w:tc>
        <w:tc>
          <w:tcPr>
            <w:tcW w:w="1521" w:type="dxa"/>
            <w:tcBorders>
              <w:top w:val="single" w:sz="4" w:space="0" w:color="auto"/>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125</w:t>
            </w:r>
          </w:p>
        </w:tc>
        <w:tc>
          <w:tcPr>
            <w:tcW w:w="1169" w:type="dxa"/>
            <w:tcBorders>
              <w:top w:val="single" w:sz="4" w:space="0" w:color="auto"/>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91" w:type="dxa"/>
            <w:tcBorders>
              <w:top w:val="single" w:sz="4" w:space="0" w:color="auto"/>
              <w:left w:val="nil"/>
              <w:bottom w:val="single" w:sz="4"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$64.00 </w:t>
            </w:r>
          </w:p>
        </w:tc>
        <w:tc>
          <w:tcPr>
            <w:tcW w:w="2827" w:type="dxa"/>
            <w:tcBorders>
              <w:top w:val="single" w:sz="4" w:space="0" w:color="auto"/>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$8,000.00 </w:t>
            </w:r>
          </w:p>
        </w:tc>
      </w:tr>
      <w:tr w:rsidR="006379A5" w:rsidRPr="006379A5" w:rsidTr="00455392">
        <w:trPr>
          <w:trHeight w:val="1119"/>
        </w:trPr>
        <w:tc>
          <w:tcPr>
            <w:tcW w:w="1252"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6</w:t>
            </w:r>
          </w:p>
        </w:tc>
        <w:tc>
          <w:tcPr>
            <w:tcW w:w="2020"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Agujas hipodérmica 23 g x 1, caja con 100 unidades</w:t>
            </w:r>
          </w:p>
        </w:tc>
        <w:tc>
          <w:tcPr>
            <w:tcW w:w="1521"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125</w:t>
            </w:r>
          </w:p>
        </w:tc>
        <w:tc>
          <w:tcPr>
            <w:tcW w:w="1169"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91"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$64.00 </w:t>
            </w:r>
          </w:p>
        </w:tc>
        <w:tc>
          <w:tcPr>
            <w:tcW w:w="2827"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$8,000.00 </w:t>
            </w:r>
          </w:p>
        </w:tc>
      </w:tr>
      <w:tr w:rsidR="006379A5" w:rsidRPr="006379A5" w:rsidTr="00C67879">
        <w:trPr>
          <w:trHeight w:val="1199"/>
        </w:trPr>
        <w:tc>
          <w:tcPr>
            <w:tcW w:w="1252" w:type="dxa"/>
            <w:tcBorders>
              <w:top w:val="nil"/>
              <w:left w:val="single" w:sz="8" w:space="0" w:color="auto"/>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7</w:t>
            </w:r>
          </w:p>
        </w:tc>
        <w:tc>
          <w:tcPr>
            <w:tcW w:w="2020"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Agujas hipodérmica 25 g x 5/8, caja con 100 unidades</w:t>
            </w:r>
          </w:p>
        </w:tc>
        <w:tc>
          <w:tcPr>
            <w:tcW w:w="1521"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125</w:t>
            </w:r>
          </w:p>
        </w:tc>
        <w:tc>
          <w:tcPr>
            <w:tcW w:w="1169"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91"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$64.00 </w:t>
            </w:r>
          </w:p>
        </w:tc>
        <w:tc>
          <w:tcPr>
            <w:tcW w:w="2827"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$8,000.00 </w:t>
            </w:r>
          </w:p>
        </w:tc>
      </w:tr>
      <w:tr w:rsidR="006379A5" w:rsidRPr="006379A5" w:rsidTr="00C67879">
        <w:trPr>
          <w:trHeight w:val="1039"/>
        </w:trPr>
        <w:tc>
          <w:tcPr>
            <w:tcW w:w="1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11</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Equipo de venoclisis sin aguja, </w:t>
            </w:r>
            <w:r w:rsidR="00455392" w:rsidRPr="006379A5">
              <w:rPr>
                <w:rFonts w:ascii="Century Gothic" w:hAnsi="Century Gothic" w:cs="Calibri"/>
                <w:color w:val="000000"/>
                <w:sz w:val="20"/>
                <w:szCs w:val="20"/>
                <w:lang w:eastAsia="es-MX"/>
              </w:rPr>
              <w:t>normo gotero</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600</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Pieza</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$12.90 </w:t>
            </w:r>
          </w:p>
        </w:tc>
        <w:tc>
          <w:tcPr>
            <w:tcW w:w="2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$7,740.00 </w:t>
            </w:r>
          </w:p>
        </w:tc>
      </w:tr>
      <w:tr w:rsidR="006379A5" w:rsidRPr="006379A5" w:rsidTr="00C67879">
        <w:trPr>
          <w:trHeight w:val="1494"/>
        </w:trPr>
        <w:tc>
          <w:tcPr>
            <w:tcW w:w="1252"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18</w:t>
            </w:r>
          </w:p>
        </w:tc>
        <w:tc>
          <w:tcPr>
            <w:tcW w:w="2020"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Venda auto adherible </w:t>
            </w:r>
            <w:proofErr w:type="spellStart"/>
            <w:r w:rsidRPr="006379A5">
              <w:rPr>
                <w:rFonts w:ascii="Century Gothic" w:hAnsi="Century Gothic" w:cs="Calibri"/>
                <w:color w:val="000000"/>
                <w:sz w:val="20"/>
                <w:szCs w:val="20"/>
                <w:lang w:eastAsia="es-MX"/>
              </w:rPr>
              <w:t>coban</w:t>
            </w:r>
            <w:proofErr w:type="spellEnd"/>
            <w:r w:rsidRPr="006379A5">
              <w:rPr>
                <w:rFonts w:ascii="Century Gothic" w:hAnsi="Century Gothic" w:cs="Calibri"/>
                <w:color w:val="000000"/>
                <w:sz w:val="20"/>
                <w:szCs w:val="20"/>
                <w:lang w:eastAsia="es-MX"/>
              </w:rPr>
              <w:t xml:space="preserve"> de 5 </w:t>
            </w:r>
            <w:proofErr w:type="spellStart"/>
            <w:r w:rsidRPr="006379A5">
              <w:rPr>
                <w:rFonts w:ascii="Century Gothic" w:hAnsi="Century Gothic" w:cs="Calibri"/>
                <w:color w:val="000000"/>
                <w:sz w:val="20"/>
                <w:szCs w:val="20"/>
                <w:lang w:eastAsia="es-MX"/>
              </w:rPr>
              <w:t>cms</w:t>
            </w:r>
            <w:proofErr w:type="spellEnd"/>
            <w:r w:rsidRPr="006379A5">
              <w:rPr>
                <w:rFonts w:ascii="Century Gothic" w:hAnsi="Century Gothic" w:cs="Calibri"/>
                <w:color w:val="000000"/>
                <w:sz w:val="20"/>
                <w:szCs w:val="20"/>
                <w:lang w:eastAsia="es-MX"/>
              </w:rPr>
              <w:t xml:space="preserve"> de ancho por 5 </w:t>
            </w:r>
            <w:proofErr w:type="spellStart"/>
            <w:r w:rsidRPr="006379A5">
              <w:rPr>
                <w:rFonts w:ascii="Century Gothic" w:hAnsi="Century Gothic" w:cs="Calibri"/>
                <w:color w:val="000000"/>
                <w:sz w:val="20"/>
                <w:szCs w:val="20"/>
                <w:lang w:eastAsia="es-MX"/>
              </w:rPr>
              <w:t>mts</w:t>
            </w:r>
            <w:proofErr w:type="spellEnd"/>
            <w:r w:rsidRPr="006379A5">
              <w:rPr>
                <w:rFonts w:ascii="Century Gothic" w:hAnsi="Century Gothic" w:cs="Calibri"/>
                <w:color w:val="000000"/>
                <w:sz w:val="20"/>
                <w:szCs w:val="20"/>
                <w:lang w:eastAsia="es-MX"/>
              </w:rPr>
              <w:t xml:space="preserve"> de largo</w:t>
            </w:r>
          </w:p>
        </w:tc>
        <w:tc>
          <w:tcPr>
            <w:tcW w:w="1521"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65</w:t>
            </w:r>
          </w:p>
        </w:tc>
        <w:tc>
          <w:tcPr>
            <w:tcW w:w="1169"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Pieza</w:t>
            </w:r>
          </w:p>
        </w:tc>
        <w:tc>
          <w:tcPr>
            <w:tcW w:w="1691"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$85.00 </w:t>
            </w:r>
          </w:p>
        </w:tc>
        <w:tc>
          <w:tcPr>
            <w:tcW w:w="2827"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$5,525.00 </w:t>
            </w:r>
          </w:p>
        </w:tc>
      </w:tr>
      <w:tr w:rsidR="006379A5" w:rsidRPr="006379A5" w:rsidTr="0084012A">
        <w:trPr>
          <w:trHeight w:val="1871"/>
        </w:trPr>
        <w:tc>
          <w:tcPr>
            <w:tcW w:w="1252" w:type="dxa"/>
            <w:tcBorders>
              <w:top w:val="nil"/>
              <w:left w:val="single" w:sz="8" w:space="0" w:color="auto"/>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20</w:t>
            </w:r>
          </w:p>
        </w:tc>
        <w:tc>
          <w:tcPr>
            <w:tcW w:w="2020"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Monofilamento de nylon calibre 2-0, aguja circular, reverso cortante, longitud 24 g x 24 milímetros, con 12 suturas.</w:t>
            </w:r>
          </w:p>
        </w:tc>
        <w:tc>
          <w:tcPr>
            <w:tcW w:w="1521"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19</w:t>
            </w:r>
          </w:p>
        </w:tc>
        <w:tc>
          <w:tcPr>
            <w:tcW w:w="1169"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91"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$750.00 </w:t>
            </w:r>
          </w:p>
        </w:tc>
        <w:tc>
          <w:tcPr>
            <w:tcW w:w="2827"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$14,250.00 </w:t>
            </w:r>
          </w:p>
        </w:tc>
      </w:tr>
      <w:tr w:rsidR="006379A5" w:rsidRPr="006379A5" w:rsidTr="0084012A">
        <w:trPr>
          <w:trHeight w:val="3006"/>
        </w:trPr>
        <w:tc>
          <w:tcPr>
            <w:tcW w:w="12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22</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Suministros médicos polímero de ácido </w:t>
            </w:r>
            <w:proofErr w:type="spellStart"/>
            <w:r w:rsidRPr="006379A5">
              <w:rPr>
                <w:rFonts w:ascii="Century Gothic" w:hAnsi="Century Gothic" w:cs="Calibri"/>
                <w:color w:val="000000"/>
                <w:sz w:val="20"/>
                <w:szCs w:val="20"/>
                <w:lang w:eastAsia="es-MX"/>
              </w:rPr>
              <w:t>glicolico</w:t>
            </w:r>
            <w:proofErr w:type="spellEnd"/>
            <w:r w:rsidRPr="006379A5">
              <w:rPr>
                <w:rFonts w:ascii="Century Gothic" w:hAnsi="Century Gothic" w:cs="Calibri"/>
                <w:color w:val="000000"/>
                <w:sz w:val="20"/>
                <w:szCs w:val="20"/>
                <w:lang w:eastAsia="es-MX"/>
              </w:rPr>
              <w:t xml:space="preserve"> trenzado recubierto absorbible calibre 2-0, aguja circular </w:t>
            </w:r>
            <w:proofErr w:type="spellStart"/>
            <w:r w:rsidRPr="006379A5">
              <w:rPr>
                <w:rFonts w:ascii="Century Gothic" w:hAnsi="Century Gothic" w:cs="Calibri"/>
                <w:color w:val="000000"/>
                <w:sz w:val="20"/>
                <w:szCs w:val="20"/>
                <w:lang w:eastAsia="es-MX"/>
              </w:rPr>
              <w:t>atraumatica</w:t>
            </w:r>
            <w:proofErr w:type="spellEnd"/>
            <w:r w:rsidRPr="006379A5">
              <w:rPr>
                <w:rFonts w:ascii="Century Gothic" w:hAnsi="Century Gothic" w:cs="Calibri"/>
                <w:color w:val="000000"/>
                <w:sz w:val="20"/>
                <w:szCs w:val="20"/>
                <w:lang w:eastAsia="es-MX"/>
              </w:rPr>
              <w:t>, longitud 37 g x 37 milímetros, caja con 12 suturas</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20</w:t>
            </w:r>
          </w:p>
        </w:tc>
        <w:tc>
          <w:tcPr>
            <w:tcW w:w="11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$290.00 </w:t>
            </w:r>
          </w:p>
        </w:tc>
        <w:tc>
          <w:tcPr>
            <w:tcW w:w="2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$5,800.00 </w:t>
            </w:r>
          </w:p>
        </w:tc>
      </w:tr>
      <w:tr w:rsidR="006379A5" w:rsidRPr="006379A5" w:rsidTr="0084012A">
        <w:trPr>
          <w:trHeight w:val="1430"/>
        </w:trPr>
        <w:tc>
          <w:tcPr>
            <w:tcW w:w="1252"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lastRenderedPageBreak/>
              <w:t>29</w:t>
            </w:r>
          </w:p>
        </w:tc>
        <w:tc>
          <w:tcPr>
            <w:tcW w:w="2020"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Pinzas hemostáticas grandes, acero inoxidable alemán, curvas.</w:t>
            </w:r>
          </w:p>
        </w:tc>
        <w:tc>
          <w:tcPr>
            <w:tcW w:w="1521"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9</w:t>
            </w:r>
          </w:p>
        </w:tc>
        <w:tc>
          <w:tcPr>
            <w:tcW w:w="1169"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Pieza</w:t>
            </w:r>
          </w:p>
        </w:tc>
        <w:tc>
          <w:tcPr>
            <w:tcW w:w="1691"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$139.00 </w:t>
            </w:r>
          </w:p>
        </w:tc>
        <w:tc>
          <w:tcPr>
            <w:tcW w:w="2827"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$1,251.00 </w:t>
            </w:r>
          </w:p>
        </w:tc>
      </w:tr>
      <w:tr w:rsidR="006379A5" w:rsidRPr="006379A5" w:rsidTr="0084012A">
        <w:trPr>
          <w:trHeight w:val="269"/>
        </w:trPr>
        <w:tc>
          <w:tcPr>
            <w:tcW w:w="1252"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020"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SUBTOTAL</w:t>
            </w:r>
          </w:p>
        </w:tc>
        <w:tc>
          <w:tcPr>
            <w:tcW w:w="1521"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169"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9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827"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$60,426.00 </w:t>
            </w:r>
          </w:p>
        </w:tc>
      </w:tr>
      <w:tr w:rsidR="006379A5" w:rsidRPr="006379A5" w:rsidTr="0084012A">
        <w:trPr>
          <w:trHeight w:val="269"/>
        </w:trPr>
        <w:tc>
          <w:tcPr>
            <w:tcW w:w="1252"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020"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I.V.A.</w:t>
            </w:r>
          </w:p>
        </w:tc>
        <w:tc>
          <w:tcPr>
            <w:tcW w:w="1521"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169"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9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827"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$9,668.16 </w:t>
            </w:r>
          </w:p>
        </w:tc>
      </w:tr>
      <w:tr w:rsidR="006379A5" w:rsidRPr="006379A5" w:rsidTr="0084012A">
        <w:trPr>
          <w:trHeight w:val="269"/>
        </w:trPr>
        <w:tc>
          <w:tcPr>
            <w:tcW w:w="1252"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020"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w:t>
            </w:r>
          </w:p>
        </w:tc>
        <w:tc>
          <w:tcPr>
            <w:tcW w:w="1521"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169"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9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827"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$70,094.16 </w:t>
            </w:r>
          </w:p>
        </w:tc>
      </w:tr>
    </w:tbl>
    <w:p w:rsidR="006379A5" w:rsidRPr="006379A5" w:rsidRDefault="006379A5" w:rsidP="006379A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6379A5" w:rsidRDefault="006379A5" w:rsidP="006379A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tbl>
      <w:tblPr>
        <w:tblW w:w="10480" w:type="dxa"/>
        <w:tblLayout w:type="fixed"/>
        <w:tblCellMar>
          <w:left w:w="70" w:type="dxa"/>
          <w:right w:w="70" w:type="dxa"/>
        </w:tblCellMar>
        <w:tblLook w:val="04A0" w:firstRow="1" w:lastRow="0" w:firstColumn="1" w:lastColumn="0" w:noHBand="0" w:noVBand="1"/>
      </w:tblPr>
      <w:tblGrid>
        <w:gridCol w:w="1152"/>
        <w:gridCol w:w="2201"/>
        <w:gridCol w:w="1395"/>
        <w:gridCol w:w="1610"/>
        <w:gridCol w:w="1610"/>
        <w:gridCol w:w="2512"/>
      </w:tblGrid>
      <w:tr w:rsidR="006379A5" w:rsidRPr="006379A5" w:rsidTr="0084012A">
        <w:trPr>
          <w:trHeight w:val="245"/>
        </w:trPr>
        <w:tc>
          <w:tcPr>
            <w:tcW w:w="115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PARTIDA</w:t>
            </w:r>
          </w:p>
        </w:tc>
        <w:tc>
          <w:tcPr>
            <w:tcW w:w="220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DESCRIPCION</w:t>
            </w:r>
          </w:p>
        </w:tc>
        <w:tc>
          <w:tcPr>
            <w:tcW w:w="139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 xml:space="preserve">CANTIDAD </w:t>
            </w:r>
          </w:p>
        </w:tc>
        <w:tc>
          <w:tcPr>
            <w:tcW w:w="1610"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UNIDAD</w:t>
            </w:r>
          </w:p>
        </w:tc>
        <w:tc>
          <w:tcPr>
            <w:tcW w:w="4122"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TANIA ALVAREZ MARTINEZ</w:t>
            </w:r>
          </w:p>
        </w:tc>
      </w:tr>
      <w:tr w:rsidR="006379A5" w:rsidRPr="006379A5" w:rsidTr="0084012A">
        <w:trPr>
          <w:trHeight w:val="517"/>
        </w:trPr>
        <w:tc>
          <w:tcPr>
            <w:tcW w:w="1152"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201"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395"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10"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4122" w:type="dxa"/>
            <w:gridSpan w:val="2"/>
            <w:vMerge/>
            <w:tcBorders>
              <w:top w:val="single" w:sz="8" w:space="0" w:color="auto"/>
              <w:left w:val="single" w:sz="8" w:space="0" w:color="auto"/>
              <w:bottom w:val="single" w:sz="8" w:space="0" w:color="000000"/>
              <w:right w:val="single" w:sz="8" w:space="0" w:color="000000"/>
            </w:tcBorders>
            <w:vAlign w:val="center"/>
            <w:hideMark/>
          </w:tcPr>
          <w:p w:rsidR="006379A5" w:rsidRPr="006379A5" w:rsidRDefault="006379A5" w:rsidP="006379A5">
            <w:pPr>
              <w:rPr>
                <w:rFonts w:ascii="Century Gothic" w:hAnsi="Century Gothic" w:cs="Calibri"/>
                <w:b/>
                <w:bCs/>
                <w:color w:val="000000"/>
                <w:sz w:val="20"/>
                <w:szCs w:val="20"/>
                <w:lang w:eastAsia="es-MX"/>
              </w:rPr>
            </w:pPr>
          </w:p>
        </w:tc>
      </w:tr>
      <w:tr w:rsidR="006379A5" w:rsidRPr="006379A5" w:rsidTr="0084012A">
        <w:trPr>
          <w:trHeight w:val="380"/>
        </w:trPr>
        <w:tc>
          <w:tcPr>
            <w:tcW w:w="1152"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201"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395"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10"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10" w:type="dxa"/>
            <w:tcBorders>
              <w:top w:val="nil"/>
              <w:left w:val="nil"/>
              <w:bottom w:val="single" w:sz="8" w:space="0" w:color="auto"/>
              <w:right w:val="nil"/>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Precio Unitario</w:t>
            </w:r>
          </w:p>
        </w:tc>
        <w:tc>
          <w:tcPr>
            <w:tcW w:w="2512" w:type="dxa"/>
            <w:tcBorders>
              <w:top w:val="nil"/>
              <w:left w:val="single" w:sz="8" w:space="0" w:color="auto"/>
              <w:bottom w:val="single" w:sz="8" w:space="0" w:color="auto"/>
              <w:right w:val="single" w:sz="8" w:space="0" w:color="auto"/>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 Partida</w:t>
            </w:r>
          </w:p>
        </w:tc>
      </w:tr>
      <w:tr w:rsidR="006379A5" w:rsidRPr="006379A5" w:rsidTr="0084012A">
        <w:trPr>
          <w:trHeight w:val="1770"/>
        </w:trPr>
        <w:tc>
          <w:tcPr>
            <w:tcW w:w="1152"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w:t>
            </w:r>
          </w:p>
        </w:tc>
        <w:tc>
          <w:tcPr>
            <w:tcW w:w="2201"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Agujas hipodérmica rosa, cal 18g x 1 de 1/2 pulgada, caja con 100 unidades</w:t>
            </w:r>
          </w:p>
        </w:tc>
        <w:tc>
          <w:tcPr>
            <w:tcW w:w="1395"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15</w:t>
            </w:r>
          </w:p>
        </w:tc>
        <w:tc>
          <w:tcPr>
            <w:tcW w:w="161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10"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63.40</w:t>
            </w:r>
          </w:p>
        </w:tc>
        <w:tc>
          <w:tcPr>
            <w:tcW w:w="2512"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$951.00 </w:t>
            </w:r>
          </w:p>
        </w:tc>
      </w:tr>
      <w:tr w:rsidR="006379A5" w:rsidRPr="006379A5" w:rsidTr="0084012A">
        <w:trPr>
          <w:trHeight w:val="987"/>
        </w:trPr>
        <w:tc>
          <w:tcPr>
            <w:tcW w:w="1152"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8</w:t>
            </w:r>
          </w:p>
        </w:tc>
        <w:tc>
          <w:tcPr>
            <w:tcW w:w="2201"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Alcohol desnaturalizado 70 ° en presentación de 1 </w:t>
            </w:r>
            <w:proofErr w:type="spellStart"/>
            <w:r w:rsidRPr="006379A5">
              <w:rPr>
                <w:rFonts w:ascii="Century Gothic" w:hAnsi="Century Gothic" w:cs="Calibri"/>
                <w:color w:val="000000"/>
                <w:sz w:val="20"/>
                <w:szCs w:val="20"/>
                <w:lang w:eastAsia="es-MX"/>
              </w:rPr>
              <w:t>lts</w:t>
            </w:r>
            <w:proofErr w:type="spellEnd"/>
          </w:p>
        </w:tc>
        <w:tc>
          <w:tcPr>
            <w:tcW w:w="1395"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70</w:t>
            </w:r>
          </w:p>
        </w:tc>
        <w:tc>
          <w:tcPr>
            <w:tcW w:w="161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Litro</w:t>
            </w:r>
          </w:p>
        </w:tc>
        <w:tc>
          <w:tcPr>
            <w:tcW w:w="1610"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34.50</w:t>
            </w:r>
          </w:p>
        </w:tc>
        <w:tc>
          <w:tcPr>
            <w:tcW w:w="2512"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$2,415.00 </w:t>
            </w:r>
          </w:p>
        </w:tc>
      </w:tr>
      <w:tr w:rsidR="006379A5" w:rsidRPr="006379A5" w:rsidTr="0084012A">
        <w:trPr>
          <w:trHeight w:val="1965"/>
        </w:trPr>
        <w:tc>
          <w:tcPr>
            <w:tcW w:w="115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9</w:t>
            </w:r>
          </w:p>
        </w:tc>
        <w:tc>
          <w:tcPr>
            <w:tcW w:w="2201" w:type="dxa"/>
            <w:tcBorders>
              <w:top w:val="single" w:sz="8" w:space="0" w:color="auto"/>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Suministros médicos cloruro de </w:t>
            </w:r>
            <w:proofErr w:type="spellStart"/>
            <w:r w:rsidRPr="006379A5">
              <w:rPr>
                <w:rFonts w:ascii="Century Gothic" w:hAnsi="Century Gothic" w:cs="Calibri"/>
                <w:color w:val="000000"/>
                <w:sz w:val="20"/>
                <w:szCs w:val="20"/>
                <w:lang w:eastAsia="es-MX"/>
              </w:rPr>
              <w:t>benzalconio</w:t>
            </w:r>
            <w:proofErr w:type="spellEnd"/>
            <w:r w:rsidRPr="006379A5">
              <w:rPr>
                <w:rFonts w:ascii="Century Gothic" w:hAnsi="Century Gothic" w:cs="Calibri"/>
                <w:color w:val="000000"/>
                <w:sz w:val="20"/>
                <w:szCs w:val="20"/>
                <w:lang w:eastAsia="es-MX"/>
              </w:rPr>
              <w:t xml:space="preserve"> solución desinfectante, presentación de 500 ml. </w:t>
            </w:r>
            <w:proofErr w:type="spellStart"/>
            <w:r w:rsidRPr="006379A5">
              <w:rPr>
                <w:rFonts w:ascii="Century Gothic" w:hAnsi="Century Gothic" w:cs="Calibri"/>
                <w:color w:val="000000"/>
                <w:sz w:val="20"/>
                <w:szCs w:val="20"/>
                <w:lang w:eastAsia="es-MX"/>
              </w:rPr>
              <w:t>Dermocrit</w:t>
            </w:r>
            <w:proofErr w:type="spellEnd"/>
          </w:p>
        </w:tc>
        <w:tc>
          <w:tcPr>
            <w:tcW w:w="1395" w:type="dxa"/>
            <w:tcBorders>
              <w:top w:val="single" w:sz="8" w:space="0" w:color="auto"/>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125</w:t>
            </w:r>
          </w:p>
        </w:tc>
        <w:tc>
          <w:tcPr>
            <w:tcW w:w="1610" w:type="dxa"/>
            <w:tcBorders>
              <w:top w:val="single" w:sz="8" w:space="0" w:color="auto"/>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Pieza</w:t>
            </w:r>
          </w:p>
        </w:tc>
        <w:tc>
          <w:tcPr>
            <w:tcW w:w="1610" w:type="dxa"/>
            <w:tcBorders>
              <w:top w:val="single" w:sz="8" w:space="0" w:color="auto"/>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37.80</w:t>
            </w:r>
          </w:p>
        </w:tc>
        <w:tc>
          <w:tcPr>
            <w:tcW w:w="2512" w:type="dxa"/>
            <w:tcBorders>
              <w:top w:val="single" w:sz="8" w:space="0" w:color="auto"/>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$4,725.00 </w:t>
            </w:r>
          </w:p>
        </w:tc>
      </w:tr>
      <w:tr w:rsidR="006379A5" w:rsidRPr="006379A5" w:rsidTr="0084012A">
        <w:trPr>
          <w:trHeight w:val="987"/>
        </w:trPr>
        <w:tc>
          <w:tcPr>
            <w:tcW w:w="115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10</w:t>
            </w:r>
          </w:p>
        </w:tc>
        <w:tc>
          <w:tcPr>
            <w:tcW w:w="2201"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Cubre bocas con resorte, bolsa con 150 piezas</w:t>
            </w:r>
          </w:p>
        </w:tc>
        <w:tc>
          <w:tcPr>
            <w:tcW w:w="1395"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9</w:t>
            </w:r>
          </w:p>
        </w:tc>
        <w:tc>
          <w:tcPr>
            <w:tcW w:w="1610"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Bolsa</w:t>
            </w:r>
          </w:p>
        </w:tc>
        <w:tc>
          <w:tcPr>
            <w:tcW w:w="1610"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49.00</w:t>
            </w:r>
          </w:p>
        </w:tc>
        <w:tc>
          <w:tcPr>
            <w:tcW w:w="2512"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$441.00 </w:t>
            </w:r>
          </w:p>
        </w:tc>
      </w:tr>
      <w:tr w:rsidR="006379A5" w:rsidRPr="006379A5" w:rsidTr="00455392">
        <w:trPr>
          <w:trHeight w:val="791"/>
        </w:trPr>
        <w:tc>
          <w:tcPr>
            <w:tcW w:w="1152" w:type="dxa"/>
            <w:tcBorders>
              <w:top w:val="nil"/>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12</w:t>
            </w:r>
          </w:p>
        </w:tc>
        <w:tc>
          <w:tcPr>
            <w:tcW w:w="2201"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Guantes de látex estéril mediano caja c/100</w:t>
            </w:r>
          </w:p>
        </w:tc>
        <w:tc>
          <w:tcPr>
            <w:tcW w:w="1395"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250</w:t>
            </w:r>
          </w:p>
        </w:tc>
        <w:tc>
          <w:tcPr>
            <w:tcW w:w="1610"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10"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105.00</w:t>
            </w:r>
          </w:p>
        </w:tc>
        <w:tc>
          <w:tcPr>
            <w:tcW w:w="2512"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$26,250.00 </w:t>
            </w:r>
          </w:p>
        </w:tc>
      </w:tr>
      <w:tr w:rsidR="006379A5" w:rsidRPr="006379A5" w:rsidTr="00455392">
        <w:trPr>
          <w:trHeight w:val="1183"/>
        </w:trPr>
        <w:tc>
          <w:tcPr>
            <w:tcW w:w="115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lastRenderedPageBreak/>
              <w:t>13</w:t>
            </w:r>
          </w:p>
        </w:tc>
        <w:tc>
          <w:tcPr>
            <w:tcW w:w="2201"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Guantes de látex estéril tamaño grande, caja con 100 piezas</w:t>
            </w:r>
          </w:p>
        </w:tc>
        <w:tc>
          <w:tcPr>
            <w:tcW w:w="1395"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250</w:t>
            </w:r>
          </w:p>
        </w:tc>
        <w:tc>
          <w:tcPr>
            <w:tcW w:w="1610"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10"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105.00</w:t>
            </w:r>
          </w:p>
        </w:tc>
        <w:tc>
          <w:tcPr>
            <w:tcW w:w="2512"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$26,250.00 </w:t>
            </w:r>
          </w:p>
        </w:tc>
      </w:tr>
      <w:tr w:rsidR="006379A5" w:rsidRPr="006379A5" w:rsidTr="00C67879">
        <w:trPr>
          <w:trHeight w:val="1770"/>
        </w:trPr>
        <w:tc>
          <w:tcPr>
            <w:tcW w:w="1152" w:type="dxa"/>
            <w:tcBorders>
              <w:top w:val="nil"/>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16</w:t>
            </w:r>
          </w:p>
        </w:tc>
        <w:tc>
          <w:tcPr>
            <w:tcW w:w="2201"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Jeringa de 1 ml con aguja desmontable color naranja cal 25g x 5/8, caja con 100 piezas</w:t>
            </w:r>
          </w:p>
        </w:tc>
        <w:tc>
          <w:tcPr>
            <w:tcW w:w="1395"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30</w:t>
            </w:r>
          </w:p>
        </w:tc>
        <w:tc>
          <w:tcPr>
            <w:tcW w:w="1610"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10"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211.00</w:t>
            </w:r>
          </w:p>
        </w:tc>
        <w:tc>
          <w:tcPr>
            <w:tcW w:w="2512"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$6,330.00 </w:t>
            </w:r>
          </w:p>
        </w:tc>
      </w:tr>
      <w:tr w:rsidR="006379A5" w:rsidRPr="006379A5" w:rsidTr="00C67879">
        <w:trPr>
          <w:trHeight w:val="987"/>
        </w:trPr>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23</w:t>
            </w:r>
          </w:p>
        </w:tc>
        <w:tc>
          <w:tcPr>
            <w:tcW w:w="2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Navaja p/rasurar caja con 5 piezas, calibre 40</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9</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87.00</w:t>
            </w:r>
          </w:p>
        </w:tc>
        <w:tc>
          <w:tcPr>
            <w:tcW w:w="2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$783.00 </w:t>
            </w:r>
          </w:p>
        </w:tc>
      </w:tr>
      <w:tr w:rsidR="006379A5" w:rsidRPr="006379A5" w:rsidTr="00C67879">
        <w:trPr>
          <w:trHeight w:val="2360"/>
        </w:trPr>
        <w:tc>
          <w:tcPr>
            <w:tcW w:w="1152"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26</w:t>
            </w:r>
          </w:p>
        </w:tc>
        <w:tc>
          <w:tcPr>
            <w:tcW w:w="2201" w:type="dxa"/>
            <w:tcBorders>
              <w:top w:val="single" w:sz="4" w:space="0" w:color="auto"/>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Suministros médicos polímero de ácido </w:t>
            </w:r>
            <w:proofErr w:type="spellStart"/>
            <w:r w:rsidRPr="006379A5">
              <w:rPr>
                <w:rFonts w:ascii="Century Gothic" w:hAnsi="Century Gothic" w:cs="Calibri"/>
                <w:color w:val="000000"/>
                <w:sz w:val="20"/>
                <w:szCs w:val="20"/>
                <w:lang w:eastAsia="es-MX"/>
              </w:rPr>
              <w:t>glicolico</w:t>
            </w:r>
            <w:proofErr w:type="spellEnd"/>
            <w:r w:rsidRPr="006379A5">
              <w:rPr>
                <w:rFonts w:ascii="Century Gothic" w:hAnsi="Century Gothic" w:cs="Calibri"/>
                <w:color w:val="000000"/>
                <w:sz w:val="20"/>
                <w:szCs w:val="20"/>
                <w:lang w:eastAsia="es-MX"/>
              </w:rPr>
              <w:t xml:space="preserve"> trenzado recubierto absorbible calibre 1-0, aguja circular </w:t>
            </w:r>
            <w:proofErr w:type="spellStart"/>
            <w:r w:rsidRPr="006379A5">
              <w:rPr>
                <w:rFonts w:ascii="Century Gothic" w:hAnsi="Century Gothic" w:cs="Calibri"/>
                <w:color w:val="000000"/>
                <w:sz w:val="20"/>
                <w:szCs w:val="20"/>
                <w:lang w:eastAsia="es-MX"/>
              </w:rPr>
              <w:t>atraumatica</w:t>
            </w:r>
            <w:proofErr w:type="spellEnd"/>
            <w:r w:rsidRPr="006379A5">
              <w:rPr>
                <w:rFonts w:ascii="Century Gothic" w:hAnsi="Century Gothic" w:cs="Calibri"/>
                <w:color w:val="000000"/>
                <w:sz w:val="20"/>
                <w:szCs w:val="20"/>
                <w:lang w:eastAsia="es-MX"/>
              </w:rPr>
              <w:t xml:space="preserve"> longitud 37 g x 37 milímetros, caja con 12 suturas</w:t>
            </w:r>
          </w:p>
        </w:tc>
        <w:tc>
          <w:tcPr>
            <w:tcW w:w="1395" w:type="dxa"/>
            <w:tcBorders>
              <w:top w:val="single" w:sz="4" w:space="0" w:color="auto"/>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231</w:t>
            </w:r>
          </w:p>
        </w:tc>
        <w:tc>
          <w:tcPr>
            <w:tcW w:w="1610" w:type="dxa"/>
            <w:tcBorders>
              <w:top w:val="single" w:sz="4" w:space="0" w:color="auto"/>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10" w:type="dxa"/>
            <w:tcBorders>
              <w:top w:val="single" w:sz="4" w:space="0" w:color="auto"/>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680.00</w:t>
            </w:r>
          </w:p>
        </w:tc>
        <w:tc>
          <w:tcPr>
            <w:tcW w:w="2512" w:type="dxa"/>
            <w:tcBorders>
              <w:top w:val="single" w:sz="4" w:space="0" w:color="auto"/>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$157,080.00 </w:t>
            </w:r>
          </w:p>
        </w:tc>
      </w:tr>
      <w:tr w:rsidR="006379A5" w:rsidRPr="006379A5" w:rsidTr="0084012A">
        <w:trPr>
          <w:trHeight w:val="987"/>
        </w:trPr>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30</w:t>
            </w:r>
          </w:p>
        </w:tc>
        <w:tc>
          <w:tcPr>
            <w:tcW w:w="2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Porta objetos laminillas, caja con 50 piezas</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18.00</w:t>
            </w:r>
          </w:p>
        </w:tc>
        <w:tc>
          <w:tcPr>
            <w:tcW w:w="2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$18.00 </w:t>
            </w:r>
          </w:p>
        </w:tc>
      </w:tr>
      <w:tr w:rsidR="006379A5" w:rsidRPr="006379A5" w:rsidTr="0084012A">
        <w:trPr>
          <w:trHeight w:val="1378"/>
        </w:trPr>
        <w:tc>
          <w:tcPr>
            <w:tcW w:w="115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31</w:t>
            </w:r>
          </w:p>
        </w:tc>
        <w:tc>
          <w:tcPr>
            <w:tcW w:w="2201"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Porta objetos laminillas cubre objetos, caja con 50 piezas</w:t>
            </w:r>
          </w:p>
        </w:tc>
        <w:tc>
          <w:tcPr>
            <w:tcW w:w="1395"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w:t>
            </w:r>
          </w:p>
        </w:tc>
        <w:tc>
          <w:tcPr>
            <w:tcW w:w="1610"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10"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15.00</w:t>
            </w:r>
          </w:p>
        </w:tc>
        <w:tc>
          <w:tcPr>
            <w:tcW w:w="2512"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$15.00 </w:t>
            </w:r>
          </w:p>
        </w:tc>
      </w:tr>
      <w:tr w:rsidR="006379A5" w:rsidRPr="006379A5" w:rsidTr="00455392">
        <w:trPr>
          <w:trHeight w:val="987"/>
        </w:trPr>
        <w:tc>
          <w:tcPr>
            <w:tcW w:w="1152" w:type="dxa"/>
            <w:tcBorders>
              <w:top w:val="nil"/>
              <w:left w:val="single" w:sz="8" w:space="0" w:color="auto"/>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33</w:t>
            </w:r>
          </w:p>
        </w:tc>
        <w:tc>
          <w:tcPr>
            <w:tcW w:w="2201"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Tijera recta mediana de acero inoxidable alemán</w:t>
            </w:r>
          </w:p>
        </w:tc>
        <w:tc>
          <w:tcPr>
            <w:tcW w:w="1395"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9</w:t>
            </w:r>
          </w:p>
        </w:tc>
        <w:tc>
          <w:tcPr>
            <w:tcW w:w="1610"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Pieza</w:t>
            </w:r>
          </w:p>
        </w:tc>
        <w:tc>
          <w:tcPr>
            <w:tcW w:w="1610"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240.00</w:t>
            </w:r>
          </w:p>
        </w:tc>
        <w:tc>
          <w:tcPr>
            <w:tcW w:w="2512"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$2,160.00 </w:t>
            </w:r>
          </w:p>
        </w:tc>
      </w:tr>
      <w:tr w:rsidR="006379A5" w:rsidRPr="006379A5" w:rsidTr="00455392">
        <w:trPr>
          <w:trHeight w:val="1183"/>
        </w:trPr>
        <w:tc>
          <w:tcPr>
            <w:tcW w:w="115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lastRenderedPageBreak/>
              <w:t>34</w:t>
            </w:r>
          </w:p>
        </w:tc>
        <w:tc>
          <w:tcPr>
            <w:tcW w:w="2201"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Gancho quirúrgico de OVH de acero inoxidable alemán.</w:t>
            </w:r>
          </w:p>
        </w:tc>
        <w:tc>
          <w:tcPr>
            <w:tcW w:w="1395"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8</w:t>
            </w:r>
          </w:p>
        </w:tc>
        <w:tc>
          <w:tcPr>
            <w:tcW w:w="1610"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Pieza</w:t>
            </w:r>
          </w:p>
        </w:tc>
        <w:tc>
          <w:tcPr>
            <w:tcW w:w="1610"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460.00</w:t>
            </w:r>
          </w:p>
        </w:tc>
        <w:tc>
          <w:tcPr>
            <w:tcW w:w="2512"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$3,680.00 </w:t>
            </w:r>
          </w:p>
        </w:tc>
      </w:tr>
      <w:tr w:rsidR="006379A5" w:rsidRPr="006379A5" w:rsidTr="0084012A">
        <w:trPr>
          <w:trHeight w:val="1183"/>
        </w:trPr>
        <w:tc>
          <w:tcPr>
            <w:tcW w:w="1152" w:type="dxa"/>
            <w:tcBorders>
              <w:top w:val="nil"/>
              <w:left w:val="single" w:sz="8" w:space="0" w:color="auto"/>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37</w:t>
            </w:r>
          </w:p>
        </w:tc>
        <w:tc>
          <w:tcPr>
            <w:tcW w:w="2201"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Estuche de disección acero inoxidable alemán de 20 piezas</w:t>
            </w:r>
          </w:p>
        </w:tc>
        <w:tc>
          <w:tcPr>
            <w:tcW w:w="1395"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w:t>
            </w:r>
          </w:p>
        </w:tc>
        <w:tc>
          <w:tcPr>
            <w:tcW w:w="161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Juego</w:t>
            </w:r>
          </w:p>
        </w:tc>
        <w:tc>
          <w:tcPr>
            <w:tcW w:w="1610"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2,800.00</w:t>
            </w:r>
          </w:p>
        </w:tc>
        <w:tc>
          <w:tcPr>
            <w:tcW w:w="2512"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$8,400.00 </w:t>
            </w:r>
          </w:p>
        </w:tc>
      </w:tr>
      <w:tr w:rsidR="006379A5" w:rsidRPr="006379A5" w:rsidTr="0084012A">
        <w:trPr>
          <w:trHeight w:val="215"/>
        </w:trPr>
        <w:tc>
          <w:tcPr>
            <w:tcW w:w="1152"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201"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SUBTOTAL</w:t>
            </w:r>
          </w:p>
        </w:tc>
        <w:tc>
          <w:tcPr>
            <w:tcW w:w="1395"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1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1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512"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$239,498.00 </w:t>
            </w:r>
          </w:p>
        </w:tc>
      </w:tr>
      <w:tr w:rsidR="006379A5" w:rsidRPr="006379A5" w:rsidTr="0084012A">
        <w:trPr>
          <w:trHeight w:val="215"/>
        </w:trPr>
        <w:tc>
          <w:tcPr>
            <w:tcW w:w="1152"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201"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I.V.A.</w:t>
            </w:r>
          </w:p>
        </w:tc>
        <w:tc>
          <w:tcPr>
            <w:tcW w:w="1395"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1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1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512"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$38,319.68 </w:t>
            </w:r>
          </w:p>
        </w:tc>
      </w:tr>
      <w:tr w:rsidR="006379A5" w:rsidRPr="006379A5" w:rsidTr="0084012A">
        <w:trPr>
          <w:trHeight w:val="215"/>
        </w:trPr>
        <w:tc>
          <w:tcPr>
            <w:tcW w:w="1152"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201"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w:t>
            </w:r>
          </w:p>
        </w:tc>
        <w:tc>
          <w:tcPr>
            <w:tcW w:w="1395"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1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10"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512"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$277,817.68 </w:t>
            </w:r>
          </w:p>
        </w:tc>
      </w:tr>
    </w:tbl>
    <w:p w:rsidR="006379A5" w:rsidRPr="006379A5" w:rsidRDefault="006379A5" w:rsidP="006379A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6379A5" w:rsidRDefault="006379A5" w:rsidP="006379A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tbl>
      <w:tblPr>
        <w:tblW w:w="10480" w:type="dxa"/>
        <w:tblLayout w:type="fixed"/>
        <w:tblCellMar>
          <w:left w:w="70" w:type="dxa"/>
          <w:right w:w="70" w:type="dxa"/>
        </w:tblCellMar>
        <w:tblLook w:val="04A0" w:firstRow="1" w:lastRow="0" w:firstColumn="1" w:lastColumn="0" w:noHBand="0" w:noVBand="1"/>
      </w:tblPr>
      <w:tblGrid>
        <w:gridCol w:w="1293"/>
        <w:gridCol w:w="2376"/>
        <w:gridCol w:w="1564"/>
        <w:gridCol w:w="1202"/>
        <w:gridCol w:w="1804"/>
        <w:gridCol w:w="2241"/>
      </w:tblGrid>
      <w:tr w:rsidR="006379A5" w:rsidRPr="006379A5" w:rsidTr="0084012A">
        <w:trPr>
          <w:trHeight w:val="245"/>
        </w:trPr>
        <w:tc>
          <w:tcPr>
            <w:tcW w:w="1293"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PARTIDA</w:t>
            </w:r>
          </w:p>
        </w:tc>
        <w:tc>
          <w:tcPr>
            <w:tcW w:w="237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DESCRIPCION</w:t>
            </w:r>
          </w:p>
        </w:tc>
        <w:tc>
          <w:tcPr>
            <w:tcW w:w="1564"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 xml:space="preserve">CANTIDAD </w:t>
            </w:r>
          </w:p>
        </w:tc>
        <w:tc>
          <w:tcPr>
            <w:tcW w:w="1202"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UNIDAD</w:t>
            </w:r>
          </w:p>
        </w:tc>
        <w:tc>
          <w:tcPr>
            <w:tcW w:w="404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SANABRIA CORPORATIVO MEDICO, S.A. DE C.V.</w:t>
            </w:r>
          </w:p>
        </w:tc>
      </w:tr>
      <w:tr w:rsidR="006379A5" w:rsidRPr="006379A5" w:rsidTr="0084012A">
        <w:trPr>
          <w:trHeight w:val="517"/>
        </w:trPr>
        <w:tc>
          <w:tcPr>
            <w:tcW w:w="1293"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376"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564"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4045" w:type="dxa"/>
            <w:gridSpan w:val="2"/>
            <w:vMerge/>
            <w:tcBorders>
              <w:top w:val="single" w:sz="8" w:space="0" w:color="auto"/>
              <w:left w:val="single" w:sz="8" w:space="0" w:color="auto"/>
              <w:bottom w:val="single" w:sz="8" w:space="0" w:color="000000"/>
              <w:right w:val="single" w:sz="8" w:space="0" w:color="000000"/>
            </w:tcBorders>
            <w:vAlign w:val="center"/>
            <w:hideMark/>
          </w:tcPr>
          <w:p w:rsidR="006379A5" w:rsidRPr="006379A5" w:rsidRDefault="006379A5" w:rsidP="006379A5">
            <w:pPr>
              <w:rPr>
                <w:rFonts w:ascii="Century Gothic" w:hAnsi="Century Gothic" w:cs="Calibri"/>
                <w:b/>
                <w:bCs/>
                <w:color w:val="000000"/>
                <w:sz w:val="20"/>
                <w:szCs w:val="20"/>
                <w:lang w:eastAsia="es-MX"/>
              </w:rPr>
            </w:pPr>
          </w:p>
        </w:tc>
      </w:tr>
      <w:tr w:rsidR="006379A5" w:rsidRPr="006379A5" w:rsidTr="0084012A">
        <w:trPr>
          <w:trHeight w:val="373"/>
        </w:trPr>
        <w:tc>
          <w:tcPr>
            <w:tcW w:w="1293"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2376"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564"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202"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804" w:type="dxa"/>
            <w:tcBorders>
              <w:top w:val="nil"/>
              <w:left w:val="nil"/>
              <w:bottom w:val="single" w:sz="8" w:space="0" w:color="auto"/>
              <w:right w:val="nil"/>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Precio Unitario</w:t>
            </w:r>
          </w:p>
        </w:tc>
        <w:tc>
          <w:tcPr>
            <w:tcW w:w="2241" w:type="dxa"/>
            <w:tcBorders>
              <w:top w:val="nil"/>
              <w:left w:val="single" w:sz="8" w:space="0" w:color="auto"/>
              <w:bottom w:val="single" w:sz="8" w:space="0" w:color="auto"/>
              <w:right w:val="single" w:sz="8" w:space="0" w:color="auto"/>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 Partida</w:t>
            </w:r>
          </w:p>
        </w:tc>
      </w:tr>
      <w:tr w:rsidR="006379A5" w:rsidRPr="006379A5" w:rsidTr="0084012A">
        <w:trPr>
          <w:trHeight w:val="779"/>
        </w:trPr>
        <w:tc>
          <w:tcPr>
            <w:tcW w:w="1293" w:type="dxa"/>
            <w:tcBorders>
              <w:top w:val="nil"/>
              <w:left w:val="single" w:sz="8" w:space="0" w:color="auto"/>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14</w:t>
            </w:r>
          </w:p>
        </w:tc>
        <w:tc>
          <w:tcPr>
            <w:tcW w:w="2376"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Guantes de látex no estéril mediano, caja con 100 piezas</w:t>
            </w:r>
          </w:p>
        </w:tc>
        <w:tc>
          <w:tcPr>
            <w:tcW w:w="1564"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21</w:t>
            </w:r>
          </w:p>
        </w:tc>
        <w:tc>
          <w:tcPr>
            <w:tcW w:w="1202"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804"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70.80</w:t>
            </w:r>
          </w:p>
        </w:tc>
        <w:tc>
          <w:tcPr>
            <w:tcW w:w="2241"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    1,486.80 </w:t>
            </w:r>
          </w:p>
        </w:tc>
      </w:tr>
      <w:tr w:rsidR="006379A5" w:rsidRPr="006379A5" w:rsidTr="0084012A">
        <w:trPr>
          <w:trHeight w:val="779"/>
        </w:trPr>
        <w:tc>
          <w:tcPr>
            <w:tcW w:w="1293" w:type="dxa"/>
            <w:tcBorders>
              <w:top w:val="nil"/>
              <w:left w:val="single" w:sz="8" w:space="0" w:color="auto"/>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27</w:t>
            </w:r>
          </w:p>
        </w:tc>
        <w:tc>
          <w:tcPr>
            <w:tcW w:w="2376"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Guantes de látex no estéril grande, caja con 100 piezas</w:t>
            </w:r>
          </w:p>
        </w:tc>
        <w:tc>
          <w:tcPr>
            <w:tcW w:w="1564"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20</w:t>
            </w:r>
          </w:p>
        </w:tc>
        <w:tc>
          <w:tcPr>
            <w:tcW w:w="1202"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804"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70.80</w:t>
            </w:r>
          </w:p>
        </w:tc>
        <w:tc>
          <w:tcPr>
            <w:tcW w:w="2241"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    1,416.00 </w:t>
            </w:r>
          </w:p>
        </w:tc>
      </w:tr>
      <w:tr w:rsidR="006379A5" w:rsidRPr="006379A5" w:rsidTr="0084012A">
        <w:trPr>
          <w:trHeight w:val="212"/>
        </w:trPr>
        <w:tc>
          <w:tcPr>
            <w:tcW w:w="1293"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376"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SUBTOTAL</w:t>
            </w:r>
          </w:p>
        </w:tc>
        <w:tc>
          <w:tcPr>
            <w:tcW w:w="1564"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202"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804"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24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$2,902.80 </w:t>
            </w:r>
          </w:p>
        </w:tc>
      </w:tr>
      <w:tr w:rsidR="006379A5" w:rsidRPr="006379A5" w:rsidTr="0084012A">
        <w:trPr>
          <w:trHeight w:val="212"/>
        </w:trPr>
        <w:tc>
          <w:tcPr>
            <w:tcW w:w="1293"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376"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I.V.A.</w:t>
            </w:r>
          </w:p>
        </w:tc>
        <w:tc>
          <w:tcPr>
            <w:tcW w:w="1564"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202"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804"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24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$464.45 </w:t>
            </w:r>
          </w:p>
        </w:tc>
      </w:tr>
      <w:tr w:rsidR="006379A5" w:rsidRPr="006379A5" w:rsidTr="0084012A">
        <w:trPr>
          <w:trHeight w:val="212"/>
        </w:trPr>
        <w:tc>
          <w:tcPr>
            <w:tcW w:w="1293"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376"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w:t>
            </w:r>
          </w:p>
        </w:tc>
        <w:tc>
          <w:tcPr>
            <w:tcW w:w="1564"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202"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804"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24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$3,367.25 </w:t>
            </w:r>
          </w:p>
        </w:tc>
      </w:tr>
    </w:tbl>
    <w:p w:rsidR="006379A5" w:rsidRDefault="006379A5" w:rsidP="006379A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C67879" w:rsidRPr="006379A5" w:rsidRDefault="00C67879" w:rsidP="006379A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tbl>
      <w:tblPr>
        <w:tblW w:w="10480" w:type="dxa"/>
        <w:tblLayout w:type="fixed"/>
        <w:tblCellMar>
          <w:left w:w="70" w:type="dxa"/>
          <w:right w:w="70" w:type="dxa"/>
        </w:tblCellMar>
        <w:tblLook w:val="04A0" w:firstRow="1" w:lastRow="0" w:firstColumn="1" w:lastColumn="0" w:noHBand="0" w:noVBand="1"/>
      </w:tblPr>
      <w:tblGrid>
        <w:gridCol w:w="1376"/>
        <w:gridCol w:w="1899"/>
        <w:gridCol w:w="1679"/>
        <w:gridCol w:w="1651"/>
        <w:gridCol w:w="1679"/>
        <w:gridCol w:w="2196"/>
      </w:tblGrid>
      <w:tr w:rsidR="006379A5" w:rsidRPr="006379A5" w:rsidTr="0084012A">
        <w:trPr>
          <w:trHeight w:val="245"/>
        </w:trPr>
        <w:tc>
          <w:tcPr>
            <w:tcW w:w="1376"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PARTIDA</w:t>
            </w:r>
          </w:p>
        </w:tc>
        <w:tc>
          <w:tcPr>
            <w:tcW w:w="189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DESCRIPCION</w:t>
            </w:r>
          </w:p>
        </w:tc>
        <w:tc>
          <w:tcPr>
            <w:tcW w:w="167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 xml:space="preserve">CANTIDAD </w:t>
            </w:r>
          </w:p>
        </w:tc>
        <w:tc>
          <w:tcPr>
            <w:tcW w:w="165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UNIDAD</w:t>
            </w:r>
          </w:p>
        </w:tc>
        <w:tc>
          <w:tcPr>
            <w:tcW w:w="3875"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RICARDO LOMELI LOPEZ</w:t>
            </w:r>
          </w:p>
        </w:tc>
      </w:tr>
      <w:tr w:rsidR="006379A5" w:rsidRPr="006379A5" w:rsidTr="0084012A">
        <w:trPr>
          <w:trHeight w:val="517"/>
        </w:trPr>
        <w:tc>
          <w:tcPr>
            <w:tcW w:w="1376"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899"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79"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51"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3875" w:type="dxa"/>
            <w:gridSpan w:val="2"/>
            <w:vMerge/>
            <w:tcBorders>
              <w:top w:val="single" w:sz="8" w:space="0" w:color="auto"/>
              <w:left w:val="single" w:sz="8" w:space="0" w:color="auto"/>
              <w:bottom w:val="single" w:sz="8" w:space="0" w:color="000000"/>
              <w:right w:val="single" w:sz="8" w:space="0" w:color="000000"/>
            </w:tcBorders>
            <w:vAlign w:val="center"/>
            <w:hideMark/>
          </w:tcPr>
          <w:p w:rsidR="006379A5" w:rsidRPr="006379A5" w:rsidRDefault="006379A5" w:rsidP="006379A5">
            <w:pPr>
              <w:rPr>
                <w:rFonts w:ascii="Century Gothic" w:hAnsi="Century Gothic" w:cs="Calibri"/>
                <w:b/>
                <w:bCs/>
                <w:color w:val="000000"/>
                <w:sz w:val="20"/>
                <w:szCs w:val="20"/>
                <w:lang w:eastAsia="es-MX"/>
              </w:rPr>
            </w:pPr>
          </w:p>
        </w:tc>
      </w:tr>
      <w:tr w:rsidR="006379A5" w:rsidRPr="006379A5" w:rsidTr="0084012A">
        <w:trPr>
          <w:trHeight w:val="384"/>
        </w:trPr>
        <w:tc>
          <w:tcPr>
            <w:tcW w:w="1376"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899"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79"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51"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79" w:type="dxa"/>
            <w:tcBorders>
              <w:top w:val="nil"/>
              <w:left w:val="nil"/>
              <w:bottom w:val="single" w:sz="8" w:space="0" w:color="auto"/>
              <w:right w:val="nil"/>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Precio Unitario</w:t>
            </w:r>
          </w:p>
        </w:tc>
        <w:tc>
          <w:tcPr>
            <w:tcW w:w="2196" w:type="dxa"/>
            <w:tcBorders>
              <w:top w:val="nil"/>
              <w:left w:val="single" w:sz="8" w:space="0" w:color="auto"/>
              <w:bottom w:val="single" w:sz="8" w:space="0" w:color="auto"/>
              <w:right w:val="single" w:sz="8" w:space="0" w:color="auto"/>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 Partida</w:t>
            </w:r>
          </w:p>
        </w:tc>
      </w:tr>
      <w:tr w:rsidR="006379A5" w:rsidRPr="006379A5" w:rsidTr="00455392">
        <w:trPr>
          <w:trHeight w:val="1000"/>
        </w:trPr>
        <w:tc>
          <w:tcPr>
            <w:tcW w:w="1376" w:type="dxa"/>
            <w:tcBorders>
              <w:top w:val="nil"/>
              <w:left w:val="single" w:sz="8" w:space="0" w:color="auto"/>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15</w:t>
            </w:r>
          </w:p>
        </w:tc>
        <w:tc>
          <w:tcPr>
            <w:tcW w:w="1899"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Jeringa de 20 ml con aguja caja c/100 unidades</w:t>
            </w:r>
          </w:p>
        </w:tc>
        <w:tc>
          <w:tcPr>
            <w:tcW w:w="1679"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5</w:t>
            </w:r>
          </w:p>
        </w:tc>
        <w:tc>
          <w:tcPr>
            <w:tcW w:w="1651"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79"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390.00</w:t>
            </w:r>
          </w:p>
        </w:tc>
        <w:tc>
          <w:tcPr>
            <w:tcW w:w="2196"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$1,950.00 </w:t>
            </w:r>
          </w:p>
        </w:tc>
      </w:tr>
      <w:tr w:rsidR="006379A5" w:rsidRPr="006379A5" w:rsidTr="00455392">
        <w:trPr>
          <w:trHeight w:val="1196"/>
        </w:trPr>
        <w:tc>
          <w:tcPr>
            <w:tcW w:w="1376"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lastRenderedPageBreak/>
              <w:t>17</w:t>
            </w:r>
          </w:p>
        </w:tc>
        <w:tc>
          <w:tcPr>
            <w:tcW w:w="1899"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Jeringa de 3 ml con aguja negra, caja con 100 piezas</w:t>
            </w:r>
          </w:p>
        </w:tc>
        <w:tc>
          <w:tcPr>
            <w:tcW w:w="1679"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20</w:t>
            </w:r>
          </w:p>
        </w:tc>
        <w:tc>
          <w:tcPr>
            <w:tcW w:w="1651"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79"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220.00</w:t>
            </w:r>
          </w:p>
        </w:tc>
        <w:tc>
          <w:tcPr>
            <w:tcW w:w="2196"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$4,400.00 </w:t>
            </w:r>
          </w:p>
        </w:tc>
      </w:tr>
      <w:tr w:rsidR="006379A5" w:rsidRPr="006379A5" w:rsidTr="00C67879">
        <w:trPr>
          <w:trHeight w:val="1342"/>
        </w:trPr>
        <w:tc>
          <w:tcPr>
            <w:tcW w:w="1376" w:type="dxa"/>
            <w:tcBorders>
              <w:top w:val="nil"/>
              <w:left w:val="single" w:sz="8" w:space="0" w:color="auto"/>
              <w:bottom w:val="single" w:sz="4"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19</w:t>
            </w:r>
          </w:p>
        </w:tc>
        <w:tc>
          <w:tcPr>
            <w:tcW w:w="1899"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Venda auto adherible </w:t>
            </w:r>
            <w:proofErr w:type="spellStart"/>
            <w:r w:rsidRPr="006379A5">
              <w:rPr>
                <w:rFonts w:ascii="Century Gothic" w:hAnsi="Century Gothic" w:cs="Calibri"/>
                <w:color w:val="000000"/>
                <w:sz w:val="20"/>
                <w:szCs w:val="20"/>
                <w:lang w:eastAsia="es-MX"/>
              </w:rPr>
              <w:t>coban</w:t>
            </w:r>
            <w:proofErr w:type="spellEnd"/>
            <w:r w:rsidRPr="006379A5">
              <w:rPr>
                <w:rFonts w:ascii="Century Gothic" w:hAnsi="Century Gothic" w:cs="Calibri"/>
                <w:color w:val="000000"/>
                <w:sz w:val="20"/>
                <w:szCs w:val="20"/>
                <w:lang w:eastAsia="es-MX"/>
              </w:rPr>
              <w:t xml:space="preserve"> de 10 </w:t>
            </w:r>
            <w:proofErr w:type="spellStart"/>
            <w:r w:rsidRPr="006379A5">
              <w:rPr>
                <w:rFonts w:ascii="Century Gothic" w:hAnsi="Century Gothic" w:cs="Calibri"/>
                <w:color w:val="000000"/>
                <w:sz w:val="20"/>
                <w:szCs w:val="20"/>
                <w:lang w:eastAsia="es-MX"/>
              </w:rPr>
              <w:t>cms</w:t>
            </w:r>
            <w:proofErr w:type="spellEnd"/>
            <w:r w:rsidRPr="006379A5">
              <w:rPr>
                <w:rFonts w:ascii="Century Gothic" w:hAnsi="Century Gothic" w:cs="Calibri"/>
                <w:color w:val="000000"/>
                <w:sz w:val="20"/>
                <w:szCs w:val="20"/>
                <w:lang w:eastAsia="es-MX"/>
              </w:rPr>
              <w:t xml:space="preserve"> de ancho por 5 </w:t>
            </w:r>
            <w:proofErr w:type="spellStart"/>
            <w:r w:rsidRPr="006379A5">
              <w:rPr>
                <w:rFonts w:ascii="Century Gothic" w:hAnsi="Century Gothic" w:cs="Calibri"/>
                <w:color w:val="000000"/>
                <w:sz w:val="20"/>
                <w:szCs w:val="20"/>
                <w:lang w:eastAsia="es-MX"/>
              </w:rPr>
              <w:t>mts</w:t>
            </w:r>
            <w:proofErr w:type="spellEnd"/>
            <w:r w:rsidRPr="006379A5">
              <w:rPr>
                <w:rFonts w:ascii="Century Gothic" w:hAnsi="Century Gothic" w:cs="Calibri"/>
                <w:color w:val="000000"/>
                <w:sz w:val="20"/>
                <w:szCs w:val="20"/>
                <w:lang w:eastAsia="es-MX"/>
              </w:rPr>
              <w:t xml:space="preserve"> de largo</w:t>
            </w:r>
          </w:p>
        </w:tc>
        <w:tc>
          <w:tcPr>
            <w:tcW w:w="1679"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65</w:t>
            </w:r>
          </w:p>
        </w:tc>
        <w:tc>
          <w:tcPr>
            <w:tcW w:w="1651" w:type="dxa"/>
            <w:tcBorders>
              <w:top w:val="nil"/>
              <w:left w:val="nil"/>
              <w:bottom w:val="single" w:sz="4"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Pieza</w:t>
            </w:r>
          </w:p>
        </w:tc>
        <w:tc>
          <w:tcPr>
            <w:tcW w:w="1679"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150.00</w:t>
            </w:r>
          </w:p>
        </w:tc>
        <w:tc>
          <w:tcPr>
            <w:tcW w:w="2196" w:type="dxa"/>
            <w:tcBorders>
              <w:top w:val="nil"/>
              <w:left w:val="nil"/>
              <w:bottom w:val="single" w:sz="4"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$9,750.00 </w:t>
            </w:r>
          </w:p>
        </w:tc>
      </w:tr>
      <w:tr w:rsidR="006379A5" w:rsidRPr="006379A5" w:rsidTr="00C67879">
        <w:trPr>
          <w:trHeight w:val="2963"/>
        </w:trPr>
        <w:tc>
          <w:tcPr>
            <w:tcW w:w="13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21</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Suministros médicos polímero de ácido </w:t>
            </w:r>
            <w:proofErr w:type="spellStart"/>
            <w:r w:rsidRPr="006379A5">
              <w:rPr>
                <w:rFonts w:ascii="Century Gothic" w:hAnsi="Century Gothic" w:cs="Calibri"/>
                <w:color w:val="000000"/>
                <w:sz w:val="20"/>
                <w:szCs w:val="20"/>
                <w:lang w:eastAsia="es-MX"/>
              </w:rPr>
              <w:t>glicolico</w:t>
            </w:r>
            <w:proofErr w:type="spellEnd"/>
            <w:r w:rsidRPr="006379A5">
              <w:rPr>
                <w:rFonts w:ascii="Century Gothic" w:hAnsi="Century Gothic" w:cs="Calibri"/>
                <w:color w:val="000000"/>
                <w:sz w:val="20"/>
                <w:szCs w:val="20"/>
                <w:lang w:eastAsia="es-MX"/>
              </w:rPr>
              <w:t xml:space="preserve"> trenzado recubierto absorbible calibre 0, aguja circular a traumática, longitud 37 g 37 milímetros, con 12 suturas</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231</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600.00</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$138,600.00 </w:t>
            </w:r>
          </w:p>
        </w:tc>
      </w:tr>
      <w:tr w:rsidR="006379A5" w:rsidRPr="006379A5" w:rsidTr="00AD4C8B">
        <w:trPr>
          <w:trHeight w:val="2701"/>
        </w:trPr>
        <w:tc>
          <w:tcPr>
            <w:tcW w:w="13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25</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Suministros médicos polímero de ácido </w:t>
            </w:r>
            <w:proofErr w:type="spellStart"/>
            <w:r w:rsidRPr="006379A5">
              <w:rPr>
                <w:rFonts w:ascii="Century Gothic" w:hAnsi="Century Gothic" w:cs="Calibri"/>
                <w:color w:val="000000"/>
                <w:sz w:val="20"/>
                <w:szCs w:val="20"/>
                <w:lang w:eastAsia="es-MX"/>
              </w:rPr>
              <w:t>glicolico</w:t>
            </w:r>
            <w:proofErr w:type="spellEnd"/>
            <w:r w:rsidRPr="006379A5">
              <w:rPr>
                <w:rFonts w:ascii="Century Gothic" w:hAnsi="Century Gothic" w:cs="Calibri"/>
                <w:color w:val="000000"/>
                <w:sz w:val="20"/>
                <w:szCs w:val="20"/>
                <w:lang w:eastAsia="es-MX"/>
              </w:rPr>
              <w:t xml:space="preserve"> trenzado recubierto absorbible calibre 1, aguja circular a traumática, longitud 37 g x 37 milímetros, caja con 12 suturas.</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100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Caja</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600.00</w:t>
            </w:r>
          </w:p>
        </w:tc>
        <w:tc>
          <w:tcPr>
            <w:tcW w:w="21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$60,000.00 </w:t>
            </w:r>
          </w:p>
        </w:tc>
      </w:tr>
      <w:tr w:rsidR="006379A5" w:rsidRPr="006379A5" w:rsidTr="0084012A">
        <w:trPr>
          <w:trHeight w:val="405"/>
        </w:trPr>
        <w:tc>
          <w:tcPr>
            <w:tcW w:w="1376"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35</w:t>
            </w:r>
          </w:p>
        </w:tc>
        <w:tc>
          <w:tcPr>
            <w:tcW w:w="1899"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Termómetro digital</w:t>
            </w:r>
          </w:p>
        </w:tc>
        <w:tc>
          <w:tcPr>
            <w:tcW w:w="1679"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10</w:t>
            </w:r>
          </w:p>
        </w:tc>
        <w:tc>
          <w:tcPr>
            <w:tcW w:w="1651" w:type="dxa"/>
            <w:tcBorders>
              <w:top w:val="single" w:sz="4"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Pieza</w:t>
            </w:r>
          </w:p>
        </w:tc>
        <w:tc>
          <w:tcPr>
            <w:tcW w:w="1679"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40.00</w:t>
            </w:r>
          </w:p>
        </w:tc>
        <w:tc>
          <w:tcPr>
            <w:tcW w:w="2196" w:type="dxa"/>
            <w:tcBorders>
              <w:top w:val="single" w:sz="4"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$400.00 </w:t>
            </w:r>
          </w:p>
        </w:tc>
      </w:tr>
      <w:tr w:rsidR="006379A5" w:rsidRPr="006379A5" w:rsidTr="0084012A">
        <w:trPr>
          <w:trHeight w:val="217"/>
        </w:trPr>
        <w:tc>
          <w:tcPr>
            <w:tcW w:w="1376"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899"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SUBTOTAL</w:t>
            </w:r>
          </w:p>
        </w:tc>
        <w:tc>
          <w:tcPr>
            <w:tcW w:w="1679"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5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79"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196"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$215,100.00 </w:t>
            </w:r>
          </w:p>
        </w:tc>
      </w:tr>
      <w:tr w:rsidR="006379A5" w:rsidRPr="006379A5" w:rsidTr="0084012A">
        <w:trPr>
          <w:trHeight w:val="217"/>
        </w:trPr>
        <w:tc>
          <w:tcPr>
            <w:tcW w:w="1376"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899"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I.V.A.</w:t>
            </w:r>
          </w:p>
        </w:tc>
        <w:tc>
          <w:tcPr>
            <w:tcW w:w="1679"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5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79"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196"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$34,416.00 </w:t>
            </w:r>
          </w:p>
        </w:tc>
      </w:tr>
      <w:tr w:rsidR="006379A5" w:rsidRPr="006379A5" w:rsidTr="0084012A">
        <w:trPr>
          <w:trHeight w:val="217"/>
        </w:trPr>
        <w:tc>
          <w:tcPr>
            <w:tcW w:w="1376"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899"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w:t>
            </w:r>
          </w:p>
        </w:tc>
        <w:tc>
          <w:tcPr>
            <w:tcW w:w="1679"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5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79"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196"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$249,516.00 </w:t>
            </w:r>
          </w:p>
        </w:tc>
      </w:tr>
    </w:tbl>
    <w:p w:rsidR="00AD4C8B" w:rsidRPr="006379A5" w:rsidRDefault="00AD4C8B" w:rsidP="006379A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tbl>
      <w:tblPr>
        <w:tblW w:w="10480" w:type="dxa"/>
        <w:tblLayout w:type="fixed"/>
        <w:tblCellMar>
          <w:left w:w="70" w:type="dxa"/>
          <w:right w:w="70" w:type="dxa"/>
        </w:tblCellMar>
        <w:tblLook w:val="04A0" w:firstRow="1" w:lastRow="0" w:firstColumn="1" w:lastColumn="0" w:noHBand="0" w:noVBand="1"/>
      </w:tblPr>
      <w:tblGrid>
        <w:gridCol w:w="1665"/>
        <w:gridCol w:w="1689"/>
        <w:gridCol w:w="1665"/>
        <w:gridCol w:w="1661"/>
        <w:gridCol w:w="1661"/>
        <w:gridCol w:w="2139"/>
      </w:tblGrid>
      <w:tr w:rsidR="006379A5" w:rsidRPr="006379A5" w:rsidTr="0084012A">
        <w:trPr>
          <w:trHeight w:val="245"/>
        </w:trPr>
        <w:tc>
          <w:tcPr>
            <w:tcW w:w="166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PARTIDA</w:t>
            </w:r>
          </w:p>
        </w:tc>
        <w:tc>
          <w:tcPr>
            <w:tcW w:w="1689"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DESCRIPCION</w:t>
            </w:r>
          </w:p>
        </w:tc>
        <w:tc>
          <w:tcPr>
            <w:tcW w:w="1665"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 xml:space="preserve">CANTIDAD </w:t>
            </w:r>
          </w:p>
        </w:tc>
        <w:tc>
          <w:tcPr>
            <w:tcW w:w="1661" w:type="dxa"/>
            <w:vMerge w:val="restart"/>
            <w:tcBorders>
              <w:top w:val="single" w:sz="8" w:space="0" w:color="auto"/>
              <w:left w:val="single" w:sz="8" w:space="0" w:color="auto"/>
              <w:bottom w:val="single" w:sz="8" w:space="0" w:color="000000"/>
              <w:right w:val="single" w:sz="8" w:space="0" w:color="auto"/>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UNIDAD</w:t>
            </w:r>
          </w:p>
        </w:tc>
        <w:tc>
          <w:tcPr>
            <w:tcW w:w="3800" w:type="dxa"/>
            <w:gridSpan w:val="2"/>
            <w:vMerge w:val="restart"/>
            <w:tcBorders>
              <w:top w:val="single" w:sz="8" w:space="0" w:color="auto"/>
              <w:left w:val="single" w:sz="8" w:space="0" w:color="auto"/>
              <w:bottom w:val="single" w:sz="8" w:space="0" w:color="000000"/>
              <w:right w:val="single" w:sz="8" w:space="0" w:color="000000"/>
            </w:tcBorders>
            <w:shd w:val="clear" w:color="000000" w:fill="F2995C"/>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DIMEJAL, S.A. DE C.V.</w:t>
            </w:r>
          </w:p>
        </w:tc>
      </w:tr>
      <w:tr w:rsidR="006379A5" w:rsidRPr="006379A5" w:rsidTr="00455392">
        <w:trPr>
          <w:trHeight w:val="517"/>
        </w:trPr>
        <w:tc>
          <w:tcPr>
            <w:tcW w:w="1665"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89"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65"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61"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3800" w:type="dxa"/>
            <w:gridSpan w:val="2"/>
            <w:vMerge/>
            <w:tcBorders>
              <w:top w:val="single" w:sz="8" w:space="0" w:color="auto"/>
              <w:left w:val="single" w:sz="8" w:space="0" w:color="auto"/>
              <w:bottom w:val="single" w:sz="4" w:space="0" w:color="auto"/>
              <w:right w:val="single" w:sz="8" w:space="0" w:color="000000"/>
            </w:tcBorders>
            <w:vAlign w:val="center"/>
            <w:hideMark/>
          </w:tcPr>
          <w:p w:rsidR="006379A5" w:rsidRPr="006379A5" w:rsidRDefault="006379A5" w:rsidP="006379A5">
            <w:pPr>
              <w:rPr>
                <w:rFonts w:ascii="Century Gothic" w:hAnsi="Century Gothic" w:cs="Calibri"/>
                <w:b/>
                <w:bCs/>
                <w:color w:val="000000"/>
                <w:sz w:val="20"/>
                <w:szCs w:val="20"/>
                <w:lang w:eastAsia="es-MX"/>
              </w:rPr>
            </w:pPr>
          </w:p>
        </w:tc>
      </w:tr>
      <w:tr w:rsidR="006379A5" w:rsidRPr="006379A5" w:rsidTr="00455392">
        <w:trPr>
          <w:trHeight w:val="379"/>
        </w:trPr>
        <w:tc>
          <w:tcPr>
            <w:tcW w:w="1665"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89"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65"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61" w:type="dxa"/>
            <w:vMerge/>
            <w:tcBorders>
              <w:top w:val="single" w:sz="8" w:space="0" w:color="auto"/>
              <w:left w:val="single" w:sz="8" w:space="0" w:color="auto"/>
              <w:bottom w:val="single" w:sz="8" w:space="0" w:color="000000"/>
              <w:right w:val="single" w:sz="8" w:space="0" w:color="auto"/>
            </w:tcBorders>
            <w:vAlign w:val="center"/>
            <w:hideMark/>
          </w:tcPr>
          <w:p w:rsidR="006379A5" w:rsidRPr="006379A5" w:rsidRDefault="006379A5" w:rsidP="006379A5">
            <w:pPr>
              <w:rPr>
                <w:rFonts w:ascii="Century Gothic" w:hAnsi="Century Gothic" w:cs="Calibri"/>
                <w:b/>
                <w:bCs/>
                <w:color w:val="000000"/>
                <w:sz w:val="20"/>
                <w:szCs w:val="20"/>
                <w:lang w:eastAsia="es-MX"/>
              </w:rPr>
            </w:pPr>
          </w:p>
        </w:tc>
        <w:tc>
          <w:tcPr>
            <w:tcW w:w="1661" w:type="dxa"/>
            <w:tcBorders>
              <w:top w:val="single" w:sz="4" w:space="0" w:color="auto"/>
              <w:left w:val="nil"/>
              <w:bottom w:val="single" w:sz="8" w:space="0" w:color="auto"/>
              <w:right w:val="nil"/>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Precio Unitario</w:t>
            </w:r>
          </w:p>
        </w:tc>
        <w:tc>
          <w:tcPr>
            <w:tcW w:w="2139" w:type="dxa"/>
            <w:tcBorders>
              <w:top w:val="single" w:sz="4" w:space="0" w:color="auto"/>
              <w:left w:val="single" w:sz="8" w:space="0" w:color="auto"/>
              <w:bottom w:val="single" w:sz="8" w:space="0" w:color="auto"/>
              <w:right w:val="single" w:sz="8" w:space="0" w:color="auto"/>
            </w:tcBorders>
            <w:shd w:val="clear" w:color="000000" w:fill="FCE4D6"/>
            <w:vAlign w:val="center"/>
            <w:hideMark/>
          </w:tcPr>
          <w:p w:rsidR="006379A5" w:rsidRPr="006379A5" w:rsidRDefault="006379A5" w:rsidP="006379A5">
            <w:pPr>
              <w:jc w:val="center"/>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 Partida</w:t>
            </w:r>
          </w:p>
        </w:tc>
      </w:tr>
      <w:tr w:rsidR="006379A5" w:rsidRPr="006379A5" w:rsidTr="00455392">
        <w:trPr>
          <w:trHeight w:val="1374"/>
        </w:trPr>
        <w:tc>
          <w:tcPr>
            <w:tcW w:w="1665" w:type="dxa"/>
            <w:tcBorders>
              <w:top w:val="nil"/>
              <w:left w:val="single" w:sz="8" w:space="0" w:color="auto"/>
              <w:bottom w:val="single" w:sz="8" w:space="0" w:color="auto"/>
              <w:right w:val="single" w:sz="8" w:space="0" w:color="auto"/>
            </w:tcBorders>
            <w:shd w:val="clear" w:color="000000" w:fill="FFFFFF"/>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28</w:t>
            </w:r>
          </w:p>
        </w:tc>
        <w:tc>
          <w:tcPr>
            <w:tcW w:w="1689" w:type="dxa"/>
            <w:tcBorders>
              <w:top w:val="nil"/>
              <w:left w:val="nil"/>
              <w:bottom w:val="single" w:sz="8" w:space="0" w:color="auto"/>
              <w:right w:val="single" w:sz="8" w:space="0" w:color="auto"/>
            </w:tcBorders>
            <w:shd w:val="clear" w:color="auto" w:fill="auto"/>
            <w:vAlign w:val="center"/>
            <w:hideMark/>
          </w:tcPr>
          <w:p w:rsidR="006379A5" w:rsidRPr="006379A5" w:rsidRDefault="006379A5" w:rsidP="006379A5">
            <w:pP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Tela adhesiva tipo hospital, tubo con 5 piezas de 2 pulgadas</w:t>
            </w:r>
          </w:p>
        </w:tc>
        <w:tc>
          <w:tcPr>
            <w:tcW w:w="1665"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19</w:t>
            </w:r>
          </w:p>
        </w:tc>
        <w:tc>
          <w:tcPr>
            <w:tcW w:w="166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Tubo</w:t>
            </w:r>
          </w:p>
        </w:tc>
        <w:tc>
          <w:tcPr>
            <w:tcW w:w="1661" w:type="dxa"/>
            <w:tcBorders>
              <w:top w:val="single" w:sz="8" w:space="0" w:color="auto"/>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$393.67 </w:t>
            </w:r>
          </w:p>
        </w:tc>
        <w:tc>
          <w:tcPr>
            <w:tcW w:w="2139" w:type="dxa"/>
            <w:tcBorders>
              <w:top w:val="single" w:sz="8" w:space="0" w:color="auto"/>
              <w:left w:val="nil"/>
              <w:bottom w:val="single" w:sz="8" w:space="0" w:color="auto"/>
              <w:right w:val="single" w:sz="8" w:space="0" w:color="auto"/>
            </w:tcBorders>
            <w:shd w:val="clear" w:color="auto" w:fill="auto"/>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 $7,479.73 </w:t>
            </w:r>
          </w:p>
        </w:tc>
      </w:tr>
      <w:tr w:rsidR="006379A5" w:rsidRPr="006379A5" w:rsidTr="0084012A">
        <w:trPr>
          <w:trHeight w:val="215"/>
        </w:trPr>
        <w:tc>
          <w:tcPr>
            <w:tcW w:w="1665"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89"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SUBTOTAL</w:t>
            </w:r>
          </w:p>
        </w:tc>
        <w:tc>
          <w:tcPr>
            <w:tcW w:w="1665"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6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6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139"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$7,479.73 </w:t>
            </w:r>
          </w:p>
        </w:tc>
      </w:tr>
      <w:tr w:rsidR="006379A5" w:rsidRPr="006379A5" w:rsidTr="0084012A">
        <w:trPr>
          <w:trHeight w:val="215"/>
        </w:trPr>
        <w:tc>
          <w:tcPr>
            <w:tcW w:w="1665"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89"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I.V.A.</w:t>
            </w:r>
          </w:p>
        </w:tc>
        <w:tc>
          <w:tcPr>
            <w:tcW w:w="1665"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6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6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139"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$1,196.76 </w:t>
            </w:r>
          </w:p>
        </w:tc>
      </w:tr>
      <w:tr w:rsidR="006379A5" w:rsidRPr="006379A5" w:rsidTr="0084012A">
        <w:trPr>
          <w:trHeight w:val="215"/>
        </w:trPr>
        <w:tc>
          <w:tcPr>
            <w:tcW w:w="1665" w:type="dxa"/>
            <w:tcBorders>
              <w:top w:val="nil"/>
              <w:left w:val="single" w:sz="8" w:space="0" w:color="auto"/>
              <w:bottom w:val="single" w:sz="8" w:space="0" w:color="auto"/>
              <w:right w:val="single" w:sz="8" w:space="0" w:color="auto"/>
            </w:tcBorders>
            <w:shd w:val="clear" w:color="000000" w:fill="FFFFFF"/>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89" w:type="dxa"/>
            <w:tcBorders>
              <w:top w:val="nil"/>
              <w:left w:val="nil"/>
              <w:bottom w:val="single" w:sz="8" w:space="0" w:color="auto"/>
              <w:right w:val="nil"/>
            </w:tcBorders>
            <w:shd w:val="clear" w:color="000000" w:fill="FFFFFF"/>
            <w:vAlign w:val="center"/>
            <w:hideMark/>
          </w:tcPr>
          <w:p w:rsidR="006379A5" w:rsidRPr="006379A5" w:rsidRDefault="006379A5" w:rsidP="006379A5">
            <w:pPr>
              <w:jc w:val="right"/>
              <w:rPr>
                <w:rFonts w:ascii="Century Gothic" w:hAnsi="Century Gothic" w:cs="Calibri"/>
                <w:b/>
                <w:bCs/>
                <w:color w:val="000000"/>
                <w:sz w:val="20"/>
                <w:szCs w:val="20"/>
                <w:lang w:eastAsia="es-MX"/>
              </w:rPr>
            </w:pPr>
            <w:r w:rsidRPr="006379A5">
              <w:rPr>
                <w:rFonts w:ascii="Century Gothic" w:hAnsi="Century Gothic" w:cs="Calibri"/>
                <w:b/>
                <w:bCs/>
                <w:color w:val="000000"/>
                <w:sz w:val="20"/>
                <w:szCs w:val="20"/>
                <w:lang w:eastAsia="es-MX"/>
              </w:rPr>
              <w:t>TOTAL</w:t>
            </w:r>
          </w:p>
        </w:tc>
        <w:tc>
          <w:tcPr>
            <w:tcW w:w="1665" w:type="dxa"/>
            <w:tcBorders>
              <w:top w:val="nil"/>
              <w:left w:val="single" w:sz="8" w:space="0" w:color="auto"/>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6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center"/>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1661"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w:t>
            </w:r>
          </w:p>
        </w:tc>
        <w:tc>
          <w:tcPr>
            <w:tcW w:w="2139" w:type="dxa"/>
            <w:tcBorders>
              <w:top w:val="nil"/>
              <w:left w:val="nil"/>
              <w:bottom w:val="single" w:sz="8" w:space="0" w:color="auto"/>
              <w:right w:val="single" w:sz="8" w:space="0" w:color="auto"/>
            </w:tcBorders>
            <w:shd w:val="clear" w:color="auto" w:fill="auto"/>
            <w:noWrap/>
            <w:vAlign w:val="center"/>
            <w:hideMark/>
          </w:tcPr>
          <w:p w:rsidR="006379A5" w:rsidRPr="006379A5" w:rsidRDefault="006379A5" w:rsidP="006379A5">
            <w:pPr>
              <w:jc w:val="right"/>
              <w:rPr>
                <w:rFonts w:ascii="Century Gothic" w:hAnsi="Century Gothic" w:cs="Calibri"/>
                <w:color w:val="000000"/>
                <w:sz w:val="20"/>
                <w:szCs w:val="20"/>
                <w:lang w:eastAsia="es-MX"/>
              </w:rPr>
            </w:pPr>
            <w:r w:rsidRPr="006379A5">
              <w:rPr>
                <w:rFonts w:ascii="Century Gothic" w:hAnsi="Century Gothic" w:cs="Calibri"/>
                <w:color w:val="000000"/>
                <w:sz w:val="20"/>
                <w:szCs w:val="20"/>
                <w:lang w:eastAsia="es-MX"/>
              </w:rPr>
              <w:t xml:space="preserve">$8,676.49 </w:t>
            </w:r>
          </w:p>
        </w:tc>
      </w:tr>
    </w:tbl>
    <w:p w:rsidR="006379A5" w:rsidRPr="006379A5" w:rsidRDefault="006379A5" w:rsidP="006379A5">
      <w:pPr>
        <w:shd w:val="clear" w:color="auto" w:fill="FFFFFF"/>
        <w:spacing w:after="100" w:afterAutospacing="1" w:line="276" w:lineRule="auto"/>
        <w:contextualSpacing/>
        <w:jc w:val="both"/>
        <w:rPr>
          <w:rFonts w:ascii="Century Gothic" w:eastAsiaTheme="minorHAnsi" w:hAnsi="Century Gothic" w:cs="Tahoma"/>
          <w:sz w:val="22"/>
          <w:szCs w:val="22"/>
          <w:lang w:val="es-ES_tradnl" w:eastAsia="en-US"/>
        </w:rPr>
      </w:pPr>
    </w:p>
    <w:p w:rsidR="00AA4830" w:rsidRDefault="00AA4830" w:rsidP="00AA4830">
      <w:pPr>
        <w:shd w:val="clear" w:color="auto" w:fill="FFFFFF"/>
        <w:spacing w:after="100" w:afterAutospacing="1"/>
        <w:contextualSpacing/>
        <w:jc w:val="both"/>
        <w:rPr>
          <w:rFonts w:ascii="Century Gothic" w:eastAsia="Cambria" w:hAnsi="Century Gothic" w:cs="Tahoma"/>
          <w:sz w:val="22"/>
          <w:szCs w:val="22"/>
          <w:lang w:eastAsia="en-US"/>
        </w:rPr>
      </w:pPr>
      <w:r>
        <w:rPr>
          <w:rFonts w:ascii="Century Gothic" w:eastAsia="Cambria" w:hAnsi="Century Gothic" w:cs="Tahoma"/>
          <w:sz w:val="22"/>
          <w:szCs w:val="22"/>
          <w:lang w:eastAsia="en-US"/>
        </w:rPr>
        <w:t>La partida 36, no se asignó ya que excede el 30% superior o inferior a la media del estudio de mercado.</w:t>
      </w:r>
    </w:p>
    <w:p w:rsidR="00AA4830" w:rsidRDefault="00AA4830" w:rsidP="00AA4830">
      <w:pPr>
        <w:shd w:val="clear" w:color="auto" w:fill="FFFFFF"/>
        <w:spacing w:after="100" w:afterAutospacing="1"/>
        <w:contextualSpacing/>
        <w:jc w:val="both"/>
        <w:rPr>
          <w:rFonts w:ascii="Century Gothic" w:eastAsia="Cambria" w:hAnsi="Century Gothic" w:cs="Tahoma"/>
          <w:sz w:val="22"/>
          <w:szCs w:val="22"/>
          <w:lang w:eastAsia="en-US"/>
        </w:rPr>
      </w:pPr>
    </w:p>
    <w:p w:rsidR="00AA4830" w:rsidRDefault="00AA4830" w:rsidP="00AA4830">
      <w:pPr>
        <w:shd w:val="clear" w:color="auto" w:fill="FFFFFF"/>
        <w:spacing w:after="100" w:afterAutospacing="1"/>
        <w:contextualSpacing/>
        <w:jc w:val="both"/>
        <w:rPr>
          <w:rFonts w:ascii="Century Gothic" w:eastAsia="Cambria" w:hAnsi="Century Gothic" w:cs="Tahoma"/>
          <w:sz w:val="22"/>
          <w:szCs w:val="22"/>
          <w:lang w:eastAsia="en-US"/>
        </w:rPr>
      </w:pPr>
      <w:r>
        <w:rPr>
          <w:rFonts w:ascii="Century Gothic" w:eastAsia="Cambria" w:hAnsi="Century Gothic" w:cs="Tahoma"/>
          <w:sz w:val="22"/>
          <w:szCs w:val="22"/>
          <w:lang w:eastAsia="en-US"/>
        </w:rPr>
        <w:t xml:space="preserve">Las partidas </w:t>
      </w:r>
      <w:r w:rsidR="00683759">
        <w:rPr>
          <w:rFonts w:ascii="Century Gothic" w:eastAsia="Cambria" w:hAnsi="Century Gothic" w:cs="Tahoma"/>
          <w:sz w:val="22"/>
          <w:szCs w:val="22"/>
          <w:lang w:eastAsia="en-US"/>
        </w:rPr>
        <w:t>8, 10, 23, 24, 30, 31, 34 y 37</w:t>
      </w:r>
      <w:r>
        <w:rPr>
          <w:rFonts w:ascii="Century Gothic" w:eastAsia="Cambria" w:hAnsi="Century Gothic" w:cs="Tahoma"/>
          <w:sz w:val="22"/>
          <w:szCs w:val="22"/>
          <w:lang w:eastAsia="en-US"/>
        </w:rPr>
        <w:t xml:space="preserve"> no cuentan con comparativo, por lo que solicito la dependencia por urgencia del material se adjuraron al único proveedor que cotizo.</w:t>
      </w:r>
    </w:p>
    <w:p w:rsidR="004D6109" w:rsidRPr="00AA4830" w:rsidRDefault="004D6109" w:rsidP="006379A5">
      <w:pPr>
        <w:shd w:val="clear" w:color="auto" w:fill="FFFFFF"/>
        <w:spacing w:after="100" w:afterAutospacing="1"/>
        <w:contextualSpacing/>
        <w:jc w:val="both"/>
        <w:rPr>
          <w:rFonts w:ascii="Century Gothic" w:hAnsi="Century Gothic" w:cs="Tahoma"/>
          <w:sz w:val="22"/>
          <w:szCs w:val="22"/>
        </w:rPr>
      </w:pPr>
    </w:p>
    <w:p w:rsidR="006379A5" w:rsidRPr="006379A5" w:rsidRDefault="006379A5" w:rsidP="006379A5">
      <w:pPr>
        <w:shd w:val="clear" w:color="auto" w:fill="FFFFFF"/>
        <w:spacing w:after="100" w:afterAutospacing="1"/>
        <w:contextualSpacing/>
        <w:jc w:val="both"/>
        <w:rPr>
          <w:rFonts w:ascii="Century Gothic" w:eastAsia="Cambria" w:hAnsi="Century Gothic" w:cs="Tahoma"/>
          <w:sz w:val="22"/>
          <w:szCs w:val="22"/>
          <w:lang w:eastAsia="en-US"/>
        </w:rPr>
      </w:pPr>
    </w:p>
    <w:p w:rsidR="006379A5" w:rsidRPr="006379A5" w:rsidRDefault="006379A5" w:rsidP="006379A5">
      <w:pPr>
        <w:shd w:val="clear" w:color="auto" w:fill="FFFFFF"/>
        <w:spacing w:after="200" w:line="253"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La convocante tendrá 10 días hábiles para emitir la orden de compra / pedido posterior a la emisión del fallo.</w:t>
      </w:r>
    </w:p>
    <w:p w:rsidR="006379A5" w:rsidRPr="006379A5" w:rsidRDefault="006379A5" w:rsidP="006379A5">
      <w:pPr>
        <w:shd w:val="clear" w:color="auto" w:fill="FFFFFF"/>
        <w:spacing w:after="200" w:line="253"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379A5" w:rsidRPr="006379A5" w:rsidRDefault="006379A5" w:rsidP="006379A5">
      <w:pPr>
        <w:shd w:val="clear" w:color="auto" w:fill="FFFFFF"/>
        <w:spacing w:after="200" w:line="253"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379A5" w:rsidRPr="006379A5" w:rsidRDefault="006379A5" w:rsidP="006379A5">
      <w:pPr>
        <w:shd w:val="clear" w:color="auto" w:fill="FFFFFF"/>
        <w:spacing w:line="276"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6379A5" w:rsidRPr="006379A5" w:rsidRDefault="006379A5" w:rsidP="006379A5">
      <w:pPr>
        <w:shd w:val="clear" w:color="auto" w:fill="FFFFFF"/>
        <w:spacing w:line="276" w:lineRule="atLeast"/>
        <w:jc w:val="both"/>
        <w:rPr>
          <w:rFonts w:ascii="Calibri" w:hAnsi="Calibri"/>
          <w:color w:val="000000"/>
          <w:sz w:val="22"/>
          <w:szCs w:val="22"/>
          <w:lang w:eastAsia="es-MX"/>
        </w:rPr>
      </w:pPr>
    </w:p>
    <w:p w:rsidR="006379A5" w:rsidRPr="006379A5" w:rsidRDefault="006379A5" w:rsidP="006379A5">
      <w:pPr>
        <w:shd w:val="clear" w:color="auto" w:fill="FFFFFF"/>
        <w:spacing w:line="276" w:lineRule="atLeast"/>
        <w:jc w:val="both"/>
        <w:rPr>
          <w:rFonts w:ascii="Calibri" w:hAnsi="Calibri"/>
          <w:color w:val="000000"/>
          <w:sz w:val="22"/>
          <w:szCs w:val="22"/>
          <w:lang w:eastAsia="es-MX"/>
        </w:rPr>
      </w:pPr>
      <w:r w:rsidRPr="006379A5">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6379A5" w:rsidRPr="006379A5" w:rsidRDefault="006379A5" w:rsidP="006379A5">
      <w:pPr>
        <w:shd w:val="clear" w:color="auto" w:fill="FFFFFF"/>
        <w:spacing w:line="276" w:lineRule="atLeast"/>
        <w:jc w:val="both"/>
        <w:rPr>
          <w:rFonts w:ascii="Calibri" w:hAnsi="Calibri"/>
          <w:color w:val="000000"/>
          <w:sz w:val="22"/>
          <w:szCs w:val="22"/>
          <w:lang w:eastAsia="es-MX"/>
        </w:rPr>
      </w:pPr>
    </w:p>
    <w:p w:rsidR="006379A5" w:rsidRDefault="006379A5" w:rsidP="006379A5">
      <w:pPr>
        <w:shd w:val="clear" w:color="auto" w:fill="FFFFFF"/>
        <w:spacing w:after="100" w:afterAutospacing="1"/>
        <w:contextualSpacing/>
        <w:jc w:val="both"/>
        <w:rPr>
          <w:rFonts w:ascii="Century Gothic" w:hAnsi="Century Gothic" w:cs="Tahoma"/>
          <w:sz w:val="22"/>
          <w:szCs w:val="22"/>
        </w:rPr>
      </w:pPr>
      <w:r w:rsidRPr="006379A5">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379A5" w:rsidRDefault="006379A5" w:rsidP="005C5ACC">
      <w:pPr>
        <w:shd w:val="clear" w:color="auto" w:fill="FFFFFF"/>
        <w:spacing w:after="100" w:afterAutospacing="1"/>
        <w:contextualSpacing/>
        <w:jc w:val="both"/>
        <w:rPr>
          <w:rFonts w:ascii="Century Gothic" w:hAnsi="Century Gothic" w:cs="Tahoma"/>
          <w:sz w:val="22"/>
          <w:szCs w:val="22"/>
        </w:rPr>
      </w:pPr>
    </w:p>
    <w:p w:rsidR="006379A5" w:rsidRPr="0084012A" w:rsidRDefault="006379A5" w:rsidP="005C5ACC">
      <w:pPr>
        <w:shd w:val="clear" w:color="auto" w:fill="FFFFFF"/>
        <w:spacing w:after="100" w:afterAutospacing="1"/>
        <w:contextualSpacing/>
        <w:jc w:val="both"/>
        <w:rPr>
          <w:rFonts w:ascii="Century Gothic" w:hAnsi="Century Gothic" w:cs="Tahoma"/>
          <w:sz w:val="22"/>
          <w:szCs w:val="22"/>
        </w:rPr>
      </w:pPr>
    </w:p>
    <w:p w:rsidR="006379A5" w:rsidRPr="0084012A" w:rsidRDefault="006379A5" w:rsidP="006379A5">
      <w:pPr>
        <w:spacing w:after="100" w:afterAutospacing="1"/>
        <w:contextualSpacing/>
        <w:jc w:val="both"/>
        <w:rPr>
          <w:rFonts w:ascii="Century Gothic" w:hAnsi="Century Gothic" w:cs="Tahoma"/>
          <w:b/>
          <w:sz w:val="22"/>
          <w:szCs w:val="22"/>
        </w:rPr>
      </w:pPr>
      <w:r w:rsidRPr="0084012A">
        <w:rPr>
          <w:rFonts w:ascii="Century Gothic" w:hAnsi="Century Gothic" w:cs="Tahoma"/>
          <w:sz w:val="22"/>
          <w:szCs w:val="22"/>
        </w:rPr>
        <w:t xml:space="preserve">El Lic. Edmundo Antonio </w:t>
      </w:r>
      <w:proofErr w:type="spellStart"/>
      <w:r w:rsidRPr="0084012A">
        <w:rPr>
          <w:rFonts w:ascii="Century Gothic" w:hAnsi="Century Gothic" w:cs="Tahoma"/>
          <w:sz w:val="22"/>
          <w:szCs w:val="22"/>
        </w:rPr>
        <w:t>Amutio</w:t>
      </w:r>
      <w:proofErr w:type="spellEnd"/>
      <w:r w:rsidRPr="0084012A">
        <w:rPr>
          <w:rFonts w:ascii="Century Gothic" w:hAnsi="Century Gothic" w:cs="Tahoma"/>
          <w:sz w:val="22"/>
          <w:szCs w:val="22"/>
        </w:rPr>
        <w:t xml:space="preserve"> Villa, representante suplente del Presidente del Comité de Adquisiciones, comenta de</w:t>
      </w:r>
      <w:r w:rsidRPr="0084012A">
        <w:rPr>
          <w:rFonts w:ascii="Century Gothic" w:hAnsi="Century Gothic" w:cs="Tahoma"/>
          <w:sz w:val="22"/>
          <w:szCs w:val="22"/>
          <w:lang w:val="es-ES"/>
        </w:rPr>
        <w:t xml:space="preserve"> </w:t>
      </w:r>
      <w:r w:rsidRPr="0084012A">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Pr="0084012A">
        <w:rPr>
          <w:rFonts w:ascii="Century Gothic" w:eastAsia="Cambria" w:hAnsi="Century Gothic" w:cs="Tahoma"/>
          <w:sz w:val="22"/>
          <w:szCs w:val="22"/>
        </w:rPr>
        <w:t>de los proveedores</w:t>
      </w:r>
      <w:r w:rsidRPr="0084012A">
        <w:rPr>
          <w:rFonts w:ascii="Century Gothic" w:hAnsi="Century Gothic" w:cs="Calibri"/>
          <w:b/>
          <w:bCs/>
          <w:color w:val="000000"/>
          <w:sz w:val="22"/>
          <w:szCs w:val="22"/>
          <w:lang w:eastAsia="es-MX"/>
        </w:rPr>
        <w:t xml:space="preserve"> </w:t>
      </w:r>
      <w:proofErr w:type="spellStart"/>
      <w:r w:rsidR="00AD4C8B" w:rsidRPr="00AD4C8B">
        <w:rPr>
          <w:rFonts w:ascii="Century Gothic" w:hAnsi="Century Gothic" w:cs="Calibri"/>
          <w:b/>
          <w:bCs/>
          <w:color w:val="000000"/>
          <w:sz w:val="22"/>
          <w:szCs w:val="22"/>
          <w:lang w:eastAsia="es-MX"/>
        </w:rPr>
        <w:t>Veom</w:t>
      </w:r>
      <w:proofErr w:type="spellEnd"/>
      <w:r w:rsidR="00AD4C8B" w:rsidRPr="00AD4C8B">
        <w:rPr>
          <w:rFonts w:ascii="Century Gothic" w:hAnsi="Century Gothic" w:cs="Calibri"/>
          <w:b/>
          <w:bCs/>
          <w:color w:val="000000"/>
          <w:sz w:val="22"/>
          <w:szCs w:val="22"/>
          <w:lang w:eastAsia="es-MX"/>
        </w:rPr>
        <w:t xml:space="preserve"> Medical </w:t>
      </w:r>
      <w:proofErr w:type="spellStart"/>
      <w:r w:rsidR="00AD4C8B" w:rsidRPr="00AD4C8B">
        <w:rPr>
          <w:rFonts w:ascii="Century Gothic" w:hAnsi="Century Gothic" w:cs="Calibri"/>
          <w:b/>
          <w:bCs/>
          <w:color w:val="000000"/>
          <w:sz w:val="22"/>
          <w:szCs w:val="22"/>
          <w:lang w:eastAsia="es-MX"/>
        </w:rPr>
        <w:t>Groups</w:t>
      </w:r>
      <w:proofErr w:type="spellEnd"/>
      <w:r w:rsidR="00AD4C8B" w:rsidRPr="00AD4C8B">
        <w:rPr>
          <w:rFonts w:ascii="Century Gothic" w:hAnsi="Century Gothic" w:cs="Calibri"/>
          <w:b/>
          <w:bCs/>
          <w:color w:val="000000"/>
          <w:sz w:val="22"/>
          <w:szCs w:val="22"/>
          <w:lang w:eastAsia="es-MX"/>
        </w:rPr>
        <w:t xml:space="preserve"> S. De R.L., Salud y Bienestar  Corporación, S.A. de C.V,  Tania Álvarez Martínez,  Sanabria Corporativo Medico S.A. de C.V.,  Ricardo Lomelí López y </w:t>
      </w:r>
      <w:proofErr w:type="spellStart"/>
      <w:r w:rsidR="00AD4C8B" w:rsidRPr="00AD4C8B">
        <w:rPr>
          <w:rFonts w:ascii="Century Gothic" w:hAnsi="Century Gothic" w:cs="Calibri"/>
          <w:b/>
          <w:bCs/>
          <w:color w:val="000000"/>
          <w:sz w:val="22"/>
          <w:szCs w:val="22"/>
          <w:lang w:eastAsia="es-MX"/>
        </w:rPr>
        <w:t>Dimejal</w:t>
      </w:r>
      <w:proofErr w:type="spellEnd"/>
      <w:r w:rsidR="00AD4C8B" w:rsidRPr="00AD4C8B">
        <w:rPr>
          <w:rFonts w:ascii="Century Gothic" w:hAnsi="Century Gothic" w:cs="Calibri"/>
          <w:b/>
          <w:bCs/>
          <w:color w:val="000000"/>
          <w:sz w:val="22"/>
          <w:szCs w:val="22"/>
          <w:lang w:eastAsia="es-MX"/>
        </w:rPr>
        <w:t xml:space="preserve"> S.A. de C.V.</w:t>
      </w:r>
      <w:r w:rsidR="00AD4C8B" w:rsidRPr="00AD4C8B">
        <w:rPr>
          <w:rFonts w:ascii="Century Gothic" w:hAnsi="Century Gothic" w:cs="Tahoma"/>
          <w:b/>
          <w:sz w:val="22"/>
          <w:szCs w:val="22"/>
        </w:rPr>
        <w:t>,</w:t>
      </w:r>
      <w:r w:rsidR="00AD4C8B" w:rsidRPr="00A9306A">
        <w:rPr>
          <w:rFonts w:ascii="Century Gothic" w:eastAsia="Cambria" w:hAnsi="Century Gothic" w:cs="Tahoma"/>
        </w:rPr>
        <w:t xml:space="preserve"> </w:t>
      </w:r>
      <w:r w:rsidRPr="0084012A">
        <w:rPr>
          <w:rFonts w:ascii="Century Gothic" w:hAnsi="Century Gothic" w:cs="Tahoma"/>
          <w:sz w:val="22"/>
          <w:szCs w:val="22"/>
          <w:lang w:val="es-ES_tradnl"/>
        </w:rPr>
        <w:t>los que estén por la afirmativa, sírvanse manifestarlo levantando su mano.</w:t>
      </w:r>
    </w:p>
    <w:p w:rsidR="006379A5" w:rsidRPr="0084012A" w:rsidRDefault="006379A5" w:rsidP="006379A5">
      <w:pPr>
        <w:shd w:val="clear" w:color="auto" w:fill="FFFFFF"/>
        <w:spacing w:after="100" w:afterAutospacing="1"/>
        <w:contextualSpacing/>
        <w:jc w:val="both"/>
        <w:rPr>
          <w:rFonts w:ascii="Century Gothic" w:hAnsi="Century Gothic" w:cs="Tahoma"/>
          <w:sz w:val="22"/>
          <w:szCs w:val="22"/>
          <w:lang w:val="es-ES_tradnl"/>
        </w:rPr>
      </w:pPr>
    </w:p>
    <w:p w:rsidR="006379A5" w:rsidRPr="0084012A" w:rsidRDefault="006379A5" w:rsidP="006379A5">
      <w:pPr>
        <w:ind w:left="708"/>
        <w:jc w:val="center"/>
        <w:rPr>
          <w:rFonts w:ascii="Century Gothic" w:hAnsi="Century Gothic" w:cs="Tahoma"/>
          <w:b/>
          <w:i/>
          <w:sz w:val="22"/>
          <w:szCs w:val="22"/>
          <w:lang w:eastAsia="en-US"/>
        </w:rPr>
      </w:pPr>
      <w:r w:rsidRPr="0084012A">
        <w:rPr>
          <w:rFonts w:ascii="Century Gothic" w:hAnsi="Century Gothic" w:cs="Tahoma"/>
          <w:b/>
          <w:i/>
          <w:sz w:val="22"/>
          <w:szCs w:val="22"/>
          <w:lang w:eastAsia="en-US"/>
        </w:rPr>
        <w:t>Aprobado por unanimidad de votos por parte de los integrantes del Comité presentes.</w:t>
      </w:r>
    </w:p>
    <w:p w:rsidR="006379A5" w:rsidRDefault="006379A5" w:rsidP="005C5ACC">
      <w:pPr>
        <w:shd w:val="clear" w:color="auto" w:fill="FFFFFF"/>
        <w:spacing w:after="100" w:afterAutospacing="1"/>
        <w:contextualSpacing/>
        <w:jc w:val="both"/>
        <w:rPr>
          <w:rFonts w:ascii="Century Gothic" w:hAnsi="Century Gothic" w:cs="Tahoma"/>
          <w:sz w:val="22"/>
          <w:szCs w:val="22"/>
        </w:rPr>
      </w:pPr>
    </w:p>
    <w:p w:rsidR="00934DE8" w:rsidRPr="00BB2C3B" w:rsidRDefault="00934DE8" w:rsidP="00CC264C">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BB2C3B">
        <w:rPr>
          <w:rFonts w:ascii="Century Gothic" w:hAnsi="Century Gothic" w:cs="Tahoma"/>
          <w:b/>
          <w:sz w:val="22"/>
          <w:szCs w:val="22"/>
        </w:rPr>
        <w:t>Presentación de bases para su revisión y aprobación.</w:t>
      </w:r>
    </w:p>
    <w:p w:rsidR="00403825" w:rsidRDefault="00403825" w:rsidP="005C5ACC">
      <w:pPr>
        <w:shd w:val="clear" w:color="auto" w:fill="FFFFFF"/>
        <w:spacing w:after="100" w:afterAutospacing="1"/>
        <w:contextualSpacing/>
        <w:jc w:val="both"/>
        <w:rPr>
          <w:rFonts w:ascii="Century Gothic" w:hAnsi="Century Gothic"/>
          <w:sz w:val="22"/>
          <w:szCs w:val="22"/>
        </w:rPr>
      </w:pPr>
      <w:r w:rsidRPr="00403825">
        <w:rPr>
          <w:rFonts w:ascii="Century Gothic" w:hAnsi="Century Gothic"/>
          <w:sz w:val="22"/>
          <w:szCs w:val="22"/>
        </w:rPr>
        <w:t xml:space="preserve">Bases de la </w:t>
      </w:r>
      <w:r w:rsidRPr="00403825">
        <w:rPr>
          <w:rFonts w:ascii="Century Gothic" w:hAnsi="Century Gothic"/>
          <w:b/>
          <w:sz w:val="22"/>
          <w:szCs w:val="22"/>
        </w:rPr>
        <w:t>requisición 201901019</w:t>
      </w:r>
      <w:r w:rsidRPr="00403825">
        <w:rPr>
          <w:rFonts w:ascii="Century Gothic" w:hAnsi="Century Gothic"/>
          <w:sz w:val="22"/>
          <w:szCs w:val="22"/>
        </w:rPr>
        <w:t xml:space="preserve"> de la Dirección de Obras Públicas e Infraestructura, donde solicitan reparación de maquinaria pesada de la Unidad de Construcción.</w:t>
      </w:r>
    </w:p>
    <w:p w:rsidR="00403825" w:rsidRPr="00E65943" w:rsidRDefault="00403825" w:rsidP="005C5ACC">
      <w:pPr>
        <w:shd w:val="clear" w:color="auto" w:fill="FFFFFF"/>
        <w:spacing w:after="100" w:afterAutospacing="1"/>
        <w:contextualSpacing/>
        <w:jc w:val="both"/>
        <w:rPr>
          <w:rFonts w:ascii="Century Gothic" w:hAnsi="Century Gothic" w:cs="Tahoma"/>
          <w:sz w:val="22"/>
          <w:szCs w:val="22"/>
        </w:rPr>
      </w:pPr>
    </w:p>
    <w:p w:rsidR="00934DE8" w:rsidRPr="00E65943"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E65943">
        <w:rPr>
          <w:rFonts w:ascii="Century Gothic" w:hAnsi="Century Gothic" w:cs="Tahoma"/>
          <w:sz w:val="22"/>
          <w:szCs w:val="22"/>
        </w:rPr>
        <w:t xml:space="preserve">El Lic. Edmundo Antonio </w:t>
      </w:r>
      <w:proofErr w:type="spellStart"/>
      <w:r w:rsidRPr="00E65943">
        <w:rPr>
          <w:rFonts w:ascii="Century Gothic" w:hAnsi="Century Gothic" w:cs="Tahoma"/>
          <w:sz w:val="22"/>
          <w:szCs w:val="22"/>
        </w:rPr>
        <w:t>Amutio</w:t>
      </w:r>
      <w:proofErr w:type="spellEnd"/>
      <w:r w:rsidRPr="00E65943">
        <w:rPr>
          <w:rFonts w:ascii="Century Gothic" w:hAnsi="Century Gothic" w:cs="Tahoma"/>
          <w:sz w:val="22"/>
          <w:szCs w:val="22"/>
        </w:rPr>
        <w:t xml:space="preserve"> Villa, representante suplente del Presidente de la Comité de Adquisiciones, comenta</w:t>
      </w:r>
      <w:r w:rsidRPr="00E65943">
        <w:rPr>
          <w:rFonts w:ascii="Century Gothic" w:hAnsi="Century Gothic" w:cs="Tahoma"/>
          <w:sz w:val="22"/>
          <w:szCs w:val="22"/>
          <w:lang w:val="es-ES"/>
        </w:rPr>
        <w:t xml:space="preserve"> de</w:t>
      </w:r>
      <w:r w:rsidRPr="00E65943">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E65943">
        <w:rPr>
          <w:rFonts w:ascii="Century Gothic" w:hAnsi="Century Gothic" w:cs="Tahoma"/>
          <w:b/>
          <w:sz w:val="22"/>
          <w:szCs w:val="22"/>
          <w:lang w:val="es-ES_tradnl"/>
        </w:rPr>
        <w:t xml:space="preserve">bases de la requisición </w:t>
      </w:r>
      <w:r w:rsidR="00403825" w:rsidRPr="00403825">
        <w:rPr>
          <w:rFonts w:ascii="Century Gothic" w:hAnsi="Century Gothic"/>
          <w:b/>
          <w:sz w:val="22"/>
          <w:szCs w:val="22"/>
        </w:rPr>
        <w:t>201901019</w:t>
      </w:r>
      <w:r w:rsidRPr="00403825">
        <w:rPr>
          <w:rFonts w:ascii="Century Gothic" w:hAnsi="Century Gothic" w:cs="Tahoma"/>
          <w:b/>
          <w:sz w:val="22"/>
          <w:szCs w:val="22"/>
          <w:lang w:val="es-ES_tradnl"/>
        </w:rPr>
        <w:t>,</w:t>
      </w:r>
      <w:r w:rsidRPr="00E65943">
        <w:rPr>
          <w:rFonts w:ascii="Century Gothic" w:hAnsi="Century Gothic" w:cs="Tahoma"/>
          <w:b/>
          <w:sz w:val="22"/>
          <w:szCs w:val="22"/>
          <w:lang w:val="es-ES_tradnl"/>
        </w:rPr>
        <w:t xml:space="preserve"> </w:t>
      </w:r>
      <w:r w:rsidRPr="00E65943">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E65943" w:rsidRDefault="00934DE8" w:rsidP="00934DE8">
      <w:pPr>
        <w:spacing w:line="360" w:lineRule="auto"/>
        <w:jc w:val="both"/>
        <w:rPr>
          <w:rFonts w:ascii="Century Gothic" w:hAnsi="Century Gothic" w:cs="Tahoma"/>
          <w:sz w:val="22"/>
          <w:szCs w:val="22"/>
          <w:lang w:val="es-ES_tradnl" w:eastAsia="en-US"/>
        </w:rPr>
      </w:pPr>
    </w:p>
    <w:p w:rsidR="00E65943" w:rsidRPr="00C67879" w:rsidRDefault="00934DE8" w:rsidP="00C67879">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w:t>
      </w:r>
      <w:r w:rsidR="00C67879">
        <w:rPr>
          <w:rFonts w:ascii="Century Gothic" w:hAnsi="Century Gothic" w:cs="Tahoma"/>
          <w:b/>
          <w:i/>
          <w:sz w:val="22"/>
          <w:szCs w:val="22"/>
          <w:lang w:eastAsia="en-US"/>
        </w:rPr>
        <w:t>tegrantes del Comité presentes.</w:t>
      </w:r>
    </w:p>
    <w:p w:rsidR="00403825" w:rsidRDefault="00403825" w:rsidP="005C5ACC">
      <w:pPr>
        <w:shd w:val="clear" w:color="auto" w:fill="FFFFFF"/>
        <w:spacing w:after="100" w:afterAutospacing="1"/>
        <w:contextualSpacing/>
        <w:jc w:val="both"/>
        <w:rPr>
          <w:rFonts w:ascii="Century Gothic" w:hAnsi="Century Gothic" w:cs="Tahoma"/>
          <w:sz w:val="22"/>
          <w:szCs w:val="22"/>
        </w:rPr>
      </w:pPr>
    </w:p>
    <w:p w:rsidR="00C67879" w:rsidRDefault="00C67879" w:rsidP="005C5ACC">
      <w:pPr>
        <w:shd w:val="clear" w:color="auto" w:fill="FFFFFF"/>
        <w:spacing w:after="100" w:afterAutospacing="1"/>
        <w:contextualSpacing/>
        <w:jc w:val="both"/>
        <w:rPr>
          <w:rFonts w:ascii="Century Gothic" w:hAnsi="Century Gothic" w:cs="Tahoma"/>
          <w:sz w:val="22"/>
          <w:szCs w:val="22"/>
        </w:rPr>
      </w:pPr>
    </w:p>
    <w:p w:rsidR="00403825" w:rsidRPr="00C67879" w:rsidRDefault="00403825" w:rsidP="00403825">
      <w:pPr>
        <w:jc w:val="both"/>
        <w:rPr>
          <w:rFonts w:ascii="Century Gothic" w:hAnsi="Century Gothic"/>
          <w:sz w:val="22"/>
          <w:szCs w:val="22"/>
        </w:rPr>
      </w:pPr>
      <w:r w:rsidRPr="00C67879">
        <w:rPr>
          <w:rFonts w:ascii="Century Gothic" w:hAnsi="Century Gothic"/>
          <w:sz w:val="22"/>
          <w:szCs w:val="22"/>
        </w:rPr>
        <w:t xml:space="preserve">Bases de la </w:t>
      </w:r>
      <w:r w:rsidRPr="00C67879">
        <w:rPr>
          <w:rFonts w:ascii="Century Gothic" w:hAnsi="Century Gothic"/>
          <w:b/>
          <w:sz w:val="22"/>
          <w:szCs w:val="22"/>
        </w:rPr>
        <w:t>requisición 201900847</w:t>
      </w:r>
      <w:r w:rsidRPr="00C67879">
        <w:rPr>
          <w:rFonts w:ascii="Century Gothic" w:hAnsi="Century Gothic"/>
          <w:sz w:val="22"/>
          <w:szCs w:val="22"/>
        </w:rPr>
        <w:t xml:space="preserve"> de la Dirección de Educación Municipal adscrita a la Coordinación General de Construcción de la Comunidad, donde solicitan Material necesario para el mantenimiento y adaptaciones generales para los Programas a Desarrollar en las escuelas de este Municipio. </w:t>
      </w:r>
    </w:p>
    <w:p w:rsidR="00403825" w:rsidRDefault="00403825" w:rsidP="005C5ACC">
      <w:pPr>
        <w:shd w:val="clear" w:color="auto" w:fill="FFFFFF"/>
        <w:spacing w:after="100" w:afterAutospacing="1"/>
        <w:contextualSpacing/>
        <w:jc w:val="both"/>
        <w:rPr>
          <w:rFonts w:ascii="Century Gothic" w:hAnsi="Century Gothic" w:cs="Tahoma"/>
          <w:sz w:val="22"/>
          <w:szCs w:val="22"/>
        </w:rPr>
      </w:pPr>
    </w:p>
    <w:p w:rsidR="00403825" w:rsidRPr="00C67879" w:rsidRDefault="00403825" w:rsidP="00403825">
      <w:pPr>
        <w:shd w:val="clear" w:color="auto" w:fill="FFFFFF"/>
        <w:spacing w:after="100" w:afterAutospacing="1"/>
        <w:contextualSpacing/>
        <w:jc w:val="both"/>
        <w:rPr>
          <w:rFonts w:ascii="Century Gothic" w:hAnsi="Century Gothic" w:cs="Tahoma"/>
          <w:sz w:val="22"/>
          <w:szCs w:val="22"/>
          <w:lang w:val="es-ES_tradnl"/>
        </w:rPr>
      </w:pPr>
      <w:r w:rsidRPr="00C67879">
        <w:rPr>
          <w:rFonts w:ascii="Century Gothic" w:hAnsi="Century Gothic" w:cs="Tahoma"/>
          <w:sz w:val="22"/>
          <w:szCs w:val="22"/>
        </w:rPr>
        <w:t xml:space="preserve">El Lic. Edmundo Antonio </w:t>
      </w:r>
      <w:proofErr w:type="spellStart"/>
      <w:r w:rsidRPr="00C67879">
        <w:rPr>
          <w:rFonts w:ascii="Century Gothic" w:hAnsi="Century Gothic" w:cs="Tahoma"/>
          <w:sz w:val="22"/>
          <w:szCs w:val="22"/>
        </w:rPr>
        <w:t>Amutio</w:t>
      </w:r>
      <w:proofErr w:type="spellEnd"/>
      <w:r w:rsidRPr="00C67879">
        <w:rPr>
          <w:rFonts w:ascii="Century Gothic" w:hAnsi="Century Gothic" w:cs="Tahoma"/>
          <w:sz w:val="22"/>
          <w:szCs w:val="22"/>
        </w:rPr>
        <w:t xml:space="preserve"> Villa, representante suplente del Presidente de la Comité de Adquisiciones, comenta</w:t>
      </w:r>
      <w:r w:rsidRPr="00C67879">
        <w:rPr>
          <w:rFonts w:ascii="Century Gothic" w:hAnsi="Century Gothic" w:cs="Tahoma"/>
          <w:sz w:val="22"/>
          <w:szCs w:val="22"/>
          <w:lang w:val="es-ES"/>
        </w:rPr>
        <w:t xml:space="preserve"> de</w:t>
      </w:r>
      <w:r w:rsidRPr="00C67879">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C67879">
        <w:rPr>
          <w:rFonts w:ascii="Century Gothic" w:hAnsi="Century Gothic"/>
          <w:b/>
          <w:sz w:val="22"/>
          <w:szCs w:val="22"/>
        </w:rPr>
        <w:t>requisición 201900847</w:t>
      </w:r>
      <w:r w:rsidRPr="00C67879">
        <w:rPr>
          <w:rFonts w:ascii="Century Gothic" w:hAnsi="Century Gothic" w:cs="Tahoma"/>
          <w:b/>
          <w:sz w:val="22"/>
          <w:szCs w:val="22"/>
          <w:lang w:val="es-ES_tradnl"/>
        </w:rPr>
        <w:t xml:space="preserve">, </w:t>
      </w:r>
      <w:r w:rsidRPr="00C67879">
        <w:rPr>
          <w:rFonts w:ascii="Century Gothic" w:hAnsi="Century Gothic" w:cs="Tahoma"/>
          <w:sz w:val="22"/>
          <w:szCs w:val="22"/>
          <w:lang w:val="es-ES_tradnl"/>
        </w:rPr>
        <w:t>con las cuales habrá de convocarse a licitación pública, los que estén por la afirmativa, sírvanse manifestarlo levantando su mano.</w:t>
      </w:r>
    </w:p>
    <w:p w:rsidR="00403825" w:rsidRPr="00E65943" w:rsidRDefault="00403825" w:rsidP="00403825">
      <w:pPr>
        <w:spacing w:line="360" w:lineRule="auto"/>
        <w:jc w:val="both"/>
        <w:rPr>
          <w:rFonts w:ascii="Century Gothic" w:hAnsi="Century Gothic" w:cs="Tahoma"/>
          <w:sz w:val="22"/>
          <w:szCs w:val="22"/>
          <w:lang w:val="es-ES_tradnl" w:eastAsia="en-US"/>
        </w:rPr>
      </w:pPr>
    </w:p>
    <w:p w:rsidR="00403825" w:rsidRPr="00C67879" w:rsidRDefault="00403825" w:rsidP="00C67879">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lastRenderedPageBreak/>
        <w:t>Aprobado por unanimidad de votos por parte de los in</w:t>
      </w:r>
      <w:r w:rsidR="00C67879">
        <w:rPr>
          <w:rFonts w:ascii="Century Gothic" w:hAnsi="Century Gothic" w:cs="Tahoma"/>
          <w:b/>
          <w:i/>
          <w:sz w:val="22"/>
          <w:szCs w:val="22"/>
          <w:lang w:eastAsia="en-US"/>
        </w:rPr>
        <w:t>tegrantes del Comité presentes.</w:t>
      </w:r>
    </w:p>
    <w:p w:rsidR="00403825" w:rsidRPr="00E65943" w:rsidRDefault="00403825" w:rsidP="005C5ACC">
      <w:pPr>
        <w:shd w:val="clear" w:color="auto" w:fill="FFFFFF"/>
        <w:spacing w:after="100" w:afterAutospacing="1"/>
        <w:contextualSpacing/>
        <w:jc w:val="both"/>
        <w:rPr>
          <w:rFonts w:ascii="Century Gothic" w:hAnsi="Century Gothic" w:cs="Tahoma"/>
          <w:sz w:val="22"/>
          <w:szCs w:val="22"/>
        </w:rPr>
      </w:pPr>
    </w:p>
    <w:p w:rsidR="00E63964" w:rsidRPr="00C67879" w:rsidRDefault="00403825" w:rsidP="005C5ACC">
      <w:pPr>
        <w:shd w:val="clear" w:color="auto" w:fill="FFFFFF"/>
        <w:spacing w:after="100" w:afterAutospacing="1"/>
        <w:contextualSpacing/>
        <w:jc w:val="both"/>
        <w:rPr>
          <w:rFonts w:ascii="Century Gothic" w:hAnsi="Century Gothic"/>
          <w:sz w:val="22"/>
          <w:szCs w:val="22"/>
        </w:rPr>
      </w:pPr>
      <w:r w:rsidRPr="00C67879">
        <w:rPr>
          <w:rFonts w:ascii="Century Gothic" w:hAnsi="Century Gothic"/>
          <w:sz w:val="22"/>
          <w:szCs w:val="22"/>
        </w:rPr>
        <w:t xml:space="preserve">Bases de la </w:t>
      </w:r>
      <w:r w:rsidRPr="00C67879">
        <w:rPr>
          <w:rFonts w:ascii="Century Gothic" w:hAnsi="Century Gothic"/>
          <w:b/>
          <w:sz w:val="22"/>
          <w:szCs w:val="22"/>
        </w:rPr>
        <w:t>requisición 201900904</w:t>
      </w:r>
      <w:r w:rsidRPr="00C67879">
        <w:rPr>
          <w:rFonts w:ascii="Century Gothic" w:hAnsi="Century Gothic"/>
          <w:sz w:val="22"/>
          <w:szCs w:val="22"/>
        </w:rPr>
        <w:t xml:space="preserve"> de la Dirección de Educación Municipal adscrita a la Coordinación General de Construcción de la Comunidad, donde solicitan mallas ciclónicas varias medidas, para los Programas a Desarrollar en las escuelas de este Municipio.</w:t>
      </w:r>
    </w:p>
    <w:p w:rsidR="00403825" w:rsidRPr="00C67879" w:rsidRDefault="00403825" w:rsidP="005C5ACC">
      <w:pPr>
        <w:shd w:val="clear" w:color="auto" w:fill="FFFFFF"/>
        <w:spacing w:after="100" w:afterAutospacing="1"/>
        <w:contextualSpacing/>
        <w:jc w:val="both"/>
        <w:rPr>
          <w:rFonts w:ascii="Century Gothic" w:hAnsi="Century Gothic" w:cs="Tahoma"/>
          <w:sz w:val="22"/>
          <w:szCs w:val="22"/>
        </w:rPr>
      </w:pPr>
    </w:p>
    <w:p w:rsidR="00934DE8" w:rsidRPr="00C67879"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C67879">
        <w:rPr>
          <w:rFonts w:ascii="Century Gothic" w:hAnsi="Century Gothic" w:cs="Tahoma"/>
          <w:sz w:val="22"/>
          <w:szCs w:val="22"/>
        </w:rPr>
        <w:t xml:space="preserve">El Lic. Edmundo Antonio </w:t>
      </w:r>
      <w:proofErr w:type="spellStart"/>
      <w:r w:rsidRPr="00C67879">
        <w:rPr>
          <w:rFonts w:ascii="Century Gothic" w:hAnsi="Century Gothic" w:cs="Tahoma"/>
          <w:sz w:val="22"/>
          <w:szCs w:val="22"/>
        </w:rPr>
        <w:t>Amutio</w:t>
      </w:r>
      <w:proofErr w:type="spellEnd"/>
      <w:r w:rsidRPr="00C67879">
        <w:rPr>
          <w:rFonts w:ascii="Century Gothic" w:hAnsi="Century Gothic" w:cs="Tahoma"/>
          <w:sz w:val="22"/>
          <w:szCs w:val="22"/>
        </w:rPr>
        <w:t xml:space="preserve"> Villa, representante suplente del Presidente de la Comité de Adquisiciones, comenta</w:t>
      </w:r>
      <w:r w:rsidRPr="00C67879">
        <w:rPr>
          <w:rFonts w:ascii="Century Gothic" w:hAnsi="Century Gothic" w:cs="Tahoma"/>
          <w:sz w:val="22"/>
          <w:szCs w:val="22"/>
          <w:lang w:val="es-ES"/>
        </w:rPr>
        <w:t xml:space="preserve"> de</w:t>
      </w:r>
      <w:r w:rsidRPr="00C67879">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00403825" w:rsidRPr="00C67879">
        <w:rPr>
          <w:rFonts w:ascii="Century Gothic" w:hAnsi="Century Gothic"/>
          <w:b/>
          <w:sz w:val="22"/>
          <w:szCs w:val="22"/>
        </w:rPr>
        <w:t>requisición 201900904</w:t>
      </w:r>
      <w:r w:rsidRPr="00C67879">
        <w:rPr>
          <w:rFonts w:ascii="Century Gothic" w:hAnsi="Century Gothic" w:cs="Tahoma"/>
          <w:b/>
          <w:sz w:val="22"/>
          <w:szCs w:val="22"/>
          <w:lang w:val="es-ES_tradnl"/>
        </w:rPr>
        <w:t xml:space="preserve">, </w:t>
      </w:r>
      <w:r w:rsidRPr="00C67879">
        <w:rPr>
          <w:rFonts w:ascii="Century Gothic" w:hAnsi="Century Gothic" w:cs="Tahoma"/>
          <w:sz w:val="22"/>
          <w:szCs w:val="22"/>
          <w:lang w:val="es-ES_tradnl"/>
        </w:rPr>
        <w:t>con las cuales habrá de convocarse a licitación pública, los que estén por la afirmativa, sírvanse manifestarlo levantando su mano.</w:t>
      </w:r>
    </w:p>
    <w:p w:rsidR="00934DE8" w:rsidRPr="00E65943" w:rsidRDefault="00934DE8" w:rsidP="00934DE8">
      <w:pPr>
        <w:spacing w:line="360" w:lineRule="auto"/>
        <w:jc w:val="both"/>
        <w:rPr>
          <w:rFonts w:ascii="Century Gothic" w:hAnsi="Century Gothic" w:cs="Tahoma"/>
          <w:sz w:val="22"/>
          <w:szCs w:val="22"/>
          <w:lang w:val="es-ES_tradnl" w:eastAsia="en-US"/>
        </w:rPr>
      </w:pPr>
    </w:p>
    <w:p w:rsidR="00934DE8" w:rsidRPr="00C67879" w:rsidRDefault="00934DE8" w:rsidP="00C67879">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integrantes del Comité presentes.</w:t>
      </w:r>
    </w:p>
    <w:p w:rsidR="00934DE8" w:rsidRDefault="00934DE8" w:rsidP="00F602AC">
      <w:pPr>
        <w:shd w:val="clear" w:color="auto" w:fill="FFFFFF"/>
        <w:spacing w:after="100" w:afterAutospacing="1"/>
        <w:contextualSpacing/>
        <w:jc w:val="both"/>
        <w:rPr>
          <w:rFonts w:ascii="Century Gothic" w:hAnsi="Century Gothic" w:cs="Tahoma"/>
          <w:b/>
          <w:sz w:val="22"/>
          <w:szCs w:val="22"/>
        </w:rPr>
      </w:pPr>
    </w:p>
    <w:p w:rsidR="00403825" w:rsidRPr="00403825" w:rsidRDefault="00403825" w:rsidP="00403825">
      <w:pPr>
        <w:contextualSpacing/>
        <w:jc w:val="both"/>
        <w:rPr>
          <w:rFonts w:ascii="Century Gothic" w:hAnsi="Century Gothic" w:cs="Tahoma"/>
          <w:b/>
          <w:sz w:val="22"/>
          <w:szCs w:val="22"/>
          <w:lang w:val="es-ES_tradnl"/>
        </w:rPr>
      </w:pPr>
      <w:r w:rsidRPr="00403825">
        <w:rPr>
          <w:rFonts w:ascii="Century Gothic" w:hAnsi="Century Gothic" w:cs="Tahoma"/>
          <w:b/>
          <w:sz w:val="22"/>
          <w:szCs w:val="22"/>
        </w:rPr>
        <w:t xml:space="preserve">C. </w:t>
      </w:r>
      <w:r w:rsidRPr="00403825">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403825">
        <w:rPr>
          <w:rFonts w:ascii="Century Gothic" w:hAnsi="Century Gothic" w:cs="Tahoma"/>
          <w:b/>
          <w:sz w:val="22"/>
          <w:szCs w:val="22"/>
          <w:lang w:val="es-ES_tradnl"/>
        </w:rPr>
        <w:t>dictaminación</w:t>
      </w:r>
      <w:proofErr w:type="spellEnd"/>
      <w:r w:rsidRPr="00403825">
        <w:rPr>
          <w:rFonts w:ascii="Century Gothic" w:hAnsi="Century Gothic" w:cs="Tahoma"/>
          <w:b/>
          <w:sz w:val="22"/>
          <w:szCs w:val="22"/>
          <w:lang w:val="es-ES_tradnl"/>
        </w:rPr>
        <w:t xml:space="preserve"> y autorización de las adjudicaciones directas.</w:t>
      </w:r>
    </w:p>
    <w:p w:rsidR="00863C3C" w:rsidRPr="00BB2C3B" w:rsidRDefault="00863C3C" w:rsidP="00934DE8">
      <w:pPr>
        <w:shd w:val="clear" w:color="auto" w:fill="FFFFFF"/>
        <w:spacing w:after="100" w:afterAutospacing="1"/>
        <w:ind w:left="720"/>
        <w:contextualSpacing/>
        <w:jc w:val="both"/>
        <w:rPr>
          <w:rFonts w:ascii="Century Gothic" w:hAnsi="Century Gothic" w:cs="Tahoma"/>
          <w:b/>
          <w:sz w:val="22"/>
          <w:szCs w:val="22"/>
        </w:rPr>
      </w:pPr>
    </w:p>
    <w:p w:rsidR="00934DE8" w:rsidRDefault="00934DE8" w:rsidP="00C67879">
      <w:pPr>
        <w:ind w:left="720"/>
        <w:contextualSpacing/>
        <w:jc w:val="center"/>
        <w:rPr>
          <w:rFonts w:ascii="Century Gothic" w:hAnsi="Century Gothic" w:cs="Tahoma"/>
          <w:b/>
          <w:sz w:val="22"/>
          <w:szCs w:val="22"/>
          <w:lang w:val="es-ES_tradnl"/>
        </w:rPr>
      </w:pPr>
      <w:r w:rsidRPr="00BB2C3B">
        <w:rPr>
          <w:rFonts w:ascii="Century Gothic" w:hAnsi="Century Gothic" w:cs="Tahoma"/>
          <w:b/>
          <w:sz w:val="22"/>
          <w:szCs w:val="22"/>
          <w:lang w:val="es-ES_tradnl"/>
        </w:rPr>
        <w:t>Inciso C de la Agenda de Trabajo.</w:t>
      </w:r>
    </w:p>
    <w:p w:rsidR="009002E5" w:rsidRDefault="009002E5" w:rsidP="00934DE8">
      <w:pPr>
        <w:shd w:val="clear" w:color="auto" w:fill="FFFFFF"/>
        <w:spacing w:after="100" w:afterAutospacing="1"/>
        <w:ind w:left="-709" w:right="473"/>
        <w:contextualSpacing/>
        <w:jc w:val="both"/>
        <w:rPr>
          <w:rFonts w:ascii="Century Gothic" w:hAnsi="Century Gothic" w:cs="Tahoma"/>
          <w:sz w:val="22"/>
          <w:szCs w:val="22"/>
          <w:lang w:val="es-ES_tradnl"/>
        </w:rPr>
      </w:pPr>
    </w:p>
    <w:tbl>
      <w:tblPr>
        <w:tblW w:w="11052" w:type="dxa"/>
        <w:tblLayout w:type="fixed"/>
        <w:tblCellMar>
          <w:left w:w="70" w:type="dxa"/>
          <w:right w:w="70" w:type="dxa"/>
        </w:tblCellMar>
        <w:tblLook w:val="04A0" w:firstRow="1" w:lastRow="0" w:firstColumn="1" w:lastColumn="0" w:noHBand="0" w:noVBand="1"/>
      </w:tblPr>
      <w:tblGrid>
        <w:gridCol w:w="1057"/>
        <w:gridCol w:w="1206"/>
        <w:gridCol w:w="1418"/>
        <w:gridCol w:w="1897"/>
        <w:gridCol w:w="1535"/>
        <w:gridCol w:w="2521"/>
        <w:gridCol w:w="1418"/>
      </w:tblGrid>
      <w:tr w:rsidR="00A605D9" w:rsidRPr="00A605D9" w:rsidTr="00A605D9">
        <w:trPr>
          <w:trHeight w:val="765"/>
        </w:trPr>
        <w:tc>
          <w:tcPr>
            <w:tcW w:w="1057"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A605D9" w:rsidRPr="00A605D9" w:rsidRDefault="00A605D9" w:rsidP="00A605D9">
            <w:pPr>
              <w:jc w:val="center"/>
              <w:rPr>
                <w:rFonts w:ascii="Century Gothic" w:hAnsi="Century Gothic"/>
                <w:b/>
                <w:bCs/>
                <w:sz w:val="20"/>
                <w:szCs w:val="20"/>
                <w:u w:val="single"/>
                <w:lang w:eastAsia="es-MX"/>
              </w:rPr>
            </w:pPr>
            <w:r w:rsidRPr="00A605D9">
              <w:rPr>
                <w:rFonts w:ascii="Century Gothic" w:hAnsi="Century Gothic"/>
                <w:b/>
                <w:bCs/>
                <w:sz w:val="20"/>
                <w:szCs w:val="20"/>
                <w:u w:val="single"/>
                <w:lang w:eastAsia="es-MX"/>
              </w:rPr>
              <w:t>NÚMERO</w:t>
            </w:r>
          </w:p>
        </w:tc>
        <w:tc>
          <w:tcPr>
            <w:tcW w:w="1206" w:type="dxa"/>
            <w:tcBorders>
              <w:top w:val="single" w:sz="4" w:space="0" w:color="auto"/>
              <w:left w:val="nil"/>
              <w:bottom w:val="single" w:sz="4" w:space="0" w:color="auto"/>
              <w:right w:val="single" w:sz="4" w:space="0" w:color="auto"/>
            </w:tcBorders>
            <w:shd w:val="clear" w:color="000000" w:fill="ED7D31"/>
            <w:vAlign w:val="center"/>
            <w:hideMark/>
          </w:tcPr>
          <w:p w:rsidR="00A605D9" w:rsidRPr="00A605D9" w:rsidRDefault="00A605D9" w:rsidP="00A605D9">
            <w:pPr>
              <w:jc w:val="center"/>
              <w:rPr>
                <w:rFonts w:ascii="Century Gothic" w:hAnsi="Century Gothic"/>
                <w:b/>
                <w:bCs/>
                <w:sz w:val="20"/>
                <w:szCs w:val="20"/>
                <w:u w:val="single"/>
                <w:lang w:eastAsia="es-MX"/>
              </w:rPr>
            </w:pPr>
            <w:r w:rsidRPr="00A605D9">
              <w:rPr>
                <w:rFonts w:ascii="Century Gothic" w:hAnsi="Century Gothic"/>
                <w:b/>
                <w:bCs/>
                <w:sz w:val="20"/>
                <w:szCs w:val="20"/>
                <w:u w:val="single"/>
                <w:lang w:eastAsia="es-MX"/>
              </w:rPr>
              <w:t>REQUI</w:t>
            </w:r>
            <w:r>
              <w:rPr>
                <w:rFonts w:ascii="Century Gothic" w:hAnsi="Century Gothic"/>
                <w:b/>
                <w:bCs/>
                <w:sz w:val="20"/>
                <w:szCs w:val="20"/>
                <w:u w:val="single"/>
                <w:lang w:eastAsia="es-MX"/>
              </w:rPr>
              <w:t>-</w:t>
            </w:r>
            <w:r w:rsidRPr="00A605D9">
              <w:rPr>
                <w:rFonts w:ascii="Century Gothic" w:hAnsi="Century Gothic"/>
                <w:b/>
                <w:bCs/>
                <w:sz w:val="20"/>
                <w:szCs w:val="20"/>
                <w:u w:val="single"/>
                <w:lang w:eastAsia="es-MX"/>
              </w:rPr>
              <w:t>SICIÓN</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A605D9" w:rsidRPr="00A605D9" w:rsidRDefault="00A605D9" w:rsidP="00A605D9">
            <w:pPr>
              <w:jc w:val="center"/>
              <w:rPr>
                <w:rFonts w:ascii="Century Gothic" w:hAnsi="Century Gothic"/>
                <w:b/>
                <w:bCs/>
                <w:sz w:val="20"/>
                <w:szCs w:val="20"/>
                <w:u w:val="single"/>
                <w:lang w:eastAsia="es-MX"/>
              </w:rPr>
            </w:pPr>
            <w:r w:rsidRPr="00A605D9">
              <w:rPr>
                <w:rFonts w:ascii="Century Gothic" w:hAnsi="Century Gothic"/>
                <w:b/>
                <w:bCs/>
                <w:sz w:val="20"/>
                <w:szCs w:val="20"/>
                <w:u w:val="single"/>
                <w:lang w:eastAsia="es-MX"/>
              </w:rPr>
              <w:t>AREA REQUIRENTE</w:t>
            </w:r>
          </w:p>
        </w:tc>
        <w:tc>
          <w:tcPr>
            <w:tcW w:w="1897" w:type="dxa"/>
            <w:tcBorders>
              <w:top w:val="single" w:sz="4" w:space="0" w:color="auto"/>
              <w:left w:val="nil"/>
              <w:bottom w:val="single" w:sz="4" w:space="0" w:color="auto"/>
              <w:right w:val="single" w:sz="4" w:space="0" w:color="auto"/>
            </w:tcBorders>
            <w:shd w:val="clear" w:color="000000" w:fill="ED7D31"/>
            <w:vAlign w:val="center"/>
            <w:hideMark/>
          </w:tcPr>
          <w:p w:rsidR="00A605D9" w:rsidRPr="00A605D9" w:rsidRDefault="00A605D9" w:rsidP="00A605D9">
            <w:pPr>
              <w:jc w:val="center"/>
              <w:rPr>
                <w:rFonts w:ascii="Century Gothic" w:hAnsi="Century Gothic"/>
                <w:b/>
                <w:bCs/>
                <w:sz w:val="20"/>
                <w:szCs w:val="20"/>
                <w:u w:val="single"/>
                <w:lang w:eastAsia="es-MX"/>
              </w:rPr>
            </w:pPr>
            <w:r w:rsidRPr="00A605D9">
              <w:rPr>
                <w:rFonts w:ascii="Century Gothic" w:hAnsi="Century Gothic"/>
                <w:b/>
                <w:bCs/>
                <w:sz w:val="20"/>
                <w:szCs w:val="20"/>
                <w:u w:val="single"/>
                <w:lang w:eastAsia="es-MX"/>
              </w:rPr>
              <w:t xml:space="preserve">MONTO TOTAL CON IVA </w:t>
            </w:r>
          </w:p>
        </w:tc>
        <w:tc>
          <w:tcPr>
            <w:tcW w:w="1535" w:type="dxa"/>
            <w:tcBorders>
              <w:top w:val="single" w:sz="4" w:space="0" w:color="auto"/>
              <w:left w:val="nil"/>
              <w:bottom w:val="single" w:sz="4" w:space="0" w:color="auto"/>
              <w:right w:val="single" w:sz="4" w:space="0" w:color="auto"/>
            </w:tcBorders>
            <w:shd w:val="clear" w:color="000000" w:fill="ED7D31"/>
            <w:vAlign w:val="center"/>
            <w:hideMark/>
          </w:tcPr>
          <w:p w:rsidR="00A605D9" w:rsidRPr="00A605D9" w:rsidRDefault="00A605D9" w:rsidP="00A605D9">
            <w:pPr>
              <w:jc w:val="center"/>
              <w:rPr>
                <w:rFonts w:ascii="Century Gothic" w:hAnsi="Century Gothic"/>
                <w:b/>
                <w:bCs/>
                <w:sz w:val="20"/>
                <w:szCs w:val="20"/>
                <w:u w:val="single"/>
                <w:lang w:eastAsia="es-MX"/>
              </w:rPr>
            </w:pPr>
            <w:r w:rsidRPr="00A605D9">
              <w:rPr>
                <w:rFonts w:ascii="Century Gothic" w:hAnsi="Century Gothic"/>
                <w:b/>
                <w:bCs/>
                <w:sz w:val="20"/>
                <w:szCs w:val="20"/>
                <w:u w:val="single"/>
                <w:lang w:eastAsia="es-MX"/>
              </w:rPr>
              <w:t>PROVEEDOR</w:t>
            </w:r>
          </w:p>
        </w:tc>
        <w:tc>
          <w:tcPr>
            <w:tcW w:w="2521" w:type="dxa"/>
            <w:tcBorders>
              <w:top w:val="single" w:sz="4" w:space="0" w:color="auto"/>
              <w:left w:val="nil"/>
              <w:bottom w:val="single" w:sz="4" w:space="0" w:color="auto"/>
              <w:right w:val="single" w:sz="4" w:space="0" w:color="auto"/>
            </w:tcBorders>
            <w:shd w:val="clear" w:color="000000" w:fill="ED7D31"/>
            <w:vAlign w:val="center"/>
            <w:hideMark/>
          </w:tcPr>
          <w:p w:rsidR="00A605D9" w:rsidRPr="00A605D9" w:rsidRDefault="00A605D9" w:rsidP="00A605D9">
            <w:pPr>
              <w:jc w:val="center"/>
              <w:rPr>
                <w:rFonts w:ascii="Century Gothic" w:hAnsi="Century Gothic"/>
                <w:b/>
                <w:bCs/>
                <w:sz w:val="20"/>
                <w:szCs w:val="20"/>
                <w:u w:val="single"/>
                <w:lang w:eastAsia="es-MX"/>
              </w:rPr>
            </w:pPr>
            <w:r w:rsidRPr="00A605D9">
              <w:rPr>
                <w:rFonts w:ascii="Century Gothic" w:hAnsi="Century Gothic"/>
                <w:b/>
                <w:bCs/>
                <w:sz w:val="20"/>
                <w:szCs w:val="20"/>
                <w:u w:val="single"/>
                <w:lang w:eastAsia="es-MX"/>
              </w:rPr>
              <w:t>MOTIVO</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A605D9" w:rsidRPr="00A605D9" w:rsidRDefault="00A605D9" w:rsidP="00A605D9">
            <w:pPr>
              <w:jc w:val="center"/>
              <w:rPr>
                <w:rFonts w:ascii="Century Gothic" w:hAnsi="Century Gothic"/>
                <w:b/>
                <w:bCs/>
                <w:sz w:val="20"/>
                <w:szCs w:val="20"/>
                <w:u w:val="single"/>
                <w:lang w:eastAsia="es-MX"/>
              </w:rPr>
            </w:pPr>
            <w:r w:rsidRPr="00A605D9">
              <w:rPr>
                <w:rFonts w:ascii="Century Gothic" w:hAnsi="Century Gothic"/>
                <w:b/>
                <w:bCs/>
                <w:sz w:val="20"/>
                <w:szCs w:val="20"/>
                <w:u w:val="single"/>
                <w:lang w:eastAsia="es-MX"/>
              </w:rPr>
              <w:t>VOTACIÓN PRESIDENTE</w:t>
            </w:r>
          </w:p>
        </w:tc>
      </w:tr>
      <w:tr w:rsidR="00A605D9" w:rsidRPr="00A605D9" w:rsidTr="00F26A67">
        <w:trPr>
          <w:trHeight w:val="2430"/>
        </w:trPr>
        <w:tc>
          <w:tcPr>
            <w:tcW w:w="1057" w:type="dxa"/>
            <w:tcBorders>
              <w:top w:val="nil"/>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C1 Fracción I </w:t>
            </w:r>
          </w:p>
        </w:tc>
        <w:tc>
          <w:tcPr>
            <w:tcW w:w="1206" w:type="dxa"/>
            <w:tcBorders>
              <w:top w:val="nil"/>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201900750</w:t>
            </w:r>
          </w:p>
        </w:tc>
        <w:tc>
          <w:tcPr>
            <w:tcW w:w="1418" w:type="dxa"/>
            <w:tcBorders>
              <w:top w:val="nil"/>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Dirección de Recursos Humanos adscrita a la Coordinación General de Administración e Innovación Gubernamental</w:t>
            </w:r>
          </w:p>
        </w:tc>
        <w:tc>
          <w:tcPr>
            <w:tcW w:w="1897" w:type="dxa"/>
            <w:tcBorders>
              <w:top w:val="nil"/>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$76,734.00</w:t>
            </w:r>
          </w:p>
        </w:tc>
        <w:tc>
          <w:tcPr>
            <w:tcW w:w="1535" w:type="dxa"/>
            <w:tcBorders>
              <w:top w:val="nil"/>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Mancera S.C.</w:t>
            </w:r>
          </w:p>
        </w:tc>
        <w:tc>
          <w:tcPr>
            <w:tcW w:w="2521" w:type="dxa"/>
            <w:tcBorders>
              <w:top w:val="nil"/>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Elaboración del dictamen fiscal de las obligaciones establecidas en la Ley del Seguro Social, para el ejercicio 2018, periodo de octubre a diciembre 2018, el último pago del 30%, ya que el Municipio de Zapopan se encuentra en la modalidad 36</w:t>
            </w:r>
          </w:p>
        </w:tc>
        <w:tc>
          <w:tcPr>
            <w:tcW w:w="1418" w:type="dxa"/>
            <w:tcBorders>
              <w:top w:val="nil"/>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Solicito su autorización del punto C1.                  Aprobado por Unanimidad de votos</w:t>
            </w:r>
          </w:p>
        </w:tc>
      </w:tr>
      <w:tr w:rsidR="00A605D9" w:rsidRPr="00A605D9" w:rsidTr="00F26A67">
        <w:trPr>
          <w:trHeight w:val="2160"/>
        </w:trPr>
        <w:tc>
          <w:tcPr>
            <w:tcW w:w="1057"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lastRenderedPageBreak/>
              <w:t xml:space="preserve">C2 Fracción I </w:t>
            </w:r>
          </w:p>
        </w:tc>
        <w:tc>
          <w:tcPr>
            <w:tcW w:w="1206"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201900751</w:t>
            </w:r>
          </w:p>
        </w:tc>
        <w:tc>
          <w:tcPr>
            <w:tcW w:w="1418"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Dirección de Recursos Humanos adscrita a la Coordinación General de Administración e Innovación Gubernamental</w:t>
            </w:r>
          </w:p>
        </w:tc>
        <w:tc>
          <w:tcPr>
            <w:tcW w:w="1897"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$271,092.00</w:t>
            </w:r>
          </w:p>
        </w:tc>
        <w:tc>
          <w:tcPr>
            <w:tcW w:w="1535"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Mancera S.C.</w:t>
            </w:r>
          </w:p>
        </w:tc>
        <w:tc>
          <w:tcPr>
            <w:tcW w:w="2521"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Elaboración del dictamen fiscal de las obligaciones establecidas en la Ley del Seguro Social, para el ejercicio 2019, ya que el Municipio de Zapopan se encuentra en la modalidad 36</w:t>
            </w:r>
          </w:p>
        </w:tc>
        <w:tc>
          <w:tcPr>
            <w:tcW w:w="1418"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Solicito su autorización del punto C2.                  Aprobado por Unanimidad de votos</w:t>
            </w:r>
          </w:p>
        </w:tc>
      </w:tr>
      <w:tr w:rsidR="00A605D9" w:rsidRPr="00A605D9" w:rsidTr="00C67879">
        <w:trPr>
          <w:trHeight w:val="2700"/>
        </w:trPr>
        <w:tc>
          <w:tcPr>
            <w:tcW w:w="1057"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t>C3 Fracción I</w:t>
            </w:r>
          </w:p>
        </w:tc>
        <w:tc>
          <w:tcPr>
            <w:tcW w:w="1206"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201901041</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Dirección de Administración adscrita a la Coordinación General de Administración e Innovación Gubernamental</w:t>
            </w:r>
          </w:p>
        </w:tc>
        <w:tc>
          <w:tcPr>
            <w:tcW w:w="1897"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$4,149,787.99</w:t>
            </w:r>
          </w:p>
        </w:tc>
        <w:tc>
          <w:tcPr>
            <w:tcW w:w="1535"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Ruta Exacta S.A. de C.V.</w:t>
            </w:r>
          </w:p>
        </w:tc>
        <w:tc>
          <w:tcPr>
            <w:tcW w:w="2521"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Dispositivos de Geolocalización para </w:t>
            </w:r>
            <w:proofErr w:type="spellStart"/>
            <w:r w:rsidRPr="00A605D9">
              <w:rPr>
                <w:rFonts w:ascii="Century Gothic" w:hAnsi="Century Gothic"/>
                <w:color w:val="000000"/>
                <w:sz w:val="20"/>
                <w:szCs w:val="20"/>
                <w:lang w:eastAsia="es-MX"/>
              </w:rPr>
              <w:t>vehiculos</w:t>
            </w:r>
            <w:proofErr w:type="spellEnd"/>
            <w:r w:rsidRPr="00A605D9">
              <w:rPr>
                <w:rFonts w:ascii="Century Gothic" w:hAnsi="Century Gothic"/>
                <w:color w:val="000000"/>
                <w:sz w:val="20"/>
                <w:szCs w:val="20"/>
                <w:lang w:eastAsia="es-MX"/>
              </w:rPr>
              <w:t xml:space="preserve"> automotores, debido a que este proyecto es la continuación del esfuerzo iniciado el año pasado por parte de las adquisiciones que realizo el Municipio al ser la ganadora de la licitación nacional con participación del </w:t>
            </w:r>
            <w:proofErr w:type="spellStart"/>
            <w:r w:rsidRPr="00A605D9">
              <w:rPr>
                <w:rFonts w:ascii="Century Gothic" w:hAnsi="Century Gothic"/>
                <w:color w:val="000000"/>
                <w:sz w:val="20"/>
                <w:szCs w:val="20"/>
                <w:lang w:eastAsia="es-MX"/>
              </w:rPr>
              <w:t>Comite</w:t>
            </w:r>
            <w:proofErr w:type="spellEnd"/>
            <w:r w:rsidRPr="00A605D9">
              <w:rPr>
                <w:rFonts w:ascii="Century Gothic" w:hAnsi="Century Gothic"/>
                <w:color w:val="000000"/>
                <w:sz w:val="20"/>
                <w:szCs w:val="20"/>
                <w:lang w:eastAsia="es-MX"/>
              </w:rPr>
              <w:t>.</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Solicito su autorización del punto C3.                  Aprobado por Unanimidad de votos</w:t>
            </w:r>
          </w:p>
        </w:tc>
      </w:tr>
      <w:tr w:rsidR="00A605D9" w:rsidRPr="00A605D9" w:rsidTr="00C67879">
        <w:trPr>
          <w:trHeight w:val="2160"/>
        </w:trPr>
        <w:tc>
          <w:tcPr>
            <w:tcW w:w="1057"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t>C4 Fracción III</w:t>
            </w:r>
          </w:p>
        </w:tc>
        <w:tc>
          <w:tcPr>
            <w:tcW w:w="1206"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201901053</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Dirección de Administración adscrita a la Coordinación General de Administración e Innovación Gubernamental</w:t>
            </w:r>
          </w:p>
        </w:tc>
        <w:tc>
          <w:tcPr>
            <w:tcW w:w="1897"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$82,650.00</w:t>
            </w:r>
          </w:p>
        </w:tc>
        <w:tc>
          <w:tcPr>
            <w:tcW w:w="1535"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West </w:t>
            </w:r>
            <w:proofErr w:type="spellStart"/>
            <w:r w:rsidRPr="00A605D9">
              <w:rPr>
                <w:rFonts w:ascii="Century Gothic" w:hAnsi="Century Gothic"/>
                <w:color w:val="000000"/>
                <w:sz w:val="20"/>
                <w:szCs w:val="20"/>
                <w:lang w:eastAsia="es-MX"/>
              </w:rPr>
              <w:t>Rabesa</w:t>
            </w:r>
            <w:proofErr w:type="spellEnd"/>
            <w:r w:rsidRPr="00A605D9">
              <w:rPr>
                <w:rFonts w:ascii="Century Gothic" w:hAnsi="Century Gothic"/>
                <w:color w:val="000000"/>
                <w:sz w:val="20"/>
                <w:szCs w:val="20"/>
                <w:lang w:eastAsia="es-MX"/>
              </w:rPr>
              <w:t xml:space="preserve"> S. de R.L. de C.V.</w:t>
            </w:r>
          </w:p>
        </w:tc>
        <w:tc>
          <w:tcPr>
            <w:tcW w:w="2521"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Acumuladores LTH, tipo 48 para unidades de la Comisaría General de Seguridad Publica.</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Solicito su autorización del punto C4.                  Aprobado por Unanimidad de votos</w:t>
            </w:r>
          </w:p>
        </w:tc>
      </w:tr>
      <w:tr w:rsidR="00A605D9" w:rsidRPr="00A605D9" w:rsidTr="009302D5">
        <w:trPr>
          <w:trHeight w:val="2430"/>
        </w:trPr>
        <w:tc>
          <w:tcPr>
            <w:tcW w:w="1057"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lastRenderedPageBreak/>
              <w:t>C5 Fracción I</w:t>
            </w:r>
          </w:p>
        </w:tc>
        <w:tc>
          <w:tcPr>
            <w:tcW w:w="1206"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201900006</w:t>
            </w:r>
          </w:p>
        </w:tc>
        <w:tc>
          <w:tcPr>
            <w:tcW w:w="1418"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Coordinación Municipal de Protección Civil y Bomberos adscrita a la Secretaria del Ayuntamiento</w:t>
            </w:r>
          </w:p>
        </w:tc>
        <w:tc>
          <w:tcPr>
            <w:tcW w:w="1897"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$352,800.00</w:t>
            </w:r>
          </w:p>
        </w:tc>
        <w:tc>
          <w:tcPr>
            <w:tcW w:w="1535"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Universidad Internacional del Conocimiento e Investigación S.C.</w:t>
            </w:r>
          </w:p>
        </w:tc>
        <w:tc>
          <w:tcPr>
            <w:tcW w:w="2521"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Convenios de Colaboración Académica CO-158/2016 y CO-199/2019, pago del tercer cuatrimestre  de septiembre a diciembre del 2018, 49 alumnos activos, que actualmente cursan la licenciatura en Seguridad Laboral, Protección Civil y Emergencias.</w:t>
            </w:r>
          </w:p>
        </w:tc>
        <w:tc>
          <w:tcPr>
            <w:tcW w:w="1418"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Solicito su autorización del punto C5.                  Aprobado por Unanimidad de votos</w:t>
            </w:r>
          </w:p>
        </w:tc>
      </w:tr>
      <w:tr w:rsidR="00A605D9" w:rsidRPr="00A605D9" w:rsidTr="009302D5">
        <w:trPr>
          <w:trHeight w:val="2160"/>
        </w:trPr>
        <w:tc>
          <w:tcPr>
            <w:tcW w:w="1057"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t>C6 Fracción III</w:t>
            </w:r>
          </w:p>
        </w:tc>
        <w:tc>
          <w:tcPr>
            <w:tcW w:w="1206"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201901075</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Dirección de Administración adscrita a la Coordina</w:t>
            </w:r>
            <w:r>
              <w:rPr>
                <w:rFonts w:ascii="Century Gothic" w:hAnsi="Century Gothic"/>
                <w:color w:val="000000"/>
                <w:sz w:val="20"/>
                <w:szCs w:val="20"/>
                <w:lang w:eastAsia="es-MX"/>
              </w:rPr>
              <w:t>-</w:t>
            </w:r>
            <w:proofErr w:type="spellStart"/>
            <w:r w:rsidRPr="00A605D9">
              <w:rPr>
                <w:rFonts w:ascii="Century Gothic" w:hAnsi="Century Gothic"/>
                <w:color w:val="000000"/>
                <w:sz w:val="20"/>
                <w:szCs w:val="20"/>
                <w:lang w:eastAsia="es-MX"/>
              </w:rPr>
              <w:t>ción</w:t>
            </w:r>
            <w:proofErr w:type="spellEnd"/>
            <w:r w:rsidRPr="00A605D9">
              <w:rPr>
                <w:rFonts w:ascii="Century Gothic" w:hAnsi="Century Gothic"/>
                <w:color w:val="000000"/>
                <w:sz w:val="20"/>
                <w:szCs w:val="20"/>
                <w:lang w:eastAsia="es-MX"/>
              </w:rPr>
              <w:t xml:space="preserve"> General de Administra</w:t>
            </w:r>
            <w:r>
              <w:rPr>
                <w:rFonts w:ascii="Century Gothic" w:hAnsi="Century Gothic"/>
                <w:color w:val="000000"/>
                <w:sz w:val="20"/>
                <w:szCs w:val="20"/>
                <w:lang w:eastAsia="es-MX"/>
              </w:rPr>
              <w:t>-</w:t>
            </w:r>
            <w:proofErr w:type="spellStart"/>
            <w:r w:rsidRPr="00A605D9">
              <w:rPr>
                <w:rFonts w:ascii="Century Gothic" w:hAnsi="Century Gothic"/>
                <w:color w:val="000000"/>
                <w:sz w:val="20"/>
                <w:szCs w:val="20"/>
                <w:lang w:eastAsia="es-MX"/>
              </w:rPr>
              <w:t>ción</w:t>
            </w:r>
            <w:proofErr w:type="spellEnd"/>
            <w:r w:rsidRPr="00A605D9">
              <w:rPr>
                <w:rFonts w:ascii="Century Gothic" w:hAnsi="Century Gothic"/>
                <w:color w:val="000000"/>
                <w:sz w:val="20"/>
                <w:szCs w:val="20"/>
                <w:lang w:eastAsia="es-MX"/>
              </w:rPr>
              <w:t xml:space="preserve"> e Innovación Gubernamental</w:t>
            </w:r>
          </w:p>
        </w:tc>
        <w:tc>
          <w:tcPr>
            <w:tcW w:w="1897"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$59,740.00</w:t>
            </w:r>
          </w:p>
        </w:tc>
        <w:tc>
          <w:tcPr>
            <w:tcW w:w="1535"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Lubricantes </w:t>
            </w:r>
            <w:proofErr w:type="spellStart"/>
            <w:r w:rsidRPr="00A605D9">
              <w:rPr>
                <w:rFonts w:ascii="Century Gothic" w:hAnsi="Century Gothic"/>
                <w:color w:val="000000"/>
                <w:sz w:val="20"/>
                <w:szCs w:val="20"/>
                <w:lang w:eastAsia="es-MX"/>
              </w:rPr>
              <w:t>Tapatios</w:t>
            </w:r>
            <w:proofErr w:type="spellEnd"/>
            <w:r w:rsidRPr="00A605D9">
              <w:rPr>
                <w:rFonts w:ascii="Century Gothic" w:hAnsi="Century Gothic"/>
                <w:color w:val="000000"/>
                <w:sz w:val="20"/>
                <w:szCs w:val="20"/>
                <w:lang w:eastAsia="es-MX"/>
              </w:rPr>
              <w:t xml:space="preserve"> S.A. de C.V.</w:t>
            </w:r>
          </w:p>
        </w:tc>
        <w:tc>
          <w:tcPr>
            <w:tcW w:w="2521"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Aceite </w:t>
            </w:r>
            <w:proofErr w:type="spellStart"/>
            <w:r w:rsidRPr="00A605D9">
              <w:rPr>
                <w:rFonts w:ascii="Century Gothic" w:hAnsi="Century Gothic"/>
                <w:color w:val="000000"/>
                <w:sz w:val="20"/>
                <w:szCs w:val="20"/>
                <w:lang w:eastAsia="es-MX"/>
              </w:rPr>
              <w:t>akron</w:t>
            </w:r>
            <w:proofErr w:type="spellEnd"/>
            <w:r w:rsidRPr="00A605D9">
              <w:rPr>
                <w:rFonts w:ascii="Century Gothic" w:hAnsi="Century Gothic"/>
                <w:color w:val="000000"/>
                <w:sz w:val="20"/>
                <w:szCs w:val="20"/>
                <w:lang w:eastAsia="es-MX"/>
              </w:rPr>
              <w:t xml:space="preserve"> </w:t>
            </w:r>
            <w:proofErr w:type="spellStart"/>
            <w:r w:rsidRPr="00A605D9">
              <w:rPr>
                <w:rFonts w:ascii="Century Gothic" w:hAnsi="Century Gothic"/>
                <w:color w:val="000000"/>
                <w:sz w:val="20"/>
                <w:szCs w:val="20"/>
                <w:lang w:eastAsia="es-MX"/>
              </w:rPr>
              <w:t>premiun</w:t>
            </w:r>
            <w:proofErr w:type="spellEnd"/>
            <w:r w:rsidRPr="00A605D9">
              <w:rPr>
                <w:rFonts w:ascii="Century Gothic" w:hAnsi="Century Gothic"/>
                <w:color w:val="000000"/>
                <w:sz w:val="20"/>
                <w:szCs w:val="20"/>
                <w:lang w:eastAsia="es-MX"/>
              </w:rPr>
              <w:t xml:space="preserve"> para el servicio preventivo y correctivo de unidades de la Comisaría General de Seguridad Publica</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Solicito su autorización del punto C6.                  Aprobado por Unanimidad de votos</w:t>
            </w:r>
          </w:p>
        </w:tc>
      </w:tr>
    </w:tbl>
    <w:p w:rsidR="008032B8" w:rsidRDefault="008032B8" w:rsidP="0038058B">
      <w:pPr>
        <w:jc w:val="both"/>
        <w:rPr>
          <w:rFonts w:ascii="Century Gothic" w:hAnsi="Century Gothic" w:cs="Tahoma"/>
          <w:sz w:val="22"/>
          <w:szCs w:val="22"/>
        </w:rPr>
      </w:pPr>
    </w:p>
    <w:p w:rsidR="0038058B" w:rsidRDefault="0038058B" w:rsidP="0038058B">
      <w:pPr>
        <w:jc w:val="both"/>
        <w:rPr>
          <w:rFonts w:ascii="Century Gothic" w:hAnsi="Century Gothic" w:cs="Tahoma"/>
          <w:b/>
          <w:i/>
          <w:sz w:val="22"/>
          <w:szCs w:val="22"/>
          <w:lang w:eastAsia="en-US"/>
        </w:rPr>
      </w:pPr>
      <w:r>
        <w:rPr>
          <w:rFonts w:ascii="Century Gothic" w:hAnsi="Century Gothic" w:cs="Tahoma"/>
          <w:sz w:val="22"/>
          <w:szCs w:val="22"/>
        </w:rPr>
        <w:t xml:space="preserve">Los asuntos varios del cuadro, pertenecen al </w:t>
      </w:r>
      <w:r w:rsidRPr="00DA2157">
        <w:rPr>
          <w:rFonts w:ascii="Century Gothic" w:hAnsi="Century Gothic" w:cs="Tahoma"/>
          <w:b/>
          <w:sz w:val="22"/>
          <w:szCs w:val="22"/>
        </w:rPr>
        <w:t>inciso C</w:t>
      </w:r>
      <w:r>
        <w:rPr>
          <w:rFonts w:ascii="Century Gothic" w:hAnsi="Century Gothic" w:cs="Tahoma"/>
          <w:sz w:val="22"/>
          <w:szCs w:val="22"/>
        </w:rPr>
        <w:t xml:space="preserve">, de los asuntos varios y fueron aprobados </w:t>
      </w:r>
      <w:r w:rsidRPr="008E4335">
        <w:rPr>
          <w:rFonts w:ascii="Century Gothic" w:hAnsi="Century Gothic" w:cs="Tahoma"/>
          <w:sz w:val="22"/>
          <w:szCs w:val="22"/>
          <w:lang w:val="es-ES"/>
        </w:rPr>
        <w:t xml:space="preserve">de </w:t>
      </w:r>
      <w:r w:rsidRPr="008E4335">
        <w:rPr>
          <w:rFonts w:ascii="Century Gothic" w:hAnsi="Century Gothic" w:cs="Tahoma"/>
          <w:sz w:val="22"/>
          <w:szCs w:val="22"/>
        </w:rPr>
        <w:t xml:space="preserve">conformidad </w:t>
      </w:r>
      <w:r w:rsidRPr="008E4335">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r>
        <w:rPr>
          <w:rFonts w:ascii="Century Gothic" w:hAnsi="Century Gothic" w:cs="Tahoma"/>
          <w:sz w:val="22"/>
          <w:szCs w:val="22"/>
        </w:rPr>
        <w:t xml:space="preserve">por </w:t>
      </w:r>
      <w:r w:rsidRPr="00221AF2">
        <w:rPr>
          <w:rFonts w:ascii="Century Gothic" w:hAnsi="Century Gothic" w:cs="Tahoma"/>
          <w:b/>
          <w:sz w:val="22"/>
          <w:szCs w:val="22"/>
        </w:rPr>
        <w:t>Unanimidad de votos</w:t>
      </w:r>
      <w:r>
        <w:rPr>
          <w:rFonts w:ascii="Century Gothic" w:hAnsi="Century Gothic" w:cs="Tahoma"/>
          <w:sz w:val="22"/>
          <w:szCs w:val="22"/>
        </w:rPr>
        <w:t xml:space="preserve"> por parte de los integrantes del Comité de Adquisiciones</w:t>
      </w:r>
    </w:p>
    <w:p w:rsidR="00934DE8" w:rsidRDefault="00934DE8" w:rsidP="005C5ACC">
      <w:pPr>
        <w:shd w:val="clear" w:color="auto" w:fill="FFFFFF"/>
        <w:spacing w:after="100" w:afterAutospacing="1"/>
        <w:contextualSpacing/>
        <w:jc w:val="both"/>
        <w:rPr>
          <w:rFonts w:ascii="Century Gothic" w:hAnsi="Century Gothic" w:cs="Tahoma"/>
          <w:sz w:val="22"/>
          <w:szCs w:val="22"/>
        </w:rPr>
      </w:pPr>
    </w:p>
    <w:p w:rsidR="004543FE" w:rsidRPr="0038058B" w:rsidRDefault="004543FE" w:rsidP="005C5ACC">
      <w:pPr>
        <w:shd w:val="clear" w:color="auto" w:fill="FFFFFF"/>
        <w:spacing w:after="100" w:afterAutospacing="1"/>
        <w:contextualSpacing/>
        <w:jc w:val="both"/>
        <w:rPr>
          <w:rFonts w:ascii="Century Gothic" w:hAnsi="Century Gothic" w:cs="Tahoma"/>
          <w:sz w:val="22"/>
          <w:szCs w:val="22"/>
        </w:rPr>
      </w:pPr>
    </w:p>
    <w:p w:rsidR="004543FE" w:rsidRPr="004543FE" w:rsidRDefault="004543FE" w:rsidP="004543FE">
      <w:pPr>
        <w:contextualSpacing/>
        <w:rPr>
          <w:rFonts w:ascii="Century Gothic" w:hAnsi="Century Gothic" w:cs="Tahoma"/>
          <w:b/>
          <w:sz w:val="22"/>
          <w:szCs w:val="22"/>
        </w:rPr>
      </w:pPr>
      <w:r w:rsidRPr="004543FE">
        <w:rPr>
          <w:rFonts w:ascii="Century Gothic" w:hAnsi="Century Gothic" w:cs="Tahoma"/>
          <w:b/>
          <w:sz w:val="22"/>
          <w:szCs w:val="22"/>
        </w:rPr>
        <w:t xml:space="preserve">D. </w:t>
      </w:r>
      <w:r w:rsidRPr="004543FE">
        <w:rPr>
          <w:rFonts w:ascii="Century Gothic" w:eastAsiaTheme="minorEastAsia" w:hAnsi="Century Gothic" w:cs="Tahoma"/>
          <w:b/>
          <w:sz w:val="22"/>
          <w:szCs w:val="22"/>
        </w:rPr>
        <w:t xml:space="preserve">De acuerdo a lo establecido </w:t>
      </w:r>
      <w:r w:rsidRPr="004543FE">
        <w:rPr>
          <w:rFonts w:ascii="Century Gothic" w:hAnsi="Century Gothic" w:cs="Tahoma"/>
          <w:b/>
          <w:sz w:val="22"/>
          <w:szCs w:val="22"/>
        </w:rPr>
        <w:t>en el Reglamento de Compras, Enajenaciones y Contratación de Servicios del Municipio de Zapopan Jalisco,</w:t>
      </w:r>
      <w:r w:rsidRPr="004543FE">
        <w:rPr>
          <w:rFonts w:ascii="Century Gothic" w:eastAsiaTheme="minorEastAsia" w:hAnsi="Century Gothic" w:cs="Tahoma"/>
          <w:b/>
          <w:sz w:val="22"/>
          <w:szCs w:val="22"/>
        </w:rPr>
        <w:t xml:space="preserve"> Artículo 99, Fracción IV y el Artículo 100, fracción I</w:t>
      </w:r>
      <w:r w:rsidRPr="004543FE">
        <w:rPr>
          <w:rFonts w:ascii="Century Gothic" w:hAnsi="Century Gothic" w:cs="Tahoma"/>
          <w:b/>
          <w:sz w:val="22"/>
          <w:szCs w:val="22"/>
        </w:rPr>
        <w:t>, se rinde informe.</w:t>
      </w:r>
    </w:p>
    <w:p w:rsidR="004543FE" w:rsidRDefault="004543FE" w:rsidP="005C5ACC">
      <w:pPr>
        <w:shd w:val="clear" w:color="auto" w:fill="FFFFFF"/>
        <w:spacing w:after="100" w:afterAutospacing="1"/>
        <w:contextualSpacing/>
        <w:jc w:val="both"/>
        <w:rPr>
          <w:rFonts w:ascii="Century Gothic" w:hAnsi="Century Gothic" w:cs="Tahoma"/>
          <w:sz w:val="22"/>
          <w:szCs w:val="22"/>
          <w:lang w:val="es-ES_tradnl"/>
        </w:rPr>
      </w:pPr>
    </w:p>
    <w:p w:rsidR="00FE1950" w:rsidRPr="00DD68F8" w:rsidRDefault="00FE1950" w:rsidP="009302D5">
      <w:pPr>
        <w:ind w:left="720"/>
        <w:contextualSpacing/>
        <w:jc w:val="center"/>
        <w:rPr>
          <w:rFonts w:ascii="Century Gothic" w:hAnsi="Century Gothic" w:cs="Tahoma"/>
          <w:b/>
          <w:szCs w:val="20"/>
          <w:lang w:val="es-ES_tradnl"/>
        </w:rPr>
      </w:pPr>
      <w:r>
        <w:rPr>
          <w:rFonts w:ascii="Century Gothic" w:hAnsi="Century Gothic" w:cs="Tahoma"/>
          <w:b/>
          <w:szCs w:val="20"/>
          <w:lang w:val="es-ES_tradnl"/>
        </w:rPr>
        <w:t>Inciso D</w:t>
      </w:r>
      <w:r w:rsidRPr="00DD68F8">
        <w:rPr>
          <w:rFonts w:ascii="Century Gothic" w:hAnsi="Century Gothic" w:cs="Tahoma"/>
          <w:b/>
          <w:szCs w:val="20"/>
          <w:lang w:val="es-ES_tradnl"/>
        </w:rPr>
        <w:t xml:space="preserve"> de la Agenda de Trabajo.</w:t>
      </w:r>
    </w:p>
    <w:p w:rsidR="00A605D9" w:rsidRDefault="00A605D9" w:rsidP="005C5ACC">
      <w:pPr>
        <w:shd w:val="clear" w:color="auto" w:fill="FFFFFF"/>
        <w:spacing w:after="100" w:afterAutospacing="1"/>
        <w:contextualSpacing/>
        <w:jc w:val="both"/>
        <w:rPr>
          <w:rFonts w:ascii="Century Gothic" w:hAnsi="Century Gothic" w:cs="Tahoma"/>
          <w:sz w:val="22"/>
          <w:szCs w:val="22"/>
          <w:lang w:val="es-ES_tradnl"/>
        </w:rPr>
      </w:pPr>
    </w:p>
    <w:tbl>
      <w:tblPr>
        <w:tblW w:w="10910" w:type="dxa"/>
        <w:tblCellMar>
          <w:left w:w="70" w:type="dxa"/>
          <w:right w:w="70" w:type="dxa"/>
        </w:tblCellMar>
        <w:tblLook w:val="04A0" w:firstRow="1" w:lastRow="0" w:firstColumn="1" w:lastColumn="0" w:noHBand="0" w:noVBand="1"/>
      </w:tblPr>
      <w:tblGrid>
        <w:gridCol w:w="985"/>
        <w:gridCol w:w="1180"/>
        <w:gridCol w:w="1941"/>
        <w:gridCol w:w="1559"/>
        <w:gridCol w:w="1701"/>
        <w:gridCol w:w="3544"/>
      </w:tblGrid>
      <w:tr w:rsidR="00A605D9" w:rsidRPr="00A605D9" w:rsidTr="00F26A67">
        <w:trPr>
          <w:trHeight w:val="510"/>
        </w:trPr>
        <w:tc>
          <w:tcPr>
            <w:tcW w:w="985" w:type="dxa"/>
            <w:tcBorders>
              <w:top w:val="single" w:sz="4" w:space="0" w:color="auto"/>
              <w:left w:val="single" w:sz="4" w:space="0" w:color="auto"/>
              <w:bottom w:val="single" w:sz="4" w:space="0" w:color="auto"/>
              <w:right w:val="single" w:sz="4" w:space="0" w:color="auto"/>
            </w:tcBorders>
            <w:shd w:val="clear" w:color="000000" w:fill="EC7320"/>
            <w:hideMark/>
          </w:tcPr>
          <w:p w:rsidR="00A605D9" w:rsidRPr="00A605D9" w:rsidRDefault="00A605D9" w:rsidP="00A605D9">
            <w:pPr>
              <w:jc w:val="center"/>
              <w:rPr>
                <w:rFonts w:ascii="Century Gothic" w:hAnsi="Century Gothic"/>
                <w:b/>
                <w:bCs/>
                <w:sz w:val="20"/>
                <w:szCs w:val="20"/>
                <w:u w:val="single"/>
                <w:lang w:eastAsia="es-MX"/>
              </w:rPr>
            </w:pPr>
            <w:r w:rsidRPr="00A605D9">
              <w:rPr>
                <w:rFonts w:ascii="Century Gothic" w:hAnsi="Century Gothic"/>
                <w:b/>
                <w:bCs/>
                <w:sz w:val="20"/>
                <w:szCs w:val="20"/>
                <w:u w:val="single"/>
                <w:lang w:eastAsia="es-MX"/>
              </w:rPr>
              <w:t>NUMERO</w:t>
            </w:r>
          </w:p>
        </w:tc>
        <w:tc>
          <w:tcPr>
            <w:tcW w:w="1180" w:type="dxa"/>
            <w:tcBorders>
              <w:top w:val="single" w:sz="4" w:space="0" w:color="auto"/>
              <w:left w:val="nil"/>
              <w:bottom w:val="single" w:sz="4" w:space="0" w:color="auto"/>
              <w:right w:val="single" w:sz="4" w:space="0" w:color="auto"/>
            </w:tcBorders>
            <w:shd w:val="clear" w:color="000000" w:fill="EC7320"/>
            <w:vAlign w:val="center"/>
            <w:hideMark/>
          </w:tcPr>
          <w:p w:rsidR="00A605D9" w:rsidRPr="00A605D9" w:rsidRDefault="00A605D9" w:rsidP="00A605D9">
            <w:pPr>
              <w:jc w:val="center"/>
              <w:rPr>
                <w:rFonts w:ascii="Century Gothic" w:hAnsi="Century Gothic"/>
                <w:b/>
                <w:bCs/>
                <w:sz w:val="20"/>
                <w:szCs w:val="20"/>
                <w:u w:val="single"/>
                <w:lang w:eastAsia="es-MX"/>
              </w:rPr>
            </w:pPr>
            <w:r w:rsidRPr="00A605D9">
              <w:rPr>
                <w:rFonts w:ascii="Century Gothic" w:hAnsi="Century Gothic"/>
                <w:b/>
                <w:bCs/>
                <w:sz w:val="20"/>
                <w:szCs w:val="20"/>
                <w:u w:val="single"/>
                <w:lang w:eastAsia="es-MX"/>
              </w:rPr>
              <w:t>REQUISI-CIÓN</w:t>
            </w:r>
          </w:p>
        </w:tc>
        <w:tc>
          <w:tcPr>
            <w:tcW w:w="1941" w:type="dxa"/>
            <w:tcBorders>
              <w:top w:val="single" w:sz="4" w:space="0" w:color="auto"/>
              <w:left w:val="nil"/>
              <w:bottom w:val="single" w:sz="4" w:space="0" w:color="auto"/>
              <w:right w:val="single" w:sz="4" w:space="0" w:color="auto"/>
            </w:tcBorders>
            <w:shd w:val="clear" w:color="000000" w:fill="EC7320"/>
            <w:vAlign w:val="center"/>
            <w:hideMark/>
          </w:tcPr>
          <w:p w:rsidR="00A605D9" w:rsidRPr="00A605D9" w:rsidRDefault="00A605D9" w:rsidP="00A605D9">
            <w:pPr>
              <w:jc w:val="center"/>
              <w:rPr>
                <w:rFonts w:ascii="Century Gothic" w:hAnsi="Century Gothic"/>
                <w:b/>
                <w:bCs/>
                <w:sz w:val="20"/>
                <w:szCs w:val="20"/>
                <w:u w:val="single"/>
                <w:lang w:eastAsia="es-MX"/>
              </w:rPr>
            </w:pPr>
            <w:r w:rsidRPr="00A605D9">
              <w:rPr>
                <w:rFonts w:ascii="Century Gothic" w:hAnsi="Century Gothic"/>
                <w:b/>
                <w:bCs/>
                <w:sz w:val="20"/>
                <w:szCs w:val="20"/>
                <w:u w:val="single"/>
                <w:lang w:eastAsia="es-MX"/>
              </w:rPr>
              <w:t>AREA REQUIRENTE</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rsidR="00A605D9" w:rsidRPr="00A605D9" w:rsidRDefault="00A605D9" w:rsidP="00A605D9">
            <w:pPr>
              <w:jc w:val="center"/>
              <w:rPr>
                <w:rFonts w:ascii="Century Gothic" w:hAnsi="Century Gothic"/>
                <w:b/>
                <w:bCs/>
                <w:sz w:val="20"/>
                <w:szCs w:val="20"/>
                <w:u w:val="single"/>
                <w:lang w:eastAsia="es-MX"/>
              </w:rPr>
            </w:pPr>
            <w:r w:rsidRPr="00A605D9">
              <w:rPr>
                <w:rFonts w:ascii="Century Gothic" w:hAnsi="Century Gothic"/>
                <w:b/>
                <w:bCs/>
                <w:sz w:val="20"/>
                <w:szCs w:val="20"/>
                <w:u w:val="single"/>
                <w:lang w:eastAsia="es-MX"/>
              </w:rPr>
              <w:t xml:space="preserve">MONTO TOTAL CON IVA </w:t>
            </w:r>
          </w:p>
        </w:tc>
        <w:tc>
          <w:tcPr>
            <w:tcW w:w="1701" w:type="dxa"/>
            <w:tcBorders>
              <w:top w:val="single" w:sz="4" w:space="0" w:color="auto"/>
              <w:left w:val="nil"/>
              <w:bottom w:val="single" w:sz="4" w:space="0" w:color="auto"/>
              <w:right w:val="single" w:sz="4" w:space="0" w:color="auto"/>
            </w:tcBorders>
            <w:shd w:val="clear" w:color="000000" w:fill="EC7320"/>
            <w:vAlign w:val="center"/>
            <w:hideMark/>
          </w:tcPr>
          <w:p w:rsidR="00A605D9" w:rsidRPr="00A605D9" w:rsidRDefault="00A605D9" w:rsidP="00A605D9">
            <w:pPr>
              <w:jc w:val="center"/>
              <w:rPr>
                <w:rFonts w:ascii="Century Gothic" w:hAnsi="Century Gothic"/>
                <w:b/>
                <w:bCs/>
                <w:sz w:val="20"/>
                <w:szCs w:val="20"/>
                <w:u w:val="single"/>
                <w:lang w:eastAsia="es-MX"/>
              </w:rPr>
            </w:pPr>
            <w:r w:rsidRPr="00A605D9">
              <w:rPr>
                <w:rFonts w:ascii="Century Gothic" w:hAnsi="Century Gothic"/>
                <w:b/>
                <w:bCs/>
                <w:sz w:val="20"/>
                <w:szCs w:val="20"/>
                <w:u w:val="single"/>
                <w:lang w:eastAsia="es-MX"/>
              </w:rPr>
              <w:t>PROVEEDOR</w:t>
            </w:r>
          </w:p>
        </w:tc>
        <w:tc>
          <w:tcPr>
            <w:tcW w:w="3544" w:type="dxa"/>
            <w:tcBorders>
              <w:top w:val="single" w:sz="4" w:space="0" w:color="auto"/>
              <w:left w:val="nil"/>
              <w:bottom w:val="single" w:sz="4" w:space="0" w:color="auto"/>
              <w:right w:val="single" w:sz="4" w:space="0" w:color="auto"/>
            </w:tcBorders>
            <w:shd w:val="clear" w:color="000000" w:fill="EC7320"/>
            <w:vAlign w:val="center"/>
            <w:hideMark/>
          </w:tcPr>
          <w:p w:rsidR="00A605D9" w:rsidRPr="00A605D9" w:rsidRDefault="00A605D9" w:rsidP="00A605D9">
            <w:pPr>
              <w:jc w:val="center"/>
              <w:rPr>
                <w:rFonts w:ascii="Century Gothic" w:hAnsi="Century Gothic"/>
                <w:b/>
                <w:bCs/>
                <w:sz w:val="20"/>
                <w:szCs w:val="20"/>
                <w:u w:val="single"/>
                <w:lang w:eastAsia="es-MX"/>
              </w:rPr>
            </w:pPr>
            <w:r w:rsidRPr="00A605D9">
              <w:rPr>
                <w:rFonts w:ascii="Century Gothic" w:hAnsi="Century Gothic"/>
                <w:b/>
                <w:bCs/>
                <w:sz w:val="20"/>
                <w:szCs w:val="20"/>
                <w:u w:val="single"/>
                <w:lang w:eastAsia="es-MX"/>
              </w:rPr>
              <w:t>MOTIVO</w:t>
            </w:r>
          </w:p>
        </w:tc>
      </w:tr>
      <w:tr w:rsidR="00A605D9" w:rsidRPr="00A605D9" w:rsidTr="00F26A67">
        <w:trPr>
          <w:trHeight w:val="1350"/>
        </w:trPr>
        <w:tc>
          <w:tcPr>
            <w:tcW w:w="985"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lastRenderedPageBreak/>
              <w:t>D1</w:t>
            </w:r>
          </w:p>
        </w:tc>
        <w:tc>
          <w:tcPr>
            <w:tcW w:w="1180"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201901122</w:t>
            </w:r>
          </w:p>
        </w:tc>
        <w:tc>
          <w:tcPr>
            <w:tcW w:w="1941"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Dirección de Innovación Gubernamental adscrita a la Coordinación General de Administración e Innovación Gubernamental</w:t>
            </w:r>
          </w:p>
        </w:tc>
        <w:tc>
          <w:tcPr>
            <w:tcW w:w="1559"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$640,325.34</w:t>
            </w:r>
          </w:p>
        </w:tc>
        <w:tc>
          <w:tcPr>
            <w:tcW w:w="1701"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Distribuidora Tecno </w:t>
            </w:r>
            <w:proofErr w:type="spellStart"/>
            <w:r w:rsidRPr="00A605D9">
              <w:rPr>
                <w:rFonts w:ascii="Century Gothic" w:hAnsi="Century Gothic"/>
                <w:color w:val="000000"/>
                <w:sz w:val="20"/>
                <w:szCs w:val="20"/>
                <w:lang w:eastAsia="es-MX"/>
              </w:rPr>
              <w:t>Ofice</w:t>
            </w:r>
            <w:proofErr w:type="spellEnd"/>
            <w:r w:rsidRPr="00A605D9">
              <w:rPr>
                <w:rFonts w:ascii="Century Gothic" w:hAnsi="Century Gothic"/>
                <w:color w:val="000000"/>
                <w:sz w:val="20"/>
                <w:szCs w:val="20"/>
                <w:lang w:eastAsia="es-MX"/>
              </w:rPr>
              <w:t xml:space="preserve"> S.A. de C.V.</w:t>
            </w:r>
          </w:p>
        </w:tc>
        <w:tc>
          <w:tcPr>
            <w:tcW w:w="3544"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Arrendamiento de equipo de impresión y copiado de páginas procesadas a color en blanco y negro correspondiente al mes de abril de 2019. Ya que es necesario el servicio para la operatividad de las dependencias.</w:t>
            </w:r>
          </w:p>
        </w:tc>
      </w:tr>
      <w:tr w:rsidR="00A605D9" w:rsidRPr="00A605D9" w:rsidTr="009302D5">
        <w:trPr>
          <w:trHeight w:val="1620"/>
        </w:trPr>
        <w:tc>
          <w:tcPr>
            <w:tcW w:w="985"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t>D2</w:t>
            </w:r>
          </w:p>
        </w:tc>
        <w:tc>
          <w:tcPr>
            <w:tcW w:w="1180"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201900592</w:t>
            </w:r>
          </w:p>
        </w:tc>
        <w:tc>
          <w:tcPr>
            <w:tcW w:w="1941"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Dirección de Administración adscrita a la Coordinación General de Administración e Innovación Gubernamental</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$131,805.00</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Cristina Jaime Zúñiga</w:t>
            </w:r>
          </w:p>
        </w:tc>
        <w:tc>
          <w:tcPr>
            <w:tcW w:w="3544"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Reparación de pipa, modelo 2005, número económico 1922 de la Coordinación General de Protección Civil y Bomberos, lo anterior debido a que es una unidad que presta servicio operativo a la ciudadanía, lo que provocaría que se suspendiera los servicios municipales.</w:t>
            </w:r>
          </w:p>
        </w:tc>
      </w:tr>
      <w:tr w:rsidR="00A605D9" w:rsidRPr="00A605D9" w:rsidTr="009302D5">
        <w:trPr>
          <w:trHeight w:val="2160"/>
        </w:trPr>
        <w:tc>
          <w:tcPr>
            <w:tcW w:w="985"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t>D3</w:t>
            </w:r>
          </w:p>
        </w:tc>
        <w:tc>
          <w:tcPr>
            <w:tcW w:w="1180"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201900753</w:t>
            </w:r>
          </w:p>
        </w:tc>
        <w:tc>
          <w:tcPr>
            <w:tcW w:w="1941"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Dirección de Administración adscrita a la Coordinación General de Administración e Innovación Gubernamental</w:t>
            </w:r>
          </w:p>
        </w:tc>
        <w:tc>
          <w:tcPr>
            <w:tcW w:w="1559"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$26,448.00</w:t>
            </w:r>
          </w:p>
        </w:tc>
        <w:tc>
          <w:tcPr>
            <w:tcW w:w="1701"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Llantas y Servicios Sánchez Barba S.A. de C.V.</w:t>
            </w:r>
          </w:p>
        </w:tc>
        <w:tc>
          <w:tcPr>
            <w:tcW w:w="3544"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Llantas para la unidad </w:t>
            </w:r>
            <w:proofErr w:type="spellStart"/>
            <w:r w:rsidRPr="00A605D9">
              <w:rPr>
                <w:rFonts w:ascii="Century Gothic" w:hAnsi="Century Gothic"/>
                <w:color w:val="000000"/>
                <w:sz w:val="20"/>
                <w:szCs w:val="20"/>
                <w:lang w:eastAsia="es-MX"/>
              </w:rPr>
              <w:t>cherokee</w:t>
            </w:r>
            <w:proofErr w:type="spellEnd"/>
            <w:r w:rsidRPr="00A605D9">
              <w:rPr>
                <w:rFonts w:ascii="Century Gothic" w:hAnsi="Century Gothic"/>
                <w:color w:val="000000"/>
                <w:sz w:val="20"/>
                <w:szCs w:val="20"/>
                <w:lang w:eastAsia="es-MX"/>
              </w:rPr>
              <w:t>, marca Dodge, número económico 2856, de Secretaria Particular, se envió la unidad a revisión de llantas, se realizó el diagnostico en el cual requiere el cambio,  lo anterior debido a que es una unidad que presta servicio operativo a la ciudadanía, lo que provocaría que se suspendiera los servicios municipales.</w:t>
            </w:r>
          </w:p>
        </w:tc>
      </w:tr>
      <w:tr w:rsidR="00A605D9" w:rsidRPr="00A605D9" w:rsidTr="00A605D9">
        <w:trPr>
          <w:trHeight w:val="1620"/>
        </w:trPr>
        <w:tc>
          <w:tcPr>
            <w:tcW w:w="985"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t>D4</w:t>
            </w:r>
          </w:p>
        </w:tc>
        <w:tc>
          <w:tcPr>
            <w:tcW w:w="1180"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201901066</w:t>
            </w:r>
          </w:p>
        </w:tc>
        <w:tc>
          <w:tcPr>
            <w:tcW w:w="1941"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Dirección de Administración adscrita a la Coordinación General de Administración e Innovación Gubernamental</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$62,874.24</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proofErr w:type="spellStart"/>
            <w:r w:rsidRPr="00A605D9">
              <w:rPr>
                <w:rFonts w:ascii="Century Gothic" w:hAnsi="Century Gothic"/>
                <w:color w:val="000000"/>
                <w:sz w:val="20"/>
                <w:szCs w:val="20"/>
                <w:lang w:eastAsia="es-MX"/>
              </w:rPr>
              <w:t>Multillantas</w:t>
            </w:r>
            <w:proofErr w:type="spellEnd"/>
            <w:r w:rsidRPr="00A605D9">
              <w:rPr>
                <w:rFonts w:ascii="Century Gothic" w:hAnsi="Century Gothic"/>
                <w:color w:val="000000"/>
                <w:sz w:val="20"/>
                <w:szCs w:val="20"/>
                <w:lang w:eastAsia="es-MX"/>
              </w:rPr>
              <w:t xml:space="preserve"> Nieto S.A. de C.V.</w:t>
            </w:r>
          </w:p>
        </w:tc>
        <w:tc>
          <w:tcPr>
            <w:tcW w:w="3544"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Reparación de pipa, marca </w:t>
            </w:r>
            <w:proofErr w:type="spellStart"/>
            <w:r w:rsidRPr="00A605D9">
              <w:rPr>
                <w:rFonts w:ascii="Century Gothic" w:hAnsi="Century Gothic"/>
                <w:color w:val="000000"/>
                <w:sz w:val="20"/>
                <w:szCs w:val="20"/>
                <w:lang w:eastAsia="es-MX"/>
              </w:rPr>
              <w:t>Hino</w:t>
            </w:r>
            <w:proofErr w:type="spellEnd"/>
            <w:r w:rsidRPr="00A605D9">
              <w:rPr>
                <w:rFonts w:ascii="Century Gothic" w:hAnsi="Century Gothic"/>
                <w:color w:val="000000"/>
                <w:sz w:val="20"/>
                <w:szCs w:val="20"/>
                <w:lang w:eastAsia="es-MX"/>
              </w:rPr>
              <w:t xml:space="preserve">, modelo 2012, número </w:t>
            </w:r>
            <w:r w:rsidR="000A3017" w:rsidRPr="00A605D9">
              <w:rPr>
                <w:rFonts w:ascii="Century Gothic" w:hAnsi="Century Gothic"/>
                <w:color w:val="000000"/>
                <w:sz w:val="20"/>
                <w:szCs w:val="20"/>
                <w:lang w:eastAsia="es-MX"/>
              </w:rPr>
              <w:t>económico</w:t>
            </w:r>
            <w:r w:rsidRPr="00A605D9">
              <w:rPr>
                <w:rFonts w:ascii="Century Gothic" w:hAnsi="Century Gothic"/>
                <w:color w:val="000000"/>
                <w:sz w:val="20"/>
                <w:szCs w:val="20"/>
                <w:lang w:eastAsia="es-MX"/>
              </w:rPr>
              <w:t xml:space="preserve"> 2846, de la Dirección de Parques y Jardines, lo anterior debido a que es una unidad que presta servicio operativo a la ciudadanía, lo que </w:t>
            </w:r>
            <w:r w:rsidR="000A3017" w:rsidRPr="00A605D9">
              <w:rPr>
                <w:rFonts w:ascii="Century Gothic" w:hAnsi="Century Gothic"/>
                <w:color w:val="000000"/>
                <w:sz w:val="20"/>
                <w:szCs w:val="20"/>
                <w:lang w:eastAsia="es-MX"/>
              </w:rPr>
              <w:t>provocaría</w:t>
            </w:r>
            <w:r w:rsidRPr="00A605D9">
              <w:rPr>
                <w:rFonts w:ascii="Century Gothic" w:hAnsi="Century Gothic"/>
                <w:color w:val="000000"/>
                <w:sz w:val="20"/>
                <w:szCs w:val="20"/>
                <w:lang w:eastAsia="es-MX"/>
              </w:rPr>
              <w:t xml:space="preserve"> que se suspendiera los servicios municipales.  </w:t>
            </w:r>
          </w:p>
        </w:tc>
      </w:tr>
      <w:tr w:rsidR="00A605D9" w:rsidRPr="00A605D9" w:rsidTr="00F26A67">
        <w:trPr>
          <w:trHeight w:val="858"/>
        </w:trPr>
        <w:tc>
          <w:tcPr>
            <w:tcW w:w="985" w:type="dxa"/>
            <w:tcBorders>
              <w:top w:val="single" w:sz="4" w:space="0" w:color="auto"/>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t>D5</w:t>
            </w:r>
          </w:p>
        </w:tc>
        <w:tc>
          <w:tcPr>
            <w:tcW w:w="1180"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201901069</w:t>
            </w:r>
          </w:p>
        </w:tc>
        <w:tc>
          <w:tcPr>
            <w:tcW w:w="1941"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Dirección de Administración adscrita a la Coordinación General de Administración e Innovación </w:t>
            </w:r>
            <w:r w:rsidRPr="00A605D9">
              <w:rPr>
                <w:rFonts w:ascii="Century Gothic" w:hAnsi="Century Gothic"/>
                <w:color w:val="000000"/>
                <w:sz w:val="20"/>
                <w:szCs w:val="20"/>
                <w:lang w:eastAsia="es-MX"/>
              </w:rPr>
              <w:lastRenderedPageBreak/>
              <w:t>Gubernamental</w:t>
            </w:r>
          </w:p>
        </w:tc>
        <w:tc>
          <w:tcPr>
            <w:tcW w:w="1559"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lastRenderedPageBreak/>
              <w:t>$178,176.00</w:t>
            </w:r>
          </w:p>
        </w:tc>
        <w:tc>
          <w:tcPr>
            <w:tcW w:w="1701"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Cristina Jaime </w:t>
            </w:r>
            <w:r w:rsidR="00F26A67" w:rsidRPr="00A605D9">
              <w:rPr>
                <w:rFonts w:ascii="Century Gothic" w:hAnsi="Century Gothic"/>
                <w:color w:val="000000"/>
                <w:sz w:val="20"/>
                <w:szCs w:val="20"/>
                <w:lang w:eastAsia="es-MX"/>
              </w:rPr>
              <w:t>Zúñiga</w:t>
            </w:r>
          </w:p>
        </w:tc>
        <w:tc>
          <w:tcPr>
            <w:tcW w:w="3544" w:type="dxa"/>
            <w:tcBorders>
              <w:top w:val="single" w:sz="4" w:space="0" w:color="auto"/>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Reparación de pipa, marca International, modelo 2005, número </w:t>
            </w:r>
            <w:r w:rsidR="000A3017" w:rsidRPr="00A605D9">
              <w:rPr>
                <w:rFonts w:ascii="Century Gothic" w:hAnsi="Century Gothic"/>
                <w:color w:val="000000"/>
                <w:sz w:val="20"/>
                <w:szCs w:val="20"/>
                <w:lang w:eastAsia="es-MX"/>
              </w:rPr>
              <w:t>económico</w:t>
            </w:r>
            <w:r w:rsidRPr="00A605D9">
              <w:rPr>
                <w:rFonts w:ascii="Century Gothic" w:hAnsi="Century Gothic"/>
                <w:color w:val="000000"/>
                <w:sz w:val="20"/>
                <w:szCs w:val="20"/>
                <w:lang w:eastAsia="es-MX"/>
              </w:rPr>
              <w:t xml:space="preserve"> 1976, de la Dirección de Gestión Integral de Agua y Drenaje, lo anterior debido a que es una unidad que presta servicio operativo a la ciudadanía, </w:t>
            </w:r>
            <w:r w:rsidRPr="00A605D9">
              <w:rPr>
                <w:rFonts w:ascii="Century Gothic" w:hAnsi="Century Gothic"/>
                <w:color w:val="000000"/>
                <w:sz w:val="20"/>
                <w:szCs w:val="20"/>
                <w:lang w:eastAsia="es-MX"/>
              </w:rPr>
              <w:lastRenderedPageBreak/>
              <w:t xml:space="preserve">lo que </w:t>
            </w:r>
            <w:r w:rsidR="000A3017" w:rsidRPr="00A605D9">
              <w:rPr>
                <w:rFonts w:ascii="Century Gothic" w:hAnsi="Century Gothic"/>
                <w:color w:val="000000"/>
                <w:sz w:val="20"/>
                <w:szCs w:val="20"/>
                <w:lang w:eastAsia="es-MX"/>
              </w:rPr>
              <w:t>provocaría</w:t>
            </w:r>
            <w:r w:rsidRPr="00A605D9">
              <w:rPr>
                <w:rFonts w:ascii="Century Gothic" w:hAnsi="Century Gothic"/>
                <w:color w:val="000000"/>
                <w:sz w:val="20"/>
                <w:szCs w:val="20"/>
                <w:lang w:eastAsia="es-MX"/>
              </w:rPr>
              <w:t xml:space="preserve"> que se suspendiera los servicios municipales.  </w:t>
            </w:r>
          </w:p>
        </w:tc>
      </w:tr>
      <w:tr w:rsidR="00A605D9" w:rsidRPr="00A605D9" w:rsidTr="00A605D9">
        <w:trPr>
          <w:trHeight w:val="1620"/>
        </w:trPr>
        <w:tc>
          <w:tcPr>
            <w:tcW w:w="985" w:type="dxa"/>
            <w:tcBorders>
              <w:top w:val="nil"/>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lastRenderedPageBreak/>
              <w:t>D6</w:t>
            </w:r>
          </w:p>
        </w:tc>
        <w:tc>
          <w:tcPr>
            <w:tcW w:w="1180" w:type="dxa"/>
            <w:tcBorders>
              <w:top w:val="nil"/>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201901072</w:t>
            </w:r>
          </w:p>
        </w:tc>
        <w:tc>
          <w:tcPr>
            <w:tcW w:w="1941" w:type="dxa"/>
            <w:tcBorders>
              <w:top w:val="nil"/>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Dirección de Administración adscrita a la Coordinación General de Administración e Innovación Gubernamental</w:t>
            </w:r>
          </w:p>
        </w:tc>
        <w:tc>
          <w:tcPr>
            <w:tcW w:w="1559" w:type="dxa"/>
            <w:tcBorders>
              <w:top w:val="nil"/>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$39,324.00</w:t>
            </w:r>
          </w:p>
        </w:tc>
        <w:tc>
          <w:tcPr>
            <w:tcW w:w="1701" w:type="dxa"/>
            <w:tcBorders>
              <w:top w:val="nil"/>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Cristina Jaime </w:t>
            </w:r>
            <w:r w:rsidR="00F26A67" w:rsidRPr="00A605D9">
              <w:rPr>
                <w:rFonts w:ascii="Century Gothic" w:hAnsi="Century Gothic"/>
                <w:color w:val="000000"/>
                <w:sz w:val="20"/>
                <w:szCs w:val="20"/>
                <w:lang w:eastAsia="es-MX"/>
              </w:rPr>
              <w:t>Zúñiga</w:t>
            </w:r>
          </w:p>
        </w:tc>
        <w:tc>
          <w:tcPr>
            <w:tcW w:w="3544" w:type="dxa"/>
            <w:tcBorders>
              <w:top w:val="nil"/>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Reparación de unidades, número </w:t>
            </w:r>
            <w:r w:rsidR="000A3017" w:rsidRPr="00A605D9">
              <w:rPr>
                <w:rFonts w:ascii="Century Gothic" w:hAnsi="Century Gothic"/>
                <w:color w:val="000000"/>
                <w:sz w:val="20"/>
                <w:szCs w:val="20"/>
                <w:lang w:eastAsia="es-MX"/>
              </w:rPr>
              <w:t>económico</w:t>
            </w:r>
            <w:r w:rsidRPr="00A605D9">
              <w:rPr>
                <w:rFonts w:ascii="Century Gothic" w:hAnsi="Century Gothic"/>
                <w:color w:val="000000"/>
                <w:sz w:val="20"/>
                <w:szCs w:val="20"/>
                <w:lang w:eastAsia="es-MX"/>
              </w:rPr>
              <w:t xml:space="preserve"> 1922 y 2620 de la Coordinación Municipal de Protección Civil y Bomberos, lo anterior debido a que las unidades prestan el  servicio operativo a la ciudadanía, lo que </w:t>
            </w:r>
            <w:r w:rsidR="000A3017" w:rsidRPr="00A605D9">
              <w:rPr>
                <w:rFonts w:ascii="Century Gothic" w:hAnsi="Century Gothic"/>
                <w:color w:val="000000"/>
                <w:sz w:val="20"/>
                <w:szCs w:val="20"/>
                <w:lang w:eastAsia="es-MX"/>
              </w:rPr>
              <w:t>provocaría</w:t>
            </w:r>
            <w:r w:rsidRPr="00A605D9">
              <w:rPr>
                <w:rFonts w:ascii="Century Gothic" w:hAnsi="Century Gothic"/>
                <w:color w:val="000000"/>
                <w:sz w:val="20"/>
                <w:szCs w:val="20"/>
                <w:lang w:eastAsia="es-MX"/>
              </w:rPr>
              <w:t xml:space="preserve"> que se suspendiera los servicios municipales.</w:t>
            </w:r>
          </w:p>
        </w:tc>
      </w:tr>
      <w:tr w:rsidR="00A605D9" w:rsidRPr="00A605D9" w:rsidTr="00A605D9">
        <w:trPr>
          <w:trHeight w:val="1080"/>
        </w:trPr>
        <w:tc>
          <w:tcPr>
            <w:tcW w:w="985" w:type="dxa"/>
            <w:tcBorders>
              <w:top w:val="nil"/>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t>D7</w:t>
            </w:r>
          </w:p>
        </w:tc>
        <w:tc>
          <w:tcPr>
            <w:tcW w:w="1180" w:type="dxa"/>
            <w:tcBorders>
              <w:top w:val="nil"/>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201901036</w:t>
            </w:r>
          </w:p>
        </w:tc>
        <w:tc>
          <w:tcPr>
            <w:tcW w:w="1941" w:type="dxa"/>
            <w:tcBorders>
              <w:top w:val="nil"/>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Coordinación Municipal de Protección Civil y Bomberos adscrita a la Secretaria del Ayuntamiento</w:t>
            </w:r>
          </w:p>
        </w:tc>
        <w:tc>
          <w:tcPr>
            <w:tcW w:w="1559" w:type="dxa"/>
            <w:tcBorders>
              <w:top w:val="nil"/>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$47,096.00</w:t>
            </w:r>
          </w:p>
        </w:tc>
        <w:tc>
          <w:tcPr>
            <w:tcW w:w="1701" w:type="dxa"/>
            <w:tcBorders>
              <w:top w:val="nil"/>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Vides y Barricas S.A. de C.V.</w:t>
            </w:r>
          </w:p>
        </w:tc>
        <w:tc>
          <w:tcPr>
            <w:tcW w:w="3544" w:type="dxa"/>
            <w:tcBorders>
              <w:top w:val="nil"/>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Alimentos que se proporcionaron al personal que apoyo en las diferentes </w:t>
            </w:r>
            <w:r w:rsidR="000A3017" w:rsidRPr="00A605D9">
              <w:rPr>
                <w:rFonts w:ascii="Century Gothic" w:hAnsi="Century Gothic"/>
                <w:color w:val="000000"/>
                <w:sz w:val="20"/>
                <w:szCs w:val="20"/>
                <w:lang w:eastAsia="es-MX"/>
              </w:rPr>
              <w:t>contingencias</w:t>
            </w:r>
            <w:r w:rsidRPr="00A605D9">
              <w:rPr>
                <w:rFonts w:ascii="Century Gothic" w:hAnsi="Century Gothic"/>
                <w:color w:val="000000"/>
                <w:sz w:val="20"/>
                <w:szCs w:val="20"/>
                <w:lang w:eastAsia="es-MX"/>
              </w:rPr>
              <w:t xml:space="preserve"> de incendios presentados los días 02, 06, 09, 11, 18, 19 y 24 de abril y 01 de mayo del año en curso. </w:t>
            </w:r>
          </w:p>
        </w:tc>
      </w:tr>
      <w:tr w:rsidR="00A605D9" w:rsidRPr="00A605D9" w:rsidTr="000A3017">
        <w:trPr>
          <w:trHeight w:val="574"/>
        </w:trPr>
        <w:tc>
          <w:tcPr>
            <w:tcW w:w="985" w:type="dxa"/>
            <w:tcBorders>
              <w:top w:val="nil"/>
              <w:left w:val="single" w:sz="4" w:space="0" w:color="auto"/>
              <w:bottom w:val="single" w:sz="4" w:space="0" w:color="auto"/>
              <w:right w:val="single" w:sz="4" w:space="0" w:color="auto"/>
            </w:tcBorders>
            <w:shd w:val="clear" w:color="000000" w:fill="F8CBAD"/>
            <w:hideMark/>
          </w:tcPr>
          <w:p w:rsidR="00A605D9" w:rsidRPr="00A605D9" w:rsidRDefault="00A605D9" w:rsidP="00A605D9">
            <w:pPr>
              <w:jc w:val="center"/>
              <w:rPr>
                <w:rFonts w:ascii="Century Gothic" w:hAnsi="Century Gothic"/>
                <w:color w:val="000000"/>
                <w:sz w:val="20"/>
                <w:szCs w:val="20"/>
                <w:lang w:eastAsia="es-MX"/>
              </w:rPr>
            </w:pPr>
            <w:r w:rsidRPr="00A605D9">
              <w:rPr>
                <w:rFonts w:ascii="Century Gothic" w:hAnsi="Century Gothic"/>
                <w:color w:val="000000"/>
                <w:sz w:val="20"/>
                <w:szCs w:val="20"/>
                <w:lang w:eastAsia="es-MX"/>
              </w:rPr>
              <w:t>D8</w:t>
            </w:r>
          </w:p>
        </w:tc>
        <w:tc>
          <w:tcPr>
            <w:tcW w:w="1180" w:type="dxa"/>
            <w:tcBorders>
              <w:top w:val="nil"/>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201901071</w:t>
            </w:r>
          </w:p>
        </w:tc>
        <w:tc>
          <w:tcPr>
            <w:tcW w:w="1941" w:type="dxa"/>
            <w:tcBorders>
              <w:top w:val="nil"/>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Dirección de Administración adscrita a la Coordinación General de Administración e Innovación Gubernamental</w:t>
            </w:r>
          </w:p>
        </w:tc>
        <w:tc>
          <w:tcPr>
            <w:tcW w:w="1559" w:type="dxa"/>
            <w:tcBorders>
              <w:top w:val="nil"/>
              <w:left w:val="nil"/>
              <w:bottom w:val="single" w:sz="4" w:space="0" w:color="auto"/>
              <w:right w:val="single" w:sz="4" w:space="0" w:color="auto"/>
            </w:tcBorders>
            <w:shd w:val="clear" w:color="000000" w:fill="F8CBAD"/>
            <w:hideMark/>
          </w:tcPr>
          <w:p w:rsidR="00A605D9" w:rsidRPr="00A605D9" w:rsidRDefault="00A605D9" w:rsidP="00A605D9">
            <w:pPr>
              <w:jc w:val="right"/>
              <w:rPr>
                <w:rFonts w:ascii="Century Gothic" w:hAnsi="Century Gothic"/>
                <w:color w:val="000000"/>
                <w:sz w:val="20"/>
                <w:szCs w:val="20"/>
                <w:lang w:eastAsia="es-MX"/>
              </w:rPr>
            </w:pPr>
            <w:r w:rsidRPr="00A605D9">
              <w:rPr>
                <w:rFonts w:ascii="Century Gothic" w:hAnsi="Century Gothic"/>
                <w:color w:val="000000"/>
                <w:sz w:val="20"/>
                <w:szCs w:val="20"/>
                <w:lang w:eastAsia="es-MX"/>
              </w:rPr>
              <w:t>$371,877.44</w:t>
            </w:r>
          </w:p>
        </w:tc>
        <w:tc>
          <w:tcPr>
            <w:tcW w:w="1701" w:type="dxa"/>
            <w:tcBorders>
              <w:top w:val="nil"/>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Autobuses Especializados S.A. de C.V.</w:t>
            </w:r>
          </w:p>
        </w:tc>
        <w:tc>
          <w:tcPr>
            <w:tcW w:w="3544" w:type="dxa"/>
            <w:tcBorders>
              <w:top w:val="nil"/>
              <w:left w:val="nil"/>
              <w:bottom w:val="single" w:sz="4" w:space="0" w:color="auto"/>
              <w:right w:val="single" w:sz="4" w:space="0" w:color="auto"/>
            </w:tcBorders>
            <w:shd w:val="clear" w:color="000000" w:fill="F8CBAD"/>
            <w:hideMark/>
          </w:tcPr>
          <w:p w:rsidR="00A605D9" w:rsidRPr="00A605D9" w:rsidRDefault="00A605D9" w:rsidP="00A605D9">
            <w:pPr>
              <w:rPr>
                <w:rFonts w:ascii="Century Gothic" w:hAnsi="Century Gothic"/>
                <w:color w:val="000000"/>
                <w:sz w:val="20"/>
                <w:szCs w:val="20"/>
                <w:lang w:eastAsia="es-MX"/>
              </w:rPr>
            </w:pPr>
            <w:r w:rsidRPr="00A605D9">
              <w:rPr>
                <w:rFonts w:ascii="Century Gothic" w:hAnsi="Century Gothic"/>
                <w:color w:val="000000"/>
                <w:sz w:val="20"/>
                <w:szCs w:val="20"/>
                <w:lang w:eastAsia="es-MX"/>
              </w:rPr>
              <w:t xml:space="preserve">Reparación y servicio de kilometraje de unidades, número </w:t>
            </w:r>
            <w:r w:rsidR="000A3017" w:rsidRPr="00A605D9">
              <w:rPr>
                <w:rFonts w:ascii="Century Gothic" w:hAnsi="Century Gothic"/>
                <w:color w:val="000000"/>
                <w:sz w:val="20"/>
                <w:szCs w:val="20"/>
                <w:lang w:eastAsia="es-MX"/>
              </w:rPr>
              <w:t>económico</w:t>
            </w:r>
            <w:r w:rsidRPr="00A605D9">
              <w:rPr>
                <w:rFonts w:ascii="Century Gothic" w:hAnsi="Century Gothic"/>
                <w:color w:val="000000"/>
                <w:sz w:val="20"/>
                <w:szCs w:val="20"/>
                <w:lang w:eastAsia="es-MX"/>
              </w:rPr>
              <w:t xml:space="preserve"> 3659, 3663, 3661, 3660, 3662 y 2155,  de la Coordinación Municipal de Protección Civil y Bomberos, ya que las unidades realizan actividades operativas y de no encontrarse en </w:t>
            </w:r>
            <w:r w:rsidR="000A3017" w:rsidRPr="00A605D9">
              <w:rPr>
                <w:rFonts w:ascii="Century Gothic" w:hAnsi="Century Gothic"/>
                <w:color w:val="000000"/>
                <w:sz w:val="20"/>
                <w:szCs w:val="20"/>
                <w:lang w:eastAsia="es-MX"/>
              </w:rPr>
              <w:t>óptimas</w:t>
            </w:r>
            <w:r w:rsidR="000A3017">
              <w:rPr>
                <w:rFonts w:ascii="Century Gothic" w:hAnsi="Century Gothic"/>
                <w:color w:val="000000"/>
                <w:sz w:val="20"/>
                <w:szCs w:val="20"/>
                <w:lang w:eastAsia="es-MX"/>
              </w:rPr>
              <w:t xml:space="preserve"> </w:t>
            </w:r>
            <w:r w:rsidRPr="00A605D9">
              <w:rPr>
                <w:rFonts w:ascii="Century Gothic" w:hAnsi="Century Gothic"/>
                <w:color w:val="000000"/>
                <w:sz w:val="20"/>
                <w:szCs w:val="20"/>
                <w:lang w:eastAsia="es-MX"/>
              </w:rPr>
              <w:t xml:space="preserve">condiciones </w:t>
            </w:r>
            <w:r w:rsidR="000A3017" w:rsidRPr="00A605D9">
              <w:rPr>
                <w:rFonts w:ascii="Century Gothic" w:hAnsi="Century Gothic"/>
                <w:color w:val="000000"/>
                <w:sz w:val="20"/>
                <w:szCs w:val="20"/>
                <w:lang w:eastAsia="es-MX"/>
              </w:rPr>
              <w:t>podría</w:t>
            </w:r>
            <w:r w:rsidRPr="00A605D9">
              <w:rPr>
                <w:rFonts w:ascii="Century Gothic" w:hAnsi="Century Gothic"/>
                <w:color w:val="000000"/>
                <w:sz w:val="20"/>
                <w:szCs w:val="20"/>
                <w:lang w:eastAsia="es-MX"/>
              </w:rPr>
              <w:t xml:space="preserve"> provocar la falta de atención oportuna a las emergencias de la </w:t>
            </w:r>
            <w:r w:rsidR="000A3017" w:rsidRPr="00A605D9">
              <w:rPr>
                <w:rFonts w:ascii="Century Gothic" w:hAnsi="Century Gothic"/>
                <w:color w:val="000000"/>
                <w:sz w:val="20"/>
                <w:szCs w:val="20"/>
                <w:lang w:eastAsia="es-MX"/>
              </w:rPr>
              <w:t>ciudadanía</w:t>
            </w:r>
            <w:r w:rsidRPr="00A605D9">
              <w:rPr>
                <w:rFonts w:ascii="Century Gothic" w:hAnsi="Century Gothic"/>
                <w:color w:val="000000"/>
                <w:sz w:val="20"/>
                <w:szCs w:val="20"/>
                <w:lang w:eastAsia="es-MX"/>
              </w:rPr>
              <w:t>.</w:t>
            </w:r>
          </w:p>
        </w:tc>
      </w:tr>
    </w:tbl>
    <w:p w:rsidR="00FE1950" w:rsidRDefault="00FE1950" w:rsidP="005C5ACC">
      <w:pPr>
        <w:shd w:val="clear" w:color="auto" w:fill="FFFFFF"/>
        <w:spacing w:after="100" w:afterAutospacing="1"/>
        <w:contextualSpacing/>
        <w:jc w:val="both"/>
        <w:rPr>
          <w:rFonts w:ascii="Century Gothic" w:hAnsi="Century Gothic" w:cs="Tahoma"/>
          <w:sz w:val="22"/>
          <w:szCs w:val="22"/>
        </w:rPr>
      </w:pPr>
    </w:p>
    <w:p w:rsidR="00FE1950" w:rsidRDefault="0038058B" w:rsidP="0038058B">
      <w:pPr>
        <w:jc w:val="both"/>
        <w:rPr>
          <w:rFonts w:ascii="Century Gothic" w:eastAsia="Calibri" w:hAnsi="Century Gothic" w:cs="Tahoma"/>
          <w:sz w:val="22"/>
          <w:szCs w:val="22"/>
          <w:lang w:val="es-ES_tradnl"/>
        </w:rPr>
      </w:pPr>
      <w:r>
        <w:rPr>
          <w:rFonts w:ascii="Century Gothic" w:hAnsi="Century Gothic" w:cs="Tahoma"/>
          <w:sz w:val="22"/>
          <w:szCs w:val="22"/>
        </w:rPr>
        <w:t xml:space="preserve">Los asuntos varios de este cuadro pertenecen </w:t>
      </w:r>
      <w:r w:rsidRPr="005C5ACC">
        <w:rPr>
          <w:rFonts w:ascii="Century Gothic" w:hAnsi="Century Gothic" w:cs="Tahoma"/>
          <w:b/>
          <w:sz w:val="22"/>
          <w:szCs w:val="22"/>
        </w:rPr>
        <w:t>al inciso D</w:t>
      </w:r>
      <w:r>
        <w:rPr>
          <w:rFonts w:ascii="Century Gothic" w:hAnsi="Century Gothic" w:cs="Tahoma"/>
          <w:sz w:val="22"/>
          <w:szCs w:val="22"/>
        </w:rPr>
        <w:t>, y fueron</w:t>
      </w:r>
      <w:r w:rsidRPr="005C5ACC">
        <w:rPr>
          <w:rFonts w:ascii="Century Gothic" w:hAnsi="Century Gothic" w:cs="Tahoma"/>
          <w:b/>
          <w:sz w:val="22"/>
          <w:szCs w:val="22"/>
        </w:rPr>
        <w:t xml:space="preserve"> informados a los integrantes del Comité de Adquisiciones presentes</w:t>
      </w:r>
      <w:r>
        <w:rPr>
          <w:rFonts w:ascii="Century Gothic" w:hAnsi="Century Gothic" w:cs="Tahoma"/>
          <w:sz w:val="22"/>
          <w:szCs w:val="22"/>
        </w:rPr>
        <w:t xml:space="preserve">, </w:t>
      </w:r>
      <w:r w:rsidRPr="008E4335">
        <w:rPr>
          <w:rFonts w:ascii="Century Gothic" w:hAnsi="Century Gothic" w:cs="Tahoma"/>
          <w:sz w:val="22"/>
          <w:szCs w:val="22"/>
          <w:lang w:val="es-ES"/>
        </w:rPr>
        <w:t xml:space="preserve">de </w:t>
      </w:r>
      <w:r w:rsidRPr="008E4335">
        <w:rPr>
          <w:rFonts w:ascii="Century Gothic" w:hAnsi="Century Gothic" w:cs="Tahoma"/>
          <w:sz w:val="22"/>
          <w:szCs w:val="22"/>
        </w:rPr>
        <w:t xml:space="preserve">conformidad </w:t>
      </w:r>
      <w:r w:rsidRPr="008E4335">
        <w:rPr>
          <w:rFonts w:ascii="Century Gothic" w:eastAsia="Calibri" w:hAnsi="Century Gothic" w:cs="Tahoma"/>
          <w:sz w:val="22"/>
          <w:szCs w:val="22"/>
          <w:lang w:val="es-ES_tradnl"/>
        </w:rPr>
        <w:t>con el artículo 100 fracción I, del Reglamento de Compras, Enajenaciones y Contratación de Servicios del Municipio de Zapopan, Jalisco</w:t>
      </w:r>
      <w:r>
        <w:rPr>
          <w:rFonts w:ascii="Century Gothic" w:eastAsia="Calibri" w:hAnsi="Century Gothic" w:cs="Tahoma"/>
          <w:sz w:val="22"/>
          <w:szCs w:val="22"/>
          <w:lang w:val="es-ES_tradnl"/>
        </w:rPr>
        <w:t xml:space="preserve">. </w:t>
      </w:r>
    </w:p>
    <w:p w:rsidR="009002E5" w:rsidRDefault="009002E5" w:rsidP="008B561C">
      <w:pPr>
        <w:shd w:val="clear" w:color="auto" w:fill="FFFFFF"/>
        <w:ind w:left="1080"/>
        <w:jc w:val="both"/>
        <w:rPr>
          <w:rFonts w:ascii="Century Gothic" w:eastAsia="Calibri" w:hAnsi="Century Gothic" w:cs="Tahoma"/>
          <w:sz w:val="22"/>
          <w:szCs w:val="22"/>
          <w:lang w:val="es-ES_tradnl"/>
        </w:rPr>
      </w:pPr>
    </w:p>
    <w:p w:rsidR="009302D5" w:rsidRDefault="009302D5" w:rsidP="008B561C">
      <w:pPr>
        <w:shd w:val="clear" w:color="auto" w:fill="FFFFFF"/>
        <w:ind w:left="1080"/>
        <w:jc w:val="both"/>
        <w:rPr>
          <w:rFonts w:ascii="Century Gothic" w:hAnsi="Century Gothic" w:cs="Tahoma"/>
          <w:i/>
          <w:sz w:val="22"/>
          <w:szCs w:val="22"/>
        </w:rPr>
      </w:pPr>
    </w:p>
    <w:p w:rsidR="002B31E4" w:rsidRPr="00CF1CCE" w:rsidRDefault="002B31E4" w:rsidP="00906C56">
      <w:pPr>
        <w:jc w:val="both"/>
        <w:rPr>
          <w:rFonts w:ascii="Century Gothic" w:hAnsi="Century Gothic" w:cs="Tahoma"/>
          <w:sz w:val="22"/>
          <w:szCs w:val="22"/>
        </w:rPr>
      </w:pPr>
      <w:r w:rsidRPr="00CF1CCE">
        <w:rPr>
          <w:rFonts w:ascii="Century Gothic" w:hAnsi="Century Gothic" w:cs="Tahoma"/>
          <w:sz w:val="22"/>
          <w:szCs w:val="22"/>
        </w:rPr>
        <w:t xml:space="preserve">El Lic. Edmundo Antonio </w:t>
      </w:r>
      <w:proofErr w:type="spellStart"/>
      <w:r w:rsidRPr="00CF1CCE">
        <w:rPr>
          <w:rFonts w:ascii="Century Gothic" w:hAnsi="Century Gothic" w:cs="Tahoma"/>
          <w:sz w:val="22"/>
          <w:szCs w:val="22"/>
        </w:rPr>
        <w:t>Amutio</w:t>
      </w:r>
      <w:proofErr w:type="spellEnd"/>
      <w:r w:rsidRPr="00CF1CCE">
        <w:rPr>
          <w:rFonts w:ascii="Century Gothic" w:hAnsi="Century Gothic" w:cs="Tahoma"/>
          <w:sz w:val="22"/>
          <w:szCs w:val="22"/>
        </w:rPr>
        <w:t xml:space="preserve"> Villa, representante suplente del Presidente de la Comité de Adquisiciones, comenta</w:t>
      </w:r>
      <w:r w:rsidRPr="00CF1CCE">
        <w:rPr>
          <w:rFonts w:ascii="Century Gothic" w:hAnsi="Century Gothic" w:cs="Tahoma"/>
          <w:sz w:val="22"/>
          <w:szCs w:val="22"/>
          <w:lang w:val="es-ES"/>
        </w:rPr>
        <w:t xml:space="preserve">  </w:t>
      </w:r>
      <w:r w:rsidRPr="00CF1CCE">
        <w:rPr>
          <w:rFonts w:ascii="Century Gothic" w:hAnsi="Century Gothic" w:cs="Tahoma"/>
          <w:sz w:val="22"/>
          <w:szCs w:val="22"/>
        </w:rPr>
        <w:t>en este mismo punto del orden del día, los consulto si en ASUNTOS VARIOS tienen algún tema adicional por tratar.</w:t>
      </w:r>
    </w:p>
    <w:p w:rsidR="002B31E4" w:rsidRDefault="002B31E4" w:rsidP="00906C56">
      <w:pPr>
        <w:shd w:val="clear" w:color="auto" w:fill="FFFFFF"/>
        <w:ind w:left="1080"/>
        <w:jc w:val="both"/>
        <w:rPr>
          <w:rFonts w:ascii="Century Gothic" w:hAnsi="Century Gothic" w:cs="Tahoma"/>
          <w:i/>
          <w:sz w:val="22"/>
          <w:szCs w:val="22"/>
        </w:rPr>
      </w:pPr>
    </w:p>
    <w:p w:rsidR="009002E5" w:rsidRPr="00471955" w:rsidRDefault="009002E5" w:rsidP="008B561C">
      <w:pPr>
        <w:shd w:val="clear" w:color="auto" w:fill="FFFFFF"/>
        <w:ind w:left="1080"/>
        <w:jc w:val="both"/>
        <w:rPr>
          <w:rFonts w:ascii="Century Gothic" w:hAnsi="Century Gothic" w:cs="Tahoma"/>
          <w:i/>
          <w:sz w:val="22"/>
          <w:szCs w:val="22"/>
        </w:rPr>
      </w:pPr>
    </w:p>
    <w:p w:rsidR="00FB50E5" w:rsidRPr="00FB50E5" w:rsidRDefault="00162908" w:rsidP="00FB50E5">
      <w:pPr>
        <w:jc w:val="both"/>
        <w:rPr>
          <w:rFonts w:ascii="Century Gothic" w:eastAsiaTheme="minorHAnsi" w:hAnsi="Century Gothic" w:cs="Tahoma"/>
          <w:sz w:val="22"/>
          <w:szCs w:val="22"/>
          <w:lang w:eastAsia="en-US"/>
        </w:rPr>
      </w:pPr>
      <w:r w:rsidRPr="00471955">
        <w:rPr>
          <w:rFonts w:ascii="Century Gothic" w:hAnsi="Century Gothic" w:cs="Tahoma"/>
          <w:sz w:val="22"/>
          <w:szCs w:val="22"/>
        </w:rPr>
        <w:lastRenderedPageBreak/>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Municipales, comenta no habiendo más asuntos que tratar y v</w:t>
      </w:r>
      <w:r w:rsidRPr="00471955">
        <w:rPr>
          <w:rFonts w:ascii="Century Gothic" w:hAnsi="Century Gothic" w:cs="Tahoma"/>
          <w:sz w:val="22"/>
          <w:szCs w:val="22"/>
          <w:lang w:eastAsia="en-US"/>
        </w:rPr>
        <w:t xml:space="preserve">isto lo anterior, se da por concluida la </w:t>
      </w:r>
      <w:r w:rsidR="000A3017">
        <w:rPr>
          <w:rFonts w:ascii="Century Gothic" w:hAnsi="Century Gothic" w:cs="Tahoma"/>
          <w:sz w:val="22"/>
          <w:szCs w:val="22"/>
          <w:lang w:eastAsia="en-US"/>
        </w:rPr>
        <w:t>Séptima</w:t>
      </w:r>
      <w:r w:rsidR="00BA3C96">
        <w:rPr>
          <w:rFonts w:ascii="Century Gothic" w:hAnsi="Century Gothic" w:cs="Tahoma"/>
          <w:sz w:val="22"/>
          <w:szCs w:val="22"/>
          <w:lang w:eastAsia="en-US"/>
        </w:rPr>
        <w:t xml:space="preserve"> Sesión O</w:t>
      </w:r>
      <w:r w:rsidRPr="00471955">
        <w:rPr>
          <w:rFonts w:ascii="Century Gothic" w:hAnsi="Century Gothic" w:cs="Tahoma"/>
          <w:sz w:val="22"/>
          <w:szCs w:val="22"/>
          <w:lang w:eastAsia="en-US"/>
        </w:rPr>
        <w:t xml:space="preserve">rdinaria siendo las </w:t>
      </w:r>
      <w:r w:rsidR="000A3017">
        <w:rPr>
          <w:rFonts w:ascii="Century Gothic" w:hAnsi="Century Gothic" w:cs="Tahoma"/>
          <w:sz w:val="22"/>
          <w:szCs w:val="22"/>
          <w:lang w:eastAsia="en-US"/>
        </w:rPr>
        <w:t>11:54</w:t>
      </w:r>
      <w:r w:rsidRPr="00471955">
        <w:rPr>
          <w:rFonts w:ascii="Century Gothic" w:hAnsi="Century Gothic" w:cs="Tahoma"/>
          <w:color w:val="FF0000"/>
          <w:sz w:val="22"/>
          <w:szCs w:val="22"/>
          <w:lang w:eastAsia="en-US"/>
        </w:rPr>
        <w:t xml:space="preserve"> </w:t>
      </w:r>
      <w:r w:rsidRPr="00471955">
        <w:rPr>
          <w:rFonts w:ascii="Century Gothic" w:hAnsi="Century Gothic" w:cs="Tahoma"/>
          <w:sz w:val="22"/>
          <w:szCs w:val="22"/>
          <w:lang w:eastAsia="en-US"/>
        </w:rPr>
        <w:t xml:space="preserve">horas del día </w:t>
      </w:r>
      <w:r w:rsidR="000A3017">
        <w:rPr>
          <w:rFonts w:ascii="Century Gothic" w:hAnsi="Century Gothic" w:cs="Tahoma"/>
          <w:sz w:val="22"/>
          <w:szCs w:val="22"/>
          <w:lang w:eastAsia="en-US"/>
        </w:rPr>
        <w:t>31</w:t>
      </w:r>
      <w:r w:rsidRPr="00471955">
        <w:rPr>
          <w:rFonts w:ascii="Century Gothic" w:hAnsi="Century Gothic" w:cs="Tahoma"/>
          <w:sz w:val="22"/>
          <w:szCs w:val="22"/>
          <w:lang w:eastAsia="en-US"/>
        </w:rPr>
        <w:t xml:space="preserve"> de </w:t>
      </w:r>
      <w:r w:rsidR="008A61B3">
        <w:rPr>
          <w:rFonts w:ascii="Century Gothic" w:hAnsi="Century Gothic" w:cs="Tahoma"/>
          <w:sz w:val="22"/>
          <w:szCs w:val="22"/>
          <w:lang w:eastAsia="en-US"/>
        </w:rPr>
        <w:t>mayo</w:t>
      </w:r>
      <w:r w:rsidR="00AC5A1F" w:rsidRPr="00471955">
        <w:rPr>
          <w:rFonts w:ascii="Century Gothic" w:hAnsi="Century Gothic" w:cs="Tahoma"/>
          <w:sz w:val="22"/>
          <w:szCs w:val="22"/>
          <w:lang w:eastAsia="en-US"/>
        </w:rPr>
        <w:t xml:space="preserve"> </w:t>
      </w:r>
      <w:r w:rsidR="00A870B1" w:rsidRPr="00471955">
        <w:rPr>
          <w:rFonts w:ascii="Century Gothic" w:hAnsi="Century Gothic" w:cs="Tahoma"/>
          <w:sz w:val="22"/>
          <w:szCs w:val="22"/>
          <w:lang w:eastAsia="en-US"/>
        </w:rPr>
        <w:t>de 2019</w:t>
      </w:r>
      <w:r w:rsidRPr="00471955">
        <w:rPr>
          <w:rFonts w:ascii="Century Gothic" w:hAnsi="Century Gothic" w:cs="Tahoma"/>
          <w:sz w:val="22"/>
          <w:szCs w:val="22"/>
          <w:lang w:eastAsia="en-US"/>
        </w:rPr>
        <w:t>, l</w:t>
      </w:r>
      <w:r w:rsidRPr="00471955">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Pr>
          <w:rFonts w:ascii="Century Gothic" w:hAnsi="Century Gothic" w:cs="Tahoma"/>
          <w:sz w:val="22"/>
          <w:szCs w:val="22"/>
        </w:rPr>
        <w:t xml:space="preserve">26 fracción </w:t>
      </w:r>
      <w:r w:rsidRPr="00471955">
        <w:rPr>
          <w:rFonts w:ascii="Century Gothic" w:hAnsi="Century Gothic" w:cs="Tahoma"/>
          <w:sz w:val="22"/>
          <w:szCs w:val="22"/>
        </w:rPr>
        <w:t>V</w:t>
      </w:r>
      <w:r w:rsidR="00D4635D">
        <w:rPr>
          <w:rFonts w:ascii="Century Gothic" w:hAnsi="Century Gothic" w:cs="Tahoma"/>
          <w:sz w:val="22"/>
          <w:szCs w:val="22"/>
        </w:rPr>
        <w:t>II</w:t>
      </w:r>
      <w:r w:rsidRPr="00471955">
        <w:rPr>
          <w:rFonts w:ascii="Century Gothic" w:hAnsi="Century Gothic" w:cs="Tahoma"/>
          <w:sz w:val="22"/>
          <w:szCs w:val="22"/>
        </w:rPr>
        <w:t xml:space="preserve"> </w:t>
      </w:r>
      <w:r w:rsidR="00D4635D">
        <w:rPr>
          <w:rFonts w:ascii="Century Gothic" w:hAnsi="Century Gothic" w:cs="Tahoma"/>
          <w:sz w:val="22"/>
          <w:szCs w:val="22"/>
        </w:rPr>
        <w:t xml:space="preserve">del Reglamento </w:t>
      </w:r>
      <w:r w:rsidR="00FF760D">
        <w:rPr>
          <w:rFonts w:ascii="Century Gothic" w:hAnsi="Century Gothic" w:cs="Tahoma"/>
          <w:sz w:val="22"/>
          <w:szCs w:val="22"/>
        </w:rPr>
        <w:t xml:space="preserve">de Compras, </w:t>
      </w:r>
      <w:r w:rsidR="00BD36E9">
        <w:rPr>
          <w:rFonts w:ascii="Century Gothic" w:hAnsi="Century Gothic" w:cs="Tahoma"/>
          <w:sz w:val="22"/>
          <w:szCs w:val="22"/>
        </w:rPr>
        <w:t xml:space="preserve">Enajenaciones y Contratación de Servicios del </w:t>
      </w:r>
      <w:r w:rsidR="00D4635D">
        <w:rPr>
          <w:rFonts w:ascii="Century Gothic" w:hAnsi="Century Gothic" w:cs="Tahoma"/>
          <w:sz w:val="22"/>
          <w:szCs w:val="22"/>
        </w:rPr>
        <w:t>Municipio de Zapopan,</w:t>
      </w:r>
      <w:r w:rsidR="00FF760D">
        <w:rPr>
          <w:rFonts w:ascii="Century Gothic" w:hAnsi="Century Gothic" w:cs="Tahoma"/>
          <w:sz w:val="22"/>
          <w:szCs w:val="22"/>
        </w:rPr>
        <w:t xml:space="preserve"> </w:t>
      </w:r>
      <w:r w:rsidR="00BD36E9">
        <w:rPr>
          <w:rFonts w:ascii="Century Gothic" w:hAnsi="Century Gothic" w:cs="Tahoma"/>
          <w:sz w:val="22"/>
          <w:szCs w:val="22"/>
        </w:rPr>
        <w:t>Jalisco</w:t>
      </w:r>
      <w:r w:rsidR="00FF760D">
        <w:rPr>
          <w:rFonts w:ascii="Century Gothic" w:hAnsi="Century Gothic" w:cs="Tahoma"/>
          <w:sz w:val="22"/>
          <w:szCs w:val="22"/>
        </w:rPr>
        <w:t xml:space="preserve"> </w:t>
      </w:r>
      <w:r w:rsidR="00FB50E5" w:rsidRPr="00FB50E5">
        <w:rPr>
          <w:rFonts w:ascii="Century Gothic" w:hAnsi="Century Gothic" w:cs="Tahoma"/>
          <w:sz w:val="22"/>
          <w:szCs w:val="22"/>
        </w:rPr>
        <w:t xml:space="preserve">y </w:t>
      </w:r>
      <w:r w:rsidR="00FB50E5" w:rsidRPr="00FB50E5">
        <w:rPr>
          <w:rFonts w:ascii="Century Gothic" w:eastAsiaTheme="minorHAnsi" w:hAnsi="Century Gothic" w:cs="Tahoma"/>
          <w:sz w:val="22"/>
          <w:szCs w:val="22"/>
          <w:lang w:eastAsia="en-US"/>
        </w:rPr>
        <w:t>de conformidad con los ar</w:t>
      </w:r>
      <w:r w:rsidR="00D4635D">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FB50E5">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FB6FFE" w:rsidRDefault="00FB6FFE" w:rsidP="00162908">
      <w:pPr>
        <w:spacing w:line="360" w:lineRule="auto"/>
        <w:jc w:val="both"/>
        <w:rPr>
          <w:rFonts w:ascii="Century Gothic" w:hAnsi="Century Gothic" w:cs="Tahoma"/>
          <w:sz w:val="22"/>
          <w:szCs w:val="22"/>
          <w:lang w:eastAsia="en-US"/>
        </w:rPr>
      </w:pPr>
    </w:p>
    <w:p w:rsidR="008032B8" w:rsidRPr="008032B8" w:rsidRDefault="008032B8" w:rsidP="008032B8">
      <w:pPr>
        <w:tabs>
          <w:tab w:val="left" w:pos="3969"/>
        </w:tabs>
        <w:spacing w:line="360" w:lineRule="auto"/>
        <w:jc w:val="center"/>
        <w:rPr>
          <w:rFonts w:ascii="Century Gothic" w:hAnsi="Century Gothic" w:cs="Tahoma"/>
          <w:b/>
          <w:sz w:val="22"/>
          <w:szCs w:val="22"/>
          <w:lang w:eastAsia="en-US"/>
        </w:rPr>
      </w:pPr>
      <w:r w:rsidRPr="008032B8">
        <w:rPr>
          <w:rFonts w:ascii="Century Gothic" w:hAnsi="Century Gothic" w:cs="Tahoma"/>
          <w:b/>
          <w:sz w:val="22"/>
          <w:szCs w:val="22"/>
          <w:lang w:eastAsia="en-US"/>
        </w:rPr>
        <w:t>Integrantes Vocales con voz y voto</w:t>
      </w:r>
    </w:p>
    <w:p w:rsidR="008032B8" w:rsidRPr="008032B8" w:rsidRDefault="008032B8" w:rsidP="008032B8">
      <w:pPr>
        <w:jc w:val="center"/>
        <w:rPr>
          <w:rFonts w:asciiTheme="minorHAnsi" w:eastAsiaTheme="minorHAnsi" w:hAnsiTheme="minorHAnsi" w:cstheme="minorBidi"/>
          <w:sz w:val="22"/>
          <w:szCs w:val="22"/>
          <w:lang w:eastAsia="en-US"/>
        </w:rPr>
      </w:pPr>
    </w:p>
    <w:p w:rsidR="008032B8" w:rsidRPr="008032B8" w:rsidRDefault="008032B8" w:rsidP="008032B8">
      <w:pPr>
        <w:jc w:val="center"/>
        <w:rPr>
          <w:rFonts w:asciiTheme="minorHAnsi" w:eastAsiaTheme="minorHAnsi" w:hAnsiTheme="minorHAnsi" w:cstheme="minorBidi"/>
          <w:sz w:val="22"/>
          <w:szCs w:val="22"/>
          <w:lang w:eastAsia="en-US"/>
        </w:rPr>
      </w:pPr>
    </w:p>
    <w:p w:rsidR="008032B8" w:rsidRDefault="008032B8" w:rsidP="008032B8">
      <w:pPr>
        <w:jc w:val="center"/>
        <w:rPr>
          <w:rFonts w:asciiTheme="minorHAnsi" w:eastAsiaTheme="minorHAnsi" w:hAnsiTheme="minorHAnsi" w:cstheme="minorBidi"/>
          <w:sz w:val="22"/>
          <w:szCs w:val="22"/>
          <w:lang w:eastAsia="en-US"/>
        </w:rPr>
      </w:pPr>
    </w:p>
    <w:p w:rsidR="00906C56" w:rsidRPr="008032B8" w:rsidRDefault="00906C56" w:rsidP="008032B8">
      <w:pPr>
        <w:jc w:val="center"/>
        <w:rPr>
          <w:rFonts w:asciiTheme="minorHAnsi" w:eastAsiaTheme="minorHAnsi" w:hAnsiTheme="minorHAnsi" w:cstheme="minorBidi"/>
          <w:sz w:val="22"/>
          <w:szCs w:val="22"/>
          <w:lang w:eastAsia="en-US"/>
        </w:rPr>
      </w:pPr>
    </w:p>
    <w:p w:rsidR="009302D5" w:rsidRPr="009302D5" w:rsidRDefault="009302D5" w:rsidP="009302D5">
      <w:pPr>
        <w:jc w:val="center"/>
        <w:rPr>
          <w:rFonts w:ascii="Century Gothic" w:eastAsiaTheme="minorHAnsi" w:hAnsi="Century Gothic" w:cs="Tahoma"/>
          <w:sz w:val="22"/>
          <w:szCs w:val="22"/>
          <w:lang w:val="pt-BR" w:eastAsia="en-US"/>
        </w:rPr>
      </w:pPr>
    </w:p>
    <w:p w:rsidR="008D0BC5" w:rsidRPr="00D4635D" w:rsidRDefault="009302D5" w:rsidP="009302D5">
      <w:pPr>
        <w:tabs>
          <w:tab w:val="left" w:pos="3969"/>
        </w:tabs>
        <w:spacing w:after="200" w:line="276" w:lineRule="auto"/>
        <w:jc w:val="both"/>
        <w:rPr>
          <w:rFonts w:ascii="Century Gothic" w:eastAsiaTheme="minorHAnsi" w:hAnsi="Century Gothic" w:cstheme="minorBidi"/>
          <w:sz w:val="20"/>
          <w:szCs w:val="20"/>
          <w:lang w:val="es-ES" w:eastAsia="en-US"/>
        </w:rPr>
      </w:pPr>
      <w:r w:rsidRPr="009302D5">
        <w:rPr>
          <w:rFonts w:ascii="Century Gothic" w:eastAsiaTheme="minorHAnsi" w:hAnsi="Century Gothic" w:cstheme="minorBidi"/>
          <w:smallCaps/>
          <w:sz w:val="20"/>
          <w:szCs w:val="20"/>
          <w:lang w:val="pt-BR"/>
        </w:rPr>
        <w:t>L</w:t>
      </w:r>
      <w:r w:rsidRPr="009302D5">
        <w:rPr>
          <w:rFonts w:ascii="Century Gothic" w:eastAsiaTheme="minorHAnsi" w:hAnsi="Century Gothic" w:cstheme="minorBidi"/>
          <w:smallCaps/>
          <w:sz w:val="20"/>
          <w:szCs w:val="20"/>
          <w:lang w:val="es-ES"/>
        </w:rPr>
        <w:t>a presente hoja de firmas forma parte del acta de la Séptima Sesión ordinaria del 31 de Mayo de 2019.</w:t>
      </w:r>
      <w:r w:rsidRPr="009302D5">
        <w:rPr>
          <w:rFonts w:ascii="Century Gothic" w:eastAsiaTheme="minorHAnsi" w:hAnsi="Century Gothic" w:cstheme="minorBidi"/>
          <w:sz w:val="20"/>
          <w:szCs w:val="20"/>
          <w:lang w:val="es-ES"/>
        </w:rPr>
        <w:t xml:space="preserve"> </w:t>
      </w:r>
      <w:r w:rsidRPr="009302D5">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D4635D" w:rsidSect="00162908">
      <w:headerReference w:type="default" r:id="rId9"/>
      <w:footerReference w:type="even" r:id="rId10"/>
      <w:footerReference w:type="default" r:id="rId11"/>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E98" w:rsidRDefault="005D2E98" w:rsidP="00162908">
      <w:r>
        <w:separator/>
      </w:r>
    </w:p>
  </w:endnote>
  <w:endnote w:type="continuationSeparator" w:id="0">
    <w:p w:rsidR="005D2E98" w:rsidRDefault="005D2E9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8B" w:rsidRDefault="00AD4C8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D4C8B" w:rsidRDefault="00AD4C8B"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8B" w:rsidRDefault="00AD4C8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470B4">
      <w:rPr>
        <w:rStyle w:val="Nmerodepgina"/>
        <w:noProof/>
      </w:rPr>
      <w:t>1</w:t>
    </w:r>
    <w:r>
      <w:rPr>
        <w:rStyle w:val="Nmerodepgina"/>
      </w:rPr>
      <w:fldChar w:fldCharType="end"/>
    </w:r>
  </w:p>
  <w:p w:rsidR="00AD4C8B" w:rsidRDefault="00AD4C8B"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E98" w:rsidRDefault="005D2E98" w:rsidP="00162908">
      <w:r>
        <w:separator/>
      </w:r>
    </w:p>
  </w:footnote>
  <w:footnote w:type="continuationSeparator" w:id="0">
    <w:p w:rsidR="005D2E98" w:rsidRDefault="005D2E98"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C8B" w:rsidRDefault="00AD4C8B">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arto="http://schemas.microsoft.com/office/word/2006/arto"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9" name="4 CuadroTexto"/>
                      <wps:cNvSpPr txBox="1"/>
                      <wps:spPr>
                        <a:xfrm>
                          <a:off x="-125780" y="3815619"/>
                          <a:ext cx="7260943" cy="412388"/>
                        </a:xfrm>
                        <a:prstGeom prst="rect">
                          <a:avLst/>
                        </a:prstGeom>
                        <a:solidFill>
                          <a:srgbClr val="F67E1A"/>
                        </a:solidFill>
                      </wps:spPr>
                      <wps:txbx>
                        <w:txbxContent>
                          <w:p w:rsidR="00AD4C8B" w:rsidRDefault="00AD4C8B" w:rsidP="0044530F">
                            <w:pPr>
                              <w:pStyle w:val="NormalWeb"/>
                              <w:spacing w:after="0"/>
                              <w:rPr>
                                <w:rFonts w:asciiTheme="minorHAnsi" w:hAnsi="Calibri" w:cstheme="minorBidi"/>
                                <w:b/>
                                <w:bCs/>
                                <w:color w:val="FFFFFF" w:themeColor="background1"/>
                                <w:kern w:val="24"/>
                              </w:rPr>
                            </w:pPr>
                          </w:p>
                          <w:p w:rsidR="00AD4C8B" w:rsidRPr="0044530F" w:rsidRDefault="00AD4C8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AD4C8B" w:rsidRDefault="00AD4C8B" w:rsidP="0044530F">
                      <w:pPr>
                        <w:pStyle w:val="NormalWeb"/>
                        <w:spacing w:after="0"/>
                        <w:rPr>
                          <w:rFonts w:asciiTheme="minorHAnsi" w:hAnsi="Calibri" w:cstheme="minorBidi"/>
                          <w:b/>
                          <w:bCs/>
                          <w:color w:val="FFFFFF" w:themeColor="background1"/>
                          <w:kern w:val="24"/>
                        </w:rPr>
                      </w:pPr>
                    </w:p>
                    <w:p w:rsidR="00AD4C8B" w:rsidRPr="0044530F" w:rsidRDefault="00AD4C8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AD4C8B" w:rsidRPr="00793FC2" w:rsidRDefault="00AD4C8B"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SÉPTIMA </w:t>
    </w:r>
    <w:r w:rsidRPr="00793FC2">
      <w:rPr>
        <w:rFonts w:ascii="Tahoma" w:hAnsi="Tahoma" w:cs="Tahoma"/>
        <w:sz w:val="18"/>
        <w:szCs w:val="18"/>
        <w:lang w:val="es-ES_tradnl"/>
      </w:rPr>
      <w:t>SESIÓN ORDINARIA</w:t>
    </w:r>
  </w:p>
  <w:p w:rsidR="00AD4C8B" w:rsidRPr="00793FC2" w:rsidRDefault="00AD4C8B"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31</w:t>
    </w:r>
    <w:r w:rsidRPr="00793FC2">
      <w:rPr>
        <w:rFonts w:ascii="Tahoma" w:hAnsi="Tahoma" w:cs="Tahoma"/>
        <w:sz w:val="18"/>
        <w:szCs w:val="18"/>
        <w:lang w:val="es-ES_tradnl"/>
      </w:rPr>
      <w:t xml:space="preserve"> DE </w:t>
    </w:r>
    <w:r>
      <w:rPr>
        <w:rFonts w:ascii="Tahoma" w:hAnsi="Tahoma" w:cs="Tahoma"/>
        <w:sz w:val="18"/>
        <w:szCs w:val="18"/>
        <w:lang w:val="es-ES_tradnl"/>
      </w:rPr>
      <w:t>MAYO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AD4C8B" w:rsidRPr="00261A2A" w:rsidRDefault="00AD4C8B"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9"/>
  </w:num>
  <w:num w:numId="4">
    <w:abstractNumId w:val="13"/>
  </w:num>
  <w:num w:numId="5">
    <w:abstractNumId w:val="6"/>
  </w:num>
  <w:num w:numId="6">
    <w:abstractNumId w:val="16"/>
  </w:num>
  <w:num w:numId="7">
    <w:abstractNumId w:val="14"/>
  </w:num>
  <w:num w:numId="8">
    <w:abstractNumId w:val="8"/>
  </w:num>
  <w:num w:numId="9">
    <w:abstractNumId w:val="20"/>
  </w:num>
  <w:num w:numId="10">
    <w:abstractNumId w:val="21"/>
  </w:num>
  <w:num w:numId="11">
    <w:abstractNumId w:val="19"/>
  </w:num>
  <w:num w:numId="12">
    <w:abstractNumId w:val="15"/>
  </w:num>
  <w:num w:numId="13">
    <w:abstractNumId w:val="7"/>
  </w:num>
  <w:num w:numId="14">
    <w:abstractNumId w:val="12"/>
  </w:num>
  <w:num w:numId="15">
    <w:abstractNumId w:val="4"/>
  </w:num>
  <w:num w:numId="16">
    <w:abstractNumId w:val="10"/>
  </w:num>
  <w:num w:numId="17">
    <w:abstractNumId w:val="25"/>
  </w:num>
  <w:num w:numId="18">
    <w:abstractNumId w:val="17"/>
  </w:num>
  <w:num w:numId="19">
    <w:abstractNumId w:val="2"/>
  </w:num>
  <w:num w:numId="20">
    <w:abstractNumId w:val="0"/>
  </w:num>
  <w:num w:numId="21">
    <w:abstractNumId w:val="24"/>
  </w:num>
  <w:num w:numId="22">
    <w:abstractNumId w:val="5"/>
  </w:num>
  <w:num w:numId="23">
    <w:abstractNumId w:val="18"/>
  </w:num>
  <w:num w:numId="24">
    <w:abstractNumId w:val="26"/>
  </w:num>
  <w:num w:numId="25">
    <w:abstractNumId w:val="1"/>
  </w:num>
  <w:num w:numId="26">
    <w:abstractNumId w:val="22"/>
  </w:num>
  <w:num w:numId="27">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7D6C"/>
    <w:rsid w:val="00020196"/>
    <w:rsid w:val="00020B88"/>
    <w:rsid w:val="00033025"/>
    <w:rsid w:val="00043F45"/>
    <w:rsid w:val="000470B4"/>
    <w:rsid w:val="000511AB"/>
    <w:rsid w:val="0005296D"/>
    <w:rsid w:val="00056FB0"/>
    <w:rsid w:val="00063A43"/>
    <w:rsid w:val="00064643"/>
    <w:rsid w:val="000648CD"/>
    <w:rsid w:val="0007007D"/>
    <w:rsid w:val="00070275"/>
    <w:rsid w:val="00073199"/>
    <w:rsid w:val="00073649"/>
    <w:rsid w:val="00075B1D"/>
    <w:rsid w:val="000821F5"/>
    <w:rsid w:val="000831B1"/>
    <w:rsid w:val="00083D81"/>
    <w:rsid w:val="000A3017"/>
    <w:rsid w:val="000A4F42"/>
    <w:rsid w:val="000B38C9"/>
    <w:rsid w:val="000B3A88"/>
    <w:rsid w:val="000D0F22"/>
    <w:rsid w:val="000E0839"/>
    <w:rsid w:val="000E555E"/>
    <w:rsid w:val="000F0E53"/>
    <w:rsid w:val="000F4087"/>
    <w:rsid w:val="00105BD9"/>
    <w:rsid w:val="0012509A"/>
    <w:rsid w:val="001277A1"/>
    <w:rsid w:val="001377A1"/>
    <w:rsid w:val="001438B2"/>
    <w:rsid w:val="00143F16"/>
    <w:rsid w:val="00152A23"/>
    <w:rsid w:val="00154342"/>
    <w:rsid w:val="00162908"/>
    <w:rsid w:val="0016799C"/>
    <w:rsid w:val="00171ADC"/>
    <w:rsid w:val="001A492F"/>
    <w:rsid w:val="001B0FB7"/>
    <w:rsid w:val="001B2CC3"/>
    <w:rsid w:val="001B337D"/>
    <w:rsid w:val="001B4089"/>
    <w:rsid w:val="001B5906"/>
    <w:rsid w:val="001B5D05"/>
    <w:rsid w:val="001B655D"/>
    <w:rsid w:val="001C0E60"/>
    <w:rsid w:val="001C52CA"/>
    <w:rsid w:val="001C719A"/>
    <w:rsid w:val="001C7476"/>
    <w:rsid w:val="001D7F82"/>
    <w:rsid w:val="001E6F08"/>
    <w:rsid w:val="00203723"/>
    <w:rsid w:val="0020685B"/>
    <w:rsid w:val="00206BE7"/>
    <w:rsid w:val="002073FD"/>
    <w:rsid w:val="00212934"/>
    <w:rsid w:val="00214E23"/>
    <w:rsid w:val="00217CDB"/>
    <w:rsid w:val="00221273"/>
    <w:rsid w:val="00221AF2"/>
    <w:rsid w:val="002352AB"/>
    <w:rsid w:val="002401D4"/>
    <w:rsid w:val="00260FE4"/>
    <w:rsid w:val="00270ADC"/>
    <w:rsid w:val="00275929"/>
    <w:rsid w:val="00276836"/>
    <w:rsid w:val="002A4198"/>
    <w:rsid w:val="002A5B0C"/>
    <w:rsid w:val="002B31E4"/>
    <w:rsid w:val="002C7066"/>
    <w:rsid w:val="002D2C5A"/>
    <w:rsid w:val="002E455A"/>
    <w:rsid w:val="002E4E5C"/>
    <w:rsid w:val="002E5858"/>
    <w:rsid w:val="002F267A"/>
    <w:rsid w:val="00302588"/>
    <w:rsid w:val="003036AB"/>
    <w:rsid w:val="00315CAB"/>
    <w:rsid w:val="003224E4"/>
    <w:rsid w:val="00330425"/>
    <w:rsid w:val="00330EED"/>
    <w:rsid w:val="00331520"/>
    <w:rsid w:val="0033218D"/>
    <w:rsid w:val="00334A64"/>
    <w:rsid w:val="00336824"/>
    <w:rsid w:val="00336E60"/>
    <w:rsid w:val="0035441D"/>
    <w:rsid w:val="00357124"/>
    <w:rsid w:val="003764C4"/>
    <w:rsid w:val="003778BB"/>
    <w:rsid w:val="0038058B"/>
    <w:rsid w:val="00380F2A"/>
    <w:rsid w:val="0038197A"/>
    <w:rsid w:val="00385F27"/>
    <w:rsid w:val="00390211"/>
    <w:rsid w:val="0039252A"/>
    <w:rsid w:val="003942DE"/>
    <w:rsid w:val="003A4197"/>
    <w:rsid w:val="003A7818"/>
    <w:rsid w:val="003B53BC"/>
    <w:rsid w:val="003C18EF"/>
    <w:rsid w:val="003C6411"/>
    <w:rsid w:val="003C70FB"/>
    <w:rsid w:val="003D0CB8"/>
    <w:rsid w:val="003D4F4B"/>
    <w:rsid w:val="003D61EA"/>
    <w:rsid w:val="003D721B"/>
    <w:rsid w:val="003F0FA1"/>
    <w:rsid w:val="003F235D"/>
    <w:rsid w:val="00403825"/>
    <w:rsid w:val="00404956"/>
    <w:rsid w:val="00412B98"/>
    <w:rsid w:val="00417BBB"/>
    <w:rsid w:val="00420C30"/>
    <w:rsid w:val="004243C0"/>
    <w:rsid w:val="00433722"/>
    <w:rsid w:val="0043747A"/>
    <w:rsid w:val="004379A4"/>
    <w:rsid w:val="00440288"/>
    <w:rsid w:val="00440EEA"/>
    <w:rsid w:val="0044530F"/>
    <w:rsid w:val="00453B10"/>
    <w:rsid w:val="004543FE"/>
    <w:rsid w:val="00455392"/>
    <w:rsid w:val="0045757A"/>
    <w:rsid w:val="00465F38"/>
    <w:rsid w:val="00471955"/>
    <w:rsid w:val="00474236"/>
    <w:rsid w:val="00475C60"/>
    <w:rsid w:val="0047674B"/>
    <w:rsid w:val="00483D36"/>
    <w:rsid w:val="004A363A"/>
    <w:rsid w:val="004C3414"/>
    <w:rsid w:val="004C4EDF"/>
    <w:rsid w:val="004D2F28"/>
    <w:rsid w:val="004D6109"/>
    <w:rsid w:val="004D6C48"/>
    <w:rsid w:val="004D746C"/>
    <w:rsid w:val="004E36FD"/>
    <w:rsid w:val="004F2173"/>
    <w:rsid w:val="004F4856"/>
    <w:rsid w:val="00507030"/>
    <w:rsid w:val="005146BB"/>
    <w:rsid w:val="0052022A"/>
    <w:rsid w:val="00530BF9"/>
    <w:rsid w:val="00545AFA"/>
    <w:rsid w:val="0055112E"/>
    <w:rsid w:val="005527A9"/>
    <w:rsid w:val="005528E9"/>
    <w:rsid w:val="00567395"/>
    <w:rsid w:val="005679C1"/>
    <w:rsid w:val="005704D5"/>
    <w:rsid w:val="00571AF5"/>
    <w:rsid w:val="00574FFB"/>
    <w:rsid w:val="0058001D"/>
    <w:rsid w:val="005823ED"/>
    <w:rsid w:val="0058243F"/>
    <w:rsid w:val="0058399E"/>
    <w:rsid w:val="00586379"/>
    <w:rsid w:val="0059409C"/>
    <w:rsid w:val="005A0815"/>
    <w:rsid w:val="005B43B3"/>
    <w:rsid w:val="005B441F"/>
    <w:rsid w:val="005B7B24"/>
    <w:rsid w:val="005C06DD"/>
    <w:rsid w:val="005C0E08"/>
    <w:rsid w:val="005C5ACC"/>
    <w:rsid w:val="005C63C1"/>
    <w:rsid w:val="005D2E98"/>
    <w:rsid w:val="005D51F1"/>
    <w:rsid w:val="005F11DF"/>
    <w:rsid w:val="005F125E"/>
    <w:rsid w:val="005F1BA7"/>
    <w:rsid w:val="005F52AA"/>
    <w:rsid w:val="005F6EBA"/>
    <w:rsid w:val="006075AF"/>
    <w:rsid w:val="0061078F"/>
    <w:rsid w:val="00611850"/>
    <w:rsid w:val="00613082"/>
    <w:rsid w:val="00630452"/>
    <w:rsid w:val="0063060F"/>
    <w:rsid w:val="006379A5"/>
    <w:rsid w:val="00644F03"/>
    <w:rsid w:val="006472C8"/>
    <w:rsid w:val="00647E69"/>
    <w:rsid w:val="00653999"/>
    <w:rsid w:val="00656440"/>
    <w:rsid w:val="0066520A"/>
    <w:rsid w:val="00666813"/>
    <w:rsid w:val="00666E69"/>
    <w:rsid w:val="00666F60"/>
    <w:rsid w:val="0067213D"/>
    <w:rsid w:val="0067657C"/>
    <w:rsid w:val="00681973"/>
    <w:rsid w:val="00683759"/>
    <w:rsid w:val="00687F53"/>
    <w:rsid w:val="00690F25"/>
    <w:rsid w:val="006A2033"/>
    <w:rsid w:val="006A7A13"/>
    <w:rsid w:val="006B228A"/>
    <w:rsid w:val="006B36CA"/>
    <w:rsid w:val="006C7CA3"/>
    <w:rsid w:val="006D4076"/>
    <w:rsid w:val="007064B4"/>
    <w:rsid w:val="00707054"/>
    <w:rsid w:val="00712413"/>
    <w:rsid w:val="00721A0D"/>
    <w:rsid w:val="0073336B"/>
    <w:rsid w:val="00734006"/>
    <w:rsid w:val="007449A6"/>
    <w:rsid w:val="00745C2E"/>
    <w:rsid w:val="007476BD"/>
    <w:rsid w:val="0075211C"/>
    <w:rsid w:val="0076463A"/>
    <w:rsid w:val="00767B43"/>
    <w:rsid w:val="007A5D20"/>
    <w:rsid w:val="007D1560"/>
    <w:rsid w:val="007E1A22"/>
    <w:rsid w:val="007E229F"/>
    <w:rsid w:val="007F3DA1"/>
    <w:rsid w:val="008032B8"/>
    <w:rsid w:val="00803A03"/>
    <w:rsid w:val="00807916"/>
    <w:rsid w:val="00811784"/>
    <w:rsid w:val="008118C7"/>
    <w:rsid w:val="008145DF"/>
    <w:rsid w:val="00835EF2"/>
    <w:rsid w:val="0084012A"/>
    <w:rsid w:val="00841615"/>
    <w:rsid w:val="00850283"/>
    <w:rsid w:val="00851EA4"/>
    <w:rsid w:val="00857F3B"/>
    <w:rsid w:val="008630A9"/>
    <w:rsid w:val="00863C3C"/>
    <w:rsid w:val="00864BCF"/>
    <w:rsid w:val="00867DEF"/>
    <w:rsid w:val="00881F5D"/>
    <w:rsid w:val="008A02CB"/>
    <w:rsid w:val="008A44E5"/>
    <w:rsid w:val="008A61B3"/>
    <w:rsid w:val="008B561C"/>
    <w:rsid w:val="008C2476"/>
    <w:rsid w:val="008C316F"/>
    <w:rsid w:val="008C37CD"/>
    <w:rsid w:val="008D0BC5"/>
    <w:rsid w:val="008D6C97"/>
    <w:rsid w:val="008D72AD"/>
    <w:rsid w:val="008E4335"/>
    <w:rsid w:val="008F29A7"/>
    <w:rsid w:val="008F7B99"/>
    <w:rsid w:val="009002E5"/>
    <w:rsid w:val="00902E6A"/>
    <w:rsid w:val="00903C1B"/>
    <w:rsid w:val="009047CC"/>
    <w:rsid w:val="00906C56"/>
    <w:rsid w:val="009101BA"/>
    <w:rsid w:val="00915BF7"/>
    <w:rsid w:val="00916000"/>
    <w:rsid w:val="00917B96"/>
    <w:rsid w:val="0092125D"/>
    <w:rsid w:val="009224EC"/>
    <w:rsid w:val="009249BF"/>
    <w:rsid w:val="00925BFC"/>
    <w:rsid w:val="009302D5"/>
    <w:rsid w:val="00934DE8"/>
    <w:rsid w:val="00946E98"/>
    <w:rsid w:val="00950B09"/>
    <w:rsid w:val="0095735E"/>
    <w:rsid w:val="009646FB"/>
    <w:rsid w:val="00966678"/>
    <w:rsid w:val="00972953"/>
    <w:rsid w:val="00976F70"/>
    <w:rsid w:val="00977FC9"/>
    <w:rsid w:val="00984166"/>
    <w:rsid w:val="00987B76"/>
    <w:rsid w:val="009A26B9"/>
    <w:rsid w:val="009A2CE6"/>
    <w:rsid w:val="009B3280"/>
    <w:rsid w:val="009B4CBB"/>
    <w:rsid w:val="009B5F50"/>
    <w:rsid w:val="009C3143"/>
    <w:rsid w:val="009C7B49"/>
    <w:rsid w:val="009D047B"/>
    <w:rsid w:val="009D4D16"/>
    <w:rsid w:val="009D4E82"/>
    <w:rsid w:val="009D5F03"/>
    <w:rsid w:val="009E0F5A"/>
    <w:rsid w:val="009E1698"/>
    <w:rsid w:val="009F4A8E"/>
    <w:rsid w:val="009F65BC"/>
    <w:rsid w:val="00A0327D"/>
    <w:rsid w:val="00A14372"/>
    <w:rsid w:val="00A246D8"/>
    <w:rsid w:val="00A26316"/>
    <w:rsid w:val="00A30667"/>
    <w:rsid w:val="00A3199E"/>
    <w:rsid w:val="00A32EDF"/>
    <w:rsid w:val="00A35154"/>
    <w:rsid w:val="00A36EFD"/>
    <w:rsid w:val="00A3760D"/>
    <w:rsid w:val="00A42CC4"/>
    <w:rsid w:val="00A605D9"/>
    <w:rsid w:val="00A62AA2"/>
    <w:rsid w:val="00A6363A"/>
    <w:rsid w:val="00A63BDC"/>
    <w:rsid w:val="00A86BEC"/>
    <w:rsid w:val="00A870B1"/>
    <w:rsid w:val="00A95804"/>
    <w:rsid w:val="00A95E5D"/>
    <w:rsid w:val="00A979F0"/>
    <w:rsid w:val="00AA26D5"/>
    <w:rsid w:val="00AA4830"/>
    <w:rsid w:val="00AB07AA"/>
    <w:rsid w:val="00AB2121"/>
    <w:rsid w:val="00AB2B36"/>
    <w:rsid w:val="00AB5191"/>
    <w:rsid w:val="00AC558F"/>
    <w:rsid w:val="00AC5A1F"/>
    <w:rsid w:val="00AC5F7C"/>
    <w:rsid w:val="00AD3358"/>
    <w:rsid w:val="00AD4C8B"/>
    <w:rsid w:val="00AE033B"/>
    <w:rsid w:val="00AF2267"/>
    <w:rsid w:val="00B26785"/>
    <w:rsid w:val="00B31001"/>
    <w:rsid w:val="00B31028"/>
    <w:rsid w:val="00B346CC"/>
    <w:rsid w:val="00B44647"/>
    <w:rsid w:val="00B4513B"/>
    <w:rsid w:val="00B5205E"/>
    <w:rsid w:val="00B55F2F"/>
    <w:rsid w:val="00B60826"/>
    <w:rsid w:val="00B62609"/>
    <w:rsid w:val="00B659EC"/>
    <w:rsid w:val="00B6677E"/>
    <w:rsid w:val="00B73CAB"/>
    <w:rsid w:val="00B824D4"/>
    <w:rsid w:val="00B87786"/>
    <w:rsid w:val="00B915AA"/>
    <w:rsid w:val="00B92DD2"/>
    <w:rsid w:val="00B93B7F"/>
    <w:rsid w:val="00B96729"/>
    <w:rsid w:val="00BA2D44"/>
    <w:rsid w:val="00BA3C96"/>
    <w:rsid w:val="00BB2C3B"/>
    <w:rsid w:val="00BB5EE4"/>
    <w:rsid w:val="00BC3F9E"/>
    <w:rsid w:val="00BC7D24"/>
    <w:rsid w:val="00BD0D22"/>
    <w:rsid w:val="00BD36E9"/>
    <w:rsid w:val="00BD46C2"/>
    <w:rsid w:val="00BE0175"/>
    <w:rsid w:val="00BE2E7F"/>
    <w:rsid w:val="00BE527F"/>
    <w:rsid w:val="00BE6BC4"/>
    <w:rsid w:val="00BE7C32"/>
    <w:rsid w:val="00BF0552"/>
    <w:rsid w:val="00BF205F"/>
    <w:rsid w:val="00BF274F"/>
    <w:rsid w:val="00C0038C"/>
    <w:rsid w:val="00C05337"/>
    <w:rsid w:val="00C06ED3"/>
    <w:rsid w:val="00C07C68"/>
    <w:rsid w:val="00C17891"/>
    <w:rsid w:val="00C41511"/>
    <w:rsid w:val="00C527DF"/>
    <w:rsid w:val="00C539D9"/>
    <w:rsid w:val="00C53A87"/>
    <w:rsid w:val="00C53AB5"/>
    <w:rsid w:val="00C554AC"/>
    <w:rsid w:val="00C612B5"/>
    <w:rsid w:val="00C62F10"/>
    <w:rsid w:val="00C67879"/>
    <w:rsid w:val="00C777DC"/>
    <w:rsid w:val="00C807BC"/>
    <w:rsid w:val="00C83445"/>
    <w:rsid w:val="00C93465"/>
    <w:rsid w:val="00CA69A2"/>
    <w:rsid w:val="00CB13CF"/>
    <w:rsid w:val="00CB3469"/>
    <w:rsid w:val="00CB6AF1"/>
    <w:rsid w:val="00CB763E"/>
    <w:rsid w:val="00CC264C"/>
    <w:rsid w:val="00CC28B2"/>
    <w:rsid w:val="00CC48A5"/>
    <w:rsid w:val="00CD1101"/>
    <w:rsid w:val="00CD27D9"/>
    <w:rsid w:val="00CF1B58"/>
    <w:rsid w:val="00CF1CCE"/>
    <w:rsid w:val="00CF6E79"/>
    <w:rsid w:val="00D00526"/>
    <w:rsid w:val="00D00B83"/>
    <w:rsid w:val="00D01BCC"/>
    <w:rsid w:val="00D01D59"/>
    <w:rsid w:val="00D12A97"/>
    <w:rsid w:val="00D13C36"/>
    <w:rsid w:val="00D16169"/>
    <w:rsid w:val="00D16B80"/>
    <w:rsid w:val="00D17C99"/>
    <w:rsid w:val="00D17D7B"/>
    <w:rsid w:val="00D23D3B"/>
    <w:rsid w:val="00D26A7B"/>
    <w:rsid w:val="00D33747"/>
    <w:rsid w:val="00D42AE3"/>
    <w:rsid w:val="00D455EB"/>
    <w:rsid w:val="00D4635D"/>
    <w:rsid w:val="00D4793F"/>
    <w:rsid w:val="00D55E7C"/>
    <w:rsid w:val="00D649CB"/>
    <w:rsid w:val="00D81F3C"/>
    <w:rsid w:val="00D96B77"/>
    <w:rsid w:val="00D97E66"/>
    <w:rsid w:val="00DA03DE"/>
    <w:rsid w:val="00DA2157"/>
    <w:rsid w:val="00DA4E3D"/>
    <w:rsid w:val="00DB4961"/>
    <w:rsid w:val="00DD275A"/>
    <w:rsid w:val="00DD2A28"/>
    <w:rsid w:val="00DD6105"/>
    <w:rsid w:val="00DE51BF"/>
    <w:rsid w:val="00DE636C"/>
    <w:rsid w:val="00DF0306"/>
    <w:rsid w:val="00DF05B0"/>
    <w:rsid w:val="00DF17B6"/>
    <w:rsid w:val="00E02FB8"/>
    <w:rsid w:val="00E060C1"/>
    <w:rsid w:val="00E07C45"/>
    <w:rsid w:val="00E1199D"/>
    <w:rsid w:val="00E13797"/>
    <w:rsid w:val="00E20298"/>
    <w:rsid w:val="00E23324"/>
    <w:rsid w:val="00E254CD"/>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B7E5A"/>
    <w:rsid w:val="00EC13B0"/>
    <w:rsid w:val="00EC6F8E"/>
    <w:rsid w:val="00EC7EEA"/>
    <w:rsid w:val="00ED70E9"/>
    <w:rsid w:val="00F0799C"/>
    <w:rsid w:val="00F07B71"/>
    <w:rsid w:val="00F108B9"/>
    <w:rsid w:val="00F144F4"/>
    <w:rsid w:val="00F21099"/>
    <w:rsid w:val="00F2191F"/>
    <w:rsid w:val="00F26A67"/>
    <w:rsid w:val="00F31F00"/>
    <w:rsid w:val="00F5412B"/>
    <w:rsid w:val="00F602AC"/>
    <w:rsid w:val="00F61BFE"/>
    <w:rsid w:val="00F64F66"/>
    <w:rsid w:val="00F74D41"/>
    <w:rsid w:val="00F820D3"/>
    <w:rsid w:val="00F91AE3"/>
    <w:rsid w:val="00FA09B3"/>
    <w:rsid w:val="00FA1242"/>
    <w:rsid w:val="00FA413F"/>
    <w:rsid w:val="00FB23AF"/>
    <w:rsid w:val="00FB50E5"/>
    <w:rsid w:val="00FB6EE5"/>
    <w:rsid w:val="00FB6FFE"/>
    <w:rsid w:val="00FC05D6"/>
    <w:rsid w:val="00FD2B11"/>
    <w:rsid w:val="00FD42CB"/>
    <w:rsid w:val="00FD4AD0"/>
    <w:rsid w:val="00FD69B1"/>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510412596">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69049-5E41-4855-AB6E-57221CBB9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51</Pages>
  <Words>10582</Words>
  <Characters>58206</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Sergio Javier Cisneros Bello</cp:lastModifiedBy>
  <cp:revision>28</cp:revision>
  <cp:lastPrinted>2018-07-05T17:57:00Z</cp:lastPrinted>
  <dcterms:created xsi:type="dcterms:W3CDTF">2019-06-06T14:56:00Z</dcterms:created>
  <dcterms:modified xsi:type="dcterms:W3CDTF">2019-06-10T15:13:00Z</dcterms:modified>
</cp:coreProperties>
</file>