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908"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994310" w:rsidRPr="00994310">
        <w:rPr>
          <w:rFonts w:ascii="Century Gothic" w:hAnsi="Century Gothic" w:cs="Tahoma"/>
          <w:sz w:val="22"/>
          <w:szCs w:val="22"/>
        </w:rPr>
        <w:t>09:32</w:t>
      </w:r>
      <w:r w:rsidRPr="009E5AC4">
        <w:rPr>
          <w:rFonts w:ascii="Century Gothic" w:hAnsi="Century Gothic" w:cs="Tahoma"/>
          <w:sz w:val="22"/>
          <w:szCs w:val="22"/>
        </w:rPr>
        <w:t xml:space="preserve"> horas del día </w:t>
      </w:r>
      <w:r w:rsidR="00E04DBA" w:rsidRPr="009E5AC4">
        <w:rPr>
          <w:rFonts w:ascii="Century Gothic" w:hAnsi="Century Gothic" w:cs="Tahoma"/>
          <w:sz w:val="22"/>
          <w:szCs w:val="22"/>
        </w:rPr>
        <w:t>12</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E04DBA" w:rsidRPr="009E5AC4">
        <w:rPr>
          <w:rFonts w:ascii="Century Gothic" w:hAnsi="Century Gothic" w:cs="Tahoma"/>
          <w:sz w:val="22"/>
          <w:szCs w:val="22"/>
        </w:rPr>
        <w:t>jul</w:t>
      </w:r>
      <w:r w:rsidR="007E40C8" w:rsidRPr="009E5AC4">
        <w:rPr>
          <w:rFonts w:ascii="Century Gothic" w:hAnsi="Century Gothic" w:cs="Tahoma"/>
          <w:sz w:val="22"/>
          <w:szCs w:val="22"/>
        </w:rPr>
        <w:t>i</w:t>
      </w:r>
      <w:r w:rsidR="00E63E25" w:rsidRPr="009E5AC4">
        <w:rPr>
          <w:rFonts w:ascii="Century Gothic" w:hAnsi="Century Gothic" w:cs="Tahoma"/>
          <w:sz w:val="22"/>
          <w:szCs w:val="22"/>
        </w:rPr>
        <w:t>o</w:t>
      </w:r>
      <w:r w:rsidR="001277A1" w:rsidRPr="009E5AC4">
        <w:rPr>
          <w:rFonts w:ascii="Century Gothic" w:hAnsi="Century Gothic" w:cs="Tahoma"/>
          <w:sz w:val="22"/>
          <w:szCs w:val="22"/>
        </w:rPr>
        <w:t xml:space="preserve"> de 2019</w:t>
      </w:r>
      <w:r w:rsidRPr="009E5AC4">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E04DBA" w:rsidRPr="009E5AC4">
        <w:rPr>
          <w:rFonts w:ascii="Century Gothic" w:hAnsi="Century Gothic" w:cs="Tahoma"/>
          <w:sz w:val="22"/>
          <w:szCs w:val="22"/>
        </w:rPr>
        <w:t>Décima</w:t>
      </w:r>
      <w:r w:rsidR="00E63E25" w:rsidRPr="009E5AC4">
        <w:rPr>
          <w:rFonts w:ascii="Century Gothic" w:hAnsi="Century Gothic" w:cs="Tahoma"/>
          <w:sz w:val="22"/>
          <w:szCs w:val="22"/>
        </w:rPr>
        <w:t xml:space="preserve"> </w:t>
      </w:r>
      <w:r w:rsidR="00841615" w:rsidRPr="009E5AC4">
        <w:rPr>
          <w:rFonts w:ascii="Century Gothic" w:hAnsi="Century Gothic" w:cs="Tahoma"/>
          <w:sz w:val="22"/>
          <w:szCs w:val="22"/>
        </w:rPr>
        <w:t>Sesión O</w:t>
      </w:r>
      <w:r w:rsidRPr="009E5AC4">
        <w:rPr>
          <w:rFonts w:ascii="Century Gothic" w:hAnsi="Century Gothic" w:cs="Tahoma"/>
          <w:sz w:val="22"/>
          <w:szCs w:val="22"/>
        </w:rPr>
        <w:t xml:space="preserve">rdinaria 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 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162908" w:rsidRPr="009E5AC4" w:rsidRDefault="00162908" w:rsidP="00162908">
      <w:pPr>
        <w:pStyle w:val="Textoindependiente"/>
        <w:spacing w:line="360" w:lineRule="auto"/>
        <w:rPr>
          <w:rFonts w:ascii="Century Gothic" w:hAnsi="Century Gothic" w:cs="Tahoma"/>
          <w:b/>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bookmarkStart w:id="0" w:name="_GoBack"/>
      <w:bookmarkEnd w:id="0"/>
      <w:r w:rsidR="00EB7E5A" w:rsidRPr="009E5AC4">
        <w:rPr>
          <w:rFonts w:ascii="Century Gothic" w:hAnsi="Century Gothic" w:cs="Tahoma"/>
          <w:sz w:val="22"/>
          <w:szCs w:val="22"/>
        </w:rPr>
        <w:t>,</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Ttul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ES"/>
        </w:rPr>
      </w:pP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4249F7" w:rsidRDefault="004249F7" w:rsidP="0007007D">
      <w:pPr>
        <w:jc w:val="both"/>
        <w:rPr>
          <w:rFonts w:ascii="Century Gothic" w:hAnsi="Century Gothic" w:cs="Tahoma"/>
          <w:sz w:val="22"/>
          <w:szCs w:val="22"/>
        </w:rPr>
      </w:pPr>
    </w:p>
    <w:p w:rsidR="00994310" w:rsidRDefault="00994310" w:rsidP="00994310">
      <w:pPr>
        <w:jc w:val="both"/>
        <w:rPr>
          <w:rFonts w:ascii="Century Gothic" w:hAnsi="Century Gothic" w:cs="Tahoma"/>
          <w:sz w:val="22"/>
          <w:szCs w:val="22"/>
        </w:rPr>
      </w:pPr>
      <w:r>
        <w:rPr>
          <w:rFonts w:ascii="Century Gothic" w:hAnsi="Century Gothic" w:cs="Tahoma"/>
          <w:sz w:val="22"/>
          <w:szCs w:val="22"/>
        </w:rPr>
        <w:t>Representante del Consejo de Cámaras Industriales del Estado de Jalisco.</w:t>
      </w:r>
    </w:p>
    <w:p w:rsidR="00994310" w:rsidRPr="00994310" w:rsidRDefault="00994310" w:rsidP="00994310">
      <w:pPr>
        <w:rPr>
          <w:rFonts w:ascii="Century Gothic" w:hAnsi="Century Gothic" w:cs="Tahoma"/>
          <w:sz w:val="22"/>
          <w:szCs w:val="22"/>
        </w:rPr>
      </w:pPr>
      <w:r w:rsidRPr="00994310">
        <w:rPr>
          <w:rFonts w:ascii="Century Gothic" w:hAnsi="Century Gothic" w:cs="Tahoma"/>
          <w:sz w:val="22"/>
          <w:szCs w:val="22"/>
        </w:rPr>
        <w:t xml:space="preserve">Ing. José Salcedo </w:t>
      </w:r>
      <w:r w:rsidR="00C97CA4" w:rsidRPr="00994310">
        <w:rPr>
          <w:rFonts w:ascii="Century Gothic" w:hAnsi="Century Gothic" w:cs="Tahoma"/>
          <w:sz w:val="22"/>
          <w:szCs w:val="22"/>
        </w:rPr>
        <w:t>Núñez</w:t>
      </w:r>
      <w:r w:rsidRPr="00994310">
        <w:rPr>
          <w:rFonts w:ascii="Century Gothic" w:hAnsi="Century Gothic" w:cs="Tahoma"/>
          <w:sz w:val="22"/>
          <w:szCs w:val="22"/>
        </w:rPr>
        <w:t>.</w:t>
      </w:r>
    </w:p>
    <w:p w:rsidR="00994310" w:rsidRDefault="00994310" w:rsidP="0007007D">
      <w:pPr>
        <w:jc w:val="both"/>
        <w:rPr>
          <w:rFonts w:ascii="Century Gothic" w:hAnsi="Century Gothic" w:cs="Tahoma"/>
          <w:sz w:val="22"/>
          <w:szCs w:val="22"/>
        </w:rPr>
      </w:pPr>
      <w:r>
        <w:rPr>
          <w:rFonts w:ascii="Century Gothic" w:hAnsi="Century Gothic" w:cs="Tahoma"/>
          <w:sz w:val="22"/>
          <w:szCs w:val="22"/>
        </w:rPr>
        <w:t xml:space="preserve">Suplente. </w:t>
      </w:r>
    </w:p>
    <w:p w:rsidR="00994310" w:rsidRDefault="00994310" w:rsidP="0007007D">
      <w:pPr>
        <w:jc w:val="both"/>
        <w:rPr>
          <w:rFonts w:ascii="Century Gothic" w:hAnsi="Century Gothic" w:cs="Tahoma"/>
          <w:sz w:val="22"/>
          <w:szCs w:val="22"/>
        </w:rPr>
      </w:pPr>
    </w:p>
    <w:p w:rsidR="00994310" w:rsidRDefault="00994310" w:rsidP="00994310">
      <w:pPr>
        <w:jc w:val="both"/>
        <w:rPr>
          <w:rFonts w:ascii="Century Gothic" w:hAnsi="Century Gothic" w:cs="Tahoma"/>
          <w:sz w:val="22"/>
          <w:szCs w:val="22"/>
        </w:rPr>
      </w:pPr>
      <w:r>
        <w:rPr>
          <w:rFonts w:ascii="Century Gothic" w:hAnsi="Century Gothic" w:cs="Tahoma"/>
          <w:sz w:val="22"/>
          <w:szCs w:val="22"/>
        </w:rPr>
        <w:t>Representante del Consejo Mexicano de Comercio Exterior.</w:t>
      </w:r>
    </w:p>
    <w:p w:rsidR="00994310" w:rsidRDefault="00994310" w:rsidP="00994310">
      <w:pPr>
        <w:jc w:val="both"/>
        <w:rPr>
          <w:rFonts w:ascii="Century Gothic" w:hAnsi="Century Gothic" w:cs="Tahoma"/>
          <w:sz w:val="22"/>
          <w:szCs w:val="22"/>
        </w:rPr>
      </w:pPr>
      <w:r>
        <w:rPr>
          <w:rFonts w:ascii="Century Gothic" w:hAnsi="Century Gothic" w:cs="Tahoma"/>
          <w:sz w:val="22"/>
          <w:szCs w:val="22"/>
        </w:rPr>
        <w:t xml:space="preserve">L.A.E. Álvaro Córdova González </w:t>
      </w:r>
      <w:proofErr w:type="spellStart"/>
      <w:r>
        <w:rPr>
          <w:rFonts w:ascii="Century Gothic" w:hAnsi="Century Gothic" w:cs="Tahoma"/>
          <w:sz w:val="22"/>
          <w:szCs w:val="22"/>
        </w:rPr>
        <w:t>Gortazar</w:t>
      </w:r>
      <w:proofErr w:type="spellEnd"/>
      <w:r>
        <w:rPr>
          <w:rFonts w:ascii="Century Gothic" w:hAnsi="Century Gothic" w:cs="Tahoma"/>
          <w:sz w:val="22"/>
          <w:szCs w:val="22"/>
        </w:rPr>
        <w:t>.</w:t>
      </w:r>
    </w:p>
    <w:p w:rsidR="00994310" w:rsidRDefault="00994310" w:rsidP="00994310">
      <w:pPr>
        <w:jc w:val="both"/>
        <w:rPr>
          <w:rFonts w:ascii="Century Gothic" w:hAnsi="Century Gothic" w:cs="Tahoma"/>
          <w:sz w:val="22"/>
          <w:szCs w:val="22"/>
        </w:rPr>
      </w:pPr>
      <w:r>
        <w:rPr>
          <w:rFonts w:ascii="Century Gothic" w:hAnsi="Century Gothic" w:cs="Tahoma"/>
          <w:sz w:val="22"/>
          <w:szCs w:val="22"/>
        </w:rPr>
        <w:t>Suplente.</w:t>
      </w:r>
    </w:p>
    <w:p w:rsidR="00994310" w:rsidRPr="009E5AC4" w:rsidRDefault="00994310" w:rsidP="0007007D">
      <w:pPr>
        <w:jc w:val="both"/>
        <w:rPr>
          <w:rFonts w:ascii="Century Gothic" w:hAnsi="Century Gothic" w:cs="Tahoma"/>
          <w:sz w:val="22"/>
          <w:szCs w:val="22"/>
        </w:rPr>
      </w:pPr>
    </w:p>
    <w:p w:rsidR="004249F7" w:rsidRPr="009E5AC4" w:rsidRDefault="004249F7" w:rsidP="004249F7">
      <w:pPr>
        <w:jc w:val="both"/>
        <w:rPr>
          <w:rFonts w:ascii="Century Gothic" w:hAnsi="Century Gothic" w:cs="Tahoma"/>
          <w:sz w:val="22"/>
          <w:szCs w:val="22"/>
        </w:rPr>
      </w:pPr>
      <w:r w:rsidRPr="009E5AC4">
        <w:rPr>
          <w:rFonts w:ascii="Century Gothic" w:hAnsi="Century Gothic" w:cs="Tahoma"/>
          <w:sz w:val="22"/>
          <w:szCs w:val="22"/>
        </w:rPr>
        <w:t xml:space="preserve">Representante del Centro Empresarial de Jalisco S.P.  </w:t>
      </w:r>
    </w:p>
    <w:p w:rsidR="004249F7" w:rsidRPr="009E5AC4" w:rsidRDefault="004249F7" w:rsidP="004249F7">
      <w:pPr>
        <w:jc w:val="both"/>
        <w:rPr>
          <w:rFonts w:ascii="Century Gothic" w:hAnsi="Century Gothic" w:cs="Tahoma"/>
          <w:sz w:val="22"/>
          <w:szCs w:val="22"/>
        </w:rPr>
      </w:pPr>
      <w:r w:rsidRPr="009E5AC4">
        <w:rPr>
          <w:rFonts w:ascii="Century Gothic" w:hAnsi="Century Gothic" w:cs="Tahoma"/>
          <w:sz w:val="22"/>
          <w:szCs w:val="22"/>
        </w:rPr>
        <w:t>Confederación Patronal de la República Mexicana</w:t>
      </w:r>
    </w:p>
    <w:p w:rsidR="004249F7" w:rsidRPr="009E5AC4" w:rsidRDefault="004249F7" w:rsidP="004249F7">
      <w:pPr>
        <w:jc w:val="both"/>
        <w:rPr>
          <w:rFonts w:ascii="Century Gothic" w:hAnsi="Century Gothic" w:cs="Tahoma"/>
          <w:sz w:val="22"/>
          <w:szCs w:val="22"/>
        </w:rPr>
      </w:pPr>
      <w:r w:rsidRPr="009E5AC4">
        <w:rPr>
          <w:rFonts w:ascii="Century Gothic" w:hAnsi="Century Gothic" w:cs="Tahoma"/>
          <w:sz w:val="22"/>
          <w:szCs w:val="22"/>
        </w:rPr>
        <w:t xml:space="preserve">LIC. Francisco Padilla </w:t>
      </w:r>
      <w:proofErr w:type="spellStart"/>
      <w:r w:rsidRPr="009E5AC4">
        <w:rPr>
          <w:rFonts w:ascii="Century Gothic" w:hAnsi="Century Gothic" w:cs="Tahoma"/>
          <w:sz w:val="22"/>
          <w:szCs w:val="22"/>
        </w:rPr>
        <w:t>Villarruel</w:t>
      </w:r>
      <w:proofErr w:type="spellEnd"/>
      <w:r w:rsidRPr="009E5AC4">
        <w:rPr>
          <w:rFonts w:ascii="Century Gothic" w:hAnsi="Century Gothic" w:cs="Tahoma"/>
          <w:sz w:val="22"/>
          <w:szCs w:val="22"/>
        </w:rPr>
        <w:t>.</w:t>
      </w:r>
    </w:p>
    <w:p w:rsidR="004249F7" w:rsidRPr="009E5AC4" w:rsidRDefault="004249F7" w:rsidP="004249F7">
      <w:pPr>
        <w:jc w:val="both"/>
        <w:rPr>
          <w:rFonts w:ascii="Century Gothic" w:hAnsi="Century Gothic" w:cs="Tahoma"/>
          <w:sz w:val="22"/>
          <w:szCs w:val="22"/>
        </w:rPr>
      </w:pPr>
      <w:r w:rsidRPr="009E5AC4">
        <w:rPr>
          <w:rFonts w:ascii="Century Gothic" w:hAnsi="Century Gothic" w:cs="Tahoma"/>
          <w:sz w:val="22"/>
          <w:szCs w:val="22"/>
        </w:rPr>
        <w:t xml:space="preserve">Titular. </w:t>
      </w:r>
    </w:p>
    <w:p w:rsidR="007E40C8" w:rsidRPr="009E5AC4" w:rsidRDefault="007E40C8" w:rsidP="0007007D">
      <w:pPr>
        <w:jc w:val="both"/>
        <w:rPr>
          <w:rFonts w:ascii="Century Gothic" w:hAnsi="Century Gothic" w:cs="Tahoma"/>
          <w:sz w:val="22"/>
          <w:szCs w:val="22"/>
        </w:rPr>
      </w:pPr>
    </w:p>
    <w:p w:rsidR="004249F7" w:rsidRPr="009E5AC4" w:rsidRDefault="004249F7" w:rsidP="0007007D">
      <w:pPr>
        <w:jc w:val="both"/>
        <w:rPr>
          <w:rFonts w:ascii="Century Gothic" w:hAnsi="Century Gothic" w:cs="Tahoma"/>
          <w:sz w:val="22"/>
          <w:szCs w:val="22"/>
        </w:rPr>
      </w:pPr>
    </w:p>
    <w:p w:rsidR="005823ED" w:rsidRPr="009E5AC4" w:rsidRDefault="005823ED" w:rsidP="0007007D">
      <w:pPr>
        <w:jc w:val="both"/>
        <w:rPr>
          <w:rFonts w:ascii="Century Gothic" w:hAnsi="Century Gothic" w:cs="Tahoma"/>
          <w:sz w:val="22"/>
          <w:szCs w:val="22"/>
        </w:rPr>
      </w:pPr>
    </w:p>
    <w:p w:rsidR="004249F7" w:rsidRPr="009E5AC4" w:rsidRDefault="004249F7" w:rsidP="004249F7">
      <w:pPr>
        <w:jc w:val="both"/>
        <w:rPr>
          <w:rFonts w:ascii="Century Gothic" w:hAnsi="Century Gothic" w:cs="Tahoma"/>
          <w:sz w:val="22"/>
          <w:szCs w:val="22"/>
        </w:rPr>
      </w:pPr>
      <w:r w:rsidRPr="009E5AC4">
        <w:rPr>
          <w:rFonts w:ascii="Century Gothic" w:hAnsi="Century Gothic" w:cs="Tahoma"/>
          <w:sz w:val="22"/>
          <w:szCs w:val="22"/>
        </w:rPr>
        <w:t xml:space="preserve">Representante del Consejo Coordinador de Jóvenes </w:t>
      </w:r>
    </w:p>
    <w:p w:rsidR="004249F7" w:rsidRPr="009E5AC4" w:rsidRDefault="004249F7" w:rsidP="004249F7">
      <w:pPr>
        <w:jc w:val="both"/>
        <w:rPr>
          <w:rFonts w:ascii="Century Gothic" w:hAnsi="Century Gothic" w:cs="Tahoma"/>
          <w:sz w:val="22"/>
          <w:szCs w:val="22"/>
        </w:rPr>
      </w:pPr>
      <w:r w:rsidRPr="009E5AC4">
        <w:rPr>
          <w:rFonts w:ascii="Century Gothic" w:hAnsi="Century Gothic" w:cs="Tahoma"/>
          <w:sz w:val="22"/>
          <w:szCs w:val="22"/>
        </w:rPr>
        <w:t>Empresarios del Estado de Jalisco</w:t>
      </w:r>
    </w:p>
    <w:p w:rsidR="004249F7" w:rsidRPr="009E5AC4" w:rsidRDefault="004249F7" w:rsidP="004249F7">
      <w:pPr>
        <w:jc w:val="both"/>
        <w:rPr>
          <w:rFonts w:ascii="Century Gothic" w:hAnsi="Century Gothic" w:cs="Tahoma"/>
          <w:sz w:val="22"/>
          <w:szCs w:val="22"/>
        </w:rPr>
      </w:pPr>
      <w:r w:rsidRPr="009E5AC4">
        <w:rPr>
          <w:rFonts w:ascii="Century Gothic" w:hAnsi="Century Gothic" w:cs="Tahoma"/>
          <w:sz w:val="22"/>
          <w:szCs w:val="22"/>
        </w:rPr>
        <w:t xml:space="preserve">Lic. José de Jesús Vázquez Hernández. </w:t>
      </w:r>
    </w:p>
    <w:p w:rsidR="004249F7" w:rsidRPr="009E5AC4" w:rsidRDefault="004249F7" w:rsidP="0007007D">
      <w:pPr>
        <w:jc w:val="both"/>
        <w:rPr>
          <w:rFonts w:ascii="Century Gothic" w:hAnsi="Century Gothic" w:cs="Tahoma"/>
          <w:sz w:val="22"/>
          <w:szCs w:val="22"/>
        </w:rPr>
      </w:pPr>
      <w:r w:rsidRPr="009E5AC4">
        <w:rPr>
          <w:rFonts w:ascii="Century Gothic" w:hAnsi="Century Gothic" w:cs="Tahoma"/>
          <w:sz w:val="22"/>
          <w:szCs w:val="22"/>
        </w:rPr>
        <w:t>Titular.</w:t>
      </w:r>
    </w:p>
    <w:p w:rsidR="004249F7" w:rsidRPr="009E5AC4" w:rsidRDefault="004249F7" w:rsidP="0007007D">
      <w:pPr>
        <w:jc w:val="both"/>
        <w:rPr>
          <w:rFonts w:ascii="Century Gothic" w:hAnsi="Century Gothic" w:cs="Tahoma"/>
          <w:sz w:val="22"/>
          <w:szCs w:val="22"/>
        </w:rPr>
      </w:pPr>
    </w:p>
    <w:p w:rsidR="005823ED" w:rsidRPr="009E5AC4" w:rsidRDefault="00850283" w:rsidP="00850283">
      <w:pPr>
        <w:spacing w:line="360" w:lineRule="auto"/>
        <w:jc w:val="both"/>
        <w:rPr>
          <w:rFonts w:ascii="Century Gothic" w:hAnsi="Century Gothic" w:cs="Tahoma"/>
          <w:b/>
          <w:sz w:val="22"/>
          <w:szCs w:val="22"/>
          <w:lang w:val="es-ES"/>
        </w:rPr>
      </w:pPr>
      <w:r w:rsidRPr="009E5AC4">
        <w:rPr>
          <w:rFonts w:ascii="Century Gothic" w:hAnsi="Century Gothic" w:cs="Tahoma"/>
          <w:b/>
          <w:sz w:val="22"/>
          <w:szCs w:val="22"/>
          <w:lang w:val="es-ES"/>
        </w:rPr>
        <w:t>Estando presentes los vocales permanentes con voz:</w:t>
      </w:r>
    </w:p>
    <w:p w:rsidR="0058399E" w:rsidRPr="009E5AC4" w:rsidRDefault="0058399E" w:rsidP="0058399E">
      <w:pPr>
        <w:rPr>
          <w:rFonts w:ascii="Century Gothic" w:hAnsi="Century Gothic" w:cs="Tahoma"/>
          <w:sz w:val="22"/>
          <w:szCs w:val="22"/>
        </w:rPr>
      </w:pPr>
      <w:r w:rsidRPr="009E5AC4">
        <w:rPr>
          <w:rFonts w:ascii="Century Gothic" w:hAnsi="Century Gothic" w:cs="Tahoma"/>
          <w:sz w:val="22"/>
          <w:szCs w:val="22"/>
        </w:rPr>
        <w:t>Encargado del Despa</w:t>
      </w:r>
      <w:r w:rsidR="007E40C8" w:rsidRPr="009E5AC4">
        <w:rPr>
          <w:rFonts w:ascii="Century Gothic" w:hAnsi="Century Gothic" w:cs="Tahoma"/>
          <w:sz w:val="22"/>
          <w:szCs w:val="22"/>
        </w:rPr>
        <w:t>cho de la Contraloría Ciudadana</w:t>
      </w:r>
    </w:p>
    <w:p w:rsidR="0058399E" w:rsidRPr="009E5AC4" w:rsidRDefault="00C53AB5" w:rsidP="0058399E">
      <w:pPr>
        <w:rPr>
          <w:rFonts w:ascii="Century Gothic" w:hAnsi="Century Gothic" w:cs="Tahoma"/>
          <w:sz w:val="22"/>
          <w:szCs w:val="22"/>
        </w:rPr>
      </w:pPr>
      <w:r w:rsidRPr="009E5AC4">
        <w:rPr>
          <w:rFonts w:ascii="Century Gothic" w:hAnsi="Century Gothic" w:cs="Tahoma"/>
          <w:sz w:val="22"/>
          <w:szCs w:val="22"/>
        </w:rPr>
        <w:t xml:space="preserve">Mtro. David Rodríguez Pérez. </w:t>
      </w:r>
    </w:p>
    <w:p w:rsidR="0058399E" w:rsidRPr="009E5AC4" w:rsidRDefault="00C53AB5" w:rsidP="0058399E">
      <w:pPr>
        <w:rPr>
          <w:rFonts w:ascii="Century Gothic" w:hAnsi="Century Gothic" w:cs="Tahoma"/>
          <w:sz w:val="22"/>
          <w:szCs w:val="22"/>
        </w:rPr>
      </w:pPr>
      <w:r w:rsidRPr="009E5AC4">
        <w:rPr>
          <w:rFonts w:ascii="Century Gothic" w:hAnsi="Century Gothic" w:cs="Tahoma"/>
          <w:sz w:val="22"/>
          <w:szCs w:val="22"/>
        </w:rPr>
        <w:t>Titular</w:t>
      </w:r>
      <w:r w:rsidR="0058399E" w:rsidRPr="009E5AC4">
        <w:rPr>
          <w:rFonts w:ascii="Century Gothic" w:hAnsi="Century Gothic" w:cs="Tahoma"/>
          <w:sz w:val="22"/>
          <w:szCs w:val="22"/>
        </w:rPr>
        <w:t>.</w:t>
      </w:r>
    </w:p>
    <w:p w:rsidR="00162908" w:rsidRPr="009E5AC4" w:rsidRDefault="00162908" w:rsidP="00162908">
      <w:pPr>
        <w:rPr>
          <w:rFonts w:ascii="Century Gothic" w:hAnsi="Century Gothic" w:cs="Tahoma"/>
          <w:sz w:val="22"/>
          <w:szCs w:val="22"/>
          <w:lang w:val="es-ES"/>
        </w:rPr>
      </w:pPr>
    </w:p>
    <w:p w:rsidR="004249F7" w:rsidRPr="009E5AC4" w:rsidRDefault="004249F7" w:rsidP="004249F7">
      <w:pPr>
        <w:rPr>
          <w:rFonts w:ascii="Century Gothic" w:hAnsi="Century Gothic" w:cs="Tahoma"/>
          <w:sz w:val="22"/>
          <w:szCs w:val="22"/>
          <w:lang w:val="es-ES"/>
        </w:rPr>
      </w:pPr>
      <w:r w:rsidRPr="009E5AC4">
        <w:rPr>
          <w:rFonts w:ascii="Century Gothic" w:hAnsi="Century Gothic" w:cs="Tahoma"/>
          <w:sz w:val="22"/>
          <w:szCs w:val="22"/>
          <w:lang w:val="es-ES"/>
        </w:rPr>
        <w:t>Regidor Representante de la Comisión Colegiada y Permanente de Hacienda,</w:t>
      </w:r>
    </w:p>
    <w:p w:rsidR="004249F7" w:rsidRPr="009E5AC4" w:rsidRDefault="004249F7" w:rsidP="004249F7">
      <w:pPr>
        <w:rPr>
          <w:rFonts w:ascii="Century Gothic" w:hAnsi="Century Gothic" w:cs="Tahoma"/>
          <w:sz w:val="22"/>
          <w:szCs w:val="22"/>
          <w:lang w:val="es-ES"/>
        </w:rPr>
      </w:pPr>
      <w:r w:rsidRPr="009E5AC4">
        <w:rPr>
          <w:rFonts w:ascii="Century Gothic" w:hAnsi="Century Gothic" w:cs="Tahoma"/>
          <w:sz w:val="22"/>
          <w:szCs w:val="22"/>
          <w:lang w:val="es-ES"/>
        </w:rPr>
        <w:t>Patrimonio y Presupuestos.</w:t>
      </w:r>
    </w:p>
    <w:p w:rsidR="004249F7" w:rsidRPr="009E5AC4" w:rsidRDefault="004249F7" w:rsidP="004249F7">
      <w:pPr>
        <w:rPr>
          <w:rFonts w:ascii="Century Gothic" w:hAnsi="Century Gothic" w:cs="Tahoma"/>
          <w:sz w:val="22"/>
          <w:szCs w:val="22"/>
          <w:lang w:val="es-ES"/>
        </w:rPr>
      </w:pPr>
      <w:r w:rsidRPr="009E5AC4">
        <w:rPr>
          <w:rFonts w:ascii="Century Gothic" w:hAnsi="Century Gothic" w:cs="Tahoma"/>
          <w:sz w:val="22"/>
          <w:szCs w:val="22"/>
          <w:lang w:val="es-ES"/>
        </w:rPr>
        <w:t xml:space="preserve">Sergio Barrera </w:t>
      </w:r>
      <w:r w:rsidR="00C97CA4" w:rsidRPr="009E5AC4">
        <w:rPr>
          <w:rFonts w:ascii="Century Gothic" w:hAnsi="Century Gothic" w:cs="Tahoma"/>
          <w:sz w:val="22"/>
          <w:szCs w:val="22"/>
          <w:lang w:val="es-ES"/>
        </w:rPr>
        <w:t>Sepúlveda</w:t>
      </w:r>
      <w:r w:rsidRPr="009E5AC4">
        <w:rPr>
          <w:rFonts w:ascii="Century Gothic" w:hAnsi="Century Gothic" w:cs="Tahoma"/>
          <w:sz w:val="22"/>
          <w:szCs w:val="22"/>
          <w:lang w:val="es-ES"/>
        </w:rPr>
        <w:t>.</w:t>
      </w:r>
    </w:p>
    <w:p w:rsidR="004249F7" w:rsidRPr="009E5AC4" w:rsidRDefault="004249F7" w:rsidP="004249F7">
      <w:pPr>
        <w:rPr>
          <w:rFonts w:ascii="Century Gothic" w:hAnsi="Century Gothic" w:cs="Tahoma"/>
          <w:sz w:val="22"/>
          <w:szCs w:val="22"/>
          <w:lang w:val="es-ES"/>
        </w:rPr>
      </w:pPr>
      <w:r w:rsidRPr="009E5AC4">
        <w:rPr>
          <w:rFonts w:ascii="Century Gothic" w:hAnsi="Century Gothic" w:cs="Tahoma"/>
          <w:sz w:val="22"/>
          <w:szCs w:val="22"/>
          <w:lang w:val="es-ES"/>
        </w:rPr>
        <w:t>Suplente.</w:t>
      </w:r>
    </w:p>
    <w:p w:rsidR="00171ADC" w:rsidRPr="009E5AC4" w:rsidRDefault="00171ADC" w:rsidP="00162908">
      <w:pPr>
        <w:rPr>
          <w:rFonts w:ascii="Century Gothic" w:hAnsi="Century Gothic" w:cs="Tahoma"/>
          <w:sz w:val="22"/>
          <w:szCs w:val="22"/>
          <w:lang w:val="es-ES"/>
        </w:rPr>
      </w:pPr>
    </w:p>
    <w:p w:rsidR="004249F7" w:rsidRPr="009E5AC4" w:rsidRDefault="004249F7" w:rsidP="004249F7">
      <w:pPr>
        <w:rPr>
          <w:rFonts w:ascii="Century Gothic" w:eastAsia="Calibri" w:hAnsi="Century Gothic" w:cs="Tahoma"/>
          <w:sz w:val="22"/>
          <w:szCs w:val="22"/>
          <w:lang w:val="es-ES" w:eastAsia="en-US"/>
        </w:rPr>
      </w:pPr>
      <w:r w:rsidRPr="009E5AC4">
        <w:rPr>
          <w:rFonts w:ascii="Century Gothic" w:eastAsia="Calibri" w:hAnsi="Century Gothic" w:cs="Tahoma"/>
          <w:sz w:val="22"/>
          <w:szCs w:val="22"/>
          <w:lang w:val="es-ES" w:eastAsia="en-US"/>
        </w:rPr>
        <w:t>Regidor Representante de la Fracción del Partido Revolucionario Institucional.</w:t>
      </w:r>
    </w:p>
    <w:p w:rsidR="004249F7" w:rsidRPr="009E5AC4" w:rsidRDefault="004249F7" w:rsidP="004249F7">
      <w:pPr>
        <w:rPr>
          <w:rFonts w:ascii="Century Gothic" w:hAnsi="Century Gothic" w:cs="Tahoma"/>
          <w:sz w:val="22"/>
          <w:szCs w:val="22"/>
          <w:lang w:val="es-ES"/>
        </w:rPr>
      </w:pPr>
      <w:r w:rsidRPr="009E5AC4">
        <w:rPr>
          <w:rFonts w:ascii="Century Gothic" w:hAnsi="Century Gothic" w:cs="Tahoma"/>
          <w:sz w:val="22"/>
          <w:szCs w:val="22"/>
          <w:lang w:val="es-ES"/>
        </w:rPr>
        <w:t>Mtro. Abel Octavio Salgado Peña.</w:t>
      </w:r>
    </w:p>
    <w:p w:rsidR="004249F7" w:rsidRPr="009E5AC4" w:rsidRDefault="004249F7" w:rsidP="004249F7">
      <w:pPr>
        <w:rPr>
          <w:rFonts w:ascii="Century Gothic" w:hAnsi="Century Gothic" w:cs="Tahoma"/>
          <w:sz w:val="22"/>
          <w:szCs w:val="22"/>
          <w:lang w:val="es-ES"/>
        </w:rPr>
      </w:pPr>
      <w:r w:rsidRPr="009E5AC4">
        <w:rPr>
          <w:rFonts w:ascii="Century Gothic" w:hAnsi="Century Gothic" w:cs="Tahoma"/>
          <w:sz w:val="22"/>
          <w:szCs w:val="22"/>
          <w:lang w:val="es-ES"/>
        </w:rPr>
        <w:t>Titular.</w:t>
      </w:r>
    </w:p>
    <w:p w:rsidR="00E63E25" w:rsidRPr="009E5AC4" w:rsidRDefault="00E63E25" w:rsidP="00162908">
      <w:pPr>
        <w:rPr>
          <w:rFonts w:ascii="Century Gothic" w:hAnsi="Century Gothic" w:cs="Tahoma"/>
          <w:sz w:val="22"/>
          <w:szCs w:val="22"/>
        </w:rPr>
      </w:pPr>
    </w:p>
    <w:p w:rsidR="004249F7" w:rsidRPr="009E5AC4" w:rsidRDefault="004249F7" w:rsidP="004249F7">
      <w:pPr>
        <w:rPr>
          <w:rFonts w:ascii="Century Gothic" w:eastAsia="Calibri" w:hAnsi="Century Gothic" w:cs="Tahoma"/>
          <w:sz w:val="22"/>
          <w:szCs w:val="22"/>
          <w:lang w:val="es-ES" w:eastAsia="en-US"/>
        </w:rPr>
      </w:pPr>
      <w:r w:rsidRPr="009E5AC4">
        <w:rPr>
          <w:rFonts w:ascii="Century Gothic" w:eastAsia="Calibri" w:hAnsi="Century Gothic" w:cs="Tahoma"/>
          <w:sz w:val="22"/>
          <w:szCs w:val="22"/>
          <w:lang w:val="es-ES" w:eastAsia="en-US"/>
        </w:rPr>
        <w:t>Regidor Representante de la Fracción del Partido Acción Nacional</w:t>
      </w:r>
    </w:p>
    <w:p w:rsidR="004249F7" w:rsidRPr="009E5AC4" w:rsidRDefault="004249F7" w:rsidP="004249F7">
      <w:pPr>
        <w:rPr>
          <w:rFonts w:ascii="Century Gothic" w:eastAsia="Calibri" w:hAnsi="Century Gothic" w:cs="Tahoma"/>
          <w:sz w:val="22"/>
          <w:szCs w:val="22"/>
          <w:lang w:val="es-ES" w:eastAsia="en-US"/>
        </w:rPr>
      </w:pPr>
      <w:r w:rsidRPr="009E5AC4">
        <w:rPr>
          <w:rFonts w:ascii="Century Gothic" w:eastAsia="Calibri" w:hAnsi="Century Gothic" w:cs="Tahoma"/>
          <w:sz w:val="22"/>
          <w:szCs w:val="22"/>
          <w:lang w:val="es-ES" w:eastAsia="en-US"/>
        </w:rPr>
        <w:t>Dr. José Antonio de la Torre Bravo.</w:t>
      </w:r>
    </w:p>
    <w:p w:rsidR="004249F7" w:rsidRPr="009E5AC4" w:rsidRDefault="004249F7" w:rsidP="004249F7">
      <w:pPr>
        <w:rPr>
          <w:rFonts w:ascii="Century Gothic" w:hAnsi="Century Gothic" w:cs="Tahoma"/>
          <w:sz w:val="22"/>
          <w:szCs w:val="22"/>
          <w:lang w:val="es-ES"/>
        </w:rPr>
      </w:pPr>
      <w:r w:rsidRPr="009E5AC4">
        <w:rPr>
          <w:rFonts w:ascii="Century Gothic" w:hAnsi="Century Gothic" w:cs="Tahoma"/>
          <w:sz w:val="22"/>
          <w:szCs w:val="22"/>
          <w:lang w:val="es-ES"/>
        </w:rPr>
        <w:t>Titular.</w:t>
      </w:r>
    </w:p>
    <w:p w:rsidR="004249F7" w:rsidRPr="009E5AC4" w:rsidRDefault="004249F7" w:rsidP="00162908">
      <w:pPr>
        <w:rPr>
          <w:rFonts w:ascii="Century Gothic" w:hAnsi="Century Gothic" w:cs="Tahoma"/>
          <w:sz w:val="22"/>
          <w:szCs w:val="22"/>
          <w:lang w:val="es-ES"/>
        </w:rPr>
      </w:pP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Secretario Técnico</w:t>
      </w:r>
      <w:r w:rsidR="00F74D41" w:rsidRPr="009E5AC4">
        <w:rPr>
          <w:rFonts w:ascii="Century Gothic" w:hAnsi="Century Gothic" w:cs="Tahoma"/>
          <w:sz w:val="22"/>
          <w:szCs w:val="22"/>
          <w:lang w:val="es-ES"/>
        </w:rPr>
        <w:t xml:space="preserve"> y Ejecutivo</w:t>
      </w:r>
      <w:r w:rsidRPr="009E5AC4">
        <w:rPr>
          <w:rFonts w:ascii="Century Gothic" w:hAnsi="Century Gothic" w:cs="Tahoma"/>
          <w:sz w:val="22"/>
          <w:szCs w:val="22"/>
          <w:lang w:val="es-ES"/>
        </w:rPr>
        <w:t>.</w:t>
      </w:r>
    </w:p>
    <w:p w:rsidR="0007007D" w:rsidRPr="009E5AC4" w:rsidRDefault="00A32EDF" w:rsidP="00162908">
      <w:pPr>
        <w:rPr>
          <w:rFonts w:ascii="Century Gothic" w:hAnsi="Century Gothic" w:cs="Tahoma"/>
          <w:sz w:val="22"/>
          <w:szCs w:val="22"/>
          <w:lang w:val="es-ES"/>
        </w:rPr>
      </w:pPr>
      <w:r w:rsidRPr="009E5AC4">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9E5AC4">
        <w:rPr>
          <w:rFonts w:ascii="Century Gothic" w:hAnsi="Century Gothic" w:cs="Tahoma"/>
          <w:sz w:val="22"/>
          <w:szCs w:val="22"/>
          <w:lang w:val="es-ES"/>
        </w:rPr>
        <w:t>Titular</w:t>
      </w:r>
      <w:r w:rsidR="00DA4E3D" w:rsidRPr="009E5AC4">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7E40C8" w:rsidRPr="00994310">
        <w:rPr>
          <w:rFonts w:ascii="Century Gothic" w:hAnsi="Century Gothic" w:cs="Tahoma"/>
          <w:sz w:val="22"/>
          <w:szCs w:val="22"/>
          <w:lang w:eastAsia="en-US"/>
        </w:rPr>
        <w:t>09:</w:t>
      </w:r>
      <w:r w:rsidR="00994310" w:rsidRPr="00994310">
        <w:rPr>
          <w:rFonts w:ascii="Century Gothic" w:hAnsi="Century Gothic" w:cs="Tahoma"/>
          <w:sz w:val="22"/>
          <w:szCs w:val="22"/>
          <w:lang w:eastAsia="en-US"/>
        </w:rPr>
        <w:t>33</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Punto número tres del orden del día, declaración de quórum.</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E04DBA" w:rsidRPr="009E5AC4">
        <w:rPr>
          <w:rFonts w:ascii="Century Gothic" w:eastAsiaTheme="minorHAnsi" w:hAnsi="Century Gothic" w:cs="Tahoma"/>
          <w:sz w:val="22"/>
          <w:szCs w:val="22"/>
          <w:lang w:eastAsia="en-US"/>
        </w:rPr>
        <w:t>Décima</w:t>
      </w:r>
      <w:r w:rsidR="00841615" w:rsidRPr="009E5AC4">
        <w:rPr>
          <w:rFonts w:ascii="Century Gothic" w:eastAsiaTheme="minorHAnsi" w:hAnsi="Century Gothic" w:cs="Tahoma"/>
          <w:sz w:val="22"/>
          <w:szCs w:val="22"/>
          <w:lang w:eastAsia="en-US"/>
        </w:rPr>
        <w:t xml:space="preserve"> 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 xml:space="preserve">Reglamento de Compras, Enajenaciones y Contratación de </w:t>
      </w:r>
      <w:r w:rsidR="00BD36E9" w:rsidRPr="009E5AC4">
        <w:rPr>
          <w:rFonts w:ascii="Century Gothic" w:hAnsi="Century Gothic" w:cs="Tahoma"/>
          <w:sz w:val="22"/>
          <w:szCs w:val="22"/>
        </w:rPr>
        <w:lastRenderedPageBreak/>
        <w:t>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Registro de asistencia.</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Declaración de Quórum.</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Aprobación del orden del día.</w:t>
      </w:r>
    </w:p>
    <w:p w:rsidR="00C55837" w:rsidRPr="009E5AC4" w:rsidRDefault="00C5583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Lectura y aprobación del acta anterior.</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 xml:space="preserve">Agenda de Trabajo: </w:t>
      </w:r>
    </w:p>
    <w:p w:rsidR="008118C7" w:rsidRPr="009E5AC4" w:rsidRDefault="008118C7" w:rsidP="00CC264C">
      <w:pPr>
        <w:numPr>
          <w:ilvl w:val="3"/>
          <w:numId w:val="1"/>
        </w:numPr>
        <w:contextualSpacing/>
        <w:jc w:val="both"/>
        <w:rPr>
          <w:rFonts w:ascii="Century Gothic" w:eastAsia="Calibri" w:hAnsi="Century Gothic" w:cs="Tahoma"/>
          <w:sz w:val="22"/>
          <w:szCs w:val="22"/>
          <w:lang w:val="es-ES"/>
        </w:rPr>
      </w:pPr>
      <w:r w:rsidRPr="009E5AC4">
        <w:rPr>
          <w:rFonts w:ascii="Century Gothic" w:hAnsi="Century Gothic" w:cs="Tahoma"/>
          <w:sz w:val="22"/>
          <w:szCs w:val="22"/>
          <w:lang w:val="es-ES"/>
        </w:rPr>
        <w:t xml:space="preserve">Presentación </w:t>
      </w:r>
      <w:r w:rsidR="00171ADC" w:rsidRPr="009E5AC4">
        <w:rPr>
          <w:rFonts w:ascii="Century Gothic" w:hAnsi="Century Gothic" w:cs="Tahoma"/>
          <w:sz w:val="22"/>
          <w:szCs w:val="22"/>
          <w:lang w:val="es-ES"/>
        </w:rPr>
        <w:t xml:space="preserve">y </w:t>
      </w:r>
      <w:r w:rsidRPr="009E5AC4">
        <w:rPr>
          <w:rFonts w:ascii="Century Gothic" w:hAnsi="Century Gothic" w:cs="Tahoma"/>
          <w:sz w:val="22"/>
          <w:szCs w:val="22"/>
          <w:lang w:val="es-ES"/>
        </w:rPr>
        <w:t>de cuadros com</w:t>
      </w:r>
      <w:r w:rsidR="005528E9" w:rsidRPr="009E5AC4">
        <w:rPr>
          <w:rFonts w:ascii="Century Gothic" w:hAnsi="Century Gothic" w:cs="Tahoma"/>
          <w:sz w:val="22"/>
          <w:szCs w:val="22"/>
          <w:lang w:val="es-ES"/>
        </w:rPr>
        <w:t>parativos de bienes o servicios y en su caso aprobación de los mismos.</w:t>
      </w:r>
    </w:p>
    <w:p w:rsidR="0045757A" w:rsidRPr="009E5AC4" w:rsidRDefault="0045757A" w:rsidP="0045757A">
      <w:pPr>
        <w:ind w:left="2880"/>
        <w:contextualSpacing/>
        <w:jc w:val="both"/>
        <w:rPr>
          <w:rFonts w:ascii="Century Gothic" w:eastAsia="Calibri" w:hAnsi="Century Gothic" w:cs="Tahoma"/>
          <w:sz w:val="22"/>
          <w:szCs w:val="22"/>
          <w:lang w:val="es-ES"/>
        </w:rPr>
      </w:pPr>
    </w:p>
    <w:p w:rsidR="0045757A" w:rsidRPr="009E5AC4" w:rsidRDefault="0045757A" w:rsidP="00CC264C">
      <w:pPr>
        <w:numPr>
          <w:ilvl w:val="3"/>
          <w:numId w:val="1"/>
        </w:numPr>
        <w:contextualSpacing/>
        <w:jc w:val="both"/>
        <w:rPr>
          <w:rFonts w:ascii="Century Gothic" w:eastAsia="Calibri" w:hAnsi="Century Gothic" w:cs="Tahoma"/>
          <w:sz w:val="22"/>
          <w:szCs w:val="22"/>
          <w:lang w:val="es-ES"/>
        </w:rPr>
      </w:pPr>
      <w:r w:rsidRPr="009E5AC4">
        <w:rPr>
          <w:rFonts w:ascii="Century Gothic" w:eastAsia="Calibri" w:hAnsi="Century Gothic" w:cs="Tahoma"/>
          <w:sz w:val="22"/>
          <w:szCs w:val="22"/>
          <w:lang w:val="es-ES"/>
        </w:rPr>
        <w:t>Presentación de bases para su aprobación.</w:t>
      </w:r>
    </w:p>
    <w:p w:rsidR="0045757A" w:rsidRPr="009E5AC4" w:rsidRDefault="0045757A" w:rsidP="0045757A">
      <w:pPr>
        <w:ind w:left="2880"/>
        <w:contextualSpacing/>
        <w:jc w:val="both"/>
        <w:rPr>
          <w:rFonts w:ascii="Century Gothic" w:eastAsia="Calibri" w:hAnsi="Century Gothic" w:cs="Tahoma"/>
          <w:sz w:val="22"/>
          <w:szCs w:val="22"/>
          <w:lang w:val="es-ES"/>
        </w:rPr>
      </w:pPr>
    </w:p>
    <w:p w:rsidR="0045757A" w:rsidRPr="009E5AC4" w:rsidRDefault="0045757A" w:rsidP="00CC264C">
      <w:pPr>
        <w:numPr>
          <w:ilvl w:val="3"/>
          <w:numId w:val="1"/>
        </w:numPr>
        <w:contextualSpacing/>
        <w:jc w:val="both"/>
        <w:rPr>
          <w:rFonts w:ascii="Century Gothic" w:eastAsia="Calibri" w:hAnsi="Century Gothic" w:cs="Tahoma"/>
          <w:sz w:val="22"/>
          <w:szCs w:val="22"/>
          <w:lang w:val="es-ES"/>
        </w:rPr>
      </w:pPr>
      <w:r w:rsidRPr="009E5AC4">
        <w:rPr>
          <w:rFonts w:ascii="Century Gothic" w:hAnsi="Century Gothic" w:cs="Tahoma"/>
          <w:sz w:val="22"/>
          <w:szCs w:val="22"/>
          <w:lang w:val="es-ES_tradnl"/>
        </w:rPr>
        <w:t xml:space="preserve">Adjudicaciones Directas de acuerdo a lo establecido en el Artículo 99, Fracción I </w:t>
      </w:r>
      <w:r w:rsidR="00983E3F" w:rsidRPr="009E5AC4">
        <w:rPr>
          <w:rFonts w:ascii="Century Gothic" w:hAnsi="Century Gothic" w:cs="Tahoma"/>
          <w:sz w:val="22"/>
          <w:szCs w:val="22"/>
          <w:lang w:val="es-ES_tradnl"/>
        </w:rPr>
        <w:t xml:space="preserve"> y III </w:t>
      </w:r>
      <w:r w:rsidRPr="009E5AC4">
        <w:rPr>
          <w:rFonts w:ascii="Century Gothic" w:hAnsi="Century Gothic" w:cs="Tahoma"/>
          <w:sz w:val="22"/>
          <w:szCs w:val="22"/>
          <w:lang w:val="es-ES_tradnl"/>
        </w:rPr>
        <w:t>del reglamento en cita.</w:t>
      </w:r>
    </w:p>
    <w:p w:rsidR="0045757A" w:rsidRPr="009E5AC4" w:rsidRDefault="0045757A" w:rsidP="0045757A">
      <w:pPr>
        <w:ind w:left="2880"/>
        <w:contextualSpacing/>
        <w:jc w:val="both"/>
        <w:rPr>
          <w:rFonts w:ascii="Century Gothic" w:eastAsia="Calibri" w:hAnsi="Century Gothic" w:cs="Tahoma"/>
          <w:sz w:val="22"/>
          <w:szCs w:val="22"/>
          <w:lang w:val="es-ES"/>
        </w:rPr>
      </w:pPr>
    </w:p>
    <w:p w:rsidR="0045757A" w:rsidRPr="009E5AC4" w:rsidRDefault="0045757A" w:rsidP="00CC264C">
      <w:pPr>
        <w:numPr>
          <w:ilvl w:val="3"/>
          <w:numId w:val="1"/>
        </w:num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eastAsiaTheme="minorEastAsia" w:hAnsi="Century Gothic" w:cs="Tahoma"/>
          <w:sz w:val="22"/>
          <w:szCs w:val="22"/>
          <w:lang w:val="es-ES_tradnl"/>
        </w:rPr>
        <w:t xml:space="preserve">Adjudicaciones Directas de acuerdo a lo establecido </w:t>
      </w:r>
      <w:r w:rsidRPr="009E5AC4">
        <w:rPr>
          <w:rFonts w:ascii="Century Gothic" w:hAnsi="Century Gothic" w:cs="Tahoma"/>
          <w:sz w:val="22"/>
          <w:szCs w:val="22"/>
          <w:lang w:val="es-ES_tradnl"/>
        </w:rPr>
        <w:t xml:space="preserve">en el </w:t>
      </w:r>
      <w:r w:rsidRPr="009E5AC4">
        <w:rPr>
          <w:rFonts w:ascii="Century Gothic" w:eastAsiaTheme="minorEastAsia" w:hAnsi="Century Gothic" w:cs="Tahoma"/>
          <w:sz w:val="22"/>
          <w:szCs w:val="22"/>
          <w:lang w:val="es-ES_tradnl"/>
        </w:rPr>
        <w:t>Artículo 99, Fracción IV  del reglamento en cita.</w:t>
      </w:r>
    </w:p>
    <w:p w:rsidR="00073649" w:rsidRPr="009E5AC4" w:rsidRDefault="00073649" w:rsidP="00073649">
      <w:pPr>
        <w:shd w:val="clear" w:color="auto" w:fill="FFFFFF"/>
        <w:spacing w:after="100" w:afterAutospacing="1"/>
        <w:ind w:left="2880"/>
        <w:contextualSpacing/>
        <w:jc w:val="both"/>
        <w:rPr>
          <w:rFonts w:ascii="Century Gothic" w:hAnsi="Century Gothic" w:cs="Tahoma"/>
          <w:sz w:val="22"/>
          <w:szCs w:val="22"/>
          <w:lang w:val="es-ES_tradnl"/>
        </w:rPr>
      </w:pPr>
    </w:p>
    <w:p w:rsidR="002A5B0C" w:rsidRPr="009E5AC4" w:rsidRDefault="00C53AB5" w:rsidP="00C53AB5">
      <w:pPr>
        <w:pStyle w:val="Prrafodelista"/>
        <w:numPr>
          <w:ilvl w:val="0"/>
          <w:numId w:val="1"/>
        </w:numPr>
        <w:jc w:val="both"/>
        <w:rPr>
          <w:rFonts w:ascii="Century Gothic" w:hAnsi="Century Gothic" w:cs="Tahoma"/>
          <w:sz w:val="22"/>
          <w:szCs w:val="22"/>
        </w:rPr>
      </w:pPr>
      <w:r w:rsidRPr="009E5AC4">
        <w:rPr>
          <w:rFonts w:ascii="Century Gothic" w:hAnsi="Century Gothic" w:cs="Tahoma"/>
          <w:sz w:val="22"/>
          <w:szCs w:val="22"/>
        </w:rPr>
        <w:t>Asuntos Varios.</w:t>
      </w:r>
    </w:p>
    <w:p w:rsidR="00C53AB5" w:rsidRPr="009E5AC4" w:rsidRDefault="00C53AB5" w:rsidP="00C53AB5">
      <w:pPr>
        <w:pStyle w:val="Prrafodelista"/>
        <w:ind w:left="720"/>
        <w:jc w:val="both"/>
        <w:rPr>
          <w:rFonts w:ascii="Century Gothic" w:hAnsi="Century Gothic" w:cs="Tahoma"/>
          <w:sz w:val="22"/>
          <w:szCs w:val="22"/>
        </w:rPr>
      </w:pPr>
    </w:p>
    <w:p w:rsidR="00C55837" w:rsidRPr="009E5AC4" w:rsidRDefault="00C55837" w:rsidP="00C53AB5">
      <w:pPr>
        <w:pStyle w:val="Prrafodelista"/>
        <w:ind w:left="720"/>
        <w:jc w:val="both"/>
        <w:rPr>
          <w:rFonts w:ascii="Century Gothic" w:hAnsi="Century Gothic" w:cs="Tahoma"/>
          <w:sz w:val="22"/>
          <w:szCs w:val="22"/>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F16607" w:rsidRPr="009E5AC4" w:rsidRDefault="00F16607" w:rsidP="00162908">
      <w:pPr>
        <w:ind w:left="708"/>
        <w:jc w:val="both"/>
        <w:rPr>
          <w:rFonts w:ascii="Century Gothic" w:hAnsi="Century Gothic" w:cs="Tahoma"/>
          <w:b/>
          <w:i/>
          <w:sz w:val="22"/>
          <w:szCs w:val="22"/>
          <w:lang w:eastAsia="en-US"/>
        </w:rPr>
      </w:pPr>
    </w:p>
    <w:p w:rsidR="00C55837" w:rsidRPr="009E5AC4" w:rsidRDefault="00B31001" w:rsidP="00B31001">
      <w:pPr>
        <w:spacing w:line="360" w:lineRule="auto"/>
        <w:jc w:val="both"/>
        <w:rPr>
          <w:rFonts w:ascii="Century Gothic" w:hAnsi="Century Gothic" w:cs="Tahoma"/>
          <w:b/>
          <w:sz w:val="22"/>
          <w:szCs w:val="22"/>
        </w:rPr>
      </w:pPr>
      <w:r w:rsidRPr="009E5AC4">
        <w:rPr>
          <w:rFonts w:ascii="Century Gothic" w:hAnsi="Century Gothic" w:cs="Tahoma"/>
          <w:b/>
          <w:sz w:val="22"/>
          <w:szCs w:val="22"/>
        </w:rPr>
        <w:t>Punto cuarto del orden del dí</w:t>
      </w:r>
      <w:r w:rsidR="00983E3F" w:rsidRPr="009E5AC4">
        <w:rPr>
          <w:rFonts w:ascii="Century Gothic" w:hAnsi="Century Gothic" w:cs="Tahoma"/>
          <w:b/>
          <w:sz w:val="22"/>
          <w:szCs w:val="22"/>
        </w:rPr>
        <w:t xml:space="preserve">a, </w:t>
      </w:r>
      <w:r w:rsidR="00C55837" w:rsidRPr="009E5AC4">
        <w:rPr>
          <w:rFonts w:ascii="Century Gothic" w:hAnsi="Century Gothic" w:cs="Tahoma"/>
          <w:b/>
          <w:sz w:val="22"/>
          <w:szCs w:val="22"/>
        </w:rPr>
        <w:t>Lectura y aprobación del Acta An</w:t>
      </w:r>
      <w:r w:rsidR="00F16607">
        <w:rPr>
          <w:rFonts w:ascii="Century Gothic" w:hAnsi="Century Gothic" w:cs="Tahoma"/>
          <w:b/>
          <w:sz w:val="22"/>
          <w:szCs w:val="22"/>
        </w:rPr>
        <w:t>terior.</w:t>
      </w:r>
    </w:p>
    <w:p w:rsidR="00C55837" w:rsidRPr="009E5AC4" w:rsidRDefault="00C55837" w:rsidP="00C55837">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lastRenderedPageBreak/>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 xml:space="preserve">en ese sentido, adjunto a la convocatoria de esta sesión se les hizo llegar de manera electrónica el acta en su versión estenográfica correspondiente a la Sesión </w:t>
      </w:r>
      <w:r w:rsidR="00F16607">
        <w:rPr>
          <w:rFonts w:ascii="Century Gothic" w:eastAsiaTheme="minorEastAsia" w:hAnsi="Century Gothic" w:cs="Tahoma"/>
          <w:sz w:val="22"/>
          <w:szCs w:val="22"/>
          <w:lang w:eastAsia="es-MX"/>
        </w:rPr>
        <w:t>3 Extraordinaria,</w:t>
      </w:r>
      <w:r w:rsidR="00E04DBA" w:rsidRPr="009E5AC4">
        <w:rPr>
          <w:rFonts w:ascii="Century Gothic" w:eastAsiaTheme="minorEastAsia" w:hAnsi="Century Gothic" w:cs="Tahoma"/>
          <w:sz w:val="22"/>
          <w:szCs w:val="22"/>
          <w:lang w:eastAsia="es-MX"/>
        </w:rPr>
        <w:t xml:space="preserve"> celebrada el 4 de abril de 2019</w:t>
      </w:r>
      <w:r w:rsidRPr="009E5AC4">
        <w:rPr>
          <w:rFonts w:ascii="Century Gothic" w:eastAsiaTheme="minorEastAsia" w:hAnsi="Century Gothic" w:cs="Tahoma"/>
          <w:sz w:val="22"/>
          <w:szCs w:val="22"/>
          <w:lang w:eastAsia="es-MX"/>
        </w:rPr>
        <w:t>.</w:t>
      </w:r>
    </w:p>
    <w:p w:rsidR="00C55837" w:rsidRPr="009E5AC4" w:rsidRDefault="00C55837" w:rsidP="00C55837">
      <w:pPr>
        <w:spacing w:after="160" w:line="259" w:lineRule="auto"/>
        <w:jc w:val="both"/>
        <w:rPr>
          <w:rFonts w:ascii="Century Gothic" w:eastAsiaTheme="minorEastAsia" w:hAnsi="Century Gothic" w:cs="Tahoma"/>
          <w:sz w:val="22"/>
          <w:szCs w:val="22"/>
          <w:lang w:eastAsia="es-MX"/>
        </w:rPr>
      </w:pPr>
    </w:p>
    <w:p w:rsidR="00C55837" w:rsidRPr="009E5AC4" w:rsidRDefault="00C55837" w:rsidP="00C55837">
      <w:pPr>
        <w:jc w:val="both"/>
        <w:rPr>
          <w:rFonts w:ascii="Century Gothic" w:hAnsi="Century Gothic" w:cs="Tahoma"/>
          <w:sz w:val="22"/>
          <w:szCs w:val="22"/>
          <w:lang w:eastAsia="en-U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someto a su consideración el </w:t>
      </w:r>
      <w:r w:rsidRPr="009E5AC4">
        <w:rPr>
          <w:rFonts w:ascii="Century Gothic" w:hAnsi="Century Gothic" w:cs="Tahoma"/>
          <w:sz w:val="22"/>
          <w:szCs w:val="22"/>
          <w:u w:val="single"/>
        </w:rPr>
        <w:t>omitir</w:t>
      </w:r>
      <w:r w:rsidRPr="009E5AC4">
        <w:rPr>
          <w:rFonts w:ascii="Century Gothic" w:hAnsi="Century Gothic" w:cs="Tahoma"/>
          <w:sz w:val="22"/>
          <w:szCs w:val="22"/>
        </w:rPr>
        <w:t xml:space="preserve"> LA LECTURA de dicha acta en virtud de haber sido enviadas con antelación, por lo que en votación económica les pregunto si se aprueban; siendo</w:t>
      </w:r>
      <w:r w:rsidRPr="009E5AC4">
        <w:rPr>
          <w:rFonts w:ascii="Century Gothic" w:hAnsi="Century Gothic" w:cs="Tahoma"/>
          <w:sz w:val="22"/>
          <w:szCs w:val="22"/>
          <w:lang w:eastAsia="en-US"/>
        </w:rPr>
        <w:t xml:space="preserve"> la votación de la siguiente manera:</w:t>
      </w:r>
    </w:p>
    <w:p w:rsidR="00C55837" w:rsidRPr="009E5AC4" w:rsidRDefault="00C55837" w:rsidP="00C55837">
      <w:pPr>
        <w:spacing w:line="360" w:lineRule="auto"/>
        <w:jc w:val="both"/>
        <w:rPr>
          <w:rFonts w:ascii="Century Gothic" w:hAnsi="Century Gothic" w:cs="Tahoma"/>
          <w:i/>
          <w:sz w:val="22"/>
          <w:szCs w:val="22"/>
          <w:lang w:eastAsia="en-US"/>
        </w:rPr>
      </w:pPr>
    </w:p>
    <w:p w:rsidR="00C55837" w:rsidRPr="009E5AC4" w:rsidRDefault="00C55837" w:rsidP="00C55837">
      <w:pPr>
        <w:ind w:left="708"/>
        <w:jc w:val="both"/>
        <w:rPr>
          <w:rFonts w:ascii="Century Gothic" w:hAnsi="Century Gothic" w:cs="Tahoma"/>
          <w:i/>
          <w:sz w:val="22"/>
          <w:szCs w:val="22"/>
          <w:lang w:eastAsia="en-US"/>
        </w:rPr>
      </w:pPr>
      <w:r w:rsidRPr="009E5AC4">
        <w:rPr>
          <w:rFonts w:ascii="Century Gothic" w:hAnsi="Century Gothic" w:cs="Tahoma"/>
          <w:i/>
          <w:sz w:val="22"/>
          <w:szCs w:val="22"/>
          <w:lang w:eastAsia="en-US"/>
        </w:rPr>
        <w:t>Aprobado por unanimidad de votos por parte de los integrantes del Comité presentes.</w:t>
      </w:r>
    </w:p>
    <w:p w:rsidR="00C55837" w:rsidRPr="009E5AC4" w:rsidRDefault="00C55837" w:rsidP="00C55837">
      <w:pPr>
        <w:pStyle w:val="Sinespaciado"/>
        <w:jc w:val="both"/>
        <w:rPr>
          <w:rFonts w:ascii="Century Gothic" w:hAnsi="Century Gothic" w:cs="Tahoma"/>
        </w:rPr>
      </w:pPr>
    </w:p>
    <w:p w:rsidR="00C55837" w:rsidRPr="009E5AC4" w:rsidRDefault="00C55837" w:rsidP="00C55837">
      <w:pPr>
        <w:pStyle w:val="Sinespaciado"/>
        <w:jc w:val="both"/>
        <w:rPr>
          <w:rFonts w:ascii="Century Gothic" w:hAnsi="Century Gothic" w:cs="Tahoma"/>
        </w:rPr>
      </w:pPr>
    </w:p>
    <w:p w:rsidR="00C55837" w:rsidRPr="009E5AC4" w:rsidRDefault="00C55837" w:rsidP="00C55837">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 xml:space="preserve">no habiendo recibido observaciones, se pone a su consideración la aprobación del CONTENIDO del acta en su versión estenográfica correspondiente </w:t>
      </w:r>
      <w:r w:rsidR="00E04DBA" w:rsidRPr="009E5AC4">
        <w:rPr>
          <w:rFonts w:ascii="Century Gothic" w:eastAsiaTheme="minorEastAsia" w:hAnsi="Century Gothic" w:cs="Tahoma"/>
          <w:sz w:val="22"/>
          <w:szCs w:val="22"/>
          <w:lang w:eastAsia="es-MX"/>
        </w:rPr>
        <w:t xml:space="preserve">a la </w:t>
      </w:r>
      <w:r w:rsidR="00F16607">
        <w:rPr>
          <w:rFonts w:ascii="Century Gothic" w:eastAsiaTheme="minorEastAsia" w:hAnsi="Century Gothic" w:cs="Tahoma"/>
          <w:sz w:val="22"/>
          <w:szCs w:val="22"/>
          <w:lang w:eastAsia="es-MX"/>
        </w:rPr>
        <w:t>Sesión 3 Extraordinaria</w:t>
      </w:r>
      <w:r w:rsidR="00E04DBA" w:rsidRPr="009E5AC4">
        <w:rPr>
          <w:rFonts w:ascii="Century Gothic" w:eastAsiaTheme="minorEastAsia" w:hAnsi="Century Gothic" w:cs="Tahoma"/>
          <w:sz w:val="22"/>
          <w:szCs w:val="22"/>
          <w:lang w:eastAsia="es-MX"/>
        </w:rPr>
        <w:t>, celebrada el 4 de abril de 2019</w:t>
      </w:r>
      <w:r w:rsidRPr="009E5AC4">
        <w:rPr>
          <w:rFonts w:ascii="Century Gothic" w:eastAsiaTheme="minorEastAsia" w:hAnsi="Century Gothic" w:cs="Tahoma"/>
          <w:sz w:val="22"/>
          <w:szCs w:val="22"/>
          <w:lang w:eastAsia="es-MX"/>
        </w:rPr>
        <w:t xml:space="preserve">, por lo que en votación económica les pregunto si se aprueba el contenido de las actas anteriores, </w:t>
      </w:r>
      <w:r w:rsidRPr="009E5AC4">
        <w:rPr>
          <w:rFonts w:ascii="Century Gothic" w:hAnsi="Century Gothic" w:cs="Tahoma"/>
          <w:sz w:val="22"/>
          <w:szCs w:val="22"/>
        </w:rPr>
        <w:t>siendo</w:t>
      </w:r>
      <w:r w:rsidRPr="009E5AC4">
        <w:rPr>
          <w:rFonts w:ascii="Century Gothic" w:hAnsi="Century Gothic" w:cs="Tahoma"/>
          <w:sz w:val="22"/>
          <w:szCs w:val="22"/>
          <w:lang w:eastAsia="en-US"/>
        </w:rPr>
        <w:t xml:space="preserve"> la votación de la siguiente manera:</w:t>
      </w:r>
    </w:p>
    <w:p w:rsidR="00C55837" w:rsidRPr="009E5AC4" w:rsidRDefault="00C55837" w:rsidP="00C55837">
      <w:pPr>
        <w:spacing w:line="360" w:lineRule="auto"/>
        <w:jc w:val="both"/>
        <w:rPr>
          <w:rFonts w:ascii="Century Gothic" w:hAnsi="Century Gothic" w:cs="Tahoma"/>
          <w:i/>
          <w:sz w:val="22"/>
          <w:szCs w:val="22"/>
          <w:lang w:eastAsia="en-US"/>
        </w:rPr>
      </w:pPr>
    </w:p>
    <w:p w:rsidR="00C55837" w:rsidRPr="009E5AC4" w:rsidRDefault="00C55837" w:rsidP="00C55837">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C55837">
      <w:pPr>
        <w:spacing w:line="360" w:lineRule="auto"/>
        <w:jc w:val="both"/>
        <w:rPr>
          <w:rFonts w:ascii="Century Gothic" w:hAnsi="Century Gothic" w:cs="Tahoma"/>
          <w:b/>
          <w:sz w:val="22"/>
          <w:szCs w:val="22"/>
          <w:lang w:val="es-ES_tradnl"/>
        </w:rPr>
      </w:pPr>
    </w:p>
    <w:p w:rsidR="00F16607" w:rsidRPr="009E5AC4" w:rsidRDefault="00F16607" w:rsidP="00C55837">
      <w:pPr>
        <w:spacing w:line="360" w:lineRule="auto"/>
        <w:jc w:val="both"/>
        <w:rPr>
          <w:rFonts w:ascii="Century Gothic" w:hAnsi="Century Gothic" w:cs="Tahoma"/>
          <w:b/>
          <w:sz w:val="22"/>
          <w:szCs w:val="22"/>
          <w:lang w:val="es-ES_tradnl"/>
        </w:rPr>
      </w:pPr>
    </w:p>
    <w:p w:rsidR="00C55837" w:rsidRDefault="00C55837" w:rsidP="00B31001">
      <w:pPr>
        <w:spacing w:line="360" w:lineRule="auto"/>
        <w:jc w:val="both"/>
        <w:rPr>
          <w:rFonts w:ascii="Century Gothic" w:hAnsi="Century Gothic" w:cs="Tahoma"/>
          <w:b/>
          <w:sz w:val="22"/>
          <w:szCs w:val="22"/>
          <w:lang w:val="es-ES_tradnl"/>
        </w:rPr>
      </w:pPr>
      <w:r w:rsidRPr="009E5AC4">
        <w:rPr>
          <w:rFonts w:ascii="Century Gothic" w:hAnsi="Century Gothic" w:cs="Tahoma"/>
          <w:b/>
          <w:sz w:val="22"/>
          <w:szCs w:val="22"/>
          <w:lang w:val="es-ES_tradnl"/>
        </w:rPr>
        <w:t>Quinto Punto del Or</w:t>
      </w:r>
      <w:r w:rsidR="00F16607">
        <w:rPr>
          <w:rFonts w:ascii="Century Gothic" w:hAnsi="Century Gothic" w:cs="Tahoma"/>
          <w:b/>
          <w:sz w:val="22"/>
          <w:szCs w:val="22"/>
          <w:lang w:val="es-ES_tradnl"/>
        </w:rPr>
        <w:t>den del Día. Agenda de Trabajo.</w:t>
      </w:r>
    </w:p>
    <w:p w:rsidR="00C97CA4" w:rsidRPr="00F16607" w:rsidRDefault="00C97CA4" w:rsidP="00B31001">
      <w:pPr>
        <w:spacing w:line="360" w:lineRule="auto"/>
        <w:jc w:val="both"/>
        <w:rPr>
          <w:rFonts w:ascii="Century Gothic" w:hAnsi="Century Gothic" w:cs="Tahoma"/>
          <w:b/>
          <w:sz w:val="22"/>
          <w:szCs w:val="22"/>
          <w:lang w:val="es-ES_tradnl"/>
        </w:rPr>
      </w:pPr>
    </w:p>
    <w:p w:rsidR="008C37CD" w:rsidRPr="00C97CA4" w:rsidRDefault="00E02FB8" w:rsidP="00C97CA4">
      <w:pPr>
        <w:shd w:val="clear" w:color="auto" w:fill="FFFFFF"/>
        <w:spacing w:after="100" w:afterAutospacing="1"/>
        <w:contextualSpacing/>
        <w:jc w:val="both"/>
        <w:rPr>
          <w:rFonts w:ascii="Century Gothic" w:hAnsi="Century Gothic" w:cs="Tahoma"/>
          <w:b/>
          <w:sz w:val="22"/>
          <w:szCs w:val="22"/>
          <w:lang w:val="es-ES"/>
        </w:rPr>
      </w:pPr>
      <w:r w:rsidRPr="00C97CA4">
        <w:rPr>
          <w:rFonts w:ascii="Century Gothic" w:hAnsi="Century Gothic" w:cs="Tahoma"/>
          <w:b/>
          <w:sz w:val="22"/>
          <w:szCs w:val="22"/>
          <w:lang w:val="es-ES"/>
        </w:rPr>
        <w:t>Presentación de cuadros de procesos de licitación de bienes o servicios</w:t>
      </w:r>
      <w:r w:rsidR="00A30667" w:rsidRPr="00C97CA4">
        <w:rPr>
          <w:rFonts w:ascii="Century Gothic" w:hAnsi="Century Gothic" w:cs="Tahoma"/>
          <w:b/>
          <w:sz w:val="22"/>
          <w:szCs w:val="22"/>
          <w:lang w:val="es-ES"/>
        </w:rPr>
        <w:t xml:space="preserve"> y en su caso aprobación de los mismos</w:t>
      </w:r>
      <w:r w:rsidRPr="00C97CA4">
        <w:rPr>
          <w:rFonts w:ascii="Century Gothic" w:hAnsi="Century Gothic" w:cs="Tahoma"/>
          <w:b/>
          <w:sz w:val="22"/>
          <w:szCs w:val="22"/>
          <w:lang w:val="es-ES"/>
        </w:rPr>
        <w:t>, enviados previamente para su revisión y análisis de manera electrónica adjunto a la convocatoria.</w:t>
      </w:r>
    </w:p>
    <w:p w:rsidR="00C97CA4" w:rsidRDefault="00C97CA4" w:rsidP="00E04DBA">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E04DBA" w:rsidRPr="009E5AC4" w:rsidRDefault="00E04DBA" w:rsidP="00E04DBA">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E5AC4">
        <w:rPr>
          <w:rFonts w:ascii="Century Gothic" w:eastAsiaTheme="minorEastAsia" w:hAnsi="Century Gothic" w:cs="Tahoma"/>
          <w:b/>
          <w:sz w:val="22"/>
          <w:szCs w:val="22"/>
          <w:lang w:val="es-ES" w:eastAsia="es-MX"/>
        </w:rPr>
        <w:t>Número de Cuadro:</w:t>
      </w:r>
      <w:r w:rsidRPr="009E5AC4">
        <w:rPr>
          <w:rFonts w:ascii="Century Gothic" w:eastAsiaTheme="minorEastAsia" w:hAnsi="Century Gothic" w:cs="Tahoma"/>
          <w:sz w:val="22"/>
          <w:szCs w:val="22"/>
          <w:lang w:val="es-ES" w:eastAsia="es-MX"/>
        </w:rPr>
        <w:t xml:space="preserve"> </w:t>
      </w:r>
      <w:r w:rsidRPr="009E5AC4">
        <w:rPr>
          <w:rFonts w:ascii="Century Gothic" w:eastAsiaTheme="minorEastAsia" w:hAnsi="Century Gothic" w:cs="Tahoma"/>
          <w:sz w:val="22"/>
          <w:szCs w:val="22"/>
          <w:lang w:eastAsia="es-MX"/>
        </w:rPr>
        <w:t>01.10.2019</w:t>
      </w:r>
    </w:p>
    <w:p w:rsidR="00E04DBA" w:rsidRPr="009E5AC4" w:rsidRDefault="00E04DBA" w:rsidP="00E04DBA">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9E5AC4">
        <w:rPr>
          <w:rFonts w:ascii="Century Gothic" w:eastAsiaTheme="minorEastAsia" w:hAnsi="Century Gothic" w:cs="Tahoma"/>
          <w:b/>
          <w:sz w:val="22"/>
          <w:szCs w:val="22"/>
          <w:lang w:val="es-ES" w:eastAsia="es-MX"/>
        </w:rPr>
        <w:t xml:space="preserve">Licitación Pública Nacional con Participación del Comité: </w:t>
      </w:r>
      <w:r w:rsidRPr="009E5AC4">
        <w:rPr>
          <w:rFonts w:ascii="Century Gothic" w:eastAsiaTheme="minorEastAsia" w:hAnsi="Century Gothic" w:cs="Tahoma"/>
          <w:sz w:val="22"/>
          <w:szCs w:val="22"/>
          <w:lang w:val="es-ES" w:eastAsia="es-MX"/>
        </w:rPr>
        <w:t>201901265</w:t>
      </w:r>
    </w:p>
    <w:p w:rsidR="00E04DBA" w:rsidRPr="009E5AC4" w:rsidRDefault="00E04DBA" w:rsidP="00E04DBA">
      <w:pPr>
        <w:spacing w:after="200" w:line="276" w:lineRule="auto"/>
        <w:jc w:val="both"/>
        <w:rPr>
          <w:rFonts w:ascii="Century Gothic" w:eastAsiaTheme="minorEastAsia" w:hAnsi="Century Gothic" w:cs="Tahoma"/>
          <w:sz w:val="22"/>
          <w:szCs w:val="22"/>
          <w:lang w:val="es-ES" w:eastAsia="es-MX"/>
        </w:rPr>
      </w:pPr>
      <w:r w:rsidRPr="009E5AC4">
        <w:rPr>
          <w:rFonts w:ascii="Century Gothic" w:eastAsiaTheme="minorEastAsia" w:hAnsi="Century Gothic" w:cs="Tahoma"/>
          <w:b/>
          <w:sz w:val="22"/>
          <w:szCs w:val="22"/>
          <w:lang w:val="es-ES" w:eastAsia="es-MX"/>
        </w:rPr>
        <w:t>Área Requirente:</w:t>
      </w:r>
      <w:r w:rsidRPr="009E5AC4">
        <w:rPr>
          <w:rFonts w:ascii="Century Gothic" w:eastAsiaTheme="minorEastAsia" w:hAnsi="Century Gothic" w:cs="Tahoma"/>
          <w:sz w:val="22"/>
          <w:szCs w:val="22"/>
          <w:lang w:val="es-ES" w:eastAsia="es-MX"/>
        </w:rPr>
        <w:t xml:space="preserve"> Dirección de Mejoramiento Urbano adscrita a la Coordinación General de Servicios Municipales.</w:t>
      </w:r>
    </w:p>
    <w:p w:rsidR="00E04DBA" w:rsidRPr="009E5AC4" w:rsidRDefault="00E04DBA" w:rsidP="00F16607">
      <w:pPr>
        <w:spacing w:after="200" w:line="276" w:lineRule="auto"/>
        <w:jc w:val="both"/>
        <w:rPr>
          <w:rFonts w:ascii="Century Gothic" w:eastAsiaTheme="minorEastAsia" w:hAnsi="Century Gothic" w:cs="Tahoma"/>
          <w:sz w:val="22"/>
          <w:szCs w:val="22"/>
          <w:lang w:eastAsia="en-US"/>
        </w:rPr>
      </w:pPr>
      <w:r w:rsidRPr="009E5AC4">
        <w:rPr>
          <w:rFonts w:ascii="Century Gothic" w:eastAsiaTheme="minorEastAsia" w:hAnsi="Century Gothic" w:cs="Tahoma"/>
          <w:b/>
          <w:sz w:val="22"/>
          <w:szCs w:val="22"/>
          <w:lang w:val="es-ES" w:eastAsia="es-MX"/>
        </w:rPr>
        <w:t xml:space="preserve">Objeto de licitación: </w:t>
      </w:r>
      <w:r w:rsidRPr="009E5AC4">
        <w:rPr>
          <w:rFonts w:ascii="Century Gothic" w:eastAsiaTheme="minorHAnsi" w:hAnsi="Century Gothic" w:cs="Tahoma"/>
          <w:bCs/>
          <w:sz w:val="22"/>
          <w:szCs w:val="22"/>
          <w:lang w:eastAsia="en-US"/>
        </w:rPr>
        <w:t xml:space="preserve">Compra de pintura tráfico base solvente en color blanco y amarillo para realizar actividades de balizamiento de calles y avenidas principales del Municipio, así como pintado de topes, líneas peatonales etc. </w:t>
      </w:r>
    </w:p>
    <w:p w:rsidR="00E04DBA" w:rsidRPr="009E5AC4" w:rsidRDefault="00E04DBA" w:rsidP="00E04DBA">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9E5AC4">
        <w:rPr>
          <w:rFonts w:ascii="Century Gothic" w:eastAsiaTheme="minorEastAsia" w:hAnsi="Century Gothic" w:cs="Tahoma"/>
          <w:sz w:val="22"/>
          <w:szCs w:val="22"/>
          <w:lang w:eastAsia="es-MX"/>
        </w:rPr>
        <w:lastRenderedPageBreak/>
        <w:t>S</w:t>
      </w:r>
      <w:proofErr w:type="spellStart"/>
      <w:r w:rsidRPr="009E5AC4">
        <w:rPr>
          <w:rFonts w:ascii="Century Gothic" w:hAnsi="Century Gothic" w:cs="Tahoma"/>
          <w:sz w:val="22"/>
          <w:szCs w:val="22"/>
          <w:lang w:val="es-ES_tradnl"/>
        </w:rPr>
        <w:t>e</w:t>
      </w:r>
      <w:proofErr w:type="spellEnd"/>
      <w:r w:rsidRPr="009E5AC4">
        <w:rPr>
          <w:rFonts w:ascii="Century Gothic" w:hAnsi="Century Gothic" w:cs="Tahoma"/>
          <w:sz w:val="22"/>
          <w:szCs w:val="22"/>
          <w:lang w:val="es-ES_tradnl"/>
        </w:rPr>
        <w:t xml:space="preserve"> pone a la vista el expediente de donde se desprende lo siguiente:</w:t>
      </w: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lang w:val="es-ES_tradnl"/>
        </w:rPr>
      </w:pPr>
    </w:p>
    <w:p w:rsidR="00E04DBA" w:rsidRPr="009E5AC4" w:rsidRDefault="00E04DBA" w:rsidP="00E04DBA">
      <w:pPr>
        <w:shd w:val="clear" w:color="auto" w:fill="FFFFFF"/>
        <w:spacing w:after="100" w:afterAutospacing="1"/>
        <w:contextualSpacing/>
        <w:jc w:val="both"/>
        <w:rPr>
          <w:rFonts w:ascii="Century Gothic" w:hAnsi="Century Gothic" w:cs="Tahoma"/>
          <w:b/>
          <w:sz w:val="22"/>
          <w:szCs w:val="22"/>
          <w:lang w:val="es-ES_tradnl"/>
        </w:rPr>
      </w:pPr>
      <w:r w:rsidRPr="009E5AC4">
        <w:rPr>
          <w:rFonts w:ascii="Century Gothic" w:hAnsi="Century Gothic" w:cs="Tahoma"/>
          <w:b/>
          <w:sz w:val="22"/>
          <w:szCs w:val="22"/>
          <w:lang w:val="es-ES_tradnl"/>
        </w:rPr>
        <w:t>Proveedores que cotizan:</w:t>
      </w:r>
    </w:p>
    <w:p w:rsidR="00E04DBA" w:rsidRPr="009E5AC4" w:rsidRDefault="00E04DBA" w:rsidP="00E04DBA">
      <w:pPr>
        <w:shd w:val="clear" w:color="auto" w:fill="FFFFFF"/>
        <w:spacing w:after="100" w:afterAutospacing="1"/>
        <w:contextualSpacing/>
        <w:jc w:val="both"/>
        <w:rPr>
          <w:rFonts w:ascii="Century Gothic" w:hAnsi="Century Gothic" w:cs="Tahoma"/>
          <w:b/>
          <w:sz w:val="22"/>
          <w:szCs w:val="22"/>
          <w:lang w:val="es-ES_tradnl"/>
        </w:rPr>
      </w:pPr>
    </w:p>
    <w:p w:rsidR="00E04DBA" w:rsidRPr="009E5AC4" w:rsidRDefault="00E04DBA" w:rsidP="00E04DBA">
      <w:pPr>
        <w:numPr>
          <w:ilvl w:val="0"/>
          <w:numId w:val="30"/>
        </w:numPr>
        <w:shd w:val="clear" w:color="auto" w:fill="FFFFFF"/>
        <w:spacing w:after="100" w:afterAutospacing="1" w:line="276" w:lineRule="auto"/>
        <w:contextualSpacing/>
        <w:jc w:val="both"/>
        <w:rPr>
          <w:rFonts w:ascii="Century Gothic" w:hAnsi="Century Gothic" w:cs="Tahoma"/>
          <w:sz w:val="22"/>
          <w:szCs w:val="22"/>
        </w:rPr>
      </w:pPr>
      <w:r w:rsidRPr="009E5AC4">
        <w:rPr>
          <w:rFonts w:ascii="Century Gothic" w:hAnsi="Century Gothic" w:cs="Tahoma"/>
          <w:sz w:val="22"/>
          <w:szCs w:val="22"/>
        </w:rPr>
        <w:t>Distribuidora de Pinturas y Complementos de Occidente, S.A. de C.V.</w:t>
      </w:r>
    </w:p>
    <w:p w:rsidR="00E04DBA" w:rsidRPr="009E5AC4" w:rsidRDefault="00E04DBA" w:rsidP="00E04DBA">
      <w:pPr>
        <w:numPr>
          <w:ilvl w:val="0"/>
          <w:numId w:val="30"/>
        </w:numPr>
        <w:shd w:val="clear" w:color="auto" w:fill="FFFFFF"/>
        <w:spacing w:after="100" w:afterAutospacing="1" w:line="276" w:lineRule="auto"/>
        <w:contextualSpacing/>
        <w:jc w:val="both"/>
        <w:rPr>
          <w:rFonts w:ascii="Century Gothic" w:hAnsi="Century Gothic" w:cs="Tahoma"/>
          <w:sz w:val="22"/>
          <w:szCs w:val="22"/>
        </w:rPr>
      </w:pPr>
      <w:r w:rsidRPr="009E5AC4">
        <w:rPr>
          <w:rFonts w:ascii="Century Gothic" w:hAnsi="Century Gothic" w:cs="Tahoma"/>
          <w:sz w:val="22"/>
          <w:szCs w:val="22"/>
        </w:rPr>
        <w:t xml:space="preserve">Productos </w:t>
      </w:r>
      <w:proofErr w:type="spellStart"/>
      <w:r w:rsidRPr="009E5AC4">
        <w:rPr>
          <w:rFonts w:ascii="Century Gothic" w:hAnsi="Century Gothic" w:cs="Tahoma"/>
          <w:sz w:val="22"/>
          <w:szCs w:val="22"/>
        </w:rPr>
        <w:t>Rivial</w:t>
      </w:r>
      <w:proofErr w:type="spellEnd"/>
      <w:r w:rsidRPr="009E5AC4">
        <w:rPr>
          <w:rFonts w:ascii="Century Gothic" w:hAnsi="Century Gothic" w:cs="Tahoma"/>
          <w:sz w:val="22"/>
          <w:szCs w:val="22"/>
        </w:rPr>
        <w:t>, S.A. de C.V.</w:t>
      </w:r>
    </w:p>
    <w:p w:rsidR="00E04DBA" w:rsidRPr="009E5AC4" w:rsidRDefault="00E04DBA" w:rsidP="00E04DBA">
      <w:pPr>
        <w:numPr>
          <w:ilvl w:val="0"/>
          <w:numId w:val="30"/>
        </w:numPr>
        <w:shd w:val="clear" w:color="auto" w:fill="FFFFFF"/>
        <w:spacing w:after="100" w:afterAutospacing="1" w:line="276" w:lineRule="auto"/>
        <w:contextualSpacing/>
        <w:jc w:val="both"/>
        <w:rPr>
          <w:rFonts w:ascii="Century Gothic" w:hAnsi="Century Gothic" w:cs="Tahoma"/>
          <w:sz w:val="22"/>
          <w:szCs w:val="22"/>
        </w:rPr>
      </w:pPr>
      <w:r w:rsidRPr="009E5AC4">
        <w:rPr>
          <w:rFonts w:ascii="Century Gothic" w:hAnsi="Century Gothic" w:cs="Tahoma"/>
          <w:sz w:val="22"/>
          <w:szCs w:val="22"/>
        </w:rPr>
        <w:t xml:space="preserve">Industrial de Pinturas </w:t>
      </w:r>
      <w:proofErr w:type="spellStart"/>
      <w:r w:rsidRPr="009E5AC4">
        <w:rPr>
          <w:rFonts w:ascii="Century Gothic" w:hAnsi="Century Gothic" w:cs="Tahoma"/>
          <w:sz w:val="22"/>
          <w:szCs w:val="22"/>
        </w:rPr>
        <w:t>Volton</w:t>
      </w:r>
      <w:proofErr w:type="spellEnd"/>
      <w:r w:rsidRPr="009E5AC4">
        <w:rPr>
          <w:rFonts w:ascii="Century Gothic" w:hAnsi="Century Gothic" w:cs="Tahoma"/>
          <w:sz w:val="22"/>
          <w:szCs w:val="22"/>
        </w:rPr>
        <w:t>, S.A. de C.V.</w:t>
      </w:r>
    </w:p>
    <w:p w:rsidR="00E04DBA" w:rsidRPr="009E5AC4" w:rsidRDefault="00E04DBA" w:rsidP="00E04DBA">
      <w:pPr>
        <w:numPr>
          <w:ilvl w:val="0"/>
          <w:numId w:val="30"/>
        </w:numPr>
        <w:shd w:val="clear" w:color="auto" w:fill="FFFFFF"/>
        <w:spacing w:after="100" w:afterAutospacing="1" w:line="276" w:lineRule="auto"/>
        <w:contextualSpacing/>
        <w:jc w:val="both"/>
        <w:rPr>
          <w:rFonts w:ascii="Century Gothic" w:hAnsi="Century Gothic" w:cs="Tahoma"/>
          <w:sz w:val="22"/>
          <w:szCs w:val="22"/>
        </w:rPr>
      </w:pPr>
      <w:r w:rsidRPr="009E5AC4">
        <w:rPr>
          <w:rFonts w:ascii="Century Gothic" w:hAnsi="Century Gothic" w:cs="Tahoma"/>
          <w:sz w:val="22"/>
          <w:szCs w:val="22"/>
          <w:lang w:val="en-US"/>
        </w:rPr>
        <w:t>Juan Felipe Martin del Campo</w:t>
      </w:r>
    </w:p>
    <w:p w:rsidR="00E04DBA" w:rsidRPr="009E5AC4" w:rsidRDefault="00E04DBA" w:rsidP="00E04DBA">
      <w:pPr>
        <w:numPr>
          <w:ilvl w:val="0"/>
          <w:numId w:val="30"/>
        </w:numPr>
        <w:shd w:val="clear" w:color="auto" w:fill="FFFFFF"/>
        <w:spacing w:after="100" w:afterAutospacing="1" w:line="276" w:lineRule="auto"/>
        <w:contextualSpacing/>
        <w:jc w:val="both"/>
        <w:rPr>
          <w:rFonts w:ascii="Century Gothic" w:hAnsi="Century Gothic" w:cs="Tahoma"/>
          <w:sz w:val="22"/>
          <w:szCs w:val="22"/>
        </w:rPr>
      </w:pPr>
      <w:r w:rsidRPr="009E5AC4">
        <w:rPr>
          <w:rFonts w:ascii="Century Gothic" w:hAnsi="Century Gothic" w:cs="Tahoma"/>
          <w:sz w:val="22"/>
          <w:szCs w:val="22"/>
        </w:rPr>
        <w:t>Grupo ISPE, S.A. de C.V.</w:t>
      </w:r>
    </w:p>
    <w:p w:rsidR="00E04DBA" w:rsidRPr="009E5AC4" w:rsidRDefault="00E04DBA" w:rsidP="00E04DBA">
      <w:pPr>
        <w:numPr>
          <w:ilvl w:val="0"/>
          <w:numId w:val="30"/>
        </w:numPr>
        <w:shd w:val="clear" w:color="auto" w:fill="FFFFFF"/>
        <w:spacing w:after="100" w:afterAutospacing="1" w:line="276" w:lineRule="auto"/>
        <w:contextualSpacing/>
        <w:jc w:val="both"/>
        <w:rPr>
          <w:rFonts w:ascii="Century Gothic" w:hAnsi="Century Gothic" w:cs="Tahoma"/>
          <w:sz w:val="22"/>
          <w:szCs w:val="22"/>
        </w:rPr>
      </w:pPr>
      <w:r w:rsidRPr="009E5AC4">
        <w:rPr>
          <w:rFonts w:ascii="Century Gothic" w:hAnsi="Century Gothic" w:cs="Tahoma"/>
          <w:sz w:val="22"/>
          <w:szCs w:val="22"/>
        </w:rPr>
        <w:t>Pinturas Profesionales de Guadalajara, S.A. de C.V.</w:t>
      </w:r>
    </w:p>
    <w:p w:rsidR="00E04DBA" w:rsidRPr="009E5AC4" w:rsidRDefault="00E04DBA" w:rsidP="00E04DBA">
      <w:pPr>
        <w:numPr>
          <w:ilvl w:val="0"/>
          <w:numId w:val="30"/>
        </w:numPr>
        <w:shd w:val="clear" w:color="auto" w:fill="FFFFFF"/>
        <w:spacing w:after="100" w:afterAutospacing="1" w:line="276" w:lineRule="auto"/>
        <w:contextualSpacing/>
        <w:jc w:val="both"/>
        <w:rPr>
          <w:rFonts w:ascii="Century Gothic" w:hAnsi="Century Gothic" w:cs="Tahoma"/>
          <w:sz w:val="22"/>
          <w:szCs w:val="22"/>
        </w:rPr>
      </w:pPr>
      <w:r w:rsidRPr="009E5AC4">
        <w:rPr>
          <w:rFonts w:ascii="Century Gothic" w:hAnsi="Century Gothic" w:cs="Tahoma"/>
          <w:sz w:val="22"/>
          <w:szCs w:val="22"/>
        </w:rPr>
        <w:t xml:space="preserve">Nuevo Centro Ferretero </w:t>
      </w:r>
      <w:proofErr w:type="spellStart"/>
      <w:r w:rsidRPr="009E5AC4">
        <w:rPr>
          <w:rFonts w:ascii="Century Gothic" w:hAnsi="Century Gothic" w:cs="Tahoma"/>
          <w:sz w:val="22"/>
          <w:szCs w:val="22"/>
        </w:rPr>
        <w:t>Serur</w:t>
      </w:r>
      <w:proofErr w:type="spellEnd"/>
      <w:r w:rsidRPr="009E5AC4">
        <w:rPr>
          <w:rFonts w:ascii="Century Gothic" w:hAnsi="Century Gothic" w:cs="Tahoma"/>
          <w:sz w:val="22"/>
          <w:szCs w:val="22"/>
        </w:rPr>
        <w:t>, S.A. de C.V.</w:t>
      </w:r>
    </w:p>
    <w:p w:rsidR="00E04DBA" w:rsidRPr="009E5AC4" w:rsidRDefault="00E04DBA" w:rsidP="00E04DBA">
      <w:pPr>
        <w:numPr>
          <w:ilvl w:val="0"/>
          <w:numId w:val="30"/>
        </w:numPr>
        <w:shd w:val="clear" w:color="auto" w:fill="FFFFFF"/>
        <w:spacing w:after="100" w:afterAutospacing="1" w:line="276" w:lineRule="auto"/>
        <w:contextualSpacing/>
        <w:jc w:val="both"/>
        <w:rPr>
          <w:rFonts w:ascii="Century Gothic" w:hAnsi="Century Gothic" w:cs="Tahoma"/>
          <w:sz w:val="22"/>
          <w:szCs w:val="22"/>
        </w:rPr>
      </w:pPr>
      <w:r w:rsidRPr="009E5AC4">
        <w:rPr>
          <w:rFonts w:ascii="Century Gothic" w:hAnsi="Century Gothic" w:cs="Tahoma"/>
          <w:sz w:val="22"/>
          <w:szCs w:val="22"/>
        </w:rPr>
        <w:t>ELTR Comercializadora, S. de R.L. de C.V.</w:t>
      </w: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rPr>
      </w:pP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lang w:val="es-ES_tradnl"/>
        </w:rPr>
        <w:t>Los licitantes cuyas p</w:t>
      </w:r>
      <w:r w:rsidR="00F16607">
        <w:rPr>
          <w:rFonts w:ascii="Century Gothic" w:hAnsi="Century Gothic" w:cs="Tahoma"/>
          <w:sz w:val="22"/>
          <w:szCs w:val="22"/>
          <w:lang w:val="es-ES_tradnl"/>
        </w:rPr>
        <w:t>roposiciones fueron desechadas:</w:t>
      </w: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lang w:val="es-ES_tradnl"/>
        </w:rPr>
      </w:pPr>
    </w:p>
    <w:tbl>
      <w:tblPr>
        <w:tblW w:w="10622" w:type="dxa"/>
        <w:tblLayout w:type="fixed"/>
        <w:tblCellMar>
          <w:left w:w="0" w:type="dxa"/>
          <w:right w:w="0" w:type="dxa"/>
        </w:tblCellMar>
        <w:tblLook w:val="04A0" w:firstRow="1" w:lastRow="0" w:firstColumn="1" w:lastColumn="0" w:noHBand="0" w:noVBand="1"/>
      </w:tblPr>
      <w:tblGrid>
        <w:gridCol w:w="5073"/>
        <w:gridCol w:w="5549"/>
      </w:tblGrid>
      <w:tr w:rsidR="00E04DBA" w:rsidRPr="009E5AC4" w:rsidTr="00F16607">
        <w:trPr>
          <w:trHeight w:val="224"/>
        </w:trPr>
        <w:tc>
          <w:tcPr>
            <w:tcW w:w="507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04DBA" w:rsidRPr="009E5AC4" w:rsidRDefault="00E04DBA" w:rsidP="00E04DBA">
            <w:pPr>
              <w:spacing w:line="276" w:lineRule="auto"/>
              <w:jc w:val="center"/>
              <w:rPr>
                <w:rFonts w:ascii="Century Gothic" w:hAnsi="Century Gothic" w:cs="Tahoma"/>
                <w:sz w:val="22"/>
                <w:szCs w:val="22"/>
                <w:lang w:eastAsia="es-MX"/>
              </w:rPr>
            </w:pPr>
            <w:r w:rsidRPr="009E5AC4">
              <w:rPr>
                <w:rFonts w:ascii="Century Gothic" w:hAnsi="Century Gothic" w:cs="Tahoma"/>
                <w:b/>
                <w:bCs/>
                <w:color w:val="FFFFFF"/>
                <w:kern w:val="24"/>
                <w:sz w:val="22"/>
                <w:szCs w:val="22"/>
                <w:lang w:val="es-ES_tradnl" w:eastAsia="es-MX"/>
              </w:rPr>
              <w:t xml:space="preserve">Licitante </w:t>
            </w:r>
          </w:p>
        </w:tc>
        <w:tc>
          <w:tcPr>
            <w:tcW w:w="554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04DBA" w:rsidRPr="009E5AC4" w:rsidRDefault="00E04DBA" w:rsidP="00E04DBA">
            <w:pPr>
              <w:spacing w:line="276" w:lineRule="auto"/>
              <w:jc w:val="center"/>
              <w:rPr>
                <w:rFonts w:ascii="Century Gothic" w:hAnsi="Century Gothic" w:cs="Tahoma"/>
                <w:sz w:val="22"/>
                <w:szCs w:val="22"/>
                <w:lang w:eastAsia="es-MX"/>
              </w:rPr>
            </w:pPr>
            <w:r w:rsidRPr="009E5AC4">
              <w:rPr>
                <w:rFonts w:ascii="Century Gothic" w:hAnsi="Century Gothic" w:cs="Tahoma"/>
                <w:b/>
                <w:bCs/>
                <w:color w:val="FFFFFF"/>
                <w:kern w:val="24"/>
                <w:sz w:val="22"/>
                <w:szCs w:val="22"/>
                <w:lang w:val="es-ES_tradnl" w:eastAsia="es-MX"/>
              </w:rPr>
              <w:t xml:space="preserve">Motivo </w:t>
            </w:r>
          </w:p>
        </w:tc>
      </w:tr>
      <w:tr w:rsidR="00E04DBA" w:rsidRPr="009E5AC4" w:rsidTr="00F16607">
        <w:trPr>
          <w:trHeight w:val="224"/>
        </w:trPr>
        <w:tc>
          <w:tcPr>
            <w:tcW w:w="507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04DBA" w:rsidRPr="009E5AC4" w:rsidRDefault="00E04DBA" w:rsidP="00E04DBA">
            <w:pPr>
              <w:rPr>
                <w:rFonts w:ascii="Century Gothic" w:hAnsi="Century Gothic" w:cs="Tahoma"/>
                <w:sz w:val="22"/>
                <w:szCs w:val="22"/>
                <w:lang w:val="es-ES_tradnl" w:eastAsia="es-MX"/>
              </w:rPr>
            </w:pPr>
            <w:r w:rsidRPr="009E5AC4">
              <w:rPr>
                <w:rFonts w:ascii="Century Gothic" w:hAnsi="Century Gothic" w:cs="Tahoma"/>
                <w:sz w:val="22"/>
                <w:szCs w:val="22"/>
                <w:lang w:eastAsia="es-MX"/>
              </w:rPr>
              <w:t xml:space="preserve">Producto </w:t>
            </w:r>
            <w:proofErr w:type="spellStart"/>
            <w:r w:rsidRPr="009E5AC4">
              <w:rPr>
                <w:rFonts w:ascii="Century Gothic" w:hAnsi="Century Gothic" w:cs="Tahoma"/>
                <w:sz w:val="22"/>
                <w:szCs w:val="22"/>
                <w:lang w:eastAsia="es-MX"/>
              </w:rPr>
              <w:t>Rivial</w:t>
            </w:r>
            <w:proofErr w:type="spellEnd"/>
            <w:r w:rsidRPr="009E5AC4">
              <w:rPr>
                <w:rFonts w:ascii="Century Gothic" w:hAnsi="Century Gothic" w:cs="Tahoma"/>
                <w:sz w:val="22"/>
                <w:szCs w:val="22"/>
                <w:lang w:eastAsia="es-MX"/>
              </w:rPr>
              <w:t>,  S.A. de C.V.</w:t>
            </w:r>
          </w:p>
        </w:tc>
        <w:tc>
          <w:tcPr>
            <w:tcW w:w="554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04DBA" w:rsidRPr="009E5AC4" w:rsidRDefault="00E04DBA" w:rsidP="00E04DBA">
            <w:pPr>
              <w:spacing w:after="200" w:line="276" w:lineRule="auto"/>
              <w:rPr>
                <w:rFonts w:ascii="Century Gothic" w:hAnsi="Century Gothic" w:cs="Tahoma"/>
                <w:b/>
                <w:sz w:val="22"/>
                <w:szCs w:val="22"/>
                <w:lang w:eastAsia="es-MX"/>
              </w:rPr>
            </w:pPr>
            <w:r w:rsidRPr="009E5AC4">
              <w:rPr>
                <w:rFonts w:ascii="Century Gothic" w:hAnsi="Century Gothic" w:cs="Tahoma"/>
                <w:b/>
                <w:sz w:val="22"/>
                <w:szCs w:val="22"/>
                <w:lang w:eastAsia="es-MX"/>
              </w:rPr>
              <w:t>Licitante NO solvente, no entrega muestra de la marca que se requiere, según lo establecido en bases y al análisis de la dependencia con oficio 1670/2019/00661.</w:t>
            </w:r>
          </w:p>
        </w:tc>
      </w:tr>
      <w:tr w:rsidR="00E04DBA" w:rsidRPr="009E5AC4" w:rsidTr="00F16607">
        <w:trPr>
          <w:trHeight w:val="224"/>
        </w:trPr>
        <w:tc>
          <w:tcPr>
            <w:tcW w:w="507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04DBA" w:rsidRPr="009E5AC4" w:rsidRDefault="00E04DBA" w:rsidP="00E04DBA">
            <w:pPr>
              <w:rPr>
                <w:rFonts w:ascii="Century Gothic" w:hAnsi="Century Gothic" w:cs="Tahoma"/>
                <w:sz w:val="22"/>
                <w:szCs w:val="22"/>
                <w:lang w:eastAsia="es-MX"/>
              </w:rPr>
            </w:pPr>
            <w:r w:rsidRPr="009E5AC4">
              <w:rPr>
                <w:rFonts w:ascii="Century Gothic" w:hAnsi="Century Gothic" w:cs="Tahoma"/>
                <w:sz w:val="22"/>
                <w:szCs w:val="22"/>
                <w:lang w:eastAsia="es-MX"/>
              </w:rPr>
              <w:t xml:space="preserve">Industrial de Pinturas </w:t>
            </w:r>
            <w:proofErr w:type="spellStart"/>
            <w:r w:rsidRPr="009E5AC4">
              <w:rPr>
                <w:rFonts w:ascii="Century Gothic" w:hAnsi="Century Gothic" w:cs="Tahoma"/>
                <w:sz w:val="22"/>
                <w:szCs w:val="22"/>
                <w:lang w:eastAsia="es-MX"/>
              </w:rPr>
              <w:t>Volton</w:t>
            </w:r>
            <w:proofErr w:type="spellEnd"/>
            <w:r w:rsidRPr="009E5AC4">
              <w:rPr>
                <w:rFonts w:ascii="Century Gothic" w:hAnsi="Century Gothic" w:cs="Tahoma"/>
                <w:sz w:val="22"/>
                <w:szCs w:val="22"/>
                <w:lang w:eastAsia="es-MX"/>
              </w:rPr>
              <w:t>, S.A. de C.V.</w:t>
            </w:r>
          </w:p>
        </w:tc>
        <w:tc>
          <w:tcPr>
            <w:tcW w:w="554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04DBA" w:rsidRPr="009E5AC4" w:rsidRDefault="00E04DBA" w:rsidP="00E04DBA">
            <w:pPr>
              <w:spacing w:after="200" w:line="276" w:lineRule="auto"/>
              <w:rPr>
                <w:rFonts w:ascii="Century Gothic" w:hAnsi="Century Gothic" w:cs="Tahoma"/>
                <w:b/>
                <w:sz w:val="22"/>
                <w:szCs w:val="22"/>
                <w:lang w:eastAsia="es-MX"/>
              </w:rPr>
            </w:pPr>
            <w:r w:rsidRPr="009E5AC4">
              <w:rPr>
                <w:rFonts w:ascii="Century Gothic" w:hAnsi="Century Gothic" w:cs="Tahoma"/>
                <w:b/>
                <w:sz w:val="22"/>
                <w:szCs w:val="22"/>
                <w:lang w:eastAsia="es-MX"/>
              </w:rPr>
              <w:t>Licitante NO solvente, no entrega muestra de la marca que se requiere, según lo establecido en bases y al análisis de la dependencia con oficio 1670/2019/00661.</w:t>
            </w:r>
          </w:p>
        </w:tc>
      </w:tr>
      <w:tr w:rsidR="00E04DBA" w:rsidRPr="009E5AC4" w:rsidTr="00F16607">
        <w:trPr>
          <w:trHeight w:val="224"/>
        </w:trPr>
        <w:tc>
          <w:tcPr>
            <w:tcW w:w="507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04DBA" w:rsidRPr="009E5AC4" w:rsidRDefault="00E04DBA" w:rsidP="00E04DBA">
            <w:pPr>
              <w:rPr>
                <w:rFonts w:ascii="Century Gothic" w:hAnsi="Century Gothic" w:cs="Tahoma"/>
                <w:sz w:val="22"/>
                <w:szCs w:val="22"/>
                <w:lang w:eastAsia="es-MX"/>
              </w:rPr>
            </w:pPr>
            <w:r w:rsidRPr="009E5AC4">
              <w:rPr>
                <w:rFonts w:ascii="Century Gothic" w:hAnsi="Century Gothic" w:cs="Tahoma"/>
                <w:sz w:val="22"/>
                <w:szCs w:val="22"/>
                <w:lang w:eastAsia="es-MX"/>
              </w:rPr>
              <w:t>Juan Felipe Martin del Campo</w:t>
            </w:r>
          </w:p>
        </w:tc>
        <w:tc>
          <w:tcPr>
            <w:tcW w:w="554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04DBA" w:rsidRPr="009E5AC4" w:rsidRDefault="00E04DBA" w:rsidP="00E04DBA">
            <w:pPr>
              <w:spacing w:after="200" w:line="276" w:lineRule="auto"/>
              <w:rPr>
                <w:rFonts w:ascii="Century Gothic" w:hAnsi="Century Gothic" w:cs="Tahoma"/>
                <w:b/>
                <w:sz w:val="22"/>
                <w:szCs w:val="22"/>
                <w:lang w:eastAsia="es-MX"/>
              </w:rPr>
            </w:pPr>
            <w:r w:rsidRPr="009E5AC4">
              <w:rPr>
                <w:rFonts w:ascii="Century Gothic" w:hAnsi="Century Gothic" w:cs="Tahoma"/>
                <w:b/>
                <w:sz w:val="22"/>
                <w:szCs w:val="22"/>
                <w:lang w:eastAsia="es-MX"/>
              </w:rPr>
              <w:t>Licitante NO solvente, no entrega muestra de la marca que se requiere, según lo establecido en bases y al análisis de la dependencia con oficio 1670/2019/00661.</w:t>
            </w:r>
          </w:p>
        </w:tc>
      </w:tr>
    </w:tbl>
    <w:p w:rsidR="00E04DBA" w:rsidRPr="009E5AC4" w:rsidRDefault="00E04DBA" w:rsidP="00E04DBA">
      <w:pPr>
        <w:shd w:val="clear" w:color="auto" w:fill="FFFFFF"/>
        <w:spacing w:after="100" w:afterAutospacing="1"/>
        <w:contextualSpacing/>
        <w:jc w:val="both"/>
        <w:rPr>
          <w:rFonts w:ascii="Century Gothic" w:hAnsi="Century Gothic" w:cs="Tahoma"/>
          <w:sz w:val="22"/>
          <w:szCs w:val="22"/>
        </w:rPr>
      </w:pP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lang w:val="es-ES_tradnl"/>
        </w:rPr>
        <w:t xml:space="preserve">Los licitantes cuyas proposiciones resultaron solventes son, los que se muestran en el siguiente cuadro: </w:t>
      </w:r>
    </w:p>
    <w:p w:rsidR="00E04DBA" w:rsidRPr="009E5AC4" w:rsidRDefault="00E04DBA" w:rsidP="00E04DBA">
      <w:pPr>
        <w:shd w:val="clear" w:color="auto" w:fill="FFFFFF"/>
        <w:spacing w:after="100" w:afterAutospacing="1"/>
        <w:contextualSpacing/>
        <w:jc w:val="both"/>
        <w:rPr>
          <w:rFonts w:ascii="Century Gothic" w:hAnsi="Century Gothic" w:cs="Tahoma"/>
          <w:b/>
          <w:sz w:val="22"/>
          <w:szCs w:val="22"/>
          <w:lang w:val="es-ES_tradnl"/>
        </w:rPr>
      </w:pPr>
    </w:p>
    <w:p w:rsidR="00E04DBA" w:rsidRPr="009E5AC4" w:rsidRDefault="00E04DBA" w:rsidP="00E04DBA">
      <w:pPr>
        <w:shd w:val="clear" w:color="auto" w:fill="FFFFFF"/>
        <w:spacing w:after="100" w:afterAutospacing="1"/>
        <w:contextualSpacing/>
        <w:jc w:val="both"/>
        <w:rPr>
          <w:rFonts w:ascii="Century Gothic" w:hAnsi="Century Gothic" w:cs="Tahoma"/>
          <w:b/>
          <w:sz w:val="22"/>
          <w:szCs w:val="22"/>
          <w:lang w:val="es-ES_tradnl"/>
        </w:rPr>
      </w:pPr>
      <w:r w:rsidRPr="009E5AC4">
        <w:rPr>
          <w:rFonts w:ascii="Century Gothic" w:hAnsi="Century Gothic" w:cs="Tahoma"/>
          <w:b/>
          <w:sz w:val="22"/>
          <w:szCs w:val="22"/>
          <w:lang w:val="es-ES_tradnl"/>
        </w:rPr>
        <w:t>Se anexa tabla de Excel a la presente acta.</w:t>
      </w:r>
    </w:p>
    <w:p w:rsidR="00E04DBA" w:rsidRPr="009E5AC4" w:rsidRDefault="00E04DBA" w:rsidP="00E04DBA">
      <w:pPr>
        <w:shd w:val="clear" w:color="auto" w:fill="FFFFFF"/>
        <w:spacing w:after="100" w:afterAutospacing="1"/>
        <w:contextualSpacing/>
        <w:jc w:val="both"/>
        <w:rPr>
          <w:rFonts w:ascii="Century Gothic" w:hAnsi="Century Gothic" w:cs="Tahoma"/>
          <w:b/>
          <w:sz w:val="22"/>
          <w:szCs w:val="22"/>
          <w:lang w:val="es-ES_tradnl"/>
        </w:rPr>
      </w:pP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lang w:val="es-ES_tradnl"/>
        </w:rPr>
        <w:lastRenderedPageBreak/>
        <w:t>Responsable de la evaluación de las proposiciones:</w:t>
      </w: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58"/>
        <w:tblW w:w="10627" w:type="dxa"/>
        <w:tblLayout w:type="fixed"/>
        <w:tblLook w:val="04A0" w:firstRow="1" w:lastRow="0" w:firstColumn="1" w:lastColumn="0" w:noHBand="0" w:noVBand="1"/>
      </w:tblPr>
      <w:tblGrid>
        <w:gridCol w:w="4668"/>
        <w:gridCol w:w="5959"/>
      </w:tblGrid>
      <w:tr w:rsidR="00E04DBA" w:rsidRPr="009E5AC4" w:rsidTr="00F16607">
        <w:trPr>
          <w:trHeight w:val="261"/>
        </w:trPr>
        <w:tc>
          <w:tcPr>
            <w:tcW w:w="4668" w:type="dxa"/>
          </w:tcPr>
          <w:p w:rsidR="00E04DBA" w:rsidRPr="009E5AC4" w:rsidRDefault="00E04DBA" w:rsidP="00E04DBA">
            <w:pPr>
              <w:spacing w:after="100" w:afterAutospacing="1" w:line="276" w:lineRule="auto"/>
              <w:contextualSpacing/>
              <w:jc w:val="center"/>
              <w:rPr>
                <w:rFonts w:ascii="Century Gothic" w:hAnsi="Century Gothic" w:cs="Tahoma"/>
                <w:b/>
                <w:sz w:val="22"/>
                <w:szCs w:val="22"/>
                <w:lang w:val="es-ES_tradnl"/>
              </w:rPr>
            </w:pPr>
            <w:r w:rsidRPr="009E5AC4">
              <w:rPr>
                <w:rFonts w:ascii="Century Gothic" w:hAnsi="Century Gothic" w:cs="Tahoma"/>
                <w:b/>
                <w:sz w:val="22"/>
                <w:szCs w:val="22"/>
                <w:lang w:val="es-ES_tradnl"/>
              </w:rPr>
              <w:t>Nombre</w:t>
            </w:r>
          </w:p>
        </w:tc>
        <w:tc>
          <w:tcPr>
            <w:tcW w:w="5959" w:type="dxa"/>
          </w:tcPr>
          <w:p w:rsidR="00E04DBA" w:rsidRPr="009E5AC4" w:rsidRDefault="00E04DBA" w:rsidP="00E04DBA">
            <w:pPr>
              <w:spacing w:after="100" w:afterAutospacing="1" w:line="276" w:lineRule="auto"/>
              <w:contextualSpacing/>
              <w:jc w:val="center"/>
              <w:rPr>
                <w:rFonts w:ascii="Century Gothic" w:hAnsi="Century Gothic" w:cs="Tahoma"/>
                <w:b/>
                <w:sz w:val="22"/>
                <w:szCs w:val="22"/>
                <w:lang w:val="es-ES_tradnl"/>
              </w:rPr>
            </w:pPr>
            <w:r w:rsidRPr="009E5AC4">
              <w:rPr>
                <w:rFonts w:ascii="Century Gothic" w:hAnsi="Century Gothic" w:cs="Tahoma"/>
                <w:b/>
                <w:sz w:val="22"/>
                <w:szCs w:val="22"/>
                <w:lang w:val="es-ES_tradnl"/>
              </w:rPr>
              <w:t>Cargo</w:t>
            </w:r>
          </w:p>
        </w:tc>
      </w:tr>
      <w:tr w:rsidR="00E04DBA" w:rsidRPr="009E5AC4" w:rsidTr="00F16607">
        <w:trPr>
          <w:trHeight w:val="536"/>
        </w:trPr>
        <w:tc>
          <w:tcPr>
            <w:tcW w:w="4668" w:type="dxa"/>
          </w:tcPr>
          <w:p w:rsidR="00E04DBA" w:rsidRPr="009E5AC4" w:rsidRDefault="00E04DBA" w:rsidP="00E04DBA">
            <w:pPr>
              <w:shd w:val="clear" w:color="auto" w:fill="FFFFFF"/>
              <w:spacing w:after="100" w:afterAutospacing="1" w:line="276" w:lineRule="auto"/>
              <w:contextualSpacing/>
              <w:rPr>
                <w:rFonts w:ascii="Century Gothic" w:hAnsi="Century Gothic" w:cs="Tahoma"/>
                <w:sz w:val="22"/>
                <w:szCs w:val="22"/>
                <w:lang w:eastAsia="es-MX"/>
              </w:rPr>
            </w:pPr>
            <w:r w:rsidRPr="009E5AC4">
              <w:rPr>
                <w:rFonts w:ascii="Century Gothic" w:hAnsi="Century Gothic" w:cs="Tahoma"/>
                <w:sz w:val="22"/>
                <w:szCs w:val="22"/>
                <w:lang w:eastAsia="es-MX"/>
              </w:rPr>
              <w:t xml:space="preserve">Ing. Jesús </w:t>
            </w:r>
            <w:proofErr w:type="spellStart"/>
            <w:r w:rsidRPr="009E5AC4">
              <w:rPr>
                <w:rFonts w:ascii="Century Gothic" w:hAnsi="Century Gothic" w:cs="Tahoma"/>
                <w:sz w:val="22"/>
                <w:szCs w:val="22"/>
                <w:lang w:eastAsia="es-MX"/>
              </w:rPr>
              <w:t>Alexandro</w:t>
            </w:r>
            <w:proofErr w:type="spellEnd"/>
            <w:r w:rsidRPr="009E5AC4">
              <w:rPr>
                <w:rFonts w:ascii="Century Gothic" w:hAnsi="Century Gothic" w:cs="Tahoma"/>
                <w:sz w:val="22"/>
                <w:szCs w:val="22"/>
                <w:lang w:eastAsia="es-MX"/>
              </w:rPr>
              <w:t xml:space="preserve"> Félix </w:t>
            </w:r>
            <w:proofErr w:type="spellStart"/>
            <w:r w:rsidRPr="009E5AC4">
              <w:rPr>
                <w:rFonts w:ascii="Century Gothic" w:hAnsi="Century Gothic" w:cs="Tahoma"/>
                <w:sz w:val="22"/>
                <w:szCs w:val="22"/>
                <w:lang w:eastAsia="es-MX"/>
              </w:rPr>
              <w:t>Gastelum</w:t>
            </w:r>
            <w:proofErr w:type="spellEnd"/>
            <w:r w:rsidRPr="009E5AC4">
              <w:rPr>
                <w:rFonts w:ascii="Century Gothic" w:hAnsi="Century Gothic" w:cs="Tahoma"/>
                <w:sz w:val="22"/>
                <w:szCs w:val="22"/>
                <w:lang w:eastAsia="es-MX"/>
              </w:rPr>
              <w:t>.</w:t>
            </w:r>
          </w:p>
        </w:tc>
        <w:tc>
          <w:tcPr>
            <w:tcW w:w="5959" w:type="dxa"/>
          </w:tcPr>
          <w:p w:rsidR="00E04DBA" w:rsidRPr="009E5AC4" w:rsidRDefault="00E04DBA" w:rsidP="00E04DBA">
            <w:pPr>
              <w:spacing w:after="100" w:afterAutospacing="1" w:line="276" w:lineRule="auto"/>
              <w:contextualSpacing/>
              <w:jc w:val="both"/>
              <w:rPr>
                <w:rFonts w:ascii="Century Gothic" w:hAnsi="Century Gothic" w:cs="Tahoma"/>
                <w:sz w:val="22"/>
                <w:szCs w:val="22"/>
              </w:rPr>
            </w:pPr>
            <w:r w:rsidRPr="009E5AC4">
              <w:rPr>
                <w:rFonts w:ascii="Century Gothic" w:hAnsi="Century Gothic" w:cs="Tahoma"/>
                <w:sz w:val="22"/>
                <w:szCs w:val="22"/>
              </w:rPr>
              <w:t xml:space="preserve">Director de Mejoramiento Urbano. </w:t>
            </w:r>
          </w:p>
        </w:tc>
      </w:tr>
    </w:tbl>
    <w:p w:rsidR="00E04DBA" w:rsidRPr="009E5AC4" w:rsidRDefault="00E04DBA" w:rsidP="00E04DBA">
      <w:pPr>
        <w:shd w:val="clear" w:color="auto" w:fill="FFFFFF"/>
        <w:spacing w:after="100" w:afterAutospacing="1"/>
        <w:contextualSpacing/>
        <w:jc w:val="both"/>
        <w:rPr>
          <w:rFonts w:ascii="Century Gothic" w:hAnsi="Century Gothic" w:cs="Tahoma"/>
          <w:sz w:val="22"/>
          <w:szCs w:val="22"/>
        </w:rPr>
      </w:pPr>
    </w:p>
    <w:p w:rsidR="00E04DBA" w:rsidRPr="009E5AC4" w:rsidRDefault="00E04DBA" w:rsidP="00E04DBA">
      <w:pPr>
        <w:shd w:val="clear" w:color="auto" w:fill="FFFFFF"/>
        <w:spacing w:after="100" w:afterAutospacing="1"/>
        <w:contextualSpacing/>
        <w:jc w:val="both"/>
        <w:rPr>
          <w:rFonts w:ascii="Century Gothic" w:hAnsi="Century Gothic" w:cs="Tahoma"/>
          <w:b/>
          <w:sz w:val="22"/>
          <w:szCs w:val="22"/>
          <w:u w:val="single"/>
          <w:lang w:val="es-ES_tradnl"/>
        </w:rPr>
      </w:pPr>
      <w:r w:rsidRPr="009E5AC4">
        <w:rPr>
          <w:rFonts w:ascii="Century Gothic" w:hAnsi="Century Gothic" w:cs="Tahoma"/>
          <w:b/>
          <w:sz w:val="22"/>
          <w:szCs w:val="22"/>
          <w:u w:val="single"/>
          <w:lang w:val="es-ES_tradnl"/>
        </w:rPr>
        <w:t>Mediante oficio de análisis técnico número 1670/2019/00661</w:t>
      </w:r>
    </w:p>
    <w:p w:rsidR="00E04DBA" w:rsidRPr="009E5AC4" w:rsidRDefault="00E04DBA" w:rsidP="00E04DBA">
      <w:pPr>
        <w:shd w:val="clear" w:color="auto" w:fill="FFFFFF"/>
        <w:spacing w:after="100" w:afterAutospacing="1"/>
        <w:contextualSpacing/>
        <w:jc w:val="both"/>
        <w:rPr>
          <w:rFonts w:ascii="Century Gothic" w:hAnsi="Century Gothic" w:cs="Tahoma"/>
          <w:b/>
          <w:sz w:val="22"/>
          <w:szCs w:val="22"/>
          <w:u w:val="single"/>
          <w:lang w:val="es-ES_tradnl"/>
        </w:rPr>
      </w:pP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lang w:val="es-ES_tradnl"/>
        </w:rPr>
      </w:pP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noProof/>
          <w:sz w:val="22"/>
          <w:szCs w:val="22"/>
          <w:lang w:eastAsia="es-MX"/>
        </w:rPr>
        <w:drawing>
          <wp:inline distT="0" distB="0" distL="0" distR="0" wp14:anchorId="3EC852DF" wp14:editId="2620008B">
            <wp:extent cx="6795436" cy="2830195"/>
            <wp:effectExtent l="0" t="0" r="571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10747" cy="2836572"/>
                    </a:xfrm>
                    <a:prstGeom prst="rect">
                      <a:avLst/>
                    </a:prstGeom>
                    <a:noFill/>
                  </pic:spPr>
                </pic:pic>
              </a:graphicData>
            </a:graphic>
          </wp:inline>
        </w:drawing>
      </w:r>
    </w:p>
    <w:p w:rsidR="00E04DBA" w:rsidRPr="009E5AC4" w:rsidRDefault="00E04DBA" w:rsidP="00E04DBA">
      <w:pPr>
        <w:shd w:val="clear" w:color="auto" w:fill="FFFFFF"/>
        <w:spacing w:after="100" w:afterAutospacing="1"/>
        <w:contextualSpacing/>
        <w:jc w:val="both"/>
        <w:rPr>
          <w:rFonts w:ascii="Century Gothic" w:hAnsi="Century Gothic" w:cs="Tahoma"/>
          <w:b/>
          <w:sz w:val="22"/>
          <w:szCs w:val="22"/>
          <w:u w:val="single"/>
          <w:lang w:val="es-ES_tradnl"/>
        </w:rPr>
      </w:pP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lang w:val="es-ES_tradnl"/>
        </w:rPr>
        <w:t>Nota: Se asignó al proveedor con el costo más bajo que cumple con lo requerido.</w:t>
      </w:r>
    </w:p>
    <w:p w:rsidR="00983E3F" w:rsidRPr="009E5AC4" w:rsidRDefault="00983E3F" w:rsidP="00983E3F">
      <w:pPr>
        <w:shd w:val="clear" w:color="auto" w:fill="FFFFFF"/>
        <w:spacing w:after="100" w:afterAutospacing="1"/>
        <w:contextualSpacing/>
        <w:jc w:val="both"/>
        <w:rPr>
          <w:rFonts w:ascii="Century Gothic" w:hAnsi="Century Gothic" w:cs="Tahoma"/>
          <w:b/>
          <w:sz w:val="22"/>
          <w:szCs w:val="22"/>
          <w:u w:val="single"/>
          <w:lang w:val="es-ES_tradnl"/>
        </w:rPr>
      </w:pPr>
    </w:p>
    <w:p w:rsidR="00983E3F" w:rsidRDefault="00983E3F" w:rsidP="00983E3F">
      <w:pPr>
        <w:shd w:val="clear" w:color="auto" w:fill="FFFFFF"/>
        <w:spacing w:line="253" w:lineRule="atLeast"/>
        <w:jc w:val="both"/>
        <w:rPr>
          <w:rFonts w:ascii="Century Gothic" w:hAnsi="Century Gothic"/>
          <w:color w:val="000000"/>
          <w:sz w:val="22"/>
          <w:szCs w:val="22"/>
          <w:lang w:eastAsia="es-MX"/>
        </w:rPr>
      </w:pPr>
      <w:r w:rsidRPr="009E5AC4">
        <w:rPr>
          <w:rFonts w:ascii="Century Gothic" w:hAnsi="Century Gothic"/>
          <w:color w:val="000000"/>
          <w:sz w:val="22"/>
          <w:szCs w:val="22"/>
          <w:lang w:eastAsia="es-MX"/>
        </w:rPr>
        <w:t>La convocante tendrá 10 días hábiles para emitir la orden de compra / pedido posterior a la emisión del fallo.</w:t>
      </w:r>
    </w:p>
    <w:p w:rsidR="00C97CA4" w:rsidRPr="009E5AC4" w:rsidRDefault="00C97CA4" w:rsidP="00983E3F">
      <w:pPr>
        <w:shd w:val="clear" w:color="auto" w:fill="FFFFFF"/>
        <w:spacing w:line="253" w:lineRule="atLeast"/>
        <w:jc w:val="both"/>
        <w:rPr>
          <w:rFonts w:ascii="Century Gothic" w:hAnsi="Century Gothic"/>
          <w:color w:val="000000"/>
          <w:sz w:val="22"/>
          <w:szCs w:val="22"/>
          <w:lang w:eastAsia="es-MX"/>
        </w:rPr>
      </w:pPr>
    </w:p>
    <w:p w:rsidR="00983E3F" w:rsidRDefault="00983E3F" w:rsidP="00983E3F">
      <w:pPr>
        <w:shd w:val="clear" w:color="auto" w:fill="FFFFFF"/>
        <w:spacing w:line="253" w:lineRule="atLeast"/>
        <w:jc w:val="both"/>
        <w:rPr>
          <w:rFonts w:ascii="Century Gothic" w:hAnsi="Century Gothic"/>
          <w:color w:val="000000"/>
          <w:sz w:val="22"/>
          <w:szCs w:val="22"/>
          <w:lang w:eastAsia="es-MX"/>
        </w:rPr>
      </w:pPr>
      <w:r w:rsidRPr="009E5AC4">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97CA4" w:rsidRPr="009E5AC4" w:rsidRDefault="00C97CA4" w:rsidP="00983E3F">
      <w:pPr>
        <w:shd w:val="clear" w:color="auto" w:fill="FFFFFF"/>
        <w:spacing w:line="253" w:lineRule="atLeast"/>
        <w:jc w:val="both"/>
        <w:rPr>
          <w:rFonts w:ascii="Century Gothic" w:hAnsi="Century Gothic"/>
          <w:color w:val="000000"/>
          <w:sz w:val="22"/>
          <w:szCs w:val="22"/>
          <w:lang w:eastAsia="es-MX"/>
        </w:rPr>
      </w:pPr>
    </w:p>
    <w:p w:rsidR="00983E3F" w:rsidRDefault="00983E3F" w:rsidP="00983E3F">
      <w:pPr>
        <w:shd w:val="clear" w:color="auto" w:fill="FFFFFF"/>
        <w:spacing w:line="253" w:lineRule="atLeast"/>
        <w:jc w:val="both"/>
        <w:rPr>
          <w:rFonts w:ascii="Century Gothic" w:hAnsi="Century Gothic"/>
          <w:color w:val="000000"/>
          <w:sz w:val="22"/>
          <w:szCs w:val="22"/>
          <w:lang w:eastAsia="es-MX"/>
        </w:rPr>
      </w:pPr>
      <w:r w:rsidRPr="009E5AC4">
        <w:rPr>
          <w:rFonts w:ascii="Century Gothic" w:hAnsi="Century Gothic"/>
          <w:color w:val="000000"/>
          <w:sz w:val="22"/>
          <w:szCs w:val="22"/>
          <w:lang w:eastAsia="es-MX"/>
        </w:rPr>
        <w:t xml:space="preserve">Si el interesado no firma el contrato por causas imputables al mismo, la convocante podrá sin necesidad de un nuevo procedimiento, adjudicar el contrato al licitante que haya obtenido el </w:t>
      </w:r>
      <w:r w:rsidRPr="009E5AC4">
        <w:rPr>
          <w:rFonts w:ascii="Century Gothic" w:hAnsi="Century Gothic"/>
          <w:color w:val="000000"/>
          <w:sz w:val="22"/>
          <w:szCs w:val="22"/>
          <w:lang w:eastAsia="es-MX"/>
        </w:rPr>
        <w:lastRenderedPageBreak/>
        <w:t>segundo lugar, siempre que la diferencia en precio con respecto a la proposición inicialmente adjudicada no sea superior a un margen del diez por ciento.</w:t>
      </w:r>
    </w:p>
    <w:p w:rsidR="00C97CA4" w:rsidRPr="009E5AC4" w:rsidRDefault="00C97CA4" w:rsidP="00983E3F">
      <w:pPr>
        <w:shd w:val="clear" w:color="auto" w:fill="FFFFFF"/>
        <w:spacing w:line="253" w:lineRule="atLeast"/>
        <w:jc w:val="both"/>
        <w:rPr>
          <w:rFonts w:ascii="Century Gothic" w:hAnsi="Century Gothic"/>
          <w:color w:val="000000"/>
          <w:sz w:val="22"/>
          <w:szCs w:val="22"/>
          <w:lang w:eastAsia="es-MX"/>
        </w:rPr>
      </w:pPr>
    </w:p>
    <w:p w:rsidR="00983E3F" w:rsidRPr="009E5AC4" w:rsidRDefault="00983E3F" w:rsidP="00983E3F">
      <w:pPr>
        <w:shd w:val="clear" w:color="auto" w:fill="FFFFFF"/>
        <w:spacing w:line="276" w:lineRule="atLeast"/>
        <w:jc w:val="both"/>
        <w:rPr>
          <w:rFonts w:ascii="Century Gothic" w:hAnsi="Century Gothic"/>
          <w:color w:val="000000"/>
          <w:sz w:val="22"/>
          <w:szCs w:val="22"/>
          <w:lang w:eastAsia="es-MX"/>
        </w:rPr>
      </w:pPr>
      <w:r w:rsidRPr="009E5AC4">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983E3F" w:rsidRPr="009E5AC4" w:rsidRDefault="00983E3F" w:rsidP="00983E3F">
      <w:pPr>
        <w:shd w:val="clear" w:color="auto" w:fill="FFFFFF"/>
        <w:spacing w:line="276" w:lineRule="atLeast"/>
        <w:jc w:val="both"/>
        <w:rPr>
          <w:rFonts w:ascii="Century Gothic" w:hAnsi="Century Gothic"/>
          <w:color w:val="000000"/>
          <w:sz w:val="22"/>
          <w:szCs w:val="22"/>
          <w:lang w:eastAsia="es-MX"/>
        </w:rPr>
      </w:pPr>
    </w:p>
    <w:p w:rsidR="00983E3F" w:rsidRPr="009E5AC4" w:rsidRDefault="00983E3F" w:rsidP="00983E3F">
      <w:pPr>
        <w:shd w:val="clear" w:color="auto" w:fill="FFFFFF"/>
        <w:spacing w:line="276" w:lineRule="atLeast"/>
        <w:jc w:val="both"/>
        <w:rPr>
          <w:rFonts w:ascii="Century Gothic" w:hAnsi="Century Gothic"/>
          <w:color w:val="000000"/>
          <w:sz w:val="22"/>
          <w:szCs w:val="22"/>
          <w:lang w:eastAsia="es-MX"/>
        </w:rPr>
      </w:pPr>
      <w:r w:rsidRPr="009E5AC4">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983E3F" w:rsidRPr="009E5AC4" w:rsidRDefault="00983E3F" w:rsidP="00983E3F">
      <w:pPr>
        <w:shd w:val="clear" w:color="auto" w:fill="FFFFFF"/>
        <w:spacing w:line="276" w:lineRule="atLeast"/>
        <w:jc w:val="both"/>
        <w:rPr>
          <w:rFonts w:ascii="Century Gothic" w:hAnsi="Century Gothic"/>
          <w:color w:val="000000"/>
          <w:sz w:val="22"/>
          <w:szCs w:val="22"/>
          <w:lang w:eastAsia="es-MX"/>
        </w:rPr>
      </w:pPr>
    </w:p>
    <w:p w:rsidR="00C53AB5" w:rsidRPr="009E5AC4" w:rsidRDefault="00983E3F" w:rsidP="00983E3F">
      <w:pPr>
        <w:jc w:val="both"/>
        <w:rPr>
          <w:rFonts w:ascii="Century Gothic" w:hAnsi="Century Gothic"/>
          <w:color w:val="000000"/>
          <w:sz w:val="22"/>
          <w:szCs w:val="22"/>
          <w:shd w:val="clear" w:color="auto" w:fill="FFFFFF"/>
          <w:lang w:eastAsia="es-MX"/>
        </w:rPr>
      </w:pPr>
      <w:r w:rsidRPr="009E5AC4">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857F3B" w:rsidRDefault="00857F3B" w:rsidP="00214E23">
      <w:pPr>
        <w:spacing w:after="100" w:afterAutospacing="1"/>
        <w:contextualSpacing/>
        <w:jc w:val="both"/>
        <w:rPr>
          <w:rFonts w:ascii="Century Gothic" w:hAnsi="Century Gothic" w:cs="Tahoma"/>
          <w:sz w:val="22"/>
          <w:szCs w:val="22"/>
        </w:rPr>
      </w:pPr>
    </w:p>
    <w:p w:rsidR="001E3BA5" w:rsidRDefault="001E3BA5" w:rsidP="00214E23">
      <w:pPr>
        <w:spacing w:after="100" w:afterAutospacing="1"/>
        <w:contextualSpacing/>
        <w:jc w:val="both"/>
        <w:rPr>
          <w:rFonts w:ascii="Century Gothic" w:hAnsi="Century Gothic" w:cs="Tahoma"/>
          <w:sz w:val="22"/>
          <w:szCs w:val="22"/>
        </w:rPr>
      </w:pPr>
    </w:p>
    <w:p w:rsidR="001E3BA5" w:rsidRPr="00D61FB4" w:rsidRDefault="001E3BA5" w:rsidP="001E3BA5">
      <w:pPr>
        <w:jc w:val="both"/>
        <w:rPr>
          <w:rFonts w:ascii="Century Gothic" w:hAnsi="Century Gothic" w:cs="Tahoma"/>
          <w:sz w:val="22"/>
          <w:szCs w:val="22"/>
        </w:rPr>
      </w:pPr>
      <w:r w:rsidRPr="00D61FB4">
        <w:rPr>
          <w:rFonts w:ascii="Century Gothic" w:hAnsi="Century Gothic" w:cs="Tahoma"/>
          <w:sz w:val="22"/>
          <w:szCs w:val="22"/>
          <w:lang w:val="es-ES_tradnl"/>
        </w:rPr>
        <w:t xml:space="preserve">El Lic. </w:t>
      </w:r>
      <w:r w:rsidRPr="00D61FB4">
        <w:rPr>
          <w:rFonts w:ascii="Century Gothic" w:hAnsi="Century Gothic" w:cs="Tahoma"/>
          <w:sz w:val="22"/>
          <w:szCs w:val="22"/>
        </w:rPr>
        <w:t xml:space="preserve">Edmundo Antonio </w:t>
      </w:r>
      <w:proofErr w:type="spellStart"/>
      <w:r w:rsidRPr="00D61FB4">
        <w:rPr>
          <w:rFonts w:ascii="Century Gothic" w:hAnsi="Century Gothic" w:cs="Tahoma"/>
          <w:sz w:val="22"/>
          <w:szCs w:val="22"/>
        </w:rPr>
        <w:t>Amutio</w:t>
      </w:r>
      <w:proofErr w:type="spellEnd"/>
      <w:r w:rsidRPr="00D61FB4">
        <w:rPr>
          <w:rFonts w:ascii="Century Gothic" w:hAnsi="Century Gothic" w:cs="Tahoma"/>
          <w:sz w:val="22"/>
          <w:szCs w:val="22"/>
        </w:rPr>
        <w:t xml:space="preserve"> Villa, representante suplente del Presidente del Comité de Adquisiciones, solicita a los Integrantes del Comité de Adquisiciones el uso de la voz, al </w:t>
      </w:r>
      <w:r w:rsidR="00D61FB4" w:rsidRPr="00D61FB4">
        <w:rPr>
          <w:rFonts w:ascii="Century Gothic" w:hAnsi="Century Gothic" w:cs="Tahoma"/>
          <w:sz w:val="22"/>
          <w:szCs w:val="22"/>
        </w:rPr>
        <w:t>Ing. Juan Pablo Padilla Gutiérrez</w:t>
      </w:r>
      <w:r w:rsidRPr="00D61FB4">
        <w:rPr>
          <w:rFonts w:ascii="Century Gothic" w:hAnsi="Century Gothic" w:cs="Tahoma"/>
          <w:sz w:val="22"/>
          <w:szCs w:val="22"/>
        </w:rPr>
        <w:t>, adscrito a la Dirección de Mejoramiento Urbano.</w:t>
      </w:r>
    </w:p>
    <w:p w:rsidR="001E3BA5" w:rsidRPr="00D61FB4" w:rsidRDefault="001E3BA5" w:rsidP="001E3BA5">
      <w:pPr>
        <w:spacing w:line="360" w:lineRule="auto"/>
        <w:jc w:val="both"/>
        <w:rPr>
          <w:rFonts w:ascii="Century Gothic" w:hAnsi="Century Gothic" w:cs="Tahoma"/>
          <w:sz w:val="22"/>
          <w:szCs w:val="22"/>
        </w:rPr>
      </w:pPr>
    </w:p>
    <w:p w:rsidR="001E3BA5" w:rsidRPr="00D61FB4" w:rsidRDefault="001E3BA5" w:rsidP="001E3BA5">
      <w:pPr>
        <w:ind w:left="708"/>
        <w:jc w:val="center"/>
        <w:rPr>
          <w:rFonts w:ascii="Century Gothic" w:hAnsi="Century Gothic" w:cs="Tahoma"/>
          <w:b/>
          <w:i/>
          <w:sz w:val="22"/>
          <w:szCs w:val="22"/>
          <w:lang w:eastAsia="en-US"/>
        </w:rPr>
      </w:pPr>
      <w:r w:rsidRPr="00D61FB4">
        <w:rPr>
          <w:rFonts w:ascii="Century Gothic" w:hAnsi="Century Gothic" w:cs="Tahoma"/>
          <w:b/>
          <w:i/>
          <w:sz w:val="22"/>
          <w:szCs w:val="22"/>
          <w:lang w:eastAsia="en-US"/>
        </w:rPr>
        <w:t>Aprobado por unanimidad de votos por parte de los integrantes del Comité presentes.</w:t>
      </w:r>
    </w:p>
    <w:p w:rsidR="001E3BA5" w:rsidRPr="00D61FB4" w:rsidRDefault="001E3BA5" w:rsidP="001E3BA5">
      <w:pPr>
        <w:spacing w:line="360" w:lineRule="auto"/>
        <w:jc w:val="both"/>
        <w:rPr>
          <w:rFonts w:ascii="Century Gothic" w:hAnsi="Century Gothic" w:cs="Tahoma"/>
          <w:sz w:val="22"/>
          <w:szCs w:val="22"/>
        </w:rPr>
      </w:pPr>
    </w:p>
    <w:p w:rsidR="001E3BA5" w:rsidRPr="009E5AC4" w:rsidRDefault="001E3BA5" w:rsidP="001E3BA5">
      <w:pPr>
        <w:jc w:val="both"/>
        <w:rPr>
          <w:rFonts w:ascii="Century Gothic" w:hAnsi="Century Gothic" w:cs="Tahoma"/>
          <w:sz w:val="22"/>
          <w:szCs w:val="22"/>
        </w:rPr>
      </w:pPr>
      <w:r w:rsidRPr="00D61FB4">
        <w:rPr>
          <w:rFonts w:ascii="Century Gothic" w:hAnsi="Century Gothic" w:cs="Tahoma"/>
          <w:sz w:val="22"/>
          <w:szCs w:val="22"/>
        </w:rPr>
        <w:t xml:space="preserve">El </w:t>
      </w:r>
      <w:r w:rsidR="00D61FB4" w:rsidRPr="00D61FB4">
        <w:rPr>
          <w:rFonts w:ascii="Century Gothic" w:hAnsi="Century Gothic" w:cs="Tahoma"/>
          <w:sz w:val="22"/>
          <w:szCs w:val="22"/>
        </w:rPr>
        <w:t>Ing. Juan Pablo Padilla Gutiérrez</w:t>
      </w:r>
      <w:r w:rsidRPr="00D61FB4">
        <w:rPr>
          <w:rFonts w:ascii="Century Gothic" w:hAnsi="Century Gothic" w:cs="Tahoma"/>
          <w:sz w:val="22"/>
          <w:szCs w:val="22"/>
        </w:rPr>
        <w:t>, adscrito a la Dirección de Mejoramiento Urbano, dio contestación a las observaciones realizadas por los Integrantes del Comité de Adquisiciones.</w:t>
      </w:r>
    </w:p>
    <w:p w:rsidR="001E3BA5" w:rsidRDefault="001E3BA5" w:rsidP="00214E23">
      <w:pPr>
        <w:spacing w:after="100" w:afterAutospacing="1"/>
        <w:contextualSpacing/>
        <w:jc w:val="both"/>
        <w:rPr>
          <w:rFonts w:ascii="Century Gothic" w:hAnsi="Century Gothic" w:cs="Tahoma"/>
          <w:sz w:val="22"/>
          <w:szCs w:val="22"/>
        </w:rPr>
      </w:pPr>
    </w:p>
    <w:p w:rsidR="001E3BA5" w:rsidRPr="009E5AC4" w:rsidRDefault="001E3BA5" w:rsidP="00214E23">
      <w:pPr>
        <w:spacing w:after="100" w:afterAutospacing="1"/>
        <w:contextualSpacing/>
        <w:jc w:val="both"/>
        <w:rPr>
          <w:rFonts w:ascii="Century Gothic" w:hAnsi="Century Gothic" w:cs="Tahoma"/>
          <w:sz w:val="22"/>
          <w:szCs w:val="22"/>
        </w:rPr>
      </w:pPr>
    </w:p>
    <w:p w:rsidR="00214E23" w:rsidRPr="009E5AC4" w:rsidRDefault="00214E23" w:rsidP="00214E23">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del proveedor</w:t>
      </w:r>
      <w:r w:rsidRPr="009E5AC4">
        <w:rPr>
          <w:rFonts w:ascii="Century Gothic" w:eastAsia="Cambria" w:hAnsi="Century Gothic" w:cs="Tahoma"/>
          <w:b/>
          <w:sz w:val="22"/>
          <w:szCs w:val="22"/>
        </w:rPr>
        <w:t xml:space="preserve"> </w:t>
      </w:r>
      <w:r w:rsidR="00E04DBA" w:rsidRPr="009E5AC4">
        <w:rPr>
          <w:rFonts w:ascii="Century Gothic" w:hAnsi="Century Gothic" w:cs="Calibri"/>
          <w:b/>
          <w:bCs/>
          <w:color w:val="000000"/>
          <w:sz w:val="22"/>
          <w:szCs w:val="22"/>
          <w:lang w:eastAsia="es-MX"/>
        </w:rPr>
        <w:t>Grupo ISPE, S.A. de C.V.</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214E23" w:rsidRPr="009E5AC4"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1E3BA5" w:rsidRDefault="00CB3469" w:rsidP="001E3BA5">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 xml:space="preserve">Aprobado por </w:t>
      </w:r>
      <w:r w:rsidR="001E3BA5">
        <w:rPr>
          <w:rFonts w:ascii="Century Gothic" w:hAnsi="Century Gothic" w:cs="Tahoma"/>
          <w:b/>
          <w:i/>
          <w:sz w:val="22"/>
          <w:szCs w:val="22"/>
          <w:lang w:val="es-ES_tradnl"/>
        </w:rPr>
        <w:t>Mayoría</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C97CA4" w:rsidRDefault="00C97CA4" w:rsidP="001E3BA5">
      <w:pPr>
        <w:jc w:val="center"/>
        <w:rPr>
          <w:rFonts w:ascii="Century Gothic" w:hAnsi="Century Gothic" w:cs="Tahoma"/>
          <w:b/>
          <w:i/>
          <w:sz w:val="22"/>
          <w:szCs w:val="22"/>
          <w:lang w:val="es-ES_tradnl"/>
        </w:rPr>
      </w:pPr>
    </w:p>
    <w:p w:rsidR="001E3BA5" w:rsidRPr="001E3BA5" w:rsidRDefault="001E3BA5" w:rsidP="001E3BA5">
      <w:pPr>
        <w:jc w:val="center"/>
        <w:rPr>
          <w:rFonts w:ascii="Century Gothic" w:hAnsi="Century Gothic" w:cs="Tahoma"/>
          <w:sz w:val="20"/>
          <w:szCs w:val="20"/>
        </w:rPr>
      </w:pPr>
      <w:r w:rsidRPr="001E3BA5">
        <w:rPr>
          <w:rFonts w:ascii="Century Gothic" w:hAnsi="Century Gothic" w:cs="Tahoma"/>
          <w:i/>
          <w:sz w:val="20"/>
          <w:szCs w:val="20"/>
          <w:lang w:val="es-ES_tradnl"/>
        </w:rPr>
        <w:t xml:space="preserve">(4 votos a favor y 1 voto en abstención del </w:t>
      </w:r>
      <w:r w:rsidRPr="001E3BA5">
        <w:rPr>
          <w:rFonts w:ascii="Century Gothic" w:hAnsi="Century Gothic" w:cs="Tahoma"/>
          <w:sz w:val="20"/>
          <w:szCs w:val="20"/>
        </w:rPr>
        <w:t xml:space="preserve">Ing. José Salcedo </w:t>
      </w:r>
      <w:r w:rsidR="00C97CA4" w:rsidRPr="001E3BA5">
        <w:rPr>
          <w:rFonts w:ascii="Century Gothic" w:hAnsi="Century Gothic" w:cs="Tahoma"/>
          <w:sz w:val="20"/>
          <w:szCs w:val="20"/>
        </w:rPr>
        <w:t>Núñez</w:t>
      </w:r>
      <w:r w:rsidRPr="001E3BA5">
        <w:rPr>
          <w:rFonts w:ascii="Century Gothic" w:hAnsi="Century Gothic" w:cs="Tahoma"/>
          <w:sz w:val="20"/>
          <w:szCs w:val="20"/>
        </w:rPr>
        <w:t>. Representante Suplente del Consejo de Cámaras Industriales del Estado de Jalisco).</w:t>
      </w:r>
    </w:p>
    <w:p w:rsidR="001E3BA5" w:rsidRDefault="001E3BA5" w:rsidP="003368A1">
      <w:pPr>
        <w:jc w:val="center"/>
        <w:rPr>
          <w:rFonts w:ascii="Century Gothic" w:hAnsi="Century Gothic" w:cs="Tahoma"/>
          <w:b/>
          <w:i/>
          <w:sz w:val="22"/>
          <w:szCs w:val="22"/>
          <w:lang w:val="es-ES_tradnl"/>
        </w:rPr>
      </w:pPr>
    </w:p>
    <w:p w:rsidR="004249F7" w:rsidRPr="009E5AC4" w:rsidRDefault="004249F7" w:rsidP="003368A1">
      <w:pPr>
        <w:jc w:val="center"/>
        <w:rPr>
          <w:rFonts w:ascii="Century Gothic" w:hAnsi="Century Gothic" w:cs="Tahoma"/>
          <w:b/>
          <w:i/>
          <w:sz w:val="22"/>
          <w:szCs w:val="22"/>
          <w:lang w:val="es-ES_tradnl"/>
        </w:rPr>
      </w:pPr>
    </w:p>
    <w:p w:rsidR="00E04DBA" w:rsidRPr="00F16607" w:rsidRDefault="00E04DBA" w:rsidP="00F16607">
      <w:pPr>
        <w:pStyle w:val="Sinespaciado"/>
        <w:rPr>
          <w:rFonts w:ascii="Century Gothic" w:hAnsi="Century Gothic"/>
          <w:lang w:val="es-ES"/>
        </w:rPr>
      </w:pPr>
      <w:r w:rsidRPr="00F16607">
        <w:rPr>
          <w:rFonts w:ascii="Century Gothic" w:hAnsi="Century Gothic"/>
          <w:b/>
          <w:lang w:val="es-ES"/>
        </w:rPr>
        <w:t>Número de Cuadro:</w:t>
      </w:r>
      <w:r w:rsidRPr="00F16607">
        <w:rPr>
          <w:rFonts w:ascii="Century Gothic" w:hAnsi="Century Gothic"/>
          <w:lang w:val="es-ES"/>
        </w:rPr>
        <w:t xml:space="preserve"> </w:t>
      </w:r>
      <w:r w:rsidRPr="00F16607">
        <w:rPr>
          <w:rFonts w:ascii="Century Gothic" w:hAnsi="Century Gothic"/>
        </w:rPr>
        <w:t>02.10.2019</w:t>
      </w:r>
    </w:p>
    <w:p w:rsidR="00E04DBA" w:rsidRPr="00F16607" w:rsidRDefault="00E04DBA" w:rsidP="00F16607">
      <w:pPr>
        <w:pStyle w:val="Sinespaciado"/>
        <w:rPr>
          <w:rFonts w:ascii="Century Gothic" w:hAnsi="Century Gothic"/>
          <w:lang w:val="es-ES"/>
        </w:rPr>
      </w:pPr>
      <w:r w:rsidRPr="00F16607">
        <w:rPr>
          <w:rFonts w:ascii="Century Gothic" w:hAnsi="Century Gothic"/>
          <w:b/>
          <w:lang w:val="es-ES"/>
        </w:rPr>
        <w:t>Licitación Pública Nacional con Participación del Comité:</w:t>
      </w:r>
      <w:r w:rsidRPr="00F16607">
        <w:rPr>
          <w:rFonts w:ascii="Century Gothic" w:hAnsi="Century Gothic"/>
          <w:lang w:val="es-ES"/>
        </w:rPr>
        <w:t xml:space="preserve"> 201901144</w:t>
      </w:r>
    </w:p>
    <w:p w:rsidR="00F16607" w:rsidRPr="00F16607" w:rsidRDefault="00E04DBA" w:rsidP="00F16607">
      <w:pPr>
        <w:pStyle w:val="Sinespaciado"/>
        <w:rPr>
          <w:rFonts w:ascii="Century Gothic" w:hAnsi="Century Gothic"/>
          <w:lang w:val="es-ES"/>
        </w:rPr>
      </w:pPr>
      <w:r w:rsidRPr="00F16607">
        <w:rPr>
          <w:rFonts w:ascii="Century Gothic" w:hAnsi="Century Gothic"/>
          <w:b/>
          <w:lang w:val="es-ES"/>
        </w:rPr>
        <w:lastRenderedPageBreak/>
        <w:t>Área Requirente:</w:t>
      </w:r>
      <w:r w:rsidRPr="00F16607">
        <w:rPr>
          <w:rFonts w:ascii="Century Gothic" w:hAnsi="Century Gothic"/>
          <w:lang w:val="es-ES"/>
        </w:rPr>
        <w:t xml:space="preserve"> Dirección de Mejoramiento Urbano adscrita a la Coordinación Ge</w:t>
      </w:r>
      <w:r w:rsidR="00F16607" w:rsidRPr="00F16607">
        <w:rPr>
          <w:rFonts w:ascii="Century Gothic" w:hAnsi="Century Gothic"/>
          <w:lang w:val="es-ES"/>
        </w:rPr>
        <w:t>neral de Servicios Municipales.</w:t>
      </w:r>
    </w:p>
    <w:p w:rsidR="00E04DBA" w:rsidRPr="00F16607" w:rsidRDefault="00E04DBA" w:rsidP="00F16607">
      <w:pPr>
        <w:pStyle w:val="Sinespaciado"/>
        <w:rPr>
          <w:rFonts w:ascii="Century Gothic" w:hAnsi="Century Gothic"/>
          <w:lang w:val="es-ES"/>
        </w:rPr>
      </w:pPr>
      <w:r w:rsidRPr="00F16607">
        <w:rPr>
          <w:rFonts w:ascii="Century Gothic" w:hAnsi="Century Gothic"/>
          <w:b/>
          <w:lang w:val="es-ES"/>
        </w:rPr>
        <w:t>Objeto de licitación:</w:t>
      </w:r>
      <w:r w:rsidRPr="00F16607">
        <w:rPr>
          <w:rFonts w:ascii="Century Gothic" w:hAnsi="Century Gothic"/>
          <w:lang w:val="es-ES"/>
        </w:rPr>
        <w:t xml:space="preserve"> Compra </w:t>
      </w:r>
      <w:r w:rsidRPr="00F16607">
        <w:rPr>
          <w:rFonts w:ascii="Century Gothic" w:eastAsiaTheme="minorHAnsi" w:hAnsi="Century Gothic"/>
          <w:bCs/>
        </w:rPr>
        <w:t xml:space="preserve">de esmaltes, vinílica, </w:t>
      </w:r>
      <w:proofErr w:type="spellStart"/>
      <w:r w:rsidRPr="00F16607">
        <w:rPr>
          <w:rFonts w:ascii="Century Gothic" w:eastAsiaTheme="minorHAnsi" w:hAnsi="Century Gothic"/>
          <w:bCs/>
        </w:rPr>
        <w:t>microesfera</w:t>
      </w:r>
      <w:proofErr w:type="spellEnd"/>
      <w:r w:rsidRPr="00F16607">
        <w:rPr>
          <w:rFonts w:ascii="Century Gothic" w:eastAsiaTheme="minorHAnsi" w:hAnsi="Century Gothic"/>
          <w:bCs/>
        </w:rPr>
        <w:t xml:space="preserve"> y </w:t>
      </w:r>
      <w:proofErr w:type="spellStart"/>
      <w:r w:rsidRPr="00F16607">
        <w:rPr>
          <w:rFonts w:ascii="Century Gothic" w:eastAsiaTheme="minorHAnsi" w:hAnsi="Century Gothic"/>
          <w:bCs/>
        </w:rPr>
        <w:t>thinner</w:t>
      </w:r>
      <w:proofErr w:type="spellEnd"/>
      <w:r w:rsidRPr="00F16607">
        <w:rPr>
          <w:rFonts w:ascii="Century Gothic" w:eastAsiaTheme="minorHAnsi" w:hAnsi="Century Gothic"/>
          <w:bCs/>
        </w:rPr>
        <w:t xml:space="preserve"> para actividades de pintado</w:t>
      </w:r>
      <w:r w:rsidRPr="009E5AC4">
        <w:rPr>
          <w:rFonts w:eastAsiaTheme="minorHAnsi"/>
          <w:bCs/>
        </w:rPr>
        <w:t xml:space="preserve"> </w:t>
      </w:r>
      <w:r w:rsidRPr="00F16607">
        <w:rPr>
          <w:rFonts w:ascii="Century Gothic" w:eastAsiaTheme="minorHAnsi" w:hAnsi="Century Gothic"/>
          <w:bCs/>
        </w:rPr>
        <w:t xml:space="preserve">de mobiliario urbano y pintado de postes de Municipio. </w:t>
      </w:r>
    </w:p>
    <w:p w:rsidR="00E04DBA" w:rsidRPr="009E5AC4" w:rsidRDefault="00E04DBA" w:rsidP="00E04DBA">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E04DBA" w:rsidRPr="009E5AC4" w:rsidRDefault="00E04DBA" w:rsidP="00E04DBA">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9E5AC4">
        <w:rPr>
          <w:rFonts w:ascii="Century Gothic" w:eastAsiaTheme="minorEastAsia" w:hAnsi="Century Gothic" w:cs="Tahoma"/>
          <w:sz w:val="22"/>
          <w:szCs w:val="22"/>
          <w:lang w:eastAsia="es-MX"/>
        </w:rPr>
        <w:t>S</w:t>
      </w:r>
      <w:proofErr w:type="spellStart"/>
      <w:r w:rsidRPr="009E5AC4">
        <w:rPr>
          <w:rFonts w:ascii="Century Gothic" w:hAnsi="Century Gothic" w:cs="Tahoma"/>
          <w:sz w:val="22"/>
          <w:szCs w:val="22"/>
          <w:lang w:val="es-ES_tradnl"/>
        </w:rPr>
        <w:t>e</w:t>
      </w:r>
      <w:proofErr w:type="spellEnd"/>
      <w:r w:rsidRPr="009E5AC4">
        <w:rPr>
          <w:rFonts w:ascii="Century Gothic" w:hAnsi="Century Gothic" w:cs="Tahoma"/>
          <w:sz w:val="22"/>
          <w:szCs w:val="22"/>
          <w:lang w:val="es-ES_tradnl"/>
        </w:rPr>
        <w:t xml:space="preserve"> pone a la vista el expediente de donde se desprende lo siguiente:</w:t>
      </w: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lang w:val="es-ES_tradnl"/>
        </w:rPr>
      </w:pPr>
    </w:p>
    <w:p w:rsidR="00E04DBA" w:rsidRPr="009E5AC4" w:rsidRDefault="00E04DBA" w:rsidP="00E04DBA">
      <w:pPr>
        <w:shd w:val="clear" w:color="auto" w:fill="FFFFFF"/>
        <w:spacing w:after="100" w:afterAutospacing="1"/>
        <w:contextualSpacing/>
        <w:jc w:val="both"/>
        <w:rPr>
          <w:rFonts w:ascii="Century Gothic" w:hAnsi="Century Gothic" w:cs="Tahoma"/>
          <w:b/>
          <w:sz w:val="22"/>
          <w:szCs w:val="22"/>
          <w:lang w:val="es-ES_tradnl"/>
        </w:rPr>
      </w:pPr>
      <w:r w:rsidRPr="009E5AC4">
        <w:rPr>
          <w:rFonts w:ascii="Century Gothic" w:hAnsi="Century Gothic" w:cs="Tahoma"/>
          <w:b/>
          <w:sz w:val="22"/>
          <w:szCs w:val="22"/>
          <w:lang w:val="es-ES_tradnl"/>
        </w:rPr>
        <w:t>Proveedores que cotizan:</w:t>
      </w:r>
    </w:p>
    <w:p w:rsidR="00E04DBA" w:rsidRPr="009E5AC4" w:rsidRDefault="00E04DBA" w:rsidP="00E04DBA">
      <w:pPr>
        <w:shd w:val="clear" w:color="auto" w:fill="FFFFFF"/>
        <w:spacing w:after="100" w:afterAutospacing="1"/>
        <w:contextualSpacing/>
        <w:jc w:val="both"/>
        <w:rPr>
          <w:rFonts w:ascii="Century Gothic" w:hAnsi="Century Gothic" w:cs="Tahoma"/>
          <w:b/>
          <w:sz w:val="22"/>
          <w:szCs w:val="22"/>
          <w:lang w:val="es-ES_tradnl"/>
        </w:rPr>
      </w:pPr>
    </w:p>
    <w:p w:rsidR="00E04DBA" w:rsidRPr="009E5AC4" w:rsidRDefault="00E04DBA" w:rsidP="00E04DBA">
      <w:pPr>
        <w:numPr>
          <w:ilvl w:val="0"/>
          <w:numId w:val="31"/>
        </w:numPr>
        <w:shd w:val="clear" w:color="auto" w:fill="FFFFFF"/>
        <w:spacing w:after="100" w:afterAutospacing="1" w:line="276" w:lineRule="auto"/>
        <w:contextualSpacing/>
        <w:jc w:val="both"/>
        <w:rPr>
          <w:rFonts w:ascii="Century Gothic" w:hAnsi="Century Gothic" w:cs="Tahoma"/>
          <w:sz w:val="22"/>
          <w:szCs w:val="22"/>
        </w:rPr>
      </w:pPr>
      <w:r w:rsidRPr="009E5AC4">
        <w:rPr>
          <w:rFonts w:ascii="Century Gothic" w:hAnsi="Century Gothic" w:cs="Tahoma"/>
          <w:sz w:val="22"/>
          <w:szCs w:val="22"/>
        </w:rPr>
        <w:t>Grupo ISPE, S.A. de C.V.</w:t>
      </w:r>
    </w:p>
    <w:p w:rsidR="00E04DBA" w:rsidRPr="009E5AC4" w:rsidRDefault="00E04DBA" w:rsidP="00E04DBA">
      <w:pPr>
        <w:numPr>
          <w:ilvl w:val="0"/>
          <w:numId w:val="31"/>
        </w:numPr>
        <w:shd w:val="clear" w:color="auto" w:fill="FFFFFF"/>
        <w:spacing w:after="100" w:afterAutospacing="1" w:line="276" w:lineRule="auto"/>
        <w:contextualSpacing/>
        <w:jc w:val="both"/>
        <w:rPr>
          <w:rFonts w:ascii="Century Gothic" w:hAnsi="Century Gothic" w:cs="Tahoma"/>
          <w:sz w:val="22"/>
          <w:szCs w:val="22"/>
        </w:rPr>
      </w:pPr>
      <w:r w:rsidRPr="009E5AC4">
        <w:rPr>
          <w:rFonts w:ascii="Century Gothic" w:hAnsi="Century Gothic" w:cs="Tahoma"/>
          <w:sz w:val="22"/>
          <w:szCs w:val="22"/>
        </w:rPr>
        <w:t>Distribuidora de Pinturas y Complementos de Occidente, S.A. de C.V.</w:t>
      </w:r>
    </w:p>
    <w:p w:rsidR="00E04DBA" w:rsidRPr="009E5AC4" w:rsidRDefault="00E04DBA" w:rsidP="00E04DBA">
      <w:pPr>
        <w:numPr>
          <w:ilvl w:val="0"/>
          <w:numId w:val="31"/>
        </w:numPr>
        <w:shd w:val="clear" w:color="auto" w:fill="FFFFFF"/>
        <w:spacing w:after="100" w:afterAutospacing="1" w:line="276" w:lineRule="auto"/>
        <w:contextualSpacing/>
        <w:jc w:val="both"/>
        <w:rPr>
          <w:rFonts w:ascii="Century Gothic" w:hAnsi="Century Gothic" w:cs="Tahoma"/>
          <w:sz w:val="22"/>
          <w:szCs w:val="22"/>
        </w:rPr>
      </w:pPr>
      <w:r w:rsidRPr="009E5AC4">
        <w:rPr>
          <w:rFonts w:ascii="Century Gothic" w:hAnsi="Century Gothic" w:cs="Tahoma"/>
          <w:sz w:val="22"/>
          <w:szCs w:val="22"/>
        </w:rPr>
        <w:t xml:space="preserve">ELTR Comercializadora, S. de R.L. de C.V. </w:t>
      </w:r>
    </w:p>
    <w:p w:rsidR="00E04DBA" w:rsidRPr="009E5AC4" w:rsidRDefault="00E04DBA" w:rsidP="00E04DBA">
      <w:pPr>
        <w:numPr>
          <w:ilvl w:val="0"/>
          <w:numId w:val="31"/>
        </w:numPr>
        <w:shd w:val="clear" w:color="auto" w:fill="FFFFFF"/>
        <w:spacing w:after="100" w:afterAutospacing="1" w:line="276" w:lineRule="auto"/>
        <w:contextualSpacing/>
        <w:jc w:val="both"/>
        <w:rPr>
          <w:rFonts w:ascii="Century Gothic" w:hAnsi="Century Gothic" w:cs="Tahoma"/>
          <w:sz w:val="22"/>
          <w:szCs w:val="22"/>
        </w:rPr>
      </w:pPr>
      <w:r w:rsidRPr="009E5AC4">
        <w:rPr>
          <w:rFonts w:ascii="Century Gothic" w:hAnsi="Century Gothic" w:cs="Tahoma"/>
          <w:sz w:val="22"/>
          <w:szCs w:val="22"/>
        </w:rPr>
        <w:t xml:space="preserve">Luis Humberto Lujan Torres. </w:t>
      </w:r>
    </w:p>
    <w:p w:rsidR="00E04DBA" w:rsidRPr="009E5AC4" w:rsidRDefault="00E04DBA" w:rsidP="00E04DBA">
      <w:pPr>
        <w:numPr>
          <w:ilvl w:val="0"/>
          <w:numId w:val="31"/>
        </w:numPr>
        <w:shd w:val="clear" w:color="auto" w:fill="FFFFFF"/>
        <w:spacing w:after="100" w:afterAutospacing="1" w:line="276" w:lineRule="auto"/>
        <w:contextualSpacing/>
        <w:jc w:val="both"/>
        <w:rPr>
          <w:rFonts w:ascii="Century Gothic" w:hAnsi="Century Gothic" w:cs="Tahoma"/>
          <w:sz w:val="22"/>
          <w:szCs w:val="22"/>
        </w:rPr>
      </w:pPr>
      <w:r w:rsidRPr="009E5AC4">
        <w:rPr>
          <w:rFonts w:ascii="Century Gothic" w:hAnsi="Century Gothic" w:cs="Tahoma"/>
          <w:sz w:val="22"/>
          <w:szCs w:val="22"/>
        </w:rPr>
        <w:t>Dora Ma. Del Sagrario Valencia Sandoval.</w:t>
      </w:r>
    </w:p>
    <w:p w:rsidR="00E04DBA" w:rsidRPr="009E5AC4" w:rsidRDefault="00E04DBA" w:rsidP="00E04DBA">
      <w:pPr>
        <w:numPr>
          <w:ilvl w:val="0"/>
          <w:numId w:val="31"/>
        </w:numPr>
        <w:shd w:val="clear" w:color="auto" w:fill="FFFFFF"/>
        <w:spacing w:after="100" w:afterAutospacing="1" w:line="276" w:lineRule="auto"/>
        <w:contextualSpacing/>
        <w:jc w:val="both"/>
        <w:rPr>
          <w:rFonts w:ascii="Century Gothic" w:hAnsi="Century Gothic" w:cs="Tahoma"/>
          <w:sz w:val="22"/>
          <w:szCs w:val="22"/>
        </w:rPr>
      </w:pPr>
      <w:r w:rsidRPr="009E5AC4">
        <w:rPr>
          <w:rFonts w:ascii="Century Gothic" w:hAnsi="Century Gothic" w:cs="Tahoma"/>
          <w:sz w:val="22"/>
          <w:szCs w:val="22"/>
        </w:rPr>
        <w:t xml:space="preserve">Industrial de Pinturas </w:t>
      </w:r>
      <w:proofErr w:type="spellStart"/>
      <w:r w:rsidRPr="009E5AC4">
        <w:rPr>
          <w:rFonts w:ascii="Century Gothic" w:hAnsi="Century Gothic" w:cs="Tahoma"/>
          <w:sz w:val="22"/>
          <w:szCs w:val="22"/>
        </w:rPr>
        <w:t>Volton</w:t>
      </w:r>
      <w:proofErr w:type="spellEnd"/>
      <w:r w:rsidRPr="009E5AC4">
        <w:rPr>
          <w:rFonts w:ascii="Century Gothic" w:hAnsi="Century Gothic" w:cs="Tahoma"/>
          <w:sz w:val="22"/>
          <w:szCs w:val="22"/>
        </w:rPr>
        <w:t>, S.A. de C.V.</w:t>
      </w:r>
    </w:p>
    <w:p w:rsidR="00E04DBA" w:rsidRPr="009E5AC4" w:rsidRDefault="00E04DBA" w:rsidP="00E04DBA">
      <w:pPr>
        <w:numPr>
          <w:ilvl w:val="0"/>
          <w:numId w:val="31"/>
        </w:numPr>
        <w:shd w:val="clear" w:color="auto" w:fill="FFFFFF"/>
        <w:spacing w:after="100" w:afterAutospacing="1" w:line="276" w:lineRule="auto"/>
        <w:contextualSpacing/>
        <w:jc w:val="both"/>
        <w:rPr>
          <w:rFonts w:ascii="Century Gothic" w:hAnsi="Century Gothic" w:cs="Tahoma"/>
          <w:sz w:val="22"/>
          <w:szCs w:val="22"/>
        </w:rPr>
      </w:pPr>
      <w:r w:rsidRPr="009E5AC4">
        <w:rPr>
          <w:rFonts w:ascii="Century Gothic" w:hAnsi="Century Gothic" w:cs="Tahoma"/>
          <w:sz w:val="22"/>
          <w:szCs w:val="22"/>
        </w:rPr>
        <w:t xml:space="preserve">Productos </w:t>
      </w:r>
      <w:proofErr w:type="spellStart"/>
      <w:r w:rsidRPr="009E5AC4">
        <w:rPr>
          <w:rFonts w:ascii="Century Gothic" w:hAnsi="Century Gothic" w:cs="Tahoma"/>
          <w:sz w:val="22"/>
          <w:szCs w:val="22"/>
        </w:rPr>
        <w:t>Rivial</w:t>
      </w:r>
      <w:proofErr w:type="spellEnd"/>
      <w:r w:rsidRPr="009E5AC4">
        <w:rPr>
          <w:rFonts w:ascii="Century Gothic" w:hAnsi="Century Gothic" w:cs="Tahoma"/>
          <w:sz w:val="22"/>
          <w:szCs w:val="22"/>
        </w:rPr>
        <w:t>, S.A. de C.V.</w:t>
      </w:r>
    </w:p>
    <w:p w:rsidR="00E04DBA" w:rsidRPr="009E5AC4" w:rsidRDefault="00E04DBA" w:rsidP="00E04DBA">
      <w:pPr>
        <w:numPr>
          <w:ilvl w:val="0"/>
          <w:numId w:val="31"/>
        </w:numPr>
        <w:shd w:val="clear" w:color="auto" w:fill="FFFFFF"/>
        <w:spacing w:after="100" w:afterAutospacing="1" w:line="276" w:lineRule="auto"/>
        <w:contextualSpacing/>
        <w:jc w:val="both"/>
        <w:rPr>
          <w:rFonts w:ascii="Century Gothic" w:hAnsi="Century Gothic" w:cs="Tahoma"/>
          <w:sz w:val="22"/>
          <w:szCs w:val="22"/>
        </w:rPr>
      </w:pPr>
      <w:r w:rsidRPr="009E5AC4">
        <w:rPr>
          <w:rFonts w:ascii="Century Gothic" w:hAnsi="Century Gothic" w:cs="Tahoma"/>
          <w:sz w:val="22"/>
          <w:szCs w:val="22"/>
        </w:rPr>
        <w:t xml:space="preserve">Juan Felipe Martin del Campo Guerrero. </w:t>
      </w: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rPr>
      </w:pP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lang w:val="es-ES_tradnl"/>
        </w:rPr>
        <w:t>Los licitantes cuyas proposiciones fueron desechadas:</w:t>
      </w: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lang w:val="es-ES_tradnl"/>
        </w:rPr>
      </w:pPr>
    </w:p>
    <w:p w:rsidR="00E04DBA" w:rsidRPr="009E5AC4" w:rsidRDefault="00E04DBA" w:rsidP="00E04DBA">
      <w:pPr>
        <w:shd w:val="clear" w:color="auto" w:fill="FFFFFF"/>
        <w:spacing w:after="100" w:afterAutospacing="1"/>
        <w:contextualSpacing/>
        <w:jc w:val="both"/>
        <w:rPr>
          <w:rFonts w:ascii="Century Gothic" w:hAnsi="Century Gothic" w:cs="Tahoma"/>
          <w:b/>
          <w:i/>
          <w:sz w:val="22"/>
          <w:szCs w:val="22"/>
        </w:rPr>
      </w:pPr>
      <w:r w:rsidRPr="009E5AC4">
        <w:rPr>
          <w:rFonts w:ascii="Century Gothic" w:hAnsi="Century Gothic" w:cs="Tahoma"/>
          <w:b/>
          <w:i/>
          <w:sz w:val="22"/>
          <w:szCs w:val="22"/>
        </w:rPr>
        <w:t>Ninguna propuesta fue desechada.</w:t>
      </w: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rPr>
      </w:pP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lang w:val="es-ES_tradnl"/>
        </w:rPr>
        <w:t xml:space="preserve">Los licitantes cuyas proposiciones resultaron solventes son, los que se muestran en el siguiente cuadro: </w:t>
      </w:r>
    </w:p>
    <w:p w:rsidR="00E04DBA" w:rsidRPr="009E5AC4" w:rsidRDefault="00E04DBA" w:rsidP="00E04DBA">
      <w:pPr>
        <w:shd w:val="clear" w:color="auto" w:fill="FFFFFF"/>
        <w:spacing w:after="100" w:afterAutospacing="1"/>
        <w:contextualSpacing/>
        <w:jc w:val="both"/>
        <w:rPr>
          <w:rFonts w:ascii="Century Gothic" w:hAnsi="Century Gothic" w:cs="Tahoma"/>
          <w:b/>
          <w:sz w:val="22"/>
          <w:szCs w:val="22"/>
          <w:lang w:val="es-ES_tradnl"/>
        </w:rPr>
      </w:pPr>
    </w:p>
    <w:p w:rsidR="00E04DBA" w:rsidRPr="009E5AC4" w:rsidRDefault="00E04DBA" w:rsidP="00E04DBA">
      <w:pPr>
        <w:shd w:val="clear" w:color="auto" w:fill="FFFFFF"/>
        <w:spacing w:after="100" w:afterAutospacing="1"/>
        <w:contextualSpacing/>
        <w:jc w:val="both"/>
        <w:rPr>
          <w:rFonts w:ascii="Century Gothic" w:hAnsi="Century Gothic" w:cs="Tahoma"/>
          <w:b/>
          <w:sz w:val="22"/>
          <w:szCs w:val="22"/>
          <w:lang w:val="es-ES_tradnl"/>
        </w:rPr>
      </w:pPr>
      <w:r w:rsidRPr="009E5AC4">
        <w:rPr>
          <w:rFonts w:ascii="Century Gothic" w:hAnsi="Century Gothic" w:cs="Tahoma"/>
          <w:b/>
          <w:sz w:val="22"/>
          <w:szCs w:val="22"/>
          <w:lang w:val="es-ES_tradnl"/>
        </w:rPr>
        <w:t>Se anexa tabla de Excel a la presente acta.</w:t>
      </w:r>
    </w:p>
    <w:p w:rsidR="00E04DBA" w:rsidRPr="009E5AC4" w:rsidRDefault="00E04DBA" w:rsidP="00E04DBA">
      <w:pPr>
        <w:shd w:val="clear" w:color="auto" w:fill="FFFFFF"/>
        <w:spacing w:after="100" w:afterAutospacing="1"/>
        <w:contextualSpacing/>
        <w:jc w:val="both"/>
        <w:rPr>
          <w:rFonts w:ascii="Century Gothic" w:hAnsi="Century Gothic" w:cs="Tahoma"/>
          <w:b/>
          <w:sz w:val="22"/>
          <w:szCs w:val="22"/>
          <w:lang w:val="es-ES_tradnl"/>
        </w:rPr>
      </w:pP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lang w:val="es-ES_tradnl"/>
        </w:rPr>
        <w:t>Responsable de la evaluación de las proposiciones:</w:t>
      </w: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59"/>
        <w:tblW w:w="0" w:type="auto"/>
        <w:tblLayout w:type="fixed"/>
        <w:tblLook w:val="04A0" w:firstRow="1" w:lastRow="0" w:firstColumn="1" w:lastColumn="0" w:noHBand="0" w:noVBand="1"/>
      </w:tblPr>
      <w:tblGrid>
        <w:gridCol w:w="4388"/>
        <w:gridCol w:w="5670"/>
      </w:tblGrid>
      <w:tr w:rsidR="00E04DBA" w:rsidRPr="009E5AC4" w:rsidTr="00E04DBA">
        <w:tc>
          <w:tcPr>
            <w:tcW w:w="4388" w:type="dxa"/>
          </w:tcPr>
          <w:p w:rsidR="00E04DBA" w:rsidRPr="009E5AC4" w:rsidRDefault="00E04DBA" w:rsidP="00E04DBA">
            <w:pPr>
              <w:spacing w:after="100" w:afterAutospacing="1" w:line="276" w:lineRule="auto"/>
              <w:contextualSpacing/>
              <w:jc w:val="center"/>
              <w:rPr>
                <w:rFonts w:ascii="Century Gothic" w:hAnsi="Century Gothic" w:cs="Tahoma"/>
                <w:b/>
                <w:sz w:val="22"/>
                <w:szCs w:val="22"/>
                <w:lang w:val="es-ES_tradnl"/>
              </w:rPr>
            </w:pPr>
            <w:r w:rsidRPr="009E5AC4">
              <w:rPr>
                <w:rFonts w:ascii="Century Gothic" w:hAnsi="Century Gothic" w:cs="Tahoma"/>
                <w:b/>
                <w:sz w:val="22"/>
                <w:szCs w:val="22"/>
                <w:lang w:val="es-ES_tradnl"/>
              </w:rPr>
              <w:t>Nombre</w:t>
            </w:r>
          </w:p>
        </w:tc>
        <w:tc>
          <w:tcPr>
            <w:tcW w:w="5670" w:type="dxa"/>
          </w:tcPr>
          <w:p w:rsidR="00E04DBA" w:rsidRPr="009E5AC4" w:rsidRDefault="00E04DBA" w:rsidP="00E04DBA">
            <w:pPr>
              <w:spacing w:after="100" w:afterAutospacing="1" w:line="276" w:lineRule="auto"/>
              <w:contextualSpacing/>
              <w:jc w:val="center"/>
              <w:rPr>
                <w:rFonts w:ascii="Century Gothic" w:hAnsi="Century Gothic" w:cs="Tahoma"/>
                <w:b/>
                <w:sz w:val="22"/>
                <w:szCs w:val="22"/>
                <w:lang w:val="es-ES_tradnl"/>
              </w:rPr>
            </w:pPr>
            <w:r w:rsidRPr="009E5AC4">
              <w:rPr>
                <w:rFonts w:ascii="Century Gothic" w:hAnsi="Century Gothic" w:cs="Tahoma"/>
                <w:b/>
                <w:sz w:val="22"/>
                <w:szCs w:val="22"/>
                <w:lang w:val="es-ES_tradnl"/>
              </w:rPr>
              <w:t>Cargo</w:t>
            </w:r>
          </w:p>
        </w:tc>
      </w:tr>
      <w:tr w:rsidR="00E04DBA" w:rsidRPr="009E5AC4" w:rsidTr="00E04DBA">
        <w:tc>
          <w:tcPr>
            <w:tcW w:w="4388" w:type="dxa"/>
          </w:tcPr>
          <w:p w:rsidR="00E04DBA" w:rsidRPr="009E5AC4" w:rsidRDefault="00E04DBA" w:rsidP="00E04DBA">
            <w:pPr>
              <w:shd w:val="clear" w:color="auto" w:fill="FFFFFF"/>
              <w:spacing w:after="100" w:afterAutospacing="1" w:line="276" w:lineRule="auto"/>
              <w:contextualSpacing/>
              <w:rPr>
                <w:rFonts w:ascii="Century Gothic" w:hAnsi="Century Gothic" w:cs="Tahoma"/>
                <w:sz w:val="22"/>
                <w:szCs w:val="22"/>
                <w:lang w:eastAsia="es-MX"/>
              </w:rPr>
            </w:pPr>
            <w:r w:rsidRPr="009E5AC4">
              <w:rPr>
                <w:rFonts w:ascii="Century Gothic" w:hAnsi="Century Gothic" w:cs="Tahoma"/>
                <w:sz w:val="22"/>
                <w:szCs w:val="22"/>
                <w:lang w:eastAsia="es-MX"/>
              </w:rPr>
              <w:t xml:space="preserve">Ing. Jesús </w:t>
            </w:r>
            <w:proofErr w:type="spellStart"/>
            <w:r w:rsidRPr="009E5AC4">
              <w:rPr>
                <w:rFonts w:ascii="Century Gothic" w:hAnsi="Century Gothic" w:cs="Tahoma"/>
                <w:sz w:val="22"/>
                <w:szCs w:val="22"/>
                <w:lang w:eastAsia="es-MX"/>
              </w:rPr>
              <w:t>Alexandro</w:t>
            </w:r>
            <w:proofErr w:type="spellEnd"/>
            <w:r w:rsidRPr="009E5AC4">
              <w:rPr>
                <w:rFonts w:ascii="Century Gothic" w:hAnsi="Century Gothic" w:cs="Tahoma"/>
                <w:sz w:val="22"/>
                <w:szCs w:val="22"/>
                <w:lang w:eastAsia="es-MX"/>
              </w:rPr>
              <w:t xml:space="preserve"> Félix </w:t>
            </w:r>
            <w:proofErr w:type="spellStart"/>
            <w:r w:rsidRPr="009E5AC4">
              <w:rPr>
                <w:rFonts w:ascii="Century Gothic" w:hAnsi="Century Gothic" w:cs="Tahoma"/>
                <w:sz w:val="22"/>
                <w:szCs w:val="22"/>
                <w:lang w:eastAsia="es-MX"/>
              </w:rPr>
              <w:t>Gastelum</w:t>
            </w:r>
            <w:proofErr w:type="spellEnd"/>
            <w:r w:rsidRPr="009E5AC4">
              <w:rPr>
                <w:rFonts w:ascii="Century Gothic" w:hAnsi="Century Gothic" w:cs="Tahoma"/>
                <w:sz w:val="22"/>
                <w:szCs w:val="22"/>
                <w:lang w:eastAsia="es-MX"/>
              </w:rPr>
              <w:t>.</w:t>
            </w:r>
          </w:p>
        </w:tc>
        <w:tc>
          <w:tcPr>
            <w:tcW w:w="5670" w:type="dxa"/>
          </w:tcPr>
          <w:p w:rsidR="00E04DBA" w:rsidRPr="009E5AC4" w:rsidRDefault="00E04DBA" w:rsidP="00E04DBA">
            <w:pPr>
              <w:spacing w:after="100" w:afterAutospacing="1" w:line="276" w:lineRule="auto"/>
              <w:contextualSpacing/>
              <w:jc w:val="both"/>
              <w:rPr>
                <w:rFonts w:ascii="Century Gothic" w:hAnsi="Century Gothic" w:cs="Tahoma"/>
                <w:sz w:val="22"/>
                <w:szCs w:val="22"/>
              </w:rPr>
            </w:pPr>
            <w:r w:rsidRPr="009E5AC4">
              <w:rPr>
                <w:rFonts w:ascii="Century Gothic" w:hAnsi="Century Gothic" w:cs="Tahoma"/>
                <w:sz w:val="22"/>
                <w:szCs w:val="22"/>
              </w:rPr>
              <w:t xml:space="preserve">Director de Mejoramiento Urbano. </w:t>
            </w:r>
          </w:p>
        </w:tc>
      </w:tr>
    </w:tbl>
    <w:p w:rsidR="00E04DBA" w:rsidRPr="009E5AC4" w:rsidRDefault="00E04DBA" w:rsidP="00E04DBA">
      <w:pPr>
        <w:shd w:val="clear" w:color="auto" w:fill="FFFFFF"/>
        <w:spacing w:after="100" w:afterAutospacing="1"/>
        <w:contextualSpacing/>
        <w:jc w:val="both"/>
        <w:rPr>
          <w:rFonts w:ascii="Century Gothic" w:hAnsi="Century Gothic" w:cs="Tahoma"/>
          <w:sz w:val="22"/>
          <w:szCs w:val="22"/>
        </w:rPr>
      </w:pPr>
    </w:p>
    <w:p w:rsidR="00E04DBA" w:rsidRPr="009E5AC4" w:rsidRDefault="00E04DBA" w:rsidP="00E04DBA">
      <w:pPr>
        <w:shd w:val="clear" w:color="auto" w:fill="FFFFFF"/>
        <w:spacing w:after="100" w:afterAutospacing="1"/>
        <w:contextualSpacing/>
        <w:jc w:val="both"/>
        <w:rPr>
          <w:rFonts w:ascii="Century Gothic" w:hAnsi="Century Gothic" w:cs="Tahoma"/>
          <w:b/>
          <w:sz w:val="22"/>
          <w:szCs w:val="22"/>
          <w:u w:val="single"/>
          <w:lang w:val="es-ES_tradnl"/>
        </w:rPr>
      </w:pPr>
      <w:r w:rsidRPr="009E5AC4">
        <w:rPr>
          <w:rFonts w:ascii="Century Gothic" w:hAnsi="Century Gothic" w:cs="Tahoma"/>
          <w:b/>
          <w:sz w:val="22"/>
          <w:szCs w:val="22"/>
          <w:u w:val="single"/>
          <w:lang w:val="es-ES_tradnl"/>
        </w:rPr>
        <w:t>Mediante oficio de análisis técnico número 1670/2019/00638</w:t>
      </w:r>
    </w:p>
    <w:p w:rsidR="00E04DBA" w:rsidRPr="009E5AC4" w:rsidRDefault="00E04DBA" w:rsidP="00E04DBA">
      <w:pPr>
        <w:shd w:val="clear" w:color="auto" w:fill="FFFFFF"/>
        <w:spacing w:after="100" w:afterAutospacing="1"/>
        <w:contextualSpacing/>
        <w:jc w:val="both"/>
        <w:rPr>
          <w:rFonts w:ascii="Century Gothic" w:hAnsi="Century Gothic" w:cs="Tahoma"/>
          <w:b/>
          <w:sz w:val="22"/>
          <w:szCs w:val="22"/>
          <w:u w:val="single"/>
          <w:lang w:val="es-ES_tradnl"/>
        </w:rPr>
      </w:pP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E04DBA" w:rsidRDefault="00E04DBA" w:rsidP="00E04DBA">
      <w:pPr>
        <w:shd w:val="clear" w:color="auto" w:fill="FFFFFF"/>
        <w:spacing w:after="100" w:afterAutospacing="1"/>
        <w:contextualSpacing/>
        <w:jc w:val="both"/>
        <w:rPr>
          <w:rFonts w:ascii="Century Gothic" w:hAnsi="Century Gothic" w:cs="Tahoma"/>
          <w:sz w:val="22"/>
          <w:szCs w:val="22"/>
          <w:lang w:val="es-ES_tradnl"/>
        </w:rPr>
      </w:pPr>
    </w:p>
    <w:p w:rsidR="00506864" w:rsidRPr="009E5AC4" w:rsidRDefault="00506864" w:rsidP="00506864">
      <w:pPr>
        <w:shd w:val="clear" w:color="auto" w:fill="FFFFFF"/>
        <w:spacing w:after="100" w:afterAutospacing="1"/>
        <w:contextualSpacing/>
        <w:jc w:val="both"/>
        <w:rPr>
          <w:rFonts w:ascii="Century Gothic" w:hAnsi="Century Gothic" w:cs="Tahoma"/>
          <w:b/>
          <w:sz w:val="22"/>
          <w:szCs w:val="22"/>
          <w:lang w:val="es-ES_tradnl"/>
        </w:rPr>
      </w:pPr>
      <w:r w:rsidRPr="009E5AC4">
        <w:rPr>
          <w:rFonts w:ascii="Century Gothic" w:hAnsi="Century Gothic" w:cs="Tahoma"/>
          <w:b/>
          <w:sz w:val="22"/>
          <w:szCs w:val="22"/>
          <w:lang w:val="es-ES_tradnl"/>
        </w:rPr>
        <w:t xml:space="preserve">Grupo </w:t>
      </w:r>
      <w:proofErr w:type="spellStart"/>
      <w:r w:rsidRPr="009E5AC4">
        <w:rPr>
          <w:rFonts w:ascii="Century Gothic" w:hAnsi="Century Gothic" w:cs="Tahoma"/>
          <w:b/>
          <w:sz w:val="22"/>
          <w:szCs w:val="22"/>
          <w:lang w:val="es-ES_tradnl"/>
        </w:rPr>
        <w:t>Ispe</w:t>
      </w:r>
      <w:proofErr w:type="spellEnd"/>
      <w:r w:rsidRPr="009E5AC4">
        <w:rPr>
          <w:rFonts w:ascii="Century Gothic" w:hAnsi="Century Gothic" w:cs="Tahoma"/>
          <w:b/>
          <w:sz w:val="22"/>
          <w:szCs w:val="22"/>
          <w:lang w:val="es-ES_tradnl"/>
        </w:rPr>
        <w:t xml:space="preserve"> S.A. de C.V., las partidas 1 y 6, por un Monto Total de $ 1´591,926.00 pesos.</w:t>
      </w:r>
    </w:p>
    <w:p w:rsidR="00506864" w:rsidRDefault="00506864" w:rsidP="00E04DBA">
      <w:pPr>
        <w:shd w:val="clear" w:color="auto" w:fill="FFFFFF"/>
        <w:spacing w:after="100" w:afterAutospacing="1"/>
        <w:contextualSpacing/>
        <w:jc w:val="both"/>
        <w:rPr>
          <w:rFonts w:ascii="Century Gothic" w:hAnsi="Century Gothic" w:cs="Tahoma"/>
          <w:sz w:val="22"/>
          <w:szCs w:val="22"/>
          <w:lang w:val="es-ES_tradnl"/>
        </w:rPr>
      </w:pPr>
    </w:p>
    <w:tbl>
      <w:tblPr>
        <w:tblW w:w="10338" w:type="dxa"/>
        <w:tblCellMar>
          <w:left w:w="0" w:type="dxa"/>
          <w:right w:w="0" w:type="dxa"/>
        </w:tblCellMar>
        <w:tblLook w:val="0600" w:firstRow="0" w:lastRow="0" w:firstColumn="0" w:lastColumn="0" w:noHBand="1" w:noVBand="1"/>
      </w:tblPr>
      <w:tblGrid>
        <w:gridCol w:w="1266"/>
        <w:gridCol w:w="2410"/>
        <w:gridCol w:w="1559"/>
        <w:gridCol w:w="2268"/>
        <w:gridCol w:w="2835"/>
      </w:tblGrid>
      <w:tr w:rsidR="00506864" w:rsidRPr="00506864" w:rsidTr="00506864">
        <w:trPr>
          <w:trHeight w:val="430"/>
        </w:trPr>
        <w:tc>
          <w:tcPr>
            <w:tcW w:w="1266" w:type="dxa"/>
            <w:vMerge w:val="restart"/>
            <w:tcBorders>
              <w:top w:val="single" w:sz="8" w:space="0" w:color="FFFFFF"/>
              <w:left w:val="single" w:sz="8" w:space="0" w:color="FFFFFF"/>
              <w:bottom w:val="single" w:sz="8" w:space="0" w:color="FFFFFF"/>
              <w:right w:val="single" w:sz="8" w:space="0" w:color="FFFFFF"/>
            </w:tcBorders>
            <w:shd w:val="clear" w:color="auto" w:fill="F79646"/>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b/>
                <w:bCs/>
                <w:kern w:val="24"/>
                <w:sz w:val="20"/>
                <w:szCs w:val="20"/>
                <w:lang w:eastAsia="es-MX"/>
              </w:rPr>
              <w:t>PARTIDA</w:t>
            </w:r>
          </w:p>
        </w:tc>
        <w:tc>
          <w:tcPr>
            <w:tcW w:w="2410" w:type="dxa"/>
            <w:vMerge w:val="restart"/>
            <w:tcBorders>
              <w:top w:val="single" w:sz="8" w:space="0" w:color="FFFFFF"/>
              <w:left w:val="single" w:sz="8" w:space="0" w:color="FFFFFF"/>
              <w:bottom w:val="single" w:sz="8" w:space="0" w:color="FFFFFF"/>
              <w:right w:val="single" w:sz="8" w:space="0" w:color="FFFFFF"/>
            </w:tcBorders>
            <w:shd w:val="clear" w:color="auto" w:fill="F79646"/>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b/>
                <w:bCs/>
                <w:kern w:val="24"/>
                <w:sz w:val="20"/>
                <w:szCs w:val="20"/>
                <w:lang w:eastAsia="es-MX"/>
              </w:rPr>
              <w:t>DESCRIPCION</w:t>
            </w:r>
          </w:p>
        </w:tc>
        <w:tc>
          <w:tcPr>
            <w:tcW w:w="1559" w:type="dxa"/>
            <w:vMerge w:val="restart"/>
            <w:tcBorders>
              <w:top w:val="single" w:sz="8" w:space="0" w:color="FFFFFF"/>
              <w:left w:val="single" w:sz="8" w:space="0" w:color="FFFFFF"/>
              <w:bottom w:val="single" w:sz="8" w:space="0" w:color="FFFFFF"/>
              <w:right w:val="single" w:sz="8" w:space="0" w:color="FFFFFF"/>
            </w:tcBorders>
            <w:shd w:val="clear" w:color="auto" w:fill="F79646"/>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b/>
                <w:bCs/>
                <w:kern w:val="24"/>
                <w:sz w:val="20"/>
                <w:szCs w:val="20"/>
                <w:lang w:eastAsia="es-MX"/>
              </w:rPr>
              <w:t xml:space="preserve">CANTIDAD </w:t>
            </w:r>
          </w:p>
        </w:tc>
        <w:tc>
          <w:tcPr>
            <w:tcW w:w="5103" w:type="dxa"/>
            <w:gridSpan w:val="2"/>
            <w:tcBorders>
              <w:top w:val="single" w:sz="8" w:space="0" w:color="FFFFFF"/>
              <w:left w:val="single" w:sz="8" w:space="0" w:color="FFFFFF"/>
              <w:bottom w:val="single" w:sz="8" w:space="0" w:color="FFFFFF"/>
              <w:right w:val="single" w:sz="8" w:space="0" w:color="FFFFFF"/>
            </w:tcBorders>
            <w:shd w:val="clear" w:color="auto" w:fill="F79646"/>
            <w:tcMar>
              <w:top w:w="15" w:type="dxa"/>
              <w:left w:w="15" w:type="dxa"/>
              <w:bottom w:w="0" w:type="dxa"/>
              <w:right w:w="15" w:type="dxa"/>
            </w:tcMar>
            <w:vAlign w:val="center"/>
            <w:hideMark/>
          </w:tcPr>
          <w:p w:rsidR="00506864" w:rsidRPr="00506864" w:rsidRDefault="00506864" w:rsidP="00506864">
            <w:pPr>
              <w:jc w:val="center"/>
              <w:rPr>
                <w:rFonts w:asciiTheme="minorHAnsi" w:hAnsiTheme="minorHAnsi" w:cs="Arial"/>
                <w:sz w:val="22"/>
                <w:szCs w:val="22"/>
                <w:lang w:eastAsia="es-MX"/>
              </w:rPr>
            </w:pPr>
            <w:r w:rsidRPr="00506864">
              <w:rPr>
                <w:rFonts w:asciiTheme="minorHAnsi" w:hAnsiTheme="minorHAnsi" w:cs="Arial"/>
                <w:b/>
                <w:bCs/>
                <w:sz w:val="22"/>
                <w:szCs w:val="22"/>
                <w:lang w:eastAsia="es-MX"/>
              </w:rPr>
              <w:t>GRUPO ISPE S.A. DE C.V.</w:t>
            </w:r>
          </w:p>
        </w:tc>
      </w:tr>
      <w:tr w:rsidR="00506864" w:rsidRPr="00506864" w:rsidTr="00506864">
        <w:trPr>
          <w:trHeight w:val="342"/>
        </w:trPr>
        <w:tc>
          <w:tcPr>
            <w:tcW w:w="1266" w:type="dxa"/>
            <w:vMerge/>
            <w:tcBorders>
              <w:top w:val="single" w:sz="8" w:space="0" w:color="FFFFFF"/>
              <w:left w:val="single" w:sz="8" w:space="0" w:color="FFFFFF"/>
              <w:bottom w:val="single" w:sz="8" w:space="0" w:color="FFFFFF"/>
              <w:right w:val="single" w:sz="8" w:space="0" w:color="FFFFFF"/>
            </w:tcBorders>
            <w:vAlign w:val="center"/>
            <w:hideMark/>
          </w:tcPr>
          <w:p w:rsidR="00506864" w:rsidRPr="00506864" w:rsidRDefault="00506864" w:rsidP="00506864">
            <w:pPr>
              <w:rPr>
                <w:rFonts w:ascii="Arial" w:hAnsi="Arial" w:cs="Arial"/>
                <w:sz w:val="36"/>
                <w:szCs w:val="36"/>
                <w:lang w:eastAsia="es-MX"/>
              </w:rPr>
            </w:pPr>
          </w:p>
        </w:tc>
        <w:tc>
          <w:tcPr>
            <w:tcW w:w="2410" w:type="dxa"/>
            <w:vMerge/>
            <w:tcBorders>
              <w:top w:val="single" w:sz="8" w:space="0" w:color="FFFFFF"/>
              <w:left w:val="single" w:sz="8" w:space="0" w:color="FFFFFF"/>
              <w:bottom w:val="single" w:sz="8" w:space="0" w:color="FFFFFF"/>
              <w:right w:val="single" w:sz="8" w:space="0" w:color="FFFFFF"/>
            </w:tcBorders>
            <w:vAlign w:val="center"/>
            <w:hideMark/>
          </w:tcPr>
          <w:p w:rsidR="00506864" w:rsidRPr="00506864" w:rsidRDefault="00506864" w:rsidP="00506864">
            <w:pPr>
              <w:rPr>
                <w:rFonts w:ascii="Arial" w:hAnsi="Arial" w:cs="Arial"/>
                <w:sz w:val="36"/>
                <w:szCs w:val="36"/>
                <w:lang w:eastAsia="es-MX"/>
              </w:rPr>
            </w:pPr>
          </w:p>
        </w:tc>
        <w:tc>
          <w:tcPr>
            <w:tcW w:w="1559" w:type="dxa"/>
            <w:vMerge/>
            <w:tcBorders>
              <w:top w:val="single" w:sz="8" w:space="0" w:color="FFFFFF"/>
              <w:left w:val="single" w:sz="8" w:space="0" w:color="FFFFFF"/>
              <w:bottom w:val="single" w:sz="8" w:space="0" w:color="FFFFFF"/>
              <w:right w:val="single" w:sz="8" w:space="0" w:color="FFFFFF"/>
            </w:tcBorders>
            <w:vAlign w:val="center"/>
            <w:hideMark/>
          </w:tcPr>
          <w:p w:rsidR="00506864" w:rsidRPr="00506864" w:rsidRDefault="00506864" w:rsidP="00506864">
            <w:pPr>
              <w:rPr>
                <w:rFonts w:ascii="Arial" w:hAnsi="Arial" w:cs="Arial"/>
                <w:sz w:val="36"/>
                <w:szCs w:val="36"/>
                <w:lang w:eastAsia="es-MX"/>
              </w:rPr>
            </w:pPr>
          </w:p>
        </w:tc>
        <w:tc>
          <w:tcPr>
            <w:tcW w:w="2268" w:type="dxa"/>
            <w:tcBorders>
              <w:top w:val="single" w:sz="8" w:space="0" w:color="FFFFFF"/>
              <w:left w:val="single" w:sz="8" w:space="0" w:color="FFFFFF"/>
              <w:bottom w:val="single" w:sz="8" w:space="0" w:color="FFFFFF"/>
              <w:right w:val="single" w:sz="8" w:space="0" w:color="FFFFFF"/>
            </w:tcBorders>
            <w:shd w:val="clear" w:color="auto" w:fill="F79646"/>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b/>
                <w:bCs/>
                <w:color w:val="000000" w:themeColor="text1"/>
                <w:kern w:val="24"/>
                <w:sz w:val="20"/>
                <w:szCs w:val="20"/>
                <w:lang w:eastAsia="es-MX"/>
              </w:rPr>
              <w:t>Precio Unitario</w:t>
            </w:r>
          </w:p>
        </w:tc>
        <w:tc>
          <w:tcPr>
            <w:tcW w:w="2835" w:type="dxa"/>
            <w:tcBorders>
              <w:top w:val="single" w:sz="8" w:space="0" w:color="FFFFFF"/>
              <w:left w:val="single" w:sz="8" w:space="0" w:color="FFFFFF"/>
              <w:bottom w:val="single" w:sz="8" w:space="0" w:color="FFFFFF"/>
              <w:right w:val="single" w:sz="8" w:space="0" w:color="FFFFFF"/>
            </w:tcBorders>
            <w:shd w:val="clear" w:color="auto" w:fill="F79646"/>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b/>
                <w:bCs/>
                <w:color w:val="000000" w:themeColor="text1"/>
                <w:kern w:val="24"/>
                <w:sz w:val="20"/>
                <w:szCs w:val="20"/>
                <w:lang w:eastAsia="es-MX"/>
              </w:rPr>
              <w:t>Total Partida</w:t>
            </w:r>
          </w:p>
        </w:tc>
      </w:tr>
      <w:tr w:rsidR="00506864" w:rsidRPr="00506864" w:rsidTr="00506864">
        <w:trPr>
          <w:trHeight w:val="1667"/>
        </w:trPr>
        <w:tc>
          <w:tcPr>
            <w:tcW w:w="126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1</w:t>
            </w:r>
          </w:p>
        </w:tc>
        <w:tc>
          <w:tcPr>
            <w:tcW w:w="241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val="es-ES" w:eastAsia="es-MX"/>
              </w:rPr>
              <w:t xml:space="preserve">Pintura esmalte </w:t>
            </w:r>
            <w:proofErr w:type="spellStart"/>
            <w:r w:rsidRPr="00506864">
              <w:rPr>
                <w:rFonts w:ascii="Calibri" w:hAnsi="Calibri" w:cs="Arial"/>
                <w:color w:val="000000" w:themeColor="dark1"/>
                <w:kern w:val="24"/>
                <w:sz w:val="20"/>
                <w:szCs w:val="20"/>
                <w:lang w:val="es-ES" w:eastAsia="es-MX"/>
              </w:rPr>
              <w:t>alquidalico</w:t>
            </w:r>
            <w:proofErr w:type="spellEnd"/>
            <w:r w:rsidRPr="00506864">
              <w:rPr>
                <w:rFonts w:ascii="Calibri" w:hAnsi="Calibri" w:cs="Arial"/>
                <w:color w:val="000000" w:themeColor="dark1"/>
                <w:kern w:val="24"/>
                <w:sz w:val="20"/>
                <w:szCs w:val="20"/>
                <w:lang w:val="es-ES" w:eastAsia="es-MX"/>
              </w:rPr>
              <w:t xml:space="preserve"> brillante base solvente, secado rápido, en presentación de cubeta de 19lcolor blanco</w:t>
            </w:r>
          </w:p>
        </w:tc>
        <w:tc>
          <w:tcPr>
            <w:tcW w:w="155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17100</w:t>
            </w:r>
          </w:p>
        </w:tc>
        <w:tc>
          <w:tcPr>
            <w:tcW w:w="226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xml:space="preserve"> $          78.50 </w:t>
            </w:r>
          </w:p>
        </w:tc>
        <w:tc>
          <w:tcPr>
            <w:tcW w:w="283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xml:space="preserve"> $                1,342,350.00 </w:t>
            </w:r>
          </w:p>
        </w:tc>
      </w:tr>
      <w:tr w:rsidR="00506864" w:rsidRPr="00506864" w:rsidTr="00506864">
        <w:trPr>
          <w:trHeight w:val="474"/>
        </w:trPr>
        <w:tc>
          <w:tcPr>
            <w:tcW w:w="126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6</w:t>
            </w:r>
          </w:p>
        </w:tc>
        <w:tc>
          <w:tcPr>
            <w:tcW w:w="241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proofErr w:type="spellStart"/>
            <w:r w:rsidRPr="00506864">
              <w:rPr>
                <w:rFonts w:ascii="Calibri" w:hAnsi="Calibri" w:cs="Arial"/>
                <w:color w:val="000000" w:themeColor="dark1"/>
                <w:kern w:val="24"/>
                <w:sz w:val="20"/>
                <w:szCs w:val="20"/>
                <w:lang w:eastAsia="es-MX"/>
              </w:rPr>
              <w:t>Microesfera</w:t>
            </w:r>
            <w:proofErr w:type="spellEnd"/>
            <w:r w:rsidRPr="00506864">
              <w:rPr>
                <w:rFonts w:ascii="Calibri" w:hAnsi="Calibri" w:cs="Arial"/>
                <w:color w:val="000000" w:themeColor="dark1"/>
                <w:kern w:val="24"/>
                <w:sz w:val="20"/>
                <w:szCs w:val="20"/>
                <w:lang w:eastAsia="es-MX"/>
              </w:rPr>
              <w:t xml:space="preserve"> presentación saco de 25 kg</w:t>
            </w:r>
          </w:p>
        </w:tc>
        <w:tc>
          <w:tcPr>
            <w:tcW w:w="155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2000</w:t>
            </w:r>
          </w:p>
        </w:tc>
        <w:tc>
          <w:tcPr>
            <w:tcW w:w="226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xml:space="preserve"> $          15.00 </w:t>
            </w:r>
          </w:p>
        </w:tc>
        <w:tc>
          <w:tcPr>
            <w:tcW w:w="283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xml:space="preserve"> $                      30,000.00 </w:t>
            </w:r>
          </w:p>
        </w:tc>
      </w:tr>
      <w:tr w:rsidR="00506864" w:rsidRPr="00506864" w:rsidTr="00506864">
        <w:trPr>
          <w:trHeight w:val="285"/>
        </w:trPr>
        <w:tc>
          <w:tcPr>
            <w:tcW w:w="126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right"/>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241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right"/>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SUBTOTAL</w:t>
            </w:r>
          </w:p>
        </w:tc>
        <w:tc>
          <w:tcPr>
            <w:tcW w:w="155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226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right"/>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283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right"/>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xml:space="preserve">$1,372,350.00 </w:t>
            </w:r>
          </w:p>
        </w:tc>
      </w:tr>
      <w:tr w:rsidR="00506864" w:rsidRPr="00506864" w:rsidTr="00506864">
        <w:trPr>
          <w:trHeight w:val="285"/>
        </w:trPr>
        <w:tc>
          <w:tcPr>
            <w:tcW w:w="126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right"/>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241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right"/>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I.V.A.</w:t>
            </w:r>
          </w:p>
        </w:tc>
        <w:tc>
          <w:tcPr>
            <w:tcW w:w="155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226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right"/>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283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right"/>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xml:space="preserve">$219,576.00 </w:t>
            </w:r>
          </w:p>
        </w:tc>
      </w:tr>
      <w:tr w:rsidR="00506864" w:rsidRPr="00506864" w:rsidTr="00506864">
        <w:trPr>
          <w:trHeight w:val="285"/>
        </w:trPr>
        <w:tc>
          <w:tcPr>
            <w:tcW w:w="126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right"/>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241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right"/>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TOTAL</w:t>
            </w:r>
          </w:p>
        </w:tc>
        <w:tc>
          <w:tcPr>
            <w:tcW w:w="155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226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right"/>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283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right"/>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xml:space="preserve">$1,591,926.00 </w:t>
            </w:r>
          </w:p>
        </w:tc>
      </w:tr>
      <w:tr w:rsidR="00506864" w:rsidRPr="00506864" w:rsidTr="00506864">
        <w:trPr>
          <w:trHeight w:val="285"/>
        </w:trPr>
        <w:tc>
          <w:tcPr>
            <w:tcW w:w="126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241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Tiempo de Entrega</w:t>
            </w:r>
          </w:p>
        </w:tc>
        <w:tc>
          <w:tcPr>
            <w:tcW w:w="155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506864" w:rsidRPr="00506864" w:rsidRDefault="00506864" w:rsidP="00506864">
            <w:pPr>
              <w:textAlignment w:val="bottom"/>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5103"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5 Días.</w:t>
            </w:r>
          </w:p>
        </w:tc>
      </w:tr>
      <w:tr w:rsidR="00506864" w:rsidRPr="00506864" w:rsidTr="00506864">
        <w:trPr>
          <w:trHeight w:val="870"/>
        </w:trPr>
        <w:tc>
          <w:tcPr>
            <w:tcW w:w="126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241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Garantía</w:t>
            </w:r>
          </w:p>
        </w:tc>
        <w:tc>
          <w:tcPr>
            <w:tcW w:w="155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506864" w:rsidRPr="00506864" w:rsidRDefault="00506864" w:rsidP="00506864">
            <w:pPr>
              <w:textAlignment w:val="bottom"/>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5103"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val="es-ES" w:eastAsia="es-MX"/>
              </w:rPr>
              <w:t>Partida 1, 5 Años, Partida 2 y 3, 4 Años, Partida 4, 5 y 6, 1 Día y Partida 7, 1 Año.</w:t>
            </w:r>
          </w:p>
        </w:tc>
      </w:tr>
      <w:tr w:rsidR="00506864" w:rsidRPr="00506864" w:rsidTr="00506864">
        <w:trPr>
          <w:trHeight w:val="881"/>
        </w:trPr>
        <w:tc>
          <w:tcPr>
            <w:tcW w:w="126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241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Observaciones</w:t>
            </w:r>
          </w:p>
        </w:tc>
        <w:tc>
          <w:tcPr>
            <w:tcW w:w="155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506864" w:rsidRPr="00506864" w:rsidRDefault="00506864" w:rsidP="00506864">
            <w:pPr>
              <w:jc w:val="center"/>
              <w:textAlignment w:val="bottom"/>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5103"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val="es-ES" w:eastAsia="es-MX"/>
              </w:rPr>
              <w:t>Licitante Solvente, con base al oficio 1670/2019/00653. (Mejor desempeño en las pruebas aplicadas, Partida 6 no se solicitó prueba).</w:t>
            </w:r>
          </w:p>
        </w:tc>
      </w:tr>
    </w:tbl>
    <w:p w:rsidR="00506864" w:rsidRPr="009E5AC4" w:rsidRDefault="00506864" w:rsidP="00E04DBA">
      <w:pPr>
        <w:shd w:val="clear" w:color="auto" w:fill="FFFFFF"/>
        <w:spacing w:after="100" w:afterAutospacing="1"/>
        <w:contextualSpacing/>
        <w:jc w:val="both"/>
        <w:rPr>
          <w:rFonts w:ascii="Century Gothic" w:hAnsi="Century Gothic" w:cs="Tahoma"/>
          <w:b/>
          <w:sz w:val="22"/>
          <w:szCs w:val="22"/>
          <w:lang w:val="es-ES_tradnl"/>
        </w:rPr>
      </w:pPr>
    </w:p>
    <w:p w:rsidR="00E04DBA" w:rsidRPr="009E5AC4" w:rsidRDefault="00E04DBA" w:rsidP="00E04DBA">
      <w:pPr>
        <w:shd w:val="clear" w:color="auto" w:fill="FFFFFF"/>
        <w:spacing w:after="100" w:afterAutospacing="1"/>
        <w:contextualSpacing/>
        <w:jc w:val="both"/>
        <w:rPr>
          <w:rFonts w:ascii="Century Gothic" w:hAnsi="Century Gothic" w:cs="Tahoma"/>
          <w:b/>
          <w:sz w:val="22"/>
          <w:szCs w:val="22"/>
          <w:lang w:val="es-ES_tradnl"/>
        </w:rPr>
      </w:pPr>
      <w:r w:rsidRPr="009E5AC4">
        <w:rPr>
          <w:rFonts w:ascii="Century Gothic" w:hAnsi="Century Gothic" w:cs="Tahoma"/>
          <w:b/>
          <w:sz w:val="22"/>
          <w:szCs w:val="22"/>
          <w:lang w:val="es-ES_tradnl"/>
        </w:rPr>
        <w:t>ELTR Comercializadora S. de R.L. de C.V., las partidas 2 y 3, por un Monto Total de $ 700,778.10 pesos.</w:t>
      </w:r>
    </w:p>
    <w:p w:rsidR="00E04DBA" w:rsidRDefault="00E04DBA" w:rsidP="00E04DBA">
      <w:pPr>
        <w:shd w:val="clear" w:color="auto" w:fill="FFFFFF"/>
        <w:spacing w:after="100" w:afterAutospacing="1"/>
        <w:contextualSpacing/>
        <w:jc w:val="both"/>
        <w:rPr>
          <w:rFonts w:ascii="Century Gothic" w:hAnsi="Century Gothic" w:cs="Tahoma"/>
          <w:b/>
          <w:sz w:val="22"/>
          <w:szCs w:val="22"/>
          <w:lang w:val="es-ES_tradnl"/>
        </w:rPr>
      </w:pPr>
    </w:p>
    <w:tbl>
      <w:tblPr>
        <w:tblW w:w="10860" w:type="dxa"/>
        <w:tblCellMar>
          <w:left w:w="0" w:type="dxa"/>
          <w:right w:w="0" w:type="dxa"/>
        </w:tblCellMar>
        <w:tblLook w:val="0600" w:firstRow="0" w:lastRow="0" w:firstColumn="0" w:lastColumn="0" w:noHBand="1" w:noVBand="1"/>
      </w:tblPr>
      <w:tblGrid>
        <w:gridCol w:w="1740"/>
        <w:gridCol w:w="2300"/>
        <w:gridCol w:w="1740"/>
        <w:gridCol w:w="2540"/>
        <w:gridCol w:w="2540"/>
      </w:tblGrid>
      <w:tr w:rsidR="00506864" w:rsidRPr="00506864" w:rsidTr="00506864">
        <w:trPr>
          <w:trHeight w:val="478"/>
        </w:trPr>
        <w:tc>
          <w:tcPr>
            <w:tcW w:w="1740" w:type="dxa"/>
            <w:vMerge w:val="restart"/>
            <w:tcBorders>
              <w:top w:val="single" w:sz="8" w:space="0" w:color="FFFFFF"/>
              <w:left w:val="single" w:sz="8" w:space="0" w:color="FFFFFF"/>
              <w:bottom w:val="single" w:sz="8" w:space="0" w:color="FFFFFF"/>
              <w:right w:val="single" w:sz="8" w:space="0" w:color="FFFFFF"/>
            </w:tcBorders>
            <w:shd w:val="clear" w:color="auto" w:fill="F79646"/>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kern w:val="24"/>
                <w:sz w:val="20"/>
                <w:szCs w:val="20"/>
                <w:lang w:eastAsia="es-MX"/>
              </w:rPr>
              <w:t>PARTIDA</w:t>
            </w:r>
          </w:p>
        </w:tc>
        <w:tc>
          <w:tcPr>
            <w:tcW w:w="2300" w:type="dxa"/>
            <w:vMerge w:val="restart"/>
            <w:tcBorders>
              <w:top w:val="single" w:sz="8" w:space="0" w:color="FFFFFF"/>
              <w:left w:val="single" w:sz="8" w:space="0" w:color="FFFFFF"/>
              <w:bottom w:val="single" w:sz="8" w:space="0" w:color="FFFFFF"/>
              <w:right w:val="single" w:sz="8" w:space="0" w:color="FFFFFF"/>
            </w:tcBorders>
            <w:shd w:val="clear" w:color="auto" w:fill="F79646"/>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kern w:val="24"/>
                <w:sz w:val="20"/>
                <w:szCs w:val="20"/>
                <w:lang w:eastAsia="es-MX"/>
              </w:rPr>
              <w:t>DESCRIPCION</w:t>
            </w:r>
          </w:p>
        </w:tc>
        <w:tc>
          <w:tcPr>
            <w:tcW w:w="1740" w:type="dxa"/>
            <w:vMerge w:val="restart"/>
            <w:tcBorders>
              <w:top w:val="single" w:sz="8" w:space="0" w:color="FFFFFF"/>
              <w:left w:val="single" w:sz="8" w:space="0" w:color="FFFFFF"/>
              <w:bottom w:val="single" w:sz="8" w:space="0" w:color="FFFFFF"/>
              <w:right w:val="single" w:sz="8" w:space="0" w:color="FFFFFF"/>
            </w:tcBorders>
            <w:shd w:val="clear" w:color="auto" w:fill="F79646"/>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kern w:val="24"/>
                <w:sz w:val="20"/>
                <w:szCs w:val="20"/>
                <w:lang w:eastAsia="es-MX"/>
              </w:rPr>
              <w:t xml:space="preserve">CANTIDAD </w:t>
            </w:r>
          </w:p>
        </w:tc>
        <w:tc>
          <w:tcPr>
            <w:tcW w:w="5060" w:type="dxa"/>
            <w:gridSpan w:val="2"/>
            <w:tcBorders>
              <w:top w:val="single" w:sz="8" w:space="0" w:color="FFFFFF"/>
              <w:left w:val="single" w:sz="8" w:space="0" w:color="FFFFFF"/>
              <w:bottom w:val="single" w:sz="8" w:space="0" w:color="FFFFFF"/>
              <w:right w:val="single" w:sz="8" w:space="0" w:color="FFFFFF"/>
            </w:tcBorders>
            <w:shd w:val="clear" w:color="auto" w:fill="F79646"/>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kern w:val="24"/>
                <w:sz w:val="20"/>
                <w:szCs w:val="20"/>
                <w:lang w:eastAsia="es-MX"/>
              </w:rPr>
              <w:t>ELTR COMERCIALIZADORA S. DE R.L. DE C.V.</w:t>
            </w:r>
          </w:p>
        </w:tc>
      </w:tr>
      <w:tr w:rsidR="00506864" w:rsidRPr="00506864" w:rsidTr="00506864">
        <w:trPr>
          <w:trHeight w:val="521"/>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506864" w:rsidRPr="00506864" w:rsidRDefault="00506864" w:rsidP="00506864">
            <w:pPr>
              <w:rPr>
                <w:rFonts w:ascii="Arial" w:hAnsi="Arial" w:cs="Arial"/>
                <w:sz w:val="36"/>
                <w:szCs w:val="36"/>
                <w:lang w:eastAsia="es-MX"/>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506864" w:rsidRPr="00506864" w:rsidRDefault="00506864" w:rsidP="00506864">
            <w:pPr>
              <w:rPr>
                <w:rFonts w:ascii="Arial" w:hAnsi="Arial" w:cs="Arial"/>
                <w:sz w:val="36"/>
                <w:szCs w:val="36"/>
                <w:lang w:eastAsia="es-MX"/>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506864" w:rsidRPr="00506864" w:rsidRDefault="00506864" w:rsidP="00506864">
            <w:pPr>
              <w:rPr>
                <w:rFonts w:ascii="Arial" w:hAnsi="Arial" w:cs="Arial"/>
                <w:sz w:val="36"/>
                <w:szCs w:val="36"/>
                <w:lang w:eastAsia="es-MX"/>
              </w:rPr>
            </w:pPr>
          </w:p>
        </w:tc>
        <w:tc>
          <w:tcPr>
            <w:tcW w:w="2540" w:type="dxa"/>
            <w:tcBorders>
              <w:top w:val="single" w:sz="8" w:space="0" w:color="FFFFFF"/>
              <w:left w:val="single" w:sz="8" w:space="0" w:color="FFFFFF"/>
              <w:bottom w:val="single" w:sz="8" w:space="0" w:color="FFFFFF"/>
              <w:right w:val="single" w:sz="8" w:space="0" w:color="FFFFFF"/>
            </w:tcBorders>
            <w:shd w:val="clear" w:color="auto" w:fill="F79646"/>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b/>
                <w:bCs/>
                <w:color w:val="000000" w:themeColor="text1"/>
                <w:kern w:val="24"/>
                <w:sz w:val="20"/>
                <w:szCs w:val="20"/>
                <w:lang w:eastAsia="es-MX"/>
              </w:rPr>
              <w:t>Precio Unitario</w:t>
            </w:r>
          </w:p>
        </w:tc>
        <w:tc>
          <w:tcPr>
            <w:tcW w:w="2540" w:type="dxa"/>
            <w:tcBorders>
              <w:top w:val="single" w:sz="8" w:space="0" w:color="FFFFFF"/>
              <w:left w:val="single" w:sz="8" w:space="0" w:color="FFFFFF"/>
              <w:bottom w:val="single" w:sz="8" w:space="0" w:color="FFFFFF"/>
              <w:right w:val="single" w:sz="8" w:space="0" w:color="FFFFFF"/>
            </w:tcBorders>
            <w:shd w:val="clear" w:color="auto" w:fill="F79646"/>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b/>
                <w:bCs/>
                <w:color w:val="000000" w:themeColor="text1"/>
                <w:kern w:val="24"/>
                <w:sz w:val="20"/>
                <w:szCs w:val="20"/>
                <w:lang w:eastAsia="es-MX"/>
              </w:rPr>
              <w:t>Total Partida</w:t>
            </w:r>
          </w:p>
        </w:tc>
      </w:tr>
      <w:tr w:rsidR="00506864" w:rsidRPr="00506864" w:rsidTr="00506864">
        <w:trPr>
          <w:trHeight w:val="961"/>
        </w:trPr>
        <w:tc>
          <w:tcPr>
            <w:tcW w:w="17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2</w:t>
            </w:r>
          </w:p>
        </w:tc>
        <w:tc>
          <w:tcPr>
            <w:tcW w:w="230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val="es-ES" w:eastAsia="es-MX"/>
              </w:rPr>
              <w:t xml:space="preserve">Pintura vinílica color gris tipo a presentación cubeta 19 </w:t>
            </w:r>
            <w:proofErr w:type="spellStart"/>
            <w:r w:rsidRPr="00506864">
              <w:rPr>
                <w:rFonts w:ascii="Calibri" w:hAnsi="Calibri" w:cs="Arial"/>
                <w:color w:val="000000" w:themeColor="dark1"/>
                <w:kern w:val="24"/>
                <w:sz w:val="20"/>
                <w:szCs w:val="20"/>
                <w:lang w:val="es-ES" w:eastAsia="es-MX"/>
              </w:rPr>
              <w:t>lt</w:t>
            </w:r>
            <w:proofErr w:type="spellEnd"/>
            <w:r w:rsidRPr="00506864">
              <w:rPr>
                <w:rFonts w:ascii="Calibri" w:hAnsi="Calibri" w:cs="Arial"/>
                <w:color w:val="000000" w:themeColor="dark1"/>
                <w:kern w:val="24"/>
                <w:sz w:val="20"/>
                <w:szCs w:val="20"/>
                <w:lang w:val="es-ES" w:eastAsia="es-MX"/>
              </w:rPr>
              <w:t>.</w:t>
            </w:r>
          </w:p>
        </w:tc>
        <w:tc>
          <w:tcPr>
            <w:tcW w:w="17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7999</w:t>
            </w:r>
          </w:p>
        </w:tc>
        <w:tc>
          <w:tcPr>
            <w:tcW w:w="25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xml:space="preserve"> $          30.99 </w:t>
            </w:r>
          </w:p>
        </w:tc>
        <w:tc>
          <w:tcPr>
            <w:tcW w:w="25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xml:space="preserve"> $            247,889.01 </w:t>
            </w:r>
          </w:p>
        </w:tc>
      </w:tr>
      <w:tr w:rsidR="00506864" w:rsidRPr="00506864" w:rsidTr="00506864">
        <w:trPr>
          <w:trHeight w:val="961"/>
        </w:trPr>
        <w:tc>
          <w:tcPr>
            <w:tcW w:w="17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3</w:t>
            </w:r>
          </w:p>
        </w:tc>
        <w:tc>
          <w:tcPr>
            <w:tcW w:w="230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val="es-ES" w:eastAsia="es-MX"/>
              </w:rPr>
              <w:t xml:space="preserve">Pintura vinílica color blanco tipo a presentación cubeta 19 </w:t>
            </w:r>
            <w:proofErr w:type="spellStart"/>
            <w:r w:rsidRPr="00506864">
              <w:rPr>
                <w:rFonts w:ascii="Calibri" w:hAnsi="Calibri" w:cs="Arial"/>
                <w:color w:val="000000" w:themeColor="dark1"/>
                <w:kern w:val="24"/>
                <w:sz w:val="20"/>
                <w:szCs w:val="20"/>
                <w:lang w:val="es-ES" w:eastAsia="es-MX"/>
              </w:rPr>
              <w:t>lt</w:t>
            </w:r>
            <w:proofErr w:type="spellEnd"/>
            <w:r w:rsidRPr="00506864">
              <w:rPr>
                <w:rFonts w:ascii="Calibri" w:hAnsi="Calibri" w:cs="Arial"/>
                <w:color w:val="000000" w:themeColor="dark1"/>
                <w:kern w:val="24"/>
                <w:sz w:val="20"/>
                <w:szCs w:val="20"/>
                <w:lang w:val="es-ES" w:eastAsia="es-MX"/>
              </w:rPr>
              <w:t>.</w:t>
            </w:r>
          </w:p>
        </w:tc>
        <w:tc>
          <w:tcPr>
            <w:tcW w:w="17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11495</w:t>
            </w:r>
          </w:p>
        </w:tc>
        <w:tc>
          <w:tcPr>
            <w:tcW w:w="25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xml:space="preserve"> $          30.99 </w:t>
            </w:r>
          </w:p>
        </w:tc>
        <w:tc>
          <w:tcPr>
            <w:tcW w:w="25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xml:space="preserve"> $            356,230.05 </w:t>
            </w:r>
          </w:p>
        </w:tc>
      </w:tr>
      <w:tr w:rsidR="00506864" w:rsidRPr="00506864" w:rsidTr="00506864">
        <w:trPr>
          <w:trHeight w:val="313"/>
        </w:trPr>
        <w:tc>
          <w:tcPr>
            <w:tcW w:w="17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right"/>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230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right"/>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SUBTOTAL</w:t>
            </w:r>
          </w:p>
        </w:tc>
        <w:tc>
          <w:tcPr>
            <w:tcW w:w="17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25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right"/>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25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right"/>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xml:space="preserve">$604,119.06 </w:t>
            </w:r>
          </w:p>
        </w:tc>
      </w:tr>
      <w:tr w:rsidR="00506864" w:rsidRPr="00506864" w:rsidTr="00506864">
        <w:trPr>
          <w:trHeight w:val="313"/>
        </w:trPr>
        <w:tc>
          <w:tcPr>
            <w:tcW w:w="17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right"/>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lastRenderedPageBreak/>
              <w:t> </w:t>
            </w:r>
          </w:p>
        </w:tc>
        <w:tc>
          <w:tcPr>
            <w:tcW w:w="230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right"/>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I.V.A.</w:t>
            </w:r>
          </w:p>
        </w:tc>
        <w:tc>
          <w:tcPr>
            <w:tcW w:w="17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25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right"/>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25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right"/>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xml:space="preserve">$96,659.05 </w:t>
            </w:r>
          </w:p>
        </w:tc>
      </w:tr>
      <w:tr w:rsidR="00506864" w:rsidRPr="00506864" w:rsidTr="00506864">
        <w:trPr>
          <w:trHeight w:val="313"/>
        </w:trPr>
        <w:tc>
          <w:tcPr>
            <w:tcW w:w="17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right"/>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230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right"/>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TOTAL</w:t>
            </w:r>
          </w:p>
        </w:tc>
        <w:tc>
          <w:tcPr>
            <w:tcW w:w="17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25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right"/>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25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right"/>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xml:space="preserve">$700,778.11 </w:t>
            </w:r>
          </w:p>
        </w:tc>
      </w:tr>
      <w:tr w:rsidR="00506864" w:rsidRPr="00506864" w:rsidTr="00506864">
        <w:trPr>
          <w:trHeight w:val="521"/>
        </w:trPr>
        <w:tc>
          <w:tcPr>
            <w:tcW w:w="17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230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Tiempo de Entrega</w:t>
            </w:r>
          </w:p>
        </w:tc>
        <w:tc>
          <w:tcPr>
            <w:tcW w:w="17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506864" w:rsidRPr="00506864" w:rsidRDefault="00506864" w:rsidP="00506864">
            <w:pPr>
              <w:textAlignment w:val="bottom"/>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5060"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7 Días Hábiles.</w:t>
            </w:r>
          </w:p>
        </w:tc>
      </w:tr>
      <w:tr w:rsidR="00506864" w:rsidRPr="00506864" w:rsidTr="00506864">
        <w:trPr>
          <w:trHeight w:val="328"/>
        </w:trPr>
        <w:tc>
          <w:tcPr>
            <w:tcW w:w="17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230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Garantía</w:t>
            </w:r>
          </w:p>
        </w:tc>
        <w:tc>
          <w:tcPr>
            <w:tcW w:w="17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506864" w:rsidRPr="00506864" w:rsidRDefault="00506864" w:rsidP="00506864">
            <w:pPr>
              <w:textAlignment w:val="bottom"/>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5060"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1 Año.</w:t>
            </w:r>
          </w:p>
        </w:tc>
      </w:tr>
      <w:tr w:rsidR="00506864" w:rsidRPr="00506864" w:rsidTr="00506864">
        <w:trPr>
          <w:trHeight w:val="730"/>
        </w:trPr>
        <w:tc>
          <w:tcPr>
            <w:tcW w:w="17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230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eastAsia="es-MX"/>
              </w:rPr>
              <w:t>Observaciones</w:t>
            </w:r>
          </w:p>
        </w:tc>
        <w:tc>
          <w:tcPr>
            <w:tcW w:w="17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506864" w:rsidRPr="00506864" w:rsidRDefault="00506864" w:rsidP="00506864">
            <w:pPr>
              <w:jc w:val="center"/>
              <w:textAlignment w:val="bottom"/>
              <w:rPr>
                <w:rFonts w:ascii="Arial" w:hAnsi="Arial" w:cs="Arial"/>
                <w:sz w:val="36"/>
                <w:szCs w:val="36"/>
                <w:lang w:eastAsia="es-MX"/>
              </w:rPr>
            </w:pPr>
            <w:r w:rsidRPr="00506864">
              <w:rPr>
                <w:rFonts w:ascii="Calibri" w:hAnsi="Calibri" w:cs="Arial"/>
                <w:color w:val="000000" w:themeColor="dark1"/>
                <w:kern w:val="24"/>
                <w:sz w:val="20"/>
                <w:szCs w:val="20"/>
                <w:lang w:eastAsia="es-MX"/>
              </w:rPr>
              <w:t> </w:t>
            </w:r>
          </w:p>
        </w:tc>
        <w:tc>
          <w:tcPr>
            <w:tcW w:w="5060"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506864" w:rsidRPr="00506864" w:rsidRDefault="00506864" w:rsidP="00506864">
            <w:pPr>
              <w:jc w:val="center"/>
              <w:textAlignment w:val="center"/>
              <w:rPr>
                <w:rFonts w:ascii="Arial" w:hAnsi="Arial" w:cs="Arial"/>
                <w:sz w:val="36"/>
                <w:szCs w:val="36"/>
                <w:lang w:eastAsia="es-MX"/>
              </w:rPr>
            </w:pPr>
            <w:r w:rsidRPr="00506864">
              <w:rPr>
                <w:rFonts w:ascii="Calibri" w:hAnsi="Calibri" w:cs="Arial"/>
                <w:color w:val="000000" w:themeColor="dark1"/>
                <w:kern w:val="24"/>
                <w:sz w:val="20"/>
                <w:szCs w:val="20"/>
                <w:lang w:val="es-ES" w:eastAsia="es-MX"/>
              </w:rPr>
              <w:t>Licitante Solvente, con base al oficio 1670/2019/00653. (Mejor desempeño en las pruebas aplicadas)</w:t>
            </w:r>
          </w:p>
        </w:tc>
      </w:tr>
    </w:tbl>
    <w:p w:rsidR="00506864" w:rsidRPr="009E5AC4" w:rsidRDefault="00506864" w:rsidP="00E04DBA">
      <w:pPr>
        <w:shd w:val="clear" w:color="auto" w:fill="FFFFFF"/>
        <w:spacing w:after="100" w:afterAutospacing="1"/>
        <w:contextualSpacing/>
        <w:jc w:val="both"/>
        <w:rPr>
          <w:rFonts w:ascii="Century Gothic" w:hAnsi="Century Gothic" w:cs="Tahoma"/>
          <w:b/>
          <w:sz w:val="22"/>
          <w:szCs w:val="22"/>
          <w:lang w:val="es-ES_tradnl"/>
        </w:rPr>
      </w:pPr>
    </w:p>
    <w:p w:rsidR="00E04DBA" w:rsidRPr="009E5AC4" w:rsidRDefault="00E04DBA" w:rsidP="00E04DBA">
      <w:pPr>
        <w:shd w:val="clear" w:color="auto" w:fill="FFFFFF"/>
        <w:spacing w:after="100" w:afterAutospacing="1"/>
        <w:contextualSpacing/>
        <w:jc w:val="both"/>
        <w:rPr>
          <w:rFonts w:ascii="Century Gothic" w:hAnsi="Century Gothic" w:cs="Tahoma"/>
          <w:b/>
          <w:sz w:val="22"/>
          <w:szCs w:val="22"/>
          <w:lang w:val="es-ES_tradnl"/>
        </w:rPr>
      </w:pPr>
      <w:r w:rsidRPr="009E5AC4">
        <w:rPr>
          <w:rFonts w:ascii="Century Gothic" w:hAnsi="Century Gothic" w:cs="Tahoma"/>
          <w:b/>
          <w:sz w:val="22"/>
          <w:szCs w:val="22"/>
          <w:lang w:val="es-ES_tradnl"/>
        </w:rPr>
        <w:t>Luis Humberto Lujan Torres, la partida 4, por un Monto Total de $ 131,169.32 pesos.</w:t>
      </w:r>
    </w:p>
    <w:p w:rsidR="00F36349" w:rsidRDefault="00F36349" w:rsidP="00E04DBA">
      <w:pPr>
        <w:shd w:val="clear" w:color="auto" w:fill="FFFFFF"/>
        <w:spacing w:after="100" w:afterAutospacing="1"/>
        <w:contextualSpacing/>
        <w:jc w:val="both"/>
        <w:rPr>
          <w:rFonts w:ascii="Century Gothic" w:hAnsi="Century Gothic" w:cs="Tahoma"/>
          <w:b/>
          <w:sz w:val="22"/>
          <w:szCs w:val="22"/>
          <w:lang w:val="es-ES_tradnl"/>
        </w:rPr>
      </w:pPr>
    </w:p>
    <w:tbl>
      <w:tblPr>
        <w:tblW w:w="10905" w:type="dxa"/>
        <w:tblCellMar>
          <w:left w:w="0" w:type="dxa"/>
          <w:right w:w="0" w:type="dxa"/>
        </w:tblCellMar>
        <w:tblLook w:val="0600" w:firstRow="0" w:lastRow="0" w:firstColumn="0" w:lastColumn="0" w:noHBand="1" w:noVBand="1"/>
      </w:tblPr>
      <w:tblGrid>
        <w:gridCol w:w="1182"/>
        <w:gridCol w:w="2912"/>
        <w:gridCol w:w="1455"/>
        <w:gridCol w:w="2250"/>
        <w:gridCol w:w="3106"/>
      </w:tblGrid>
      <w:tr w:rsidR="00F36349" w:rsidRPr="00F36349" w:rsidTr="00D61FB4">
        <w:trPr>
          <w:trHeight w:val="624"/>
        </w:trPr>
        <w:tc>
          <w:tcPr>
            <w:tcW w:w="1182" w:type="dxa"/>
            <w:vMerge w:val="restart"/>
            <w:tcBorders>
              <w:top w:val="single" w:sz="8" w:space="0" w:color="FFFFFF"/>
              <w:left w:val="single" w:sz="8" w:space="0" w:color="FFFFFF"/>
              <w:bottom w:val="single" w:sz="8" w:space="0" w:color="FFFFFF"/>
              <w:right w:val="single" w:sz="8" w:space="0" w:color="FFFFFF"/>
            </w:tcBorders>
            <w:shd w:val="clear" w:color="auto" w:fill="F79646"/>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kern w:val="24"/>
                <w:sz w:val="20"/>
                <w:szCs w:val="20"/>
                <w:lang w:eastAsia="es-MX"/>
              </w:rPr>
              <w:t>PARTIDA</w:t>
            </w:r>
          </w:p>
        </w:tc>
        <w:tc>
          <w:tcPr>
            <w:tcW w:w="2912" w:type="dxa"/>
            <w:vMerge w:val="restart"/>
            <w:tcBorders>
              <w:top w:val="single" w:sz="8" w:space="0" w:color="FFFFFF"/>
              <w:left w:val="single" w:sz="8" w:space="0" w:color="FFFFFF"/>
              <w:bottom w:val="single" w:sz="8" w:space="0" w:color="FFFFFF"/>
              <w:right w:val="single" w:sz="8" w:space="0" w:color="FFFFFF"/>
            </w:tcBorders>
            <w:shd w:val="clear" w:color="auto" w:fill="F79646"/>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kern w:val="24"/>
                <w:sz w:val="20"/>
                <w:szCs w:val="20"/>
                <w:lang w:eastAsia="es-MX"/>
              </w:rPr>
              <w:t>DESCRIPCION</w:t>
            </w:r>
          </w:p>
        </w:tc>
        <w:tc>
          <w:tcPr>
            <w:tcW w:w="1455" w:type="dxa"/>
            <w:vMerge w:val="restart"/>
            <w:tcBorders>
              <w:top w:val="single" w:sz="8" w:space="0" w:color="FFFFFF"/>
              <w:left w:val="single" w:sz="8" w:space="0" w:color="FFFFFF"/>
              <w:bottom w:val="single" w:sz="8" w:space="0" w:color="FFFFFF"/>
              <w:right w:val="single" w:sz="8" w:space="0" w:color="FFFFFF"/>
            </w:tcBorders>
            <w:shd w:val="clear" w:color="auto" w:fill="F79646"/>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kern w:val="24"/>
                <w:sz w:val="20"/>
                <w:szCs w:val="20"/>
                <w:lang w:eastAsia="es-MX"/>
              </w:rPr>
              <w:t xml:space="preserve">CANTIDAD </w:t>
            </w:r>
          </w:p>
        </w:tc>
        <w:tc>
          <w:tcPr>
            <w:tcW w:w="5356" w:type="dxa"/>
            <w:gridSpan w:val="2"/>
            <w:tcBorders>
              <w:top w:val="single" w:sz="8" w:space="0" w:color="FFFFFF"/>
              <w:left w:val="single" w:sz="8" w:space="0" w:color="FFFFFF"/>
              <w:bottom w:val="single" w:sz="8" w:space="0" w:color="FFFFFF"/>
              <w:right w:val="single" w:sz="8" w:space="0" w:color="FFFFFF"/>
            </w:tcBorders>
            <w:shd w:val="clear" w:color="auto" w:fill="F79646"/>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kern w:val="24"/>
                <w:sz w:val="20"/>
                <w:szCs w:val="20"/>
                <w:lang w:eastAsia="es-MX"/>
              </w:rPr>
              <w:t>LUIS HUMBERTO LUJAN TORRES</w:t>
            </w:r>
          </w:p>
        </w:tc>
      </w:tr>
      <w:tr w:rsidR="00F36349" w:rsidRPr="00F36349" w:rsidTr="00D61FB4">
        <w:trPr>
          <w:trHeight w:val="543"/>
        </w:trPr>
        <w:tc>
          <w:tcPr>
            <w:tcW w:w="1182" w:type="dxa"/>
            <w:vMerge/>
            <w:tcBorders>
              <w:top w:val="single" w:sz="8" w:space="0" w:color="FFFFFF"/>
              <w:left w:val="single" w:sz="8" w:space="0" w:color="FFFFFF"/>
              <w:bottom w:val="single" w:sz="8" w:space="0" w:color="FFFFFF"/>
              <w:right w:val="single" w:sz="8" w:space="0" w:color="FFFFFF"/>
            </w:tcBorders>
            <w:vAlign w:val="center"/>
            <w:hideMark/>
          </w:tcPr>
          <w:p w:rsidR="00F36349" w:rsidRPr="00F36349" w:rsidRDefault="00F36349" w:rsidP="00F36349">
            <w:pPr>
              <w:rPr>
                <w:rFonts w:ascii="Arial" w:hAnsi="Arial" w:cs="Arial"/>
                <w:sz w:val="36"/>
                <w:szCs w:val="36"/>
                <w:lang w:eastAsia="es-MX"/>
              </w:rPr>
            </w:pPr>
          </w:p>
        </w:tc>
        <w:tc>
          <w:tcPr>
            <w:tcW w:w="2912" w:type="dxa"/>
            <w:vMerge/>
            <w:tcBorders>
              <w:top w:val="single" w:sz="8" w:space="0" w:color="FFFFFF"/>
              <w:left w:val="single" w:sz="8" w:space="0" w:color="FFFFFF"/>
              <w:bottom w:val="single" w:sz="8" w:space="0" w:color="FFFFFF"/>
              <w:right w:val="single" w:sz="8" w:space="0" w:color="FFFFFF"/>
            </w:tcBorders>
            <w:vAlign w:val="center"/>
            <w:hideMark/>
          </w:tcPr>
          <w:p w:rsidR="00F36349" w:rsidRPr="00F36349" w:rsidRDefault="00F36349" w:rsidP="00F36349">
            <w:pPr>
              <w:rPr>
                <w:rFonts w:ascii="Arial" w:hAnsi="Arial" w:cs="Arial"/>
                <w:sz w:val="36"/>
                <w:szCs w:val="36"/>
                <w:lang w:eastAsia="es-MX"/>
              </w:rPr>
            </w:pPr>
          </w:p>
        </w:tc>
        <w:tc>
          <w:tcPr>
            <w:tcW w:w="1455" w:type="dxa"/>
            <w:vMerge/>
            <w:tcBorders>
              <w:top w:val="single" w:sz="8" w:space="0" w:color="FFFFFF"/>
              <w:left w:val="single" w:sz="8" w:space="0" w:color="FFFFFF"/>
              <w:bottom w:val="single" w:sz="8" w:space="0" w:color="FFFFFF"/>
              <w:right w:val="single" w:sz="8" w:space="0" w:color="FFFFFF"/>
            </w:tcBorders>
            <w:vAlign w:val="center"/>
            <w:hideMark/>
          </w:tcPr>
          <w:p w:rsidR="00F36349" w:rsidRPr="00F36349" w:rsidRDefault="00F36349" w:rsidP="00F36349">
            <w:pPr>
              <w:rPr>
                <w:rFonts w:ascii="Arial" w:hAnsi="Arial" w:cs="Arial"/>
                <w:sz w:val="36"/>
                <w:szCs w:val="36"/>
                <w:lang w:eastAsia="es-MX"/>
              </w:rPr>
            </w:pPr>
          </w:p>
        </w:tc>
        <w:tc>
          <w:tcPr>
            <w:tcW w:w="2250" w:type="dxa"/>
            <w:tcBorders>
              <w:top w:val="single" w:sz="8" w:space="0" w:color="FFFFFF"/>
              <w:left w:val="single" w:sz="8" w:space="0" w:color="FFFFFF"/>
              <w:bottom w:val="single" w:sz="8" w:space="0" w:color="FFFFFF"/>
              <w:right w:val="single" w:sz="8" w:space="0" w:color="FFFFFF"/>
            </w:tcBorders>
            <w:shd w:val="clear" w:color="auto" w:fill="F79646"/>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b/>
                <w:bCs/>
                <w:color w:val="000000" w:themeColor="text1"/>
                <w:kern w:val="24"/>
                <w:sz w:val="20"/>
                <w:szCs w:val="20"/>
                <w:lang w:eastAsia="es-MX"/>
              </w:rPr>
              <w:t>Precio Unitario</w:t>
            </w:r>
          </w:p>
        </w:tc>
        <w:tc>
          <w:tcPr>
            <w:tcW w:w="3106" w:type="dxa"/>
            <w:tcBorders>
              <w:top w:val="single" w:sz="8" w:space="0" w:color="FFFFFF"/>
              <w:left w:val="single" w:sz="8" w:space="0" w:color="FFFFFF"/>
              <w:bottom w:val="single" w:sz="8" w:space="0" w:color="FFFFFF"/>
              <w:right w:val="single" w:sz="8" w:space="0" w:color="FFFFFF"/>
            </w:tcBorders>
            <w:shd w:val="clear" w:color="auto" w:fill="F79646"/>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b/>
                <w:bCs/>
                <w:color w:val="000000" w:themeColor="text1"/>
                <w:kern w:val="24"/>
                <w:sz w:val="20"/>
                <w:szCs w:val="20"/>
                <w:lang w:eastAsia="es-MX"/>
              </w:rPr>
              <w:t>Total Partida</w:t>
            </w:r>
          </w:p>
        </w:tc>
      </w:tr>
      <w:tr w:rsidR="00F36349" w:rsidRPr="00F36349" w:rsidTr="00D61FB4">
        <w:trPr>
          <w:trHeight w:val="2497"/>
        </w:trPr>
        <w:tc>
          <w:tcPr>
            <w:tcW w:w="118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4</w:t>
            </w:r>
          </w:p>
        </w:tc>
        <w:tc>
          <w:tcPr>
            <w:tcW w:w="291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proofErr w:type="spellStart"/>
            <w:r w:rsidRPr="00F36349">
              <w:rPr>
                <w:rFonts w:ascii="Calibri" w:hAnsi="Calibri" w:cs="Arial"/>
                <w:color w:val="000000" w:themeColor="dark1"/>
                <w:kern w:val="24"/>
                <w:sz w:val="20"/>
                <w:szCs w:val="20"/>
                <w:lang w:val="es-ES" w:eastAsia="es-MX"/>
              </w:rPr>
              <w:t>Thin</w:t>
            </w:r>
            <w:r>
              <w:rPr>
                <w:rFonts w:ascii="Calibri" w:hAnsi="Calibri" w:cs="Arial"/>
                <w:color w:val="000000" w:themeColor="dark1"/>
                <w:kern w:val="24"/>
                <w:sz w:val="20"/>
                <w:szCs w:val="20"/>
                <w:lang w:val="es-ES" w:eastAsia="es-MX"/>
              </w:rPr>
              <w:t>n</w:t>
            </w:r>
            <w:r w:rsidRPr="00F36349">
              <w:rPr>
                <w:rFonts w:ascii="Calibri" w:hAnsi="Calibri" w:cs="Arial"/>
                <w:color w:val="000000" w:themeColor="dark1"/>
                <w:kern w:val="24"/>
                <w:sz w:val="20"/>
                <w:szCs w:val="20"/>
                <w:lang w:val="es-ES" w:eastAsia="es-MX"/>
              </w:rPr>
              <w:t>er</w:t>
            </w:r>
            <w:proofErr w:type="spellEnd"/>
            <w:r w:rsidRPr="00F36349">
              <w:rPr>
                <w:rFonts w:ascii="Calibri" w:hAnsi="Calibri" w:cs="Arial"/>
                <w:color w:val="000000" w:themeColor="dark1"/>
                <w:kern w:val="24"/>
                <w:sz w:val="20"/>
                <w:szCs w:val="20"/>
                <w:lang w:val="es-ES" w:eastAsia="es-MX"/>
              </w:rPr>
              <w:t xml:space="preserve"> estándar para lavado de excelente calidad, incluye tambo, utilización para lavar y limpiar maquinaria, brochas y rodillos presentación tambor de 200 </w:t>
            </w:r>
            <w:proofErr w:type="spellStart"/>
            <w:r w:rsidRPr="00F36349">
              <w:rPr>
                <w:rFonts w:ascii="Calibri" w:hAnsi="Calibri" w:cs="Arial"/>
                <w:color w:val="000000" w:themeColor="dark1"/>
                <w:kern w:val="24"/>
                <w:sz w:val="20"/>
                <w:szCs w:val="20"/>
                <w:lang w:val="es-ES" w:eastAsia="es-MX"/>
              </w:rPr>
              <w:t>lts</w:t>
            </w:r>
            <w:proofErr w:type="spellEnd"/>
            <w:r w:rsidRPr="00F36349">
              <w:rPr>
                <w:rFonts w:ascii="Calibri" w:hAnsi="Calibri" w:cs="Arial"/>
                <w:color w:val="000000" w:themeColor="dark1"/>
                <w:kern w:val="24"/>
                <w:sz w:val="20"/>
                <w:szCs w:val="20"/>
                <w:lang w:val="es-ES" w:eastAsia="es-MX"/>
              </w:rPr>
              <w:t>.</w:t>
            </w:r>
          </w:p>
        </w:tc>
        <w:tc>
          <w:tcPr>
            <w:tcW w:w="145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7300</w:t>
            </w:r>
          </w:p>
        </w:tc>
        <w:tc>
          <w:tcPr>
            <w:tcW w:w="225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xml:space="preserve"> $          15.49 </w:t>
            </w:r>
          </w:p>
        </w:tc>
        <w:tc>
          <w:tcPr>
            <w:tcW w:w="310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xml:space="preserve"> $      113,077.00 </w:t>
            </w:r>
          </w:p>
        </w:tc>
      </w:tr>
      <w:tr w:rsidR="00F36349" w:rsidRPr="00F36349" w:rsidTr="00D61FB4">
        <w:trPr>
          <w:trHeight w:val="325"/>
        </w:trPr>
        <w:tc>
          <w:tcPr>
            <w:tcW w:w="118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291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SUBTOTAL</w:t>
            </w:r>
          </w:p>
        </w:tc>
        <w:tc>
          <w:tcPr>
            <w:tcW w:w="145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225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310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xml:space="preserve">$113,077.00 </w:t>
            </w:r>
          </w:p>
        </w:tc>
      </w:tr>
      <w:tr w:rsidR="00F36349" w:rsidRPr="00F36349" w:rsidTr="00D61FB4">
        <w:trPr>
          <w:trHeight w:val="325"/>
        </w:trPr>
        <w:tc>
          <w:tcPr>
            <w:tcW w:w="118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291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I.V.A.</w:t>
            </w:r>
          </w:p>
        </w:tc>
        <w:tc>
          <w:tcPr>
            <w:tcW w:w="145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225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310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xml:space="preserve">$18,092.32 </w:t>
            </w:r>
          </w:p>
        </w:tc>
      </w:tr>
      <w:tr w:rsidR="00F36349" w:rsidRPr="00F36349" w:rsidTr="00D61FB4">
        <w:trPr>
          <w:trHeight w:val="325"/>
        </w:trPr>
        <w:tc>
          <w:tcPr>
            <w:tcW w:w="118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291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TOTAL</w:t>
            </w:r>
          </w:p>
        </w:tc>
        <w:tc>
          <w:tcPr>
            <w:tcW w:w="145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225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310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xml:space="preserve">$131,169.32 </w:t>
            </w:r>
          </w:p>
        </w:tc>
      </w:tr>
      <w:tr w:rsidR="00F36349" w:rsidRPr="00F36349" w:rsidTr="00D61FB4">
        <w:trPr>
          <w:trHeight w:val="325"/>
        </w:trPr>
        <w:tc>
          <w:tcPr>
            <w:tcW w:w="118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291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Tiempo de Entrega</w:t>
            </w:r>
          </w:p>
        </w:tc>
        <w:tc>
          <w:tcPr>
            <w:tcW w:w="145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F36349" w:rsidRPr="00F36349" w:rsidRDefault="00F36349" w:rsidP="00F36349">
            <w:pPr>
              <w:textAlignment w:val="bottom"/>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5356"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15 Días.</w:t>
            </w:r>
          </w:p>
        </w:tc>
      </w:tr>
      <w:tr w:rsidR="00F36349" w:rsidRPr="00F36349" w:rsidTr="00D61FB4">
        <w:trPr>
          <w:trHeight w:val="340"/>
        </w:trPr>
        <w:tc>
          <w:tcPr>
            <w:tcW w:w="118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291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Garantía</w:t>
            </w:r>
          </w:p>
        </w:tc>
        <w:tc>
          <w:tcPr>
            <w:tcW w:w="145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F36349" w:rsidRPr="00F36349" w:rsidRDefault="00F36349" w:rsidP="00F36349">
            <w:pPr>
              <w:textAlignment w:val="bottom"/>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5356"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30 Días.</w:t>
            </w:r>
          </w:p>
        </w:tc>
      </w:tr>
      <w:tr w:rsidR="00F36349" w:rsidRPr="00F36349" w:rsidTr="00D61FB4">
        <w:trPr>
          <w:trHeight w:val="759"/>
        </w:trPr>
        <w:tc>
          <w:tcPr>
            <w:tcW w:w="118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291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Observaciones</w:t>
            </w:r>
          </w:p>
        </w:tc>
        <w:tc>
          <w:tcPr>
            <w:tcW w:w="145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F36349" w:rsidRPr="00F36349" w:rsidRDefault="00F36349" w:rsidP="00F36349">
            <w:pPr>
              <w:jc w:val="center"/>
              <w:textAlignment w:val="bottom"/>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5356"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Licitante Solvente, con base al oficio 1670/2019/00653. (Partida 4 no se solicitó prueba).</w:t>
            </w:r>
          </w:p>
        </w:tc>
      </w:tr>
    </w:tbl>
    <w:p w:rsidR="00F36349" w:rsidRPr="009E5AC4" w:rsidRDefault="00F36349" w:rsidP="00E04DBA">
      <w:pPr>
        <w:shd w:val="clear" w:color="auto" w:fill="FFFFFF"/>
        <w:spacing w:after="100" w:afterAutospacing="1"/>
        <w:contextualSpacing/>
        <w:jc w:val="both"/>
        <w:rPr>
          <w:rFonts w:ascii="Century Gothic" w:hAnsi="Century Gothic" w:cs="Tahoma"/>
          <w:b/>
          <w:sz w:val="22"/>
          <w:szCs w:val="22"/>
          <w:lang w:val="es-ES_tradnl"/>
        </w:rPr>
      </w:pPr>
    </w:p>
    <w:p w:rsidR="00E04DBA" w:rsidRPr="009E5AC4" w:rsidRDefault="00E04DBA" w:rsidP="00E04DBA">
      <w:pPr>
        <w:shd w:val="clear" w:color="auto" w:fill="FFFFFF"/>
        <w:spacing w:after="100" w:afterAutospacing="1"/>
        <w:contextualSpacing/>
        <w:jc w:val="both"/>
        <w:rPr>
          <w:rFonts w:ascii="Century Gothic" w:hAnsi="Century Gothic" w:cs="Tahoma"/>
          <w:b/>
          <w:sz w:val="22"/>
          <w:szCs w:val="22"/>
          <w:lang w:val="es-ES_tradnl"/>
        </w:rPr>
      </w:pPr>
      <w:r w:rsidRPr="009E5AC4">
        <w:rPr>
          <w:rFonts w:ascii="Century Gothic" w:hAnsi="Century Gothic" w:cs="Tahoma"/>
          <w:b/>
          <w:sz w:val="22"/>
          <w:szCs w:val="22"/>
          <w:lang w:val="es-ES_tradnl"/>
        </w:rPr>
        <w:t>Distribuidora de Pinturas y Complementos de Occidente S.A. de C.V., la partida 5, por un Monto Total de $ 86,036.04 pesos.</w:t>
      </w:r>
    </w:p>
    <w:p w:rsidR="00D61FB4" w:rsidRDefault="00D61FB4" w:rsidP="00E04DBA">
      <w:pPr>
        <w:shd w:val="clear" w:color="auto" w:fill="FFFFFF"/>
        <w:spacing w:after="100" w:afterAutospacing="1"/>
        <w:contextualSpacing/>
        <w:jc w:val="both"/>
        <w:rPr>
          <w:rFonts w:ascii="Century Gothic" w:hAnsi="Century Gothic" w:cs="Tahoma"/>
          <w:b/>
          <w:sz w:val="22"/>
          <w:szCs w:val="22"/>
          <w:lang w:val="es-ES_tradnl"/>
        </w:rPr>
      </w:pPr>
    </w:p>
    <w:tbl>
      <w:tblPr>
        <w:tblW w:w="10905" w:type="dxa"/>
        <w:tblCellMar>
          <w:left w:w="0" w:type="dxa"/>
          <w:right w:w="0" w:type="dxa"/>
        </w:tblCellMar>
        <w:tblLook w:val="0600" w:firstRow="0" w:lastRow="0" w:firstColumn="0" w:lastColumn="0" w:noHBand="1" w:noVBand="1"/>
      </w:tblPr>
      <w:tblGrid>
        <w:gridCol w:w="1895"/>
        <w:gridCol w:w="2815"/>
        <w:gridCol w:w="1897"/>
        <w:gridCol w:w="1896"/>
        <w:gridCol w:w="2402"/>
      </w:tblGrid>
      <w:tr w:rsidR="00F36349" w:rsidRPr="00F36349" w:rsidTr="00D61FB4">
        <w:trPr>
          <w:trHeight w:val="806"/>
        </w:trPr>
        <w:tc>
          <w:tcPr>
            <w:tcW w:w="1895" w:type="dxa"/>
            <w:vMerge w:val="restart"/>
            <w:tcBorders>
              <w:top w:val="single" w:sz="8" w:space="0" w:color="FFFFFF"/>
              <w:left w:val="single" w:sz="8" w:space="0" w:color="FFFFFF"/>
              <w:bottom w:val="single" w:sz="8" w:space="0" w:color="FFFFFF"/>
              <w:right w:val="single" w:sz="8" w:space="0" w:color="FFFFFF"/>
            </w:tcBorders>
            <w:shd w:val="clear" w:color="auto" w:fill="F79646"/>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kern w:val="24"/>
                <w:sz w:val="20"/>
                <w:szCs w:val="20"/>
                <w:lang w:eastAsia="es-MX"/>
              </w:rPr>
              <w:lastRenderedPageBreak/>
              <w:t>PARTIDA</w:t>
            </w:r>
          </w:p>
        </w:tc>
        <w:tc>
          <w:tcPr>
            <w:tcW w:w="2815" w:type="dxa"/>
            <w:vMerge w:val="restart"/>
            <w:tcBorders>
              <w:top w:val="single" w:sz="8" w:space="0" w:color="FFFFFF"/>
              <w:left w:val="single" w:sz="8" w:space="0" w:color="FFFFFF"/>
              <w:bottom w:val="single" w:sz="8" w:space="0" w:color="FFFFFF"/>
              <w:right w:val="single" w:sz="8" w:space="0" w:color="FFFFFF"/>
            </w:tcBorders>
            <w:shd w:val="clear" w:color="auto" w:fill="F79646"/>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kern w:val="24"/>
                <w:sz w:val="20"/>
                <w:szCs w:val="20"/>
                <w:lang w:eastAsia="es-MX"/>
              </w:rPr>
              <w:t>DESCRIPCION</w:t>
            </w:r>
          </w:p>
        </w:tc>
        <w:tc>
          <w:tcPr>
            <w:tcW w:w="1897" w:type="dxa"/>
            <w:vMerge w:val="restart"/>
            <w:tcBorders>
              <w:top w:val="single" w:sz="8" w:space="0" w:color="FFFFFF"/>
              <w:left w:val="single" w:sz="8" w:space="0" w:color="FFFFFF"/>
              <w:bottom w:val="single" w:sz="8" w:space="0" w:color="FFFFFF"/>
              <w:right w:val="single" w:sz="8" w:space="0" w:color="FFFFFF"/>
            </w:tcBorders>
            <w:shd w:val="clear" w:color="auto" w:fill="F79646"/>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kern w:val="24"/>
                <w:sz w:val="20"/>
                <w:szCs w:val="20"/>
                <w:lang w:eastAsia="es-MX"/>
              </w:rPr>
              <w:t xml:space="preserve">CANTIDAD </w:t>
            </w:r>
          </w:p>
        </w:tc>
        <w:tc>
          <w:tcPr>
            <w:tcW w:w="4298" w:type="dxa"/>
            <w:gridSpan w:val="2"/>
            <w:tcBorders>
              <w:top w:val="single" w:sz="8" w:space="0" w:color="FFFFFF"/>
              <w:left w:val="single" w:sz="8" w:space="0" w:color="FFFFFF"/>
              <w:bottom w:val="single" w:sz="8" w:space="0" w:color="FFFFFF"/>
              <w:right w:val="single" w:sz="8" w:space="0" w:color="FFFFFF"/>
            </w:tcBorders>
            <w:shd w:val="clear" w:color="auto" w:fill="F79646"/>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kern w:val="24"/>
                <w:sz w:val="20"/>
                <w:szCs w:val="20"/>
                <w:lang w:eastAsia="es-MX"/>
              </w:rPr>
              <w:t>DISTRIBUIDORA DE PINTURAS Y COMPLEMENTOS DE OCCIDENTE S.A. DE C.V.</w:t>
            </w:r>
          </w:p>
        </w:tc>
      </w:tr>
      <w:tr w:rsidR="00F36349" w:rsidRPr="00F36349" w:rsidTr="00D61FB4">
        <w:trPr>
          <w:trHeight w:val="42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F36349" w:rsidRPr="00F36349" w:rsidRDefault="00F36349" w:rsidP="00F36349">
            <w:pPr>
              <w:rPr>
                <w:rFonts w:ascii="Arial" w:hAnsi="Arial" w:cs="Arial"/>
                <w:sz w:val="36"/>
                <w:szCs w:val="36"/>
                <w:lang w:eastAsia="es-MX"/>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F36349" w:rsidRPr="00F36349" w:rsidRDefault="00F36349" w:rsidP="00F36349">
            <w:pPr>
              <w:rPr>
                <w:rFonts w:ascii="Arial" w:hAnsi="Arial" w:cs="Arial"/>
                <w:sz w:val="36"/>
                <w:szCs w:val="36"/>
                <w:lang w:eastAsia="es-MX"/>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F36349" w:rsidRPr="00F36349" w:rsidRDefault="00F36349" w:rsidP="00F36349">
            <w:pPr>
              <w:rPr>
                <w:rFonts w:ascii="Arial" w:hAnsi="Arial" w:cs="Arial"/>
                <w:sz w:val="36"/>
                <w:szCs w:val="36"/>
                <w:lang w:eastAsia="es-MX"/>
              </w:rPr>
            </w:pPr>
          </w:p>
        </w:tc>
        <w:tc>
          <w:tcPr>
            <w:tcW w:w="1896" w:type="dxa"/>
            <w:tcBorders>
              <w:top w:val="single" w:sz="8" w:space="0" w:color="FFFFFF"/>
              <w:left w:val="single" w:sz="8" w:space="0" w:color="FFFFFF"/>
              <w:bottom w:val="single" w:sz="8" w:space="0" w:color="FFFFFF"/>
              <w:right w:val="single" w:sz="8" w:space="0" w:color="FFFFFF"/>
            </w:tcBorders>
            <w:shd w:val="clear" w:color="auto" w:fill="F79646"/>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b/>
                <w:bCs/>
                <w:color w:val="000000" w:themeColor="text1"/>
                <w:kern w:val="24"/>
                <w:sz w:val="20"/>
                <w:szCs w:val="20"/>
                <w:lang w:eastAsia="es-MX"/>
              </w:rPr>
              <w:t>Precio Unitario</w:t>
            </w:r>
          </w:p>
        </w:tc>
        <w:tc>
          <w:tcPr>
            <w:tcW w:w="2402" w:type="dxa"/>
            <w:tcBorders>
              <w:top w:val="single" w:sz="8" w:space="0" w:color="FFFFFF"/>
              <w:left w:val="single" w:sz="8" w:space="0" w:color="FFFFFF"/>
              <w:bottom w:val="single" w:sz="8" w:space="0" w:color="FFFFFF"/>
              <w:right w:val="single" w:sz="8" w:space="0" w:color="FFFFFF"/>
            </w:tcBorders>
            <w:shd w:val="clear" w:color="auto" w:fill="F79646"/>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b/>
                <w:bCs/>
                <w:color w:val="000000" w:themeColor="text1"/>
                <w:kern w:val="24"/>
                <w:sz w:val="20"/>
                <w:szCs w:val="20"/>
                <w:lang w:eastAsia="es-MX"/>
              </w:rPr>
              <w:t>Total Partida</w:t>
            </w:r>
          </w:p>
        </w:tc>
      </w:tr>
      <w:tr w:rsidR="00F36349" w:rsidRPr="00F36349" w:rsidTr="00D61FB4">
        <w:trPr>
          <w:trHeight w:val="2228"/>
        </w:trPr>
        <w:tc>
          <w:tcPr>
            <w:tcW w:w="189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5</w:t>
            </w:r>
          </w:p>
        </w:tc>
        <w:tc>
          <w:tcPr>
            <w:tcW w:w="281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val="es-ES" w:eastAsia="es-MX"/>
              </w:rPr>
              <w:t>Tinta universal p/pintura vinílica para la preparación y mezcla de colores a partir de base vinílica y/o esmalte presentación bote de 1lt (varios colores)</w:t>
            </w:r>
          </w:p>
        </w:tc>
        <w:tc>
          <w:tcPr>
            <w:tcW w:w="189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201</w:t>
            </w:r>
          </w:p>
        </w:tc>
        <w:tc>
          <w:tcPr>
            <w:tcW w:w="189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xml:space="preserve"> $        369.00 </w:t>
            </w:r>
          </w:p>
        </w:tc>
        <w:tc>
          <w:tcPr>
            <w:tcW w:w="240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xml:space="preserve"> $  74,169.00 </w:t>
            </w:r>
          </w:p>
        </w:tc>
      </w:tr>
      <w:tr w:rsidR="00F36349" w:rsidRPr="00F36349" w:rsidTr="00D61FB4">
        <w:trPr>
          <w:trHeight w:val="256"/>
        </w:trPr>
        <w:tc>
          <w:tcPr>
            <w:tcW w:w="189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281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SUBTOTAL</w:t>
            </w:r>
          </w:p>
        </w:tc>
        <w:tc>
          <w:tcPr>
            <w:tcW w:w="189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189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240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xml:space="preserve">$74,169.00 </w:t>
            </w:r>
          </w:p>
        </w:tc>
      </w:tr>
      <w:tr w:rsidR="00F36349" w:rsidRPr="00F36349" w:rsidTr="00D61FB4">
        <w:trPr>
          <w:trHeight w:val="256"/>
        </w:trPr>
        <w:tc>
          <w:tcPr>
            <w:tcW w:w="189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281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I.V.A.</w:t>
            </w:r>
          </w:p>
        </w:tc>
        <w:tc>
          <w:tcPr>
            <w:tcW w:w="189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189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240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xml:space="preserve">$11,867.04 </w:t>
            </w:r>
          </w:p>
        </w:tc>
      </w:tr>
      <w:tr w:rsidR="00F36349" w:rsidRPr="00F36349" w:rsidTr="00D61FB4">
        <w:trPr>
          <w:trHeight w:val="256"/>
        </w:trPr>
        <w:tc>
          <w:tcPr>
            <w:tcW w:w="189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281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TOTAL</w:t>
            </w:r>
          </w:p>
        </w:tc>
        <w:tc>
          <w:tcPr>
            <w:tcW w:w="189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189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240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xml:space="preserve">$86,036.04 </w:t>
            </w:r>
          </w:p>
        </w:tc>
      </w:tr>
      <w:tr w:rsidR="00F36349" w:rsidRPr="00F36349" w:rsidTr="00D61FB4">
        <w:trPr>
          <w:trHeight w:val="426"/>
        </w:trPr>
        <w:tc>
          <w:tcPr>
            <w:tcW w:w="189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281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Tiempo de Entrega</w:t>
            </w:r>
          </w:p>
        </w:tc>
        <w:tc>
          <w:tcPr>
            <w:tcW w:w="189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F36349" w:rsidRPr="00F36349" w:rsidRDefault="00F36349" w:rsidP="00F36349">
            <w:pPr>
              <w:textAlignment w:val="bottom"/>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4298"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5 Días Naturales.</w:t>
            </w:r>
          </w:p>
        </w:tc>
      </w:tr>
      <w:tr w:rsidR="00F36349" w:rsidRPr="00F36349" w:rsidTr="00D61FB4">
        <w:trPr>
          <w:trHeight w:val="268"/>
        </w:trPr>
        <w:tc>
          <w:tcPr>
            <w:tcW w:w="189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281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Garantía</w:t>
            </w:r>
          </w:p>
        </w:tc>
        <w:tc>
          <w:tcPr>
            <w:tcW w:w="189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F36349" w:rsidRPr="00F36349" w:rsidRDefault="00F36349" w:rsidP="00F36349">
            <w:pPr>
              <w:textAlignment w:val="bottom"/>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4298"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18 Meses.</w:t>
            </w:r>
          </w:p>
        </w:tc>
      </w:tr>
      <w:tr w:rsidR="00F36349" w:rsidRPr="00F36349" w:rsidTr="00D61FB4">
        <w:trPr>
          <w:trHeight w:val="1004"/>
        </w:trPr>
        <w:tc>
          <w:tcPr>
            <w:tcW w:w="189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281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eastAsia="es-MX"/>
              </w:rPr>
              <w:t>Observaciones</w:t>
            </w:r>
          </w:p>
        </w:tc>
        <w:tc>
          <w:tcPr>
            <w:tcW w:w="189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F36349" w:rsidRPr="00F36349" w:rsidRDefault="00F36349" w:rsidP="00F36349">
            <w:pPr>
              <w:jc w:val="center"/>
              <w:textAlignment w:val="bottom"/>
              <w:rPr>
                <w:rFonts w:ascii="Arial" w:hAnsi="Arial" w:cs="Arial"/>
                <w:sz w:val="36"/>
                <w:szCs w:val="36"/>
                <w:lang w:eastAsia="es-MX"/>
              </w:rPr>
            </w:pPr>
            <w:r w:rsidRPr="00F36349">
              <w:rPr>
                <w:rFonts w:ascii="Calibri" w:hAnsi="Calibri" w:cs="Arial"/>
                <w:color w:val="000000" w:themeColor="dark1"/>
                <w:kern w:val="24"/>
                <w:sz w:val="20"/>
                <w:szCs w:val="20"/>
                <w:lang w:eastAsia="es-MX"/>
              </w:rPr>
              <w:t> </w:t>
            </w:r>
          </w:p>
        </w:tc>
        <w:tc>
          <w:tcPr>
            <w:tcW w:w="4298"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themeColor="dark1"/>
                <w:kern w:val="24"/>
                <w:sz w:val="20"/>
                <w:szCs w:val="20"/>
                <w:lang w:val="es-ES" w:eastAsia="es-MX"/>
              </w:rPr>
              <w:t>Licitante Solvente, con base al oficio 1670/2019/00653. (Mejor desempeño en las pruebas aplicadas)</w:t>
            </w:r>
          </w:p>
        </w:tc>
      </w:tr>
    </w:tbl>
    <w:p w:rsidR="00F36349" w:rsidRPr="009E5AC4" w:rsidRDefault="00F36349" w:rsidP="00E04DBA">
      <w:pPr>
        <w:shd w:val="clear" w:color="auto" w:fill="FFFFFF"/>
        <w:spacing w:after="100" w:afterAutospacing="1"/>
        <w:contextualSpacing/>
        <w:jc w:val="both"/>
        <w:rPr>
          <w:rFonts w:ascii="Century Gothic" w:hAnsi="Century Gothic" w:cs="Tahoma"/>
          <w:b/>
          <w:sz w:val="22"/>
          <w:szCs w:val="22"/>
          <w:lang w:val="es-ES_tradnl"/>
        </w:rPr>
      </w:pPr>
    </w:p>
    <w:p w:rsidR="00E04DBA" w:rsidRPr="009E5AC4" w:rsidRDefault="00E04DBA" w:rsidP="00E04DBA">
      <w:pPr>
        <w:shd w:val="clear" w:color="auto" w:fill="FFFFFF"/>
        <w:spacing w:after="100" w:afterAutospacing="1"/>
        <w:contextualSpacing/>
        <w:jc w:val="both"/>
        <w:rPr>
          <w:rFonts w:ascii="Century Gothic" w:hAnsi="Century Gothic" w:cs="Tahoma"/>
          <w:b/>
          <w:sz w:val="22"/>
          <w:szCs w:val="22"/>
          <w:u w:val="single"/>
        </w:rPr>
      </w:pPr>
      <w:r w:rsidRPr="009E5AC4">
        <w:rPr>
          <w:rFonts w:ascii="Century Gothic" w:hAnsi="Century Gothic" w:cs="Tahoma"/>
          <w:b/>
          <w:sz w:val="22"/>
          <w:szCs w:val="22"/>
          <w:lang w:val="es-ES_tradnl"/>
        </w:rPr>
        <w:t xml:space="preserve">Industrial de Pinturas </w:t>
      </w:r>
      <w:proofErr w:type="spellStart"/>
      <w:r w:rsidRPr="009E5AC4">
        <w:rPr>
          <w:rFonts w:ascii="Century Gothic" w:hAnsi="Century Gothic" w:cs="Tahoma"/>
          <w:b/>
          <w:sz w:val="22"/>
          <w:szCs w:val="22"/>
          <w:lang w:val="es-ES_tradnl"/>
        </w:rPr>
        <w:t>Volton</w:t>
      </w:r>
      <w:proofErr w:type="spellEnd"/>
      <w:r w:rsidRPr="009E5AC4">
        <w:rPr>
          <w:rFonts w:ascii="Century Gothic" w:hAnsi="Century Gothic" w:cs="Tahoma"/>
          <w:b/>
          <w:sz w:val="22"/>
          <w:szCs w:val="22"/>
          <w:lang w:val="es-ES_tradnl"/>
        </w:rPr>
        <w:t xml:space="preserve"> S.A. de C.V., la partida 7, por un monto de                            $ 44,862.42 pesos.</w:t>
      </w:r>
    </w:p>
    <w:p w:rsidR="00E04DBA" w:rsidRDefault="00E04DBA" w:rsidP="00E04DBA">
      <w:pPr>
        <w:shd w:val="clear" w:color="auto" w:fill="FFFFFF"/>
        <w:spacing w:after="100" w:afterAutospacing="1"/>
        <w:contextualSpacing/>
        <w:jc w:val="both"/>
        <w:rPr>
          <w:rFonts w:ascii="Century Gothic" w:hAnsi="Century Gothic" w:cs="Tahoma"/>
          <w:b/>
          <w:sz w:val="22"/>
          <w:szCs w:val="22"/>
          <w:u w:val="single"/>
          <w:lang w:val="es-ES_tradnl"/>
        </w:rPr>
      </w:pPr>
    </w:p>
    <w:tbl>
      <w:tblPr>
        <w:tblW w:w="10905" w:type="dxa"/>
        <w:tblCellMar>
          <w:left w:w="0" w:type="dxa"/>
          <w:right w:w="0" w:type="dxa"/>
        </w:tblCellMar>
        <w:tblLook w:val="0600" w:firstRow="0" w:lastRow="0" w:firstColumn="0" w:lastColumn="0" w:noHBand="1" w:noVBand="1"/>
      </w:tblPr>
      <w:tblGrid>
        <w:gridCol w:w="1677"/>
        <w:gridCol w:w="2955"/>
        <w:gridCol w:w="1338"/>
        <w:gridCol w:w="2335"/>
        <w:gridCol w:w="2600"/>
      </w:tblGrid>
      <w:tr w:rsidR="00F36349" w:rsidRPr="00F36349" w:rsidTr="00D61FB4">
        <w:trPr>
          <w:trHeight w:val="645"/>
        </w:trPr>
        <w:tc>
          <w:tcPr>
            <w:tcW w:w="1677" w:type="dxa"/>
            <w:vMerge w:val="restart"/>
            <w:tcBorders>
              <w:top w:val="single" w:sz="8" w:space="0" w:color="FFFFFF"/>
              <w:left w:val="single" w:sz="8" w:space="0" w:color="FFFFFF"/>
              <w:bottom w:val="single" w:sz="8" w:space="0" w:color="FFFFFF"/>
              <w:right w:val="single" w:sz="8" w:space="0" w:color="FFFFFF"/>
            </w:tcBorders>
            <w:shd w:val="clear" w:color="auto" w:fill="F79646"/>
            <w:tcMar>
              <w:top w:w="13" w:type="dxa"/>
              <w:left w:w="13" w:type="dxa"/>
              <w:bottom w:w="0" w:type="dxa"/>
              <w:right w:w="13"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kern w:val="24"/>
                <w:sz w:val="18"/>
                <w:szCs w:val="18"/>
                <w:lang w:eastAsia="es-MX"/>
              </w:rPr>
              <w:t>PARTIDA</w:t>
            </w:r>
          </w:p>
        </w:tc>
        <w:tc>
          <w:tcPr>
            <w:tcW w:w="2955" w:type="dxa"/>
            <w:vMerge w:val="restart"/>
            <w:tcBorders>
              <w:top w:val="single" w:sz="8" w:space="0" w:color="FFFFFF"/>
              <w:left w:val="single" w:sz="8" w:space="0" w:color="FFFFFF"/>
              <w:bottom w:val="single" w:sz="8" w:space="0" w:color="FFFFFF"/>
              <w:right w:val="single" w:sz="8" w:space="0" w:color="FFFFFF"/>
            </w:tcBorders>
            <w:shd w:val="clear" w:color="auto" w:fill="F79646"/>
            <w:tcMar>
              <w:top w:w="13" w:type="dxa"/>
              <w:left w:w="13" w:type="dxa"/>
              <w:bottom w:w="0" w:type="dxa"/>
              <w:right w:w="13"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kern w:val="24"/>
                <w:sz w:val="18"/>
                <w:szCs w:val="18"/>
                <w:lang w:eastAsia="es-MX"/>
              </w:rPr>
              <w:t>DESCRIPCION</w:t>
            </w:r>
          </w:p>
        </w:tc>
        <w:tc>
          <w:tcPr>
            <w:tcW w:w="1338" w:type="dxa"/>
            <w:vMerge w:val="restart"/>
            <w:tcBorders>
              <w:top w:val="single" w:sz="8" w:space="0" w:color="FFFFFF"/>
              <w:left w:val="single" w:sz="8" w:space="0" w:color="FFFFFF"/>
              <w:bottom w:val="single" w:sz="8" w:space="0" w:color="FFFFFF"/>
              <w:right w:val="single" w:sz="8" w:space="0" w:color="FFFFFF"/>
            </w:tcBorders>
            <w:shd w:val="clear" w:color="auto" w:fill="F79646"/>
            <w:tcMar>
              <w:top w:w="13" w:type="dxa"/>
              <w:left w:w="13" w:type="dxa"/>
              <w:bottom w:w="0" w:type="dxa"/>
              <w:right w:w="13"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kern w:val="24"/>
                <w:sz w:val="18"/>
                <w:szCs w:val="18"/>
                <w:lang w:eastAsia="es-MX"/>
              </w:rPr>
              <w:t xml:space="preserve">CANTIDAD </w:t>
            </w:r>
          </w:p>
        </w:tc>
        <w:tc>
          <w:tcPr>
            <w:tcW w:w="4935" w:type="dxa"/>
            <w:gridSpan w:val="2"/>
            <w:tcBorders>
              <w:top w:val="single" w:sz="8" w:space="0" w:color="FFFFFF"/>
              <w:left w:val="single" w:sz="8" w:space="0" w:color="FFFFFF"/>
              <w:bottom w:val="single" w:sz="8" w:space="0" w:color="FFFFFF"/>
              <w:right w:val="single" w:sz="8" w:space="0" w:color="FFFFFF"/>
            </w:tcBorders>
            <w:shd w:val="clear" w:color="auto" w:fill="F79646"/>
            <w:tcMar>
              <w:top w:w="13" w:type="dxa"/>
              <w:left w:w="13" w:type="dxa"/>
              <w:bottom w:w="0" w:type="dxa"/>
              <w:right w:w="13"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kern w:val="24"/>
                <w:sz w:val="18"/>
                <w:szCs w:val="18"/>
                <w:lang w:val="pt-BR" w:eastAsia="es-MX"/>
              </w:rPr>
              <w:t>INDUSTRIAL DE PINTURAS VOLTON S.A. DE C.V.</w:t>
            </w:r>
          </w:p>
        </w:tc>
      </w:tr>
      <w:tr w:rsidR="00F36349" w:rsidRPr="00F36349" w:rsidTr="00D61FB4">
        <w:trPr>
          <w:trHeight w:val="18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F36349" w:rsidRPr="00F36349" w:rsidRDefault="00F36349" w:rsidP="00F36349">
            <w:pPr>
              <w:rPr>
                <w:rFonts w:ascii="Arial" w:hAnsi="Arial" w:cs="Arial"/>
                <w:sz w:val="36"/>
                <w:szCs w:val="36"/>
                <w:lang w:eastAsia="es-MX"/>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F36349" w:rsidRPr="00F36349" w:rsidRDefault="00F36349" w:rsidP="00F36349">
            <w:pPr>
              <w:rPr>
                <w:rFonts w:ascii="Arial" w:hAnsi="Arial" w:cs="Arial"/>
                <w:sz w:val="36"/>
                <w:szCs w:val="36"/>
                <w:lang w:eastAsia="es-MX"/>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F36349" w:rsidRPr="00F36349" w:rsidRDefault="00F36349" w:rsidP="00F36349">
            <w:pPr>
              <w:rPr>
                <w:rFonts w:ascii="Arial" w:hAnsi="Arial" w:cs="Arial"/>
                <w:sz w:val="36"/>
                <w:szCs w:val="36"/>
                <w:lang w:eastAsia="es-MX"/>
              </w:rPr>
            </w:pPr>
          </w:p>
        </w:tc>
        <w:tc>
          <w:tcPr>
            <w:tcW w:w="2335" w:type="dxa"/>
            <w:tcBorders>
              <w:top w:val="single" w:sz="8" w:space="0" w:color="FFFFFF"/>
              <w:left w:val="single" w:sz="8" w:space="0" w:color="FFFFFF"/>
              <w:bottom w:val="single" w:sz="8" w:space="0" w:color="FFFFFF"/>
              <w:right w:val="single" w:sz="8" w:space="0" w:color="FFFFFF"/>
            </w:tcBorders>
            <w:shd w:val="clear" w:color="auto" w:fill="F79646"/>
            <w:tcMar>
              <w:top w:w="13" w:type="dxa"/>
              <w:left w:w="13" w:type="dxa"/>
              <w:bottom w:w="0" w:type="dxa"/>
              <w:right w:w="13"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b/>
                <w:bCs/>
                <w:color w:val="000000"/>
                <w:kern w:val="24"/>
                <w:sz w:val="18"/>
                <w:szCs w:val="18"/>
                <w:lang w:eastAsia="es-MX"/>
              </w:rPr>
              <w:t>Precio Unitario</w:t>
            </w:r>
          </w:p>
        </w:tc>
        <w:tc>
          <w:tcPr>
            <w:tcW w:w="2600" w:type="dxa"/>
            <w:tcBorders>
              <w:top w:val="single" w:sz="8" w:space="0" w:color="FFFFFF"/>
              <w:left w:val="single" w:sz="8" w:space="0" w:color="FFFFFF"/>
              <w:bottom w:val="single" w:sz="8" w:space="0" w:color="FFFFFF"/>
              <w:right w:val="single" w:sz="8" w:space="0" w:color="FFFFFF"/>
            </w:tcBorders>
            <w:shd w:val="clear" w:color="auto" w:fill="F79646"/>
            <w:tcMar>
              <w:top w:w="13" w:type="dxa"/>
              <w:left w:w="13" w:type="dxa"/>
              <w:bottom w:w="0" w:type="dxa"/>
              <w:right w:w="13"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b/>
                <w:bCs/>
                <w:color w:val="000000"/>
                <w:kern w:val="24"/>
                <w:sz w:val="18"/>
                <w:szCs w:val="18"/>
                <w:lang w:eastAsia="es-MX"/>
              </w:rPr>
              <w:t>Total Partida</w:t>
            </w:r>
          </w:p>
        </w:tc>
      </w:tr>
      <w:tr w:rsidR="00F36349" w:rsidRPr="00F36349" w:rsidTr="00D61FB4">
        <w:trPr>
          <w:trHeight w:val="2380"/>
        </w:trPr>
        <w:tc>
          <w:tcPr>
            <w:tcW w:w="1677"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kern w:val="24"/>
                <w:sz w:val="18"/>
                <w:szCs w:val="18"/>
                <w:lang w:eastAsia="es-MX"/>
              </w:rPr>
              <w:t>7</w:t>
            </w:r>
          </w:p>
        </w:tc>
        <w:tc>
          <w:tcPr>
            <w:tcW w:w="2955"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kern w:val="24"/>
                <w:sz w:val="18"/>
                <w:szCs w:val="18"/>
                <w:lang w:val="es-ES" w:eastAsia="es-MX"/>
              </w:rPr>
              <w:t>Pintura esmalte hule clorado base solvente, (pintura plástica) acabado con excelente impermeabilidad, resistencia al agua, excelente resistencia acondiciones en ambientes húmedos con o sin salinidad y resistente a salpicaduras de solución es causticas.</w:t>
            </w:r>
          </w:p>
        </w:tc>
        <w:tc>
          <w:tcPr>
            <w:tcW w:w="1338"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kern w:val="24"/>
                <w:sz w:val="18"/>
                <w:szCs w:val="18"/>
                <w:lang w:eastAsia="es-MX"/>
              </w:rPr>
              <w:t>437</w:t>
            </w:r>
          </w:p>
        </w:tc>
        <w:tc>
          <w:tcPr>
            <w:tcW w:w="2335"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kern w:val="24"/>
                <w:sz w:val="18"/>
                <w:szCs w:val="18"/>
                <w:lang w:eastAsia="es-MX"/>
              </w:rPr>
              <w:t xml:space="preserve"> $          88.50 </w:t>
            </w:r>
          </w:p>
        </w:tc>
        <w:tc>
          <w:tcPr>
            <w:tcW w:w="2600"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kern w:val="24"/>
                <w:sz w:val="18"/>
                <w:szCs w:val="18"/>
                <w:lang w:eastAsia="es-MX"/>
              </w:rPr>
              <w:t xml:space="preserve"> $             38,674.50 </w:t>
            </w:r>
          </w:p>
        </w:tc>
      </w:tr>
      <w:tr w:rsidR="00F36349" w:rsidRPr="00F36349" w:rsidTr="00D61FB4">
        <w:trPr>
          <w:trHeight w:val="216"/>
        </w:trPr>
        <w:tc>
          <w:tcPr>
            <w:tcW w:w="1677"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kern w:val="24"/>
                <w:sz w:val="18"/>
                <w:szCs w:val="18"/>
                <w:lang w:eastAsia="es-MX"/>
              </w:rPr>
              <w:t> </w:t>
            </w:r>
          </w:p>
        </w:tc>
        <w:tc>
          <w:tcPr>
            <w:tcW w:w="2955"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kern w:val="24"/>
                <w:sz w:val="18"/>
                <w:szCs w:val="18"/>
                <w:lang w:eastAsia="es-MX"/>
              </w:rPr>
              <w:t>SUBTOTAL</w:t>
            </w:r>
          </w:p>
        </w:tc>
        <w:tc>
          <w:tcPr>
            <w:tcW w:w="1338"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kern w:val="24"/>
                <w:sz w:val="18"/>
                <w:szCs w:val="18"/>
                <w:lang w:eastAsia="es-MX"/>
              </w:rPr>
              <w:t> </w:t>
            </w:r>
          </w:p>
        </w:tc>
        <w:tc>
          <w:tcPr>
            <w:tcW w:w="2335"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kern w:val="24"/>
                <w:sz w:val="18"/>
                <w:szCs w:val="18"/>
                <w:lang w:eastAsia="es-MX"/>
              </w:rPr>
              <w:t> </w:t>
            </w:r>
          </w:p>
        </w:tc>
        <w:tc>
          <w:tcPr>
            <w:tcW w:w="2600"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kern w:val="24"/>
                <w:sz w:val="18"/>
                <w:szCs w:val="18"/>
                <w:lang w:eastAsia="es-MX"/>
              </w:rPr>
              <w:t xml:space="preserve">$38,674.50 </w:t>
            </w:r>
          </w:p>
        </w:tc>
      </w:tr>
      <w:tr w:rsidR="00F36349" w:rsidRPr="00F36349" w:rsidTr="00D61FB4">
        <w:trPr>
          <w:trHeight w:val="216"/>
        </w:trPr>
        <w:tc>
          <w:tcPr>
            <w:tcW w:w="1677"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kern w:val="24"/>
                <w:sz w:val="18"/>
                <w:szCs w:val="18"/>
                <w:lang w:eastAsia="es-MX"/>
              </w:rPr>
              <w:lastRenderedPageBreak/>
              <w:t> </w:t>
            </w:r>
          </w:p>
        </w:tc>
        <w:tc>
          <w:tcPr>
            <w:tcW w:w="2955"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kern w:val="24"/>
                <w:sz w:val="18"/>
                <w:szCs w:val="18"/>
                <w:lang w:eastAsia="es-MX"/>
              </w:rPr>
              <w:t>I.V.A.</w:t>
            </w:r>
          </w:p>
        </w:tc>
        <w:tc>
          <w:tcPr>
            <w:tcW w:w="1338"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kern w:val="24"/>
                <w:sz w:val="18"/>
                <w:szCs w:val="18"/>
                <w:lang w:eastAsia="es-MX"/>
              </w:rPr>
              <w:t> </w:t>
            </w:r>
          </w:p>
        </w:tc>
        <w:tc>
          <w:tcPr>
            <w:tcW w:w="2335"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kern w:val="24"/>
                <w:sz w:val="18"/>
                <w:szCs w:val="18"/>
                <w:lang w:eastAsia="es-MX"/>
              </w:rPr>
              <w:t> </w:t>
            </w:r>
          </w:p>
        </w:tc>
        <w:tc>
          <w:tcPr>
            <w:tcW w:w="2600"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kern w:val="24"/>
                <w:sz w:val="18"/>
                <w:szCs w:val="18"/>
                <w:lang w:eastAsia="es-MX"/>
              </w:rPr>
              <w:t xml:space="preserve">$6,187.92 </w:t>
            </w:r>
          </w:p>
        </w:tc>
      </w:tr>
      <w:tr w:rsidR="00F36349" w:rsidRPr="00F36349" w:rsidTr="00D61FB4">
        <w:trPr>
          <w:trHeight w:val="216"/>
        </w:trPr>
        <w:tc>
          <w:tcPr>
            <w:tcW w:w="1677"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kern w:val="24"/>
                <w:sz w:val="18"/>
                <w:szCs w:val="18"/>
                <w:lang w:eastAsia="es-MX"/>
              </w:rPr>
              <w:t> </w:t>
            </w:r>
          </w:p>
        </w:tc>
        <w:tc>
          <w:tcPr>
            <w:tcW w:w="2955"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kern w:val="24"/>
                <w:sz w:val="18"/>
                <w:szCs w:val="18"/>
                <w:lang w:eastAsia="es-MX"/>
              </w:rPr>
              <w:t>TOTAL</w:t>
            </w:r>
          </w:p>
        </w:tc>
        <w:tc>
          <w:tcPr>
            <w:tcW w:w="1338"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kern w:val="24"/>
                <w:sz w:val="18"/>
                <w:szCs w:val="18"/>
                <w:lang w:eastAsia="es-MX"/>
              </w:rPr>
              <w:t> </w:t>
            </w:r>
          </w:p>
        </w:tc>
        <w:tc>
          <w:tcPr>
            <w:tcW w:w="2335"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kern w:val="24"/>
                <w:sz w:val="18"/>
                <w:szCs w:val="18"/>
                <w:lang w:eastAsia="es-MX"/>
              </w:rPr>
              <w:t> </w:t>
            </w:r>
          </w:p>
        </w:tc>
        <w:tc>
          <w:tcPr>
            <w:tcW w:w="2600"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right"/>
              <w:textAlignment w:val="center"/>
              <w:rPr>
                <w:rFonts w:ascii="Arial" w:hAnsi="Arial" w:cs="Arial"/>
                <w:sz w:val="36"/>
                <w:szCs w:val="36"/>
                <w:lang w:eastAsia="es-MX"/>
              </w:rPr>
            </w:pPr>
            <w:r w:rsidRPr="00F36349">
              <w:rPr>
                <w:rFonts w:ascii="Calibri" w:hAnsi="Calibri" w:cs="Arial"/>
                <w:color w:val="000000"/>
                <w:kern w:val="24"/>
                <w:sz w:val="18"/>
                <w:szCs w:val="18"/>
                <w:lang w:eastAsia="es-MX"/>
              </w:rPr>
              <w:t xml:space="preserve">$44,862.42 </w:t>
            </w:r>
          </w:p>
        </w:tc>
      </w:tr>
      <w:tr w:rsidR="00F36349" w:rsidRPr="00F36349" w:rsidTr="00D61FB4">
        <w:trPr>
          <w:trHeight w:val="359"/>
        </w:trPr>
        <w:tc>
          <w:tcPr>
            <w:tcW w:w="1677"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kern w:val="24"/>
                <w:sz w:val="18"/>
                <w:szCs w:val="18"/>
                <w:lang w:eastAsia="es-MX"/>
              </w:rPr>
              <w:t> </w:t>
            </w:r>
          </w:p>
        </w:tc>
        <w:tc>
          <w:tcPr>
            <w:tcW w:w="2955"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kern w:val="24"/>
                <w:sz w:val="18"/>
                <w:szCs w:val="18"/>
                <w:lang w:eastAsia="es-MX"/>
              </w:rPr>
              <w:t>Tiempo de Entrega</w:t>
            </w:r>
          </w:p>
        </w:tc>
        <w:tc>
          <w:tcPr>
            <w:tcW w:w="1338"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bottom"/>
            <w:hideMark/>
          </w:tcPr>
          <w:p w:rsidR="00F36349" w:rsidRPr="00F36349" w:rsidRDefault="00F36349" w:rsidP="00F36349">
            <w:pPr>
              <w:textAlignment w:val="bottom"/>
              <w:rPr>
                <w:rFonts w:ascii="Arial" w:hAnsi="Arial" w:cs="Arial"/>
                <w:sz w:val="36"/>
                <w:szCs w:val="36"/>
                <w:lang w:eastAsia="es-MX"/>
              </w:rPr>
            </w:pPr>
            <w:r w:rsidRPr="00F36349">
              <w:rPr>
                <w:rFonts w:ascii="Calibri" w:hAnsi="Calibri" w:cs="Arial"/>
                <w:color w:val="000000"/>
                <w:kern w:val="24"/>
                <w:sz w:val="18"/>
                <w:szCs w:val="18"/>
                <w:lang w:eastAsia="es-MX"/>
              </w:rPr>
              <w:t> </w:t>
            </w:r>
          </w:p>
        </w:tc>
        <w:tc>
          <w:tcPr>
            <w:tcW w:w="4935" w:type="dxa"/>
            <w:gridSpan w:val="2"/>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kern w:val="24"/>
                <w:sz w:val="18"/>
                <w:szCs w:val="18"/>
                <w:lang w:eastAsia="es-MX"/>
              </w:rPr>
              <w:t>3 Días.</w:t>
            </w:r>
          </w:p>
        </w:tc>
      </w:tr>
      <w:tr w:rsidR="00F36349" w:rsidRPr="00F36349" w:rsidTr="00D61FB4">
        <w:trPr>
          <w:trHeight w:val="605"/>
        </w:trPr>
        <w:tc>
          <w:tcPr>
            <w:tcW w:w="1677"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kern w:val="24"/>
                <w:sz w:val="18"/>
                <w:szCs w:val="18"/>
                <w:lang w:eastAsia="es-MX"/>
              </w:rPr>
              <w:t> </w:t>
            </w:r>
          </w:p>
        </w:tc>
        <w:tc>
          <w:tcPr>
            <w:tcW w:w="2955"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kern w:val="24"/>
                <w:sz w:val="18"/>
                <w:szCs w:val="18"/>
                <w:lang w:eastAsia="es-MX"/>
              </w:rPr>
              <w:t>Garantía</w:t>
            </w:r>
          </w:p>
        </w:tc>
        <w:tc>
          <w:tcPr>
            <w:tcW w:w="1338"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bottom"/>
            <w:hideMark/>
          </w:tcPr>
          <w:p w:rsidR="00F36349" w:rsidRPr="00F36349" w:rsidRDefault="00F36349" w:rsidP="00F36349">
            <w:pPr>
              <w:textAlignment w:val="bottom"/>
              <w:rPr>
                <w:rFonts w:ascii="Arial" w:hAnsi="Arial" w:cs="Arial"/>
                <w:sz w:val="36"/>
                <w:szCs w:val="36"/>
                <w:lang w:eastAsia="es-MX"/>
              </w:rPr>
            </w:pPr>
            <w:r w:rsidRPr="00F36349">
              <w:rPr>
                <w:rFonts w:ascii="Calibri" w:hAnsi="Calibri" w:cs="Arial"/>
                <w:color w:val="000000"/>
                <w:kern w:val="24"/>
                <w:sz w:val="18"/>
                <w:szCs w:val="18"/>
                <w:lang w:eastAsia="es-MX"/>
              </w:rPr>
              <w:t> </w:t>
            </w:r>
          </w:p>
        </w:tc>
        <w:tc>
          <w:tcPr>
            <w:tcW w:w="4935" w:type="dxa"/>
            <w:gridSpan w:val="2"/>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kern w:val="24"/>
                <w:sz w:val="18"/>
                <w:szCs w:val="18"/>
                <w:lang w:val="es-ES" w:eastAsia="es-MX"/>
              </w:rPr>
              <w:t>Partida 1, 2 y 3, 5 Años, Partida 4, 6 y 7, 1 Año.</w:t>
            </w:r>
          </w:p>
        </w:tc>
      </w:tr>
      <w:tr w:rsidR="00F36349" w:rsidRPr="00F36349" w:rsidTr="00D61FB4">
        <w:trPr>
          <w:trHeight w:val="531"/>
        </w:trPr>
        <w:tc>
          <w:tcPr>
            <w:tcW w:w="1677"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kern w:val="24"/>
                <w:sz w:val="18"/>
                <w:szCs w:val="18"/>
                <w:lang w:eastAsia="es-MX"/>
              </w:rPr>
              <w:t> </w:t>
            </w:r>
          </w:p>
        </w:tc>
        <w:tc>
          <w:tcPr>
            <w:tcW w:w="2955"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kern w:val="24"/>
                <w:sz w:val="18"/>
                <w:szCs w:val="18"/>
                <w:lang w:eastAsia="es-MX"/>
              </w:rPr>
              <w:t>Observaciones</w:t>
            </w:r>
          </w:p>
        </w:tc>
        <w:tc>
          <w:tcPr>
            <w:tcW w:w="1338" w:type="dxa"/>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bottom"/>
            <w:hideMark/>
          </w:tcPr>
          <w:p w:rsidR="00F36349" w:rsidRPr="00F36349" w:rsidRDefault="00F36349" w:rsidP="00F36349">
            <w:pPr>
              <w:jc w:val="center"/>
              <w:textAlignment w:val="bottom"/>
              <w:rPr>
                <w:rFonts w:ascii="Arial" w:hAnsi="Arial" w:cs="Arial"/>
                <w:sz w:val="36"/>
                <w:szCs w:val="36"/>
                <w:lang w:eastAsia="es-MX"/>
              </w:rPr>
            </w:pPr>
            <w:r w:rsidRPr="00F36349">
              <w:rPr>
                <w:rFonts w:ascii="Calibri" w:hAnsi="Calibri" w:cs="Arial"/>
                <w:color w:val="000000"/>
                <w:kern w:val="24"/>
                <w:sz w:val="18"/>
                <w:szCs w:val="18"/>
                <w:lang w:eastAsia="es-MX"/>
              </w:rPr>
              <w:t> </w:t>
            </w:r>
          </w:p>
        </w:tc>
        <w:tc>
          <w:tcPr>
            <w:tcW w:w="4935" w:type="dxa"/>
            <w:gridSpan w:val="2"/>
            <w:tcBorders>
              <w:top w:val="single" w:sz="8" w:space="0" w:color="FFFFFF"/>
              <w:left w:val="single" w:sz="8" w:space="0" w:color="FFFFFF"/>
              <w:bottom w:val="single" w:sz="8" w:space="0" w:color="FFFFFF"/>
              <w:right w:val="single" w:sz="8" w:space="0" w:color="FFFFFF"/>
            </w:tcBorders>
            <w:shd w:val="clear" w:color="auto" w:fill="FDEFE9"/>
            <w:tcMar>
              <w:top w:w="13" w:type="dxa"/>
              <w:left w:w="13" w:type="dxa"/>
              <w:bottom w:w="0" w:type="dxa"/>
              <w:right w:w="13" w:type="dxa"/>
            </w:tcMar>
            <w:vAlign w:val="center"/>
            <w:hideMark/>
          </w:tcPr>
          <w:p w:rsidR="00F36349" w:rsidRPr="00F36349" w:rsidRDefault="00F36349" w:rsidP="00F36349">
            <w:pPr>
              <w:jc w:val="center"/>
              <w:textAlignment w:val="center"/>
              <w:rPr>
                <w:rFonts w:ascii="Arial" w:hAnsi="Arial" w:cs="Arial"/>
                <w:sz w:val="36"/>
                <w:szCs w:val="36"/>
                <w:lang w:eastAsia="es-MX"/>
              </w:rPr>
            </w:pPr>
            <w:r w:rsidRPr="00F36349">
              <w:rPr>
                <w:rFonts w:ascii="Calibri" w:hAnsi="Calibri" w:cs="Arial"/>
                <w:color w:val="000000"/>
                <w:kern w:val="24"/>
                <w:sz w:val="18"/>
                <w:szCs w:val="18"/>
                <w:lang w:eastAsia="es-MX"/>
              </w:rPr>
              <w:t>Licitante Solvente, con base al oficio 1670/2019/00653. (Partida 7 no se solicitó prueba).</w:t>
            </w:r>
          </w:p>
        </w:tc>
      </w:tr>
    </w:tbl>
    <w:p w:rsidR="00F36349" w:rsidRDefault="00F36349" w:rsidP="00E04DBA">
      <w:pPr>
        <w:shd w:val="clear" w:color="auto" w:fill="FFFFFF"/>
        <w:spacing w:after="100" w:afterAutospacing="1"/>
        <w:contextualSpacing/>
        <w:jc w:val="both"/>
        <w:rPr>
          <w:rFonts w:ascii="Century Gothic" w:hAnsi="Century Gothic" w:cs="Tahoma"/>
          <w:b/>
          <w:sz w:val="22"/>
          <w:szCs w:val="22"/>
          <w:u w:val="single"/>
        </w:rPr>
      </w:pPr>
    </w:p>
    <w:p w:rsidR="00F36349" w:rsidRPr="009E5AC4" w:rsidRDefault="00F36349" w:rsidP="00E04DBA">
      <w:pPr>
        <w:shd w:val="clear" w:color="auto" w:fill="FFFFFF"/>
        <w:spacing w:after="100" w:afterAutospacing="1"/>
        <w:contextualSpacing/>
        <w:jc w:val="both"/>
        <w:rPr>
          <w:rFonts w:ascii="Century Gothic" w:hAnsi="Century Gothic" w:cs="Tahoma"/>
          <w:b/>
          <w:sz w:val="22"/>
          <w:szCs w:val="22"/>
          <w:u w:val="single"/>
          <w:lang w:val="es-ES_tradnl"/>
        </w:rPr>
      </w:pPr>
    </w:p>
    <w:p w:rsidR="00E04DBA" w:rsidRPr="009E5AC4" w:rsidRDefault="00E04DBA" w:rsidP="00E04DBA">
      <w:pPr>
        <w:shd w:val="clear" w:color="auto" w:fill="FFFFFF"/>
        <w:spacing w:after="100" w:afterAutospacing="1"/>
        <w:contextualSpacing/>
        <w:jc w:val="both"/>
        <w:rPr>
          <w:rFonts w:ascii="Century Gothic" w:eastAsia="Cambria" w:hAnsi="Century Gothic" w:cs="Tahoma"/>
          <w:sz w:val="22"/>
          <w:szCs w:val="22"/>
          <w:lang w:eastAsia="en-US"/>
        </w:rPr>
      </w:pPr>
      <w:r w:rsidRPr="009E5AC4">
        <w:rPr>
          <w:rFonts w:ascii="Century Gothic" w:hAnsi="Century Gothic" w:cs="Tahoma"/>
          <w:sz w:val="22"/>
          <w:szCs w:val="22"/>
          <w:lang w:val="es-ES_tradnl"/>
        </w:rPr>
        <w:t>Nota: Se asignó a los proveedores con el costo más bajo que cumplen con lo requerido.</w:t>
      </w:r>
    </w:p>
    <w:p w:rsidR="00E04DBA" w:rsidRPr="009E5AC4" w:rsidRDefault="00E04DBA" w:rsidP="00E04DBA">
      <w:pPr>
        <w:shd w:val="clear" w:color="auto" w:fill="FFFFFF"/>
        <w:spacing w:after="100" w:afterAutospacing="1"/>
        <w:contextualSpacing/>
        <w:jc w:val="both"/>
        <w:rPr>
          <w:rFonts w:ascii="Century Gothic" w:eastAsia="Cambria" w:hAnsi="Century Gothic" w:cs="Tahoma"/>
          <w:sz w:val="22"/>
          <w:szCs w:val="22"/>
          <w:lang w:eastAsia="en-US"/>
        </w:rPr>
      </w:pPr>
    </w:p>
    <w:p w:rsidR="00E04DBA" w:rsidRPr="009E5AC4" w:rsidRDefault="00E04DBA" w:rsidP="00E04DBA">
      <w:pPr>
        <w:shd w:val="clear" w:color="auto" w:fill="FFFFFF"/>
        <w:spacing w:after="200" w:line="253" w:lineRule="atLeast"/>
        <w:jc w:val="both"/>
        <w:rPr>
          <w:rFonts w:ascii="Century Gothic" w:hAnsi="Century Gothic"/>
          <w:color w:val="000000"/>
          <w:sz w:val="22"/>
          <w:szCs w:val="22"/>
          <w:lang w:eastAsia="es-MX"/>
        </w:rPr>
      </w:pPr>
      <w:r w:rsidRPr="009E5AC4">
        <w:rPr>
          <w:rFonts w:ascii="Century Gothic" w:hAnsi="Century Gothic"/>
          <w:color w:val="000000"/>
          <w:sz w:val="22"/>
          <w:szCs w:val="22"/>
          <w:lang w:eastAsia="es-MX"/>
        </w:rPr>
        <w:t>La convocante tendrá 10 días hábiles para emitir la orden de compra / pedido posterior a la emisión del fallo.</w:t>
      </w:r>
    </w:p>
    <w:p w:rsidR="00E04DBA" w:rsidRPr="009E5AC4" w:rsidRDefault="00E04DBA" w:rsidP="00E04DBA">
      <w:pPr>
        <w:shd w:val="clear" w:color="auto" w:fill="FFFFFF"/>
        <w:spacing w:after="200" w:line="253" w:lineRule="atLeast"/>
        <w:jc w:val="both"/>
        <w:rPr>
          <w:rFonts w:ascii="Century Gothic" w:hAnsi="Century Gothic"/>
          <w:color w:val="000000"/>
          <w:sz w:val="22"/>
          <w:szCs w:val="22"/>
          <w:lang w:eastAsia="es-MX"/>
        </w:rPr>
      </w:pPr>
      <w:r w:rsidRPr="009E5AC4">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04DBA" w:rsidRPr="009E5AC4" w:rsidRDefault="00E04DBA" w:rsidP="00E04DBA">
      <w:pPr>
        <w:shd w:val="clear" w:color="auto" w:fill="FFFFFF"/>
        <w:spacing w:after="200" w:line="253" w:lineRule="atLeast"/>
        <w:jc w:val="both"/>
        <w:rPr>
          <w:rFonts w:ascii="Century Gothic" w:hAnsi="Century Gothic"/>
          <w:color w:val="000000"/>
          <w:sz w:val="22"/>
          <w:szCs w:val="22"/>
          <w:lang w:eastAsia="es-MX"/>
        </w:rPr>
      </w:pPr>
      <w:r w:rsidRPr="009E5AC4">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04DBA" w:rsidRPr="009E5AC4" w:rsidRDefault="00E04DBA" w:rsidP="00E04DBA">
      <w:pPr>
        <w:shd w:val="clear" w:color="auto" w:fill="FFFFFF"/>
        <w:spacing w:line="276" w:lineRule="atLeast"/>
        <w:jc w:val="both"/>
        <w:rPr>
          <w:rFonts w:ascii="Century Gothic" w:hAnsi="Century Gothic"/>
          <w:color w:val="000000"/>
          <w:sz w:val="22"/>
          <w:szCs w:val="22"/>
          <w:lang w:eastAsia="es-MX"/>
        </w:rPr>
      </w:pPr>
      <w:r w:rsidRPr="009E5AC4">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04DBA" w:rsidRPr="009E5AC4" w:rsidRDefault="00E04DBA" w:rsidP="00E04DBA">
      <w:pPr>
        <w:shd w:val="clear" w:color="auto" w:fill="FFFFFF"/>
        <w:spacing w:line="276" w:lineRule="atLeast"/>
        <w:jc w:val="both"/>
        <w:rPr>
          <w:rFonts w:ascii="Century Gothic" w:hAnsi="Century Gothic"/>
          <w:color w:val="000000"/>
          <w:sz w:val="22"/>
          <w:szCs w:val="22"/>
          <w:lang w:eastAsia="es-MX"/>
        </w:rPr>
      </w:pPr>
    </w:p>
    <w:p w:rsidR="00E04DBA" w:rsidRPr="009E5AC4" w:rsidRDefault="00E04DBA" w:rsidP="00E04DBA">
      <w:pPr>
        <w:shd w:val="clear" w:color="auto" w:fill="FFFFFF"/>
        <w:spacing w:line="276" w:lineRule="atLeast"/>
        <w:jc w:val="both"/>
        <w:rPr>
          <w:rFonts w:ascii="Century Gothic" w:hAnsi="Century Gothic"/>
          <w:color w:val="000000"/>
          <w:sz w:val="22"/>
          <w:szCs w:val="22"/>
          <w:lang w:eastAsia="es-MX"/>
        </w:rPr>
      </w:pPr>
      <w:r w:rsidRPr="009E5AC4">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04DBA" w:rsidRPr="009E5AC4" w:rsidRDefault="00E04DBA" w:rsidP="00E04DBA">
      <w:pPr>
        <w:shd w:val="clear" w:color="auto" w:fill="FFFFFF"/>
        <w:spacing w:line="276" w:lineRule="atLeast"/>
        <w:jc w:val="both"/>
        <w:rPr>
          <w:rFonts w:ascii="Century Gothic" w:hAnsi="Century Gothic"/>
          <w:color w:val="000000"/>
          <w:sz w:val="22"/>
          <w:szCs w:val="22"/>
          <w:lang w:eastAsia="es-MX"/>
        </w:rPr>
      </w:pPr>
    </w:p>
    <w:p w:rsidR="00E04DBA" w:rsidRPr="009E5AC4" w:rsidRDefault="00E04DBA" w:rsidP="00E04DBA">
      <w:pPr>
        <w:rPr>
          <w:rFonts w:ascii="Century Gothic" w:eastAsia="Calibri" w:hAnsi="Century Gothic" w:cs="Tahoma"/>
          <w:sz w:val="22"/>
          <w:szCs w:val="22"/>
          <w:highlight w:val="yellow"/>
          <w:lang w:val="es-ES_tradnl"/>
        </w:rPr>
      </w:pPr>
      <w:r w:rsidRPr="009E5AC4">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04DBA" w:rsidRDefault="00E04DBA" w:rsidP="00B967AE">
      <w:pPr>
        <w:rPr>
          <w:rFonts w:ascii="Century Gothic" w:eastAsia="Calibri" w:hAnsi="Century Gothic" w:cs="Tahoma"/>
          <w:sz w:val="22"/>
          <w:szCs w:val="22"/>
          <w:highlight w:val="yellow"/>
          <w:lang w:val="es-ES_tradnl"/>
        </w:rPr>
      </w:pPr>
    </w:p>
    <w:p w:rsidR="00D61FB4" w:rsidRDefault="00D61FB4" w:rsidP="00B967AE">
      <w:pPr>
        <w:rPr>
          <w:rFonts w:ascii="Century Gothic" w:eastAsia="Calibri" w:hAnsi="Century Gothic" w:cs="Tahoma"/>
          <w:sz w:val="22"/>
          <w:szCs w:val="22"/>
          <w:highlight w:val="yellow"/>
          <w:lang w:val="es-ES_tradnl"/>
        </w:rPr>
      </w:pPr>
    </w:p>
    <w:p w:rsidR="00D61FB4" w:rsidRPr="00D61FB4" w:rsidRDefault="00D61FB4" w:rsidP="00D61FB4">
      <w:pPr>
        <w:jc w:val="both"/>
        <w:rPr>
          <w:rFonts w:ascii="Century Gothic" w:hAnsi="Century Gothic" w:cs="Tahoma"/>
          <w:sz w:val="22"/>
          <w:szCs w:val="22"/>
        </w:rPr>
      </w:pPr>
      <w:r w:rsidRPr="00D61FB4">
        <w:rPr>
          <w:rFonts w:ascii="Century Gothic" w:hAnsi="Century Gothic" w:cs="Tahoma"/>
          <w:sz w:val="22"/>
          <w:szCs w:val="22"/>
          <w:lang w:val="es-ES_tradnl"/>
        </w:rPr>
        <w:t xml:space="preserve">El Lic. </w:t>
      </w:r>
      <w:r w:rsidRPr="00D61FB4">
        <w:rPr>
          <w:rFonts w:ascii="Century Gothic" w:hAnsi="Century Gothic" w:cs="Tahoma"/>
          <w:sz w:val="22"/>
          <w:szCs w:val="22"/>
        </w:rPr>
        <w:t xml:space="preserve">Edmundo Antonio </w:t>
      </w:r>
      <w:proofErr w:type="spellStart"/>
      <w:r w:rsidRPr="00D61FB4">
        <w:rPr>
          <w:rFonts w:ascii="Century Gothic" w:hAnsi="Century Gothic" w:cs="Tahoma"/>
          <w:sz w:val="22"/>
          <w:szCs w:val="22"/>
        </w:rPr>
        <w:t>Amutio</w:t>
      </w:r>
      <w:proofErr w:type="spellEnd"/>
      <w:r w:rsidRPr="00D61FB4">
        <w:rPr>
          <w:rFonts w:ascii="Century Gothic" w:hAnsi="Century Gothic" w:cs="Tahoma"/>
          <w:sz w:val="22"/>
          <w:szCs w:val="22"/>
        </w:rPr>
        <w:t xml:space="preserve"> Villa, representante suplente del Presidente del Comité de Adquisiciones, solicita a los Integrantes del Comité de Adquisiciones el uso de la voz, al Ing. Juan Pablo Padilla Gutiérrez, adscrito a la Dirección de Mejoramiento Urbano.</w:t>
      </w:r>
    </w:p>
    <w:p w:rsidR="00D61FB4" w:rsidRPr="00D61FB4" w:rsidRDefault="00D61FB4" w:rsidP="00D61FB4">
      <w:pPr>
        <w:spacing w:line="360" w:lineRule="auto"/>
        <w:jc w:val="both"/>
        <w:rPr>
          <w:rFonts w:ascii="Century Gothic" w:hAnsi="Century Gothic" w:cs="Tahoma"/>
          <w:sz w:val="22"/>
          <w:szCs w:val="22"/>
        </w:rPr>
      </w:pPr>
    </w:p>
    <w:p w:rsidR="00D61FB4" w:rsidRPr="00D61FB4" w:rsidRDefault="00D61FB4" w:rsidP="00D61FB4">
      <w:pPr>
        <w:ind w:left="708"/>
        <w:jc w:val="center"/>
        <w:rPr>
          <w:rFonts w:ascii="Century Gothic" w:hAnsi="Century Gothic" w:cs="Tahoma"/>
          <w:b/>
          <w:i/>
          <w:sz w:val="22"/>
          <w:szCs w:val="22"/>
          <w:lang w:eastAsia="en-US"/>
        </w:rPr>
      </w:pPr>
      <w:r w:rsidRPr="00D61FB4">
        <w:rPr>
          <w:rFonts w:ascii="Century Gothic" w:hAnsi="Century Gothic" w:cs="Tahoma"/>
          <w:b/>
          <w:i/>
          <w:sz w:val="22"/>
          <w:szCs w:val="22"/>
          <w:lang w:eastAsia="en-US"/>
        </w:rPr>
        <w:t>Aprobado por unanimidad de votos por parte de los integrantes del Comité presentes.</w:t>
      </w:r>
    </w:p>
    <w:p w:rsidR="00D61FB4" w:rsidRPr="00D61FB4" w:rsidRDefault="00D61FB4" w:rsidP="00D61FB4">
      <w:pPr>
        <w:spacing w:line="360" w:lineRule="auto"/>
        <w:jc w:val="both"/>
        <w:rPr>
          <w:rFonts w:ascii="Century Gothic" w:hAnsi="Century Gothic" w:cs="Tahoma"/>
          <w:sz w:val="22"/>
          <w:szCs w:val="22"/>
        </w:rPr>
      </w:pPr>
    </w:p>
    <w:p w:rsidR="00D61FB4" w:rsidRPr="009E5AC4" w:rsidRDefault="00D61FB4" w:rsidP="00D61FB4">
      <w:pPr>
        <w:jc w:val="both"/>
        <w:rPr>
          <w:rFonts w:ascii="Century Gothic" w:hAnsi="Century Gothic" w:cs="Tahoma"/>
          <w:sz w:val="22"/>
          <w:szCs w:val="22"/>
        </w:rPr>
      </w:pPr>
      <w:r w:rsidRPr="00D61FB4">
        <w:rPr>
          <w:rFonts w:ascii="Century Gothic" w:hAnsi="Century Gothic" w:cs="Tahoma"/>
          <w:sz w:val="22"/>
          <w:szCs w:val="22"/>
        </w:rPr>
        <w:t>El Ing. Juan Pablo Padilla Gutiérrez, adscrito a la Dirección de Mejoramiento Urbano, dio contestación a las observaciones realizadas por los Integrantes del Comité de Adquisiciones.</w:t>
      </w:r>
    </w:p>
    <w:p w:rsidR="00D61FB4" w:rsidRPr="00D61FB4" w:rsidRDefault="00D61FB4" w:rsidP="00B967AE">
      <w:pPr>
        <w:rPr>
          <w:rFonts w:ascii="Century Gothic" w:eastAsia="Calibri" w:hAnsi="Century Gothic" w:cs="Tahoma"/>
          <w:sz w:val="22"/>
          <w:szCs w:val="22"/>
          <w:highlight w:val="yellow"/>
        </w:rPr>
      </w:pPr>
    </w:p>
    <w:p w:rsidR="00E04DBA" w:rsidRPr="009E5AC4" w:rsidRDefault="00E04DBA" w:rsidP="00B967AE">
      <w:pPr>
        <w:rPr>
          <w:rFonts w:ascii="Century Gothic" w:eastAsia="Calibri" w:hAnsi="Century Gothic" w:cs="Tahoma"/>
          <w:sz w:val="22"/>
          <w:szCs w:val="22"/>
          <w:highlight w:val="yellow"/>
          <w:lang w:val="es-ES_tradnl"/>
        </w:rPr>
      </w:pPr>
    </w:p>
    <w:p w:rsidR="00E04DBA" w:rsidRPr="009E5AC4" w:rsidRDefault="00E04DBA" w:rsidP="00E04DBA">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00ED68E1" w:rsidRPr="009E5AC4">
        <w:rPr>
          <w:rFonts w:ascii="Century Gothic" w:hAnsi="Century Gothic" w:cs="Tahoma"/>
          <w:sz w:val="22"/>
          <w:szCs w:val="22"/>
        </w:rPr>
        <w:t xml:space="preserve">de </w:t>
      </w:r>
      <w:r w:rsidR="00ED68E1" w:rsidRPr="009E5AC4">
        <w:rPr>
          <w:rFonts w:ascii="Century Gothic" w:eastAsia="Cambria" w:hAnsi="Century Gothic" w:cs="Tahoma"/>
          <w:sz w:val="22"/>
          <w:szCs w:val="22"/>
        </w:rPr>
        <w:t xml:space="preserve">los </w:t>
      </w:r>
      <w:r w:rsidR="00ED68E1" w:rsidRPr="009E5AC4">
        <w:rPr>
          <w:rFonts w:ascii="Century Gothic" w:hAnsi="Century Gothic" w:cs="Tahoma"/>
          <w:sz w:val="22"/>
          <w:szCs w:val="22"/>
        </w:rPr>
        <w:t xml:space="preserve">proveedores </w:t>
      </w:r>
      <w:r w:rsidR="00ED68E1" w:rsidRPr="009E5AC4">
        <w:rPr>
          <w:rFonts w:ascii="Century Gothic" w:hAnsi="Century Gothic" w:cs="Tahoma"/>
          <w:b/>
          <w:sz w:val="22"/>
          <w:szCs w:val="22"/>
        </w:rPr>
        <w:t xml:space="preserve"> </w:t>
      </w:r>
      <w:r w:rsidR="00ED68E1" w:rsidRPr="009E5AC4">
        <w:rPr>
          <w:rFonts w:ascii="Century Gothic" w:hAnsi="Century Gothic" w:cs="Calibri"/>
          <w:b/>
          <w:bCs/>
          <w:color w:val="000000"/>
          <w:sz w:val="22"/>
          <w:szCs w:val="22"/>
          <w:lang w:eastAsia="es-MX"/>
        </w:rPr>
        <w:t xml:space="preserve">Grupo ISPE, S.A. de C.V., </w:t>
      </w:r>
      <w:proofErr w:type="spellStart"/>
      <w:r w:rsidR="00ED68E1" w:rsidRPr="009E5AC4">
        <w:rPr>
          <w:rFonts w:ascii="Century Gothic" w:hAnsi="Century Gothic" w:cs="Calibri"/>
          <w:b/>
          <w:bCs/>
          <w:color w:val="000000"/>
          <w:sz w:val="22"/>
          <w:szCs w:val="22"/>
          <w:lang w:eastAsia="es-MX"/>
        </w:rPr>
        <w:t>Eltr</w:t>
      </w:r>
      <w:proofErr w:type="spellEnd"/>
      <w:r w:rsidR="00ED68E1" w:rsidRPr="009E5AC4">
        <w:rPr>
          <w:rFonts w:ascii="Century Gothic" w:hAnsi="Century Gothic" w:cs="Calibri"/>
          <w:b/>
          <w:bCs/>
          <w:color w:val="000000"/>
          <w:sz w:val="22"/>
          <w:szCs w:val="22"/>
          <w:lang w:eastAsia="es-MX"/>
        </w:rPr>
        <w:t xml:space="preserve"> Comercializadora S. de R.L. de C.V., Luis Humberto Lujan Torres, Distribuidora de Pinturas y Complementos de Occidente, S.A. de C.V., Industrial Pinturas </w:t>
      </w:r>
      <w:proofErr w:type="spellStart"/>
      <w:r w:rsidR="00ED68E1" w:rsidRPr="009E5AC4">
        <w:rPr>
          <w:rFonts w:ascii="Century Gothic" w:hAnsi="Century Gothic" w:cs="Calibri"/>
          <w:b/>
          <w:bCs/>
          <w:color w:val="000000"/>
          <w:sz w:val="22"/>
          <w:szCs w:val="22"/>
          <w:lang w:eastAsia="es-MX"/>
        </w:rPr>
        <w:t>Volton</w:t>
      </w:r>
      <w:proofErr w:type="spellEnd"/>
      <w:r w:rsidR="00ED68E1" w:rsidRPr="009E5AC4">
        <w:rPr>
          <w:rFonts w:ascii="Century Gothic" w:hAnsi="Century Gothic" w:cs="Calibri"/>
          <w:b/>
          <w:bCs/>
          <w:color w:val="000000"/>
          <w:sz w:val="22"/>
          <w:szCs w:val="22"/>
          <w:lang w:eastAsia="es-MX"/>
        </w:rPr>
        <w:t>, S.A. de C.V,</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lang w:val="es-ES_tradnl"/>
        </w:rPr>
      </w:pPr>
    </w:p>
    <w:p w:rsidR="00E04DBA" w:rsidRPr="009E5AC4" w:rsidRDefault="00E04DBA" w:rsidP="00E04DBA">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E04DBA" w:rsidRPr="009E5AC4" w:rsidRDefault="00E04DBA" w:rsidP="00B967AE">
      <w:pPr>
        <w:rPr>
          <w:rFonts w:ascii="Century Gothic" w:eastAsia="Calibri" w:hAnsi="Century Gothic" w:cs="Tahoma"/>
          <w:sz w:val="22"/>
          <w:szCs w:val="22"/>
          <w:highlight w:val="yellow"/>
          <w:lang w:val="es-ES_tradnl"/>
        </w:rPr>
      </w:pPr>
    </w:p>
    <w:p w:rsidR="00ED68E1" w:rsidRPr="009E5AC4" w:rsidRDefault="00ED68E1" w:rsidP="00B967AE">
      <w:pPr>
        <w:rPr>
          <w:rFonts w:ascii="Century Gothic" w:eastAsia="Calibri" w:hAnsi="Century Gothic" w:cs="Tahoma"/>
          <w:sz w:val="22"/>
          <w:szCs w:val="22"/>
          <w:highlight w:val="yellow"/>
          <w:lang w:val="es-ES_tradnl"/>
        </w:rPr>
      </w:pPr>
    </w:p>
    <w:p w:rsidR="00ED68E1" w:rsidRPr="00ED68E1" w:rsidRDefault="00ED68E1" w:rsidP="00ED68E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D68E1">
        <w:rPr>
          <w:rFonts w:ascii="Century Gothic" w:eastAsiaTheme="minorEastAsia" w:hAnsi="Century Gothic" w:cs="Tahoma"/>
          <w:b/>
          <w:sz w:val="22"/>
          <w:szCs w:val="22"/>
          <w:lang w:val="es-ES" w:eastAsia="es-MX"/>
        </w:rPr>
        <w:t>Número de Cuadro:</w:t>
      </w:r>
      <w:r w:rsidRPr="00ED68E1">
        <w:rPr>
          <w:rFonts w:ascii="Century Gothic" w:eastAsiaTheme="minorEastAsia" w:hAnsi="Century Gothic" w:cs="Tahoma"/>
          <w:sz w:val="22"/>
          <w:szCs w:val="22"/>
          <w:lang w:val="es-ES" w:eastAsia="es-MX"/>
        </w:rPr>
        <w:t xml:space="preserve"> </w:t>
      </w:r>
      <w:r w:rsidRPr="00ED68E1">
        <w:rPr>
          <w:rFonts w:ascii="Century Gothic" w:eastAsiaTheme="minorEastAsia" w:hAnsi="Century Gothic" w:cs="Tahoma"/>
          <w:sz w:val="22"/>
          <w:szCs w:val="22"/>
          <w:lang w:eastAsia="es-MX"/>
        </w:rPr>
        <w:t>03.10.2019</w:t>
      </w:r>
    </w:p>
    <w:p w:rsidR="00ED68E1" w:rsidRPr="00ED68E1" w:rsidRDefault="00ED68E1" w:rsidP="00ED68E1">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ED68E1">
        <w:rPr>
          <w:rFonts w:ascii="Century Gothic" w:eastAsiaTheme="minorEastAsia" w:hAnsi="Century Gothic" w:cs="Tahoma"/>
          <w:b/>
          <w:sz w:val="22"/>
          <w:szCs w:val="22"/>
          <w:lang w:val="es-ES" w:eastAsia="es-MX"/>
        </w:rPr>
        <w:t xml:space="preserve">Licitación Pública Nacional con Participación del Comité: </w:t>
      </w:r>
      <w:r w:rsidRPr="00ED68E1">
        <w:rPr>
          <w:rFonts w:ascii="Century Gothic" w:eastAsiaTheme="minorEastAsia" w:hAnsi="Century Gothic" w:cs="Tahoma"/>
          <w:sz w:val="22"/>
          <w:szCs w:val="22"/>
          <w:lang w:val="es-ES" w:eastAsia="es-MX"/>
        </w:rPr>
        <w:t>201900904</w:t>
      </w:r>
    </w:p>
    <w:p w:rsidR="00ED68E1" w:rsidRPr="00ED68E1" w:rsidRDefault="00ED68E1" w:rsidP="00ED68E1">
      <w:pPr>
        <w:spacing w:after="200" w:line="276" w:lineRule="auto"/>
        <w:jc w:val="both"/>
        <w:rPr>
          <w:rFonts w:ascii="Century Gothic" w:eastAsiaTheme="minorEastAsia" w:hAnsi="Century Gothic" w:cs="Tahoma"/>
          <w:sz w:val="22"/>
          <w:szCs w:val="22"/>
          <w:lang w:val="es-ES" w:eastAsia="es-MX"/>
        </w:rPr>
      </w:pPr>
      <w:r w:rsidRPr="00ED68E1">
        <w:rPr>
          <w:rFonts w:ascii="Century Gothic" w:eastAsiaTheme="minorEastAsia" w:hAnsi="Century Gothic" w:cs="Tahoma"/>
          <w:b/>
          <w:sz w:val="22"/>
          <w:szCs w:val="22"/>
          <w:lang w:val="es-ES" w:eastAsia="es-MX"/>
        </w:rPr>
        <w:t>Área Requirente:</w:t>
      </w:r>
      <w:r w:rsidRPr="00ED68E1">
        <w:rPr>
          <w:rFonts w:ascii="Century Gothic" w:eastAsiaTheme="minorEastAsia" w:hAnsi="Century Gothic" w:cs="Tahoma"/>
          <w:sz w:val="22"/>
          <w:szCs w:val="22"/>
          <w:lang w:val="es-ES" w:eastAsia="es-MX"/>
        </w:rPr>
        <w:t xml:space="preserve"> Dirección de Educación adscrita a la Coordinación General de Construcción de Comunidad </w:t>
      </w:r>
    </w:p>
    <w:p w:rsidR="00ED68E1" w:rsidRPr="00ED68E1" w:rsidRDefault="00ED68E1" w:rsidP="00ED68E1">
      <w:pPr>
        <w:spacing w:after="200" w:line="276" w:lineRule="auto"/>
        <w:jc w:val="both"/>
        <w:rPr>
          <w:rFonts w:ascii="Century Gothic" w:eastAsiaTheme="minorEastAsia" w:hAnsi="Century Gothic" w:cs="Tahoma"/>
          <w:sz w:val="22"/>
          <w:szCs w:val="22"/>
          <w:lang w:eastAsia="en-US"/>
        </w:rPr>
      </w:pPr>
      <w:r w:rsidRPr="00ED68E1">
        <w:rPr>
          <w:rFonts w:ascii="Century Gothic" w:eastAsiaTheme="minorEastAsia" w:hAnsi="Century Gothic" w:cs="Tahoma"/>
          <w:b/>
          <w:sz w:val="22"/>
          <w:szCs w:val="22"/>
          <w:lang w:val="es-ES" w:eastAsia="es-MX"/>
        </w:rPr>
        <w:t xml:space="preserve">Objeto de licitación: </w:t>
      </w:r>
      <w:r w:rsidRPr="00ED68E1">
        <w:rPr>
          <w:rFonts w:ascii="Century Gothic" w:eastAsiaTheme="minorHAnsi" w:hAnsi="Century Gothic" w:cs="Tahoma"/>
          <w:bCs/>
          <w:sz w:val="22"/>
          <w:szCs w:val="22"/>
          <w:lang w:eastAsia="en-US"/>
        </w:rPr>
        <w:t xml:space="preserve">Compra de malla sombra y tubo galvanizado necesario para el mantenimiento y adaptaciones generales para los programas a desarrollar en las escuelas de este Municipio. </w:t>
      </w:r>
    </w:p>
    <w:p w:rsidR="00ED68E1" w:rsidRPr="00ED68E1" w:rsidRDefault="00ED68E1" w:rsidP="00ED68E1">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ED68E1" w:rsidRPr="00ED68E1" w:rsidRDefault="00ED68E1" w:rsidP="00ED68E1">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ED68E1">
        <w:rPr>
          <w:rFonts w:ascii="Century Gothic" w:eastAsiaTheme="minorEastAsia" w:hAnsi="Century Gothic" w:cs="Tahoma"/>
          <w:sz w:val="22"/>
          <w:szCs w:val="22"/>
          <w:lang w:eastAsia="es-MX"/>
        </w:rPr>
        <w:t>S</w:t>
      </w:r>
      <w:proofErr w:type="spellStart"/>
      <w:r w:rsidRPr="00ED68E1">
        <w:rPr>
          <w:rFonts w:ascii="Century Gothic" w:hAnsi="Century Gothic" w:cs="Tahoma"/>
          <w:sz w:val="22"/>
          <w:szCs w:val="22"/>
          <w:lang w:val="es-ES_tradnl"/>
        </w:rPr>
        <w:t>e</w:t>
      </w:r>
      <w:proofErr w:type="spellEnd"/>
      <w:r w:rsidRPr="00ED68E1">
        <w:rPr>
          <w:rFonts w:ascii="Century Gothic" w:hAnsi="Century Gothic" w:cs="Tahoma"/>
          <w:sz w:val="22"/>
          <w:szCs w:val="22"/>
          <w:lang w:val="es-ES_tradnl"/>
        </w:rPr>
        <w:t xml:space="preserve"> pone a la vista el expediente de donde se desprende lo siguiente:</w:t>
      </w:r>
    </w:p>
    <w:p w:rsidR="00ED68E1" w:rsidRPr="00ED68E1" w:rsidRDefault="00ED68E1" w:rsidP="00ED68E1">
      <w:pPr>
        <w:shd w:val="clear" w:color="auto" w:fill="FFFFFF"/>
        <w:spacing w:after="100" w:afterAutospacing="1"/>
        <w:contextualSpacing/>
        <w:jc w:val="both"/>
        <w:rPr>
          <w:rFonts w:ascii="Century Gothic" w:hAnsi="Century Gothic" w:cs="Tahoma"/>
          <w:sz w:val="22"/>
          <w:szCs w:val="22"/>
          <w:lang w:val="es-ES_tradnl"/>
        </w:rPr>
      </w:pPr>
    </w:p>
    <w:p w:rsidR="00ED68E1" w:rsidRPr="00ED68E1" w:rsidRDefault="00ED68E1" w:rsidP="00ED68E1">
      <w:pPr>
        <w:shd w:val="clear" w:color="auto" w:fill="FFFFFF"/>
        <w:spacing w:after="100" w:afterAutospacing="1"/>
        <w:contextualSpacing/>
        <w:jc w:val="both"/>
        <w:rPr>
          <w:rFonts w:ascii="Century Gothic" w:hAnsi="Century Gothic" w:cs="Tahoma"/>
          <w:b/>
          <w:sz w:val="22"/>
          <w:szCs w:val="22"/>
          <w:lang w:val="es-ES_tradnl"/>
        </w:rPr>
      </w:pPr>
      <w:r w:rsidRPr="00ED68E1">
        <w:rPr>
          <w:rFonts w:ascii="Century Gothic" w:hAnsi="Century Gothic" w:cs="Tahoma"/>
          <w:b/>
          <w:sz w:val="22"/>
          <w:szCs w:val="22"/>
          <w:lang w:val="es-ES_tradnl"/>
        </w:rPr>
        <w:t>Proveedores que cotizan:</w:t>
      </w:r>
    </w:p>
    <w:p w:rsidR="00ED68E1" w:rsidRPr="00ED68E1" w:rsidRDefault="00ED68E1" w:rsidP="00ED68E1">
      <w:pPr>
        <w:shd w:val="clear" w:color="auto" w:fill="FFFFFF"/>
        <w:spacing w:after="100" w:afterAutospacing="1"/>
        <w:contextualSpacing/>
        <w:jc w:val="both"/>
        <w:rPr>
          <w:rFonts w:ascii="Century Gothic" w:hAnsi="Century Gothic" w:cs="Tahoma"/>
          <w:b/>
          <w:sz w:val="22"/>
          <w:szCs w:val="22"/>
          <w:lang w:val="es-ES_tradnl"/>
        </w:rPr>
      </w:pPr>
    </w:p>
    <w:p w:rsidR="00ED68E1" w:rsidRPr="00ED68E1" w:rsidRDefault="00ED68E1" w:rsidP="00ED68E1">
      <w:pPr>
        <w:numPr>
          <w:ilvl w:val="0"/>
          <w:numId w:val="32"/>
        </w:numPr>
        <w:shd w:val="clear" w:color="auto" w:fill="FFFFFF"/>
        <w:spacing w:after="100" w:afterAutospacing="1" w:line="276" w:lineRule="auto"/>
        <w:contextualSpacing/>
        <w:jc w:val="both"/>
        <w:rPr>
          <w:rFonts w:ascii="Century Gothic" w:hAnsi="Century Gothic" w:cs="Tahoma"/>
          <w:sz w:val="22"/>
          <w:szCs w:val="22"/>
        </w:rPr>
      </w:pPr>
      <w:r w:rsidRPr="00ED68E1">
        <w:rPr>
          <w:rFonts w:ascii="Century Gothic" w:hAnsi="Century Gothic" w:cs="Tahoma"/>
          <w:sz w:val="22"/>
          <w:szCs w:val="22"/>
        </w:rPr>
        <w:t>Cerca Malla de Occidente, S.A. de C.V.</w:t>
      </w:r>
    </w:p>
    <w:p w:rsidR="00ED68E1" w:rsidRPr="00ED68E1" w:rsidRDefault="00ED68E1" w:rsidP="00ED68E1">
      <w:pPr>
        <w:numPr>
          <w:ilvl w:val="0"/>
          <w:numId w:val="32"/>
        </w:numPr>
        <w:shd w:val="clear" w:color="auto" w:fill="FFFFFF"/>
        <w:spacing w:after="100" w:afterAutospacing="1" w:line="276" w:lineRule="auto"/>
        <w:contextualSpacing/>
        <w:jc w:val="both"/>
        <w:rPr>
          <w:rFonts w:ascii="Century Gothic" w:hAnsi="Century Gothic" w:cs="Tahoma"/>
          <w:sz w:val="22"/>
          <w:szCs w:val="22"/>
        </w:rPr>
      </w:pPr>
      <w:r w:rsidRPr="00ED68E1">
        <w:rPr>
          <w:rFonts w:ascii="Century Gothic" w:hAnsi="Century Gothic" w:cs="Tahoma"/>
          <w:sz w:val="22"/>
          <w:szCs w:val="22"/>
        </w:rPr>
        <w:t>Aceros y Complementos Constructivos, S.A. de C.V.</w:t>
      </w:r>
    </w:p>
    <w:p w:rsidR="00ED68E1" w:rsidRPr="00ED68E1" w:rsidRDefault="00ED68E1" w:rsidP="00ED68E1">
      <w:pPr>
        <w:numPr>
          <w:ilvl w:val="0"/>
          <w:numId w:val="32"/>
        </w:numPr>
        <w:shd w:val="clear" w:color="auto" w:fill="FFFFFF"/>
        <w:spacing w:after="100" w:afterAutospacing="1" w:line="276" w:lineRule="auto"/>
        <w:contextualSpacing/>
        <w:jc w:val="both"/>
        <w:rPr>
          <w:rFonts w:ascii="Century Gothic" w:hAnsi="Century Gothic" w:cs="Tahoma"/>
          <w:sz w:val="22"/>
          <w:szCs w:val="22"/>
        </w:rPr>
      </w:pPr>
      <w:proofErr w:type="spellStart"/>
      <w:r w:rsidRPr="00ED68E1">
        <w:rPr>
          <w:rFonts w:ascii="Century Gothic" w:hAnsi="Century Gothic" w:cs="Tahoma"/>
          <w:sz w:val="22"/>
          <w:szCs w:val="22"/>
        </w:rPr>
        <w:t>Ferreaceros</w:t>
      </w:r>
      <w:proofErr w:type="spellEnd"/>
      <w:r w:rsidRPr="00ED68E1">
        <w:rPr>
          <w:rFonts w:ascii="Century Gothic" w:hAnsi="Century Gothic" w:cs="Tahoma"/>
          <w:sz w:val="22"/>
          <w:szCs w:val="22"/>
        </w:rPr>
        <w:t xml:space="preserve"> y Materiales de Guadalajara, S.A. de C.V.</w:t>
      </w:r>
    </w:p>
    <w:p w:rsidR="00ED68E1" w:rsidRPr="00ED68E1" w:rsidRDefault="00ED68E1" w:rsidP="00ED68E1">
      <w:pPr>
        <w:numPr>
          <w:ilvl w:val="0"/>
          <w:numId w:val="32"/>
        </w:numPr>
        <w:shd w:val="clear" w:color="auto" w:fill="FFFFFF"/>
        <w:spacing w:after="100" w:afterAutospacing="1" w:line="276" w:lineRule="auto"/>
        <w:contextualSpacing/>
        <w:jc w:val="both"/>
        <w:rPr>
          <w:rFonts w:ascii="Century Gothic" w:hAnsi="Century Gothic" w:cs="Tahoma"/>
          <w:sz w:val="22"/>
          <w:szCs w:val="22"/>
        </w:rPr>
      </w:pPr>
      <w:r w:rsidRPr="00ED68E1">
        <w:rPr>
          <w:rFonts w:ascii="Century Gothic" w:hAnsi="Century Gothic" w:cs="Tahoma"/>
          <w:sz w:val="22"/>
          <w:szCs w:val="22"/>
        </w:rPr>
        <w:t xml:space="preserve">Suministros Industriales </w:t>
      </w:r>
      <w:proofErr w:type="spellStart"/>
      <w:r w:rsidRPr="00ED68E1">
        <w:rPr>
          <w:rFonts w:ascii="Century Gothic" w:hAnsi="Century Gothic" w:cs="Tahoma"/>
          <w:sz w:val="22"/>
          <w:szCs w:val="22"/>
        </w:rPr>
        <w:t>Gosch</w:t>
      </w:r>
      <w:proofErr w:type="spellEnd"/>
      <w:r w:rsidRPr="00ED68E1">
        <w:rPr>
          <w:rFonts w:ascii="Century Gothic" w:hAnsi="Century Gothic" w:cs="Tahoma"/>
          <w:sz w:val="22"/>
          <w:szCs w:val="22"/>
        </w:rPr>
        <w:t>, S.A. de C.V.</w:t>
      </w:r>
    </w:p>
    <w:p w:rsidR="00ED68E1" w:rsidRPr="00ED68E1" w:rsidRDefault="00ED68E1" w:rsidP="00ED68E1">
      <w:pPr>
        <w:numPr>
          <w:ilvl w:val="0"/>
          <w:numId w:val="32"/>
        </w:numPr>
        <w:shd w:val="clear" w:color="auto" w:fill="FFFFFF"/>
        <w:spacing w:after="100" w:afterAutospacing="1" w:line="276" w:lineRule="auto"/>
        <w:contextualSpacing/>
        <w:jc w:val="both"/>
        <w:rPr>
          <w:rFonts w:ascii="Century Gothic" w:hAnsi="Century Gothic" w:cs="Tahoma"/>
          <w:sz w:val="22"/>
          <w:szCs w:val="22"/>
        </w:rPr>
      </w:pPr>
      <w:r w:rsidRPr="00ED68E1">
        <w:rPr>
          <w:rFonts w:ascii="Century Gothic" w:hAnsi="Century Gothic" w:cs="Tahoma"/>
          <w:sz w:val="22"/>
          <w:szCs w:val="22"/>
        </w:rPr>
        <w:t>Alambrados Mexicanos, S.A. de C.V.</w:t>
      </w:r>
    </w:p>
    <w:p w:rsidR="00ED68E1" w:rsidRPr="00ED68E1" w:rsidRDefault="00ED68E1" w:rsidP="00ED68E1">
      <w:pPr>
        <w:shd w:val="clear" w:color="auto" w:fill="FFFFFF"/>
        <w:spacing w:after="100" w:afterAutospacing="1"/>
        <w:contextualSpacing/>
        <w:jc w:val="both"/>
        <w:rPr>
          <w:rFonts w:ascii="Century Gothic" w:hAnsi="Century Gothic" w:cs="Tahoma"/>
          <w:sz w:val="22"/>
          <w:szCs w:val="22"/>
        </w:rPr>
      </w:pPr>
    </w:p>
    <w:p w:rsidR="00ED68E1" w:rsidRPr="00ED68E1" w:rsidRDefault="00ED68E1" w:rsidP="00ED68E1">
      <w:pPr>
        <w:shd w:val="clear" w:color="auto" w:fill="FFFFFF"/>
        <w:spacing w:after="100" w:afterAutospacing="1"/>
        <w:contextualSpacing/>
        <w:jc w:val="both"/>
        <w:rPr>
          <w:rFonts w:ascii="Century Gothic" w:hAnsi="Century Gothic" w:cs="Tahoma"/>
          <w:sz w:val="22"/>
          <w:szCs w:val="22"/>
          <w:lang w:val="es-ES_tradnl"/>
        </w:rPr>
      </w:pPr>
      <w:r w:rsidRPr="00ED68E1">
        <w:rPr>
          <w:rFonts w:ascii="Century Gothic" w:hAnsi="Century Gothic" w:cs="Tahoma"/>
          <w:sz w:val="22"/>
          <w:szCs w:val="22"/>
          <w:lang w:val="es-ES_tradnl"/>
        </w:rPr>
        <w:t>Los licitantes cuyas proposiciones fueron desechadas:</w:t>
      </w:r>
    </w:p>
    <w:p w:rsidR="00ED68E1" w:rsidRPr="00ED68E1" w:rsidRDefault="00ED68E1" w:rsidP="00ED68E1">
      <w:pPr>
        <w:shd w:val="clear" w:color="auto" w:fill="FFFFFF"/>
        <w:spacing w:after="100" w:afterAutospacing="1"/>
        <w:contextualSpacing/>
        <w:jc w:val="both"/>
        <w:rPr>
          <w:rFonts w:ascii="Century Gothic" w:hAnsi="Century Gothic" w:cs="Tahoma"/>
          <w:sz w:val="22"/>
          <w:szCs w:val="22"/>
          <w:lang w:val="es-ES_tradnl"/>
        </w:rPr>
      </w:pPr>
    </w:p>
    <w:p w:rsidR="00ED68E1" w:rsidRPr="00ED68E1" w:rsidRDefault="00ED68E1" w:rsidP="00ED68E1">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5021"/>
        <w:gridCol w:w="5459"/>
      </w:tblGrid>
      <w:tr w:rsidR="00ED68E1" w:rsidRPr="00ED68E1" w:rsidTr="00F36349">
        <w:trPr>
          <w:trHeight w:val="213"/>
        </w:trPr>
        <w:tc>
          <w:tcPr>
            <w:tcW w:w="502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D68E1" w:rsidRPr="00ED68E1" w:rsidRDefault="00ED68E1" w:rsidP="00ED68E1">
            <w:pPr>
              <w:spacing w:line="276" w:lineRule="auto"/>
              <w:jc w:val="center"/>
              <w:rPr>
                <w:rFonts w:ascii="Century Gothic" w:hAnsi="Century Gothic" w:cs="Tahoma"/>
                <w:sz w:val="22"/>
                <w:szCs w:val="22"/>
                <w:lang w:eastAsia="es-MX"/>
              </w:rPr>
            </w:pPr>
            <w:r w:rsidRPr="00ED68E1">
              <w:rPr>
                <w:rFonts w:ascii="Century Gothic" w:hAnsi="Century Gothic" w:cs="Tahoma"/>
                <w:b/>
                <w:bCs/>
                <w:color w:val="FFFFFF"/>
                <w:kern w:val="24"/>
                <w:sz w:val="22"/>
                <w:szCs w:val="22"/>
                <w:lang w:val="es-ES_tradnl" w:eastAsia="es-MX"/>
              </w:rPr>
              <w:t xml:space="preserve">Licitante </w:t>
            </w:r>
          </w:p>
        </w:tc>
        <w:tc>
          <w:tcPr>
            <w:tcW w:w="545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D68E1" w:rsidRPr="00ED68E1" w:rsidRDefault="00ED68E1" w:rsidP="00ED68E1">
            <w:pPr>
              <w:spacing w:line="276" w:lineRule="auto"/>
              <w:jc w:val="center"/>
              <w:rPr>
                <w:rFonts w:ascii="Century Gothic" w:hAnsi="Century Gothic" w:cs="Tahoma"/>
                <w:sz w:val="22"/>
                <w:szCs w:val="22"/>
                <w:lang w:eastAsia="es-MX"/>
              </w:rPr>
            </w:pPr>
            <w:r w:rsidRPr="00ED68E1">
              <w:rPr>
                <w:rFonts w:ascii="Century Gothic" w:hAnsi="Century Gothic" w:cs="Tahoma"/>
                <w:b/>
                <w:bCs/>
                <w:color w:val="FFFFFF"/>
                <w:kern w:val="24"/>
                <w:sz w:val="22"/>
                <w:szCs w:val="22"/>
                <w:lang w:val="es-ES_tradnl" w:eastAsia="es-MX"/>
              </w:rPr>
              <w:t xml:space="preserve">Motivo </w:t>
            </w:r>
          </w:p>
        </w:tc>
      </w:tr>
      <w:tr w:rsidR="00ED68E1" w:rsidRPr="00ED68E1" w:rsidTr="00F36349">
        <w:trPr>
          <w:trHeight w:val="213"/>
        </w:trPr>
        <w:tc>
          <w:tcPr>
            <w:tcW w:w="50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D68E1" w:rsidRPr="00ED68E1" w:rsidRDefault="00ED68E1" w:rsidP="00ED68E1">
            <w:pPr>
              <w:rPr>
                <w:rFonts w:ascii="Century Gothic" w:hAnsi="Century Gothic" w:cs="Tahoma"/>
                <w:sz w:val="22"/>
                <w:szCs w:val="22"/>
                <w:lang w:val="es-ES_tradnl" w:eastAsia="es-MX"/>
              </w:rPr>
            </w:pPr>
            <w:r w:rsidRPr="00ED68E1">
              <w:rPr>
                <w:rFonts w:ascii="Century Gothic" w:hAnsi="Century Gothic" w:cs="Tahoma"/>
                <w:sz w:val="22"/>
                <w:szCs w:val="22"/>
                <w:lang w:eastAsia="es-MX"/>
              </w:rPr>
              <w:t>Alambrados Mexicanos,  S.A. de C.V.</w:t>
            </w:r>
          </w:p>
        </w:tc>
        <w:tc>
          <w:tcPr>
            <w:tcW w:w="545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D68E1" w:rsidRPr="00ED68E1" w:rsidRDefault="00ED68E1" w:rsidP="00ED68E1">
            <w:pPr>
              <w:spacing w:after="200" w:line="276" w:lineRule="auto"/>
              <w:rPr>
                <w:rFonts w:ascii="Century Gothic" w:hAnsi="Century Gothic" w:cs="Tahoma"/>
                <w:b/>
                <w:sz w:val="22"/>
                <w:szCs w:val="22"/>
                <w:lang w:eastAsia="es-MX"/>
              </w:rPr>
            </w:pPr>
            <w:r w:rsidRPr="00ED68E1">
              <w:rPr>
                <w:rFonts w:ascii="Century Gothic" w:hAnsi="Century Gothic" w:cs="Tahoma"/>
                <w:b/>
                <w:sz w:val="22"/>
                <w:szCs w:val="22"/>
                <w:lang w:eastAsia="es-MX"/>
              </w:rPr>
              <w:t xml:space="preserve">Licitante NO solvente, no entrega constancia de situación fiscal ni formato 32D, de acuerdo a lo requeridos en bases. </w:t>
            </w:r>
          </w:p>
        </w:tc>
      </w:tr>
    </w:tbl>
    <w:p w:rsidR="00ED68E1" w:rsidRPr="00ED68E1" w:rsidRDefault="00ED68E1" w:rsidP="00ED68E1">
      <w:pPr>
        <w:shd w:val="clear" w:color="auto" w:fill="FFFFFF"/>
        <w:spacing w:after="100" w:afterAutospacing="1"/>
        <w:contextualSpacing/>
        <w:jc w:val="both"/>
        <w:rPr>
          <w:rFonts w:ascii="Century Gothic" w:hAnsi="Century Gothic" w:cs="Tahoma"/>
          <w:b/>
          <w:sz w:val="22"/>
          <w:szCs w:val="22"/>
        </w:rPr>
      </w:pPr>
    </w:p>
    <w:p w:rsidR="00ED68E1" w:rsidRPr="00ED68E1" w:rsidRDefault="00ED68E1" w:rsidP="00ED68E1">
      <w:pPr>
        <w:shd w:val="clear" w:color="auto" w:fill="FFFFFF"/>
        <w:spacing w:after="100" w:afterAutospacing="1"/>
        <w:contextualSpacing/>
        <w:jc w:val="both"/>
        <w:rPr>
          <w:rFonts w:ascii="Century Gothic" w:hAnsi="Century Gothic" w:cs="Tahoma"/>
          <w:sz w:val="22"/>
          <w:szCs w:val="22"/>
          <w:lang w:val="es-ES_tradnl"/>
        </w:rPr>
      </w:pPr>
      <w:r w:rsidRPr="00ED68E1">
        <w:rPr>
          <w:rFonts w:ascii="Century Gothic" w:hAnsi="Century Gothic" w:cs="Tahoma"/>
          <w:sz w:val="22"/>
          <w:szCs w:val="22"/>
          <w:lang w:val="es-ES_tradnl"/>
        </w:rPr>
        <w:t xml:space="preserve">Los licitantes cuyas proposiciones resultaron solventes son, los que se muestran en el siguiente cuadro: </w:t>
      </w:r>
    </w:p>
    <w:p w:rsidR="00ED68E1" w:rsidRPr="00ED68E1" w:rsidRDefault="00ED68E1" w:rsidP="00ED68E1">
      <w:pPr>
        <w:shd w:val="clear" w:color="auto" w:fill="FFFFFF"/>
        <w:spacing w:after="100" w:afterAutospacing="1"/>
        <w:contextualSpacing/>
        <w:jc w:val="both"/>
        <w:rPr>
          <w:rFonts w:ascii="Century Gothic" w:hAnsi="Century Gothic" w:cs="Tahoma"/>
          <w:b/>
          <w:sz w:val="22"/>
          <w:szCs w:val="22"/>
          <w:lang w:val="es-ES_tradnl"/>
        </w:rPr>
      </w:pPr>
    </w:p>
    <w:p w:rsidR="00ED68E1" w:rsidRPr="00ED68E1" w:rsidRDefault="00ED68E1" w:rsidP="00ED68E1">
      <w:pPr>
        <w:shd w:val="clear" w:color="auto" w:fill="FFFFFF"/>
        <w:spacing w:after="100" w:afterAutospacing="1"/>
        <w:contextualSpacing/>
        <w:jc w:val="both"/>
        <w:rPr>
          <w:rFonts w:ascii="Century Gothic" w:hAnsi="Century Gothic" w:cs="Tahoma"/>
          <w:b/>
          <w:sz w:val="22"/>
          <w:szCs w:val="22"/>
          <w:lang w:val="es-ES_tradnl"/>
        </w:rPr>
      </w:pPr>
      <w:r w:rsidRPr="00ED68E1">
        <w:rPr>
          <w:rFonts w:ascii="Century Gothic" w:hAnsi="Century Gothic" w:cs="Tahoma"/>
          <w:b/>
          <w:sz w:val="22"/>
          <w:szCs w:val="22"/>
          <w:lang w:val="es-ES_tradnl"/>
        </w:rPr>
        <w:t>Se anexa tabla de Excel a la presente acta.</w:t>
      </w:r>
    </w:p>
    <w:p w:rsidR="00ED68E1" w:rsidRPr="00ED68E1" w:rsidRDefault="00ED68E1" w:rsidP="00ED68E1">
      <w:pPr>
        <w:shd w:val="clear" w:color="auto" w:fill="FFFFFF"/>
        <w:spacing w:after="100" w:afterAutospacing="1"/>
        <w:contextualSpacing/>
        <w:jc w:val="both"/>
        <w:rPr>
          <w:rFonts w:ascii="Century Gothic" w:hAnsi="Century Gothic" w:cs="Tahoma"/>
          <w:b/>
          <w:sz w:val="22"/>
          <w:szCs w:val="22"/>
          <w:lang w:val="es-ES_tradnl"/>
        </w:rPr>
      </w:pPr>
    </w:p>
    <w:p w:rsidR="00ED68E1" w:rsidRPr="00ED68E1" w:rsidRDefault="00ED68E1" w:rsidP="00ED68E1">
      <w:pPr>
        <w:shd w:val="clear" w:color="auto" w:fill="FFFFFF"/>
        <w:spacing w:after="100" w:afterAutospacing="1"/>
        <w:contextualSpacing/>
        <w:jc w:val="both"/>
        <w:rPr>
          <w:rFonts w:ascii="Century Gothic" w:hAnsi="Century Gothic" w:cs="Tahoma"/>
          <w:sz w:val="22"/>
          <w:szCs w:val="22"/>
          <w:lang w:val="es-ES_tradnl"/>
        </w:rPr>
      </w:pPr>
      <w:r w:rsidRPr="00ED68E1">
        <w:rPr>
          <w:rFonts w:ascii="Century Gothic" w:hAnsi="Century Gothic" w:cs="Tahoma"/>
          <w:sz w:val="22"/>
          <w:szCs w:val="22"/>
          <w:lang w:val="es-ES_tradnl"/>
        </w:rPr>
        <w:t>Responsable de la evaluación de las proposiciones:</w:t>
      </w:r>
    </w:p>
    <w:p w:rsidR="00ED68E1" w:rsidRPr="00ED68E1" w:rsidRDefault="00ED68E1" w:rsidP="00ED68E1">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60"/>
        <w:tblW w:w="10627" w:type="dxa"/>
        <w:tblLayout w:type="fixed"/>
        <w:tblLook w:val="04A0" w:firstRow="1" w:lastRow="0" w:firstColumn="1" w:lastColumn="0" w:noHBand="0" w:noVBand="1"/>
      </w:tblPr>
      <w:tblGrid>
        <w:gridCol w:w="4675"/>
        <w:gridCol w:w="5952"/>
      </w:tblGrid>
      <w:tr w:rsidR="00ED68E1" w:rsidRPr="00ED68E1" w:rsidTr="00F36349">
        <w:trPr>
          <w:trHeight w:val="200"/>
        </w:trPr>
        <w:tc>
          <w:tcPr>
            <w:tcW w:w="4675" w:type="dxa"/>
          </w:tcPr>
          <w:p w:rsidR="00ED68E1" w:rsidRPr="00ED68E1" w:rsidRDefault="00ED68E1" w:rsidP="00ED68E1">
            <w:pPr>
              <w:spacing w:after="100" w:afterAutospacing="1" w:line="276" w:lineRule="auto"/>
              <w:contextualSpacing/>
              <w:jc w:val="center"/>
              <w:rPr>
                <w:rFonts w:ascii="Century Gothic" w:hAnsi="Century Gothic" w:cs="Tahoma"/>
                <w:b/>
                <w:sz w:val="22"/>
                <w:szCs w:val="22"/>
                <w:lang w:val="es-ES_tradnl"/>
              </w:rPr>
            </w:pPr>
            <w:r w:rsidRPr="00ED68E1">
              <w:rPr>
                <w:rFonts w:ascii="Century Gothic" w:hAnsi="Century Gothic" w:cs="Tahoma"/>
                <w:b/>
                <w:sz w:val="22"/>
                <w:szCs w:val="22"/>
                <w:lang w:val="es-ES_tradnl"/>
              </w:rPr>
              <w:t>Nombre</w:t>
            </w:r>
          </w:p>
        </w:tc>
        <w:tc>
          <w:tcPr>
            <w:tcW w:w="5952" w:type="dxa"/>
          </w:tcPr>
          <w:p w:rsidR="00ED68E1" w:rsidRPr="00ED68E1" w:rsidRDefault="00ED68E1" w:rsidP="00ED68E1">
            <w:pPr>
              <w:spacing w:after="100" w:afterAutospacing="1" w:line="276" w:lineRule="auto"/>
              <w:contextualSpacing/>
              <w:jc w:val="center"/>
              <w:rPr>
                <w:rFonts w:ascii="Century Gothic" w:hAnsi="Century Gothic" w:cs="Tahoma"/>
                <w:b/>
                <w:sz w:val="22"/>
                <w:szCs w:val="22"/>
                <w:lang w:val="es-ES_tradnl"/>
              </w:rPr>
            </w:pPr>
            <w:r w:rsidRPr="00ED68E1">
              <w:rPr>
                <w:rFonts w:ascii="Century Gothic" w:hAnsi="Century Gothic" w:cs="Tahoma"/>
                <w:b/>
                <w:sz w:val="22"/>
                <w:szCs w:val="22"/>
                <w:lang w:val="es-ES_tradnl"/>
              </w:rPr>
              <w:t>Cargo</w:t>
            </w:r>
          </w:p>
        </w:tc>
      </w:tr>
      <w:tr w:rsidR="00ED68E1" w:rsidRPr="00ED68E1" w:rsidTr="00F36349">
        <w:trPr>
          <w:trHeight w:val="410"/>
        </w:trPr>
        <w:tc>
          <w:tcPr>
            <w:tcW w:w="4675" w:type="dxa"/>
          </w:tcPr>
          <w:p w:rsidR="00ED68E1" w:rsidRPr="00ED68E1" w:rsidRDefault="00ED68E1" w:rsidP="00ED68E1">
            <w:pPr>
              <w:shd w:val="clear" w:color="auto" w:fill="FFFFFF"/>
              <w:spacing w:after="100" w:afterAutospacing="1" w:line="276" w:lineRule="auto"/>
              <w:contextualSpacing/>
              <w:rPr>
                <w:rFonts w:ascii="Century Gothic" w:hAnsi="Century Gothic" w:cs="Tahoma"/>
                <w:sz w:val="22"/>
                <w:szCs w:val="22"/>
                <w:lang w:eastAsia="es-MX"/>
              </w:rPr>
            </w:pPr>
            <w:r w:rsidRPr="00ED68E1">
              <w:rPr>
                <w:rFonts w:ascii="Century Gothic" w:hAnsi="Century Gothic" w:cs="Tahoma"/>
                <w:sz w:val="22"/>
                <w:szCs w:val="22"/>
                <w:lang w:eastAsia="es-MX"/>
              </w:rPr>
              <w:t xml:space="preserve">Lic. Gonzalo Alberto García Ávila </w:t>
            </w:r>
          </w:p>
        </w:tc>
        <w:tc>
          <w:tcPr>
            <w:tcW w:w="5952" w:type="dxa"/>
          </w:tcPr>
          <w:p w:rsidR="00ED68E1" w:rsidRPr="00ED68E1" w:rsidRDefault="00ED68E1" w:rsidP="00ED68E1">
            <w:pPr>
              <w:spacing w:after="100" w:afterAutospacing="1" w:line="276" w:lineRule="auto"/>
              <w:contextualSpacing/>
              <w:jc w:val="both"/>
              <w:rPr>
                <w:rFonts w:ascii="Century Gothic" w:hAnsi="Century Gothic" w:cs="Tahoma"/>
                <w:sz w:val="22"/>
                <w:szCs w:val="22"/>
              </w:rPr>
            </w:pPr>
            <w:r w:rsidRPr="00ED68E1">
              <w:rPr>
                <w:rFonts w:ascii="Century Gothic" w:hAnsi="Century Gothic" w:cs="Tahoma"/>
                <w:sz w:val="22"/>
                <w:szCs w:val="22"/>
              </w:rPr>
              <w:t xml:space="preserve">Director de Educación. </w:t>
            </w:r>
          </w:p>
        </w:tc>
      </w:tr>
    </w:tbl>
    <w:p w:rsidR="00ED68E1" w:rsidRPr="00ED68E1" w:rsidRDefault="00ED68E1" w:rsidP="00ED68E1">
      <w:pPr>
        <w:shd w:val="clear" w:color="auto" w:fill="FFFFFF"/>
        <w:spacing w:after="100" w:afterAutospacing="1"/>
        <w:contextualSpacing/>
        <w:jc w:val="both"/>
        <w:rPr>
          <w:rFonts w:ascii="Century Gothic" w:hAnsi="Century Gothic" w:cs="Tahoma"/>
          <w:sz w:val="22"/>
          <w:szCs w:val="22"/>
        </w:rPr>
      </w:pPr>
    </w:p>
    <w:p w:rsidR="00ED68E1" w:rsidRPr="00ED68E1" w:rsidRDefault="00ED68E1" w:rsidP="00ED68E1">
      <w:pPr>
        <w:shd w:val="clear" w:color="auto" w:fill="FFFFFF"/>
        <w:spacing w:after="100" w:afterAutospacing="1"/>
        <w:contextualSpacing/>
        <w:jc w:val="both"/>
        <w:rPr>
          <w:rFonts w:ascii="Century Gothic" w:hAnsi="Century Gothic" w:cs="Tahoma"/>
          <w:b/>
          <w:sz w:val="22"/>
          <w:szCs w:val="22"/>
          <w:u w:val="single"/>
          <w:lang w:val="es-ES_tradnl"/>
        </w:rPr>
      </w:pPr>
      <w:r w:rsidRPr="00ED68E1">
        <w:rPr>
          <w:rFonts w:ascii="Century Gothic" w:hAnsi="Century Gothic" w:cs="Tahoma"/>
          <w:b/>
          <w:sz w:val="22"/>
          <w:szCs w:val="22"/>
          <w:u w:val="single"/>
          <w:lang w:val="es-ES_tradnl"/>
        </w:rPr>
        <w:t>Mediante oficio de análisis técnico número DEM1240/OF./2019/0345</w:t>
      </w:r>
    </w:p>
    <w:p w:rsidR="00ED68E1" w:rsidRPr="00ED68E1" w:rsidRDefault="00ED68E1" w:rsidP="00ED68E1">
      <w:pPr>
        <w:shd w:val="clear" w:color="auto" w:fill="FFFFFF"/>
        <w:spacing w:after="100" w:afterAutospacing="1"/>
        <w:contextualSpacing/>
        <w:jc w:val="both"/>
        <w:rPr>
          <w:rFonts w:ascii="Century Gothic" w:hAnsi="Century Gothic" w:cs="Tahoma"/>
          <w:b/>
          <w:sz w:val="22"/>
          <w:szCs w:val="22"/>
          <w:u w:val="single"/>
          <w:lang w:val="es-ES_tradnl"/>
        </w:rPr>
      </w:pPr>
    </w:p>
    <w:p w:rsidR="00ED68E1" w:rsidRPr="00ED68E1" w:rsidRDefault="00ED68E1" w:rsidP="00ED68E1">
      <w:pPr>
        <w:shd w:val="clear" w:color="auto" w:fill="FFFFFF"/>
        <w:spacing w:after="100" w:afterAutospacing="1"/>
        <w:contextualSpacing/>
        <w:jc w:val="both"/>
        <w:rPr>
          <w:rFonts w:ascii="Century Gothic" w:hAnsi="Century Gothic" w:cs="Tahoma"/>
          <w:sz w:val="22"/>
          <w:szCs w:val="22"/>
          <w:lang w:val="es-ES_tradnl"/>
        </w:rPr>
      </w:pPr>
      <w:r w:rsidRPr="00ED68E1">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ED68E1" w:rsidRPr="00ED68E1" w:rsidRDefault="00ED68E1" w:rsidP="00ED68E1">
      <w:pPr>
        <w:shd w:val="clear" w:color="auto" w:fill="FFFFFF"/>
        <w:spacing w:after="100" w:afterAutospacing="1"/>
        <w:contextualSpacing/>
        <w:jc w:val="both"/>
        <w:rPr>
          <w:rFonts w:ascii="Century Gothic" w:hAnsi="Century Gothic" w:cs="Tahoma"/>
          <w:sz w:val="22"/>
          <w:szCs w:val="22"/>
          <w:lang w:val="es-ES_tradnl"/>
        </w:rPr>
      </w:pPr>
    </w:p>
    <w:p w:rsidR="00ED68E1" w:rsidRPr="00ED68E1" w:rsidRDefault="00ED68E1" w:rsidP="00ED68E1">
      <w:pPr>
        <w:shd w:val="clear" w:color="auto" w:fill="FFFFFF"/>
        <w:spacing w:after="100" w:afterAutospacing="1"/>
        <w:contextualSpacing/>
        <w:jc w:val="both"/>
        <w:rPr>
          <w:rFonts w:ascii="Century Gothic" w:hAnsi="Century Gothic" w:cs="Tahoma"/>
          <w:b/>
          <w:noProof/>
          <w:sz w:val="22"/>
          <w:szCs w:val="22"/>
          <w:u w:val="single"/>
          <w:lang w:eastAsia="es-MX"/>
        </w:rPr>
      </w:pPr>
    </w:p>
    <w:p w:rsidR="00ED68E1" w:rsidRPr="00ED68E1" w:rsidRDefault="00ED68E1" w:rsidP="00ED68E1">
      <w:pPr>
        <w:shd w:val="clear" w:color="auto" w:fill="FFFFFF"/>
        <w:spacing w:after="100" w:afterAutospacing="1"/>
        <w:contextualSpacing/>
        <w:jc w:val="both"/>
        <w:rPr>
          <w:rFonts w:ascii="Century Gothic" w:hAnsi="Century Gothic" w:cs="Tahoma"/>
          <w:b/>
          <w:sz w:val="22"/>
          <w:szCs w:val="22"/>
          <w:u w:val="single"/>
        </w:rPr>
      </w:pPr>
      <w:r w:rsidRPr="00ED68E1">
        <w:rPr>
          <w:rFonts w:ascii="Century Gothic" w:hAnsi="Century Gothic" w:cs="Tahoma"/>
          <w:b/>
          <w:noProof/>
          <w:sz w:val="22"/>
          <w:szCs w:val="22"/>
          <w:u w:val="single"/>
          <w:lang w:eastAsia="es-MX"/>
        </w:rPr>
        <w:lastRenderedPageBreak/>
        <w:drawing>
          <wp:inline distT="0" distB="0" distL="0" distR="0" wp14:anchorId="21DD68FB" wp14:editId="46113355">
            <wp:extent cx="6776186" cy="3078480"/>
            <wp:effectExtent l="0" t="0" r="571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92304" cy="3085803"/>
                    </a:xfrm>
                    <a:prstGeom prst="rect">
                      <a:avLst/>
                    </a:prstGeom>
                    <a:noFill/>
                  </pic:spPr>
                </pic:pic>
              </a:graphicData>
            </a:graphic>
          </wp:inline>
        </w:drawing>
      </w:r>
    </w:p>
    <w:p w:rsidR="00ED68E1" w:rsidRPr="00ED68E1" w:rsidRDefault="00ED68E1" w:rsidP="00ED68E1">
      <w:pPr>
        <w:shd w:val="clear" w:color="auto" w:fill="FFFFFF"/>
        <w:spacing w:after="100" w:afterAutospacing="1"/>
        <w:contextualSpacing/>
        <w:jc w:val="both"/>
        <w:rPr>
          <w:rFonts w:ascii="Century Gothic" w:hAnsi="Century Gothic" w:cs="Tahoma"/>
          <w:b/>
          <w:sz w:val="22"/>
          <w:szCs w:val="22"/>
          <w:u w:val="single"/>
          <w:lang w:val="es-ES_tradnl"/>
        </w:rPr>
      </w:pPr>
    </w:p>
    <w:p w:rsidR="00ED68E1" w:rsidRPr="00ED68E1" w:rsidRDefault="00ED68E1" w:rsidP="00ED68E1">
      <w:pPr>
        <w:shd w:val="clear" w:color="auto" w:fill="FFFFFF"/>
        <w:spacing w:after="100" w:afterAutospacing="1"/>
        <w:contextualSpacing/>
        <w:jc w:val="both"/>
        <w:rPr>
          <w:rFonts w:ascii="Century Gothic" w:eastAsia="Cambria" w:hAnsi="Century Gothic" w:cs="Tahoma"/>
          <w:sz w:val="22"/>
          <w:szCs w:val="22"/>
          <w:lang w:eastAsia="en-US"/>
        </w:rPr>
      </w:pPr>
      <w:r w:rsidRPr="00ED68E1">
        <w:rPr>
          <w:rFonts w:ascii="Century Gothic" w:hAnsi="Century Gothic" w:cs="Tahoma"/>
          <w:sz w:val="22"/>
          <w:szCs w:val="22"/>
          <w:lang w:val="es-ES_tradnl"/>
        </w:rPr>
        <w:t>Nota: Se asignó al proveedor con el costo más bajo que cumple con lo requerido.</w:t>
      </w:r>
    </w:p>
    <w:p w:rsidR="00ED68E1" w:rsidRPr="00ED68E1" w:rsidRDefault="00ED68E1" w:rsidP="00ED68E1">
      <w:pPr>
        <w:shd w:val="clear" w:color="auto" w:fill="FFFFFF"/>
        <w:spacing w:after="100" w:afterAutospacing="1"/>
        <w:contextualSpacing/>
        <w:jc w:val="both"/>
        <w:rPr>
          <w:rFonts w:ascii="Century Gothic" w:eastAsia="Cambria" w:hAnsi="Century Gothic" w:cs="Tahoma"/>
          <w:sz w:val="22"/>
          <w:szCs w:val="22"/>
          <w:lang w:eastAsia="en-US"/>
        </w:rPr>
      </w:pPr>
    </w:p>
    <w:p w:rsidR="00ED68E1" w:rsidRPr="00ED68E1" w:rsidRDefault="00ED68E1" w:rsidP="00ED68E1">
      <w:pPr>
        <w:shd w:val="clear" w:color="auto" w:fill="FFFFFF"/>
        <w:spacing w:after="200" w:line="253" w:lineRule="atLeast"/>
        <w:jc w:val="both"/>
        <w:rPr>
          <w:rFonts w:ascii="Century Gothic" w:hAnsi="Century Gothic"/>
          <w:color w:val="000000"/>
          <w:sz w:val="22"/>
          <w:szCs w:val="22"/>
          <w:lang w:eastAsia="es-MX"/>
        </w:rPr>
      </w:pPr>
      <w:r w:rsidRPr="00ED68E1">
        <w:rPr>
          <w:rFonts w:ascii="Century Gothic" w:hAnsi="Century Gothic"/>
          <w:color w:val="000000"/>
          <w:sz w:val="22"/>
          <w:szCs w:val="22"/>
          <w:lang w:eastAsia="es-MX"/>
        </w:rPr>
        <w:t>La convocante tendrá 10 días hábiles para emitir la orden de compra / pedido posterior a la emisión del fallo.</w:t>
      </w:r>
    </w:p>
    <w:p w:rsidR="00ED68E1" w:rsidRPr="00ED68E1" w:rsidRDefault="00ED68E1" w:rsidP="00ED68E1">
      <w:pPr>
        <w:shd w:val="clear" w:color="auto" w:fill="FFFFFF"/>
        <w:spacing w:after="200" w:line="253" w:lineRule="atLeast"/>
        <w:jc w:val="both"/>
        <w:rPr>
          <w:rFonts w:ascii="Century Gothic" w:hAnsi="Century Gothic"/>
          <w:color w:val="000000"/>
          <w:sz w:val="22"/>
          <w:szCs w:val="22"/>
          <w:lang w:eastAsia="es-MX"/>
        </w:rPr>
      </w:pPr>
      <w:r w:rsidRPr="00ED68E1">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D68E1" w:rsidRPr="00ED68E1" w:rsidRDefault="00ED68E1" w:rsidP="00ED68E1">
      <w:pPr>
        <w:shd w:val="clear" w:color="auto" w:fill="FFFFFF"/>
        <w:spacing w:after="200" w:line="253" w:lineRule="atLeast"/>
        <w:jc w:val="both"/>
        <w:rPr>
          <w:rFonts w:ascii="Century Gothic" w:hAnsi="Century Gothic"/>
          <w:color w:val="000000"/>
          <w:sz w:val="22"/>
          <w:szCs w:val="22"/>
          <w:lang w:eastAsia="es-MX"/>
        </w:rPr>
      </w:pPr>
      <w:r w:rsidRPr="00ED68E1">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D68E1" w:rsidRPr="00ED68E1" w:rsidRDefault="00ED68E1" w:rsidP="00ED68E1">
      <w:pPr>
        <w:shd w:val="clear" w:color="auto" w:fill="FFFFFF"/>
        <w:spacing w:line="276" w:lineRule="atLeast"/>
        <w:jc w:val="both"/>
        <w:rPr>
          <w:rFonts w:ascii="Century Gothic" w:hAnsi="Century Gothic"/>
          <w:color w:val="000000"/>
          <w:sz w:val="22"/>
          <w:szCs w:val="22"/>
          <w:lang w:eastAsia="es-MX"/>
        </w:rPr>
      </w:pPr>
      <w:r w:rsidRPr="00ED68E1">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D68E1" w:rsidRPr="00ED68E1" w:rsidRDefault="00ED68E1" w:rsidP="00ED68E1">
      <w:pPr>
        <w:shd w:val="clear" w:color="auto" w:fill="FFFFFF"/>
        <w:spacing w:line="276" w:lineRule="atLeast"/>
        <w:jc w:val="both"/>
        <w:rPr>
          <w:rFonts w:ascii="Century Gothic" w:hAnsi="Century Gothic"/>
          <w:color w:val="000000"/>
          <w:sz w:val="22"/>
          <w:szCs w:val="22"/>
          <w:lang w:eastAsia="es-MX"/>
        </w:rPr>
      </w:pPr>
    </w:p>
    <w:p w:rsidR="00ED68E1" w:rsidRPr="00ED68E1" w:rsidRDefault="00ED68E1" w:rsidP="00ED68E1">
      <w:pPr>
        <w:shd w:val="clear" w:color="auto" w:fill="FFFFFF"/>
        <w:spacing w:line="276" w:lineRule="atLeast"/>
        <w:jc w:val="both"/>
        <w:rPr>
          <w:rFonts w:ascii="Century Gothic" w:hAnsi="Century Gothic"/>
          <w:color w:val="000000"/>
          <w:sz w:val="22"/>
          <w:szCs w:val="22"/>
          <w:lang w:eastAsia="es-MX"/>
        </w:rPr>
      </w:pPr>
      <w:r w:rsidRPr="00ED68E1">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D68E1" w:rsidRPr="00ED68E1" w:rsidRDefault="00ED68E1" w:rsidP="00ED68E1">
      <w:pPr>
        <w:shd w:val="clear" w:color="auto" w:fill="FFFFFF"/>
        <w:spacing w:line="276" w:lineRule="atLeast"/>
        <w:jc w:val="both"/>
        <w:rPr>
          <w:rFonts w:ascii="Century Gothic" w:hAnsi="Century Gothic"/>
          <w:color w:val="000000"/>
          <w:sz w:val="22"/>
          <w:szCs w:val="22"/>
          <w:lang w:eastAsia="es-MX"/>
        </w:rPr>
      </w:pPr>
    </w:p>
    <w:p w:rsidR="00ED68E1" w:rsidRPr="00ED68E1" w:rsidRDefault="00ED68E1" w:rsidP="00ED68E1">
      <w:pPr>
        <w:shd w:val="clear" w:color="auto" w:fill="FFFFFF"/>
        <w:spacing w:after="100" w:afterAutospacing="1"/>
        <w:contextualSpacing/>
        <w:jc w:val="both"/>
        <w:rPr>
          <w:rFonts w:ascii="Century Gothic" w:eastAsia="Cambria" w:hAnsi="Century Gothic" w:cs="Tahoma"/>
          <w:sz w:val="22"/>
          <w:szCs w:val="22"/>
          <w:lang w:eastAsia="en-US"/>
        </w:rPr>
      </w:pPr>
      <w:r w:rsidRPr="00ED68E1">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ED68E1" w:rsidRPr="009E5AC4" w:rsidRDefault="00ED68E1" w:rsidP="00B967AE">
      <w:pPr>
        <w:rPr>
          <w:rFonts w:ascii="Century Gothic" w:eastAsia="Calibri" w:hAnsi="Century Gothic" w:cs="Tahoma"/>
          <w:sz w:val="22"/>
          <w:szCs w:val="22"/>
          <w:highlight w:val="yellow"/>
        </w:rPr>
      </w:pPr>
    </w:p>
    <w:p w:rsidR="00E04DBA" w:rsidRPr="009E5AC4" w:rsidRDefault="00E04DBA" w:rsidP="00B967AE">
      <w:pPr>
        <w:rPr>
          <w:rFonts w:ascii="Century Gothic" w:eastAsia="Calibri" w:hAnsi="Century Gothic" w:cs="Tahoma"/>
          <w:sz w:val="22"/>
          <w:szCs w:val="22"/>
          <w:highlight w:val="yellow"/>
          <w:lang w:val="es-ES_tradnl"/>
        </w:rPr>
      </w:pPr>
    </w:p>
    <w:p w:rsidR="00ED68E1" w:rsidRPr="009E5AC4" w:rsidRDefault="00ED68E1" w:rsidP="00ED68E1">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del proveedor </w:t>
      </w:r>
      <w:r w:rsidRPr="009E5AC4">
        <w:rPr>
          <w:rFonts w:ascii="Century Gothic" w:hAnsi="Century Gothic" w:cs="Calibri"/>
          <w:b/>
          <w:bCs/>
          <w:color w:val="000000"/>
          <w:sz w:val="22"/>
          <w:szCs w:val="22"/>
          <w:lang w:eastAsia="es-MX"/>
        </w:rPr>
        <w:t>Cerca Malla de Occidente, S.A. de C.V.,</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ED68E1" w:rsidRPr="009E5AC4" w:rsidRDefault="00ED68E1" w:rsidP="00ED68E1">
      <w:pPr>
        <w:shd w:val="clear" w:color="auto" w:fill="FFFFFF"/>
        <w:spacing w:after="100" w:afterAutospacing="1"/>
        <w:contextualSpacing/>
        <w:jc w:val="both"/>
        <w:rPr>
          <w:rFonts w:ascii="Century Gothic" w:hAnsi="Century Gothic" w:cs="Tahoma"/>
          <w:sz w:val="22"/>
          <w:szCs w:val="22"/>
          <w:lang w:val="es-ES_tradnl"/>
        </w:rPr>
      </w:pPr>
    </w:p>
    <w:p w:rsidR="00ED68E1" w:rsidRPr="009E5AC4" w:rsidRDefault="00ED68E1" w:rsidP="00ED68E1">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ED68E1" w:rsidRPr="009E5AC4" w:rsidRDefault="00ED68E1" w:rsidP="00B967AE">
      <w:pPr>
        <w:rPr>
          <w:rFonts w:ascii="Century Gothic" w:eastAsia="Calibri" w:hAnsi="Century Gothic" w:cs="Tahoma"/>
          <w:sz w:val="22"/>
          <w:szCs w:val="22"/>
          <w:highlight w:val="yellow"/>
          <w:lang w:val="es-ES_tradnl"/>
        </w:rPr>
      </w:pPr>
    </w:p>
    <w:p w:rsidR="00ED68E1" w:rsidRPr="009E5AC4" w:rsidRDefault="00ED68E1" w:rsidP="00B967AE">
      <w:pPr>
        <w:rPr>
          <w:rFonts w:ascii="Century Gothic" w:eastAsia="Calibri" w:hAnsi="Century Gothic" w:cs="Tahoma"/>
          <w:sz w:val="22"/>
          <w:szCs w:val="22"/>
          <w:highlight w:val="yellow"/>
          <w:lang w:val="es-ES_tradnl"/>
        </w:rPr>
      </w:pPr>
    </w:p>
    <w:p w:rsidR="00ED68E1" w:rsidRPr="00ED68E1" w:rsidRDefault="00ED68E1" w:rsidP="00ED68E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D68E1">
        <w:rPr>
          <w:rFonts w:ascii="Century Gothic" w:eastAsiaTheme="minorEastAsia" w:hAnsi="Century Gothic" w:cs="Tahoma"/>
          <w:b/>
          <w:sz w:val="22"/>
          <w:szCs w:val="22"/>
          <w:lang w:val="es-ES" w:eastAsia="es-MX"/>
        </w:rPr>
        <w:t>Número de Cuadro:</w:t>
      </w:r>
      <w:r w:rsidRPr="00ED68E1">
        <w:rPr>
          <w:rFonts w:ascii="Century Gothic" w:eastAsiaTheme="minorEastAsia" w:hAnsi="Century Gothic" w:cs="Tahoma"/>
          <w:sz w:val="22"/>
          <w:szCs w:val="22"/>
          <w:lang w:val="es-ES" w:eastAsia="es-MX"/>
        </w:rPr>
        <w:t xml:space="preserve"> </w:t>
      </w:r>
      <w:r w:rsidRPr="00ED68E1">
        <w:rPr>
          <w:rFonts w:ascii="Century Gothic" w:eastAsiaTheme="minorEastAsia" w:hAnsi="Century Gothic" w:cs="Tahoma"/>
          <w:sz w:val="22"/>
          <w:szCs w:val="22"/>
          <w:lang w:eastAsia="es-MX"/>
        </w:rPr>
        <w:t>04.10.2019</w:t>
      </w:r>
    </w:p>
    <w:p w:rsidR="00ED68E1" w:rsidRPr="00ED68E1" w:rsidRDefault="00ED68E1" w:rsidP="00ED68E1">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ED68E1">
        <w:rPr>
          <w:rFonts w:ascii="Century Gothic" w:eastAsiaTheme="minorEastAsia" w:hAnsi="Century Gothic" w:cs="Tahoma"/>
          <w:b/>
          <w:sz w:val="22"/>
          <w:szCs w:val="22"/>
          <w:lang w:val="es-ES" w:eastAsia="es-MX"/>
        </w:rPr>
        <w:t xml:space="preserve">Licitación Pública Nacional con Participación del Comité: </w:t>
      </w:r>
      <w:r w:rsidRPr="00ED68E1">
        <w:rPr>
          <w:rFonts w:ascii="Century Gothic" w:eastAsiaTheme="minorEastAsia" w:hAnsi="Century Gothic" w:cs="Tahoma"/>
          <w:sz w:val="22"/>
          <w:szCs w:val="22"/>
          <w:lang w:val="es-ES" w:eastAsia="es-MX"/>
        </w:rPr>
        <w:t>201901385</w:t>
      </w:r>
    </w:p>
    <w:p w:rsidR="00ED68E1" w:rsidRPr="00ED68E1" w:rsidRDefault="00ED68E1" w:rsidP="00ED68E1">
      <w:pPr>
        <w:spacing w:after="200" w:line="276" w:lineRule="auto"/>
        <w:jc w:val="both"/>
        <w:rPr>
          <w:rFonts w:ascii="Century Gothic" w:eastAsiaTheme="minorEastAsia" w:hAnsi="Century Gothic" w:cs="Tahoma"/>
          <w:sz w:val="22"/>
          <w:szCs w:val="22"/>
          <w:lang w:val="es-ES" w:eastAsia="es-MX"/>
        </w:rPr>
      </w:pPr>
      <w:r w:rsidRPr="00ED68E1">
        <w:rPr>
          <w:rFonts w:ascii="Century Gothic" w:eastAsiaTheme="minorEastAsia" w:hAnsi="Century Gothic" w:cs="Tahoma"/>
          <w:b/>
          <w:sz w:val="22"/>
          <w:szCs w:val="22"/>
          <w:lang w:val="es-ES" w:eastAsia="es-MX"/>
        </w:rPr>
        <w:t>Área Requirente:</w:t>
      </w:r>
      <w:r w:rsidRPr="00ED68E1">
        <w:rPr>
          <w:rFonts w:ascii="Century Gothic" w:eastAsiaTheme="minorEastAsia" w:hAnsi="Century Gothic" w:cs="Tahoma"/>
          <w:sz w:val="22"/>
          <w:szCs w:val="22"/>
          <w:lang w:val="es-ES" w:eastAsia="es-MX"/>
        </w:rPr>
        <w:t xml:space="preserve"> Comisaria General de Seguridad Pública.</w:t>
      </w:r>
    </w:p>
    <w:p w:rsidR="00ED68E1" w:rsidRPr="00F36349" w:rsidRDefault="00ED68E1" w:rsidP="00F36349">
      <w:pPr>
        <w:spacing w:after="200" w:line="276" w:lineRule="auto"/>
        <w:jc w:val="both"/>
        <w:rPr>
          <w:rFonts w:ascii="Century Gothic" w:eastAsiaTheme="minorEastAsia" w:hAnsi="Century Gothic" w:cs="Tahoma"/>
          <w:b/>
          <w:sz w:val="22"/>
          <w:szCs w:val="22"/>
          <w:lang w:eastAsia="en-US"/>
        </w:rPr>
      </w:pPr>
      <w:r w:rsidRPr="00ED68E1">
        <w:rPr>
          <w:rFonts w:ascii="Century Gothic" w:eastAsiaTheme="minorEastAsia" w:hAnsi="Century Gothic" w:cs="Tahoma"/>
          <w:b/>
          <w:sz w:val="22"/>
          <w:szCs w:val="22"/>
          <w:lang w:val="es-ES" w:eastAsia="es-MX"/>
        </w:rPr>
        <w:t xml:space="preserve">Objeto de licitación: </w:t>
      </w:r>
      <w:r w:rsidRPr="00ED68E1">
        <w:rPr>
          <w:rFonts w:ascii="Century Gothic" w:eastAsiaTheme="minorHAnsi" w:hAnsi="Century Gothic" w:cs="Tahoma"/>
          <w:bCs/>
          <w:sz w:val="22"/>
          <w:szCs w:val="22"/>
          <w:lang w:eastAsia="en-US"/>
        </w:rPr>
        <w:t xml:space="preserve">Compra de alfalfa </w:t>
      </w:r>
      <w:proofErr w:type="spellStart"/>
      <w:r w:rsidRPr="00ED68E1">
        <w:rPr>
          <w:rFonts w:ascii="Century Gothic" w:eastAsiaTheme="minorHAnsi" w:hAnsi="Century Gothic" w:cs="Tahoma"/>
          <w:bCs/>
          <w:sz w:val="22"/>
          <w:szCs w:val="22"/>
          <w:lang w:eastAsia="en-US"/>
        </w:rPr>
        <w:t>achicalada</w:t>
      </w:r>
      <w:proofErr w:type="spellEnd"/>
      <w:r w:rsidRPr="00ED68E1">
        <w:rPr>
          <w:rFonts w:ascii="Century Gothic" w:eastAsiaTheme="minorHAnsi" w:hAnsi="Century Gothic" w:cs="Tahoma"/>
          <w:bCs/>
          <w:sz w:val="22"/>
          <w:szCs w:val="22"/>
          <w:lang w:eastAsia="en-US"/>
        </w:rPr>
        <w:t xml:space="preserve"> y grano cantador para el abasto de alimento de los caballos.</w:t>
      </w:r>
      <w:r w:rsidRPr="00ED68E1">
        <w:rPr>
          <w:rFonts w:ascii="Century Gothic" w:eastAsiaTheme="minorHAnsi" w:hAnsi="Century Gothic" w:cs="Tahoma"/>
          <w:b/>
          <w:bCs/>
          <w:sz w:val="22"/>
          <w:szCs w:val="22"/>
          <w:lang w:eastAsia="en-US"/>
        </w:rPr>
        <w:t xml:space="preserve"> </w:t>
      </w:r>
    </w:p>
    <w:p w:rsidR="00ED68E1" w:rsidRPr="00ED68E1" w:rsidRDefault="00ED68E1" w:rsidP="00ED68E1">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ED68E1">
        <w:rPr>
          <w:rFonts w:ascii="Century Gothic" w:eastAsiaTheme="minorEastAsia" w:hAnsi="Century Gothic" w:cs="Tahoma"/>
          <w:sz w:val="22"/>
          <w:szCs w:val="22"/>
          <w:lang w:eastAsia="es-MX"/>
        </w:rPr>
        <w:t>S</w:t>
      </w:r>
      <w:proofErr w:type="spellStart"/>
      <w:r w:rsidRPr="00ED68E1">
        <w:rPr>
          <w:rFonts w:ascii="Century Gothic" w:hAnsi="Century Gothic" w:cs="Tahoma"/>
          <w:sz w:val="22"/>
          <w:szCs w:val="22"/>
          <w:lang w:val="es-ES_tradnl"/>
        </w:rPr>
        <w:t>e</w:t>
      </w:r>
      <w:proofErr w:type="spellEnd"/>
      <w:r w:rsidRPr="00ED68E1">
        <w:rPr>
          <w:rFonts w:ascii="Century Gothic" w:hAnsi="Century Gothic" w:cs="Tahoma"/>
          <w:sz w:val="22"/>
          <w:szCs w:val="22"/>
          <w:lang w:val="es-ES_tradnl"/>
        </w:rPr>
        <w:t xml:space="preserve"> pone a la vista el expediente de donde se desprende lo siguiente:</w:t>
      </w:r>
    </w:p>
    <w:p w:rsidR="00ED68E1" w:rsidRPr="00ED68E1" w:rsidRDefault="00ED68E1" w:rsidP="00ED68E1">
      <w:pPr>
        <w:shd w:val="clear" w:color="auto" w:fill="FFFFFF"/>
        <w:spacing w:after="100" w:afterAutospacing="1"/>
        <w:contextualSpacing/>
        <w:jc w:val="both"/>
        <w:rPr>
          <w:rFonts w:ascii="Century Gothic" w:hAnsi="Century Gothic" w:cs="Tahoma"/>
          <w:sz w:val="22"/>
          <w:szCs w:val="22"/>
          <w:lang w:val="es-ES_tradnl"/>
        </w:rPr>
      </w:pPr>
    </w:p>
    <w:p w:rsidR="00ED68E1" w:rsidRPr="00ED68E1" w:rsidRDefault="00ED68E1" w:rsidP="00ED68E1">
      <w:pPr>
        <w:shd w:val="clear" w:color="auto" w:fill="FFFFFF"/>
        <w:spacing w:after="100" w:afterAutospacing="1"/>
        <w:contextualSpacing/>
        <w:jc w:val="both"/>
        <w:rPr>
          <w:rFonts w:ascii="Century Gothic" w:hAnsi="Century Gothic" w:cs="Tahoma"/>
          <w:b/>
          <w:sz w:val="22"/>
          <w:szCs w:val="22"/>
          <w:lang w:val="es-ES_tradnl"/>
        </w:rPr>
      </w:pPr>
      <w:r w:rsidRPr="00ED68E1">
        <w:rPr>
          <w:rFonts w:ascii="Century Gothic" w:hAnsi="Century Gothic" w:cs="Tahoma"/>
          <w:b/>
          <w:sz w:val="22"/>
          <w:szCs w:val="22"/>
          <w:lang w:val="es-ES_tradnl"/>
        </w:rPr>
        <w:t>Proveedores que cotizan:</w:t>
      </w:r>
    </w:p>
    <w:p w:rsidR="00ED68E1" w:rsidRPr="00ED68E1" w:rsidRDefault="00ED68E1" w:rsidP="00ED68E1">
      <w:pPr>
        <w:shd w:val="clear" w:color="auto" w:fill="FFFFFF"/>
        <w:spacing w:after="100" w:afterAutospacing="1"/>
        <w:contextualSpacing/>
        <w:jc w:val="both"/>
        <w:rPr>
          <w:rFonts w:ascii="Century Gothic" w:hAnsi="Century Gothic" w:cs="Tahoma"/>
          <w:b/>
          <w:sz w:val="22"/>
          <w:szCs w:val="22"/>
          <w:lang w:val="es-ES_tradnl"/>
        </w:rPr>
      </w:pPr>
    </w:p>
    <w:p w:rsidR="00ED68E1" w:rsidRPr="00ED68E1" w:rsidRDefault="00ED68E1" w:rsidP="00ED68E1">
      <w:pPr>
        <w:numPr>
          <w:ilvl w:val="0"/>
          <w:numId w:val="33"/>
        </w:numPr>
        <w:shd w:val="clear" w:color="auto" w:fill="FFFFFF"/>
        <w:spacing w:after="100" w:afterAutospacing="1" w:line="276" w:lineRule="auto"/>
        <w:contextualSpacing/>
        <w:jc w:val="both"/>
        <w:rPr>
          <w:rFonts w:ascii="Century Gothic" w:hAnsi="Century Gothic" w:cs="Tahoma"/>
          <w:sz w:val="22"/>
          <w:szCs w:val="22"/>
        </w:rPr>
      </w:pPr>
      <w:r w:rsidRPr="00ED68E1">
        <w:rPr>
          <w:rFonts w:ascii="Century Gothic" w:hAnsi="Century Gothic" w:cs="Tahoma"/>
          <w:sz w:val="22"/>
          <w:szCs w:val="22"/>
        </w:rPr>
        <w:t>Ricardo Lomelí López.</w:t>
      </w:r>
    </w:p>
    <w:p w:rsidR="00ED68E1" w:rsidRPr="00ED68E1" w:rsidRDefault="00ED68E1" w:rsidP="00ED68E1">
      <w:pPr>
        <w:numPr>
          <w:ilvl w:val="0"/>
          <w:numId w:val="33"/>
        </w:numPr>
        <w:shd w:val="clear" w:color="auto" w:fill="FFFFFF"/>
        <w:spacing w:after="100" w:afterAutospacing="1" w:line="276" w:lineRule="auto"/>
        <w:contextualSpacing/>
        <w:jc w:val="both"/>
        <w:rPr>
          <w:rFonts w:ascii="Century Gothic" w:hAnsi="Century Gothic" w:cs="Tahoma"/>
          <w:sz w:val="22"/>
          <w:szCs w:val="22"/>
        </w:rPr>
      </w:pPr>
      <w:proofErr w:type="spellStart"/>
      <w:r w:rsidRPr="00ED68E1">
        <w:rPr>
          <w:rFonts w:ascii="Century Gothic" w:hAnsi="Century Gothic" w:cs="Tahoma"/>
          <w:sz w:val="22"/>
          <w:szCs w:val="22"/>
        </w:rPr>
        <w:t>Prodeyma</w:t>
      </w:r>
      <w:proofErr w:type="spellEnd"/>
      <w:r w:rsidRPr="00ED68E1">
        <w:rPr>
          <w:rFonts w:ascii="Century Gothic" w:hAnsi="Century Gothic" w:cs="Tahoma"/>
          <w:sz w:val="22"/>
          <w:szCs w:val="22"/>
        </w:rPr>
        <w:t>, S.A. de C.V.</w:t>
      </w:r>
    </w:p>
    <w:p w:rsidR="00ED68E1" w:rsidRPr="00ED68E1" w:rsidRDefault="00ED68E1" w:rsidP="00ED68E1">
      <w:pPr>
        <w:numPr>
          <w:ilvl w:val="0"/>
          <w:numId w:val="33"/>
        </w:numPr>
        <w:shd w:val="clear" w:color="auto" w:fill="FFFFFF"/>
        <w:spacing w:after="100" w:afterAutospacing="1" w:line="276" w:lineRule="auto"/>
        <w:contextualSpacing/>
        <w:jc w:val="both"/>
        <w:rPr>
          <w:rFonts w:ascii="Century Gothic" w:hAnsi="Century Gothic" w:cs="Tahoma"/>
          <w:sz w:val="22"/>
          <w:szCs w:val="22"/>
        </w:rPr>
      </w:pPr>
      <w:r w:rsidRPr="00ED68E1">
        <w:rPr>
          <w:rFonts w:ascii="Century Gothic" w:hAnsi="Century Gothic" w:cs="Tahoma"/>
          <w:sz w:val="22"/>
          <w:szCs w:val="22"/>
        </w:rPr>
        <w:t xml:space="preserve">Operadora de Franquicias </w:t>
      </w:r>
      <w:proofErr w:type="spellStart"/>
      <w:r w:rsidRPr="00ED68E1">
        <w:rPr>
          <w:rFonts w:ascii="Century Gothic" w:hAnsi="Century Gothic" w:cs="Tahoma"/>
          <w:sz w:val="22"/>
          <w:szCs w:val="22"/>
        </w:rPr>
        <w:t>Maskottchen</w:t>
      </w:r>
      <w:proofErr w:type="spellEnd"/>
      <w:r w:rsidRPr="00ED68E1">
        <w:rPr>
          <w:rFonts w:ascii="Century Gothic" w:hAnsi="Century Gothic" w:cs="Tahoma"/>
          <w:sz w:val="22"/>
          <w:szCs w:val="22"/>
        </w:rPr>
        <w:t>, S.A. de C.V.</w:t>
      </w:r>
    </w:p>
    <w:p w:rsidR="00ED68E1" w:rsidRPr="00ED68E1" w:rsidRDefault="00ED68E1" w:rsidP="00ED68E1">
      <w:pPr>
        <w:numPr>
          <w:ilvl w:val="0"/>
          <w:numId w:val="33"/>
        </w:numPr>
        <w:shd w:val="clear" w:color="auto" w:fill="FFFFFF"/>
        <w:spacing w:after="100" w:afterAutospacing="1" w:line="276" w:lineRule="auto"/>
        <w:contextualSpacing/>
        <w:jc w:val="both"/>
        <w:rPr>
          <w:rFonts w:ascii="Century Gothic" w:hAnsi="Century Gothic" w:cs="Tahoma"/>
          <w:sz w:val="22"/>
          <w:szCs w:val="22"/>
        </w:rPr>
      </w:pPr>
      <w:proofErr w:type="spellStart"/>
      <w:r w:rsidRPr="00ED68E1">
        <w:rPr>
          <w:rFonts w:ascii="Century Gothic" w:hAnsi="Century Gothic" w:cs="Tahoma"/>
          <w:sz w:val="22"/>
          <w:szCs w:val="22"/>
        </w:rPr>
        <w:t>Eliaelisa</w:t>
      </w:r>
      <w:proofErr w:type="spellEnd"/>
      <w:r w:rsidRPr="00ED68E1">
        <w:rPr>
          <w:rFonts w:ascii="Century Gothic" w:hAnsi="Century Gothic" w:cs="Tahoma"/>
          <w:sz w:val="22"/>
          <w:szCs w:val="22"/>
        </w:rPr>
        <w:t xml:space="preserve"> Mendoza </w:t>
      </w:r>
      <w:proofErr w:type="spellStart"/>
      <w:r w:rsidRPr="00ED68E1">
        <w:rPr>
          <w:rFonts w:ascii="Century Gothic" w:hAnsi="Century Gothic" w:cs="Tahoma"/>
          <w:sz w:val="22"/>
          <w:szCs w:val="22"/>
        </w:rPr>
        <w:t>Dam</w:t>
      </w:r>
      <w:proofErr w:type="spellEnd"/>
    </w:p>
    <w:p w:rsidR="00ED68E1" w:rsidRPr="00ED68E1" w:rsidRDefault="00ED68E1" w:rsidP="00ED68E1">
      <w:pPr>
        <w:shd w:val="clear" w:color="auto" w:fill="FFFFFF"/>
        <w:spacing w:after="100" w:afterAutospacing="1"/>
        <w:contextualSpacing/>
        <w:jc w:val="both"/>
        <w:rPr>
          <w:rFonts w:ascii="Century Gothic" w:hAnsi="Century Gothic" w:cs="Tahoma"/>
          <w:sz w:val="22"/>
          <w:szCs w:val="22"/>
        </w:rPr>
      </w:pPr>
    </w:p>
    <w:p w:rsidR="00ED68E1" w:rsidRPr="00ED68E1" w:rsidRDefault="00ED68E1" w:rsidP="00ED68E1">
      <w:pPr>
        <w:shd w:val="clear" w:color="auto" w:fill="FFFFFF"/>
        <w:spacing w:after="100" w:afterAutospacing="1"/>
        <w:contextualSpacing/>
        <w:jc w:val="both"/>
        <w:rPr>
          <w:rFonts w:ascii="Century Gothic" w:hAnsi="Century Gothic" w:cs="Tahoma"/>
          <w:sz w:val="22"/>
          <w:szCs w:val="22"/>
          <w:lang w:val="es-ES_tradnl"/>
        </w:rPr>
      </w:pPr>
      <w:r w:rsidRPr="00ED68E1">
        <w:rPr>
          <w:rFonts w:ascii="Century Gothic" w:hAnsi="Century Gothic" w:cs="Tahoma"/>
          <w:sz w:val="22"/>
          <w:szCs w:val="22"/>
          <w:lang w:val="es-ES_tradnl"/>
        </w:rPr>
        <w:t>Los licitantes cuyas proposiciones fueron desechadas:</w:t>
      </w:r>
    </w:p>
    <w:p w:rsidR="00ED68E1" w:rsidRPr="00ED68E1" w:rsidRDefault="00ED68E1" w:rsidP="00ED68E1">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ED68E1" w:rsidRPr="00ED68E1" w:rsidTr="00F36349">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D68E1" w:rsidRPr="00ED68E1" w:rsidRDefault="00ED68E1" w:rsidP="00ED68E1">
            <w:pPr>
              <w:spacing w:line="276" w:lineRule="auto"/>
              <w:jc w:val="center"/>
              <w:rPr>
                <w:rFonts w:ascii="Century Gothic" w:hAnsi="Century Gothic" w:cs="Tahoma"/>
                <w:sz w:val="22"/>
                <w:szCs w:val="22"/>
                <w:lang w:eastAsia="es-MX"/>
              </w:rPr>
            </w:pPr>
            <w:r w:rsidRPr="00ED68E1">
              <w:rPr>
                <w:rFonts w:ascii="Century Gothic" w:hAnsi="Century Gothic" w:cs="Tahoma"/>
                <w:b/>
                <w:bCs/>
                <w:color w:val="FFFFFF"/>
                <w:kern w:val="24"/>
                <w:sz w:val="22"/>
                <w:szCs w:val="22"/>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D68E1" w:rsidRPr="00ED68E1" w:rsidRDefault="00ED68E1" w:rsidP="00ED68E1">
            <w:pPr>
              <w:spacing w:line="276" w:lineRule="auto"/>
              <w:jc w:val="center"/>
              <w:rPr>
                <w:rFonts w:ascii="Century Gothic" w:hAnsi="Century Gothic" w:cs="Tahoma"/>
                <w:sz w:val="22"/>
                <w:szCs w:val="22"/>
                <w:lang w:eastAsia="es-MX"/>
              </w:rPr>
            </w:pPr>
            <w:r w:rsidRPr="00ED68E1">
              <w:rPr>
                <w:rFonts w:ascii="Century Gothic" w:hAnsi="Century Gothic" w:cs="Tahoma"/>
                <w:b/>
                <w:bCs/>
                <w:color w:val="FFFFFF"/>
                <w:kern w:val="24"/>
                <w:sz w:val="22"/>
                <w:szCs w:val="22"/>
                <w:lang w:val="es-ES_tradnl" w:eastAsia="es-MX"/>
              </w:rPr>
              <w:t xml:space="preserve">Motivo </w:t>
            </w:r>
          </w:p>
        </w:tc>
      </w:tr>
      <w:tr w:rsidR="00ED68E1" w:rsidRPr="00ED68E1" w:rsidTr="00F3634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D68E1" w:rsidRPr="00ED68E1" w:rsidRDefault="00ED68E1" w:rsidP="00ED68E1">
            <w:pPr>
              <w:rPr>
                <w:rFonts w:ascii="Century Gothic" w:hAnsi="Century Gothic" w:cs="Tahoma"/>
                <w:sz w:val="22"/>
                <w:szCs w:val="22"/>
                <w:lang w:val="es-ES_tradnl" w:eastAsia="es-MX"/>
              </w:rPr>
            </w:pPr>
            <w:proofErr w:type="spellStart"/>
            <w:r w:rsidRPr="00ED68E1">
              <w:rPr>
                <w:rFonts w:ascii="Century Gothic" w:hAnsi="Century Gothic" w:cs="Tahoma"/>
                <w:sz w:val="22"/>
                <w:szCs w:val="22"/>
                <w:lang w:eastAsia="es-MX"/>
              </w:rPr>
              <w:t>Eliaelisa</w:t>
            </w:r>
            <w:proofErr w:type="spellEnd"/>
            <w:r w:rsidRPr="00ED68E1">
              <w:rPr>
                <w:rFonts w:ascii="Century Gothic" w:hAnsi="Century Gothic" w:cs="Tahoma"/>
                <w:sz w:val="22"/>
                <w:szCs w:val="22"/>
                <w:lang w:eastAsia="es-MX"/>
              </w:rPr>
              <w:t xml:space="preserve"> Mendoza </w:t>
            </w:r>
            <w:proofErr w:type="spellStart"/>
            <w:r w:rsidRPr="00ED68E1">
              <w:rPr>
                <w:rFonts w:ascii="Century Gothic" w:hAnsi="Century Gothic" w:cs="Tahoma"/>
                <w:sz w:val="22"/>
                <w:szCs w:val="22"/>
                <w:lang w:eastAsia="es-MX"/>
              </w:rPr>
              <w:t>Dam</w:t>
            </w:r>
            <w:proofErr w:type="spellEnd"/>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D68E1" w:rsidRPr="00ED68E1" w:rsidRDefault="00ED68E1" w:rsidP="00ED68E1">
            <w:pPr>
              <w:spacing w:after="200" w:line="276" w:lineRule="auto"/>
              <w:rPr>
                <w:rFonts w:ascii="Century Gothic" w:hAnsi="Century Gothic" w:cs="Tahoma"/>
                <w:b/>
                <w:sz w:val="22"/>
                <w:szCs w:val="22"/>
                <w:lang w:eastAsia="es-MX"/>
              </w:rPr>
            </w:pPr>
            <w:r w:rsidRPr="00ED68E1">
              <w:rPr>
                <w:rFonts w:ascii="Century Gothic" w:hAnsi="Century Gothic" w:cs="Tahoma"/>
                <w:b/>
                <w:sz w:val="22"/>
                <w:szCs w:val="22"/>
                <w:lang w:eastAsia="es-MX"/>
              </w:rPr>
              <w:t>No solvente no presenta formato 32-D</w:t>
            </w:r>
          </w:p>
        </w:tc>
      </w:tr>
      <w:tr w:rsidR="00ED68E1" w:rsidRPr="00ED68E1" w:rsidTr="00F3634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D68E1" w:rsidRPr="00ED68E1" w:rsidRDefault="00ED68E1" w:rsidP="00ED68E1">
            <w:pPr>
              <w:rPr>
                <w:rFonts w:ascii="Century Gothic" w:hAnsi="Century Gothic" w:cs="Tahoma"/>
                <w:sz w:val="22"/>
                <w:szCs w:val="22"/>
                <w:lang w:eastAsia="es-MX"/>
              </w:rPr>
            </w:pPr>
            <w:r w:rsidRPr="00ED68E1">
              <w:rPr>
                <w:rFonts w:ascii="Century Gothic" w:hAnsi="Century Gothic" w:cs="Tahoma"/>
                <w:sz w:val="22"/>
                <w:szCs w:val="22"/>
                <w:lang w:eastAsia="es-MX"/>
              </w:rPr>
              <w:t>Ricardo Lomelí López</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D68E1" w:rsidRPr="00ED68E1" w:rsidRDefault="00ED68E1" w:rsidP="00ED68E1">
            <w:pPr>
              <w:spacing w:after="200" w:line="276" w:lineRule="auto"/>
              <w:rPr>
                <w:rFonts w:ascii="Century Gothic" w:hAnsi="Century Gothic" w:cs="Tahoma"/>
                <w:b/>
                <w:sz w:val="22"/>
                <w:szCs w:val="22"/>
                <w:lang w:eastAsia="es-MX"/>
              </w:rPr>
            </w:pPr>
            <w:r w:rsidRPr="00ED68E1">
              <w:rPr>
                <w:rFonts w:ascii="Century Gothic" w:hAnsi="Century Gothic" w:cs="Tahoma"/>
                <w:b/>
                <w:sz w:val="22"/>
                <w:szCs w:val="22"/>
                <w:lang w:eastAsia="es-MX"/>
              </w:rPr>
              <w:t xml:space="preserve">No cumple en partida 1 (valores nutrimentales solicitados </w:t>
            </w:r>
            <w:r w:rsidRPr="00ED68E1">
              <w:rPr>
                <w:rFonts w:ascii="Century Gothic" w:hAnsi="Century Gothic" w:cs="Tahoma"/>
                <w:b/>
                <w:sz w:val="22"/>
                <w:szCs w:val="22"/>
                <w:lang w:eastAsia="es-MX"/>
              </w:rPr>
              <w:lastRenderedPageBreak/>
              <w:t>en bases)</w:t>
            </w:r>
          </w:p>
        </w:tc>
      </w:tr>
      <w:tr w:rsidR="00ED68E1" w:rsidRPr="00ED68E1" w:rsidTr="00F3634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D68E1" w:rsidRPr="00ED68E1" w:rsidRDefault="00ED68E1" w:rsidP="00ED68E1">
            <w:pPr>
              <w:rPr>
                <w:rFonts w:ascii="Century Gothic" w:hAnsi="Century Gothic" w:cs="Tahoma"/>
                <w:sz w:val="22"/>
                <w:szCs w:val="22"/>
                <w:lang w:eastAsia="es-MX"/>
              </w:rPr>
            </w:pPr>
            <w:proofErr w:type="spellStart"/>
            <w:r w:rsidRPr="00ED68E1">
              <w:rPr>
                <w:rFonts w:ascii="Century Gothic" w:hAnsi="Century Gothic" w:cs="Tahoma"/>
                <w:sz w:val="22"/>
                <w:szCs w:val="22"/>
                <w:lang w:eastAsia="es-MX"/>
              </w:rPr>
              <w:lastRenderedPageBreak/>
              <w:t>Prodeyma</w:t>
            </w:r>
            <w:proofErr w:type="spellEnd"/>
            <w:r w:rsidRPr="00ED68E1">
              <w:rPr>
                <w:rFonts w:ascii="Century Gothic" w:hAnsi="Century Gothic" w:cs="Tahoma"/>
                <w:sz w:val="22"/>
                <w:szCs w:val="22"/>
                <w:lang w:eastAsia="es-MX"/>
              </w:rPr>
              <w:t xml:space="preserve">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D68E1" w:rsidRPr="00ED68E1" w:rsidRDefault="00ED68E1" w:rsidP="00ED68E1">
            <w:pPr>
              <w:spacing w:after="200" w:line="276" w:lineRule="auto"/>
              <w:rPr>
                <w:rFonts w:ascii="Century Gothic" w:hAnsi="Century Gothic" w:cs="Tahoma"/>
                <w:b/>
                <w:sz w:val="22"/>
                <w:szCs w:val="22"/>
                <w:lang w:eastAsia="es-MX"/>
              </w:rPr>
            </w:pPr>
            <w:r w:rsidRPr="00ED68E1">
              <w:rPr>
                <w:rFonts w:ascii="Century Gothic" w:hAnsi="Century Gothic" w:cs="Tahoma"/>
                <w:b/>
                <w:sz w:val="22"/>
                <w:szCs w:val="22"/>
                <w:lang w:eastAsia="es-MX"/>
              </w:rPr>
              <w:t>No cumple partida 2 (valores nutrimentales solicitados)</w:t>
            </w:r>
          </w:p>
        </w:tc>
      </w:tr>
    </w:tbl>
    <w:p w:rsidR="00ED68E1" w:rsidRPr="00ED68E1" w:rsidRDefault="00ED68E1" w:rsidP="00ED68E1">
      <w:pPr>
        <w:shd w:val="clear" w:color="auto" w:fill="FFFFFF"/>
        <w:spacing w:after="100" w:afterAutospacing="1"/>
        <w:contextualSpacing/>
        <w:jc w:val="both"/>
        <w:rPr>
          <w:rFonts w:ascii="Century Gothic" w:hAnsi="Century Gothic" w:cs="Tahoma"/>
          <w:sz w:val="22"/>
          <w:szCs w:val="22"/>
        </w:rPr>
      </w:pPr>
    </w:p>
    <w:p w:rsidR="00ED68E1" w:rsidRPr="00ED68E1" w:rsidRDefault="00ED68E1" w:rsidP="00ED68E1">
      <w:pPr>
        <w:shd w:val="clear" w:color="auto" w:fill="FFFFFF"/>
        <w:spacing w:after="100" w:afterAutospacing="1"/>
        <w:contextualSpacing/>
        <w:jc w:val="both"/>
        <w:rPr>
          <w:rFonts w:ascii="Century Gothic" w:hAnsi="Century Gothic" w:cs="Tahoma"/>
          <w:sz w:val="22"/>
          <w:szCs w:val="22"/>
          <w:lang w:val="es-ES_tradnl"/>
        </w:rPr>
      </w:pPr>
      <w:r w:rsidRPr="00ED68E1">
        <w:rPr>
          <w:rFonts w:ascii="Century Gothic" w:hAnsi="Century Gothic" w:cs="Tahoma"/>
          <w:sz w:val="22"/>
          <w:szCs w:val="22"/>
          <w:lang w:val="es-ES_tradnl"/>
        </w:rPr>
        <w:t xml:space="preserve">Los licitantes cuyas proposiciones resultaron solventes son, los que se muestran en el siguiente cuadro: </w:t>
      </w:r>
    </w:p>
    <w:p w:rsidR="00ED68E1" w:rsidRPr="00ED68E1" w:rsidRDefault="00ED68E1" w:rsidP="00ED68E1">
      <w:pPr>
        <w:shd w:val="clear" w:color="auto" w:fill="FFFFFF"/>
        <w:spacing w:after="100" w:afterAutospacing="1"/>
        <w:contextualSpacing/>
        <w:jc w:val="both"/>
        <w:rPr>
          <w:rFonts w:ascii="Century Gothic" w:hAnsi="Century Gothic" w:cs="Tahoma"/>
          <w:b/>
          <w:sz w:val="22"/>
          <w:szCs w:val="22"/>
          <w:lang w:val="es-ES_tradnl"/>
        </w:rPr>
      </w:pPr>
    </w:p>
    <w:p w:rsidR="00ED68E1" w:rsidRPr="00ED68E1" w:rsidRDefault="00ED68E1" w:rsidP="00ED68E1">
      <w:pPr>
        <w:shd w:val="clear" w:color="auto" w:fill="FFFFFF"/>
        <w:spacing w:after="100" w:afterAutospacing="1"/>
        <w:contextualSpacing/>
        <w:jc w:val="both"/>
        <w:rPr>
          <w:rFonts w:ascii="Century Gothic" w:hAnsi="Century Gothic" w:cs="Tahoma"/>
          <w:b/>
          <w:sz w:val="22"/>
          <w:szCs w:val="22"/>
          <w:lang w:val="es-ES_tradnl"/>
        </w:rPr>
      </w:pPr>
      <w:r w:rsidRPr="00ED68E1">
        <w:rPr>
          <w:rFonts w:ascii="Century Gothic" w:hAnsi="Century Gothic" w:cs="Tahoma"/>
          <w:b/>
          <w:sz w:val="22"/>
          <w:szCs w:val="22"/>
          <w:lang w:val="es-ES_tradnl"/>
        </w:rPr>
        <w:t xml:space="preserve">Se </w:t>
      </w:r>
      <w:r w:rsidRPr="009E5AC4">
        <w:rPr>
          <w:rFonts w:ascii="Century Gothic" w:hAnsi="Century Gothic" w:cs="Tahoma"/>
          <w:b/>
          <w:sz w:val="22"/>
          <w:szCs w:val="22"/>
          <w:lang w:val="es-ES_tradnl"/>
        </w:rPr>
        <w:t>anexa</w:t>
      </w:r>
      <w:r w:rsidRPr="00ED68E1">
        <w:rPr>
          <w:rFonts w:ascii="Century Gothic" w:hAnsi="Century Gothic" w:cs="Tahoma"/>
          <w:b/>
          <w:sz w:val="22"/>
          <w:szCs w:val="22"/>
          <w:lang w:val="es-ES_tradnl"/>
        </w:rPr>
        <w:t xml:space="preserve"> tabla de Excel</w:t>
      </w:r>
      <w:r w:rsidRPr="009E5AC4">
        <w:rPr>
          <w:rFonts w:ascii="Century Gothic" w:hAnsi="Century Gothic" w:cs="Tahoma"/>
          <w:b/>
          <w:sz w:val="22"/>
          <w:szCs w:val="22"/>
          <w:lang w:val="es-ES_tradnl"/>
        </w:rPr>
        <w:t xml:space="preserve"> a la presente acta</w:t>
      </w:r>
      <w:r w:rsidRPr="00ED68E1">
        <w:rPr>
          <w:rFonts w:ascii="Century Gothic" w:hAnsi="Century Gothic" w:cs="Tahoma"/>
          <w:b/>
          <w:sz w:val="22"/>
          <w:szCs w:val="22"/>
          <w:lang w:val="es-ES_tradnl"/>
        </w:rPr>
        <w:t>.</w:t>
      </w:r>
    </w:p>
    <w:p w:rsidR="00ED68E1" w:rsidRPr="00ED68E1" w:rsidRDefault="00ED68E1" w:rsidP="00ED68E1">
      <w:pPr>
        <w:shd w:val="clear" w:color="auto" w:fill="FFFFFF"/>
        <w:spacing w:after="100" w:afterAutospacing="1"/>
        <w:contextualSpacing/>
        <w:jc w:val="both"/>
        <w:rPr>
          <w:rFonts w:ascii="Century Gothic" w:hAnsi="Century Gothic" w:cs="Tahoma"/>
          <w:b/>
          <w:sz w:val="22"/>
          <w:szCs w:val="22"/>
          <w:lang w:val="es-ES_tradnl"/>
        </w:rPr>
      </w:pPr>
    </w:p>
    <w:p w:rsidR="00ED68E1" w:rsidRPr="00ED68E1" w:rsidRDefault="00ED68E1" w:rsidP="00ED68E1">
      <w:pPr>
        <w:shd w:val="clear" w:color="auto" w:fill="FFFFFF"/>
        <w:spacing w:after="100" w:afterAutospacing="1"/>
        <w:contextualSpacing/>
        <w:jc w:val="both"/>
        <w:rPr>
          <w:rFonts w:ascii="Century Gothic" w:hAnsi="Century Gothic" w:cs="Tahoma"/>
          <w:sz w:val="22"/>
          <w:szCs w:val="22"/>
          <w:lang w:val="es-ES_tradnl"/>
        </w:rPr>
      </w:pPr>
      <w:r w:rsidRPr="00ED68E1">
        <w:rPr>
          <w:rFonts w:ascii="Century Gothic" w:hAnsi="Century Gothic" w:cs="Tahoma"/>
          <w:sz w:val="22"/>
          <w:szCs w:val="22"/>
          <w:lang w:val="es-ES_tradnl"/>
        </w:rPr>
        <w:t>Responsable de la evaluación de las proposiciones:</w:t>
      </w:r>
    </w:p>
    <w:p w:rsidR="00ED68E1" w:rsidRPr="00ED68E1" w:rsidRDefault="00ED68E1" w:rsidP="00ED68E1">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61"/>
        <w:tblW w:w="10485" w:type="dxa"/>
        <w:tblLayout w:type="fixed"/>
        <w:tblLook w:val="04A0" w:firstRow="1" w:lastRow="0" w:firstColumn="1" w:lastColumn="0" w:noHBand="0" w:noVBand="1"/>
      </w:tblPr>
      <w:tblGrid>
        <w:gridCol w:w="3714"/>
        <w:gridCol w:w="6771"/>
      </w:tblGrid>
      <w:tr w:rsidR="00ED68E1" w:rsidRPr="00ED68E1" w:rsidTr="00F36349">
        <w:tc>
          <w:tcPr>
            <w:tcW w:w="3714" w:type="dxa"/>
          </w:tcPr>
          <w:p w:rsidR="00ED68E1" w:rsidRPr="00ED68E1" w:rsidRDefault="00ED68E1" w:rsidP="00ED68E1">
            <w:pPr>
              <w:spacing w:after="100" w:afterAutospacing="1" w:line="276" w:lineRule="auto"/>
              <w:contextualSpacing/>
              <w:jc w:val="center"/>
              <w:rPr>
                <w:rFonts w:ascii="Century Gothic" w:hAnsi="Century Gothic" w:cs="Tahoma"/>
                <w:b/>
                <w:sz w:val="22"/>
                <w:szCs w:val="22"/>
                <w:lang w:val="es-ES_tradnl"/>
              </w:rPr>
            </w:pPr>
            <w:r w:rsidRPr="00ED68E1">
              <w:rPr>
                <w:rFonts w:ascii="Century Gothic" w:hAnsi="Century Gothic" w:cs="Tahoma"/>
                <w:b/>
                <w:sz w:val="22"/>
                <w:szCs w:val="22"/>
                <w:lang w:val="es-ES_tradnl"/>
              </w:rPr>
              <w:t>Nombre</w:t>
            </w:r>
          </w:p>
        </w:tc>
        <w:tc>
          <w:tcPr>
            <w:tcW w:w="6771" w:type="dxa"/>
          </w:tcPr>
          <w:p w:rsidR="00ED68E1" w:rsidRPr="00ED68E1" w:rsidRDefault="00ED68E1" w:rsidP="00ED68E1">
            <w:pPr>
              <w:spacing w:after="100" w:afterAutospacing="1" w:line="276" w:lineRule="auto"/>
              <w:contextualSpacing/>
              <w:jc w:val="center"/>
              <w:rPr>
                <w:rFonts w:ascii="Century Gothic" w:hAnsi="Century Gothic" w:cs="Tahoma"/>
                <w:b/>
                <w:sz w:val="22"/>
                <w:szCs w:val="22"/>
                <w:lang w:val="es-ES_tradnl"/>
              </w:rPr>
            </w:pPr>
            <w:r w:rsidRPr="00ED68E1">
              <w:rPr>
                <w:rFonts w:ascii="Century Gothic" w:hAnsi="Century Gothic" w:cs="Tahoma"/>
                <w:b/>
                <w:sz w:val="22"/>
                <w:szCs w:val="22"/>
                <w:lang w:val="es-ES_tradnl"/>
              </w:rPr>
              <w:t>Cargo</w:t>
            </w:r>
          </w:p>
        </w:tc>
      </w:tr>
      <w:tr w:rsidR="00ED68E1" w:rsidRPr="00ED68E1" w:rsidTr="00F36349">
        <w:tc>
          <w:tcPr>
            <w:tcW w:w="3714" w:type="dxa"/>
          </w:tcPr>
          <w:p w:rsidR="00ED68E1" w:rsidRPr="00ED68E1" w:rsidRDefault="00ED68E1" w:rsidP="00ED68E1">
            <w:pPr>
              <w:shd w:val="clear" w:color="auto" w:fill="FFFFFF"/>
              <w:spacing w:after="100" w:afterAutospacing="1" w:line="276" w:lineRule="auto"/>
              <w:contextualSpacing/>
              <w:rPr>
                <w:rFonts w:ascii="Century Gothic" w:hAnsi="Century Gothic" w:cs="Tahoma"/>
                <w:sz w:val="22"/>
                <w:szCs w:val="22"/>
                <w:lang w:eastAsia="es-MX"/>
              </w:rPr>
            </w:pPr>
            <w:r w:rsidRPr="00ED68E1">
              <w:rPr>
                <w:rFonts w:ascii="Century Gothic" w:hAnsi="Century Gothic" w:cs="Tahoma"/>
                <w:sz w:val="22"/>
                <w:szCs w:val="22"/>
                <w:lang w:eastAsia="es-MX"/>
              </w:rPr>
              <w:t>Mtro. Roberto Alarcón Estrada</w:t>
            </w:r>
          </w:p>
        </w:tc>
        <w:tc>
          <w:tcPr>
            <w:tcW w:w="6771" w:type="dxa"/>
          </w:tcPr>
          <w:p w:rsidR="00ED68E1" w:rsidRPr="00ED68E1" w:rsidRDefault="00ED68E1" w:rsidP="00ED68E1">
            <w:pPr>
              <w:spacing w:after="100" w:afterAutospacing="1" w:line="276" w:lineRule="auto"/>
              <w:contextualSpacing/>
              <w:jc w:val="both"/>
              <w:rPr>
                <w:rFonts w:ascii="Century Gothic" w:hAnsi="Century Gothic" w:cs="Tahoma"/>
                <w:sz w:val="22"/>
                <w:szCs w:val="22"/>
              </w:rPr>
            </w:pPr>
            <w:r w:rsidRPr="00ED68E1">
              <w:rPr>
                <w:rFonts w:ascii="Century Gothic" w:hAnsi="Century Gothic" w:cs="Tahoma"/>
                <w:sz w:val="22"/>
                <w:szCs w:val="22"/>
              </w:rPr>
              <w:t xml:space="preserve">Comisaría General de Seguridad Pública. </w:t>
            </w:r>
          </w:p>
        </w:tc>
      </w:tr>
    </w:tbl>
    <w:p w:rsidR="00ED68E1" w:rsidRPr="00ED68E1" w:rsidRDefault="00ED68E1" w:rsidP="00ED68E1">
      <w:pPr>
        <w:shd w:val="clear" w:color="auto" w:fill="FFFFFF"/>
        <w:spacing w:after="100" w:afterAutospacing="1"/>
        <w:contextualSpacing/>
        <w:jc w:val="both"/>
        <w:rPr>
          <w:rFonts w:ascii="Century Gothic" w:hAnsi="Century Gothic" w:cs="Tahoma"/>
          <w:sz w:val="22"/>
          <w:szCs w:val="22"/>
        </w:rPr>
      </w:pPr>
    </w:p>
    <w:p w:rsidR="00ED68E1" w:rsidRPr="00ED68E1" w:rsidRDefault="00ED68E1" w:rsidP="00ED68E1">
      <w:pPr>
        <w:shd w:val="clear" w:color="auto" w:fill="FFFFFF"/>
        <w:spacing w:after="100" w:afterAutospacing="1"/>
        <w:contextualSpacing/>
        <w:jc w:val="both"/>
        <w:rPr>
          <w:rFonts w:ascii="Century Gothic" w:hAnsi="Century Gothic" w:cs="Tahoma"/>
          <w:b/>
          <w:sz w:val="22"/>
          <w:szCs w:val="22"/>
          <w:u w:val="single"/>
          <w:lang w:val="es-ES_tradnl"/>
        </w:rPr>
      </w:pPr>
      <w:r w:rsidRPr="00ED68E1">
        <w:rPr>
          <w:rFonts w:ascii="Century Gothic" w:hAnsi="Century Gothic" w:cs="Tahoma"/>
          <w:b/>
          <w:sz w:val="22"/>
          <w:szCs w:val="22"/>
          <w:u w:val="single"/>
          <w:lang w:val="es-ES_tradnl"/>
        </w:rPr>
        <w:t>Mediante oficio de análisis técnico número CP/DA/255/2019</w:t>
      </w:r>
    </w:p>
    <w:p w:rsidR="00ED68E1" w:rsidRPr="00ED68E1" w:rsidRDefault="00ED68E1" w:rsidP="00ED68E1">
      <w:pPr>
        <w:shd w:val="clear" w:color="auto" w:fill="FFFFFF"/>
        <w:spacing w:after="100" w:afterAutospacing="1"/>
        <w:contextualSpacing/>
        <w:jc w:val="both"/>
        <w:rPr>
          <w:rFonts w:ascii="Century Gothic" w:hAnsi="Century Gothic" w:cs="Tahoma"/>
          <w:b/>
          <w:sz w:val="22"/>
          <w:szCs w:val="22"/>
          <w:u w:val="single"/>
          <w:lang w:val="es-ES_tradnl"/>
        </w:rPr>
      </w:pPr>
    </w:p>
    <w:p w:rsidR="00ED68E1" w:rsidRPr="00ED68E1" w:rsidRDefault="00ED68E1" w:rsidP="00ED68E1">
      <w:pPr>
        <w:shd w:val="clear" w:color="auto" w:fill="FFFFFF"/>
        <w:spacing w:after="100" w:afterAutospacing="1"/>
        <w:contextualSpacing/>
        <w:jc w:val="both"/>
        <w:rPr>
          <w:rFonts w:ascii="Century Gothic" w:hAnsi="Century Gothic" w:cs="Tahoma"/>
          <w:sz w:val="22"/>
          <w:szCs w:val="22"/>
          <w:lang w:val="es-ES_tradnl"/>
        </w:rPr>
      </w:pPr>
      <w:r w:rsidRPr="00ED68E1">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ED68E1" w:rsidRPr="00ED68E1" w:rsidRDefault="00ED68E1" w:rsidP="00ED68E1">
      <w:pPr>
        <w:shd w:val="clear" w:color="auto" w:fill="FFFFFF"/>
        <w:spacing w:after="100" w:afterAutospacing="1"/>
        <w:contextualSpacing/>
        <w:jc w:val="both"/>
        <w:rPr>
          <w:rFonts w:ascii="Century Gothic" w:hAnsi="Century Gothic" w:cs="Tahoma"/>
          <w:sz w:val="22"/>
          <w:szCs w:val="22"/>
          <w:lang w:val="es-ES_tradnl"/>
        </w:rPr>
      </w:pPr>
    </w:p>
    <w:p w:rsidR="00ED68E1" w:rsidRPr="00ED68E1" w:rsidRDefault="00ED68E1" w:rsidP="00ED68E1">
      <w:pPr>
        <w:shd w:val="clear" w:color="auto" w:fill="FFFFFF"/>
        <w:spacing w:after="100" w:afterAutospacing="1"/>
        <w:contextualSpacing/>
        <w:jc w:val="both"/>
        <w:rPr>
          <w:rFonts w:ascii="Century Gothic" w:hAnsi="Century Gothic" w:cs="Tahoma"/>
          <w:b/>
          <w:noProof/>
          <w:sz w:val="22"/>
          <w:szCs w:val="22"/>
          <w:u w:val="single"/>
          <w:lang w:eastAsia="es-MX"/>
        </w:rPr>
      </w:pPr>
      <w:r w:rsidRPr="00ED68E1">
        <w:rPr>
          <w:rFonts w:ascii="Century Gothic" w:hAnsi="Century Gothic" w:cs="Tahoma"/>
          <w:b/>
          <w:noProof/>
          <w:sz w:val="22"/>
          <w:szCs w:val="22"/>
          <w:u w:val="single"/>
          <w:lang w:eastAsia="es-MX"/>
        </w:rPr>
        <w:drawing>
          <wp:inline distT="0" distB="0" distL="0" distR="0" wp14:anchorId="7D3CA1F3" wp14:editId="1A1DDFC4">
            <wp:extent cx="6766560" cy="299440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3845" cy="3002055"/>
                    </a:xfrm>
                    <a:prstGeom prst="rect">
                      <a:avLst/>
                    </a:prstGeom>
                    <a:noFill/>
                  </pic:spPr>
                </pic:pic>
              </a:graphicData>
            </a:graphic>
          </wp:inline>
        </w:drawing>
      </w:r>
    </w:p>
    <w:p w:rsidR="00ED68E1" w:rsidRPr="00ED68E1" w:rsidRDefault="00ED68E1" w:rsidP="00ED68E1">
      <w:pPr>
        <w:shd w:val="clear" w:color="auto" w:fill="FFFFFF"/>
        <w:spacing w:after="100" w:afterAutospacing="1"/>
        <w:contextualSpacing/>
        <w:jc w:val="both"/>
        <w:rPr>
          <w:rFonts w:ascii="Century Gothic" w:hAnsi="Century Gothic" w:cs="Tahoma"/>
          <w:b/>
          <w:sz w:val="22"/>
          <w:szCs w:val="22"/>
          <w:u w:val="single"/>
          <w:lang w:val="es-ES_tradnl"/>
        </w:rPr>
      </w:pPr>
    </w:p>
    <w:p w:rsidR="00ED68E1" w:rsidRPr="00ED68E1" w:rsidRDefault="00ED68E1" w:rsidP="00ED68E1">
      <w:pPr>
        <w:shd w:val="clear" w:color="auto" w:fill="FFFFFF"/>
        <w:spacing w:after="100" w:afterAutospacing="1"/>
        <w:contextualSpacing/>
        <w:jc w:val="both"/>
        <w:rPr>
          <w:rFonts w:ascii="Century Gothic" w:eastAsia="Cambria" w:hAnsi="Century Gothic" w:cs="Tahoma"/>
          <w:sz w:val="22"/>
          <w:szCs w:val="22"/>
          <w:lang w:eastAsia="en-US"/>
        </w:rPr>
      </w:pPr>
      <w:r w:rsidRPr="00ED68E1">
        <w:rPr>
          <w:rFonts w:ascii="Century Gothic" w:hAnsi="Century Gothic" w:cs="Tahoma"/>
          <w:sz w:val="22"/>
          <w:szCs w:val="22"/>
          <w:lang w:val="es-ES_tradnl"/>
        </w:rPr>
        <w:t>Nota: Se asignó al proveedor que cumple con lo requerido.</w:t>
      </w:r>
    </w:p>
    <w:p w:rsidR="00ED68E1" w:rsidRPr="00ED68E1" w:rsidRDefault="00ED68E1" w:rsidP="00ED68E1">
      <w:pPr>
        <w:shd w:val="clear" w:color="auto" w:fill="FFFFFF"/>
        <w:spacing w:after="100" w:afterAutospacing="1"/>
        <w:contextualSpacing/>
        <w:jc w:val="both"/>
        <w:rPr>
          <w:rFonts w:ascii="Century Gothic" w:eastAsia="Cambria" w:hAnsi="Century Gothic" w:cs="Tahoma"/>
          <w:sz w:val="22"/>
          <w:szCs w:val="22"/>
          <w:lang w:eastAsia="en-US"/>
        </w:rPr>
      </w:pPr>
    </w:p>
    <w:p w:rsidR="00ED68E1" w:rsidRPr="00ED68E1" w:rsidRDefault="00ED68E1" w:rsidP="00ED68E1">
      <w:pPr>
        <w:shd w:val="clear" w:color="auto" w:fill="FFFFFF"/>
        <w:spacing w:after="200" w:line="253" w:lineRule="atLeast"/>
        <w:jc w:val="both"/>
        <w:rPr>
          <w:rFonts w:ascii="Century Gothic" w:hAnsi="Century Gothic"/>
          <w:color w:val="000000"/>
          <w:sz w:val="22"/>
          <w:szCs w:val="22"/>
          <w:lang w:eastAsia="es-MX"/>
        </w:rPr>
      </w:pPr>
      <w:r w:rsidRPr="00ED68E1">
        <w:rPr>
          <w:rFonts w:ascii="Century Gothic" w:hAnsi="Century Gothic"/>
          <w:color w:val="000000"/>
          <w:sz w:val="22"/>
          <w:szCs w:val="22"/>
          <w:lang w:eastAsia="es-MX"/>
        </w:rPr>
        <w:t>La convocante tendrá 10 días hábiles para emitir la orden de compra / pedido posterior a la emisión del fallo.</w:t>
      </w:r>
    </w:p>
    <w:p w:rsidR="00ED68E1" w:rsidRPr="00ED68E1" w:rsidRDefault="00ED68E1" w:rsidP="00ED68E1">
      <w:pPr>
        <w:shd w:val="clear" w:color="auto" w:fill="FFFFFF"/>
        <w:spacing w:after="200" w:line="253" w:lineRule="atLeast"/>
        <w:jc w:val="both"/>
        <w:rPr>
          <w:rFonts w:ascii="Century Gothic" w:hAnsi="Century Gothic"/>
          <w:color w:val="000000"/>
          <w:sz w:val="22"/>
          <w:szCs w:val="22"/>
          <w:lang w:eastAsia="es-MX"/>
        </w:rPr>
      </w:pPr>
      <w:r w:rsidRPr="00ED68E1">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D68E1" w:rsidRPr="00ED68E1" w:rsidRDefault="00ED68E1" w:rsidP="00ED68E1">
      <w:pPr>
        <w:shd w:val="clear" w:color="auto" w:fill="FFFFFF"/>
        <w:spacing w:after="200" w:line="253" w:lineRule="atLeast"/>
        <w:jc w:val="both"/>
        <w:rPr>
          <w:rFonts w:ascii="Century Gothic" w:hAnsi="Century Gothic"/>
          <w:color w:val="000000"/>
          <w:sz w:val="22"/>
          <w:szCs w:val="22"/>
          <w:lang w:eastAsia="es-MX"/>
        </w:rPr>
      </w:pPr>
      <w:r w:rsidRPr="00ED68E1">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D68E1" w:rsidRPr="00ED68E1" w:rsidRDefault="00ED68E1" w:rsidP="00ED68E1">
      <w:pPr>
        <w:shd w:val="clear" w:color="auto" w:fill="FFFFFF"/>
        <w:spacing w:line="276" w:lineRule="atLeast"/>
        <w:jc w:val="both"/>
        <w:rPr>
          <w:rFonts w:ascii="Century Gothic" w:hAnsi="Century Gothic"/>
          <w:color w:val="000000"/>
          <w:sz w:val="22"/>
          <w:szCs w:val="22"/>
          <w:lang w:eastAsia="es-MX"/>
        </w:rPr>
      </w:pPr>
      <w:r w:rsidRPr="00ED68E1">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D68E1" w:rsidRPr="00ED68E1" w:rsidRDefault="00ED68E1" w:rsidP="00ED68E1">
      <w:pPr>
        <w:shd w:val="clear" w:color="auto" w:fill="FFFFFF"/>
        <w:spacing w:line="276" w:lineRule="atLeast"/>
        <w:jc w:val="both"/>
        <w:rPr>
          <w:rFonts w:ascii="Century Gothic" w:hAnsi="Century Gothic"/>
          <w:color w:val="000000"/>
          <w:sz w:val="22"/>
          <w:szCs w:val="22"/>
          <w:lang w:eastAsia="es-MX"/>
        </w:rPr>
      </w:pPr>
    </w:p>
    <w:p w:rsidR="00ED68E1" w:rsidRPr="00ED68E1" w:rsidRDefault="00ED68E1" w:rsidP="00ED68E1">
      <w:pPr>
        <w:shd w:val="clear" w:color="auto" w:fill="FFFFFF"/>
        <w:spacing w:line="276" w:lineRule="atLeast"/>
        <w:jc w:val="both"/>
        <w:rPr>
          <w:rFonts w:ascii="Century Gothic" w:hAnsi="Century Gothic"/>
          <w:color w:val="000000"/>
          <w:sz w:val="22"/>
          <w:szCs w:val="22"/>
          <w:lang w:eastAsia="es-MX"/>
        </w:rPr>
      </w:pPr>
      <w:r w:rsidRPr="00ED68E1">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D68E1" w:rsidRPr="00ED68E1" w:rsidRDefault="00ED68E1" w:rsidP="00ED68E1">
      <w:pPr>
        <w:shd w:val="clear" w:color="auto" w:fill="FFFFFF"/>
        <w:spacing w:line="276" w:lineRule="atLeast"/>
        <w:jc w:val="both"/>
        <w:rPr>
          <w:rFonts w:ascii="Century Gothic" w:hAnsi="Century Gothic"/>
          <w:color w:val="000000"/>
          <w:sz w:val="22"/>
          <w:szCs w:val="22"/>
          <w:lang w:eastAsia="es-MX"/>
        </w:rPr>
      </w:pPr>
    </w:p>
    <w:p w:rsidR="00ED68E1" w:rsidRPr="009E5AC4" w:rsidRDefault="00ED68E1" w:rsidP="00ED68E1">
      <w:pPr>
        <w:rPr>
          <w:rFonts w:ascii="Century Gothic" w:eastAsia="Calibri" w:hAnsi="Century Gothic" w:cs="Tahoma"/>
          <w:sz w:val="22"/>
          <w:szCs w:val="22"/>
          <w:highlight w:val="yellow"/>
          <w:lang w:val="es-ES_tradnl"/>
        </w:rPr>
      </w:pPr>
      <w:r w:rsidRPr="009E5AC4">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D68E1" w:rsidRPr="009E5AC4" w:rsidRDefault="00ED68E1" w:rsidP="00B967AE">
      <w:pPr>
        <w:rPr>
          <w:rFonts w:ascii="Century Gothic" w:eastAsia="Calibri" w:hAnsi="Century Gothic" w:cs="Tahoma"/>
          <w:sz w:val="22"/>
          <w:szCs w:val="22"/>
          <w:highlight w:val="yellow"/>
          <w:lang w:val="es-ES_tradnl"/>
        </w:rPr>
      </w:pPr>
    </w:p>
    <w:p w:rsidR="00ED68E1" w:rsidRPr="009E5AC4" w:rsidRDefault="00ED68E1" w:rsidP="00B967AE">
      <w:pPr>
        <w:rPr>
          <w:rFonts w:ascii="Century Gothic" w:eastAsia="Calibri" w:hAnsi="Century Gothic" w:cs="Tahoma"/>
          <w:sz w:val="22"/>
          <w:szCs w:val="22"/>
          <w:highlight w:val="yellow"/>
          <w:lang w:val="es-ES_tradnl"/>
        </w:rPr>
      </w:pPr>
    </w:p>
    <w:p w:rsidR="00032791" w:rsidRPr="009E5AC4" w:rsidRDefault="00032791" w:rsidP="00032791">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del proveedor </w:t>
      </w:r>
      <w:r w:rsidRPr="009E5AC4">
        <w:rPr>
          <w:rFonts w:ascii="Century Gothic" w:hAnsi="Century Gothic" w:cs="Calibri"/>
          <w:b/>
          <w:bCs/>
          <w:color w:val="000000"/>
          <w:sz w:val="22"/>
          <w:szCs w:val="22"/>
          <w:lang w:eastAsia="es-MX"/>
        </w:rPr>
        <w:t xml:space="preserve">Operadora de Franquicias </w:t>
      </w:r>
      <w:proofErr w:type="spellStart"/>
      <w:r w:rsidRPr="009E5AC4">
        <w:rPr>
          <w:rFonts w:ascii="Century Gothic" w:hAnsi="Century Gothic" w:cs="Calibri"/>
          <w:b/>
          <w:bCs/>
          <w:color w:val="000000"/>
          <w:sz w:val="22"/>
          <w:szCs w:val="22"/>
          <w:lang w:eastAsia="es-MX"/>
        </w:rPr>
        <w:t>Maskottchen</w:t>
      </w:r>
      <w:proofErr w:type="spellEnd"/>
      <w:r w:rsidRPr="009E5AC4">
        <w:rPr>
          <w:rFonts w:ascii="Century Gothic" w:hAnsi="Century Gothic" w:cs="Calibri"/>
          <w:b/>
          <w:bCs/>
          <w:color w:val="000000"/>
          <w:sz w:val="22"/>
          <w:szCs w:val="22"/>
          <w:lang w:eastAsia="es-MX"/>
        </w:rPr>
        <w:t>, S.A. de C.V.</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032791" w:rsidRPr="009E5AC4" w:rsidRDefault="00032791" w:rsidP="00032791">
      <w:pPr>
        <w:shd w:val="clear" w:color="auto" w:fill="FFFFFF"/>
        <w:spacing w:after="100" w:afterAutospacing="1"/>
        <w:contextualSpacing/>
        <w:jc w:val="both"/>
        <w:rPr>
          <w:rFonts w:ascii="Century Gothic" w:hAnsi="Century Gothic" w:cs="Tahoma"/>
          <w:sz w:val="22"/>
          <w:szCs w:val="22"/>
          <w:lang w:val="es-ES_tradnl"/>
        </w:rPr>
      </w:pPr>
    </w:p>
    <w:p w:rsidR="00032791" w:rsidRPr="009E5AC4" w:rsidRDefault="00032791" w:rsidP="00032791">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ED68E1" w:rsidRPr="009E5AC4" w:rsidRDefault="00ED68E1" w:rsidP="00B967AE">
      <w:pPr>
        <w:rPr>
          <w:rFonts w:ascii="Century Gothic" w:eastAsia="Calibri" w:hAnsi="Century Gothic" w:cs="Tahoma"/>
          <w:sz w:val="22"/>
          <w:szCs w:val="22"/>
          <w:highlight w:val="yellow"/>
          <w:lang w:val="es-ES_tradnl"/>
        </w:rPr>
      </w:pPr>
    </w:p>
    <w:p w:rsidR="00032791" w:rsidRPr="009E5AC4" w:rsidRDefault="00032791" w:rsidP="00B967AE">
      <w:pPr>
        <w:rPr>
          <w:rFonts w:ascii="Century Gothic" w:eastAsia="Calibri" w:hAnsi="Century Gothic" w:cs="Tahoma"/>
          <w:sz w:val="22"/>
          <w:szCs w:val="22"/>
          <w:highlight w:val="yellow"/>
          <w:lang w:val="es-ES_tradnl"/>
        </w:rPr>
      </w:pPr>
    </w:p>
    <w:p w:rsidR="00032791" w:rsidRPr="00032791" w:rsidRDefault="00032791" w:rsidP="0003279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32791">
        <w:rPr>
          <w:rFonts w:ascii="Century Gothic" w:eastAsiaTheme="minorEastAsia" w:hAnsi="Century Gothic" w:cs="Tahoma"/>
          <w:b/>
          <w:sz w:val="22"/>
          <w:szCs w:val="22"/>
          <w:lang w:val="es-ES" w:eastAsia="es-MX"/>
        </w:rPr>
        <w:t>Número de Cuadro:</w:t>
      </w:r>
      <w:r w:rsidRPr="00032791">
        <w:rPr>
          <w:rFonts w:ascii="Century Gothic" w:eastAsiaTheme="minorEastAsia" w:hAnsi="Century Gothic" w:cs="Tahoma"/>
          <w:sz w:val="22"/>
          <w:szCs w:val="22"/>
          <w:lang w:val="es-ES" w:eastAsia="es-MX"/>
        </w:rPr>
        <w:t xml:space="preserve"> </w:t>
      </w:r>
      <w:r w:rsidRPr="00032791">
        <w:rPr>
          <w:rFonts w:ascii="Century Gothic" w:eastAsiaTheme="minorEastAsia" w:hAnsi="Century Gothic" w:cs="Tahoma"/>
          <w:sz w:val="22"/>
          <w:szCs w:val="22"/>
          <w:lang w:eastAsia="es-MX"/>
        </w:rPr>
        <w:t>05.10.2019</w:t>
      </w:r>
    </w:p>
    <w:p w:rsidR="00032791" w:rsidRPr="00032791" w:rsidRDefault="00032791" w:rsidP="00032791">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032791">
        <w:rPr>
          <w:rFonts w:ascii="Century Gothic" w:eastAsiaTheme="minorEastAsia" w:hAnsi="Century Gothic" w:cs="Tahoma"/>
          <w:b/>
          <w:sz w:val="22"/>
          <w:szCs w:val="22"/>
          <w:lang w:val="es-ES" w:eastAsia="es-MX"/>
        </w:rPr>
        <w:t xml:space="preserve">Licitación Pública Nacional con Participación del Comité: </w:t>
      </w:r>
      <w:r w:rsidRPr="00032791">
        <w:rPr>
          <w:rFonts w:ascii="Century Gothic" w:eastAsiaTheme="minorEastAsia" w:hAnsi="Century Gothic" w:cs="Tahoma"/>
          <w:sz w:val="22"/>
          <w:szCs w:val="22"/>
          <w:lang w:val="es-ES" w:eastAsia="es-MX"/>
        </w:rPr>
        <w:t>201901215</w:t>
      </w:r>
    </w:p>
    <w:p w:rsidR="00032791" w:rsidRPr="00032791" w:rsidRDefault="00032791" w:rsidP="00032791">
      <w:pPr>
        <w:spacing w:after="200" w:line="276" w:lineRule="auto"/>
        <w:jc w:val="both"/>
        <w:rPr>
          <w:rFonts w:ascii="Century Gothic" w:eastAsiaTheme="minorEastAsia" w:hAnsi="Century Gothic" w:cs="Tahoma"/>
          <w:sz w:val="22"/>
          <w:szCs w:val="22"/>
          <w:lang w:val="es-ES" w:eastAsia="es-MX"/>
        </w:rPr>
      </w:pPr>
      <w:r w:rsidRPr="00032791">
        <w:rPr>
          <w:rFonts w:ascii="Century Gothic" w:eastAsiaTheme="minorEastAsia" w:hAnsi="Century Gothic" w:cs="Tahoma"/>
          <w:b/>
          <w:sz w:val="22"/>
          <w:szCs w:val="22"/>
          <w:lang w:val="es-ES" w:eastAsia="es-MX"/>
        </w:rPr>
        <w:t>Área Requirente:</w:t>
      </w:r>
      <w:r w:rsidRPr="00032791">
        <w:rPr>
          <w:rFonts w:ascii="Century Gothic" w:eastAsiaTheme="minorEastAsia" w:hAnsi="Century Gothic" w:cs="Tahoma"/>
          <w:sz w:val="22"/>
          <w:szCs w:val="22"/>
          <w:lang w:val="es-ES" w:eastAsia="es-MX"/>
        </w:rPr>
        <w:t xml:space="preserve"> Jefatura de Gabinete.</w:t>
      </w:r>
    </w:p>
    <w:p w:rsidR="00032791" w:rsidRDefault="00032791" w:rsidP="00032791">
      <w:pPr>
        <w:spacing w:after="200" w:line="276" w:lineRule="auto"/>
        <w:jc w:val="both"/>
        <w:rPr>
          <w:rFonts w:ascii="Century Gothic" w:eastAsiaTheme="minorHAnsi" w:hAnsi="Century Gothic" w:cs="Tahoma"/>
          <w:bCs/>
          <w:sz w:val="22"/>
          <w:szCs w:val="22"/>
          <w:lang w:eastAsia="en-US"/>
        </w:rPr>
      </w:pPr>
      <w:r w:rsidRPr="00032791">
        <w:rPr>
          <w:rFonts w:ascii="Century Gothic" w:eastAsiaTheme="minorEastAsia" w:hAnsi="Century Gothic" w:cs="Tahoma"/>
          <w:b/>
          <w:sz w:val="22"/>
          <w:szCs w:val="22"/>
          <w:lang w:val="es-ES" w:eastAsia="es-MX"/>
        </w:rPr>
        <w:t xml:space="preserve">Objeto de licitación: </w:t>
      </w:r>
      <w:r w:rsidRPr="00032791">
        <w:rPr>
          <w:rFonts w:ascii="Century Gothic" w:eastAsiaTheme="minorHAnsi" w:hAnsi="Century Gothic" w:cs="Tahoma"/>
          <w:bCs/>
          <w:sz w:val="22"/>
          <w:szCs w:val="22"/>
          <w:lang w:eastAsia="en-US"/>
        </w:rPr>
        <w:t xml:space="preserve">Consultoría especializada para desarrollar el programa anual de evaluación de los fondos de aportaciones federales III y IV contemplados en la Ley de </w:t>
      </w:r>
      <w:r w:rsidRPr="00032791">
        <w:rPr>
          <w:rFonts w:ascii="Century Gothic" w:eastAsiaTheme="minorHAnsi" w:hAnsi="Century Gothic" w:cs="Tahoma"/>
          <w:bCs/>
          <w:sz w:val="22"/>
          <w:szCs w:val="22"/>
          <w:lang w:eastAsia="en-US"/>
        </w:rPr>
        <w:lastRenderedPageBreak/>
        <w:t>coordinación fiscal y programas Municipales del Gobierno del Municipio de Zapopan, Jalisco (PAE 2019)</w:t>
      </w:r>
      <w:r w:rsidR="006434BD">
        <w:rPr>
          <w:rFonts w:ascii="Century Gothic" w:eastAsiaTheme="minorHAnsi" w:hAnsi="Century Gothic" w:cs="Tahoma"/>
          <w:bCs/>
          <w:sz w:val="22"/>
          <w:szCs w:val="22"/>
          <w:lang w:eastAsia="en-US"/>
        </w:rPr>
        <w:t>.</w:t>
      </w:r>
    </w:p>
    <w:p w:rsidR="006434BD" w:rsidRPr="006434BD" w:rsidRDefault="006434BD" w:rsidP="006434BD">
      <w:pPr>
        <w:shd w:val="clear" w:color="auto" w:fill="FFFFFF"/>
        <w:spacing w:after="100" w:afterAutospacing="1"/>
        <w:contextualSpacing/>
        <w:jc w:val="both"/>
        <w:rPr>
          <w:rFonts w:ascii="Century Gothic" w:eastAsia="Cambria" w:hAnsi="Century Gothic" w:cs="Tahoma"/>
          <w:sz w:val="22"/>
          <w:szCs w:val="22"/>
          <w:lang w:eastAsia="en-US"/>
        </w:rPr>
      </w:pPr>
      <w:r w:rsidRPr="006434BD">
        <w:rPr>
          <w:rFonts w:ascii="Century Gothic" w:eastAsia="Cambria" w:hAnsi="Century Gothic" w:cs="Tahoma"/>
          <w:sz w:val="22"/>
          <w:szCs w:val="22"/>
          <w:lang w:eastAsia="en-US"/>
        </w:rPr>
        <w:t xml:space="preserve">Los integrantes del Comité presentes, solicitan que el cuadro 05.10.2019 se baje y sea votado en la siguiente sesión del Comité de Adquisiciones, previo a suceder esto se llevara a cabo una reunión en la cual serán revisados los documentos entregados por los licitantes que participaron en la licitación pública en comento, para luego así poder emitir un fallo. </w:t>
      </w:r>
    </w:p>
    <w:p w:rsidR="00B967AE" w:rsidRPr="009E5AC4" w:rsidRDefault="00B967AE" w:rsidP="003368A1">
      <w:pPr>
        <w:jc w:val="center"/>
        <w:rPr>
          <w:rFonts w:ascii="Century Gothic" w:hAnsi="Century Gothic" w:cs="Tahoma"/>
          <w:b/>
          <w:i/>
          <w:sz w:val="22"/>
          <w:szCs w:val="22"/>
          <w:lang w:val="es-ES_tradnl"/>
        </w:rPr>
      </w:pPr>
    </w:p>
    <w:p w:rsidR="00B967AE" w:rsidRPr="009E5AC4" w:rsidRDefault="00B967AE" w:rsidP="003368A1">
      <w:pPr>
        <w:jc w:val="center"/>
        <w:rPr>
          <w:rFonts w:ascii="Century Gothic" w:hAnsi="Century Gothic" w:cs="Tahoma"/>
          <w:b/>
          <w:i/>
          <w:sz w:val="22"/>
          <w:szCs w:val="22"/>
          <w:lang w:val="es-ES_tradnl"/>
        </w:rPr>
      </w:pPr>
    </w:p>
    <w:p w:rsidR="00934DE8" w:rsidRPr="009E5AC4" w:rsidRDefault="00934DE8" w:rsidP="00CC264C">
      <w:pPr>
        <w:pStyle w:val="Prrafodelista"/>
        <w:numPr>
          <w:ilvl w:val="0"/>
          <w:numId w:val="19"/>
        </w:numPr>
        <w:shd w:val="clear" w:color="auto" w:fill="FFFFFF"/>
        <w:spacing w:after="100" w:afterAutospacing="1"/>
        <w:contextualSpacing/>
        <w:jc w:val="both"/>
        <w:rPr>
          <w:rFonts w:ascii="Century Gothic" w:hAnsi="Century Gothic" w:cs="Tahoma"/>
          <w:b/>
          <w:sz w:val="22"/>
          <w:szCs w:val="22"/>
        </w:rPr>
      </w:pPr>
      <w:r w:rsidRPr="009E5AC4">
        <w:rPr>
          <w:rFonts w:ascii="Century Gothic" w:hAnsi="Century Gothic" w:cs="Tahoma"/>
          <w:b/>
          <w:sz w:val="22"/>
          <w:szCs w:val="22"/>
        </w:rPr>
        <w:t>Presentación de bases para su revisión y aprobación.</w:t>
      </w:r>
    </w:p>
    <w:p w:rsidR="00FE193D" w:rsidRPr="009E5AC4" w:rsidRDefault="00032791" w:rsidP="005C5ACC">
      <w:pPr>
        <w:shd w:val="clear" w:color="auto" w:fill="FFFFFF"/>
        <w:spacing w:after="100" w:afterAutospacing="1"/>
        <w:contextualSpacing/>
        <w:jc w:val="both"/>
        <w:rPr>
          <w:rFonts w:ascii="Century Gothic" w:hAnsi="Century Gothic"/>
          <w:sz w:val="22"/>
          <w:szCs w:val="22"/>
        </w:rPr>
      </w:pPr>
      <w:r w:rsidRPr="009E5AC4">
        <w:rPr>
          <w:rFonts w:ascii="Century Gothic" w:hAnsi="Century Gothic"/>
          <w:sz w:val="22"/>
          <w:szCs w:val="22"/>
        </w:rPr>
        <w:t xml:space="preserve">Bases de la requisición </w:t>
      </w:r>
      <w:r w:rsidRPr="009E5AC4">
        <w:rPr>
          <w:rFonts w:ascii="Century Gothic" w:hAnsi="Century Gothic"/>
          <w:b/>
          <w:sz w:val="22"/>
          <w:szCs w:val="22"/>
        </w:rPr>
        <w:t>201901150</w:t>
      </w:r>
      <w:r w:rsidRPr="009E5AC4">
        <w:rPr>
          <w:rFonts w:ascii="Century Gothic" w:hAnsi="Century Gothic"/>
          <w:sz w:val="22"/>
          <w:szCs w:val="22"/>
        </w:rPr>
        <w:t xml:space="preserve"> de la Dirección de Mejoramiento Urbano adscrita a la Coordinación de Servicios Municipales, donde solicitan Material debido a la encomienda asignada por la Dirección de la construcción de un muro en predio municipal.</w:t>
      </w:r>
    </w:p>
    <w:p w:rsidR="004249F7" w:rsidRPr="009E5AC4" w:rsidRDefault="004249F7" w:rsidP="005C5ACC">
      <w:pPr>
        <w:shd w:val="clear" w:color="auto" w:fill="FFFFFF"/>
        <w:spacing w:after="100" w:afterAutospacing="1"/>
        <w:contextualSpacing/>
        <w:jc w:val="both"/>
        <w:rPr>
          <w:rFonts w:ascii="Century Gothic" w:hAnsi="Century Gothic" w:cs="Tahoma"/>
          <w:sz w:val="22"/>
          <w:szCs w:val="22"/>
        </w:rPr>
      </w:pPr>
    </w:p>
    <w:p w:rsidR="00B57736" w:rsidRPr="009E5AC4" w:rsidRDefault="00B57736" w:rsidP="005C5ACC">
      <w:pPr>
        <w:shd w:val="clear" w:color="auto" w:fill="FFFFFF"/>
        <w:spacing w:after="100" w:afterAutospacing="1"/>
        <w:contextualSpacing/>
        <w:jc w:val="both"/>
        <w:rPr>
          <w:rFonts w:ascii="Century Gothic" w:hAnsi="Century Gothic" w:cs="Tahoma"/>
          <w:sz w:val="22"/>
          <w:szCs w:val="22"/>
        </w:rPr>
      </w:pPr>
    </w:p>
    <w:p w:rsidR="00934DE8" w:rsidRPr="009E5AC4"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 la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9E5AC4">
        <w:rPr>
          <w:rFonts w:ascii="Century Gothic" w:hAnsi="Century Gothic" w:cs="Tahoma"/>
          <w:b/>
          <w:sz w:val="22"/>
          <w:szCs w:val="22"/>
          <w:lang w:val="es-ES_tradnl"/>
        </w:rPr>
        <w:t xml:space="preserve">bases de la </w:t>
      </w:r>
      <w:r w:rsidR="00FE193D" w:rsidRPr="009E5AC4">
        <w:rPr>
          <w:rFonts w:ascii="Century Gothic" w:hAnsi="Century Gothic"/>
          <w:b/>
          <w:sz w:val="22"/>
          <w:szCs w:val="22"/>
        </w:rPr>
        <w:t xml:space="preserve">requisición </w:t>
      </w:r>
      <w:r w:rsidR="00032791" w:rsidRPr="009E5AC4">
        <w:rPr>
          <w:rFonts w:ascii="Century Gothic" w:hAnsi="Century Gothic"/>
          <w:b/>
          <w:sz w:val="22"/>
          <w:szCs w:val="22"/>
        </w:rPr>
        <w:t>201901150</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con las cuales habrá de convocarse a licitación pública, los que estén por la afirmativa, sírvanse manifestarlo levantando su mano.</w:t>
      </w:r>
    </w:p>
    <w:p w:rsidR="00934DE8" w:rsidRPr="009E5AC4" w:rsidRDefault="00934DE8" w:rsidP="00934DE8">
      <w:pPr>
        <w:spacing w:line="360" w:lineRule="auto"/>
        <w:jc w:val="both"/>
        <w:rPr>
          <w:rFonts w:ascii="Century Gothic" w:hAnsi="Century Gothic" w:cs="Tahoma"/>
          <w:sz w:val="22"/>
          <w:szCs w:val="22"/>
          <w:lang w:val="es-ES_tradnl" w:eastAsia="en-US"/>
        </w:rPr>
      </w:pPr>
    </w:p>
    <w:p w:rsidR="00E65943" w:rsidRPr="009E5AC4" w:rsidRDefault="00934DE8" w:rsidP="00C67879">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w:t>
      </w:r>
      <w:r w:rsidR="00C67879" w:rsidRPr="009E5AC4">
        <w:rPr>
          <w:rFonts w:ascii="Century Gothic" w:hAnsi="Century Gothic" w:cs="Tahoma"/>
          <w:b/>
          <w:i/>
          <w:sz w:val="22"/>
          <w:szCs w:val="22"/>
          <w:lang w:eastAsia="en-US"/>
        </w:rPr>
        <w:t>tegrantes del Comité presentes.</w:t>
      </w:r>
    </w:p>
    <w:p w:rsidR="00403825" w:rsidRPr="009E5AC4" w:rsidRDefault="00403825" w:rsidP="005C5ACC">
      <w:pPr>
        <w:shd w:val="clear" w:color="auto" w:fill="FFFFFF"/>
        <w:spacing w:after="100" w:afterAutospacing="1"/>
        <w:contextualSpacing/>
        <w:jc w:val="both"/>
        <w:rPr>
          <w:rFonts w:ascii="Century Gothic" w:hAnsi="Century Gothic" w:cs="Tahoma"/>
          <w:sz w:val="22"/>
          <w:szCs w:val="22"/>
        </w:rPr>
      </w:pPr>
    </w:p>
    <w:p w:rsidR="00B57736" w:rsidRPr="009E5AC4" w:rsidRDefault="00B57736" w:rsidP="00F602AC">
      <w:pPr>
        <w:shd w:val="clear" w:color="auto" w:fill="FFFFFF"/>
        <w:spacing w:after="100" w:afterAutospacing="1"/>
        <w:contextualSpacing/>
        <w:jc w:val="both"/>
        <w:rPr>
          <w:rFonts w:ascii="Century Gothic" w:hAnsi="Century Gothic" w:cs="Tahoma"/>
          <w:b/>
          <w:sz w:val="22"/>
          <w:szCs w:val="22"/>
        </w:rPr>
      </w:pPr>
    </w:p>
    <w:p w:rsidR="00032791" w:rsidRPr="009E5AC4" w:rsidRDefault="00032791" w:rsidP="00F602AC">
      <w:pPr>
        <w:shd w:val="clear" w:color="auto" w:fill="FFFFFF"/>
        <w:spacing w:after="100" w:afterAutospacing="1"/>
        <w:contextualSpacing/>
        <w:jc w:val="both"/>
        <w:rPr>
          <w:rFonts w:ascii="Century Gothic" w:hAnsi="Century Gothic" w:cs="Tahoma"/>
          <w:b/>
          <w:sz w:val="22"/>
          <w:szCs w:val="22"/>
        </w:rPr>
      </w:pPr>
      <w:r w:rsidRPr="009E5AC4">
        <w:rPr>
          <w:rFonts w:ascii="Century Gothic" w:hAnsi="Century Gothic"/>
          <w:sz w:val="22"/>
          <w:szCs w:val="22"/>
        </w:rPr>
        <w:t xml:space="preserve">Bases de la </w:t>
      </w:r>
      <w:r w:rsidRPr="009E5AC4">
        <w:rPr>
          <w:rFonts w:ascii="Century Gothic" w:hAnsi="Century Gothic"/>
          <w:b/>
          <w:sz w:val="22"/>
          <w:szCs w:val="22"/>
        </w:rPr>
        <w:t xml:space="preserve">requisición 201900887 </w:t>
      </w:r>
      <w:r w:rsidRPr="009E5AC4">
        <w:rPr>
          <w:rFonts w:ascii="Century Gothic" w:hAnsi="Century Gothic"/>
          <w:sz w:val="22"/>
          <w:szCs w:val="22"/>
        </w:rPr>
        <w:t>de la Dirección de Administración adscrita a la Coordinación General de Administración e Innovación Gubernamental, donde solicitan Mejoramiento a las instalaciones del Centro Cultural Constitución.</w:t>
      </w:r>
    </w:p>
    <w:p w:rsidR="00032791" w:rsidRPr="009E5AC4" w:rsidRDefault="00032791" w:rsidP="00F602AC">
      <w:pPr>
        <w:shd w:val="clear" w:color="auto" w:fill="FFFFFF"/>
        <w:spacing w:after="100" w:afterAutospacing="1"/>
        <w:contextualSpacing/>
        <w:jc w:val="both"/>
        <w:rPr>
          <w:rFonts w:ascii="Century Gothic" w:hAnsi="Century Gothic" w:cs="Tahoma"/>
          <w:b/>
          <w:sz w:val="22"/>
          <w:szCs w:val="22"/>
        </w:rPr>
      </w:pPr>
    </w:p>
    <w:p w:rsidR="00032791" w:rsidRPr="009E5AC4" w:rsidRDefault="00032791" w:rsidP="00F602AC">
      <w:pPr>
        <w:shd w:val="clear" w:color="auto" w:fill="FFFFFF"/>
        <w:spacing w:after="100" w:afterAutospacing="1"/>
        <w:contextualSpacing/>
        <w:jc w:val="both"/>
        <w:rPr>
          <w:rFonts w:ascii="Century Gothic" w:hAnsi="Century Gothic" w:cs="Tahoma"/>
          <w:b/>
          <w:sz w:val="22"/>
          <w:szCs w:val="22"/>
        </w:rPr>
      </w:pPr>
    </w:p>
    <w:p w:rsidR="00032791" w:rsidRPr="009E5AC4" w:rsidRDefault="00032791" w:rsidP="00032791">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 la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9E5AC4">
        <w:rPr>
          <w:rFonts w:ascii="Century Gothic" w:hAnsi="Century Gothic" w:cs="Tahoma"/>
          <w:b/>
          <w:sz w:val="22"/>
          <w:szCs w:val="22"/>
          <w:lang w:val="es-ES_tradnl"/>
        </w:rPr>
        <w:t xml:space="preserve">bases de la </w:t>
      </w:r>
      <w:r w:rsidRPr="009E5AC4">
        <w:rPr>
          <w:rFonts w:ascii="Century Gothic" w:hAnsi="Century Gothic"/>
          <w:b/>
          <w:sz w:val="22"/>
          <w:szCs w:val="22"/>
        </w:rPr>
        <w:t>requisición 201900887</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con las cuales habrá de convocarse a licitación pública, los que estén por la afirmativa, sírvanse manifestarlo levantando su mano.</w:t>
      </w:r>
    </w:p>
    <w:p w:rsidR="00032791" w:rsidRPr="009E5AC4" w:rsidRDefault="00032791" w:rsidP="00032791">
      <w:pPr>
        <w:spacing w:line="360" w:lineRule="auto"/>
        <w:jc w:val="both"/>
        <w:rPr>
          <w:rFonts w:ascii="Century Gothic" w:hAnsi="Century Gothic" w:cs="Tahoma"/>
          <w:sz w:val="22"/>
          <w:szCs w:val="22"/>
          <w:lang w:val="es-ES_tradnl" w:eastAsia="en-US"/>
        </w:rPr>
      </w:pPr>
    </w:p>
    <w:p w:rsidR="00032791" w:rsidRPr="009E5AC4" w:rsidRDefault="00032791" w:rsidP="00032791">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032791" w:rsidRDefault="00032791" w:rsidP="00032791">
      <w:pPr>
        <w:shd w:val="clear" w:color="auto" w:fill="FFFFFF"/>
        <w:spacing w:after="100" w:afterAutospacing="1"/>
        <w:contextualSpacing/>
        <w:jc w:val="both"/>
        <w:rPr>
          <w:rFonts w:ascii="Century Gothic" w:hAnsi="Century Gothic" w:cs="Tahoma"/>
          <w:sz w:val="22"/>
          <w:szCs w:val="22"/>
        </w:rPr>
      </w:pPr>
    </w:p>
    <w:p w:rsidR="00275038" w:rsidRPr="009E5AC4" w:rsidRDefault="00275038" w:rsidP="00032791">
      <w:pPr>
        <w:shd w:val="clear" w:color="auto" w:fill="FFFFFF"/>
        <w:spacing w:after="100" w:afterAutospacing="1"/>
        <w:contextualSpacing/>
        <w:jc w:val="both"/>
        <w:rPr>
          <w:rFonts w:ascii="Century Gothic" w:hAnsi="Century Gothic" w:cs="Tahoma"/>
          <w:sz w:val="22"/>
          <w:szCs w:val="22"/>
        </w:rPr>
      </w:pPr>
    </w:p>
    <w:p w:rsidR="00032791" w:rsidRPr="009E5AC4" w:rsidRDefault="00032791" w:rsidP="00032791">
      <w:pPr>
        <w:shd w:val="clear" w:color="auto" w:fill="FFFFFF"/>
        <w:spacing w:after="100" w:afterAutospacing="1"/>
        <w:contextualSpacing/>
        <w:rPr>
          <w:rFonts w:ascii="Century Gothic" w:hAnsi="Century Gothic"/>
          <w:sz w:val="22"/>
          <w:szCs w:val="22"/>
        </w:rPr>
      </w:pPr>
      <w:r w:rsidRPr="009E5AC4">
        <w:rPr>
          <w:rFonts w:ascii="Century Gothic" w:hAnsi="Century Gothic"/>
          <w:sz w:val="22"/>
          <w:szCs w:val="22"/>
        </w:rPr>
        <w:t xml:space="preserve">Bases de la </w:t>
      </w:r>
      <w:r w:rsidRPr="009E5AC4">
        <w:rPr>
          <w:rFonts w:ascii="Century Gothic" w:hAnsi="Century Gothic"/>
          <w:b/>
          <w:sz w:val="22"/>
          <w:szCs w:val="22"/>
        </w:rPr>
        <w:t xml:space="preserve">requisición 201901445 </w:t>
      </w:r>
      <w:r w:rsidRPr="009E5AC4">
        <w:rPr>
          <w:rFonts w:ascii="Century Gothic" w:hAnsi="Century Gothic"/>
          <w:sz w:val="22"/>
          <w:szCs w:val="22"/>
        </w:rPr>
        <w:t>de la Dirección de Rastro Municipal adscrita a la Coordinación General de Servicios Municipales, donde solicitan Plástico y fibra para cubrir pisos y muros del área de proceso de la Dirección.</w:t>
      </w:r>
    </w:p>
    <w:p w:rsidR="00032791" w:rsidRDefault="00032791" w:rsidP="00F602AC">
      <w:pPr>
        <w:shd w:val="clear" w:color="auto" w:fill="FFFFFF"/>
        <w:spacing w:after="100" w:afterAutospacing="1"/>
        <w:contextualSpacing/>
        <w:jc w:val="both"/>
        <w:rPr>
          <w:rFonts w:ascii="Century Gothic" w:hAnsi="Century Gothic" w:cs="Tahoma"/>
          <w:b/>
          <w:sz w:val="22"/>
          <w:szCs w:val="22"/>
        </w:rPr>
      </w:pPr>
    </w:p>
    <w:p w:rsidR="006434BD" w:rsidRPr="009E5AC4" w:rsidRDefault="006434BD" w:rsidP="00F602AC">
      <w:pPr>
        <w:shd w:val="clear" w:color="auto" w:fill="FFFFFF"/>
        <w:spacing w:after="100" w:afterAutospacing="1"/>
        <w:contextualSpacing/>
        <w:jc w:val="both"/>
        <w:rPr>
          <w:rFonts w:ascii="Century Gothic" w:hAnsi="Century Gothic" w:cs="Tahoma"/>
          <w:b/>
          <w:sz w:val="22"/>
          <w:szCs w:val="22"/>
        </w:rPr>
      </w:pPr>
    </w:p>
    <w:p w:rsidR="006434BD" w:rsidRPr="00DC6A7D" w:rsidRDefault="006434BD" w:rsidP="006434BD">
      <w:pPr>
        <w:jc w:val="both"/>
        <w:rPr>
          <w:rFonts w:ascii="Century Gothic" w:hAnsi="Century Gothic" w:cs="Tahoma"/>
          <w:sz w:val="22"/>
          <w:szCs w:val="22"/>
        </w:rPr>
      </w:pPr>
      <w:r w:rsidRPr="00DC6A7D">
        <w:rPr>
          <w:rFonts w:ascii="Century Gothic" w:hAnsi="Century Gothic" w:cs="Tahoma"/>
          <w:sz w:val="22"/>
          <w:szCs w:val="22"/>
          <w:lang w:val="es-ES_tradnl"/>
        </w:rPr>
        <w:t xml:space="preserve">El Lic. </w:t>
      </w:r>
      <w:r w:rsidRPr="00DC6A7D">
        <w:rPr>
          <w:rFonts w:ascii="Century Gothic" w:hAnsi="Century Gothic" w:cs="Tahoma"/>
          <w:sz w:val="22"/>
          <w:szCs w:val="22"/>
        </w:rPr>
        <w:t xml:space="preserve">Edmundo Antonio </w:t>
      </w:r>
      <w:proofErr w:type="spellStart"/>
      <w:r w:rsidRPr="00DC6A7D">
        <w:rPr>
          <w:rFonts w:ascii="Century Gothic" w:hAnsi="Century Gothic" w:cs="Tahoma"/>
          <w:sz w:val="22"/>
          <w:szCs w:val="22"/>
        </w:rPr>
        <w:t>Amutio</w:t>
      </w:r>
      <w:proofErr w:type="spellEnd"/>
      <w:r w:rsidRPr="00DC6A7D">
        <w:rPr>
          <w:rFonts w:ascii="Century Gothic" w:hAnsi="Century Gothic" w:cs="Tahoma"/>
          <w:sz w:val="22"/>
          <w:szCs w:val="22"/>
        </w:rPr>
        <w:t xml:space="preserve"> Villa, representante suplente del Presidente del Comité de Adquisiciones, solicita a los Integrantes del Comité de Adquisiciones el uso de la voz, a</w:t>
      </w:r>
      <w:r w:rsidR="00DC6A7D" w:rsidRPr="00DC6A7D">
        <w:rPr>
          <w:rFonts w:ascii="Century Gothic" w:hAnsi="Century Gothic" w:cs="Tahoma"/>
          <w:sz w:val="22"/>
          <w:szCs w:val="22"/>
        </w:rPr>
        <w:t xml:space="preserve"> </w:t>
      </w:r>
      <w:r w:rsidRPr="00DC6A7D">
        <w:rPr>
          <w:rFonts w:ascii="Century Gothic" w:hAnsi="Century Gothic" w:cs="Tahoma"/>
          <w:sz w:val="22"/>
          <w:szCs w:val="22"/>
        </w:rPr>
        <w:t>l</w:t>
      </w:r>
      <w:r w:rsidR="00DC6A7D" w:rsidRPr="00DC6A7D">
        <w:rPr>
          <w:rFonts w:ascii="Century Gothic" w:hAnsi="Century Gothic" w:cs="Tahoma"/>
          <w:sz w:val="22"/>
          <w:szCs w:val="22"/>
        </w:rPr>
        <w:t>a</w:t>
      </w:r>
      <w:r w:rsidRPr="00DC6A7D">
        <w:rPr>
          <w:rFonts w:ascii="Century Gothic" w:hAnsi="Century Gothic" w:cs="Tahoma"/>
          <w:sz w:val="22"/>
          <w:szCs w:val="22"/>
        </w:rPr>
        <w:t xml:space="preserve"> C. </w:t>
      </w:r>
      <w:r w:rsidR="00DC6A7D" w:rsidRPr="00DC6A7D">
        <w:rPr>
          <w:rFonts w:ascii="Century Gothic" w:hAnsi="Century Gothic" w:cs="Tahoma"/>
          <w:sz w:val="22"/>
          <w:szCs w:val="22"/>
        </w:rPr>
        <w:t>Andrea Soledad Gutiérrez Ramos</w:t>
      </w:r>
      <w:r w:rsidRPr="00DC6A7D">
        <w:rPr>
          <w:rFonts w:ascii="Century Gothic" w:hAnsi="Century Gothic" w:cs="Tahoma"/>
          <w:sz w:val="22"/>
          <w:szCs w:val="22"/>
        </w:rPr>
        <w:t xml:space="preserve">, adscrito a la </w:t>
      </w:r>
      <w:r w:rsidR="00DC6A7D" w:rsidRPr="00DC6A7D">
        <w:rPr>
          <w:rFonts w:ascii="Century Gothic" w:hAnsi="Century Gothic" w:cs="Tahoma"/>
          <w:sz w:val="22"/>
          <w:szCs w:val="22"/>
        </w:rPr>
        <w:t>Dirección del Rastro Municipal</w:t>
      </w:r>
      <w:r w:rsidRPr="00DC6A7D">
        <w:rPr>
          <w:rFonts w:ascii="Century Gothic" w:hAnsi="Century Gothic" w:cs="Tahoma"/>
          <w:sz w:val="22"/>
          <w:szCs w:val="22"/>
        </w:rPr>
        <w:t>.</w:t>
      </w:r>
    </w:p>
    <w:p w:rsidR="006434BD" w:rsidRPr="00DC6A7D" w:rsidRDefault="006434BD" w:rsidP="006434BD">
      <w:pPr>
        <w:spacing w:line="360" w:lineRule="auto"/>
        <w:jc w:val="both"/>
        <w:rPr>
          <w:rFonts w:ascii="Century Gothic" w:hAnsi="Century Gothic" w:cs="Tahoma"/>
          <w:sz w:val="22"/>
          <w:szCs w:val="22"/>
        </w:rPr>
      </w:pPr>
    </w:p>
    <w:p w:rsidR="006434BD" w:rsidRPr="00DC6A7D" w:rsidRDefault="006434BD" w:rsidP="006434BD">
      <w:pPr>
        <w:ind w:left="708"/>
        <w:jc w:val="center"/>
        <w:rPr>
          <w:rFonts w:ascii="Century Gothic" w:hAnsi="Century Gothic" w:cs="Tahoma"/>
          <w:b/>
          <w:i/>
          <w:sz w:val="22"/>
          <w:szCs w:val="22"/>
          <w:lang w:eastAsia="en-US"/>
        </w:rPr>
      </w:pPr>
      <w:r w:rsidRPr="00DC6A7D">
        <w:rPr>
          <w:rFonts w:ascii="Century Gothic" w:hAnsi="Century Gothic" w:cs="Tahoma"/>
          <w:b/>
          <w:i/>
          <w:sz w:val="22"/>
          <w:szCs w:val="22"/>
          <w:lang w:eastAsia="en-US"/>
        </w:rPr>
        <w:t>Aprobado por unanimidad de votos por parte de los integrantes del Comité presentes.</w:t>
      </w:r>
    </w:p>
    <w:p w:rsidR="006434BD" w:rsidRPr="00DC6A7D" w:rsidRDefault="006434BD" w:rsidP="006434BD">
      <w:pPr>
        <w:spacing w:line="360" w:lineRule="auto"/>
        <w:jc w:val="both"/>
        <w:rPr>
          <w:rFonts w:ascii="Century Gothic" w:hAnsi="Century Gothic" w:cs="Tahoma"/>
          <w:sz w:val="22"/>
          <w:szCs w:val="22"/>
        </w:rPr>
      </w:pPr>
    </w:p>
    <w:p w:rsidR="006434BD" w:rsidRPr="00DC6A7D" w:rsidRDefault="00DC6A7D" w:rsidP="006434BD">
      <w:pPr>
        <w:jc w:val="both"/>
        <w:rPr>
          <w:rFonts w:ascii="Century Gothic" w:hAnsi="Century Gothic" w:cs="Tahoma"/>
          <w:sz w:val="22"/>
          <w:szCs w:val="22"/>
        </w:rPr>
      </w:pPr>
      <w:r w:rsidRPr="00DC6A7D">
        <w:rPr>
          <w:rFonts w:ascii="Century Gothic" w:hAnsi="Century Gothic" w:cs="Tahoma"/>
          <w:sz w:val="22"/>
          <w:szCs w:val="22"/>
        </w:rPr>
        <w:t>La</w:t>
      </w:r>
      <w:r w:rsidR="006434BD" w:rsidRPr="00DC6A7D">
        <w:rPr>
          <w:rFonts w:ascii="Century Gothic" w:hAnsi="Century Gothic" w:cs="Tahoma"/>
          <w:sz w:val="22"/>
          <w:szCs w:val="22"/>
        </w:rPr>
        <w:t xml:space="preserve"> C. </w:t>
      </w:r>
      <w:r w:rsidRPr="00DC6A7D">
        <w:rPr>
          <w:rFonts w:ascii="Century Gothic" w:hAnsi="Century Gothic" w:cs="Tahoma"/>
          <w:sz w:val="22"/>
          <w:szCs w:val="22"/>
        </w:rPr>
        <w:t>Andrea Soledad Gutiérrez Ramos, adscrito a la Dirección del Rastro Municipal</w:t>
      </w:r>
      <w:r w:rsidR="006434BD" w:rsidRPr="00DC6A7D">
        <w:rPr>
          <w:rFonts w:ascii="Century Gothic" w:hAnsi="Century Gothic" w:cs="Tahoma"/>
          <w:sz w:val="22"/>
          <w:szCs w:val="22"/>
        </w:rPr>
        <w:t>, dio contestación a las observaciones realizadas por los Integrantes del Comité de Adquisiciones.</w:t>
      </w:r>
    </w:p>
    <w:p w:rsidR="00032791" w:rsidRDefault="00032791" w:rsidP="00F602AC">
      <w:pPr>
        <w:shd w:val="clear" w:color="auto" w:fill="FFFFFF"/>
        <w:spacing w:after="100" w:afterAutospacing="1"/>
        <w:contextualSpacing/>
        <w:jc w:val="both"/>
        <w:rPr>
          <w:rFonts w:ascii="Century Gothic" w:hAnsi="Century Gothic" w:cs="Tahoma"/>
          <w:b/>
          <w:sz w:val="22"/>
          <w:szCs w:val="22"/>
        </w:rPr>
      </w:pPr>
    </w:p>
    <w:p w:rsidR="006434BD" w:rsidRPr="009E5AC4" w:rsidRDefault="006434BD" w:rsidP="00F602AC">
      <w:pPr>
        <w:shd w:val="clear" w:color="auto" w:fill="FFFFFF"/>
        <w:spacing w:after="100" w:afterAutospacing="1"/>
        <w:contextualSpacing/>
        <w:jc w:val="both"/>
        <w:rPr>
          <w:rFonts w:ascii="Century Gothic" w:hAnsi="Century Gothic" w:cs="Tahoma"/>
          <w:b/>
          <w:sz w:val="22"/>
          <w:szCs w:val="22"/>
        </w:rPr>
      </w:pPr>
    </w:p>
    <w:p w:rsidR="00032791" w:rsidRPr="009E5AC4" w:rsidRDefault="00032791" w:rsidP="00032791">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 la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9E5AC4">
        <w:rPr>
          <w:rFonts w:ascii="Century Gothic" w:hAnsi="Century Gothic" w:cs="Tahoma"/>
          <w:b/>
          <w:sz w:val="22"/>
          <w:szCs w:val="22"/>
          <w:lang w:val="es-ES_tradnl"/>
        </w:rPr>
        <w:t xml:space="preserve">bases de la </w:t>
      </w:r>
      <w:r w:rsidRPr="009E5AC4">
        <w:rPr>
          <w:rFonts w:ascii="Century Gothic" w:hAnsi="Century Gothic"/>
          <w:b/>
          <w:sz w:val="22"/>
          <w:szCs w:val="22"/>
        </w:rPr>
        <w:t xml:space="preserve">requisición </w:t>
      </w:r>
      <w:r w:rsidRPr="009E5AC4">
        <w:rPr>
          <w:rFonts w:ascii="Century Gothic" w:hAnsi="Century Gothic" w:cs="Tahoma"/>
          <w:b/>
          <w:sz w:val="22"/>
          <w:szCs w:val="22"/>
        </w:rPr>
        <w:t>201901445</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con las cuales habrá de convocarse a licitación pública, los que estén por la afirmativa, sírvanse manifestarlo levantando su mano.</w:t>
      </w:r>
    </w:p>
    <w:p w:rsidR="00032791" w:rsidRPr="009E5AC4" w:rsidRDefault="00032791" w:rsidP="00032791">
      <w:pPr>
        <w:spacing w:line="360" w:lineRule="auto"/>
        <w:jc w:val="both"/>
        <w:rPr>
          <w:rFonts w:ascii="Century Gothic" w:hAnsi="Century Gothic" w:cs="Tahoma"/>
          <w:sz w:val="22"/>
          <w:szCs w:val="22"/>
          <w:lang w:val="es-ES_tradnl" w:eastAsia="en-US"/>
        </w:rPr>
      </w:pPr>
    </w:p>
    <w:p w:rsidR="00032791" w:rsidRPr="009E5AC4" w:rsidRDefault="00032791" w:rsidP="00032791">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032791" w:rsidRPr="009E5AC4" w:rsidRDefault="00032791" w:rsidP="00032791">
      <w:pPr>
        <w:shd w:val="clear" w:color="auto" w:fill="FFFFFF"/>
        <w:spacing w:after="100" w:afterAutospacing="1"/>
        <w:contextualSpacing/>
        <w:jc w:val="both"/>
        <w:rPr>
          <w:rFonts w:ascii="Century Gothic" w:hAnsi="Century Gothic" w:cs="Tahoma"/>
          <w:sz w:val="22"/>
          <w:szCs w:val="22"/>
        </w:rPr>
      </w:pPr>
    </w:p>
    <w:p w:rsidR="00032791" w:rsidRPr="009E5AC4" w:rsidRDefault="00032791" w:rsidP="00F602AC">
      <w:pPr>
        <w:shd w:val="clear" w:color="auto" w:fill="FFFFFF"/>
        <w:spacing w:after="100" w:afterAutospacing="1"/>
        <w:contextualSpacing/>
        <w:jc w:val="both"/>
        <w:rPr>
          <w:rFonts w:ascii="Century Gothic" w:hAnsi="Century Gothic" w:cs="Tahoma"/>
          <w:b/>
          <w:sz w:val="22"/>
          <w:szCs w:val="22"/>
        </w:rPr>
      </w:pPr>
    </w:p>
    <w:p w:rsidR="004045E3" w:rsidRPr="009E5AC4" w:rsidRDefault="004045E3" w:rsidP="006434BD">
      <w:pPr>
        <w:shd w:val="clear" w:color="auto" w:fill="FFFFFF"/>
        <w:spacing w:after="100" w:afterAutospacing="1"/>
        <w:contextualSpacing/>
        <w:jc w:val="both"/>
        <w:rPr>
          <w:rFonts w:ascii="Century Gothic" w:hAnsi="Century Gothic"/>
          <w:sz w:val="22"/>
          <w:szCs w:val="22"/>
        </w:rPr>
      </w:pPr>
      <w:r w:rsidRPr="009E5AC4">
        <w:rPr>
          <w:rFonts w:ascii="Century Gothic" w:hAnsi="Century Gothic"/>
          <w:sz w:val="22"/>
          <w:szCs w:val="22"/>
        </w:rPr>
        <w:t xml:space="preserve">Bases de la </w:t>
      </w:r>
      <w:r w:rsidRPr="009E5AC4">
        <w:rPr>
          <w:rFonts w:ascii="Century Gothic" w:hAnsi="Century Gothic"/>
          <w:b/>
          <w:sz w:val="22"/>
          <w:szCs w:val="22"/>
        </w:rPr>
        <w:t xml:space="preserve">requisición 201901507 </w:t>
      </w:r>
      <w:r w:rsidRPr="009E5AC4">
        <w:rPr>
          <w:rFonts w:ascii="Century Gothic" w:hAnsi="Century Gothic"/>
          <w:sz w:val="22"/>
          <w:szCs w:val="22"/>
        </w:rPr>
        <w:t>de la Dirección de Presupuesto y Egresos  adscrita a la Tesorería Municipal, donde solicitan laptop y escáner, para la Dirección de Glosa, Dirección de Adquisiciones y Dirección de Presupuesto y Egresos.</w:t>
      </w:r>
    </w:p>
    <w:p w:rsidR="00032791" w:rsidRPr="009E5AC4" w:rsidRDefault="00032791" w:rsidP="006434BD">
      <w:pPr>
        <w:shd w:val="clear" w:color="auto" w:fill="FFFFFF"/>
        <w:spacing w:after="100" w:afterAutospacing="1"/>
        <w:contextualSpacing/>
        <w:jc w:val="both"/>
        <w:rPr>
          <w:rFonts w:ascii="Century Gothic" w:hAnsi="Century Gothic" w:cs="Tahoma"/>
          <w:b/>
          <w:sz w:val="22"/>
          <w:szCs w:val="22"/>
        </w:rPr>
      </w:pPr>
    </w:p>
    <w:p w:rsidR="004045E3" w:rsidRPr="009E5AC4" w:rsidRDefault="004045E3" w:rsidP="00F602AC">
      <w:pPr>
        <w:shd w:val="clear" w:color="auto" w:fill="FFFFFF"/>
        <w:spacing w:after="100" w:afterAutospacing="1"/>
        <w:contextualSpacing/>
        <w:jc w:val="both"/>
        <w:rPr>
          <w:rFonts w:ascii="Century Gothic" w:hAnsi="Century Gothic" w:cs="Tahoma"/>
          <w:b/>
          <w:sz w:val="22"/>
          <w:szCs w:val="22"/>
        </w:rPr>
      </w:pPr>
    </w:p>
    <w:p w:rsidR="004045E3" w:rsidRPr="009E5AC4" w:rsidRDefault="004045E3" w:rsidP="004045E3">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 la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9E5AC4">
        <w:rPr>
          <w:rFonts w:ascii="Century Gothic" w:hAnsi="Century Gothic" w:cs="Tahoma"/>
          <w:b/>
          <w:sz w:val="22"/>
          <w:szCs w:val="22"/>
          <w:lang w:val="es-ES_tradnl"/>
        </w:rPr>
        <w:t xml:space="preserve">bases de la </w:t>
      </w:r>
      <w:r w:rsidRPr="009E5AC4">
        <w:rPr>
          <w:rFonts w:ascii="Century Gothic" w:hAnsi="Century Gothic"/>
          <w:b/>
          <w:sz w:val="22"/>
          <w:szCs w:val="22"/>
        </w:rPr>
        <w:t>requisición 201901507</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con las cuales habrá de convocarse a licitación pública, los que estén por la afirmativa, sírvanse manifestarlo levantando su mano.</w:t>
      </w:r>
    </w:p>
    <w:p w:rsidR="004045E3" w:rsidRPr="009E5AC4" w:rsidRDefault="004045E3" w:rsidP="004045E3">
      <w:pPr>
        <w:spacing w:line="360" w:lineRule="auto"/>
        <w:jc w:val="both"/>
        <w:rPr>
          <w:rFonts w:ascii="Century Gothic" w:hAnsi="Century Gothic" w:cs="Tahoma"/>
          <w:sz w:val="22"/>
          <w:szCs w:val="22"/>
          <w:lang w:val="es-ES_tradnl" w:eastAsia="en-US"/>
        </w:rPr>
      </w:pPr>
    </w:p>
    <w:p w:rsidR="004045E3" w:rsidRPr="009E5AC4" w:rsidRDefault="004045E3" w:rsidP="004045E3">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lastRenderedPageBreak/>
        <w:t>Aprobado por unanimidad de votos por parte de los integrantes del Comité presentes.</w:t>
      </w:r>
    </w:p>
    <w:p w:rsidR="004045E3" w:rsidRPr="009E5AC4" w:rsidRDefault="004045E3" w:rsidP="00F602AC">
      <w:pPr>
        <w:shd w:val="clear" w:color="auto" w:fill="FFFFFF"/>
        <w:spacing w:after="100" w:afterAutospacing="1"/>
        <w:contextualSpacing/>
        <w:jc w:val="both"/>
        <w:rPr>
          <w:rFonts w:ascii="Century Gothic" w:hAnsi="Century Gothic"/>
          <w:sz w:val="22"/>
          <w:szCs w:val="22"/>
        </w:rPr>
      </w:pPr>
      <w:r w:rsidRPr="009E5AC4">
        <w:rPr>
          <w:rFonts w:ascii="Century Gothic" w:hAnsi="Century Gothic"/>
          <w:sz w:val="22"/>
          <w:szCs w:val="22"/>
        </w:rPr>
        <w:t>Bases de la Dirección de Administración adscrita a la Coordinación General de Administración e Innovación Gubernamental donde solicitan enajenación de vehículos propiedad Municipal.</w:t>
      </w:r>
    </w:p>
    <w:p w:rsidR="004045E3" w:rsidRDefault="004045E3" w:rsidP="00F602AC">
      <w:pPr>
        <w:shd w:val="clear" w:color="auto" w:fill="FFFFFF"/>
        <w:spacing w:after="100" w:afterAutospacing="1"/>
        <w:contextualSpacing/>
        <w:jc w:val="both"/>
        <w:rPr>
          <w:rFonts w:ascii="Century Gothic" w:hAnsi="Century Gothic"/>
          <w:sz w:val="22"/>
          <w:szCs w:val="22"/>
        </w:rPr>
      </w:pPr>
    </w:p>
    <w:p w:rsidR="006434BD" w:rsidRDefault="006434BD" w:rsidP="00F602AC">
      <w:pPr>
        <w:shd w:val="clear" w:color="auto" w:fill="FFFFFF"/>
        <w:spacing w:after="100" w:afterAutospacing="1"/>
        <w:contextualSpacing/>
        <w:jc w:val="both"/>
        <w:rPr>
          <w:rFonts w:ascii="Century Gothic" w:hAnsi="Century Gothic"/>
          <w:sz w:val="22"/>
          <w:szCs w:val="22"/>
        </w:rPr>
      </w:pPr>
    </w:p>
    <w:p w:rsidR="006434BD" w:rsidRPr="008032B8" w:rsidRDefault="006434BD" w:rsidP="006434BD">
      <w:pPr>
        <w:jc w:val="both"/>
        <w:rPr>
          <w:rFonts w:ascii="Century Gothic" w:hAnsi="Century Gothic" w:cs="Tahoma"/>
          <w:sz w:val="22"/>
          <w:szCs w:val="22"/>
        </w:rPr>
      </w:pPr>
      <w:r w:rsidRPr="008032B8">
        <w:rPr>
          <w:rFonts w:ascii="Century Gothic" w:hAnsi="Century Gothic" w:cs="Tahoma"/>
          <w:sz w:val="22"/>
          <w:szCs w:val="22"/>
          <w:lang w:val="es-ES_tradnl"/>
        </w:rPr>
        <w:t xml:space="preserve">El Lic. </w:t>
      </w:r>
      <w:r w:rsidRPr="008032B8">
        <w:rPr>
          <w:rFonts w:ascii="Century Gothic" w:hAnsi="Century Gothic" w:cs="Tahoma"/>
          <w:sz w:val="22"/>
          <w:szCs w:val="22"/>
        </w:rPr>
        <w:t xml:space="preserve">Edmundo Antonio </w:t>
      </w:r>
      <w:proofErr w:type="spellStart"/>
      <w:r w:rsidRPr="008032B8">
        <w:rPr>
          <w:rFonts w:ascii="Century Gothic" w:hAnsi="Century Gothic" w:cs="Tahoma"/>
          <w:sz w:val="22"/>
          <w:szCs w:val="22"/>
        </w:rPr>
        <w:t>Amutio</w:t>
      </w:r>
      <w:proofErr w:type="spellEnd"/>
      <w:r w:rsidRPr="008032B8">
        <w:rPr>
          <w:rFonts w:ascii="Century Gothic" w:hAnsi="Century Gothic" w:cs="Tahoma"/>
          <w:sz w:val="22"/>
          <w:szCs w:val="22"/>
        </w:rPr>
        <w:t xml:space="preserve"> Villa, representante suplente del Presidente del Comité de Adquisiciones, solicita a los Integrantes del Comité de Adquis</w:t>
      </w:r>
      <w:r>
        <w:rPr>
          <w:rFonts w:ascii="Century Gothic" w:hAnsi="Century Gothic" w:cs="Tahoma"/>
          <w:sz w:val="22"/>
          <w:szCs w:val="22"/>
        </w:rPr>
        <w:t xml:space="preserve">iciones el uso de la voz, al Lic. Francisco Javier Chávez Ramos, Director de Administración. </w:t>
      </w:r>
    </w:p>
    <w:p w:rsidR="006434BD" w:rsidRPr="008032B8" w:rsidRDefault="006434BD" w:rsidP="006434BD">
      <w:pPr>
        <w:spacing w:line="360" w:lineRule="auto"/>
        <w:jc w:val="both"/>
        <w:rPr>
          <w:rFonts w:ascii="Century Gothic" w:hAnsi="Century Gothic" w:cs="Tahoma"/>
          <w:sz w:val="22"/>
          <w:szCs w:val="22"/>
        </w:rPr>
      </w:pPr>
    </w:p>
    <w:p w:rsidR="006434BD" w:rsidRPr="008032B8" w:rsidRDefault="006434BD" w:rsidP="006434BD">
      <w:pPr>
        <w:ind w:left="708"/>
        <w:jc w:val="center"/>
        <w:rPr>
          <w:rFonts w:ascii="Century Gothic" w:hAnsi="Century Gothic" w:cs="Tahoma"/>
          <w:b/>
          <w:i/>
          <w:sz w:val="22"/>
          <w:szCs w:val="22"/>
          <w:lang w:eastAsia="en-US"/>
        </w:rPr>
      </w:pPr>
      <w:r w:rsidRPr="008032B8">
        <w:rPr>
          <w:rFonts w:ascii="Century Gothic" w:hAnsi="Century Gothic" w:cs="Tahoma"/>
          <w:b/>
          <w:i/>
          <w:sz w:val="22"/>
          <w:szCs w:val="22"/>
          <w:lang w:eastAsia="en-US"/>
        </w:rPr>
        <w:t>Aprobado por unanimidad de votos por parte de los integrantes del Comité presentes.</w:t>
      </w:r>
    </w:p>
    <w:p w:rsidR="006434BD" w:rsidRPr="008032B8" w:rsidRDefault="006434BD" w:rsidP="006434BD">
      <w:pPr>
        <w:spacing w:line="360" w:lineRule="auto"/>
        <w:jc w:val="both"/>
        <w:rPr>
          <w:rFonts w:ascii="Century Gothic" w:hAnsi="Century Gothic" w:cs="Tahoma"/>
          <w:sz w:val="22"/>
          <w:szCs w:val="22"/>
        </w:rPr>
      </w:pPr>
    </w:p>
    <w:p w:rsidR="006434BD" w:rsidRPr="00863C3C" w:rsidRDefault="006434BD" w:rsidP="006434BD">
      <w:pPr>
        <w:jc w:val="both"/>
        <w:rPr>
          <w:rFonts w:ascii="Century Gothic" w:hAnsi="Century Gothic" w:cs="Tahoma"/>
          <w:sz w:val="22"/>
          <w:szCs w:val="22"/>
        </w:rPr>
      </w:pPr>
      <w:r>
        <w:rPr>
          <w:rFonts w:ascii="Century Gothic" w:hAnsi="Century Gothic" w:cs="Tahoma"/>
          <w:sz w:val="22"/>
          <w:szCs w:val="22"/>
        </w:rPr>
        <w:t>El Lic. Francisco Javier Chávez Ramos, Director de Administración, da</w:t>
      </w:r>
      <w:r w:rsidRPr="008032B8">
        <w:rPr>
          <w:rFonts w:ascii="Century Gothic" w:hAnsi="Century Gothic" w:cs="Tahoma"/>
          <w:sz w:val="22"/>
          <w:szCs w:val="22"/>
        </w:rPr>
        <w:t xml:space="preserve"> contestación a las observaciones realizadas por los Integrantes del Comité de Adquisiciones.</w:t>
      </w:r>
    </w:p>
    <w:p w:rsidR="006434BD" w:rsidRDefault="006434BD" w:rsidP="00F602AC">
      <w:pPr>
        <w:shd w:val="clear" w:color="auto" w:fill="FFFFFF"/>
        <w:spacing w:after="100" w:afterAutospacing="1"/>
        <w:contextualSpacing/>
        <w:jc w:val="both"/>
        <w:rPr>
          <w:rFonts w:ascii="Century Gothic" w:hAnsi="Century Gothic"/>
          <w:sz w:val="22"/>
          <w:szCs w:val="22"/>
        </w:rPr>
      </w:pPr>
    </w:p>
    <w:p w:rsidR="004045E3" w:rsidRPr="009E5AC4" w:rsidRDefault="004045E3" w:rsidP="00F602AC">
      <w:pPr>
        <w:shd w:val="clear" w:color="auto" w:fill="FFFFFF"/>
        <w:spacing w:after="100" w:afterAutospacing="1"/>
        <w:contextualSpacing/>
        <w:jc w:val="both"/>
        <w:rPr>
          <w:rFonts w:ascii="Century Gothic" w:hAnsi="Century Gothic"/>
          <w:sz w:val="22"/>
          <w:szCs w:val="22"/>
        </w:rPr>
      </w:pPr>
    </w:p>
    <w:p w:rsidR="004045E3" w:rsidRPr="009E5AC4" w:rsidRDefault="004045E3" w:rsidP="004045E3">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 la Comité de Adquisiciones, comenta</w:t>
      </w:r>
      <w:r w:rsidRPr="009E5AC4">
        <w:rPr>
          <w:rFonts w:ascii="Century Gothic" w:hAnsi="Century Gothic" w:cs="Tahoma"/>
          <w:sz w:val="22"/>
          <w:szCs w:val="22"/>
          <w:lang w:val="es-ES"/>
        </w:rPr>
        <w:t xml:space="preserve"> de</w:t>
      </w:r>
      <w:r w:rsidRPr="009E5AC4">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9E5AC4">
        <w:rPr>
          <w:rFonts w:ascii="Century Gothic" w:hAnsi="Century Gothic" w:cs="Tahoma"/>
          <w:b/>
          <w:sz w:val="22"/>
          <w:szCs w:val="22"/>
          <w:lang w:val="es-ES_tradnl"/>
        </w:rPr>
        <w:t xml:space="preserve">bases de </w:t>
      </w:r>
      <w:r w:rsidRPr="009E5AC4">
        <w:rPr>
          <w:rFonts w:ascii="Century Gothic" w:hAnsi="Century Gothic" w:cs="Tahoma"/>
          <w:b/>
          <w:sz w:val="22"/>
          <w:szCs w:val="22"/>
        </w:rPr>
        <w:t>la</w:t>
      </w:r>
      <w:r w:rsidRPr="009E5AC4">
        <w:rPr>
          <w:rFonts w:ascii="Century Gothic" w:hAnsi="Century Gothic" w:cs="Tahoma"/>
          <w:sz w:val="22"/>
          <w:szCs w:val="22"/>
        </w:rPr>
        <w:t xml:space="preserve"> </w:t>
      </w:r>
      <w:r w:rsidRPr="009E5AC4">
        <w:rPr>
          <w:rFonts w:ascii="Century Gothic" w:hAnsi="Century Gothic"/>
          <w:b/>
          <w:sz w:val="22"/>
          <w:szCs w:val="22"/>
        </w:rPr>
        <w:t>enajenación de vehículos propiedad Municipal</w:t>
      </w:r>
      <w:r w:rsidRPr="009E5AC4">
        <w:rPr>
          <w:rFonts w:ascii="Century Gothic" w:hAnsi="Century Gothic" w:cs="Tahoma"/>
          <w:sz w:val="22"/>
          <w:szCs w:val="22"/>
          <w:lang w:val="es-ES_tradnl"/>
        </w:rPr>
        <w:t>,</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con las cuales habrá de convocarse a licitación pública, los que estén por la afirmativa, sírvanse manifestarlo levantando su mano.</w:t>
      </w:r>
    </w:p>
    <w:p w:rsidR="004045E3" w:rsidRPr="009E5AC4" w:rsidRDefault="004045E3" w:rsidP="004045E3">
      <w:pPr>
        <w:spacing w:line="360" w:lineRule="auto"/>
        <w:jc w:val="both"/>
        <w:rPr>
          <w:rFonts w:ascii="Century Gothic" w:hAnsi="Century Gothic" w:cs="Tahoma"/>
          <w:sz w:val="22"/>
          <w:szCs w:val="22"/>
          <w:lang w:val="es-ES_tradnl" w:eastAsia="en-US"/>
        </w:rPr>
      </w:pPr>
    </w:p>
    <w:p w:rsidR="004045E3" w:rsidRPr="009E5AC4" w:rsidRDefault="004045E3" w:rsidP="004045E3">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045E3" w:rsidRPr="009E5AC4" w:rsidRDefault="004045E3" w:rsidP="004045E3">
      <w:pPr>
        <w:shd w:val="clear" w:color="auto" w:fill="FFFFFF"/>
        <w:spacing w:after="100" w:afterAutospacing="1"/>
        <w:contextualSpacing/>
        <w:jc w:val="both"/>
        <w:rPr>
          <w:rFonts w:ascii="Century Gothic" w:hAnsi="Century Gothic" w:cs="Tahoma"/>
          <w:sz w:val="22"/>
          <w:szCs w:val="22"/>
        </w:rPr>
      </w:pPr>
    </w:p>
    <w:p w:rsidR="00B57736" w:rsidRPr="009E5AC4" w:rsidRDefault="00B57736" w:rsidP="00F602AC">
      <w:pPr>
        <w:shd w:val="clear" w:color="auto" w:fill="FFFFFF"/>
        <w:spacing w:after="100" w:afterAutospacing="1"/>
        <w:contextualSpacing/>
        <w:jc w:val="both"/>
        <w:rPr>
          <w:rFonts w:ascii="Century Gothic" w:hAnsi="Century Gothic" w:cs="Tahoma"/>
          <w:b/>
          <w:sz w:val="22"/>
          <w:szCs w:val="22"/>
        </w:rPr>
      </w:pPr>
    </w:p>
    <w:p w:rsidR="00403825" w:rsidRPr="009E5AC4" w:rsidRDefault="00403825" w:rsidP="00403825">
      <w:pPr>
        <w:contextualSpacing/>
        <w:jc w:val="both"/>
        <w:rPr>
          <w:rFonts w:ascii="Century Gothic" w:hAnsi="Century Gothic" w:cs="Tahoma"/>
          <w:b/>
          <w:sz w:val="22"/>
          <w:szCs w:val="22"/>
          <w:lang w:val="es-ES_tradnl"/>
        </w:rPr>
      </w:pPr>
      <w:r w:rsidRPr="009E5AC4">
        <w:rPr>
          <w:rFonts w:ascii="Century Gothic" w:hAnsi="Century Gothic" w:cs="Tahoma"/>
          <w:b/>
          <w:sz w:val="22"/>
          <w:szCs w:val="22"/>
        </w:rPr>
        <w:t xml:space="preserve">C. </w:t>
      </w:r>
      <w:r w:rsidRPr="009E5AC4">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Pr="009E5AC4">
        <w:rPr>
          <w:rFonts w:ascii="Century Gothic" w:hAnsi="Century Gothic" w:cs="Tahoma"/>
          <w:b/>
          <w:sz w:val="22"/>
          <w:szCs w:val="22"/>
          <w:lang w:val="es-ES_tradnl"/>
        </w:rPr>
        <w:t>dictaminación</w:t>
      </w:r>
      <w:proofErr w:type="spellEnd"/>
      <w:r w:rsidRPr="009E5AC4">
        <w:rPr>
          <w:rFonts w:ascii="Century Gothic" w:hAnsi="Century Gothic" w:cs="Tahoma"/>
          <w:b/>
          <w:sz w:val="22"/>
          <w:szCs w:val="22"/>
          <w:lang w:val="es-ES_tradnl"/>
        </w:rPr>
        <w:t xml:space="preserve"> y autorización de las adjudicaciones directas.</w:t>
      </w:r>
    </w:p>
    <w:p w:rsidR="00863C3C" w:rsidRPr="009E5AC4" w:rsidRDefault="00863C3C" w:rsidP="00934DE8">
      <w:pPr>
        <w:shd w:val="clear" w:color="auto" w:fill="FFFFFF"/>
        <w:spacing w:after="100" w:afterAutospacing="1"/>
        <w:ind w:left="720"/>
        <w:contextualSpacing/>
        <w:jc w:val="both"/>
        <w:rPr>
          <w:rFonts w:ascii="Century Gothic" w:hAnsi="Century Gothic" w:cs="Tahoma"/>
          <w:b/>
          <w:sz w:val="22"/>
          <w:szCs w:val="22"/>
        </w:rPr>
      </w:pPr>
    </w:p>
    <w:p w:rsidR="003368A1" w:rsidRPr="009E5AC4" w:rsidRDefault="003368A1" w:rsidP="00934DE8">
      <w:pPr>
        <w:shd w:val="clear" w:color="auto" w:fill="FFFFFF"/>
        <w:spacing w:after="100" w:afterAutospacing="1"/>
        <w:ind w:left="720"/>
        <w:contextualSpacing/>
        <w:jc w:val="both"/>
        <w:rPr>
          <w:rFonts w:ascii="Century Gothic" w:hAnsi="Century Gothic" w:cs="Tahoma"/>
          <w:b/>
          <w:sz w:val="22"/>
          <w:szCs w:val="22"/>
        </w:rPr>
      </w:pPr>
    </w:p>
    <w:p w:rsidR="00B57736" w:rsidRPr="009E5AC4" w:rsidRDefault="00B57736" w:rsidP="00934DE8">
      <w:pPr>
        <w:shd w:val="clear" w:color="auto" w:fill="FFFFFF"/>
        <w:spacing w:after="100" w:afterAutospacing="1"/>
        <w:ind w:left="720"/>
        <w:contextualSpacing/>
        <w:jc w:val="both"/>
        <w:rPr>
          <w:rFonts w:ascii="Century Gothic" w:hAnsi="Century Gothic" w:cs="Tahoma"/>
          <w:b/>
          <w:sz w:val="22"/>
          <w:szCs w:val="22"/>
        </w:rPr>
      </w:pPr>
    </w:p>
    <w:p w:rsidR="00934DE8" w:rsidRPr="009E5AC4" w:rsidRDefault="00934DE8" w:rsidP="00C67879">
      <w:pPr>
        <w:ind w:left="720"/>
        <w:contextualSpacing/>
        <w:jc w:val="center"/>
        <w:rPr>
          <w:rFonts w:ascii="Century Gothic" w:hAnsi="Century Gothic" w:cs="Tahoma"/>
          <w:b/>
          <w:sz w:val="22"/>
          <w:szCs w:val="22"/>
          <w:lang w:val="es-ES_tradnl"/>
        </w:rPr>
      </w:pPr>
      <w:r w:rsidRPr="009E5AC4">
        <w:rPr>
          <w:rFonts w:ascii="Century Gothic" w:hAnsi="Century Gothic" w:cs="Tahoma"/>
          <w:b/>
          <w:sz w:val="22"/>
          <w:szCs w:val="22"/>
          <w:lang w:val="es-ES_tradnl"/>
        </w:rPr>
        <w:t>Inciso C de la Agenda de Trabajo.</w:t>
      </w:r>
    </w:p>
    <w:p w:rsidR="009002E5" w:rsidRDefault="009002E5" w:rsidP="00934DE8">
      <w:pPr>
        <w:shd w:val="clear" w:color="auto" w:fill="FFFFFF"/>
        <w:spacing w:after="100" w:afterAutospacing="1"/>
        <w:ind w:left="-709" w:right="473"/>
        <w:contextualSpacing/>
        <w:jc w:val="both"/>
        <w:rPr>
          <w:rFonts w:ascii="Century Gothic" w:hAnsi="Century Gothic" w:cs="Tahoma"/>
          <w:sz w:val="22"/>
          <w:szCs w:val="22"/>
          <w:lang w:val="es-ES_tradnl"/>
        </w:rPr>
      </w:pPr>
    </w:p>
    <w:p w:rsidR="004045E3" w:rsidRDefault="004045E3" w:rsidP="0038058B">
      <w:pPr>
        <w:jc w:val="both"/>
        <w:rPr>
          <w:rFonts w:ascii="Century Gothic" w:hAnsi="Century Gothic" w:cs="Tahoma"/>
          <w:sz w:val="22"/>
          <w:szCs w:val="22"/>
        </w:rPr>
      </w:pPr>
    </w:p>
    <w:tbl>
      <w:tblPr>
        <w:tblW w:w="11052" w:type="dxa"/>
        <w:tblLayout w:type="fixed"/>
        <w:tblCellMar>
          <w:left w:w="70" w:type="dxa"/>
          <w:right w:w="70" w:type="dxa"/>
        </w:tblCellMar>
        <w:tblLook w:val="04A0" w:firstRow="1" w:lastRow="0" w:firstColumn="1" w:lastColumn="0" w:noHBand="0" w:noVBand="1"/>
      </w:tblPr>
      <w:tblGrid>
        <w:gridCol w:w="1105"/>
        <w:gridCol w:w="1442"/>
        <w:gridCol w:w="1984"/>
        <w:gridCol w:w="1560"/>
        <w:gridCol w:w="1417"/>
        <w:gridCol w:w="1985"/>
        <w:gridCol w:w="1559"/>
      </w:tblGrid>
      <w:tr w:rsidR="004045E3" w:rsidRPr="004045E3" w:rsidTr="00DC6A7D">
        <w:trPr>
          <w:trHeight w:val="510"/>
        </w:trPr>
        <w:tc>
          <w:tcPr>
            <w:tcW w:w="1105"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4045E3" w:rsidRPr="004045E3" w:rsidRDefault="004045E3" w:rsidP="004045E3">
            <w:pPr>
              <w:jc w:val="center"/>
              <w:rPr>
                <w:rFonts w:ascii="Century Gothic" w:hAnsi="Century Gothic"/>
                <w:b/>
                <w:bCs/>
                <w:sz w:val="20"/>
                <w:szCs w:val="20"/>
                <w:u w:val="single"/>
                <w:lang w:eastAsia="es-MX"/>
              </w:rPr>
            </w:pPr>
            <w:r w:rsidRPr="004045E3">
              <w:rPr>
                <w:rFonts w:ascii="Century Gothic" w:hAnsi="Century Gothic"/>
                <w:b/>
                <w:bCs/>
                <w:sz w:val="20"/>
                <w:szCs w:val="20"/>
                <w:u w:val="single"/>
                <w:lang w:eastAsia="es-MX"/>
              </w:rPr>
              <w:t>NÚMERO</w:t>
            </w:r>
          </w:p>
        </w:tc>
        <w:tc>
          <w:tcPr>
            <w:tcW w:w="1442" w:type="dxa"/>
            <w:tcBorders>
              <w:top w:val="single" w:sz="4" w:space="0" w:color="auto"/>
              <w:left w:val="nil"/>
              <w:bottom w:val="single" w:sz="4" w:space="0" w:color="auto"/>
              <w:right w:val="single" w:sz="4" w:space="0" w:color="auto"/>
            </w:tcBorders>
            <w:shd w:val="clear" w:color="000000" w:fill="ED7D31"/>
            <w:vAlign w:val="center"/>
            <w:hideMark/>
          </w:tcPr>
          <w:p w:rsidR="004045E3" w:rsidRPr="004045E3" w:rsidRDefault="004045E3" w:rsidP="004045E3">
            <w:pPr>
              <w:jc w:val="center"/>
              <w:rPr>
                <w:rFonts w:ascii="Century Gothic" w:hAnsi="Century Gothic"/>
                <w:b/>
                <w:bCs/>
                <w:sz w:val="20"/>
                <w:szCs w:val="20"/>
                <w:u w:val="single"/>
                <w:lang w:eastAsia="es-MX"/>
              </w:rPr>
            </w:pPr>
            <w:r w:rsidRPr="004045E3">
              <w:rPr>
                <w:rFonts w:ascii="Century Gothic" w:hAnsi="Century Gothic"/>
                <w:b/>
                <w:bCs/>
                <w:sz w:val="20"/>
                <w:szCs w:val="20"/>
                <w:u w:val="single"/>
                <w:lang w:eastAsia="es-MX"/>
              </w:rPr>
              <w:t>REQUISICIÓN</w:t>
            </w:r>
          </w:p>
        </w:tc>
        <w:tc>
          <w:tcPr>
            <w:tcW w:w="1984" w:type="dxa"/>
            <w:tcBorders>
              <w:top w:val="single" w:sz="4" w:space="0" w:color="auto"/>
              <w:left w:val="nil"/>
              <w:bottom w:val="single" w:sz="4" w:space="0" w:color="auto"/>
              <w:right w:val="single" w:sz="4" w:space="0" w:color="auto"/>
            </w:tcBorders>
            <w:shd w:val="clear" w:color="000000" w:fill="ED7D31"/>
            <w:vAlign w:val="center"/>
            <w:hideMark/>
          </w:tcPr>
          <w:p w:rsidR="004045E3" w:rsidRPr="004045E3" w:rsidRDefault="004045E3" w:rsidP="004045E3">
            <w:pPr>
              <w:jc w:val="center"/>
              <w:rPr>
                <w:rFonts w:ascii="Century Gothic" w:hAnsi="Century Gothic"/>
                <w:b/>
                <w:bCs/>
                <w:sz w:val="20"/>
                <w:szCs w:val="20"/>
                <w:u w:val="single"/>
                <w:lang w:eastAsia="es-MX"/>
              </w:rPr>
            </w:pPr>
            <w:r w:rsidRPr="004045E3">
              <w:rPr>
                <w:rFonts w:ascii="Century Gothic" w:hAnsi="Century Gothic"/>
                <w:b/>
                <w:bCs/>
                <w:sz w:val="20"/>
                <w:szCs w:val="20"/>
                <w:u w:val="single"/>
                <w:lang w:eastAsia="es-MX"/>
              </w:rPr>
              <w:t>AREA REQUIRENTE</w:t>
            </w:r>
          </w:p>
        </w:tc>
        <w:tc>
          <w:tcPr>
            <w:tcW w:w="1560" w:type="dxa"/>
            <w:tcBorders>
              <w:top w:val="single" w:sz="4" w:space="0" w:color="auto"/>
              <w:left w:val="nil"/>
              <w:bottom w:val="single" w:sz="4" w:space="0" w:color="auto"/>
              <w:right w:val="single" w:sz="4" w:space="0" w:color="auto"/>
            </w:tcBorders>
            <w:shd w:val="clear" w:color="000000" w:fill="ED7D31"/>
            <w:vAlign w:val="center"/>
            <w:hideMark/>
          </w:tcPr>
          <w:p w:rsidR="004045E3" w:rsidRPr="004045E3" w:rsidRDefault="004045E3" w:rsidP="004045E3">
            <w:pPr>
              <w:jc w:val="center"/>
              <w:rPr>
                <w:rFonts w:ascii="Century Gothic" w:hAnsi="Century Gothic"/>
                <w:b/>
                <w:bCs/>
                <w:sz w:val="20"/>
                <w:szCs w:val="20"/>
                <w:u w:val="single"/>
                <w:lang w:eastAsia="es-MX"/>
              </w:rPr>
            </w:pPr>
            <w:r w:rsidRPr="004045E3">
              <w:rPr>
                <w:rFonts w:ascii="Century Gothic" w:hAnsi="Century Gothic"/>
                <w:b/>
                <w:bCs/>
                <w:sz w:val="20"/>
                <w:szCs w:val="20"/>
                <w:u w:val="single"/>
                <w:lang w:eastAsia="es-MX"/>
              </w:rPr>
              <w:t xml:space="preserve">MONTO TOTAL CON IVA </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4045E3" w:rsidRPr="004045E3" w:rsidRDefault="004045E3" w:rsidP="004045E3">
            <w:pPr>
              <w:jc w:val="center"/>
              <w:rPr>
                <w:rFonts w:ascii="Century Gothic" w:hAnsi="Century Gothic"/>
                <w:b/>
                <w:bCs/>
                <w:sz w:val="20"/>
                <w:szCs w:val="20"/>
                <w:u w:val="single"/>
                <w:lang w:eastAsia="es-MX"/>
              </w:rPr>
            </w:pPr>
            <w:r w:rsidRPr="004045E3">
              <w:rPr>
                <w:rFonts w:ascii="Century Gothic" w:hAnsi="Century Gothic"/>
                <w:b/>
                <w:bCs/>
                <w:sz w:val="20"/>
                <w:szCs w:val="20"/>
                <w:u w:val="single"/>
                <w:lang w:eastAsia="es-MX"/>
              </w:rPr>
              <w:t>PROVEEDOR</w:t>
            </w:r>
          </w:p>
        </w:tc>
        <w:tc>
          <w:tcPr>
            <w:tcW w:w="1985" w:type="dxa"/>
            <w:tcBorders>
              <w:top w:val="single" w:sz="4" w:space="0" w:color="auto"/>
              <w:left w:val="nil"/>
              <w:bottom w:val="single" w:sz="4" w:space="0" w:color="auto"/>
              <w:right w:val="single" w:sz="4" w:space="0" w:color="auto"/>
            </w:tcBorders>
            <w:shd w:val="clear" w:color="000000" w:fill="ED7D31"/>
            <w:vAlign w:val="center"/>
            <w:hideMark/>
          </w:tcPr>
          <w:p w:rsidR="004045E3" w:rsidRPr="004045E3" w:rsidRDefault="004045E3" w:rsidP="004045E3">
            <w:pPr>
              <w:jc w:val="center"/>
              <w:rPr>
                <w:rFonts w:ascii="Century Gothic" w:hAnsi="Century Gothic"/>
                <w:b/>
                <w:bCs/>
                <w:sz w:val="20"/>
                <w:szCs w:val="20"/>
                <w:u w:val="single"/>
                <w:lang w:eastAsia="es-MX"/>
              </w:rPr>
            </w:pPr>
            <w:r w:rsidRPr="004045E3">
              <w:rPr>
                <w:rFonts w:ascii="Century Gothic" w:hAnsi="Century Gothic"/>
                <w:b/>
                <w:bCs/>
                <w:sz w:val="20"/>
                <w:szCs w:val="20"/>
                <w:u w:val="single"/>
                <w:lang w:eastAsia="es-MX"/>
              </w:rPr>
              <w:t>MOTIVO</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4045E3" w:rsidRPr="004045E3" w:rsidRDefault="004045E3" w:rsidP="004045E3">
            <w:pPr>
              <w:ind w:right="214"/>
              <w:jc w:val="center"/>
              <w:rPr>
                <w:rFonts w:ascii="Century Gothic" w:hAnsi="Century Gothic"/>
                <w:b/>
                <w:bCs/>
                <w:sz w:val="20"/>
                <w:szCs w:val="20"/>
                <w:u w:val="single"/>
                <w:lang w:eastAsia="es-MX"/>
              </w:rPr>
            </w:pPr>
            <w:r w:rsidRPr="004045E3">
              <w:rPr>
                <w:rFonts w:ascii="Century Gothic" w:hAnsi="Century Gothic"/>
                <w:b/>
                <w:bCs/>
                <w:sz w:val="20"/>
                <w:szCs w:val="20"/>
                <w:u w:val="single"/>
                <w:lang w:eastAsia="es-MX"/>
              </w:rPr>
              <w:t>VOTACIÓN PRESIDENTE</w:t>
            </w:r>
          </w:p>
        </w:tc>
      </w:tr>
      <w:tr w:rsidR="004045E3" w:rsidRPr="004045E3" w:rsidTr="00DC6A7D">
        <w:trPr>
          <w:trHeight w:val="1694"/>
        </w:trPr>
        <w:tc>
          <w:tcPr>
            <w:tcW w:w="1105" w:type="dxa"/>
            <w:tcBorders>
              <w:top w:val="single" w:sz="4" w:space="0" w:color="auto"/>
              <w:left w:val="single" w:sz="4" w:space="0" w:color="auto"/>
              <w:bottom w:val="single" w:sz="4" w:space="0" w:color="auto"/>
              <w:right w:val="single" w:sz="4" w:space="0" w:color="auto"/>
            </w:tcBorders>
            <w:shd w:val="clear" w:color="000000" w:fill="F8CBAD"/>
            <w:hideMark/>
          </w:tcPr>
          <w:p w:rsidR="004045E3" w:rsidRPr="004045E3" w:rsidRDefault="004045E3" w:rsidP="004045E3">
            <w:pPr>
              <w:jc w:val="center"/>
              <w:rPr>
                <w:rFonts w:ascii="Century Gothic" w:hAnsi="Century Gothic"/>
                <w:color w:val="000000"/>
                <w:sz w:val="20"/>
                <w:szCs w:val="20"/>
                <w:lang w:eastAsia="es-MX"/>
              </w:rPr>
            </w:pPr>
            <w:r w:rsidRPr="004045E3">
              <w:rPr>
                <w:rFonts w:ascii="Century Gothic" w:hAnsi="Century Gothic"/>
                <w:color w:val="000000"/>
                <w:sz w:val="20"/>
                <w:szCs w:val="20"/>
                <w:lang w:eastAsia="es-MX"/>
              </w:rPr>
              <w:lastRenderedPageBreak/>
              <w:t>C1 Fracción I</w:t>
            </w:r>
          </w:p>
        </w:tc>
        <w:tc>
          <w:tcPr>
            <w:tcW w:w="1442" w:type="dxa"/>
            <w:tcBorders>
              <w:top w:val="single" w:sz="4" w:space="0" w:color="auto"/>
              <w:left w:val="single" w:sz="4" w:space="0" w:color="auto"/>
              <w:bottom w:val="single" w:sz="4" w:space="0" w:color="auto"/>
              <w:right w:val="single" w:sz="4" w:space="0" w:color="auto"/>
            </w:tcBorders>
            <w:shd w:val="clear" w:color="000000" w:fill="F8CBAD"/>
            <w:hideMark/>
          </w:tcPr>
          <w:p w:rsidR="004045E3" w:rsidRPr="004045E3" w:rsidRDefault="004045E3" w:rsidP="004045E3">
            <w:pPr>
              <w:jc w:val="right"/>
              <w:rPr>
                <w:rFonts w:ascii="Century Gothic" w:hAnsi="Century Gothic"/>
                <w:color w:val="000000"/>
                <w:sz w:val="20"/>
                <w:szCs w:val="20"/>
                <w:lang w:eastAsia="es-MX"/>
              </w:rPr>
            </w:pPr>
            <w:r w:rsidRPr="004045E3">
              <w:rPr>
                <w:rFonts w:ascii="Century Gothic" w:hAnsi="Century Gothic"/>
                <w:color w:val="000000"/>
                <w:sz w:val="20"/>
                <w:szCs w:val="20"/>
                <w:lang w:eastAsia="es-MX"/>
              </w:rPr>
              <w:t>201901415</w:t>
            </w:r>
          </w:p>
        </w:tc>
        <w:tc>
          <w:tcPr>
            <w:tcW w:w="1984" w:type="dxa"/>
            <w:tcBorders>
              <w:top w:val="single" w:sz="4" w:space="0" w:color="auto"/>
              <w:left w:val="single" w:sz="4" w:space="0" w:color="auto"/>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045E3">
              <w:rPr>
                <w:rFonts w:ascii="Century Gothic" w:hAnsi="Century Gothic"/>
                <w:color w:val="000000"/>
                <w:sz w:val="20"/>
                <w:szCs w:val="20"/>
                <w:lang w:eastAsia="es-MX"/>
              </w:rPr>
              <w:t xml:space="preserve">Dirección de Programas Sociales Municipales adscrita a la Coordinación General de Desarrollo </w:t>
            </w:r>
            <w:r w:rsidRPr="004B51BE">
              <w:rPr>
                <w:rFonts w:ascii="Century Gothic" w:hAnsi="Century Gothic"/>
                <w:color w:val="000000"/>
                <w:sz w:val="20"/>
                <w:szCs w:val="20"/>
                <w:lang w:eastAsia="es-MX"/>
              </w:rPr>
              <w:t>Económico</w:t>
            </w:r>
            <w:r w:rsidRPr="004045E3">
              <w:rPr>
                <w:rFonts w:ascii="Century Gothic" w:hAnsi="Century Gothic"/>
                <w:color w:val="000000"/>
                <w:sz w:val="20"/>
                <w:szCs w:val="20"/>
                <w:lang w:eastAsia="es-MX"/>
              </w:rPr>
              <w:t xml:space="preserve"> y Combate a la Desigualdad</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DC6A7D" w:rsidRDefault="004045E3" w:rsidP="004045E3">
            <w:pPr>
              <w:jc w:val="right"/>
              <w:rPr>
                <w:rFonts w:ascii="Century Gothic" w:hAnsi="Century Gothic"/>
                <w:color w:val="000000"/>
                <w:sz w:val="20"/>
                <w:szCs w:val="20"/>
                <w:lang w:eastAsia="es-MX"/>
              </w:rPr>
            </w:pPr>
            <w:r w:rsidRPr="004045E3">
              <w:rPr>
                <w:rFonts w:ascii="Century Gothic" w:hAnsi="Century Gothic"/>
                <w:color w:val="000000"/>
                <w:sz w:val="20"/>
                <w:szCs w:val="20"/>
                <w:lang w:eastAsia="es-MX"/>
              </w:rPr>
              <w:t>$361,920.</w:t>
            </w:r>
          </w:p>
          <w:p w:rsidR="004045E3" w:rsidRPr="004045E3" w:rsidRDefault="004045E3" w:rsidP="004045E3">
            <w:pPr>
              <w:jc w:val="right"/>
              <w:rPr>
                <w:rFonts w:ascii="Century Gothic" w:hAnsi="Century Gothic"/>
                <w:color w:val="000000"/>
                <w:sz w:val="20"/>
                <w:szCs w:val="20"/>
                <w:lang w:eastAsia="es-MX"/>
              </w:rPr>
            </w:pPr>
            <w:r w:rsidRPr="004045E3">
              <w:rPr>
                <w:rFonts w:ascii="Century Gothic" w:hAnsi="Century Gothic"/>
                <w:color w:val="000000"/>
                <w:sz w:val="20"/>
                <w:szCs w:val="20"/>
                <w:lang w:eastAsia="es-MX"/>
              </w:rPr>
              <w:t>00</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proofErr w:type="spellStart"/>
            <w:r w:rsidRPr="004045E3">
              <w:rPr>
                <w:rFonts w:ascii="Century Gothic" w:hAnsi="Century Gothic"/>
                <w:color w:val="000000"/>
                <w:sz w:val="20"/>
                <w:szCs w:val="20"/>
                <w:lang w:eastAsia="es-MX"/>
              </w:rPr>
              <w:t>Edenred</w:t>
            </w:r>
            <w:proofErr w:type="spellEnd"/>
            <w:r w:rsidRPr="004045E3">
              <w:rPr>
                <w:rFonts w:ascii="Century Gothic" w:hAnsi="Century Gothic"/>
                <w:color w:val="000000"/>
                <w:sz w:val="20"/>
                <w:szCs w:val="20"/>
                <w:lang w:eastAsia="es-MX"/>
              </w:rPr>
              <w:t xml:space="preserve"> </w:t>
            </w:r>
            <w:r w:rsidR="00C97CA4" w:rsidRPr="004045E3">
              <w:rPr>
                <w:rFonts w:ascii="Century Gothic" w:hAnsi="Century Gothic"/>
                <w:color w:val="000000"/>
                <w:sz w:val="20"/>
                <w:szCs w:val="20"/>
                <w:lang w:eastAsia="es-MX"/>
              </w:rPr>
              <w:t>México</w:t>
            </w:r>
            <w:r w:rsidRPr="004045E3">
              <w:rPr>
                <w:rFonts w:ascii="Century Gothic" w:hAnsi="Century Gothic"/>
                <w:color w:val="000000"/>
                <w:sz w:val="20"/>
                <w:szCs w:val="20"/>
                <w:lang w:eastAsia="es-MX"/>
              </w:rPr>
              <w:t xml:space="preserve"> S.A. de C.V.</w:t>
            </w:r>
          </w:p>
        </w:tc>
        <w:tc>
          <w:tcPr>
            <w:tcW w:w="1985" w:type="dxa"/>
            <w:tcBorders>
              <w:top w:val="single" w:sz="4" w:space="0" w:color="auto"/>
              <w:left w:val="single" w:sz="4" w:space="0" w:color="auto"/>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045E3">
              <w:rPr>
                <w:rFonts w:ascii="Century Gothic" w:hAnsi="Century Gothic"/>
                <w:color w:val="000000"/>
                <w:sz w:val="20"/>
                <w:szCs w:val="20"/>
                <w:lang w:eastAsia="es-MX"/>
              </w:rPr>
              <w:t xml:space="preserve">Comisión por dispersión de vales para </w:t>
            </w:r>
            <w:r w:rsidRPr="004B51BE">
              <w:rPr>
                <w:rFonts w:ascii="Century Gothic" w:hAnsi="Century Gothic"/>
                <w:color w:val="000000"/>
                <w:sz w:val="20"/>
                <w:szCs w:val="20"/>
                <w:lang w:eastAsia="es-MX"/>
              </w:rPr>
              <w:t>útiles</w:t>
            </w:r>
            <w:r w:rsidRPr="004045E3">
              <w:rPr>
                <w:rFonts w:ascii="Century Gothic" w:hAnsi="Century Gothic"/>
                <w:color w:val="000000"/>
                <w:sz w:val="20"/>
                <w:szCs w:val="20"/>
                <w:lang w:eastAsia="es-MX"/>
              </w:rPr>
              <w:t xml:space="preserve"> escolares del "Programa Zapopan Presente", se sustituye por la requisición 201901059, declarada desierta en las 3 aperturas de propuestas los días 3, 10 y 17 de junio del 2019. </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045E3">
              <w:rPr>
                <w:rFonts w:ascii="Century Gothic" w:hAnsi="Century Gothic"/>
                <w:color w:val="000000"/>
                <w:sz w:val="20"/>
                <w:szCs w:val="20"/>
                <w:lang w:eastAsia="es-MX"/>
              </w:rPr>
              <w:t xml:space="preserve">Solicito su autorización del punto C1.            </w:t>
            </w:r>
            <w:r w:rsidRPr="004B51BE">
              <w:rPr>
                <w:rFonts w:ascii="Century Gothic" w:hAnsi="Century Gothic"/>
                <w:color w:val="000000"/>
                <w:sz w:val="20"/>
                <w:szCs w:val="20"/>
                <w:lang w:eastAsia="es-MX"/>
              </w:rPr>
              <w:t xml:space="preserve">      Aprobado por Unanimidad</w:t>
            </w:r>
            <w:r w:rsidRPr="004045E3">
              <w:rPr>
                <w:rFonts w:ascii="Century Gothic" w:hAnsi="Century Gothic"/>
                <w:color w:val="000000"/>
                <w:sz w:val="20"/>
                <w:szCs w:val="20"/>
                <w:lang w:eastAsia="es-MX"/>
              </w:rPr>
              <w:t xml:space="preserve"> de votos</w:t>
            </w:r>
          </w:p>
        </w:tc>
      </w:tr>
      <w:tr w:rsidR="004045E3" w:rsidRPr="004045E3" w:rsidTr="00DC6A7D">
        <w:trPr>
          <w:trHeight w:val="4320"/>
        </w:trPr>
        <w:tc>
          <w:tcPr>
            <w:tcW w:w="1105" w:type="dxa"/>
            <w:tcBorders>
              <w:top w:val="single" w:sz="4" w:space="0" w:color="auto"/>
              <w:left w:val="single" w:sz="4" w:space="0" w:color="auto"/>
              <w:bottom w:val="single" w:sz="4" w:space="0" w:color="auto"/>
              <w:right w:val="single" w:sz="4" w:space="0" w:color="auto"/>
            </w:tcBorders>
            <w:shd w:val="clear" w:color="000000" w:fill="F8CBAD"/>
            <w:hideMark/>
          </w:tcPr>
          <w:p w:rsidR="004045E3" w:rsidRPr="004045E3" w:rsidRDefault="004045E3" w:rsidP="004045E3">
            <w:pPr>
              <w:jc w:val="center"/>
              <w:rPr>
                <w:rFonts w:ascii="Century Gothic" w:hAnsi="Century Gothic"/>
                <w:color w:val="000000"/>
                <w:sz w:val="20"/>
                <w:szCs w:val="20"/>
                <w:lang w:eastAsia="es-MX"/>
              </w:rPr>
            </w:pPr>
            <w:r w:rsidRPr="004045E3">
              <w:rPr>
                <w:rFonts w:ascii="Century Gothic" w:hAnsi="Century Gothic"/>
                <w:color w:val="000000"/>
                <w:sz w:val="20"/>
                <w:szCs w:val="20"/>
                <w:lang w:eastAsia="es-MX"/>
              </w:rPr>
              <w:t>C2 Fracción I</w:t>
            </w:r>
          </w:p>
        </w:tc>
        <w:tc>
          <w:tcPr>
            <w:tcW w:w="1442" w:type="dxa"/>
            <w:tcBorders>
              <w:top w:val="single" w:sz="4" w:space="0" w:color="auto"/>
              <w:left w:val="single" w:sz="4" w:space="0" w:color="auto"/>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045E3">
              <w:rPr>
                <w:rFonts w:ascii="Century Gothic" w:hAnsi="Century Gothic"/>
                <w:color w:val="000000"/>
                <w:sz w:val="20"/>
                <w:szCs w:val="20"/>
                <w:lang w:eastAsia="es-MX"/>
              </w:rPr>
              <w:t>4002000000/2019/210</w:t>
            </w:r>
          </w:p>
        </w:tc>
        <w:tc>
          <w:tcPr>
            <w:tcW w:w="1984" w:type="dxa"/>
            <w:tcBorders>
              <w:top w:val="single" w:sz="4" w:space="0" w:color="auto"/>
              <w:left w:val="single" w:sz="4" w:space="0" w:color="auto"/>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045E3">
              <w:rPr>
                <w:rFonts w:ascii="Century Gothic" w:hAnsi="Century Gothic"/>
                <w:color w:val="000000"/>
                <w:sz w:val="20"/>
                <w:szCs w:val="20"/>
                <w:lang w:eastAsia="es-MX"/>
              </w:rPr>
              <w:t>Dirección de Innovación Gubernamental adscrita a la Coordinación General de Administración e Innovación Gubernamental</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045E3">
              <w:rPr>
                <w:rFonts w:ascii="Century Gothic" w:hAnsi="Century Gothic"/>
                <w:color w:val="000000"/>
                <w:sz w:val="20"/>
                <w:szCs w:val="20"/>
                <w:lang w:eastAsia="es-MX"/>
              </w:rPr>
              <w:t xml:space="preserve">66,352                   </w:t>
            </w:r>
            <w:r w:rsidR="004B51BE" w:rsidRPr="004045E3">
              <w:rPr>
                <w:rFonts w:ascii="Century Gothic" w:hAnsi="Century Gothic"/>
                <w:color w:val="000000"/>
                <w:sz w:val="20"/>
                <w:szCs w:val="20"/>
                <w:lang w:eastAsia="es-MX"/>
              </w:rPr>
              <w:t>dólares</w:t>
            </w:r>
            <w:r w:rsidRPr="004045E3">
              <w:rPr>
                <w:rFonts w:ascii="Century Gothic" w:hAnsi="Century Gothic"/>
                <w:color w:val="000000"/>
                <w:sz w:val="20"/>
                <w:szCs w:val="20"/>
                <w:lang w:eastAsia="es-MX"/>
              </w:rPr>
              <w:t xml:space="preserve">  sin I.V.A. La cantidad se informa en </w:t>
            </w:r>
            <w:r w:rsidR="004B51BE" w:rsidRPr="004045E3">
              <w:rPr>
                <w:rFonts w:ascii="Century Gothic" w:hAnsi="Century Gothic"/>
                <w:color w:val="000000"/>
                <w:sz w:val="20"/>
                <w:szCs w:val="20"/>
                <w:lang w:eastAsia="es-MX"/>
              </w:rPr>
              <w:t>dólares</w:t>
            </w:r>
            <w:r w:rsidRPr="004045E3">
              <w:rPr>
                <w:rFonts w:ascii="Century Gothic" w:hAnsi="Century Gothic"/>
                <w:color w:val="000000"/>
                <w:sz w:val="20"/>
                <w:szCs w:val="20"/>
                <w:lang w:eastAsia="es-MX"/>
              </w:rPr>
              <w:t xml:space="preserve"> dado que el proveedor se encuentra en Estados Unidos de </w:t>
            </w:r>
            <w:r w:rsidRPr="004B51BE">
              <w:rPr>
                <w:rFonts w:ascii="Century Gothic" w:hAnsi="Century Gothic"/>
                <w:color w:val="000000"/>
                <w:sz w:val="20"/>
                <w:szCs w:val="20"/>
                <w:lang w:eastAsia="es-MX"/>
              </w:rPr>
              <w:t>América</w:t>
            </w:r>
            <w:r w:rsidRPr="004045E3">
              <w:rPr>
                <w:rFonts w:ascii="Century Gothic" w:hAnsi="Century Gothic"/>
                <w:color w:val="000000"/>
                <w:sz w:val="20"/>
                <w:szCs w:val="20"/>
                <w:lang w:eastAsia="es-MX"/>
              </w:rPr>
              <w:t xml:space="preserve">. El tipo de cambio </w:t>
            </w:r>
            <w:r w:rsidRPr="004B51BE">
              <w:rPr>
                <w:rFonts w:ascii="Century Gothic" w:hAnsi="Century Gothic"/>
                <w:color w:val="000000"/>
                <w:sz w:val="20"/>
                <w:szCs w:val="20"/>
                <w:lang w:eastAsia="es-MX"/>
              </w:rPr>
              <w:t>será</w:t>
            </w:r>
            <w:r w:rsidRPr="004045E3">
              <w:rPr>
                <w:rFonts w:ascii="Century Gothic" w:hAnsi="Century Gothic"/>
                <w:color w:val="000000"/>
                <w:sz w:val="20"/>
                <w:szCs w:val="20"/>
                <w:lang w:eastAsia="es-MX"/>
              </w:rPr>
              <w:t xml:space="preserve"> el día de la trasferencia bancaria.</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045E3">
              <w:rPr>
                <w:rFonts w:ascii="Century Gothic" w:hAnsi="Century Gothic"/>
                <w:color w:val="000000"/>
                <w:sz w:val="20"/>
                <w:szCs w:val="20"/>
                <w:lang w:eastAsia="es-MX"/>
              </w:rPr>
              <w:t xml:space="preserve">Microsoft </w:t>
            </w:r>
            <w:proofErr w:type="spellStart"/>
            <w:r w:rsidRPr="004045E3">
              <w:rPr>
                <w:rFonts w:ascii="Century Gothic" w:hAnsi="Century Gothic"/>
                <w:color w:val="000000"/>
                <w:sz w:val="20"/>
                <w:szCs w:val="20"/>
                <w:lang w:eastAsia="es-MX"/>
              </w:rPr>
              <w:t>Corporation</w:t>
            </w:r>
            <w:proofErr w:type="spellEnd"/>
          </w:p>
        </w:tc>
        <w:tc>
          <w:tcPr>
            <w:tcW w:w="1985" w:type="dxa"/>
            <w:tcBorders>
              <w:top w:val="single" w:sz="4" w:space="0" w:color="auto"/>
              <w:left w:val="single" w:sz="4" w:space="0" w:color="auto"/>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045E3">
              <w:rPr>
                <w:rFonts w:ascii="Century Gothic" w:hAnsi="Century Gothic"/>
                <w:color w:val="000000"/>
                <w:sz w:val="20"/>
                <w:szCs w:val="20"/>
                <w:lang w:eastAsia="es-MX"/>
              </w:rPr>
              <w:t xml:space="preserve">Es el proveedor que brinda los servicios de correo </w:t>
            </w:r>
            <w:r w:rsidRPr="004B51BE">
              <w:rPr>
                <w:rFonts w:ascii="Century Gothic" w:hAnsi="Century Gothic"/>
                <w:color w:val="000000"/>
                <w:sz w:val="20"/>
                <w:szCs w:val="20"/>
                <w:lang w:eastAsia="es-MX"/>
              </w:rPr>
              <w:t>electrónico</w:t>
            </w:r>
            <w:r w:rsidRPr="004045E3">
              <w:rPr>
                <w:rFonts w:ascii="Century Gothic" w:hAnsi="Century Gothic"/>
                <w:color w:val="000000"/>
                <w:sz w:val="20"/>
                <w:szCs w:val="20"/>
                <w:lang w:eastAsia="es-MX"/>
              </w:rPr>
              <w:t xml:space="preserve"> institucional al Gobierno de Zapopan, cuenta con el licenciamiento exclusivo de patentes, por lo que se </w:t>
            </w:r>
            <w:r w:rsidRPr="004B51BE">
              <w:rPr>
                <w:rFonts w:ascii="Century Gothic" w:hAnsi="Century Gothic"/>
                <w:color w:val="000000"/>
                <w:sz w:val="20"/>
                <w:szCs w:val="20"/>
                <w:lang w:eastAsia="es-MX"/>
              </w:rPr>
              <w:t>hará</w:t>
            </w:r>
            <w:r w:rsidRPr="004045E3">
              <w:rPr>
                <w:rFonts w:ascii="Century Gothic" w:hAnsi="Century Gothic"/>
                <w:color w:val="000000"/>
                <w:sz w:val="20"/>
                <w:szCs w:val="20"/>
                <w:lang w:eastAsia="es-MX"/>
              </w:rPr>
              <w:t xml:space="preserve"> el pago retroactivo por cuatro meses de enero abril del 2019, del uso de la plataforma </w:t>
            </w:r>
            <w:proofErr w:type="spellStart"/>
            <w:r w:rsidRPr="004045E3">
              <w:rPr>
                <w:rFonts w:ascii="Century Gothic" w:hAnsi="Century Gothic"/>
                <w:color w:val="000000"/>
                <w:sz w:val="20"/>
                <w:szCs w:val="20"/>
                <w:lang w:eastAsia="es-MX"/>
              </w:rPr>
              <w:t>outlook</w:t>
            </w:r>
            <w:proofErr w:type="spellEnd"/>
            <w:r w:rsidRPr="004045E3">
              <w:rPr>
                <w:rFonts w:ascii="Century Gothic" w:hAnsi="Century Gothic"/>
                <w:color w:val="000000"/>
                <w:sz w:val="20"/>
                <w:szCs w:val="20"/>
                <w:lang w:eastAsia="es-MX"/>
              </w:rPr>
              <w:t xml:space="preserve"> y la </w:t>
            </w:r>
            <w:r w:rsidRPr="004B51BE">
              <w:rPr>
                <w:rFonts w:ascii="Century Gothic" w:hAnsi="Century Gothic"/>
                <w:color w:val="000000"/>
                <w:sz w:val="20"/>
                <w:szCs w:val="20"/>
                <w:lang w:eastAsia="es-MX"/>
              </w:rPr>
              <w:t>paquetería</w:t>
            </w:r>
            <w:r w:rsidRPr="004045E3">
              <w:rPr>
                <w:rFonts w:ascii="Century Gothic" w:hAnsi="Century Gothic"/>
                <w:color w:val="000000"/>
                <w:sz w:val="20"/>
                <w:szCs w:val="20"/>
                <w:lang w:eastAsia="es-MX"/>
              </w:rPr>
              <w:t xml:space="preserve"> </w:t>
            </w:r>
            <w:r w:rsidR="00C97CA4" w:rsidRPr="004045E3">
              <w:rPr>
                <w:rFonts w:ascii="Century Gothic" w:hAnsi="Century Gothic"/>
                <w:color w:val="000000"/>
                <w:sz w:val="20"/>
                <w:szCs w:val="20"/>
                <w:lang w:eastAsia="es-MX"/>
              </w:rPr>
              <w:t>office</w:t>
            </w:r>
            <w:r w:rsidRPr="004045E3">
              <w:rPr>
                <w:rFonts w:ascii="Century Gothic" w:hAnsi="Century Gothic"/>
                <w:color w:val="000000"/>
                <w:sz w:val="20"/>
                <w:szCs w:val="20"/>
                <w:lang w:eastAsia="es-MX"/>
              </w:rPr>
              <w:t xml:space="preserve"> 365 de herramientas  de trabajo colaborativo en </w:t>
            </w:r>
            <w:r w:rsidRPr="004B51BE">
              <w:rPr>
                <w:rFonts w:ascii="Century Gothic" w:hAnsi="Century Gothic"/>
                <w:color w:val="000000"/>
                <w:sz w:val="20"/>
                <w:szCs w:val="20"/>
                <w:lang w:eastAsia="es-MX"/>
              </w:rPr>
              <w:t>línea</w:t>
            </w:r>
            <w:r w:rsidRPr="004045E3">
              <w:rPr>
                <w:rFonts w:ascii="Century Gothic" w:hAnsi="Century Gothic"/>
                <w:color w:val="000000"/>
                <w:sz w:val="20"/>
                <w:szCs w:val="20"/>
                <w:lang w:eastAsia="es-MX"/>
              </w:rPr>
              <w:t>.</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045E3">
              <w:rPr>
                <w:rFonts w:ascii="Century Gothic" w:hAnsi="Century Gothic"/>
                <w:color w:val="000000"/>
                <w:sz w:val="20"/>
                <w:szCs w:val="20"/>
                <w:lang w:eastAsia="es-MX"/>
              </w:rPr>
              <w:t xml:space="preserve">Solicito su autorización del punto C2.            </w:t>
            </w:r>
            <w:r w:rsidRPr="004B51BE">
              <w:rPr>
                <w:rFonts w:ascii="Century Gothic" w:hAnsi="Century Gothic"/>
                <w:color w:val="000000"/>
                <w:sz w:val="20"/>
                <w:szCs w:val="20"/>
                <w:lang w:eastAsia="es-MX"/>
              </w:rPr>
              <w:t xml:space="preserve">      Aprobado por Unanimidad</w:t>
            </w:r>
            <w:r w:rsidRPr="004045E3">
              <w:rPr>
                <w:rFonts w:ascii="Century Gothic" w:hAnsi="Century Gothic"/>
                <w:color w:val="000000"/>
                <w:sz w:val="20"/>
                <w:szCs w:val="20"/>
                <w:lang w:eastAsia="es-MX"/>
              </w:rPr>
              <w:t xml:space="preserve"> de votos</w:t>
            </w:r>
          </w:p>
        </w:tc>
      </w:tr>
      <w:tr w:rsidR="004045E3" w:rsidRPr="004045E3" w:rsidTr="004B51BE">
        <w:trPr>
          <w:trHeight w:val="1890"/>
        </w:trPr>
        <w:tc>
          <w:tcPr>
            <w:tcW w:w="1105" w:type="dxa"/>
            <w:tcBorders>
              <w:top w:val="single" w:sz="4" w:space="0" w:color="auto"/>
              <w:left w:val="single" w:sz="4" w:space="0" w:color="auto"/>
              <w:bottom w:val="single" w:sz="4" w:space="0" w:color="auto"/>
              <w:right w:val="single" w:sz="4" w:space="0" w:color="auto"/>
            </w:tcBorders>
            <w:shd w:val="clear" w:color="000000" w:fill="F8CBAD"/>
            <w:hideMark/>
          </w:tcPr>
          <w:p w:rsidR="004045E3" w:rsidRPr="004045E3" w:rsidRDefault="004045E3" w:rsidP="004045E3">
            <w:pPr>
              <w:jc w:val="center"/>
              <w:rPr>
                <w:rFonts w:ascii="Century Gothic" w:hAnsi="Century Gothic"/>
                <w:color w:val="000000"/>
                <w:sz w:val="20"/>
                <w:szCs w:val="20"/>
                <w:lang w:eastAsia="es-MX"/>
              </w:rPr>
            </w:pPr>
            <w:r w:rsidRPr="004045E3">
              <w:rPr>
                <w:rFonts w:ascii="Century Gothic" w:hAnsi="Century Gothic"/>
                <w:color w:val="000000"/>
                <w:sz w:val="20"/>
                <w:szCs w:val="20"/>
                <w:lang w:eastAsia="es-MX"/>
              </w:rPr>
              <w:lastRenderedPageBreak/>
              <w:t>C3 Fracción III</w:t>
            </w:r>
          </w:p>
        </w:tc>
        <w:tc>
          <w:tcPr>
            <w:tcW w:w="1442" w:type="dxa"/>
            <w:tcBorders>
              <w:top w:val="single" w:sz="4" w:space="0" w:color="auto"/>
              <w:left w:val="nil"/>
              <w:bottom w:val="single" w:sz="4" w:space="0" w:color="auto"/>
              <w:right w:val="single" w:sz="4" w:space="0" w:color="auto"/>
            </w:tcBorders>
            <w:shd w:val="clear" w:color="000000" w:fill="F8CBAD"/>
            <w:hideMark/>
          </w:tcPr>
          <w:p w:rsidR="004045E3" w:rsidRPr="004045E3" w:rsidRDefault="004045E3" w:rsidP="004045E3">
            <w:pPr>
              <w:jc w:val="right"/>
              <w:rPr>
                <w:rFonts w:ascii="Century Gothic" w:hAnsi="Century Gothic"/>
                <w:color w:val="000000"/>
                <w:sz w:val="20"/>
                <w:szCs w:val="20"/>
                <w:lang w:eastAsia="es-MX"/>
              </w:rPr>
            </w:pPr>
            <w:r w:rsidRPr="004045E3">
              <w:rPr>
                <w:rFonts w:ascii="Century Gothic" w:hAnsi="Century Gothic"/>
                <w:color w:val="000000"/>
                <w:sz w:val="20"/>
                <w:szCs w:val="20"/>
                <w:lang w:eastAsia="es-MX"/>
              </w:rPr>
              <w:t>201901325</w:t>
            </w:r>
          </w:p>
        </w:tc>
        <w:tc>
          <w:tcPr>
            <w:tcW w:w="1984" w:type="dxa"/>
            <w:tcBorders>
              <w:top w:val="single" w:sz="4" w:space="0" w:color="auto"/>
              <w:left w:val="nil"/>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045E3">
              <w:rPr>
                <w:rFonts w:ascii="Century Gothic" w:hAnsi="Century Gothic"/>
                <w:color w:val="000000"/>
                <w:sz w:val="20"/>
                <w:szCs w:val="20"/>
                <w:lang w:eastAsia="es-MX"/>
              </w:rPr>
              <w:t>Dirección de Administración adscrita a la Coordinación General de Administración e Innovación Gubernamental</w:t>
            </w:r>
          </w:p>
        </w:tc>
        <w:tc>
          <w:tcPr>
            <w:tcW w:w="1560" w:type="dxa"/>
            <w:tcBorders>
              <w:top w:val="single" w:sz="4" w:space="0" w:color="auto"/>
              <w:left w:val="nil"/>
              <w:bottom w:val="single" w:sz="4" w:space="0" w:color="auto"/>
              <w:right w:val="single" w:sz="4" w:space="0" w:color="auto"/>
            </w:tcBorders>
            <w:shd w:val="clear" w:color="000000" w:fill="F8CBAD"/>
            <w:hideMark/>
          </w:tcPr>
          <w:p w:rsidR="004045E3" w:rsidRPr="004045E3" w:rsidRDefault="004045E3" w:rsidP="004045E3">
            <w:pPr>
              <w:jc w:val="right"/>
              <w:rPr>
                <w:rFonts w:ascii="Century Gothic" w:hAnsi="Century Gothic"/>
                <w:color w:val="000000"/>
                <w:sz w:val="20"/>
                <w:szCs w:val="20"/>
                <w:lang w:eastAsia="es-MX"/>
              </w:rPr>
            </w:pPr>
            <w:r w:rsidRPr="004045E3">
              <w:rPr>
                <w:rFonts w:ascii="Century Gothic" w:hAnsi="Century Gothic"/>
                <w:color w:val="000000"/>
                <w:sz w:val="20"/>
                <w:szCs w:val="20"/>
                <w:lang w:eastAsia="es-MX"/>
              </w:rPr>
              <w:t>$14,616.00</w:t>
            </w:r>
          </w:p>
        </w:tc>
        <w:tc>
          <w:tcPr>
            <w:tcW w:w="1417" w:type="dxa"/>
            <w:tcBorders>
              <w:top w:val="single" w:sz="4" w:space="0" w:color="auto"/>
              <w:left w:val="nil"/>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B51BE">
              <w:rPr>
                <w:rFonts w:ascii="Century Gothic" w:hAnsi="Century Gothic"/>
                <w:color w:val="000000"/>
                <w:sz w:val="20"/>
                <w:szCs w:val="20"/>
                <w:lang w:eastAsia="es-MX"/>
              </w:rPr>
              <w:t>José</w:t>
            </w:r>
            <w:r w:rsidRPr="004045E3">
              <w:rPr>
                <w:rFonts w:ascii="Century Gothic" w:hAnsi="Century Gothic"/>
                <w:color w:val="000000"/>
                <w:sz w:val="20"/>
                <w:szCs w:val="20"/>
                <w:lang w:eastAsia="es-MX"/>
              </w:rPr>
              <w:t xml:space="preserve"> Antonio Jaramillo </w:t>
            </w:r>
            <w:r w:rsidRPr="004B51BE">
              <w:rPr>
                <w:rFonts w:ascii="Century Gothic" w:hAnsi="Century Gothic"/>
                <w:color w:val="000000"/>
                <w:sz w:val="20"/>
                <w:szCs w:val="20"/>
                <w:lang w:eastAsia="es-MX"/>
              </w:rPr>
              <w:t>Farías</w:t>
            </w:r>
          </w:p>
        </w:tc>
        <w:tc>
          <w:tcPr>
            <w:tcW w:w="1985" w:type="dxa"/>
            <w:tcBorders>
              <w:top w:val="single" w:sz="4" w:space="0" w:color="auto"/>
              <w:left w:val="nil"/>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045E3">
              <w:rPr>
                <w:rFonts w:ascii="Century Gothic" w:hAnsi="Century Gothic"/>
                <w:color w:val="000000"/>
                <w:sz w:val="20"/>
                <w:szCs w:val="20"/>
                <w:lang w:eastAsia="es-MX"/>
              </w:rPr>
              <w:t xml:space="preserve">Reparación de unidad de la </w:t>
            </w:r>
            <w:r w:rsidRPr="004B51BE">
              <w:rPr>
                <w:rFonts w:ascii="Century Gothic" w:hAnsi="Century Gothic"/>
                <w:color w:val="000000"/>
                <w:sz w:val="20"/>
                <w:szCs w:val="20"/>
                <w:lang w:eastAsia="es-MX"/>
              </w:rPr>
              <w:t>Comisaría</w:t>
            </w:r>
            <w:r w:rsidRPr="004045E3">
              <w:rPr>
                <w:rFonts w:ascii="Century Gothic" w:hAnsi="Century Gothic"/>
                <w:color w:val="000000"/>
                <w:sz w:val="20"/>
                <w:szCs w:val="20"/>
                <w:lang w:eastAsia="es-MX"/>
              </w:rPr>
              <w:t xml:space="preserve"> General de Seguridad Publica, con número </w:t>
            </w:r>
            <w:r w:rsidRPr="004B51BE">
              <w:rPr>
                <w:rFonts w:ascii="Century Gothic" w:hAnsi="Century Gothic"/>
                <w:color w:val="000000"/>
                <w:sz w:val="20"/>
                <w:szCs w:val="20"/>
                <w:lang w:eastAsia="es-MX"/>
              </w:rPr>
              <w:t>económico</w:t>
            </w:r>
            <w:r w:rsidRPr="004045E3">
              <w:rPr>
                <w:rFonts w:ascii="Century Gothic" w:hAnsi="Century Gothic"/>
                <w:color w:val="000000"/>
                <w:sz w:val="20"/>
                <w:szCs w:val="20"/>
                <w:lang w:eastAsia="es-MX"/>
              </w:rPr>
              <w:t xml:space="preserve"> 2731, la unidad realiza labores operativas para atender las emergencias de la </w:t>
            </w:r>
            <w:r w:rsidRPr="004B51BE">
              <w:rPr>
                <w:rFonts w:ascii="Century Gothic" w:hAnsi="Century Gothic"/>
                <w:color w:val="000000"/>
                <w:sz w:val="20"/>
                <w:szCs w:val="20"/>
                <w:lang w:eastAsia="es-MX"/>
              </w:rPr>
              <w:t>ciudadanía</w:t>
            </w:r>
          </w:p>
        </w:tc>
        <w:tc>
          <w:tcPr>
            <w:tcW w:w="1559" w:type="dxa"/>
            <w:tcBorders>
              <w:top w:val="single" w:sz="4" w:space="0" w:color="auto"/>
              <w:left w:val="nil"/>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045E3">
              <w:rPr>
                <w:rFonts w:ascii="Century Gothic" w:hAnsi="Century Gothic"/>
                <w:color w:val="000000"/>
                <w:sz w:val="20"/>
                <w:szCs w:val="20"/>
                <w:lang w:eastAsia="es-MX"/>
              </w:rPr>
              <w:t xml:space="preserve">Solicito su autorización del punto C3.                </w:t>
            </w:r>
            <w:r w:rsidRPr="004B51BE">
              <w:rPr>
                <w:rFonts w:ascii="Century Gothic" w:hAnsi="Century Gothic"/>
                <w:color w:val="000000"/>
                <w:sz w:val="20"/>
                <w:szCs w:val="20"/>
                <w:lang w:eastAsia="es-MX"/>
              </w:rPr>
              <w:t xml:space="preserve">  Aprobado por Unanimidad</w:t>
            </w:r>
            <w:r w:rsidRPr="004045E3">
              <w:rPr>
                <w:rFonts w:ascii="Century Gothic" w:hAnsi="Century Gothic"/>
                <w:color w:val="000000"/>
                <w:sz w:val="20"/>
                <w:szCs w:val="20"/>
                <w:lang w:eastAsia="es-MX"/>
              </w:rPr>
              <w:t xml:space="preserve"> de votos</w:t>
            </w:r>
          </w:p>
        </w:tc>
      </w:tr>
      <w:tr w:rsidR="004045E3" w:rsidRPr="004045E3" w:rsidTr="004B51BE">
        <w:trPr>
          <w:trHeight w:val="2160"/>
        </w:trPr>
        <w:tc>
          <w:tcPr>
            <w:tcW w:w="1105" w:type="dxa"/>
            <w:tcBorders>
              <w:top w:val="single" w:sz="4" w:space="0" w:color="auto"/>
              <w:left w:val="single" w:sz="4" w:space="0" w:color="auto"/>
              <w:bottom w:val="single" w:sz="4" w:space="0" w:color="auto"/>
              <w:right w:val="single" w:sz="4" w:space="0" w:color="auto"/>
            </w:tcBorders>
            <w:shd w:val="clear" w:color="000000" w:fill="F8CBAD"/>
            <w:hideMark/>
          </w:tcPr>
          <w:p w:rsidR="004045E3" w:rsidRPr="004045E3" w:rsidRDefault="004045E3" w:rsidP="004045E3">
            <w:pPr>
              <w:jc w:val="center"/>
              <w:rPr>
                <w:rFonts w:ascii="Century Gothic" w:hAnsi="Century Gothic"/>
                <w:color w:val="000000"/>
                <w:sz w:val="20"/>
                <w:szCs w:val="20"/>
                <w:lang w:eastAsia="es-MX"/>
              </w:rPr>
            </w:pPr>
            <w:r w:rsidRPr="004045E3">
              <w:rPr>
                <w:rFonts w:ascii="Century Gothic" w:hAnsi="Century Gothic"/>
                <w:color w:val="000000"/>
                <w:sz w:val="20"/>
                <w:szCs w:val="20"/>
                <w:lang w:eastAsia="es-MX"/>
              </w:rPr>
              <w:t>C4 Fracción III</w:t>
            </w:r>
          </w:p>
        </w:tc>
        <w:tc>
          <w:tcPr>
            <w:tcW w:w="1442" w:type="dxa"/>
            <w:tcBorders>
              <w:top w:val="single" w:sz="4" w:space="0" w:color="auto"/>
              <w:left w:val="nil"/>
              <w:bottom w:val="single" w:sz="4" w:space="0" w:color="auto"/>
              <w:right w:val="single" w:sz="4" w:space="0" w:color="auto"/>
            </w:tcBorders>
            <w:shd w:val="clear" w:color="000000" w:fill="F8CBAD"/>
            <w:hideMark/>
          </w:tcPr>
          <w:p w:rsidR="004045E3" w:rsidRPr="004045E3" w:rsidRDefault="004045E3" w:rsidP="004045E3">
            <w:pPr>
              <w:jc w:val="right"/>
              <w:rPr>
                <w:rFonts w:ascii="Century Gothic" w:hAnsi="Century Gothic"/>
                <w:color w:val="000000"/>
                <w:sz w:val="20"/>
                <w:szCs w:val="20"/>
                <w:lang w:eastAsia="es-MX"/>
              </w:rPr>
            </w:pPr>
            <w:r w:rsidRPr="004045E3">
              <w:rPr>
                <w:rFonts w:ascii="Century Gothic" w:hAnsi="Century Gothic"/>
                <w:color w:val="000000"/>
                <w:sz w:val="20"/>
                <w:szCs w:val="20"/>
                <w:lang w:eastAsia="es-MX"/>
              </w:rPr>
              <w:t>201901264</w:t>
            </w:r>
          </w:p>
        </w:tc>
        <w:tc>
          <w:tcPr>
            <w:tcW w:w="1984" w:type="dxa"/>
            <w:tcBorders>
              <w:top w:val="single" w:sz="4" w:space="0" w:color="auto"/>
              <w:left w:val="nil"/>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045E3">
              <w:rPr>
                <w:rFonts w:ascii="Century Gothic" w:hAnsi="Century Gothic"/>
                <w:color w:val="000000"/>
                <w:sz w:val="20"/>
                <w:szCs w:val="20"/>
                <w:lang w:eastAsia="es-MX"/>
              </w:rPr>
              <w:t>Dirección de Administración adscrita a la Coordinación General de Administración e Innovación Gubernamental</w:t>
            </w:r>
          </w:p>
        </w:tc>
        <w:tc>
          <w:tcPr>
            <w:tcW w:w="1560" w:type="dxa"/>
            <w:tcBorders>
              <w:top w:val="single" w:sz="4" w:space="0" w:color="auto"/>
              <w:left w:val="nil"/>
              <w:bottom w:val="single" w:sz="4" w:space="0" w:color="auto"/>
              <w:right w:val="single" w:sz="4" w:space="0" w:color="auto"/>
            </w:tcBorders>
            <w:shd w:val="clear" w:color="000000" w:fill="F8CBAD"/>
            <w:hideMark/>
          </w:tcPr>
          <w:p w:rsidR="004045E3" w:rsidRPr="004045E3" w:rsidRDefault="004045E3" w:rsidP="004045E3">
            <w:pPr>
              <w:jc w:val="right"/>
              <w:rPr>
                <w:rFonts w:ascii="Century Gothic" w:hAnsi="Century Gothic"/>
                <w:color w:val="000000"/>
                <w:sz w:val="20"/>
                <w:szCs w:val="20"/>
                <w:lang w:eastAsia="es-MX"/>
              </w:rPr>
            </w:pPr>
            <w:r w:rsidRPr="004045E3">
              <w:rPr>
                <w:rFonts w:ascii="Century Gothic" w:hAnsi="Century Gothic"/>
                <w:color w:val="000000"/>
                <w:sz w:val="20"/>
                <w:szCs w:val="20"/>
                <w:lang w:eastAsia="es-MX"/>
              </w:rPr>
              <w:t>$143,473.42</w:t>
            </w:r>
          </w:p>
        </w:tc>
        <w:tc>
          <w:tcPr>
            <w:tcW w:w="1417" w:type="dxa"/>
            <w:tcBorders>
              <w:top w:val="single" w:sz="4" w:space="0" w:color="auto"/>
              <w:left w:val="nil"/>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045E3">
              <w:rPr>
                <w:rFonts w:ascii="Century Gothic" w:hAnsi="Century Gothic"/>
                <w:color w:val="000000"/>
                <w:sz w:val="20"/>
                <w:szCs w:val="20"/>
                <w:lang w:eastAsia="es-MX"/>
              </w:rPr>
              <w:t xml:space="preserve">Grupo </w:t>
            </w:r>
            <w:proofErr w:type="spellStart"/>
            <w:r w:rsidRPr="004045E3">
              <w:rPr>
                <w:rFonts w:ascii="Century Gothic" w:hAnsi="Century Gothic"/>
                <w:color w:val="000000"/>
                <w:sz w:val="20"/>
                <w:szCs w:val="20"/>
                <w:lang w:eastAsia="es-MX"/>
              </w:rPr>
              <w:t>Motormexa</w:t>
            </w:r>
            <w:proofErr w:type="spellEnd"/>
            <w:r w:rsidRPr="004045E3">
              <w:rPr>
                <w:rFonts w:ascii="Century Gothic" w:hAnsi="Century Gothic"/>
                <w:color w:val="000000"/>
                <w:sz w:val="20"/>
                <w:szCs w:val="20"/>
                <w:lang w:eastAsia="es-MX"/>
              </w:rPr>
              <w:t xml:space="preserve"> Guadalajara S.A. de C.V.</w:t>
            </w:r>
          </w:p>
        </w:tc>
        <w:tc>
          <w:tcPr>
            <w:tcW w:w="1985" w:type="dxa"/>
            <w:tcBorders>
              <w:top w:val="single" w:sz="4" w:space="0" w:color="auto"/>
              <w:left w:val="nil"/>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045E3">
              <w:rPr>
                <w:rFonts w:ascii="Century Gothic" w:hAnsi="Century Gothic"/>
                <w:color w:val="000000"/>
                <w:sz w:val="20"/>
                <w:szCs w:val="20"/>
                <w:lang w:eastAsia="es-MX"/>
              </w:rPr>
              <w:t xml:space="preserve">Reparación de varias unidades de la </w:t>
            </w:r>
            <w:r w:rsidRPr="004B51BE">
              <w:rPr>
                <w:rFonts w:ascii="Century Gothic" w:hAnsi="Century Gothic"/>
                <w:color w:val="000000"/>
                <w:sz w:val="20"/>
                <w:szCs w:val="20"/>
                <w:lang w:eastAsia="es-MX"/>
              </w:rPr>
              <w:t>Comisaría</w:t>
            </w:r>
            <w:r w:rsidRPr="004045E3">
              <w:rPr>
                <w:rFonts w:ascii="Century Gothic" w:hAnsi="Century Gothic"/>
                <w:color w:val="000000"/>
                <w:sz w:val="20"/>
                <w:szCs w:val="20"/>
                <w:lang w:eastAsia="es-MX"/>
              </w:rPr>
              <w:t xml:space="preserve"> General de Seguridad Publica, con número </w:t>
            </w:r>
            <w:r w:rsidRPr="004B51BE">
              <w:rPr>
                <w:rFonts w:ascii="Century Gothic" w:hAnsi="Century Gothic"/>
                <w:color w:val="000000"/>
                <w:sz w:val="20"/>
                <w:szCs w:val="20"/>
                <w:lang w:eastAsia="es-MX"/>
              </w:rPr>
              <w:t>económico</w:t>
            </w:r>
            <w:r w:rsidRPr="004045E3">
              <w:rPr>
                <w:rFonts w:ascii="Century Gothic" w:hAnsi="Century Gothic"/>
                <w:color w:val="000000"/>
                <w:sz w:val="20"/>
                <w:szCs w:val="20"/>
                <w:lang w:eastAsia="es-MX"/>
              </w:rPr>
              <w:t xml:space="preserve"> 3133, 3698, 2859, 3597, 3389, 3324 y 3440, las unidades realizan labores operativas, para atender las emergencias de la </w:t>
            </w:r>
            <w:r w:rsidRPr="004B51BE">
              <w:rPr>
                <w:rFonts w:ascii="Century Gothic" w:hAnsi="Century Gothic"/>
                <w:color w:val="000000"/>
                <w:sz w:val="20"/>
                <w:szCs w:val="20"/>
                <w:lang w:eastAsia="es-MX"/>
              </w:rPr>
              <w:t>ciudadanía</w:t>
            </w:r>
          </w:p>
        </w:tc>
        <w:tc>
          <w:tcPr>
            <w:tcW w:w="1559" w:type="dxa"/>
            <w:tcBorders>
              <w:top w:val="single" w:sz="4" w:space="0" w:color="auto"/>
              <w:left w:val="nil"/>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045E3">
              <w:rPr>
                <w:rFonts w:ascii="Century Gothic" w:hAnsi="Century Gothic"/>
                <w:color w:val="000000"/>
                <w:sz w:val="20"/>
                <w:szCs w:val="20"/>
                <w:lang w:eastAsia="es-MX"/>
              </w:rPr>
              <w:t>Solicito su autorización del punto C4.                  Ap</w:t>
            </w:r>
            <w:r w:rsidRPr="004B51BE">
              <w:rPr>
                <w:rFonts w:ascii="Century Gothic" w:hAnsi="Century Gothic"/>
                <w:color w:val="000000"/>
                <w:sz w:val="20"/>
                <w:szCs w:val="20"/>
                <w:lang w:eastAsia="es-MX"/>
              </w:rPr>
              <w:t>robado por Unanimidad</w:t>
            </w:r>
            <w:r w:rsidRPr="004045E3">
              <w:rPr>
                <w:rFonts w:ascii="Century Gothic" w:hAnsi="Century Gothic"/>
                <w:color w:val="000000"/>
                <w:sz w:val="20"/>
                <w:szCs w:val="20"/>
                <w:lang w:eastAsia="es-MX"/>
              </w:rPr>
              <w:t xml:space="preserve"> de votos</w:t>
            </w:r>
          </w:p>
        </w:tc>
      </w:tr>
      <w:tr w:rsidR="004045E3" w:rsidRPr="004045E3" w:rsidTr="004B51BE">
        <w:trPr>
          <w:trHeight w:val="2160"/>
        </w:trPr>
        <w:tc>
          <w:tcPr>
            <w:tcW w:w="1105" w:type="dxa"/>
            <w:tcBorders>
              <w:top w:val="single" w:sz="4" w:space="0" w:color="auto"/>
              <w:left w:val="single" w:sz="4" w:space="0" w:color="auto"/>
              <w:bottom w:val="single" w:sz="4" w:space="0" w:color="auto"/>
              <w:right w:val="single" w:sz="4" w:space="0" w:color="auto"/>
            </w:tcBorders>
            <w:shd w:val="clear" w:color="000000" w:fill="F8CBAD"/>
            <w:hideMark/>
          </w:tcPr>
          <w:p w:rsidR="004045E3" w:rsidRPr="004045E3" w:rsidRDefault="004045E3" w:rsidP="004045E3">
            <w:pPr>
              <w:jc w:val="center"/>
              <w:rPr>
                <w:rFonts w:ascii="Century Gothic" w:hAnsi="Century Gothic"/>
                <w:color w:val="000000"/>
                <w:sz w:val="20"/>
                <w:szCs w:val="20"/>
                <w:lang w:eastAsia="es-MX"/>
              </w:rPr>
            </w:pPr>
            <w:r w:rsidRPr="004045E3">
              <w:rPr>
                <w:rFonts w:ascii="Century Gothic" w:hAnsi="Century Gothic"/>
                <w:color w:val="000000"/>
                <w:sz w:val="20"/>
                <w:szCs w:val="20"/>
                <w:lang w:eastAsia="es-MX"/>
              </w:rPr>
              <w:t>C5 Fracción III</w:t>
            </w:r>
          </w:p>
        </w:tc>
        <w:tc>
          <w:tcPr>
            <w:tcW w:w="1442" w:type="dxa"/>
            <w:tcBorders>
              <w:top w:val="single" w:sz="4" w:space="0" w:color="auto"/>
              <w:left w:val="single" w:sz="4" w:space="0" w:color="auto"/>
              <w:bottom w:val="single" w:sz="4" w:space="0" w:color="auto"/>
              <w:right w:val="single" w:sz="4" w:space="0" w:color="auto"/>
            </w:tcBorders>
            <w:shd w:val="clear" w:color="000000" w:fill="F8CBAD"/>
            <w:hideMark/>
          </w:tcPr>
          <w:p w:rsidR="004045E3" w:rsidRPr="004045E3" w:rsidRDefault="004045E3" w:rsidP="004045E3">
            <w:pPr>
              <w:jc w:val="right"/>
              <w:rPr>
                <w:rFonts w:ascii="Century Gothic" w:hAnsi="Century Gothic"/>
                <w:color w:val="000000"/>
                <w:sz w:val="20"/>
                <w:szCs w:val="20"/>
                <w:lang w:eastAsia="es-MX"/>
              </w:rPr>
            </w:pPr>
            <w:r w:rsidRPr="004045E3">
              <w:rPr>
                <w:rFonts w:ascii="Century Gothic" w:hAnsi="Century Gothic"/>
                <w:color w:val="000000"/>
                <w:sz w:val="20"/>
                <w:szCs w:val="20"/>
                <w:lang w:eastAsia="es-MX"/>
              </w:rPr>
              <w:t>201901236</w:t>
            </w:r>
          </w:p>
        </w:tc>
        <w:tc>
          <w:tcPr>
            <w:tcW w:w="1984" w:type="dxa"/>
            <w:tcBorders>
              <w:top w:val="single" w:sz="4" w:space="0" w:color="auto"/>
              <w:left w:val="single" w:sz="4" w:space="0" w:color="auto"/>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045E3">
              <w:rPr>
                <w:rFonts w:ascii="Century Gothic" w:hAnsi="Century Gothic"/>
                <w:color w:val="000000"/>
                <w:sz w:val="20"/>
                <w:szCs w:val="20"/>
                <w:lang w:eastAsia="es-MX"/>
              </w:rPr>
              <w:t>Dirección de Administración adscrita a la Coordinación General de Administración e Innovación Gubernamental</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4045E3" w:rsidRPr="004045E3" w:rsidRDefault="004045E3" w:rsidP="004045E3">
            <w:pPr>
              <w:jc w:val="right"/>
              <w:rPr>
                <w:rFonts w:ascii="Century Gothic" w:hAnsi="Century Gothic"/>
                <w:color w:val="000000"/>
                <w:sz w:val="20"/>
                <w:szCs w:val="20"/>
                <w:lang w:eastAsia="es-MX"/>
              </w:rPr>
            </w:pPr>
            <w:r w:rsidRPr="004045E3">
              <w:rPr>
                <w:rFonts w:ascii="Century Gothic" w:hAnsi="Century Gothic"/>
                <w:color w:val="000000"/>
                <w:sz w:val="20"/>
                <w:szCs w:val="20"/>
                <w:lang w:eastAsia="es-MX"/>
              </w:rPr>
              <w:t>$101,187.03</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045E3">
              <w:rPr>
                <w:rFonts w:ascii="Century Gothic" w:hAnsi="Century Gothic"/>
                <w:color w:val="000000"/>
                <w:sz w:val="20"/>
                <w:szCs w:val="20"/>
                <w:lang w:eastAsia="es-MX"/>
              </w:rPr>
              <w:t xml:space="preserve">Grupo </w:t>
            </w:r>
            <w:proofErr w:type="spellStart"/>
            <w:r w:rsidRPr="004045E3">
              <w:rPr>
                <w:rFonts w:ascii="Century Gothic" w:hAnsi="Century Gothic"/>
                <w:color w:val="000000"/>
                <w:sz w:val="20"/>
                <w:szCs w:val="20"/>
                <w:lang w:eastAsia="es-MX"/>
              </w:rPr>
              <w:t>Motormexa</w:t>
            </w:r>
            <w:proofErr w:type="spellEnd"/>
            <w:r w:rsidRPr="004045E3">
              <w:rPr>
                <w:rFonts w:ascii="Century Gothic" w:hAnsi="Century Gothic"/>
                <w:color w:val="000000"/>
                <w:sz w:val="20"/>
                <w:szCs w:val="20"/>
                <w:lang w:eastAsia="es-MX"/>
              </w:rPr>
              <w:t xml:space="preserve"> Guadalajara S.A. de C.V.</w:t>
            </w:r>
          </w:p>
        </w:tc>
        <w:tc>
          <w:tcPr>
            <w:tcW w:w="1985" w:type="dxa"/>
            <w:tcBorders>
              <w:top w:val="single" w:sz="4" w:space="0" w:color="auto"/>
              <w:left w:val="single" w:sz="4" w:space="0" w:color="auto"/>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045E3">
              <w:rPr>
                <w:rFonts w:ascii="Century Gothic" w:hAnsi="Century Gothic"/>
                <w:color w:val="000000"/>
                <w:sz w:val="20"/>
                <w:szCs w:val="20"/>
                <w:lang w:eastAsia="es-MX"/>
              </w:rPr>
              <w:t xml:space="preserve">Reparación de varias unidades de la </w:t>
            </w:r>
            <w:r w:rsidRPr="004B51BE">
              <w:rPr>
                <w:rFonts w:ascii="Century Gothic" w:hAnsi="Century Gothic"/>
                <w:color w:val="000000"/>
                <w:sz w:val="20"/>
                <w:szCs w:val="20"/>
                <w:lang w:eastAsia="es-MX"/>
              </w:rPr>
              <w:t>Comisaría</w:t>
            </w:r>
            <w:r w:rsidRPr="004045E3">
              <w:rPr>
                <w:rFonts w:ascii="Century Gothic" w:hAnsi="Century Gothic"/>
                <w:color w:val="000000"/>
                <w:sz w:val="20"/>
                <w:szCs w:val="20"/>
                <w:lang w:eastAsia="es-MX"/>
              </w:rPr>
              <w:t xml:space="preserve"> General de Seguridad Publica, con número </w:t>
            </w:r>
            <w:r w:rsidRPr="004B51BE">
              <w:rPr>
                <w:rFonts w:ascii="Century Gothic" w:hAnsi="Century Gothic"/>
                <w:color w:val="000000"/>
                <w:sz w:val="20"/>
                <w:szCs w:val="20"/>
                <w:lang w:eastAsia="es-MX"/>
              </w:rPr>
              <w:t>económico</w:t>
            </w:r>
            <w:r w:rsidRPr="004045E3">
              <w:rPr>
                <w:rFonts w:ascii="Century Gothic" w:hAnsi="Century Gothic"/>
                <w:color w:val="000000"/>
                <w:sz w:val="20"/>
                <w:szCs w:val="20"/>
                <w:lang w:eastAsia="es-MX"/>
              </w:rPr>
              <w:t xml:space="preserve"> 3322, 3629, 3401, 3609 y 3378, las unidades realizan labores operativas, para atender las emergencias de la </w:t>
            </w:r>
            <w:r w:rsidRPr="004B51BE">
              <w:rPr>
                <w:rFonts w:ascii="Century Gothic" w:hAnsi="Century Gothic"/>
                <w:color w:val="000000"/>
                <w:sz w:val="20"/>
                <w:szCs w:val="20"/>
                <w:lang w:eastAsia="es-MX"/>
              </w:rPr>
              <w:t>ciudadanía</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045E3">
              <w:rPr>
                <w:rFonts w:ascii="Century Gothic" w:hAnsi="Century Gothic"/>
                <w:color w:val="000000"/>
                <w:sz w:val="20"/>
                <w:szCs w:val="20"/>
                <w:lang w:eastAsia="es-MX"/>
              </w:rPr>
              <w:t xml:space="preserve">Solicito su autorización del punto C5.    </w:t>
            </w:r>
            <w:r w:rsidRPr="004B51BE">
              <w:rPr>
                <w:rFonts w:ascii="Century Gothic" w:hAnsi="Century Gothic"/>
                <w:color w:val="000000"/>
                <w:sz w:val="20"/>
                <w:szCs w:val="20"/>
                <w:lang w:eastAsia="es-MX"/>
              </w:rPr>
              <w:t xml:space="preserve">              Aprobado por Unanimidad</w:t>
            </w:r>
            <w:r w:rsidRPr="004045E3">
              <w:rPr>
                <w:rFonts w:ascii="Century Gothic" w:hAnsi="Century Gothic"/>
                <w:color w:val="000000"/>
                <w:sz w:val="20"/>
                <w:szCs w:val="20"/>
                <w:lang w:eastAsia="es-MX"/>
              </w:rPr>
              <w:t xml:space="preserve"> de votos</w:t>
            </w:r>
          </w:p>
        </w:tc>
      </w:tr>
      <w:tr w:rsidR="004045E3" w:rsidRPr="004045E3" w:rsidTr="004B51BE">
        <w:trPr>
          <w:trHeight w:val="2120"/>
        </w:trPr>
        <w:tc>
          <w:tcPr>
            <w:tcW w:w="1105" w:type="dxa"/>
            <w:tcBorders>
              <w:top w:val="single" w:sz="4" w:space="0" w:color="auto"/>
              <w:left w:val="single" w:sz="4" w:space="0" w:color="auto"/>
              <w:bottom w:val="single" w:sz="4" w:space="0" w:color="auto"/>
              <w:right w:val="single" w:sz="4" w:space="0" w:color="auto"/>
            </w:tcBorders>
            <w:shd w:val="clear" w:color="000000" w:fill="F8CBAD"/>
            <w:hideMark/>
          </w:tcPr>
          <w:p w:rsidR="004045E3" w:rsidRPr="004045E3" w:rsidRDefault="004045E3" w:rsidP="004045E3">
            <w:pPr>
              <w:jc w:val="center"/>
              <w:rPr>
                <w:rFonts w:ascii="Century Gothic" w:hAnsi="Century Gothic"/>
                <w:color w:val="000000"/>
                <w:sz w:val="20"/>
                <w:szCs w:val="20"/>
                <w:lang w:eastAsia="es-MX"/>
              </w:rPr>
            </w:pPr>
            <w:r w:rsidRPr="004045E3">
              <w:rPr>
                <w:rFonts w:ascii="Century Gothic" w:hAnsi="Century Gothic"/>
                <w:color w:val="000000"/>
                <w:sz w:val="20"/>
                <w:szCs w:val="20"/>
                <w:lang w:eastAsia="es-MX"/>
              </w:rPr>
              <w:lastRenderedPageBreak/>
              <w:t>C6 Fracción I</w:t>
            </w:r>
          </w:p>
        </w:tc>
        <w:tc>
          <w:tcPr>
            <w:tcW w:w="1442" w:type="dxa"/>
            <w:tcBorders>
              <w:top w:val="single" w:sz="4" w:space="0" w:color="auto"/>
              <w:left w:val="nil"/>
              <w:bottom w:val="single" w:sz="4" w:space="0" w:color="auto"/>
              <w:right w:val="single" w:sz="4" w:space="0" w:color="auto"/>
            </w:tcBorders>
            <w:shd w:val="clear" w:color="000000" w:fill="F8CBAD"/>
            <w:hideMark/>
          </w:tcPr>
          <w:p w:rsidR="004045E3" w:rsidRPr="004045E3" w:rsidRDefault="004045E3" w:rsidP="004045E3">
            <w:pPr>
              <w:jc w:val="right"/>
              <w:rPr>
                <w:rFonts w:ascii="Century Gothic" w:hAnsi="Century Gothic"/>
                <w:color w:val="000000"/>
                <w:sz w:val="20"/>
                <w:szCs w:val="20"/>
                <w:lang w:eastAsia="es-MX"/>
              </w:rPr>
            </w:pPr>
            <w:r w:rsidRPr="004045E3">
              <w:rPr>
                <w:rFonts w:ascii="Century Gothic" w:hAnsi="Century Gothic"/>
                <w:color w:val="000000"/>
                <w:sz w:val="20"/>
                <w:szCs w:val="20"/>
                <w:lang w:eastAsia="es-MX"/>
              </w:rPr>
              <w:t>201901538</w:t>
            </w:r>
          </w:p>
        </w:tc>
        <w:tc>
          <w:tcPr>
            <w:tcW w:w="1984" w:type="dxa"/>
            <w:tcBorders>
              <w:top w:val="single" w:sz="4" w:space="0" w:color="auto"/>
              <w:left w:val="nil"/>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045E3">
              <w:rPr>
                <w:rFonts w:ascii="Century Gothic" w:hAnsi="Century Gothic"/>
                <w:color w:val="000000"/>
                <w:sz w:val="20"/>
                <w:szCs w:val="20"/>
                <w:lang w:eastAsia="es-MX"/>
              </w:rPr>
              <w:t>Dirección de Innovación Gubernamental adscrita a la Coordinación General de Administración e Innovación Gubernamental</w:t>
            </w:r>
          </w:p>
        </w:tc>
        <w:tc>
          <w:tcPr>
            <w:tcW w:w="1560" w:type="dxa"/>
            <w:tcBorders>
              <w:top w:val="single" w:sz="4" w:space="0" w:color="auto"/>
              <w:left w:val="nil"/>
              <w:bottom w:val="single" w:sz="4" w:space="0" w:color="auto"/>
              <w:right w:val="single" w:sz="4" w:space="0" w:color="auto"/>
            </w:tcBorders>
            <w:shd w:val="clear" w:color="000000" w:fill="F8CBAD"/>
            <w:hideMark/>
          </w:tcPr>
          <w:p w:rsidR="004045E3" w:rsidRPr="004045E3" w:rsidRDefault="004045E3" w:rsidP="004045E3">
            <w:pPr>
              <w:jc w:val="center"/>
              <w:rPr>
                <w:rFonts w:ascii="Century Gothic" w:hAnsi="Century Gothic"/>
                <w:color w:val="000000"/>
                <w:sz w:val="20"/>
                <w:szCs w:val="20"/>
                <w:lang w:eastAsia="es-MX"/>
              </w:rPr>
            </w:pPr>
            <w:r w:rsidRPr="004B51BE">
              <w:rPr>
                <w:rFonts w:ascii="Century Gothic" w:hAnsi="Century Gothic"/>
                <w:color w:val="000000"/>
                <w:sz w:val="20"/>
                <w:szCs w:val="20"/>
                <w:lang w:eastAsia="es-MX"/>
              </w:rPr>
              <w:t>$2,030,000.00</w:t>
            </w:r>
          </w:p>
        </w:tc>
        <w:tc>
          <w:tcPr>
            <w:tcW w:w="1417" w:type="dxa"/>
            <w:tcBorders>
              <w:top w:val="single" w:sz="4" w:space="0" w:color="auto"/>
              <w:left w:val="nil"/>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proofErr w:type="spellStart"/>
            <w:r w:rsidRPr="004045E3">
              <w:rPr>
                <w:rFonts w:ascii="Century Gothic" w:hAnsi="Century Gothic"/>
                <w:color w:val="000000"/>
                <w:sz w:val="20"/>
                <w:szCs w:val="20"/>
                <w:lang w:eastAsia="es-MX"/>
              </w:rPr>
              <w:t>Perspective</w:t>
            </w:r>
            <w:proofErr w:type="spellEnd"/>
            <w:r w:rsidRPr="004045E3">
              <w:rPr>
                <w:rFonts w:ascii="Century Gothic" w:hAnsi="Century Gothic"/>
                <w:color w:val="000000"/>
                <w:sz w:val="20"/>
                <w:szCs w:val="20"/>
                <w:lang w:eastAsia="es-MX"/>
              </w:rPr>
              <w:t xml:space="preserve"> Global de </w:t>
            </w:r>
            <w:r w:rsidR="00C97CA4" w:rsidRPr="004045E3">
              <w:rPr>
                <w:rFonts w:ascii="Century Gothic" w:hAnsi="Century Gothic"/>
                <w:color w:val="000000"/>
                <w:sz w:val="20"/>
                <w:szCs w:val="20"/>
                <w:lang w:eastAsia="es-MX"/>
              </w:rPr>
              <w:t>México</w:t>
            </w:r>
            <w:r w:rsidRPr="004045E3">
              <w:rPr>
                <w:rFonts w:ascii="Century Gothic" w:hAnsi="Century Gothic"/>
                <w:color w:val="000000"/>
                <w:sz w:val="20"/>
                <w:szCs w:val="20"/>
                <w:lang w:eastAsia="es-MX"/>
              </w:rPr>
              <w:t xml:space="preserve"> S. de R.L. de C.V.</w:t>
            </w:r>
          </w:p>
        </w:tc>
        <w:tc>
          <w:tcPr>
            <w:tcW w:w="1985" w:type="dxa"/>
            <w:tcBorders>
              <w:top w:val="single" w:sz="4" w:space="0" w:color="auto"/>
              <w:left w:val="nil"/>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045E3">
              <w:rPr>
                <w:rFonts w:ascii="Century Gothic" w:hAnsi="Century Gothic"/>
                <w:color w:val="000000"/>
                <w:sz w:val="20"/>
                <w:szCs w:val="20"/>
                <w:lang w:eastAsia="es-MX"/>
              </w:rPr>
              <w:t xml:space="preserve">Sistema integral de gestión de infracciones municipales, el cual </w:t>
            </w:r>
            <w:r w:rsidRPr="004B51BE">
              <w:rPr>
                <w:rFonts w:ascii="Century Gothic" w:hAnsi="Century Gothic"/>
                <w:color w:val="000000"/>
                <w:sz w:val="20"/>
                <w:szCs w:val="20"/>
                <w:lang w:eastAsia="es-MX"/>
              </w:rPr>
              <w:t>permitirá</w:t>
            </w:r>
            <w:r w:rsidRPr="004045E3">
              <w:rPr>
                <w:rFonts w:ascii="Century Gothic" w:hAnsi="Century Gothic"/>
                <w:color w:val="000000"/>
                <w:sz w:val="20"/>
                <w:szCs w:val="20"/>
                <w:lang w:eastAsia="es-MX"/>
              </w:rPr>
              <w:t xml:space="preserve"> llevar un registro 100% </w:t>
            </w:r>
            <w:r w:rsidRPr="004B51BE">
              <w:rPr>
                <w:rFonts w:ascii="Century Gothic" w:hAnsi="Century Gothic"/>
                <w:color w:val="000000"/>
                <w:sz w:val="20"/>
                <w:szCs w:val="20"/>
                <w:lang w:eastAsia="es-MX"/>
              </w:rPr>
              <w:t>electrónico</w:t>
            </w:r>
            <w:r w:rsidRPr="004045E3">
              <w:rPr>
                <w:rFonts w:ascii="Century Gothic" w:hAnsi="Century Gothic"/>
                <w:color w:val="000000"/>
                <w:sz w:val="20"/>
                <w:szCs w:val="20"/>
                <w:lang w:eastAsia="es-MX"/>
              </w:rPr>
              <w:t xml:space="preserve"> de las infracciones municipales, mismo que ha sido diseñado </w:t>
            </w:r>
            <w:r w:rsidRPr="004B51BE">
              <w:rPr>
                <w:rFonts w:ascii="Century Gothic" w:hAnsi="Century Gothic"/>
                <w:color w:val="000000"/>
                <w:sz w:val="20"/>
                <w:szCs w:val="20"/>
                <w:lang w:eastAsia="es-MX"/>
              </w:rPr>
              <w:t>específicamente</w:t>
            </w:r>
            <w:r w:rsidRPr="004045E3">
              <w:rPr>
                <w:rFonts w:ascii="Century Gothic" w:hAnsi="Century Gothic"/>
                <w:color w:val="000000"/>
                <w:sz w:val="20"/>
                <w:szCs w:val="20"/>
                <w:lang w:eastAsia="es-MX"/>
              </w:rPr>
              <w:t xml:space="preserve"> para atender las necesidades gubernamentales y el proveedor cuenta con los derechos de </w:t>
            </w:r>
            <w:r w:rsidRPr="004B51BE">
              <w:rPr>
                <w:rFonts w:ascii="Century Gothic" w:hAnsi="Century Gothic"/>
                <w:color w:val="000000"/>
                <w:sz w:val="20"/>
                <w:szCs w:val="20"/>
                <w:lang w:eastAsia="es-MX"/>
              </w:rPr>
              <w:t>autor exclusivo e inalienable</w:t>
            </w:r>
            <w:r w:rsidRPr="004045E3">
              <w:rPr>
                <w:rFonts w:ascii="Century Gothic" w:hAnsi="Century Gothic"/>
                <w:color w:val="000000"/>
                <w:sz w:val="20"/>
                <w:szCs w:val="20"/>
                <w:lang w:eastAsia="es-MX"/>
              </w:rPr>
              <w:t>, por un periodo del 1 de julio de 2019 al 30 de junio de 2020.</w:t>
            </w:r>
          </w:p>
        </w:tc>
        <w:tc>
          <w:tcPr>
            <w:tcW w:w="1559" w:type="dxa"/>
            <w:tcBorders>
              <w:top w:val="single" w:sz="4" w:space="0" w:color="auto"/>
              <w:left w:val="nil"/>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045E3">
              <w:rPr>
                <w:rFonts w:ascii="Century Gothic" w:hAnsi="Century Gothic"/>
                <w:color w:val="000000"/>
                <w:sz w:val="20"/>
                <w:szCs w:val="20"/>
                <w:lang w:eastAsia="es-MX"/>
              </w:rPr>
              <w:t xml:space="preserve">Solicito su autorización del punto C6.            </w:t>
            </w:r>
            <w:r w:rsidRPr="004B51BE">
              <w:rPr>
                <w:rFonts w:ascii="Century Gothic" w:hAnsi="Century Gothic"/>
                <w:color w:val="000000"/>
                <w:sz w:val="20"/>
                <w:szCs w:val="20"/>
                <w:lang w:eastAsia="es-MX"/>
              </w:rPr>
              <w:t xml:space="preserve">      Aprobado por Unanimidad</w:t>
            </w:r>
            <w:r w:rsidRPr="004045E3">
              <w:rPr>
                <w:rFonts w:ascii="Century Gothic" w:hAnsi="Century Gothic"/>
                <w:color w:val="000000"/>
                <w:sz w:val="20"/>
                <w:szCs w:val="20"/>
                <w:lang w:eastAsia="es-MX"/>
              </w:rPr>
              <w:t xml:space="preserve"> de votos</w:t>
            </w:r>
          </w:p>
        </w:tc>
      </w:tr>
      <w:tr w:rsidR="004045E3" w:rsidRPr="004045E3" w:rsidTr="00DC6A7D">
        <w:trPr>
          <w:trHeight w:val="2430"/>
        </w:trPr>
        <w:tc>
          <w:tcPr>
            <w:tcW w:w="1105" w:type="dxa"/>
            <w:tcBorders>
              <w:top w:val="nil"/>
              <w:left w:val="single" w:sz="4" w:space="0" w:color="auto"/>
              <w:bottom w:val="single" w:sz="4" w:space="0" w:color="auto"/>
              <w:right w:val="single" w:sz="4" w:space="0" w:color="auto"/>
            </w:tcBorders>
            <w:shd w:val="clear" w:color="000000" w:fill="F8CBAD"/>
            <w:hideMark/>
          </w:tcPr>
          <w:p w:rsidR="004045E3" w:rsidRPr="004045E3" w:rsidRDefault="004045E3" w:rsidP="004045E3">
            <w:pPr>
              <w:jc w:val="center"/>
              <w:rPr>
                <w:rFonts w:ascii="Century Gothic" w:hAnsi="Century Gothic"/>
                <w:color w:val="000000"/>
                <w:sz w:val="20"/>
                <w:szCs w:val="20"/>
                <w:lang w:eastAsia="es-MX"/>
              </w:rPr>
            </w:pPr>
            <w:r w:rsidRPr="004045E3">
              <w:rPr>
                <w:rFonts w:ascii="Century Gothic" w:hAnsi="Century Gothic"/>
                <w:color w:val="000000"/>
                <w:sz w:val="20"/>
                <w:szCs w:val="20"/>
                <w:lang w:eastAsia="es-MX"/>
              </w:rPr>
              <w:t>C7 Fracción III</w:t>
            </w:r>
          </w:p>
        </w:tc>
        <w:tc>
          <w:tcPr>
            <w:tcW w:w="1442" w:type="dxa"/>
            <w:tcBorders>
              <w:top w:val="nil"/>
              <w:left w:val="nil"/>
              <w:bottom w:val="single" w:sz="4" w:space="0" w:color="auto"/>
              <w:right w:val="single" w:sz="4" w:space="0" w:color="auto"/>
            </w:tcBorders>
            <w:shd w:val="clear" w:color="000000" w:fill="F8CBAD"/>
            <w:hideMark/>
          </w:tcPr>
          <w:p w:rsidR="004045E3" w:rsidRPr="004045E3" w:rsidRDefault="004045E3" w:rsidP="004045E3">
            <w:pPr>
              <w:jc w:val="right"/>
              <w:rPr>
                <w:rFonts w:ascii="Century Gothic" w:hAnsi="Century Gothic"/>
                <w:color w:val="000000"/>
                <w:sz w:val="20"/>
                <w:szCs w:val="20"/>
                <w:lang w:eastAsia="es-MX"/>
              </w:rPr>
            </w:pPr>
            <w:r w:rsidRPr="004045E3">
              <w:rPr>
                <w:rFonts w:ascii="Century Gothic" w:hAnsi="Century Gothic"/>
                <w:color w:val="000000"/>
                <w:sz w:val="20"/>
                <w:szCs w:val="20"/>
                <w:lang w:eastAsia="es-MX"/>
              </w:rPr>
              <w:t>2019801323</w:t>
            </w:r>
          </w:p>
        </w:tc>
        <w:tc>
          <w:tcPr>
            <w:tcW w:w="1984" w:type="dxa"/>
            <w:tcBorders>
              <w:top w:val="nil"/>
              <w:left w:val="nil"/>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045E3">
              <w:rPr>
                <w:rFonts w:ascii="Century Gothic" w:hAnsi="Century Gothic"/>
                <w:color w:val="000000"/>
                <w:sz w:val="20"/>
                <w:szCs w:val="20"/>
                <w:lang w:eastAsia="es-MX"/>
              </w:rPr>
              <w:t>Dirección de Administración adscrita a la Coordinación General de Administración e Innovación Gubernamental</w:t>
            </w:r>
          </w:p>
        </w:tc>
        <w:tc>
          <w:tcPr>
            <w:tcW w:w="1560" w:type="dxa"/>
            <w:tcBorders>
              <w:top w:val="nil"/>
              <w:left w:val="nil"/>
              <w:bottom w:val="single" w:sz="4" w:space="0" w:color="auto"/>
              <w:right w:val="single" w:sz="4" w:space="0" w:color="auto"/>
            </w:tcBorders>
            <w:shd w:val="clear" w:color="000000" w:fill="F8CBAD"/>
            <w:hideMark/>
          </w:tcPr>
          <w:p w:rsidR="004045E3" w:rsidRPr="004045E3" w:rsidRDefault="004045E3" w:rsidP="004045E3">
            <w:pPr>
              <w:jc w:val="right"/>
              <w:rPr>
                <w:rFonts w:ascii="Century Gothic" w:hAnsi="Century Gothic"/>
                <w:color w:val="000000"/>
                <w:sz w:val="20"/>
                <w:szCs w:val="20"/>
                <w:lang w:eastAsia="es-MX"/>
              </w:rPr>
            </w:pPr>
            <w:r w:rsidRPr="004045E3">
              <w:rPr>
                <w:rFonts w:ascii="Century Gothic" w:hAnsi="Century Gothic"/>
                <w:color w:val="000000"/>
                <w:sz w:val="20"/>
                <w:szCs w:val="20"/>
                <w:lang w:eastAsia="es-MX"/>
              </w:rPr>
              <w:t>$38,970.20</w:t>
            </w:r>
          </w:p>
        </w:tc>
        <w:tc>
          <w:tcPr>
            <w:tcW w:w="1417" w:type="dxa"/>
            <w:tcBorders>
              <w:top w:val="nil"/>
              <w:left w:val="nil"/>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proofErr w:type="spellStart"/>
            <w:r w:rsidRPr="004045E3">
              <w:rPr>
                <w:rFonts w:ascii="Century Gothic" w:hAnsi="Century Gothic"/>
                <w:color w:val="000000"/>
                <w:sz w:val="20"/>
                <w:szCs w:val="20"/>
                <w:lang w:eastAsia="es-MX"/>
              </w:rPr>
              <w:t>Multillantas</w:t>
            </w:r>
            <w:proofErr w:type="spellEnd"/>
            <w:r w:rsidRPr="004045E3">
              <w:rPr>
                <w:rFonts w:ascii="Century Gothic" w:hAnsi="Century Gothic"/>
                <w:color w:val="000000"/>
                <w:sz w:val="20"/>
                <w:szCs w:val="20"/>
                <w:lang w:eastAsia="es-MX"/>
              </w:rPr>
              <w:t xml:space="preserve"> Nieto S.A. de C.V.</w:t>
            </w:r>
          </w:p>
        </w:tc>
        <w:tc>
          <w:tcPr>
            <w:tcW w:w="1985" w:type="dxa"/>
            <w:tcBorders>
              <w:top w:val="nil"/>
              <w:left w:val="nil"/>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045E3">
              <w:rPr>
                <w:rFonts w:ascii="Century Gothic" w:hAnsi="Century Gothic"/>
                <w:color w:val="000000"/>
                <w:sz w:val="20"/>
                <w:szCs w:val="20"/>
                <w:lang w:eastAsia="es-MX"/>
              </w:rPr>
              <w:t xml:space="preserve">Reparación de las unidades de la </w:t>
            </w:r>
            <w:r w:rsidR="004B51BE" w:rsidRPr="004B51BE">
              <w:rPr>
                <w:rFonts w:ascii="Century Gothic" w:hAnsi="Century Gothic"/>
                <w:color w:val="000000"/>
                <w:sz w:val="20"/>
                <w:szCs w:val="20"/>
                <w:lang w:eastAsia="es-MX"/>
              </w:rPr>
              <w:t>Comisaría</w:t>
            </w:r>
            <w:r w:rsidRPr="004045E3">
              <w:rPr>
                <w:rFonts w:ascii="Century Gothic" w:hAnsi="Century Gothic"/>
                <w:color w:val="000000"/>
                <w:sz w:val="20"/>
                <w:szCs w:val="20"/>
                <w:lang w:eastAsia="es-MX"/>
              </w:rPr>
              <w:t xml:space="preserve"> General de Seguridad Publica, con número </w:t>
            </w:r>
            <w:r w:rsidR="004B51BE" w:rsidRPr="004B51BE">
              <w:rPr>
                <w:rFonts w:ascii="Century Gothic" w:hAnsi="Century Gothic"/>
                <w:color w:val="000000"/>
                <w:sz w:val="20"/>
                <w:szCs w:val="20"/>
                <w:lang w:eastAsia="es-MX"/>
              </w:rPr>
              <w:t>económico</w:t>
            </w:r>
            <w:r w:rsidRPr="004045E3">
              <w:rPr>
                <w:rFonts w:ascii="Century Gothic" w:hAnsi="Century Gothic"/>
                <w:color w:val="000000"/>
                <w:sz w:val="20"/>
                <w:szCs w:val="20"/>
                <w:lang w:eastAsia="es-MX"/>
              </w:rPr>
              <w:t xml:space="preserve"> A0607, A0620, A0646, A0649 y A0673,  las unidades prestan servicio operativo, por lo que no pueden encontrarse en malas condiciones</w:t>
            </w:r>
          </w:p>
        </w:tc>
        <w:tc>
          <w:tcPr>
            <w:tcW w:w="1559" w:type="dxa"/>
            <w:tcBorders>
              <w:top w:val="nil"/>
              <w:left w:val="nil"/>
              <w:bottom w:val="single" w:sz="4" w:space="0" w:color="auto"/>
              <w:right w:val="single" w:sz="4" w:space="0" w:color="auto"/>
            </w:tcBorders>
            <w:shd w:val="clear" w:color="000000" w:fill="F8CBAD"/>
            <w:hideMark/>
          </w:tcPr>
          <w:p w:rsidR="004045E3" w:rsidRPr="004045E3" w:rsidRDefault="004045E3" w:rsidP="004045E3">
            <w:pPr>
              <w:rPr>
                <w:rFonts w:ascii="Century Gothic" w:hAnsi="Century Gothic"/>
                <w:color w:val="000000"/>
                <w:sz w:val="20"/>
                <w:szCs w:val="20"/>
                <w:lang w:eastAsia="es-MX"/>
              </w:rPr>
            </w:pPr>
            <w:r w:rsidRPr="004045E3">
              <w:rPr>
                <w:rFonts w:ascii="Century Gothic" w:hAnsi="Century Gothic"/>
                <w:color w:val="000000"/>
                <w:sz w:val="20"/>
                <w:szCs w:val="20"/>
                <w:lang w:eastAsia="es-MX"/>
              </w:rPr>
              <w:t xml:space="preserve">Solicito su autorización del punto C7.            </w:t>
            </w:r>
            <w:r w:rsidR="004B51BE" w:rsidRPr="004B51BE">
              <w:rPr>
                <w:rFonts w:ascii="Century Gothic" w:hAnsi="Century Gothic"/>
                <w:color w:val="000000"/>
                <w:sz w:val="20"/>
                <w:szCs w:val="20"/>
                <w:lang w:eastAsia="es-MX"/>
              </w:rPr>
              <w:t xml:space="preserve">      Aprobado por Unanimidad</w:t>
            </w:r>
            <w:r w:rsidRPr="004045E3">
              <w:rPr>
                <w:rFonts w:ascii="Century Gothic" w:hAnsi="Century Gothic"/>
                <w:color w:val="000000"/>
                <w:sz w:val="20"/>
                <w:szCs w:val="20"/>
                <w:lang w:eastAsia="es-MX"/>
              </w:rPr>
              <w:t xml:space="preserve"> de votos</w:t>
            </w:r>
          </w:p>
        </w:tc>
      </w:tr>
      <w:tr w:rsidR="00DC6A7D" w:rsidRPr="004045E3" w:rsidTr="00DC6A7D">
        <w:trPr>
          <w:trHeight w:val="2430"/>
        </w:trPr>
        <w:tc>
          <w:tcPr>
            <w:tcW w:w="1105" w:type="dxa"/>
            <w:tcBorders>
              <w:top w:val="single" w:sz="4" w:space="0" w:color="auto"/>
              <w:left w:val="single" w:sz="4" w:space="0" w:color="auto"/>
              <w:bottom w:val="single" w:sz="4" w:space="0" w:color="auto"/>
              <w:right w:val="single" w:sz="4" w:space="0" w:color="auto"/>
            </w:tcBorders>
            <w:shd w:val="clear" w:color="000000" w:fill="F8CBAD"/>
          </w:tcPr>
          <w:p w:rsidR="00DC6A7D" w:rsidRPr="00DC6A7D" w:rsidRDefault="00DC6A7D" w:rsidP="00DC6A7D">
            <w:pPr>
              <w:rPr>
                <w:rFonts w:ascii="Century Gothic" w:hAnsi="Century Gothic"/>
                <w:sz w:val="20"/>
                <w:szCs w:val="20"/>
              </w:rPr>
            </w:pPr>
            <w:r w:rsidRPr="00DC6A7D">
              <w:rPr>
                <w:rFonts w:ascii="Century Gothic" w:hAnsi="Century Gothic"/>
                <w:sz w:val="20"/>
                <w:szCs w:val="20"/>
              </w:rPr>
              <w:lastRenderedPageBreak/>
              <w:t>C8 Fracción I</w:t>
            </w:r>
          </w:p>
        </w:tc>
        <w:tc>
          <w:tcPr>
            <w:tcW w:w="1442" w:type="dxa"/>
            <w:tcBorders>
              <w:top w:val="single" w:sz="4" w:space="0" w:color="auto"/>
              <w:left w:val="nil"/>
              <w:bottom w:val="single" w:sz="4" w:space="0" w:color="auto"/>
              <w:right w:val="single" w:sz="4" w:space="0" w:color="auto"/>
            </w:tcBorders>
            <w:shd w:val="clear" w:color="000000" w:fill="F8CBAD"/>
          </w:tcPr>
          <w:p w:rsidR="00DC6A7D" w:rsidRPr="00DC6A7D" w:rsidRDefault="00DC6A7D" w:rsidP="00DC6A7D">
            <w:pPr>
              <w:rPr>
                <w:rFonts w:ascii="Century Gothic" w:hAnsi="Century Gothic"/>
                <w:sz w:val="20"/>
                <w:szCs w:val="20"/>
              </w:rPr>
            </w:pPr>
            <w:r w:rsidRPr="00DC6A7D">
              <w:rPr>
                <w:rFonts w:ascii="Century Gothic" w:hAnsi="Century Gothic"/>
                <w:sz w:val="20"/>
                <w:szCs w:val="20"/>
              </w:rPr>
              <w:t>201901560</w:t>
            </w:r>
          </w:p>
        </w:tc>
        <w:tc>
          <w:tcPr>
            <w:tcW w:w="1984" w:type="dxa"/>
            <w:tcBorders>
              <w:top w:val="single" w:sz="4" w:space="0" w:color="auto"/>
              <w:left w:val="nil"/>
              <w:bottom w:val="single" w:sz="4" w:space="0" w:color="auto"/>
              <w:right w:val="single" w:sz="4" w:space="0" w:color="auto"/>
            </w:tcBorders>
            <w:shd w:val="clear" w:color="000000" w:fill="F8CBAD"/>
          </w:tcPr>
          <w:p w:rsidR="00DC6A7D" w:rsidRPr="00DC6A7D" w:rsidRDefault="00DC6A7D" w:rsidP="00DC6A7D">
            <w:pPr>
              <w:rPr>
                <w:rFonts w:ascii="Century Gothic" w:hAnsi="Century Gothic"/>
                <w:sz w:val="20"/>
                <w:szCs w:val="20"/>
              </w:rPr>
            </w:pPr>
            <w:r w:rsidRPr="00DC6A7D">
              <w:rPr>
                <w:rFonts w:ascii="Century Gothic" w:hAnsi="Century Gothic"/>
                <w:sz w:val="20"/>
                <w:szCs w:val="20"/>
              </w:rPr>
              <w:t>Dirección de Recursos Humanos adscrita a la Coordinación General de Administración e Innovación Gubernamental</w:t>
            </w:r>
          </w:p>
        </w:tc>
        <w:tc>
          <w:tcPr>
            <w:tcW w:w="1560" w:type="dxa"/>
            <w:tcBorders>
              <w:top w:val="single" w:sz="4" w:space="0" w:color="auto"/>
              <w:left w:val="nil"/>
              <w:bottom w:val="single" w:sz="4" w:space="0" w:color="auto"/>
              <w:right w:val="single" w:sz="4" w:space="0" w:color="auto"/>
            </w:tcBorders>
            <w:shd w:val="clear" w:color="000000" w:fill="F8CBAD"/>
          </w:tcPr>
          <w:p w:rsidR="00DC6A7D" w:rsidRPr="00DC6A7D" w:rsidRDefault="00DC6A7D" w:rsidP="00DC6A7D">
            <w:pPr>
              <w:rPr>
                <w:rFonts w:ascii="Century Gothic" w:hAnsi="Century Gothic"/>
                <w:sz w:val="20"/>
                <w:szCs w:val="20"/>
              </w:rPr>
            </w:pPr>
            <w:r w:rsidRPr="00DC6A7D">
              <w:rPr>
                <w:rFonts w:ascii="Century Gothic" w:hAnsi="Century Gothic"/>
                <w:sz w:val="20"/>
                <w:szCs w:val="20"/>
              </w:rPr>
              <w:t>$272,170.50</w:t>
            </w:r>
          </w:p>
        </w:tc>
        <w:tc>
          <w:tcPr>
            <w:tcW w:w="1417" w:type="dxa"/>
            <w:tcBorders>
              <w:top w:val="single" w:sz="4" w:space="0" w:color="auto"/>
              <w:left w:val="nil"/>
              <w:bottom w:val="single" w:sz="4" w:space="0" w:color="auto"/>
              <w:right w:val="single" w:sz="4" w:space="0" w:color="auto"/>
            </w:tcBorders>
            <w:shd w:val="clear" w:color="000000" w:fill="F8CBAD"/>
          </w:tcPr>
          <w:p w:rsidR="00DC6A7D" w:rsidRPr="00DC6A7D" w:rsidRDefault="00DC6A7D" w:rsidP="00DC6A7D">
            <w:pPr>
              <w:rPr>
                <w:rFonts w:ascii="Century Gothic" w:hAnsi="Century Gothic"/>
                <w:sz w:val="20"/>
                <w:szCs w:val="20"/>
              </w:rPr>
            </w:pPr>
            <w:proofErr w:type="spellStart"/>
            <w:r w:rsidRPr="00DC6A7D">
              <w:rPr>
                <w:rFonts w:ascii="Century Gothic" w:hAnsi="Century Gothic"/>
                <w:sz w:val="20"/>
                <w:szCs w:val="20"/>
              </w:rPr>
              <w:t>Edenred</w:t>
            </w:r>
            <w:proofErr w:type="spellEnd"/>
            <w:r w:rsidRPr="00DC6A7D">
              <w:rPr>
                <w:rFonts w:ascii="Century Gothic" w:hAnsi="Century Gothic"/>
                <w:sz w:val="20"/>
                <w:szCs w:val="20"/>
              </w:rPr>
              <w:t xml:space="preserve"> </w:t>
            </w:r>
            <w:r w:rsidR="00C97CA4" w:rsidRPr="00DC6A7D">
              <w:rPr>
                <w:rFonts w:ascii="Century Gothic" w:hAnsi="Century Gothic"/>
                <w:sz w:val="20"/>
                <w:szCs w:val="20"/>
              </w:rPr>
              <w:t>México</w:t>
            </w:r>
            <w:r w:rsidRPr="00DC6A7D">
              <w:rPr>
                <w:rFonts w:ascii="Century Gothic" w:hAnsi="Century Gothic"/>
                <w:sz w:val="20"/>
                <w:szCs w:val="20"/>
              </w:rPr>
              <w:t xml:space="preserve"> S.A. de C.V.</w:t>
            </w:r>
          </w:p>
        </w:tc>
        <w:tc>
          <w:tcPr>
            <w:tcW w:w="1985" w:type="dxa"/>
            <w:tcBorders>
              <w:top w:val="single" w:sz="4" w:space="0" w:color="auto"/>
              <w:left w:val="nil"/>
              <w:bottom w:val="single" w:sz="4" w:space="0" w:color="auto"/>
              <w:right w:val="single" w:sz="4" w:space="0" w:color="auto"/>
            </w:tcBorders>
            <w:shd w:val="clear" w:color="000000" w:fill="F8CBAD"/>
          </w:tcPr>
          <w:p w:rsidR="00DC6A7D" w:rsidRPr="00DC6A7D" w:rsidRDefault="00DC6A7D" w:rsidP="00DC6A7D">
            <w:pPr>
              <w:rPr>
                <w:rFonts w:ascii="Century Gothic" w:hAnsi="Century Gothic"/>
                <w:sz w:val="20"/>
                <w:szCs w:val="20"/>
              </w:rPr>
            </w:pPr>
            <w:r w:rsidRPr="00DC6A7D">
              <w:rPr>
                <w:rFonts w:ascii="Century Gothic" w:hAnsi="Century Gothic"/>
                <w:sz w:val="20"/>
                <w:szCs w:val="20"/>
              </w:rPr>
              <w:t>Vales de útiles escolares que se serán otorgados a los servidores públicos de confianza, debido a que se declaró desierta y no es posible lanzar una nueva licitación po</w:t>
            </w:r>
            <w:r>
              <w:rPr>
                <w:rFonts w:ascii="Century Gothic" w:hAnsi="Century Gothic"/>
                <w:sz w:val="20"/>
                <w:szCs w:val="20"/>
              </w:rPr>
              <w:t>r</w:t>
            </w:r>
            <w:r w:rsidRPr="00DC6A7D">
              <w:rPr>
                <w:rFonts w:ascii="Century Gothic" w:hAnsi="Century Gothic"/>
                <w:sz w:val="20"/>
                <w:szCs w:val="20"/>
              </w:rPr>
              <w:t xml:space="preserve"> el tiempo para poder otorgar de manera puntual y en forma los apoyos a los empleados  en vista de los preparativos necesarios para el próximo ciclo escolar 2019-2020</w:t>
            </w:r>
          </w:p>
        </w:tc>
        <w:tc>
          <w:tcPr>
            <w:tcW w:w="1559" w:type="dxa"/>
            <w:tcBorders>
              <w:top w:val="single" w:sz="4" w:space="0" w:color="auto"/>
              <w:left w:val="nil"/>
              <w:bottom w:val="single" w:sz="4" w:space="0" w:color="auto"/>
              <w:right w:val="single" w:sz="4" w:space="0" w:color="auto"/>
            </w:tcBorders>
            <w:shd w:val="clear" w:color="000000" w:fill="F8CBAD"/>
          </w:tcPr>
          <w:p w:rsidR="00DC6A7D" w:rsidRPr="00DC6A7D" w:rsidRDefault="00DC6A7D" w:rsidP="00DC6A7D">
            <w:pPr>
              <w:rPr>
                <w:rFonts w:ascii="Century Gothic" w:hAnsi="Century Gothic"/>
                <w:sz w:val="20"/>
                <w:szCs w:val="20"/>
              </w:rPr>
            </w:pPr>
            <w:r w:rsidRPr="00DC6A7D">
              <w:rPr>
                <w:rFonts w:ascii="Century Gothic" w:hAnsi="Century Gothic"/>
                <w:sz w:val="20"/>
                <w:szCs w:val="20"/>
              </w:rPr>
              <w:t xml:space="preserve">Solicito su autorización del punto C8.             </w:t>
            </w:r>
            <w:r>
              <w:rPr>
                <w:rFonts w:ascii="Century Gothic" w:hAnsi="Century Gothic"/>
                <w:sz w:val="20"/>
                <w:szCs w:val="20"/>
              </w:rPr>
              <w:t xml:space="preserve">     Aprobado por Unanimidad </w:t>
            </w:r>
            <w:r w:rsidRPr="00DC6A7D">
              <w:rPr>
                <w:rFonts w:ascii="Century Gothic" w:hAnsi="Century Gothic"/>
                <w:sz w:val="20"/>
                <w:szCs w:val="20"/>
              </w:rPr>
              <w:t>de votos</w:t>
            </w:r>
          </w:p>
        </w:tc>
      </w:tr>
      <w:tr w:rsidR="00DC6A7D" w:rsidRPr="004045E3" w:rsidTr="00DC6A7D">
        <w:trPr>
          <w:trHeight w:val="166"/>
        </w:trPr>
        <w:tc>
          <w:tcPr>
            <w:tcW w:w="1105" w:type="dxa"/>
            <w:tcBorders>
              <w:top w:val="single" w:sz="4" w:space="0" w:color="auto"/>
              <w:left w:val="single" w:sz="4" w:space="0" w:color="auto"/>
              <w:bottom w:val="single" w:sz="4" w:space="0" w:color="auto"/>
              <w:right w:val="single" w:sz="4" w:space="0" w:color="auto"/>
            </w:tcBorders>
            <w:shd w:val="clear" w:color="000000" w:fill="F8CBAD"/>
          </w:tcPr>
          <w:p w:rsidR="00DC6A7D" w:rsidRPr="00436C37" w:rsidRDefault="00DC6A7D" w:rsidP="00DC6A7D">
            <w:pPr>
              <w:rPr>
                <w:rFonts w:ascii="Century Gothic" w:hAnsi="Century Gothic"/>
                <w:sz w:val="20"/>
                <w:szCs w:val="20"/>
              </w:rPr>
            </w:pPr>
            <w:r w:rsidRPr="00436C37">
              <w:rPr>
                <w:rFonts w:ascii="Century Gothic" w:hAnsi="Century Gothic"/>
                <w:sz w:val="20"/>
                <w:szCs w:val="20"/>
              </w:rPr>
              <w:t>C9 Fracción I</w:t>
            </w:r>
          </w:p>
        </w:tc>
        <w:tc>
          <w:tcPr>
            <w:tcW w:w="1442" w:type="dxa"/>
            <w:tcBorders>
              <w:top w:val="single" w:sz="4" w:space="0" w:color="auto"/>
              <w:left w:val="nil"/>
              <w:bottom w:val="single" w:sz="4" w:space="0" w:color="auto"/>
              <w:right w:val="single" w:sz="4" w:space="0" w:color="auto"/>
            </w:tcBorders>
            <w:shd w:val="clear" w:color="000000" w:fill="F8CBAD"/>
          </w:tcPr>
          <w:p w:rsidR="00DC6A7D" w:rsidRPr="00436C37" w:rsidRDefault="00DC6A7D" w:rsidP="00DC6A7D">
            <w:pPr>
              <w:rPr>
                <w:rFonts w:ascii="Century Gothic" w:hAnsi="Century Gothic"/>
                <w:sz w:val="20"/>
                <w:szCs w:val="20"/>
              </w:rPr>
            </w:pPr>
            <w:r w:rsidRPr="00436C37">
              <w:rPr>
                <w:rFonts w:ascii="Century Gothic" w:hAnsi="Century Gothic"/>
                <w:sz w:val="20"/>
                <w:szCs w:val="20"/>
              </w:rPr>
              <w:t>201901559</w:t>
            </w:r>
          </w:p>
        </w:tc>
        <w:tc>
          <w:tcPr>
            <w:tcW w:w="1984" w:type="dxa"/>
            <w:tcBorders>
              <w:top w:val="single" w:sz="4" w:space="0" w:color="auto"/>
              <w:left w:val="nil"/>
              <w:bottom w:val="single" w:sz="4" w:space="0" w:color="auto"/>
              <w:right w:val="single" w:sz="4" w:space="0" w:color="auto"/>
            </w:tcBorders>
            <w:shd w:val="clear" w:color="000000" w:fill="F8CBAD"/>
          </w:tcPr>
          <w:p w:rsidR="00DC6A7D" w:rsidRPr="00436C37" w:rsidRDefault="00DC6A7D" w:rsidP="00DC6A7D">
            <w:pPr>
              <w:rPr>
                <w:rFonts w:ascii="Century Gothic" w:hAnsi="Century Gothic"/>
                <w:sz w:val="20"/>
                <w:szCs w:val="20"/>
              </w:rPr>
            </w:pPr>
            <w:r w:rsidRPr="00436C37">
              <w:rPr>
                <w:rFonts w:ascii="Century Gothic" w:hAnsi="Century Gothic"/>
                <w:sz w:val="20"/>
                <w:szCs w:val="20"/>
              </w:rPr>
              <w:t xml:space="preserve">Dirección de Recursos Humanos adscrita a la Coordinación General de Administración e </w:t>
            </w:r>
            <w:r w:rsidR="00436C37" w:rsidRPr="00436C37">
              <w:rPr>
                <w:rFonts w:ascii="Century Gothic" w:hAnsi="Century Gothic"/>
                <w:sz w:val="20"/>
                <w:szCs w:val="20"/>
              </w:rPr>
              <w:t>Innovación</w:t>
            </w:r>
            <w:r w:rsidRPr="00436C37">
              <w:rPr>
                <w:rFonts w:ascii="Century Gothic" w:hAnsi="Century Gothic"/>
                <w:sz w:val="20"/>
                <w:szCs w:val="20"/>
              </w:rPr>
              <w:t xml:space="preserve"> Gubernamental</w:t>
            </w:r>
          </w:p>
        </w:tc>
        <w:tc>
          <w:tcPr>
            <w:tcW w:w="1560" w:type="dxa"/>
            <w:tcBorders>
              <w:top w:val="single" w:sz="4" w:space="0" w:color="auto"/>
              <w:left w:val="nil"/>
              <w:bottom w:val="single" w:sz="4" w:space="0" w:color="auto"/>
              <w:right w:val="single" w:sz="4" w:space="0" w:color="auto"/>
            </w:tcBorders>
            <w:shd w:val="clear" w:color="000000" w:fill="F8CBAD"/>
          </w:tcPr>
          <w:p w:rsidR="00DC6A7D" w:rsidRPr="00436C37" w:rsidRDefault="00DC6A7D" w:rsidP="00DC6A7D">
            <w:pPr>
              <w:rPr>
                <w:rFonts w:ascii="Century Gothic" w:hAnsi="Century Gothic"/>
                <w:sz w:val="20"/>
                <w:szCs w:val="20"/>
              </w:rPr>
            </w:pPr>
            <w:r w:rsidRPr="00436C37">
              <w:rPr>
                <w:rFonts w:ascii="Century Gothic" w:hAnsi="Century Gothic"/>
                <w:sz w:val="20"/>
                <w:szCs w:val="20"/>
              </w:rPr>
              <w:t>$252,650.40</w:t>
            </w:r>
          </w:p>
        </w:tc>
        <w:tc>
          <w:tcPr>
            <w:tcW w:w="1417" w:type="dxa"/>
            <w:tcBorders>
              <w:top w:val="single" w:sz="4" w:space="0" w:color="auto"/>
              <w:left w:val="nil"/>
              <w:bottom w:val="single" w:sz="4" w:space="0" w:color="auto"/>
              <w:right w:val="single" w:sz="4" w:space="0" w:color="auto"/>
            </w:tcBorders>
            <w:shd w:val="clear" w:color="000000" w:fill="F8CBAD"/>
          </w:tcPr>
          <w:p w:rsidR="00DC6A7D" w:rsidRPr="00436C37" w:rsidRDefault="00DC6A7D" w:rsidP="00DC6A7D">
            <w:pPr>
              <w:rPr>
                <w:rFonts w:ascii="Century Gothic" w:hAnsi="Century Gothic"/>
                <w:sz w:val="20"/>
                <w:szCs w:val="20"/>
              </w:rPr>
            </w:pPr>
            <w:proofErr w:type="spellStart"/>
            <w:r w:rsidRPr="00436C37">
              <w:rPr>
                <w:rFonts w:ascii="Century Gothic" w:hAnsi="Century Gothic"/>
                <w:sz w:val="20"/>
                <w:szCs w:val="20"/>
              </w:rPr>
              <w:t>Edenred</w:t>
            </w:r>
            <w:proofErr w:type="spellEnd"/>
            <w:r w:rsidRPr="00436C37">
              <w:rPr>
                <w:rFonts w:ascii="Century Gothic" w:hAnsi="Century Gothic"/>
                <w:sz w:val="20"/>
                <w:szCs w:val="20"/>
              </w:rPr>
              <w:t xml:space="preserve"> </w:t>
            </w:r>
            <w:r w:rsidR="00C97CA4" w:rsidRPr="00436C37">
              <w:rPr>
                <w:rFonts w:ascii="Century Gothic" w:hAnsi="Century Gothic"/>
                <w:sz w:val="20"/>
                <w:szCs w:val="20"/>
              </w:rPr>
              <w:t>México</w:t>
            </w:r>
            <w:r w:rsidRPr="00436C37">
              <w:rPr>
                <w:rFonts w:ascii="Century Gothic" w:hAnsi="Century Gothic"/>
                <w:sz w:val="20"/>
                <w:szCs w:val="20"/>
              </w:rPr>
              <w:t xml:space="preserve"> S.A. de C.V.</w:t>
            </w:r>
          </w:p>
        </w:tc>
        <w:tc>
          <w:tcPr>
            <w:tcW w:w="1985" w:type="dxa"/>
            <w:tcBorders>
              <w:top w:val="single" w:sz="4" w:space="0" w:color="auto"/>
              <w:left w:val="nil"/>
              <w:bottom w:val="single" w:sz="4" w:space="0" w:color="auto"/>
              <w:right w:val="single" w:sz="4" w:space="0" w:color="auto"/>
            </w:tcBorders>
            <w:shd w:val="clear" w:color="000000" w:fill="F8CBAD"/>
          </w:tcPr>
          <w:p w:rsidR="00DC6A7D" w:rsidRPr="00436C37" w:rsidRDefault="00DC6A7D" w:rsidP="00DC6A7D">
            <w:pPr>
              <w:rPr>
                <w:rFonts w:ascii="Century Gothic" w:hAnsi="Century Gothic"/>
                <w:sz w:val="20"/>
                <w:szCs w:val="20"/>
              </w:rPr>
            </w:pPr>
            <w:r w:rsidRPr="00436C37">
              <w:rPr>
                <w:rFonts w:ascii="Century Gothic" w:hAnsi="Century Gothic"/>
                <w:sz w:val="20"/>
                <w:szCs w:val="20"/>
              </w:rPr>
              <w:t xml:space="preserve">Vales de </w:t>
            </w:r>
            <w:r w:rsidR="00436C37" w:rsidRPr="00436C37">
              <w:rPr>
                <w:rFonts w:ascii="Century Gothic" w:hAnsi="Century Gothic"/>
                <w:sz w:val="20"/>
                <w:szCs w:val="20"/>
              </w:rPr>
              <w:t>útiles</w:t>
            </w:r>
            <w:r w:rsidRPr="00436C37">
              <w:rPr>
                <w:rFonts w:ascii="Century Gothic" w:hAnsi="Century Gothic"/>
                <w:sz w:val="20"/>
                <w:szCs w:val="20"/>
              </w:rPr>
              <w:t xml:space="preserve"> escolares que se </w:t>
            </w:r>
            <w:r w:rsidR="00436C37" w:rsidRPr="00436C37">
              <w:rPr>
                <w:rFonts w:ascii="Century Gothic" w:hAnsi="Century Gothic"/>
                <w:sz w:val="20"/>
                <w:szCs w:val="20"/>
              </w:rPr>
              <w:t>serán</w:t>
            </w:r>
            <w:r w:rsidRPr="00436C37">
              <w:rPr>
                <w:rFonts w:ascii="Century Gothic" w:hAnsi="Century Gothic"/>
                <w:sz w:val="20"/>
                <w:szCs w:val="20"/>
              </w:rPr>
              <w:t xml:space="preserve"> otorgados a los servidores </w:t>
            </w:r>
            <w:r w:rsidR="00436C37" w:rsidRPr="00436C37">
              <w:rPr>
                <w:rFonts w:ascii="Century Gothic" w:hAnsi="Century Gothic"/>
                <w:sz w:val="20"/>
                <w:szCs w:val="20"/>
              </w:rPr>
              <w:t>públicos</w:t>
            </w:r>
            <w:r w:rsidRPr="00436C37">
              <w:rPr>
                <w:rFonts w:ascii="Century Gothic" w:hAnsi="Century Gothic"/>
                <w:sz w:val="20"/>
                <w:szCs w:val="20"/>
              </w:rPr>
              <w:t xml:space="preserve"> de base, debido a que se </w:t>
            </w:r>
            <w:r w:rsidR="00436C37" w:rsidRPr="00436C37">
              <w:rPr>
                <w:rFonts w:ascii="Century Gothic" w:hAnsi="Century Gothic"/>
                <w:sz w:val="20"/>
                <w:szCs w:val="20"/>
              </w:rPr>
              <w:t>declaró</w:t>
            </w:r>
            <w:r w:rsidRPr="00436C37">
              <w:rPr>
                <w:rFonts w:ascii="Century Gothic" w:hAnsi="Century Gothic"/>
                <w:sz w:val="20"/>
                <w:szCs w:val="20"/>
              </w:rPr>
              <w:t xml:space="preserve"> desierta y no es posible lanzar una nueva licitación po</w:t>
            </w:r>
            <w:r w:rsidR="00436C37">
              <w:rPr>
                <w:rFonts w:ascii="Century Gothic" w:hAnsi="Century Gothic"/>
                <w:sz w:val="20"/>
                <w:szCs w:val="20"/>
              </w:rPr>
              <w:t>r</w:t>
            </w:r>
            <w:r w:rsidRPr="00436C37">
              <w:rPr>
                <w:rFonts w:ascii="Century Gothic" w:hAnsi="Century Gothic"/>
                <w:sz w:val="20"/>
                <w:szCs w:val="20"/>
              </w:rPr>
              <w:t xml:space="preserve"> el tiempo para poder otorgar de manera puntual y en forma los apoyos a los empleados  en vista de los preparativos necesarios para el </w:t>
            </w:r>
            <w:r w:rsidR="00C97CA4" w:rsidRPr="00436C37">
              <w:rPr>
                <w:rFonts w:ascii="Century Gothic" w:hAnsi="Century Gothic"/>
                <w:sz w:val="20"/>
                <w:szCs w:val="20"/>
              </w:rPr>
              <w:t>próximo</w:t>
            </w:r>
            <w:r w:rsidRPr="00436C37">
              <w:rPr>
                <w:rFonts w:ascii="Century Gothic" w:hAnsi="Century Gothic"/>
                <w:sz w:val="20"/>
                <w:szCs w:val="20"/>
              </w:rPr>
              <w:t xml:space="preserve"> ciclo escolar 2019-2020</w:t>
            </w:r>
          </w:p>
        </w:tc>
        <w:tc>
          <w:tcPr>
            <w:tcW w:w="1559" w:type="dxa"/>
            <w:tcBorders>
              <w:top w:val="single" w:sz="4" w:space="0" w:color="auto"/>
              <w:left w:val="nil"/>
              <w:bottom w:val="single" w:sz="4" w:space="0" w:color="auto"/>
              <w:right w:val="single" w:sz="4" w:space="0" w:color="auto"/>
            </w:tcBorders>
            <w:shd w:val="clear" w:color="000000" w:fill="F8CBAD"/>
          </w:tcPr>
          <w:p w:rsidR="00DC6A7D" w:rsidRPr="00436C37" w:rsidRDefault="00DC6A7D" w:rsidP="00DC6A7D">
            <w:pPr>
              <w:rPr>
                <w:rFonts w:ascii="Century Gothic" w:hAnsi="Century Gothic"/>
                <w:sz w:val="20"/>
                <w:szCs w:val="20"/>
              </w:rPr>
            </w:pPr>
            <w:r w:rsidRPr="00436C37">
              <w:rPr>
                <w:rFonts w:ascii="Century Gothic" w:hAnsi="Century Gothic"/>
                <w:sz w:val="20"/>
                <w:szCs w:val="20"/>
              </w:rPr>
              <w:t xml:space="preserve">Solicito su autorización del punto C9.            </w:t>
            </w:r>
            <w:r w:rsidR="00436C37">
              <w:rPr>
                <w:rFonts w:ascii="Century Gothic" w:hAnsi="Century Gothic"/>
                <w:sz w:val="20"/>
                <w:szCs w:val="20"/>
              </w:rPr>
              <w:t xml:space="preserve">      Aprobado por Unanimidad</w:t>
            </w:r>
            <w:r w:rsidRPr="00436C37">
              <w:rPr>
                <w:rFonts w:ascii="Century Gothic" w:hAnsi="Century Gothic"/>
                <w:sz w:val="20"/>
                <w:szCs w:val="20"/>
              </w:rPr>
              <w:t xml:space="preserve"> de votos</w:t>
            </w:r>
          </w:p>
        </w:tc>
      </w:tr>
      <w:tr w:rsidR="00436C37" w:rsidRPr="004045E3" w:rsidTr="00DC6A7D">
        <w:trPr>
          <w:trHeight w:val="166"/>
        </w:trPr>
        <w:tc>
          <w:tcPr>
            <w:tcW w:w="1105" w:type="dxa"/>
            <w:tcBorders>
              <w:top w:val="single" w:sz="4" w:space="0" w:color="auto"/>
              <w:left w:val="single" w:sz="4" w:space="0" w:color="auto"/>
              <w:bottom w:val="single" w:sz="4" w:space="0" w:color="auto"/>
              <w:right w:val="single" w:sz="4" w:space="0" w:color="auto"/>
            </w:tcBorders>
            <w:shd w:val="clear" w:color="000000" w:fill="F8CBAD"/>
          </w:tcPr>
          <w:p w:rsidR="00436C37" w:rsidRDefault="00436C37" w:rsidP="00436C37">
            <w:pPr>
              <w:rPr>
                <w:rFonts w:ascii="Century Gothic" w:hAnsi="Century Gothic"/>
                <w:sz w:val="20"/>
                <w:szCs w:val="20"/>
              </w:rPr>
            </w:pPr>
            <w:r>
              <w:rPr>
                <w:rFonts w:ascii="Century Gothic" w:hAnsi="Century Gothic"/>
                <w:sz w:val="20"/>
                <w:szCs w:val="20"/>
              </w:rPr>
              <w:t>C10</w:t>
            </w:r>
          </w:p>
          <w:p w:rsidR="00436C37" w:rsidRPr="00436C37" w:rsidRDefault="00436C37" w:rsidP="00436C37">
            <w:pPr>
              <w:rPr>
                <w:rFonts w:ascii="Century Gothic" w:hAnsi="Century Gothic"/>
                <w:sz w:val="20"/>
                <w:szCs w:val="20"/>
              </w:rPr>
            </w:pPr>
            <w:r>
              <w:rPr>
                <w:rFonts w:ascii="Century Gothic" w:hAnsi="Century Gothic"/>
                <w:sz w:val="20"/>
                <w:szCs w:val="20"/>
              </w:rPr>
              <w:t>Fracción I</w:t>
            </w:r>
          </w:p>
        </w:tc>
        <w:tc>
          <w:tcPr>
            <w:tcW w:w="1442" w:type="dxa"/>
            <w:tcBorders>
              <w:top w:val="single" w:sz="4" w:space="0" w:color="auto"/>
              <w:left w:val="nil"/>
              <w:bottom w:val="single" w:sz="4" w:space="0" w:color="auto"/>
              <w:right w:val="single" w:sz="4" w:space="0" w:color="auto"/>
            </w:tcBorders>
            <w:shd w:val="clear" w:color="000000" w:fill="F8CBAD"/>
          </w:tcPr>
          <w:p w:rsidR="00436C37" w:rsidRPr="00436C37" w:rsidRDefault="00436C37" w:rsidP="00436C37">
            <w:pPr>
              <w:rPr>
                <w:rFonts w:ascii="Century Gothic" w:hAnsi="Century Gothic"/>
                <w:sz w:val="20"/>
                <w:szCs w:val="20"/>
              </w:rPr>
            </w:pPr>
            <w:r w:rsidRPr="00436C37">
              <w:rPr>
                <w:rFonts w:ascii="Century Gothic" w:hAnsi="Century Gothic"/>
                <w:sz w:val="20"/>
                <w:szCs w:val="20"/>
              </w:rPr>
              <w:t>201901141</w:t>
            </w:r>
          </w:p>
        </w:tc>
        <w:tc>
          <w:tcPr>
            <w:tcW w:w="1984" w:type="dxa"/>
            <w:tcBorders>
              <w:top w:val="single" w:sz="4" w:space="0" w:color="auto"/>
              <w:left w:val="nil"/>
              <w:bottom w:val="single" w:sz="4" w:space="0" w:color="auto"/>
              <w:right w:val="single" w:sz="4" w:space="0" w:color="auto"/>
            </w:tcBorders>
            <w:shd w:val="clear" w:color="000000" w:fill="F8CBAD"/>
          </w:tcPr>
          <w:p w:rsidR="00436C37" w:rsidRPr="00436C37" w:rsidRDefault="00436C37" w:rsidP="00436C37">
            <w:pPr>
              <w:rPr>
                <w:rFonts w:ascii="Century Gothic" w:hAnsi="Century Gothic"/>
                <w:sz w:val="20"/>
                <w:szCs w:val="20"/>
              </w:rPr>
            </w:pPr>
            <w:r w:rsidRPr="00436C37">
              <w:rPr>
                <w:rFonts w:ascii="Century Gothic" w:hAnsi="Century Gothic"/>
                <w:sz w:val="20"/>
                <w:szCs w:val="20"/>
              </w:rPr>
              <w:t>Tesorería Municipal</w:t>
            </w:r>
          </w:p>
        </w:tc>
        <w:tc>
          <w:tcPr>
            <w:tcW w:w="1560" w:type="dxa"/>
            <w:tcBorders>
              <w:top w:val="single" w:sz="4" w:space="0" w:color="auto"/>
              <w:left w:val="nil"/>
              <w:bottom w:val="single" w:sz="4" w:space="0" w:color="auto"/>
              <w:right w:val="single" w:sz="4" w:space="0" w:color="auto"/>
            </w:tcBorders>
            <w:shd w:val="clear" w:color="000000" w:fill="F8CBAD"/>
          </w:tcPr>
          <w:p w:rsidR="00436C37" w:rsidRPr="00436C37" w:rsidRDefault="00436C37" w:rsidP="00436C37">
            <w:pPr>
              <w:rPr>
                <w:rFonts w:ascii="Century Gothic" w:hAnsi="Century Gothic"/>
                <w:sz w:val="20"/>
                <w:szCs w:val="20"/>
              </w:rPr>
            </w:pPr>
            <w:r w:rsidRPr="00436C37">
              <w:rPr>
                <w:rFonts w:ascii="Century Gothic" w:hAnsi="Century Gothic"/>
                <w:sz w:val="20"/>
                <w:szCs w:val="20"/>
              </w:rPr>
              <w:t>$278,400.00</w:t>
            </w:r>
          </w:p>
        </w:tc>
        <w:tc>
          <w:tcPr>
            <w:tcW w:w="1417" w:type="dxa"/>
            <w:tcBorders>
              <w:top w:val="single" w:sz="4" w:space="0" w:color="auto"/>
              <w:left w:val="nil"/>
              <w:bottom w:val="single" w:sz="4" w:space="0" w:color="auto"/>
              <w:right w:val="single" w:sz="4" w:space="0" w:color="auto"/>
            </w:tcBorders>
            <w:shd w:val="clear" w:color="000000" w:fill="F8CBAD"/>
          </w:tcPr>
          <w:p w:rsidR="00436C37" w:rsidRPr="00436C37" w:rsidRDefault="00436C37" w:rsidP="00436C37">
            <w:pPr>
              <w:rPr>
                <w:rFonts w:ascii="Century Gothic" w:hAnsi="Century Gothic"/>
                <w:sz w:val="20"/>
                <w:szCs w:val="20"/>
              </w:rPr>
            </w:pPr>
            <w:r w:rsidRPr="00436C37">
              <w:rPr>
                <w:rFonts w:ascii="Century Gothic" w:hAnsi="Century Gothic"/>
                <w:sz w:val="20"/>
                <w:szCs w:val="20"/>
              </w:rPr>
              <w:t xml:space="preserve">Alain </w:t>
            </w:r>
            <w:proofErr w:type="spellStart"/>
            <w:r w:rsidRPr="00436C37">
              <w:rPr>
                <w:rFonts w:ascii="Century Gothic" w:hAnsi="Century Gothic"/>
                <w:sz w:val="20"/>
                <w:szCs w:val="20"/>
              </w:rPr>
              <w:t>Dimitrius</w:t>
            </w:r>
            <w:proofErr w:type="spellEnd"/>
            <w:r w:rsidRPr="00436C37">
              <w:rPr>
                <w:rFonts w:ascii="Century Gothic" w:hAnsi="Century Gothic"/>
                <w:sz w:val="20"/>
                <w:szCs w:val="20"/>
              </w:rPr>
              <w:t xml:space="preserve"> </w:t>
            </w:r>
            <w:r w:rsidRPr="00436C37">
              <w:rPr>
                <w:rFonts w:ascii="Century Gothic" w:hAnsi="Century Gothic"/>
                <w:sz w:val="20"/>
                <w:szCs w:val="20"/>
              </w:rPr>
              <w:lastRenderedPageBreak/>
              <w:t>Izquierdo Reyes</w:t>
            </w:r>
          </w:p>
        </w:tc>
        <w:tc>
          <w:tcPr>
            <w:tcW w:w="1985" w:type="dxa"/>
            <w:tcBorders>
              <w:top w:val="single" w:sz="4" w:space="0" w:color="auto"/>
              <w:left w:val="nil"/>
              <w:bottom w:val="single" w:sz="4" w:space="0" w:color="auto"/>
              <w:right w:val="single" w:sz="4" w:space="0" w:color="auto"/>
            </w:tcBorders>
            <w:shd w:val="clear" w:color="000000" w:fill="F8CBAD"/>
          </w:tcPr>
          <w:p w:rsidR="00436C37" w:rsidRPr="00436C37" w:rsidRDefault="00436C37" w:rsidP="00436C37">
            <w:pPr>
              <w:rPr>
                <w:rFonts w:ascii="Century Gothic" w:hAnsi="Century Gothic"/>
                <w:sz w:val="20"/>
                <w:szCs w:val="20"/>
              </w:rPr>
            </w:pPr>
            <w:r w:rsidRPr="00436C37">
              <w:rPr>
                <w:rFonts w:ascii="Century Gothic" w:hAnsi="Century Gothic"/>
                <w:sz w:val="20"/>
                <w:szCs w:val="20"/>
              </w:rPr>
              <w:lastRenderedPageBreak/>
              <w:t xml:space="preserve">Servicios profesionales en </w:t>
            </w:r>
            <w:r w:rsidRPr="00436C37">
              <w:rPr>
                <w:rFonts w:ascii="Century Gothic" w:hAnsi="Century Gothic"/>
                <w:sz w:val="20"/>
                <w:szCs w:val="20"/>
              </w:rPr>
              <w:lastRenderedPageBreak/>
              <w:t>materia de Hacienda Municipal, de manera mensual por el periodo de enero a diciembre de 2019, en relación a evaluaciones de programas gubernamentales, presupuestos públicos, PBR, administración financiera publica, estudios de deuda, disciplina financiera y sostenibilidad fiscal.</w:t>
            </w:r>
          </w:p>
        </w:tc>
        <w:tc>
          <w:tcPr>
            <w:tcW w:w="1559" w:type="dxa"/>
            <w:tcBorders>
              <w:top w:val="single" w:sz="4" w:space="0" w:color="auto"/>
              <w:left w:val="nil"/>
              <w:bottom w:val="single" w:sz="4" w:space="0" w:color="auto"/>
              <w:right w:val="single" w:sz="4" w:space="0" w:color="auto"/>
            </w:tcBorders>
            <w:shd w:val="clear" w:color="000000" w:fill="F8CBAD"/>
          </w:tcPr>
          <w:p w:rsidR="00436C37" w:rsidRPr="00436C37" w:rsidRDefault="00436C37" w:rsidP="00436C37">
            <w:pPr>
              <w:rPr>
                <w:rFonts w:ascii="Century Gothic" w:hAnsi="Century Gothic"/>
                <w:sz w:val="20"/>
                <w:szCs w:val="20"/>
              </w:rPr>
            </w:pPr>
            <w:r w:rsidRPr="00436C37">
              <w:rPr>
                <w:rFonts w:ascii="Century Gothic" w:hAnsi="Century Gothic"/>
                <w:sz w:val="20"/>
                <w:szCs w:val="20"/>
              </w:rPr>
              <w:lastRenderedPageBreak/>
              <w:t xml:space="preserve">Solicito su autorización </w:t>
            </w:r>
            <w:r>
              <w:rPr>
                <w:rFonts w:ascii="Century Gothic" w:hAnsi="Century Gothic"/>
                <w:sz w:val="20"/>
                <w:szCs w:val="20"/>
              </w:rPr>
              <w:lastRenderedPageBreak/>
              <w:t>del punto C10</w:t>
            </w:r>
            <w:r w:rsidRPr="00436C37">
              <w:rPr>
                <w:rFonts w:ascii="Century Gothic" w:hAnsi="Century Gothic"/>
                <w:sz w:val="20"/>
                <w:szCs w:val="20"/>
              </w:rPr>
              <w:t xml:space="preserve">.            </w:t>
            </w:r>
            <w:r>
              <w:rPr>
                <w:rFonts w:ascii="Century Gothic" w:hAnsi="Century Gothic"/>
                <w:sz w:val="20"/>
                <w:szCs w:val="20"/>
              </w:rPr>
              <w:t xml:space="preserve">      Aprobado por Unanimidad</w:t>
            </w:r>
            <w:r w:rsidRPr="00436C37">
              <w:rPr>
                <w:rFonts w:ascii="Century Gothic" w:hAnsi="Century Gothic"/>
                <w:sz w:val="20"/>
                <w:szCs w:val="20"/>
              </w:rPr>
              <w:t xml:space="preserve"> de votos</w:t>
            </w:r>
          </w:p>
        </w:tc>
      </w:tr>
    </w:tbl>
    <w:p w:rsidR="004045E3" w:rsidRDefault="004045E3" w:rsidP="0038058B">
      <w:pPr>
        <w:jc w:val="both"/>
        <w:rPr>
          <w:rFonts w:ascii="Century Gothic" w:hAnsi="Century Gothic" w:cs="Tahoma"/>
          <w:sz w:val="22"/>
          <w:szCs w:val="22"/>
        </w:rPr>
      </w:pPr>
    </w:p>
    <w:p w:rsidR="001150EC" w:rsidRPr="008032B8" w:rsidRDefault="001150EC" w:rsidP="001150EC">
      <w:pPr>
        <w:jc w:val="both"/>
        <w:rPr>
          <w:rFonts w:ascii="Century Gothic" w:hAnsi="Century Gothic" w:cs="Tahoma"/>
          <w:sz w:val="22"/>
          <w:szCs w:val="22"/>
        </w:rPr>
      </w:pPr>
      <w:r w:rsidRPr="008032B8">
        <w:rPr>
          <w:rFonts w:ascii="Century Gothic" w:hAnsi="Century Gothic" w:cs="Tahoma"/>
          <w:sz w:val="22"/>
          <w:szCs w:val="22"/>
          <w:lang w:val="es-ES_tradnl"/>
        </w:rPr>
        <w:t xml:space="preserve">El Lic. </w:t>
      </w:r>
      <w:r w:rsidRPr="008032B8">
        <w:rPr>
          <w:rFonts w:ascii="Century Gothic" w:hAnsi="Century Gothic" w:cs="Tahoma"/>
          <w:sz w:val="22"/>
          <w:szCs w:val="22"/>
        </w:rPr>
        <w:t xml:space="preserve">Edmundo Antonio </w:t>
      </w:r>
      <w:proofErr w:type="spellStart"/>
      <w:r w:rsidRPr="008032B8">
        <w:rPr>
          <w:rFonts w:ascii="Century Gothic" w:hAnsi="Century Gothic" w:cs="Tahoma"/>
          <w:sz w:val="22"/>
          <w:szCs w:val="22"/>
        </w:rPr>
        <w:t>Amutio</w:t>
      </w:r>
      <w:proofErr w:type="spellEnd"/>
      <w:r w:rsidRPr="008032B8">
        <w:rPr>
          <w:rFonts w:ascii="Century Gothic" w:hAnsi="Century Gothic" w:cs="Tahoma"/>
          <w:sz w:val="22"/>
          <w:szCs w:val="22"/>
        </w:rPr>
        <w:t xml:space="preserve"> Villa, representante suplente del Presidente del Comité de Adquisiciones, solicita a los Integrantes del Comité de Adquis</w:t>
      </w:r>
      <w:r>
        <w:rPr>
          <w:rFonts w:ascii="Century Gothic" w:hAnsi="Century Gothic" w:cs="Tahoma"/>
          <w:sz w:val="22"/>
          <w:szCs w:val="22"/>
        </w:rPr>
        <w:t>iciones el uso de la voz, a la Mtra</w:t>
      </w:r>
      <w:r w:rsidRPr="008032B8">
        <w:rPr>
          <w:rFonts w:ascii="Century Gothic" w:hAnsi="Century Gothic" w:cs="Tahoma"/>
          <w:sz w:val="22"/>
          <w:szCs w:val="22"/>
        </w:rPr>
        <w:t xml:space="preserve">. </w:t>
      </w:r>
      <w:r>
        <w:rPr>
          <w:rFonts w:ascii="Century Gothic" w:hAnsi="Century Gothic" w:cs="Tahoma"/>
          <w:sz w:val="22"/>
          <w:szCs w:val="22"/>
        </w:rPr>
        <w:t>Mónica Elizabeth Ledezma Padilla</w:t>
      </w:r>
      <w:r w:rsidRPr="008032B8">
        <w:rPr>
          <w:rFonts w:ascii="Century Gothic" w:hAnsi="Century Gothic" w:cs="Tahoma"/>
          <w:sz w:val="22"/>
          <w:szCs w:val="22"/>
        </w:rPr>
        <w:t xml:space="preserve">, </w:t>
      </w:r>
      <w:r>
        <w:rPr>
          <w:rFonts w:ascii="Century Gothic" w:hAnsi="Century Gothic" w:cs="Tahoma"/>
          <w:sz w:val="22"/>
          <w:szCs w:val="22"/>
        </w:rPr>
        <w:t>Directora de Innovación Gubernamental</w:t>
      </w:r>
      <w:r w:rsidRPr="008032B8">
        <w:rPr>
          <w:rFonts w:ascii="Century Gothic" w:hAnsi="Century Gothic" w:cs="Tahoma"/>
          <w:sz w:val="22"/>
          <w:szCs w:val="22"/>
        </w:rPr>
        <w:t>.</w:t>
      </w:r>
    </w:p>
    <w:p w:rsidR="001150EC" w:rsidRPr="008032B8" w:rsidRDefault="001150EC" w:rsidP="001150EC">
      <w:pPr>
        <w:spacing w:line="360" w:lineRule="auto"/>
        <w:jc w:val="both"/>
        <w:rPr>
          <w:rFonts w:ascii="Century Gothic" w:hAnsi="Century Gothic" w:cs="Tahoma"/>
          <w:sz w:val="22"/>
          <w:szCs w:val="22"/>
        </w:rPr>
      </w:pPr>
    </w:p>
    <w:p w:rsidR="001150EC" w:rsidRPr="008032B8" w:rsidRDefault="001150EC" w:rsidP="001150EC">
      <w:pPr>
        <w:ind w:left="708"/>
        <w:jc w:val="center"/>
        <w:rPr>
          <w:rFonts w:ascii="Century Gothic" w:hAnsi="Century Gothic" w:cs="Tahoma"/>
          <w:b/>
          <w:i/>
          <w:sz w:val="22"/>
          <w:szCs w:val="22"/>
          <w:lang w:eastAsia="en-US"/>
        </w:rPr>
      </w:pPr>
      <w:r w:rsidRPr="008032B8">
        <w:rPr>
          <w:rFonts w:ascii="Century Gothic" w:hAnsi="Century Gothic" w:cs="Tahoma"/>
          <w:b/>
          <w:i/>
          <w:sz w:val="22"/>
          <w:szCs w:val="22"/>
          <w:lang w:eastAsia="en-US"/>
        </w:rPr>
        <w:t>Aprobado por unanimidad de votos por parte de los integrantes del Comité presentes.</w:t>
      </w:r>
    </w:p>
    <w:p w:rsidR="001150EC" w:rsidRPr="008032B8" w:rsidRDefault="001150EC" w:rsidP="001150EC">
      <w:pPr>
        <w:spacing w:line="360" w:lineRule="auto"/>
        <w:jc w:val="both"/>
        <w:rPr>
          <w:rFonts w:ascii="Century Gothic" w:hAnsi="Century Gothic" w:cs="Tahoma"/>
          <w:sz w:val="22"/>
          <w:szCs w:val="22"/>
        </w:rPr>
      </w:pPr>
    </w:p>
    <w:p w:rsidR="001150EC" w:rsidRPr="00863C3C" w:rsidRDefault="001150EC" w:rsidP="001150EC">
      <w:pPr>
        <w:jc w:val="both"/>
        <w:rPr>
          <w:rFonts w:ascii="Century Gothic" w:hAnsi="Century Gothic" w:cs="Tahoma"/>
          <w:sz w:val="22"/>
          <w:szCs w:val="22"/>
        </w:rPr>
      </w:pPr>
      <w:r w:rsidRPr="008032B8">
        <w:rPr>
          <w:rFonts w:ascii="Century Gothic" w:hAnsi="Century Gothic" w:cs="Tahoma"/>
          <w:sz w:val="22"/>
          <w:szCs w:val="22"/>
        </w:rPr>
        <w:t xml:space="preserve">La </w:t>
      </w:r>
      <w:r>
        <w:rPr>
          <w:rFonts w:ascii="Century Gothic" w:hAnsi="Century Gothic" w:cs="Tahoma"/>
          <w:sz w:val="22"/>
          <w:szCs w:val="22"/>
        </w:rPr>
        <w:t>Mtra</w:t>
      </w:r>
      <w:r w:rsidRPr="008032B8">
        <w:rPr>
          <w:rFonts w:ascii="Century Gothic" w:hAnsi="Century Gothic" w:cs="Tahoma"/>
          <w:sz w:val="22"/>
          <w:szCs w:val="22"/>
        </w:rPr>
        <w:t xml:space="preserve">. </w:t>
      </w:r>
      <w:r>
        <w:rPr>
          <w:rFonts w:ascii="Century Gothic" w:hAnsi="Century Gothic" w:cs="Tahoma"/>
          <w:sz w:val="22"/>
          <w:szCs w:val="22"/>
        </w:rPr>
        <w:t>Mónica Elizabeth Ledezma Padilla</w:t>
      </w:r>
      <w:r w:rsidRPr="008032B8">
        <w:rPr>
          <w:rFonts w:ascii="Century Gothic" w:hAnsi="Century Gothic" w:cs="Tahoma"/>
          <w:sz w:val="22"/>
          <w:szCs w:val="22"/>
        </w:rPr>
        <w:t xml:space="preserve">, </w:t>
      </w:r>
      <w:r>
        <w:rPr>
          <w:rFonts w:ascii="Century Gothic" w:hAnsi="Century Gothic" w:cs="Tahoma"/>
          <w:sz w:val="22"/>
          <w:szCs w:val="22"/>
        </w:rPr>
        <w:t>Directora de Innovación Gubernamental</w:t>
      </w:r>
      <w:r w:rsidRPr="008032B8">
        <w:rPr>
          <w:rFonts w:ascii="Century Gothic" w:hAnsi="Century Gothic" w:cs="Tahoma"/>
          <w:sz w:val="22"/>
          <w:szCs w:val="22"/>
        </w:rPr>
        <w:t>, dio contestación a las observaciones realizadas por los Integrantes del Comité de Adquisiciones</w:t>
      </w:r>
      <w:r>
        <w:rPr>
          <w:rFonts w:ascii="Century Gothic" w:hAnsi="Century Gothic" w:cs="Tahoma"/>
          <w:sz w:val="22"/>
          <w:szCs w:val="22"/>
        </w:rPr>
        <w:t>, respecto al asunto C6</w:t>
      </w:r>
      <w:r w:rsidRPr="008032B8">
        <w:rPr>
          <w:rFonts w:ascii="Century Gothic" w:hAnsi="Century Gothic" w:cs="Tahoma"/>
          <w:sz w:val="22"/>
          <w:szCs w:val="22"/>
        </w:rPr>
        <w:t>.</w:t>
      </w:r>
    </w:p>
    <w:p w:rsidR="008D5918" w:rsidRDefault="008D5918" w:rsidP="0038058B">
      <w:pPr>
        <w:jc w:val="both"/>
        <w:rPr>
          <w:rFonts w:ascii="Century Gothic" w:hAnsi="Century Gothic" w:cs="Tahoma"/>
          <w:sz w:val="22"/>
          <w:szCs w:val="22"/>
        </w:rPr>
      </w:pPr>
    </w:p>
    <w:p w:rsidR="00B57736" w:rsidRPr="009E5AC4" w:rsidRDefault="00B57736" w:rsidP="0038058B">
      <w:pPr>
        <w:jc w:val="both"/>
        <w:rPr>
          <w:rFonts w:ascii="Century Gothic" w:hAnsi="Century Gothic" w:cs="Tahoma"/>
          <w:sz w:val="22"/>
          <w:szCs w:val="22"/>
        </w:rPr>
      </w:pPr>
    </w:p>
    <w:p w:rsidR="0038058B" w:rsidRPr="009E5AC4" w:rsidRDefault="0038058B" w:rsidP="0038058B">
      <w:pPr>
        <w:jc w:val="both"/>
        <w:rPr>
          <w:rFonts w:ascii="Century Gothic" w:hAnsi="Century Gothic" w:cs="Tahoma"/>
          <w:b/>
          <w:i/>
          <w:sz w:val="22"/>
          <w:szCs w:val="22"/>
          <w:lang w:eastAsia="en-US"/>
        </w:rPr>
      </w:pPr>
      <w:r w:rsidRPr="009E5AC4">
        <w:rPr>
          <w:rFonts w:ascii="Century Gothic" w:hAnsi="Century Gothic" w:cs="Tahoma"/>
          <w:sz w:val="22"/>
          <w:szCs w:val="22"/>
        </w:rPr>
        <w:t xml:space="preserve">Los asuntos varios del cuadro, pertenecen al </w:t>
      </w:r>
      <w:r w:rsidRPr="009E5AC4">
        <w:rPr>
          <w:rFonts w:ascii="Century Gothic" w:hAnsi="Century Gothic" w:cs="Tahoma"/>
          <w:b/>
          <w:sz w:val="22"/>
          <w:szCs w:val="22"/>
        </w:rPr>
        <w:t>inciso C</w:t>
      </w:r>
      <w:r w:rsidRPr="009E5AC4">
        <w:rPr>
          <w:rFonts w:ascii="Century Gothic" w:hAnsi="Century Gothic" w:cs="Tahoma"/>
          <w:sz w:val="22"/>
          <w:szCs w:val="22"/>
        </w:rPr>
        <w:t xml:space="preserve">, de los asuntos varios y fueron aprobados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r w:rsidRPr="009E5AC4">
        <w:rPr>
          <w:rFonts w:ascii="Century Gothic" w:hAnsi="Century Gothic" w:cs="Tahoma"/>
          <w:sz w:val="22"/>
          <w:szCs w:val="22"/>
        </w:rPr>
        <w:t xml:space="preserve">por </w:t>
      </w:r>
      <w:r w:rsidRPr="009E5AC4">
        <w:rPr>
          <w:rFonts w:ascii="Century Gothic" w:hAnsi="Century Gothic" w:cs="Tahoma"/>
          <w:b/>
          <w:sz w:val="22"/>
          <w:szCs w:val="22"/>
        </w:rPr>
        <w:t>Unanimidad de votos</w:t>
      </w:r>
      <w:r w:rsidRPr="009E5AC4">
        <w:rPr>
          <w:rFonts w:ascii="Century Gothic" w:hAnsi="Century Gothic" w:cs="Tahoma"/>
          <w:sz w:val="22"/>
          <w:szCs w:val="22"/>
        </w:rPr>
        <w:t xml:space="preserve"> por parte de los integrantes del Comité de Adquisiciones</w:t>
      </w:r>
    </w:p>
    <w:p w:rsidR="00934DE8" w:rsidRPr="009E5AC4" w:rsidRDefault="00934DE8" w:rsidP="005C5ACC">
      <w:pPr>
        <w:shd w:val="clear" w:color="auto" w:fill="FFFFFF"/>
        <w:spacing w:after="100" w:afterAutospacing="1"/>
        <w:contextualSpacing/>
        <w:jc w:val="both"/>
        <w:rPr>
          <w:rFonts w:ascii="Century Gothic" w:hAnsi="Century Gothic" w:cs="Tahoma"/>
          <w:sz w:val="22"/>
          <w:szCs w:val="22"/>
        </w:rPr>
      </w:pPr>
    </w:p>
    <w:p w:rsidR="004543FE" w:rsidRPr="009E5AC4" w:rsidRDefault="004543FE" w:rsidP="005C5ACC">
      <w:pPr>
        <w:shd w:val="clear" w:color="auto" w:fill="FFFFFF"/>
        <w:spacing w:after="100" w:afterAutospacing="1"/>
        <w:contextualSpacing/>
        <w:jc w:val="both"/>
        <w:rPr>
          <w:rFonts w:ascii="Century Gothic" w:hAnsi="Century Gothic" w:cs="Tahoma"/>
          <w:sz w:val="22"/>
          <w:szCs w:val="22"/>
        </w:rPr>
      </w:pPr>
    </w:p>
    <w:p w:rsidR="004543FE" w:rsidRPr="009E5AC4" w:rsidRDefault="004543FE" w:rsidP="004543FE">
      <w:pPr>
        <w:contextualSpacing/>
        <w:rPr>
          <w:rFonts w:ascii="Century Gothic" w:hAnsi="Century Gothic" w:cs="Tahoma"/>
          <w:b/>
          <w:sz w:val="22"/>
          <w:szCs w:val="22"/>
        </w:rPr>
      </w:pPr>
      <w:r w:rsidRPr="009E5AC4">
        <w:rPr>
          <w:rFonts w:ascii="Century Gothic" w:hAnsi="Century Gothic" w:cs="Tahoma"/>
          <w:b/>
          <w:sz w:val="22"/>
          <w:szCs w:val="22"/>
        </w:rPr>
        <w:t xml:space="preserve">D.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sidRPr="009E5AC4">
        <w:rPr>
          <w:rFonts w:ascii="Century Gothic" w:eastAsiaTheme="minorEastAsia" w:hAnsi="Century Gothic" w:cs="Tahoma"/>
          <w:b/>
          <w:sz w:val="22"/>
          <w:szCs w:val="22"/>
        </w:rPr>
        <w:t xml:space="preserve"> Artículo 99, Fracción IV y el Artículo 100, fracción I</w:t>
      </w:r>
      <w:r w:rsidRPr="009E5AC4">
        <w:rPr>
          <w:rFonts w:ascii="Century Gothic" w:hAnsi="Century Gothic" w:cs="Tahoma"/>
          <w:b/>
          <w:sz w:val="22"/>
          <w:szCs w:val="22"/>
        </w:rPr>
        <w:t>, se rinde informe.</w:t>
      </w:r>
    </w:p>
    <w:p w:rsidR="004543FE" w:rsidRPr="009E5AC4" w:rsidRDefault="004543FE" w:rsidP="005C5ACC">
      <w:pPr>
        <w:shd w:val="clear" w:color="auto" w:fill="FFFFFF"/>
        <w:spacing w:after="100" w:afterAutospacing="1"/>
        <w:contextualSpacing/>
        <w:jc w:val="both"/>
        <w:rPr>
          <w:rFonts w:ascii="Century Gothic" w:hAnsi="Century Gothic" w:cs="Tahoma"/>
          <w:sz w:val="22"/>
          <w:szCs w:val="22"/>
          <w:lang w:val="es-ES_tradnl"/>
        </w:rPr>
      </w:pPr>
    </w:p>
    <w:p w:rsidR="00FE1950" w:rsidRPr="009E5AC4" w:rsidRDefault="00FE1950" w:rsidP="009302D5">
      <w:pPr>
        <w:ind w:left="720"/>
        <w:contextualSpacing/>
        <w:jc w:val="center"/>
        <w:rPr>
          <w:rFonts w:ascii="Century Gothic" w:hAnsi="Century Gothic" w:cs="Tahoma"/>
          <w:b/>
          <w:sz w:val="22"/>
          <w:szCs w:val="22"/>
          <w:lang w:val="es-ES_tradnl"/>
        </w:rPr>
      </w:pPr>
      <w:r w:rsidRPr="009E5AC4">
        <w:rPr>
          <w:rFonts w:ascii="Century Gothic" w:hAnsi="Century Gothic" w:cs="Tahoma"/>
          <w:b/>
          <w:sz w:val="22"/>
          <w:szCs w:val="22"/>
          <w:lang w:val="es-ES_tradnl"/>
        </w:rPr>
        <w:t>Inciso D de la Agenda de Trabajo.</w:t>
      </w:r>
    </w:p>
    <w:p w:rsidR="00A605D9" w:rsidRDefault="00A605D9" w:rsidP="005C5ACC">
      <w:pPr>
        <w:shd w:val="clear" w:color="auto" w:fill="FFFFFF"/>
        <w:spacing w:after="100" w:afterAutospacing="1"/>
        <w:contextualSpacing/>
        <w:jc w:val="both"/>
        <w:rPr>
          <w:rFonts w:ascii="Century Gothic" w:hAnsi="Century Gothic" w:cs="Tahoma"/>
          <w:sz w:val="22"/>
          <w:szCs w:val="22"/>
          <w:lang w:val="es-ES_tradnl"/>
        </w:rPr>
      </w:pPr>
    </w:p>
    <w:tbl>
      <w:tblPr>
        <w:tblW w:w="10910" w:type="dxa"/>
        <w:tblCellMar>
          <w:left w:w="70" w:type="dxa"/>
          <w:right w:w="70" w:type="dxa"/>
        </w:tblCellMar>
        <w:tblLook w:val="04A0" w:firstRow="1" w:lastRow="0" w:firstColumn="1" w:lastColumn="0" w:noHBand="0" w:noVBand="1"/>
      </w:tblPr>
      <w:tblGrid>
        <w:gridCol w:w="1120"/>
        <w:gridCol w:w="1540"/>
        <w:gridCol w:w="1871"/>
        <w:gridCol w:w="1418"/>
        <w:gridCol w:w="1559"/>
        <w:gridCol w:w="3402"/>
      </w:tblGrid>
      <w:tr w:rsidR="004B51BE" w:rsidRPr="004B51BE" w:rsidTr="004B51BE">
        <w:trPr>
          <w:trHeight w:val="510"/>
        </w:trPr>
        <w:tc>
          <w:tcPr>
            <w:tcW w:w="1120" w:type="dxa"/>
            <w:tcBorders>
              <w:top w:val="single" w:sz="4" w:space="0" w:color="auto"/>
              <w:left w:val="single" w:sz="4" w:space="0" w:color="auto"/>
              <w:bottom w:val="single" w:sz="4" w:space="0" w:color="auto"/>
              <w:right w:val="single" w:sz="4" w:space="0" w:color="auto"/>
            </w:tcBorders>
            <w:shd w:val="clear" w:color="000000" w:fill="EC7320"/>
            <w:hideMark/>
          </w:tcPr>
          <w:p w:rsidR="004B51BE" w:rsidRPr="004B51BE" w:rsidRDefault="004B51BE" w:rsidP="004B51BE">
            <w:pPr>
              <w:jc w:val="center"/>
              <w:rPr>
                <w:rFonts w:ascii="Century Gothic" w:hAnsi="Century Gothic"/>
                <w:b/>
                <w:bCs/>
                <w:color w:val="FFFFFF"/>
                <w:sz w:val="20"/>
                <w:szCs w:val="20"/>
                <w:u w:val="single"/>
                <w:lang w:eastAsia="es-MX"/>
              </w:rPr>
            </w:pPr>
            <w:r w:rsidRPr="004B51BE">
              <w:rPr>
                <w:rFonts w:ascii="Century Gothic" w:hAnsi="Century Gothic"/>
                <w:b/>
                <w:bCs/>
                <w:color w:val="FFFFFF"/>
                <w:sz w:val="20"/>
                <w:szCs w:val="20"/>
                <w:u w:val="single"/>
                <w:lang w:eastAsia="es-MX"/>
              </w:rPr>
              <w:t>NUMERO</w:t>
            </w:r>
          </w:p>
        </w:tc>
        <w:tc>
          <w:tcPr>
            <w:tcW w:w="1540" w:type="dxa"/>
            <w:tcBorders>
              <w:top w:val="single" w:sz="4" w:space="0" w:color="auto"/>
              <w:left w:val="nil"/>
              <w:bottom w:val="single" w:sz="4" w:space="0" w:color="auto"/>
              <w:right w:val="single" w:sz="4" w:space="0" w:color="auto"/>
            </w:tcBorders>
            <w:shd w:val="clear" w:color="000000" w:fill="EC7320"/>
            <w:vAlign w:val="center"/>
            <w:hideMark/>
          </w:tcPr>
          <w:p w:rsidR="004B51BE" w:rsidRPr="004B51BE" w:rsidRDefault="004B51BE" w:rsidP="004B51BE">
            <w:pPr>
              <w:jc w:val="center"/>
              <w:rPr>
                <w:rFonts w:ascii="Century Gothic" w:hAnsi="Century Gothic"/>
                <w:b/>
                <w:bCs/>
                <w:color w:val="FFFFFF"/>
                <w:sz w:val="20"/>
                <w:szCs w:val="20"/>
                <w:u w:val="single"/>
                <w:lang w:eastAsia="es-MX"/>
              </w:rPr>
            </w:pPr>
            <w:r w:rsidRPr="004B51BE">
              <w:rPr>
                <w:rFonts w:ascii="Century Gothic" w:hAnsi="Century Gothic"/>
                <w:b/>
                <w:bCs/>
                <w:color w:val="FFFFFF"/>
                <w:sz w:val="20"/>
                <w:szCs w:val="20"/>
                <w:u w:val="single"/>
                <w:lang w:eastAsia="es-MX"/>
              </w:rPr>
              <w:t>REQUISICIÓN</w:t>
            </w:r>
          </w:p>
        </w:tc>
        <w:tc>
          <w:tcPr>
            <w:tcW w:w="1871" w:type="dxa"/>
            <w:tcBorders>
              <w:top w:val="single" w:sz="4" w:space="0" w:color="auto"/>
              <w:left w:val="nil"/>
              <w:bottom w:val="single" w:sz="4" w:space="0" w:color="auto"/>
              <w:right w:val="single" w:sz="4" w:space="0" w:color="auto"/>
            </w:tcBorders>
            <w:shd w:val="clear" w:color="000000" w:fill="EC7320"/>
            <w:vAlign w:val="center"/>
            <w:hideMark/>
          </w:tcPr>
          <w:p w:rsidR="004B51BE" w:rsidRPr="004B51BE" w:rsidRDefault="004B51BE" w:rsidP="004B51BE">
            <w:pPr>
              <w:jc w:val="center"/>
              <w:rPr>
                <w:rFonts w:ascii="Century Gothic" w:hAnsi="Century Gothic"/>
                <w:b/>
                <w:bCs/>
                <w:color w:val="FFFFFF"/>
                <w:sz w:val="20"/>
                <w:szCs w:val="20"/>
                <w:u w:val="single"/>
                <w:lang w:eastAsia="es-MX"/>
              </w:rPr>
            </w:pPr>
            <w:r w:rsidRPr="004B51BE">
              <w:rPr>
                <w:rFonts w:ascii="Century Gothic" w:hAnsi="Century Gothic"/>
                <w:b/>
                <w:bCs/>
                <w:color w:val="FFFFFF"/>
                <w:sz w:val="20"/>
                <w:szCs w:val="20"/>
                <w:u w:val="single"/>
                <w:lang w:eastAsia="es-MX"/>
              </w:rPr>
              <w:t>AREA REQUIRENTE</w:t>
            </w:r>
          </w:p>
        </w:tc>
        <w:tc>
          <w:tcPr>
            <w:tcW w:w="1418" w:type="dxa"/>
            <w:tcBorders>
              <w:top w:val="single" w:sz="4" w:space="0" w:color="auto"/>
              <w:left w:val="nil"/>
              <w:bottom w:val="single" w:sz="4" w:space="0" w:color="auto"/>
              <w:right w:val="single" w:sz="4" w:space="0" w:color="auto"/>
            </w:tcBorders>
            <w:shd w:val="clear" w:color="000000" w:fill="EC7320"/>
            <w:vAlign w:val="center"/>
            <w:hideMark/>
          </w:tcPr>
          <w:p w:rsidR="004B51BE" w:rsidRPr="004B51BE" w:rsidRDefault="004B51BE" w:rsidP="004B51BE">
            <w:pPr>
              <w:jc w:val="center"/>
              <w:rPr>
                <w:rFonts w:ascii="Century Gothic" w:hAnsi="Century Gothic"/>
                <w:b/>
                <w:bCs/>
                <w:color w:val="FFFFFF"/>
                <w:sz w:val="20"/>
                <w:szCs w:val="20"/>
                <w:u w:val="single"/>
                <w:lang w:eastAsia="es-MX"/>
              </w:rPr>
            </w:pPr>
            <w:r w:rsidRPr="004B51BE">
              <w:rPr>
                <w:rFonts w:ascii="Century Gothic" w:hAnsi="Century Gothic"/>
                <w:b/>
                <w:bCs/>
                <w:color w:val="FFFFFF"/>
                <w:sz w:val="20"/>
                <w:szCs w:val="20"/>
                <w:u w:val="single"/>
                <w:lang w:eastAsia="es-MX"/>
              </w:rPr>
              <w:t xml:space="preserve">MONTO TOTAL CON IVA </w:t>
            </w:r>
          </w:p>
        </w:tc>
        <w:tc>
          <w:tcPr>
            <w:tcW w:w="1559" w:type="dxa"/>
            <w:tcBorders>
              <w:top w:val="single" w:sz="4" w:space="0" w:color="auto"/>
              <w:left w:val="nil"/>
              <w:bottom w:val="single" w:sz="4" w:space="0" w:color="auto"/>
              <w:right w:val="single" w:sz="4" w:space="0" w:color="auto"/>
            </w:tcBorders>
            <w:shd w:val="clear" w:color="000000" w:fill="EC7320"/>
            <w:vAlign w:val="center"/>
            <w:hideMark/>
          </w:tcPr>
          <w:p w:rsidR="004B51BE" w:rsidRPr="004B51BE" w:rsidRDefault="004B51BE" w:rsidP="004B51BE">
            <w:pPr>
              <w:jc w:val="center"/>
              <w:rPr>
                <w:rFonts w:ascii="Century Gothic" w:hAnsi="Century Gothic"/>
                <w:b/>
                <w:bCs/>
                <w:color w:val="FFFFFF"/>
                <w:sz w:val="20"/>
                <w:szCs w:val="20"/>
                <w:u w:val="single"/>
                <w:lang w:eastAsia="es-MX"/>
              </w:rPr>
            </w:pPr>
            <w:r w:rsidRPr="004B51BE">
              <w:rPr>
                <w:rFonts w:ascii="Century Gothic" w:hAnsi="Century Gothic"/>
                <w:b/>
                <w:bCs/>
                <w:color w:val="FFFFFF"/>
                <w:sz w:val="20"/>
                <w:szCs w:val="20"/>
                <w:u w:val="single"/>
                <w:lang w:eastAsia="es-MX"/>
              </w:rPr>
              <w:t>PROVEEDOR</w:t>
            </w:r>
          </w:p>
        </w:tc>
        <w:tc>
          <w:tcPr>
            <w:tcW w:w="3402" w:type="dxa"/>
            <w:tcBorders>
              <w:top w:val="single" w:sz="4" w:space="0" w:color="auto"/>
              <w:left w:val="nil"/>
              <w:bottom w:val="single" w:sz="4" w:space="0" w:color="auto"/>
              <w:right w:val="single" w:sz="4" w:space="0" w:color="auto"/>
            </w:tcBorders>
            <w:shd w:val="clear" w:color="000000" w:fill="EC7320"/>
            <w:vAlign w:val="center"/>
            <w:hideMark/>
          </w:tcPr>
          <w:p w:rsidR="004B51BE" w:rsidRPr="004B51BE" w:rsidRDefault="004B51BE" w:rsidP="004B51BE">
            <w:pPr>
              <w:jc w:val="center"/>
              <w:rPr>
                <w:rFonts w:ascii="Century Gothic" w:hAnsi="Century Gothic"/>
                <w:b/>
                <w:bCs/>
                <w:color w:val="FFFFFF"/>
                <w:sz w:val="20"/>
                <w:szCs w:val="20"/>
                <w:u w:val="single"/>
                <w:lang w:eastAsia="es-MX"/>
              </w:rPr>
            </w:pPr>
            <w:r w:rsidRPr="004B51BE">
              <w:rPr>
                <w:rFonts w:ascii="Century Gothic" w:hAnsi="Century Gothic"/>
                <w:b/>
                <w:bCs/>
                <w:color w:val="FFFFFF"/>
                <w:sz w:val="20"/>
                <w:szCs w:val="20"/>
                <w:u w:val="single"/>
                <w:lang w:eastAsia="es-MX"/>
              </w:rPr>
              <w:t>MOTIVO</w:t>
            </w:r>
          </w:p>
        </w:tc>
      </w:tr>
      <w:tr w:rsidR="004B51BE" w:rsidRPr="004B51BE" w:rsidTr="004B51BE">
        <w:trPr>
          <w:trHeight w:val="1350"/>
        </w:trPr>
        <w:tc>
          <w:tcPr>
            <w:tcW w:w="1120" w:type="dxa"/>
            <w:tcBorders>
              <w:top w:val="nil"/>
              <w:left w:val="single" w:sz="4" w:space="0" w:color="auto"/>
              <w:bottom w:val="single" w:sz="4" w:space="0" w:color="auto"/>
              <w:right w:val="single" w:sz="4" w:space="0" w:color="auto"/>
            </w:tcBorders>
            <w:shd w:val="clear" w:color="000000" w:fill="F8CBAD"/>
            <w:hideMark/>
          </w:tcPr>
          <w:p w:rsidR="004B51BE" w:rsidRPr="004B51BE" w:rsidRDefault="004B51BE" w:rsidP="004B51BE">
            <w:pPr>
              <w:jc w:val="center"/>
              <w:rPr>
                <w:rFonts w:ascii="Century Gothic" w:hAnsi="Century Gothic"/>
                <w:color w:val="000000"/>
                <w:sz w:val="20"/>
                <w:szCs w:val="20"/>
                <w:lang w:eastAsia="es-MX"/>
              </w:rPr>
            </w:pPr>
            <w:r w:rsidRPr="004B51BE">
              <w:rPr>
                <w:rFonts w:ascii="Century Gothic" w:hAnsi="Century Gothic"/>
                <w:color w:val="000000"/>
                <w:sz w:val="20"/>
                <w:szCs w:val="20"/>
                <w:lang w:eastAsia="es-MX"/>
              </w:rPr>
              <w:t>D1</w:t>
            </w:r>
          </w:p>
        </w:tc>
        <w:tc>
          <w:tcPr>
            <w:tcW w:w="1540" w:type="dxa"/>
            <w:tcBorders>
              <w:top w:val="nil"/>
              <w:left w:val="nil"/>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201901306</w:t>
            </w:r>
          </w:p>
        </w:tc>
        <w:tc>
          <w:tcPr>
            <w:tcW w:w="1871" w:type="dxa"/>
            <w:tcBorders>
              <w:top w:val="nil"/>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$7,900.01</w:t>
            </w:r>
          </w:p>
        </w:tc>
        <w:tc>
          <w:tcPr>
            <w:tcW w:w="1559" w:type="dxa"/>
            <w:tcBorders>
              <w:top w:val="nil"/>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Llantas y Servicios Sánchez Barba S.A. de C.V.</w:t>
            </w:r>
          </w:p>
        </w:tc>
        <w:tc>
          <w:tcPr>
            <w:tcW w:w="3402" w:type="dxa"/>
            <w:tcBorders>
              <w:top w:val="nil"/>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Reparación de la unidad de la Coordinación Municipal de Protección Civil y Bomberos, con número económico R0098,  la unidad presta servicio operativo, por lo que no puede encontrarse en malas condiciones</w:t>
            </w:r>
          </w:p>
        </w:tc>
      </w:tr>
      <w:tr w:rsidR="004B51BE" w:rsidRPr="004B51BE" w:rsidTr="00275038">
        <w:trPr>
          <w:trHeight w:val="1080"/>
        </w:trPr>
        <w:tc>
          <w:tcPr>
            <w:tcW w:w="1120" w:type="dxa"/>
            <w:tcBorders>
              <w:top w:val="nil"/>
              <w:left w:val="single" w:sz="4" w:space="0" w:color="auto"/>
              <w:bottom w:val="single" w:sz="4" w:space="0" w:color="auto"/>
              <w:right w:val="single" w:sz="4" w:space="0" w:color="auto"/>
            </w:tcBorders>
            <w:shd w:val="clear" w:color="000000" w:fill="F8CBAD"/>
            <w:hideMark/>
          </w:tcPr>
          <w:p w:rsidR="004B51BE" w:rsidRPr="004B51BE" w:rsidRDefault="004B51BE" w:rsidP="004B51BE">
            <w:pPr>
              <w:jc w:val="center"/>
              <w:rPr>
                <w:rFonts w:ascii="Century Gothic" w:hAnsi="Century Gothic"/>
                <w:color w:val="000000"/>
                <w:sz w:val="20"/>
                <w:szCs w:val="20"/>
                <w:lang w:eastAsia="es-MX"/>
              </w:rPr>
            </w:pPr>
            <w:r w:rsidRPr="004B51BE">
              <w:rPr>
                <w:rFonts w:ascii="Century Gothic" w:hAnsi="Century Gothic"/>
                <w:color w:val="000000"/>
                <w:sz w:val="20"/>
                <w:szCs w:val="20"/>
                <w:lang w:eastAsia="es-MX"/>
              </w:rPr>
              <w:t>D2</w:t>
            </w:r>
          </w:p>
        </w:tc>
        <w:tc>
          <w:tcPr>
            <w:tcW w:w="1540" w:type="dxa"/>
            <w:tcBorders>
              <w:top w:val="nil"/>
              <w:left w:val="nil"/>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201901322</w:t>
            </w:r>
          </w:p>
        </w:tc>
        <w:tc>
          <w:tcPr>
            <w:tcW w:w="1871" w:type="dxa"/>
            <w:tcBorders>
              <w:top w:val="nil"/>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$12,760.00</w:t>
            </w:r>
          </w:p>
        </w:tc>
        <w:tc>
          <w:tcPr>
            <w:tcW w:w="1559" w:type="dxa"/>
            <w:tcBorders>
              <w:top w:val="nil"/>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proofErr w:type="spellStart"/>
            <w:r w:rsidRPr="004B51BE">
              <w:rPr>
                <w:rFonts w:ascii="Century Gothic" w:hAnsi="Century Gothic"/>
                <w:color w:val="000000"/>
                <w:sz w:val="20"/>
                <w:szCs w:val="20"/>
                <w:lang w:eastAsia="es-MX"/>
              </w:rPr>
              <w:t>Multillantas</w:t>
            </w:r>
            <w:proofErr w:type="spellEnd"/>
            <w:r w:rsidRPr="004B51BE">
              <w:rPr>
                <w:rFonts w:ascii="Century Gothic" w:hAnsi="Century Gothic"/>
                <w:color w:val="000000"/>
                <w:sz w:val="20"/>
                <w:szCs w:val="20"/>
                <w:lang w:eastAsia="es-MX"/>
              </w:rPr>
              <w:t xml:space="preserve"> Nieto S.A. de C.V.</w:t>
            </w:r>
          </w:p>
        </w:tc>
        <w:tc>
          <w:tcPr>
            <w:tcW w:w="3402" w:type="dxa"/>
            <w:tcBorders>
              <w:top w:val="nil"/>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Reparación de la unidad de la Comisaría General de Seguridad Publica, con número económico A0550,  la unidad presta servicio operativo, por lo que no puede encontrarse en malas condiciones</w:t>
            </w:r>
          </w:p>
        </w:tc>
      </w:tr>
      <w:tr w:rsidR="004B51BE" w:rsidRPr="004B51BE" w:rsidTr="00275038">
        <w:trPr>
          <w:trHeight w:val="108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center"/>
              <w:rPr>
                <w:rFonts w:ascii="Century Gothic" w:hAnsi="Century Gothic"/>
                <w:color w:val="000000"/>
                <w:sz w:val="20"/>
                <w:szCs w:val="20"/>
                <w:lang w:eastAsia="es-MX"/>
              </w:rPr>
            </w:pPr>
            <w:r w:rsidRPr="004B51BE">
              <w:rPr>
                <w:rFonts w:ascii="Century Gothic" w:hAnsi="Century Gothic"/>
                <w:color w:val="000000"/>
                <w:sz w:val="20"/>
                <w:szCs w:val="20"/>
                <w:lang w:eastAsia="es-MX"/>
              </w:rPr>
              <w:t>D3</w:t>
            </w:r>
          </w:p>
        </w:tc>
        <w:tc>
          <w:tcPr>
            <w:tcW w:w="1540"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201901313</w:t>
            </w:r>
          </w:p>
        </w:tc>
        <w:tc>
          <w:tcPr>
            <w:tcW w:w="1871"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$13,688.00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 xml:space="preserve">Miguel Oscar Gutiérrez </w:t>
            </w:r>
            <w:proofErr w:type="spellStart"/>
            <w:r w:rsidRPr="004B51BE">
              <w:rPr>
                <w:rFonts w:ascii="Century Gothic" w:hAnsi="Century Gothic"/>
                <w:color w:val="000000"/>
                <w:sz w:val="20"/>
                <w:szCs w:val="20"/>
                <w:lang w:eastAsia="es-MX"/>
              </w:rPr>
              <w:t>Gutiérrez</w:t>
            </w:r>
            <w:proofErr w:type="spellEnd"/>
          </w:p>
        </w:tc>
        <w:tc>
          <w:tcPr>
            <w:tcW w:w="3402"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 xml:space="preserve">Reparación de pipa, de la Dirección de Pavimentos, con número económico 1441, la unidad presta servicio operativo, por lo que no puede encontrarse en malas condiciones </w:t>
            </w:r>
          </w:p>
        </w:tc>
      </w:tr>
      <w:tr w:rsidR="004B51BE" w:rsidRPr="004B51BE" w:rsidTr="00275038">
        <w:trPr>
          <w:trHeight w:val="108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center"/>
              <w:rPr>
                <w:rFonts w:ascii="Century Gothic" w:hAnsi="Century Gothic"/>
                <w:color w:val="000000"/>
                <w:sz w:val="20"/>
                <w:szCs w:val="20"/>
                <w:lang w:eastAsia="es-MX"/>
              </w:rPr>
            </w:pPr>
            <w:r w:rsidRPr="004B51BE">
              <w:rPr>
                <w:rFonts w:ascii="Century Gothic" w:hAnsi="Century Gothic"/>
                <w:color w:val="000000"/>
                <w:sz w:val="20"/>
                <w:szCs w:val="20"/>
                <w:lang w:eastAsia="es-MX"/>
              </w:rPr>
              <w:t>D4</w:t>
            </w:r>
          </w:p>
        </w:tc>
        <w:tc>
          <w:tcPr>
            <w:tcW w:w="1540" w:type="dxa"/>
            <w:tcBorders>
              <w:top w:val="single" w:sz="4" w:space="0" w:color="auto"/>
              <w:left w:val="nil"/>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201901314</w:t>
            </w:r>
          </w:p>
        </w:tc>
        <w:tc>
          <w:tcPr>
            <w:tcW w:w="1871" w:type="dxa"/>
            <w:tcBorders>
              <w:top w:val="single" w:sz="4" w:space="0" w:color="auto"/>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$15,196.00</w:t>
            </w:r>
          </w:p>
        </w:tc>
        <w:tc>
          <w:tcPr>
            <w:tcW w:w="1559" w:type="dxa"/>
            <w:tcBorders>
              <w:top w:val="single" w:sz="4" w:space="0" w:color="auto"/>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José Antonio Jaramillo Farías</w:t>
            </w:r>
          </w:p>
        </w:tc>
        <w:tc>
          <w:tcPr>
            <w:tcW w:w="3402" w:type="dxa"/>
            <w:tcBorders>
              <w:top w:val="single" w:sz="4" w:space="0" w:color="auto"/>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 xml:space="preserve">Reparación de la unidad, de Mantenimiento Vehicular, con número económico 2844, la unidad presta servicio operativo, por lo que no puede encontrarse en malas condiciones </w:t>
            </w:r>
          </w:p>
        </w:tc>
      </w:tr>
      <w:tr w:rsidR="004B51BE" w:rsidRPr="004B51BE" w:rsidTr="004B51BE">
        <w:trPr>
          <w:trHeight w:val="162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center"/>
              <w:rPr>
                <w:rFonts w:ascii="Century Gothic" w:hAnsi="Century Gothic"/>
                <w:color w:val="000000"/>
                <w:sz w:val="20"/>
                <w:szCs w:val="20"/>
                <w:lang w:eastAsia="es-MX"/>
              </w:rPr>
            </w:pPr>
            <w:r w:rsidRPr="004B51BE">
              <w:rPr>
                <w:rFonts w:ascii="Century Gothic" w:hAnsi="Century Gothic"/>
                <w:color w:val="000000"/>
                <w:sz w:val="20"/>
                <w:szCs w:val="20"/>
                <w:lang w:eastAsia="es-MX"/>
              </w:rPr>
              <w:lastRenderedPageBreak/>
              <w:t>D5</w:t>
            </w:r>
          </w:p>
        </w:tc>
        <w:tc>
          <w:tcPr>
            <w:tcW w:w="1540"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201901310</w:t>
            </w:r>
          </w:p>
        </w:tc>
        <w:tc>
          <w:tcPr>
            <w:tcW w:w="1871"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$27,199.96</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Llantas y Servicios Sánchez Barba S.A. de C.V.</w:t>
            </w:r>
          </w:p>
        </w:tc>
        <w:tc>
          <w:tcPr>
            <w:tcW w:w="3402"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 xml:space="preserve">Reparación de unidades de la Dirección de Gestión Integral de Agua y Drenaje y Tesorería Municipal, con número económico 2877 y R0009, las unidades prestan servicio operativo, por lo que no pueden encontrarse en malas condiciones </w:t>
            </w:r>
          </w:p>
        </w:tc>
      </w:tr>
      <w:tr w:rsidR="004B51BE" w:rsidRPr="004B51BE" w:rsidTr="004B51BE">
        <w:trPr>
          <w:trHeight w:val="135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center"/>
              <w:rPr>
                <w:rFonts w:ascii="Century Gothic" w:hAnsi="Century Gothic"/>
                <w:color w:val="000000"/>
                <w:sz w:val="20"/>
                <w:szCs w:val="20"/>
                <w:lang w:eastAsia="es-MX"/>
              </w:rPr>
            </w:pPr>
            <w:r w:rsidRPr="004B51BE">
              <w:rPr>
                <w:rFonts w:ascii="Century Gothic" w:hAnsi="Century Gothic"/>
                <w:color w:val="000000"/>
                <w:sz w:val="20"/>
                <w:szCs w:val="20"/>
                <w:lang w:eastAsia="es-MX"/>
              </w:rPr>
              <w:t>D6</w:t>
            </w:r>
          </w:p>
        </w:tc>
        <w:tc>
          <w:tcPr>
            <w:tcW w:w="1540" w:type="dxa"/>
            <w:tcBorders>
              <w:top w:val="single" w:sz="4" w:space="0" w:color="auto"/>
              <w:left w:val="nil"/>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201901240</w:t>
            </w:r>
          </w:p>
        </w:tc>
        <w:tc>
          <w:tcPr>
            <w:tcW w:w="1871" w:type="dxa"/>
            <w:tcBorders>
              <w:top w:val="single" w:sz="4" w:space="0" w:color="auto"/>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$61,981.12</w:t>
            </w:r>
          </w:p>
        </w:tc>
        <w:tc>
          <w:tcPr>
            <w:tcW w:w="1559" w:type="dxa"/>
            <w:tcBorders>
              <w:top w:val="single" w:sz="4" w:space="0" w:color="auto"/>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proofErr w:type="spellStart"/>
            <w:r w:rsidRPr="004B51BE">
              <w:rPr>
                <w:rFonts w:ascii="Century Gothic" w:hAnsi="Century Gothic"/>
                <w:color w:val="000000"/>
                <w:sz w:val="20"/>
                <w:szCs w:val="20"/>
                <w:lang w:eastAsia="es-MX"/>
              </w:rPr>
              <w:t>Multillantas</w:t>
            </w:r>
            <w:proofErr w:type="spellEnd"/>
            <w:r w:rsidRPr="004B51BE">
              <w:rPr>
                <w:rFonts w:ascii="Century Gothic" w:hAnsi="Century Gothic"/>
                <w:color w:val="000000"/>
                <w:sz w:val="20"/>
                <w:szCs w:val="20"/>
                <w:lang w:eastAsia="es-MX"/>
              </w:rPr>
              <w:t xml:space="preserve"> Nieto S.A. de C.V.</w:t>
            </w:r>
          </w:p>
        </w:tc>
        <w:tc>
          <w:tcPr>
            <w:tcW w:w="3402" w:type="dxa"/>
            <w:tcBorders>
              <w:top w:val="single" w:sz="4" w:space="0" w:color="auto"/>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 xml:space="preserve">Reparación de unidades de la Comisaría General de Seguridad Publica, con número económico A0611, A0583, A0599, A0627, A0675 y A0612,  las unidades prestan servicio operativo, por lo que no pueden encontrarse en malas condiciones </w:t>
            </w:r>
          </w:p>
        </w:tc>
      </w:tr>
      <w:tr w:rsidR="004B51BE" w:rsidRPr="004B51BE" w:rsidTr="00275038">
        <w:trPr>
          <w:trHeight w:val="1350"/>
        </w:trPr>
        <w:tc>
          <w:tcPr>
            <w:tcW w:w="1120" w:type="dxa"/>
            <w:tcBorders>
              <w:top w:val="nil"/>
              <w:left w:val="single" w:sz="4" w:space="0" w:color="auto"/>
              <w:bottom w:val="single" w:sz="4" w:space="0" w:color="auto"/>
              <w:right w:val="single" w:sz="4" w:space="0" w:color="auto"/>
            </w:tcBorders>
            <w:shd w:val="clear" w:color="000000" w:fill="F8CBAD"/>
            <w:hideMark/>
          </w:tcPr>
          <w:p w:rsidR="004B51BE" w:rsidRPr="004B51BE" w:rsidRDefault="004B51BE" w:rsidP="004B51BE">
            <w:pPr>
              <w:jc w:val="center"/>
              <w:rPr>
                <w:rFonts w:ascii="Century Gothic" w:hAnsi="Century Gothic"/>
                <w:color w:val="000000"/>
                <w:sz w:val="20"/>
                <w:szCs w:val="20"/>
                <w:lang w:eastAsia="es-MX"/>
              </w:rPr>
            </w:pPr>
            <w:r w:rsidRPr="004B51BE">
              <w:rPr>
                <w:rFonts w:ascii="Century Gothic" w:hAnsi="Century Gothic"/>
                <w:color w:val="000000"/>
                <w:sz w:val="20"/>
                <w:szCs w:val="20"/>
                <w:lang w:eastAsia="es-MX"/>
              </w:rPr>
              <w:t>D7</w:t>
            </w:r>
          </w:p>
        </w:tc>
        <w:tc>
          <w:tcPr>
            <w:tcW w:w="1540" w:type="dxa"/>
            <w:tcBorders>
              <w:top w:val="nil"/>
              <w:left w:val="nil"/>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201901304</w:t>
            </w:r>
          </w:p>
        </w:tc>
        <w:tc>
          <w:tcPr>
            <w:tcW w:w="1871" w:type="dxa"/>
            <w:tcBorders>
              <w:top w:val="nil"/>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$133,812.59</w:t>
            </w:r>
          </w:p>
        </w:tc>
        <w:tc>
          <w:tcPr>
            <w:tcW w:w="1559" w:type="dxa"/>
            <w:tcBorders>
              <w:top w:val="nil"/>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 xml:space="preserve">West </w:t>
            </w:r>
            <w:proofErr w:type="spellStart"/>
            <w:r w:rsidRPr="004B51BE">
              <w:rPr>
                <w:rFonts w:ascii="Century Gothic" w:hAnsi="Century Gothic"/>
                <w:color w:val="000000"/>
                <w:sz w:val="20"/>
                <w:szCs w:val="20"/>
                <w:lang w:eastAsia="es-MX"/>
              </w:rPr>
              <w:t>Rabesa</w:t>
            </w:r>
            <w:proofErr w:type="spellEnd"/>
            <w:r w:rsidRPr="004B51BE">
              <w:rPr>
                <w:rFonts w:ascii="Century Gothic" w:hAnsi="Century Gothic"/>
                <w:color w:val="000000"/>
                <w:sz w:val="20"/>
                <w:szCs w:val="20"/>
                <w:lang w:eastAsia="es-MX"/>
              </w:rPr>
              <w:t xml:space="preserve"> S. de R.L. de C.V.</w:t>
            </w:r>
          </w:p>
        </w:tc>
        <w:tc>
          <w:tcPr>
            <w:tcW w:w="3402" w:type="dxa"/>
            <w:tcBorders>
              <w:top w:val="nil"/>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 xml:space="preserve">Compra de kit de </w:t>
            </w:r>
            <w:proofErr w:type="spellStart"/>
            <w:r w:rsidRPr="004B51BE">
              <w:rPr>
                <w:rFonts w:ascii="Century Gothic" w:hAnsi="Century Gothic"/>
                <w:color w:val="000000"/>
                <w:sz w:val="20"/>
                <w:szCs w:val="20"/>
                <w:lang w:eastAsia="es-MX"/>
              </w:rPr>
              <w:t>clutch</w:t>
            </w:r>
            <w:proofErr w:type="spellEnd"/>
            <w:r w:rsidRPr="004B51BE">
              <w:rPr>
                <w:rFonts w:ascii="Century Gothic" w:hAnsi="Century Gothic"/>
                <w:color w:val="000000"/>
                <w:sz w:val="20"/>
                <w:szCs w:val="20"/>
                <w:lang w:eastAsia="es-MX"/>
              </w:rPr>
              <w:t xml:space="preserve"> para </w:t>
            </w:r>
            <w:proofErr w:type="spellStart"/>
            <w:r w:rsidRPr="004B51BE">
              <w:rPr>
                <w:rFonts w:ascii="Century Gothic" w:hAnsi="Century Gothic"/>
                <w:color w:val="000000"/>
                <w:sz w:val="20"/>
                <w:szCs w:val="20"/>
                <w:lang w:eastAsia="es-MX"/>
              </w:rPr>
              <w:t>navistar</w:t>
            </w:r>
            <w:proofErr w:type="spellEnd"/>
            <w:r w:rsidRPr="004B51BE">
              <w:rPr>
                <w:rFonts w:ascii="Century Gothic" w:hAnsi="Century Gothic"/>
                <w:color w:val="000000"/>
                <w:sz w:val="20"/>
                <w:szCs w:val="20"/>
                <w:lang w:eastAsia="es-MX"/>
              </w:rPr>
              <w:t xml:space="preserve"> de la unidad de la Coordinación General de Servicios Municipales, las unidades prestan servicio operativo, por lo que no pueden encontrarse en malas condiciones </w:t>
            </w:r>
          </w:p>
        </w:tc>
      </w:tr>
      <w:tr w:rsidR="004B51BE" w:rsidRPr="004B51BE" w:rsidTr="00275038">
        <w:trPr>
          <w:trHeight w:val="135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center"/>
              <w:rPr>
                <w:rFonts w:ascii="Century Gothic" w:hAnsi="Century Gothic"/>
                <w:color w:val="000000"/>
                <w:sz w:val="20"/>
                <w:szCs w:val="20"/>
                <w:lang w:eastAsia="es-MX"/>
              </w:rPr>
            </w:pPr>
            <w:r w:rsidRPr="004B51BE">
              <w:rPr>
                <w:rFonts w:ascii="Century Gothic" w:hAnsi="Century Gothic"/>
                <w:color w:val="000000"/>
                <w:sz w:val="20"/>
                <w:szCs w:val="20"/>
                <w:lang w:eastAsia="es-MX"/>
              </w:rPr>
              <w:t>D8</w:t>
            </w:r>
          </w:p>
        </w:tc>
        <w:tc>
          <w:tcPr>
            <w:tcW w:w="1540"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201901225</w:t>
            </w:r>
          </w:p>
        </w:tc>
        <w:tc>
          <w:tcPr>
            <w:tcW w:w="1871"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$178,060.00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José Antonio Jaramillo Farías</w:t>
            </w:r>
          </w:p>
        </w:tc>
        <w:tc>
          <w:tcPr>
            <w:tcW w:w="3402"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 xml:space="preserve">Reparación de unidades de la Coordinación Municipal de Protección Civil y Bomberos, con número económico, 1716, 1922, 3126 y 2620, las unidades prestan servicio operativo, por lo que no pueden encontrarse en malas condiciones </w:t>
            </w:r>
          </w:p>
        </w:tc>
      </w:tr>
      <w:tr w:rsidR="004B51BE" w:rsidRPr="004B51BE" w:rsidTr="00275038">
        <w:trPr>
          <w:trHeight w:val="135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center"/>
              <w:rPr>
                <w:rFonts w:ascii="Century Gothic" w:hAnsi="Century Gothic"/>
                <w:color w:val="000000"/>
                <w:sz w:val="20"/>
                <w:szCs w:val="20"/>
                <w:lang w:eastAsia="es-MX"/>
              </w:rPr>
            </w:pPr>
            <w:r w:rsidRPr="004B51BE">
              <w:rPr>
                <w:rFonts w:ascii="Century Gothic" w:hAnsi="Century Gothic"/>
                <w:color w:val="000000"/>
                <w:sz w:val="20"/>
                <w:szCs w:val="20"/>
                <w:lang w:eastAsia="es-MX"/>
              </w:rPr>
              <w:t>D9</w:t>
            </w:r>
          </w:p>
        </w:tc>
        <w:tc>
          <w:tcPr>
            <w:tcW w:w="1540" w:type="dxa"/>
            <w:tcBorders>
              <w:top w:val="single" w:sz="4" w:space="0" w:color="auto"/>
              <w:left w:val="nil"/>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201900590</w:t>
            </w:r>
          </w:p>
        </w:tc>
        <w:tc>
          <w:tcPr>
            <w:tcW w:w="1871" w:type="dxa"/>
            <w:tcBorders>
              <w:top w:val="single" w:sz="4" w:space="0" w:color="auto"/>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$96,664.98</w:t>
            </w:r>
          </w:p>
        </w:tc>
        <w:tc>
          <w:tcPr>
            <w:tcW w:w="1559" w:type="dxa"/>
            <w:tcBorders>
              <w:top w:val="single" w:sz="4" w:space="0" w:color="auto"/>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ACP Blindaje S.A. de C.V.</w:t>
            </w:r>
          </w:p>
        </w:tc>
        <w:tc>
          <w:tcPr>
            <w:tcW w:w="3402" w:type="dxa"/>
            <w:tcBorders>
              <w:top w:val="single" w:sz="4" w:space="0" w:color="auto"/>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Reparación de la unidad de la Comisaría General de Seguridad Publica de Zapopan, con número económico 2831, la unidad presta servicio operativo, por lo que no puede encontrarse en malas condiciones</w:t>
            </w:r>
          </w:p>
        </w:tc>
      </w:tr>
      <w:tr w:rsidR="004B51BE" w:rsidRPr="004B51BE" w:rsidTr="004B51BE">
        <w:trPr>
          <w:trHeight w:val="162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center"/>
              <w:rPr>
                <w:rFonts w:ascii="Century Gothic" w:hAnsi="Century Gothic"/>
                <w:color w:val="000000"/>
                <w:sz w:val="20"/>
                <w:szCs w:val="20"/>
                <w:lang w:eastAsia="es-MX"/>
              </w:rPr>
            </w:pPr>
            <w:r w:rsidRPr="004B51BE">
              <w:rPr>
                <w:rFonts w:ascii="Century Gothic" w:hAnsi="Century Gothic"/>
                <w:color w:val="000000"/>
                <w:sz w:val="20"/>
                <w:szCs w:val="20"/>
                <w:lang w:eastAsia="es-MX"/>
              </w:rPr>
              <w:lastRenderedPageBreak/>
              <w:t>D10</w:t>
            </w:r>
          </w:p>
        </w:tc>
        <w:tc>
          <w:tcPr>
            <w:tcW w:w="1540"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201901307</w:t>
            </w:r>
          </w:p>
        </w:tc>
        <w:tc>
          <w:tcPr>
            <w:tcW w:w="1871"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$39,904.00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 xml:space="preserve">Miguel Oscar Gutiérrez </w:t>
            </w:r>
            <w:proofErr w:type="spellStart"/>
            <w:r w:rsidRPr="004B51BE">
              <w:rPr>
                <w:rFonts w:ascii="Century Gothic" w:hAnsi="Century Gothic"/>
                <w:color w:val="000000"/>
                <w:sz w:val="20"/>
                <w:szCs w:val="20"/>
                <w:lang w:eastAsia="es-MX"/>
              </w:rPr>
              <w:t>Gutiérrez</w:t>
            </w:r>
            <w:proofErr w:type="spellEnd"/>
          </w:p>
        </w:tc>
        <w:tc>
          <w:tcPr>
            <w:tcW w:w="3402"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 xml:space="preserve">Reparación de las unidades de la Dirección de Investigación y Supervisión Interna del Municipio de Zapopan Jalisco, Dirección de Pavimentos, con número económico 2497 y 1441, las unidades prestan servicio operativo, por lo que no pueden encontrarse en malas condiciones </w:t>
            </w:r>
          </w:p>
        </w:tc>
      </w:tr>
      <w:tr w:rsidR="004B51BE" w:rsidRPr="004B51BE" w:rsidTr="004B51BE">
        <w:trPr>
          <w:trHeight w:val="135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center"/>
              <w:rPr>
                <w:rFonts w:ascii="Century Gothic" w:hAnsi="Century Gothic"/>
                <w:color w:val="000000"/>
                <w:sz w:val="20"/>
                <w:szCs w:val="20"/>
                <w:lang w:eastAsia="es-MX"/>
              </w:rPr>
            </w:pPr>
            <w:r w:rsidRPr="004B51BE">
              <w:rPr>
                <w:rFonts w:ascii="Century Gothic" w:hAnsi="Century Gothic"/>
                <w:color w:val="000000"/>
                <w:sz w:val="20"/>
                <w:szCs w:val="20"/>
                <w:lang w:eastAsia="es-MX"/>
              </w:rPr>
              <w:t>D11</w:t>
            </w:r>
          </w:p>
        </w:tc>
        <w:tc>
          <w:tcPr>
            <w:tcW w:w="1540" w:type="dxa"/>
            <w:tcBorders>
              <w:top w:val="single" w:sz="4" w:space="0" w:color="auto"/>
              <w:left w:val="nil"/>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201901411</w:t>
            </w:r>
          </w:p>
        </w:tc>
        <w:tc>
          <w:tcPr>
            <w:tcW w:w="1871" w:type="dxa"/>
            <w:tcBorders>
              <w:top w:val="single" w:sz="4" w:space="0" w:color="auto"/>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$520,645.12</w:t>
            </w:r>
          </w:p>
        </w:tc>
        <w:tc>
          <w:tcPr>
            <w:tcW w:w="1559" w:type="dxa"/>
            <w:tcBorders>
              <w:top w:val="single" w:sz="4" w:space="0" w:color="auto"/>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Cristina Jaime Zúñiga</w:t>
            </w:r>
          </w:p>
        </w:tc>
        <w:tc>
          <w:tcPr>
            <w:tcW w:w="3402" w:type="dxa"/>
            <w:tcBorders>
              <w:top w:val="single" w:sz="4" w:space="0" w:color="auto"/>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Reparación de maquinaria pesada tipo tractor de cadenas, modelo D9R, Caterpillar, número económica A-0187, unidad que se utiliza para el manejo de tierra y residuos sólidos en el Relleno Sanitario de Picachos.</w:t>
            </w:r>
          </w:p>
        </w:tc>
      </w:tr>
      <w:tr w:rsidR="004B51BE" w:rsidRPr="004B51BE" w:rsidTr="00275038">
        <w:trPr>
          <w:trHeight w:val="1080"/>
        </w:trPr>
        <w:tc>
          <w:tcPr>
            <w:tcW w:w="1120" w:type="dxa"/>
            <w:tcBorders>
              <w:top w:val="nil"/>
              <w:left w:val="single" w:sz="4" w:space="0" w:color="auto"/>
              <w:bottom w:val="single" w:sz="4" w:space="0" w:color="auto"/>
              <w:right w:val="single" w:sz="4" w:space="0" w:color="auto"/>
            </w:tcBorders>
            <w:shd w:val="clear" w:color="000000" w:fill="F8CBAD"/>
            <w:hideMark/>
          </w:tcPr>
          <w:p w:rsidR="004B51BE" w:rsidRPr="004B51BE" w:rsidRDefault="004B51BE" w:rsidP="004B51BE">
            <w:pPr>
              <w:jc w:val="center"/>
              <w:rPr>
                <w:rFonts w:ascii="Century Gothic" w:hAnsi="Century Gothic"/>
                <w:color w:val="000000"/>
                <w:sz w:val="20"/>
                <w:szCs w:val="20"/>
                <w:lang w:eastAsia="es-MX"/>
              </w:rPr>
            </w:pPr>
            <w:r w:rsidRPr="004B51BE">
              <w:rPr>
                <w:rFonts w:ascii="Century Gothic" w:hAnsi="Century Gothic"/>
                <w:color w:val="000000"/>
                <w:sz w:val="20"/>
                <w:szCs w:val="20"/>
                <w:lang w:eastAsia="es-MX"/>
              </w:rPr>
              <w:t>D12</w:t>
            </w:r>
          </w:p>
        </w:tc>
        <w:tc>
          <w:tcPr>
            <w:tcW w:w="1540" w:type="dxa"/>
            <w:tcBorders>
              <w:top w:val="nil"/>
              <w:left w:val="nil"/>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201901434</w:t>
            </w:r>
          </w:p>
        </w:tc>
        <w:tc>
          <w:tcPr>
            <w:tcW w:w="1871" w:type="dxa"/>
            <w:tcBorders>
              <w:top w:val="nil"/>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$372,508.77</w:t>
            </w:r>
          </w:p>
        </w:tc>
        <w:tc>
          <w:tcPr>
            <w:tcW w:w="1559" w:type="dxa"/>
            <w:tcBorders>
              <w:top w:val="nil"/>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Ingeniería Metálica y Maquinaria Mexicana S.A. de C.V.</w:t>
            </w:r>
          </w:p>
        </w:tc>
        <w:tc>
          <w:tcPr>
            <w:tcW w:w="3402" w:type="dxa"/>
            <w:tcBorders>
              <w:top w:val="nil"/>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Reparación de compactador, de la Dirección de Aseo Público, número económico 1746, la unidad presta servicio operativo, por lo que no puede encontrarse en malas condiciones</w:t>
            </w:r>
          </w:p>
        </w:tc>
      </w:tr>
      <w:tr w:rsidR="004B51BE" w:rsidRPr="004B51BE" w:rsidTr="00275038">
        <w:trPr>
          <w:trHeight w:val="108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center"/>
              <w:rPr>
                <w:rFonts w:ascii="Century Gothic" w:hAnsi="Century Gothic"/>
                <w:color w:val="000000"/>
                <w:sz w:val="20"/>
                <w:szCs w:val="20"/>
                <w:lang w:eastAsia="es-MX"/>
              </w:rPr>
            </w:pPr>
            <w:r w:rsidRPr="004B51BE">
              <w:rPr>
                <w:rFonts w:ascii="Century Gothic" w:hAnsi="Century Gothic"/>
                <w:color w:val="000000"/>
                <w:sz w:val="20"/>
                <w:szCs w:val="20"/>
                <w:lang w:eastAsia="es-MX"/>
              </w:rPr>
              <w:t>D13</w:t>
            </w:r>
          </w:p>
        </w:tc>
        <w:tc>
          <w:tcPr>
            <w:tcW w:w="1540"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201901433</w:t>
            </w:r>
          </w:p>
        </w:tc>
        <w:tc>
          <w:tcPr>
            <w:tcW w:w="1871"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$232,577.10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Ingeniería Metálica y Maquinaria Mexicana S.A. de C.V.</w:t>
            </w:r>
          </w:p>
        </w:tc>
        <w:tc>
          <w:tcPr>
            <w:tcW w:w="3402"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Reparación de compactador, de la Dirección de Aseo Público, número económico 1746, la unidad presta servicio operativo, por lo que no puede encontrarse en malas condiciones</w:t>
            </w:r>
          </w:p>
        </w:tc>
      </w:tr>
      <w:tr w:rsidR="004B51BE" w:rsidRPr="004B51BE" w:rsidTr="00275038">
        <w:trPr>
          <w:trHeight w:val="297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center"/>
              <w:rPr>
                <w:rFonts w:ascii="Century Gothic" w:hAnsi="Century Gothic"/>
                <w:color w:val="000000"/>
                <w:sz w:val="20"/>
                <w:szCs w:val="20"/>
                <w:lang w:eastAsia="es-MX"/>
              </w:rPr>
            </w:pPr>
            <w:r w:rsidRPr="004B51BE">
              <w:rPr>
                <w:rFonts w:ascii="Century Gothic" w:hAnsi="Century Gothic"/>
                <w:color w:val="000000"/>
                <w:sz w:val="20"/>
                <w:szCs w:val="20"/>
                <w:lang w:eastAsia="es-MX"/>
              </w:rPr>
              <w:lastRenderedPageBreak/>
              <w:t>D14</w:t>
            </w:r>
          </w:p>
        </w:tc>
        <w:tc>
          <w:tcPr>
            <w:tcW w:w="1540"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201901266</w:t>
            </w:r>
          </w:p>
        </w:tc>
        <w:tc>
          <w:tcPr>
            <w:tcW w:w="1871"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Dirección de Rastro Municipal adscrita a la Coordinación General de Servicios Municipales</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$60,552.00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María Cristina Olvera Rosas</w:t>
            </w:r>
          </w:p>
        </w:tc>
        <w:tc>
          <w:tcPr>
            <w:tcW w:w="3402"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 xml:space="preserve">Limpiador químico enzimático de alto poder para remover grasas, aceite emulsificador tierra grasosa, restos de </w:t>
            </w:r>
            <w:r w:rsidR="00171992" w:rsidRPr="004B51BE">
              <w:rPr>
                <w:rFonts w:ascii="Century Gothic" w:hAnsi="Century Gothic"/>
                <w:color w:val="000000"/>
                <w:sz w:val="20"/>
                <w:szCs w:val="20"/>
                <w:lang w:eastAsia="es-MX"/>
              </w:rPr>
              <w:t>carbón</w:t>
            </w:r>
            <w:r w:rsidRPr="004B51BE">
              <w:rPr>
                <w:rFonts w:ascii="Century Gothic" w:hAnsi="Century Gothic"/>
                <w:color w:val="000000"/>
                <w:sz w:val="20"/>
                <w:szCs w:val="20"/>
                <w:lang w:eastAsia="es-MX"/>
              </w:rPr>
              <w:t xml:space="preserve">, </w:t>
            </w:r>
            <w:r w:rsidR="00171992" w:rsidRPr="004B51BE">
              <w:rPr>
                <w:rFonts w:ascii="Century Gothic" w:hAnsi="Century Gothic"/>
                <w:color w:val="000000"/>
                <w:sz w:val="20"/>
                <w:szCs w:val="20"/>
                <w:lang w:eastAsia="es-MX"/>
              </w:rPr>
              <w:t>jabón</w:t>
            </w:r>
            <w:r w:rsidRPr="004B51BE">
              <w:rPr>
                <w:rFonts w:ascii="Century Gothic" w:hAnsi="Century Gothic"/>
                <w:color w:val="000000"/>
                <w:sz w:val="20"/>
                <w:szCs w:val="20"/>
                <w:lang w:eastAsia="es-MX"/>
              </w:rPr>
              <w:t xml:space="preserve">, tintas, colorantes, oxido cochambre y mugre en general, es </w:t>
            </w:r>
            <w:r w:rsidR="00171992" w:rsidRPr="004B51BE">
              <w:rPr>
                <w:rFonts w:ascii="Century Gothic" w:hAnsi="Century Gothic"/>
                <w:color w:val="000000"/>
                <w:sz w:val="20"/>
                <w:szCs w:val="20"/>
                <w:lang w:eastAsia="es-MX"/>
              </w:rPr>
              <w:t>esencial</w:t>
            </w:r>
            <w:r w:rsidRPr="004B51BE">
              <w:rPr>
                <w:rFonts w:ascii="Century Gothic" w:hAnsi="Century Gothic"/>
                <w:color w:val="000000"/>
                <w:sz w:val="20"/>
                <w:szCs w:val="20"/>
                <w:lang w:eastAsia="es-MX"/>
              </w:rPr>
              <w:t xml:space="preserve"> para el lavado diario de las </w:t>
            </w:r>
            <w:r w:rsidR="00171992" w:rsidRPr="004B51BE">
              <w:rPr>
                <w:rFonts w:ascii="Century Gothic" w:hAnsi="Century Gothic"/>
                <w:color w:val="000000"/>
                <w:sz w:val="20"/>
                <w:szCs w:val="20"/>
                <w:lang w:eastAsia="es-MX"/>
              </w:rPr>
              <w:t>áreas</w:t>
            </w:r>
            <w:r w:rsidRPr="004B51BE">
              <w:rPr>
                <w:rFonts w:ascii="Century Gothic" w:hAnsi="Century Gothic"/>
                <w:color w:val="000000"/>
                <w:sz w:val="20"/>
                <w:szCs w:val="20"/>
                <w:lang w:eastAsia="es-MX"/>
              </w:rPr>
              <w:t xml:space="preserve"> operativas y mantener las coladeras y drenajes, para evitar el </w:t>
            </w:r>
            <w:proofErr w:type="spellStart"/>
            <w:r w:rsidRPr="004B51BE">
              <w:rPr>
                <w:rFonts w:ascii="Century Gothic" w:hAnsi="Century Gothic"/>
                <w:color w:val="000000"/>
                <w:sz w:val="20"/>
                <w:szCs w:val="20"/>
                <w:lang w:eastAsia="es-MX"/>
              </w:rPr>
              <w:t>encrustamiento</w:t>
            </w:r>
            <w:proofErr w:type="spellEnd"/>
            <w:r w:rsidRPr="004B51BE">
              <w:rPr>
                <w:rFonts w:ascii="Century Gothic" w:hAnsi="Century Gothic"/>
                <w:color w:val="000000"/>
                <w:sz w:val="20"/>
                <w:szCs w:val="20"/>
                <w:lang w:eastAsia="es-MX"/>
              </w:rPr>
              <w:t xml:space="preserve"> y desarrollo de </w:t>
            </w:r>
            <w:r w:rsidR="00171992" w:rsidRPr="004B51BE">
              <w:rPr>
                <w:rFonts w:ascii="Century Gothic" w:hAnsi="Century Gothic"/>
                <w:color w:val="000000"/>
                <w:sz w:val="20"/>
                <w:szCs w:val="20"/>
                <w:lang w:eastAsia="es-MX"/>
              </w:rPr>
              <w:t>gérmenes</w:t>
            </w:r>
            <w:r w:rsidRPr="004B51BE">
              <w:rPr>
                <w:rFonts w:ascii="Century Gothic" w:hAnsi="Century Gothic"/>
                <w:color w:val="000000"/>
                <w:sz w:val="20"/>
                <w:szCs w:val="20"/>
                <w:lang w:eastAsia="es-MX"/>
              </w:rPr>
              <w:t xml:space="preserve"> </w:t>
            </w:r>
            <w:r w:rsidR="00171992" w:rsidRPr="004B51BE">
              <w:rPr>
                <w:rFonts w:ascii="Century Gothic" w:hAnsi="Century Gothic"/>
                <w:color w:val="000000"/>
                <w:sz w:val="20"/>
                <w:szCs w:val="20"/>
                <w:lang w:eastAsia="es-MX"/>
              </w:rPr>
              <w:t>patógenos</w:t>
            </w:r>
            <w:r w:rsidRPr="004B51BE">
              <w:rPr>
                <w:rFonts w:ascii="Century Gothic" w:hAnsi="Century Gothic"/>
                <w:color w:val="000000"/>
                <w:sz w:val="20"/>
                <w:szCs w:val="20"/>
                <w:lang w:eastAsia="es-MX"/>
              </w:rPr>
              <w:t xml:space="preserve"> que se adhieren y tapan la salida del fluido de los </w:t>
            </w:r>
            <w:r w:rsidR="00171992" w:rsidRPr="004B51BE">
              <w:rPr>
                <w:rFonts w:ascii="Century Gothic" w:hAnsi="Century Gothic"/>
                <w:color w:val="000000"/>
                <w:sz w:val="20"/>
                <w:szCs w:val="20"/>
                <w:lang w:eastAsia="es-MX"/>
              </w:rPr>
              <w:t>líquidos</w:t>
            </w:r>
            <w:r w:rsidRPr="004B51BE">
              <w:rPr>
                <w:rFonts w:ascii="Century Gothic" w:hAnsi="Century Gothic"/>
                <w:color w:val="000000"/>
                <w:sz w:val="20"/>
                <w:szCs w:val="20"/>
                <w:lang w:eastAsia="es-MX"/>
              </w:rPr>
              <w:t xml:space="preserve"> que van hacia el drenaje, evitando una </w:t>
            </w:r>
            <w:r w:rsidR="00171992" w:rsidRPr="004B51BE">
              <w:rPr>
                <w:rFonts w:ascii="Century Gothic" w:hAnsi="Century Gothic"/>
                <w:color w:val="000000"/>
                <w:sz w:val="20"/>
                <w:szCs w:val="20"/>
                <w:lang w:eastAsia="es-MX"/>
              </w:rPr>
              <w:t>contingencia</w:t>
            </w:r>
            <w:r w:rsidRPr="004B51BE">
              <w:rPr>
                <w:rFonts w:ascii="Century Gothic" w:hAnsi="Century Gothic"/>
                <w:color w:val="000000"/>
                <w:sz w:val="20"/>
                <w:szCs w:val="20"/>
                <w:lang w:eastAsia="es-MX"/>
              </w:rPr>
              <w:t>.</w:t>
            </w:r>
          </w:p>
        </w:tc>
      </w:tr>
      <w:tr w:rsidR="004B51BE" w:rsidRPr="004B51BE" w:rsidTr="004B51BE">
        <w:trPr>
          <w:trHeight w:val="162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center"/>
              <w:rPr>
                <w:rFonts w:ascii="Century Gothic" w:hAnsi="Century Gothic"/>
                <w:color w:val="000000"/>
                <w:sz w:val="20"/>
                <w:szCs w:val="20"/>
                <w:lang w:eastAsia="es-MX"/>
              </w:rPr>
            </w:pPr>
            <w:r w:rsidRPr="004B51BE">
              <w:rPr>
                <w:rFonts w:ascii="Century Gothic" w:hAnsi="Century Gothic"/>
                <w:color w:val="000000"/>
                <w:sz w:val="20"/>
                <w:szCs w:val="20"/>
                <w:lang w:eastAsia="es-MX"/>
              </w:rPr>
              <w:t>D15</w:t>
            </w:r>
          </w:p>
        </w:tc>
        <w:tc>
          <w:tcPr>
            <w:tcW w:w="1540" w:type="dxa"/>
            <w:tcBorders>
              <w:top w:val="single" w:sz="4" w:space="0" w:color="auto"/>
              <w:left w:val="nil"/>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201901381</w:t>
            </w:r>
          </w:p>
        </w:tc>
        <w:tc>
          <w:tcPr>
            <w:tcW w:w="1871" w:type="dxa"/>
            <w:tcBorders>
              <w:top w:val="single" w:sz="4" w:space="0" w:color="auto"/>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Dirección de Gestión Integral del Agua y Drenaje adscrita a la Coordinación General de Servicios Municipales</w:t>
            </w:r>
          </w:p>
        </w:tc>
        <w:tc>
          <w:tcPr>
            <w:tcW w:w="1418" w:type="dxa"/>
            <w:tcBorders>
              <w:top w:val="single" w:sz="4" w:space="0" w:color="auto"/>
              <w:left w:val="nil"/>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$104,345.48</w:t>
            </w:r>
          </w:p>
        </w:tc>
        <w:tc>
          <w:tcPr>
            <w:tcW w:w="1559" w:type="dxa"/>
            <w:tcBorders>
              <w:top w:val="single" w:sz="4" w:space="0" w:color="auto"/>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Magro Industrial S.A.S. de C.V.</w:t>
            </w:r>
          </w:p>
        </w:tc>
        <w:tc>
          <w:tcPr>
            <w:tcW w:w="3402" w:type="dxa"/>
            <w:tcBorders>
              <w:top w:val="single" w:sz="4" w:space="0" w:color="auto"/>
              <w:left w:val="nil"/>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 xml:space="preserve">Reparación de </w:t>
            </w:r>
            <w:r w:rsidR="00171992" w:rsidRPr="004B51BE">
              <w:rPr>
                <w:rFonts w:ascii="Century Gothic" w:hAnsi="Century Gothic"/>
                <w:color w:val="000000"/>
                <w:sz w:val="20"/>
                <w:szCs w:val="20"/>
                <w:lang w:eastAsia="es-MX"/>
              </w:rPr>
              <w:t>tubería</w:t>
            </w:r>
            <w:r w:rsidRPr="004B51BE">
              <w:rPr>
                <w:rFonts w:ascii="Century Gothic" w:hAnsi="Century Gothic"/>
                <w:color w:val="000000"/>
                <w:sz w:val="20"/>
                <w:szCs w:val="20"/>
                <w:lang w:eastAsia="es-MX"/>
              </w:rPr>
              <w:t xml:space="preserve"> del pozo de </w:t>
            </w:r>
            <w:r w:rsidR="00171992" w:rsidRPr="004B51BE">
              <w:rPr>
                <w:rFonts w:ascii="Century Gothic" w:hAnsi="Century Gothic"/>
                <w:color w:val="000000"/>
                <w:sz w:val="20"/>
                <w:szCs w:val="20"/>
                <w:lang w:eastAsia="es-MX"/>
              </w:rPr>
              <w:t>Cítala</w:t>
            </w:r>
            <w:r w:rsidRPr="004B51BE">
              <w:rPr>
                <w:rFonts w:ascii="Century Gothic" w:hAnsi="Century Gothic"/>
                <w:color w:val="000000"/>
                <w:sz w:val="20"/>
                <w:szCs w:val="20"/>
                <w:lang w:eastAsia="es-MX"/>
              </w:rPr>
              <w:t xml:space="preserve">, se </w:t>
            </w:r>
            <w:r w:rsidR="00171992" w:rsidRPr="004B51BE">
              <w:rPr>
                <w:rFonts w:ascii="Century Gothic" w:hAnsi="Century Gothic"/>
                <w:color w:val="000000"/>
                <w:sz w:val="20"/>
                <w:szCs w:val="20"/>
                <w:lang w:eastAsia="es-MX"/>
              </w:rPr>
              <w:t>detectó</w:t>
            </w:r>
            <w:r w:rsidRPr="004B51BE">
              <w:rPr>
                <w:rFonts w:ascii="Century Gothic" w:hAnsi="Century Gothic"/>
                <w:color w:val="000000"/>
                <w:sz w:val="20"/>
                <w:szCs w:val="20"/>
                <w:lang w:eastAsia="es-MX"/>
              </w:rPr>
              <w:t xml:space="preserve"> que la </w:t>
            </w:r>
            <w:r w:rsidR="00171992" w:rsidRPr="004B51BE">
              <w:rPr>
                <w:rFonts w:ascii="Century Gothic" w:hAnsi="Century Gothic"/>
                <w:color w:val="000000"/>
                <w:sz w:val="20"/>
                <w:szCs w:val="20"/>
                <w:lang w:eastAsia="es-MX"/>
              </w:rPr>
              <w:t>tubería</w:t>
            </w:r>
            <w:r w:rsidRPr="004B51BE">
              <w:rPr>
                <w:rFonts w:ascii="Century Gothic" w:hAnsi="Century Gothic"/>
                <w:color w:val="000000"/>
                <w:sz w:val="20"/>
                <w:szCs w:val="20"/>
                <w:lang w:eastAsia="es-MX"/>
              </w:rPr>
              <w:t xml:space="preserve"> se encontraba dañada e </w:t>
            </w:r>
            <w:r w:rsidR="00171992" w:rsidRPr="004B51BE">
              <w:rPr>
                <w:rFonts w:ascii="Century Gothic" w:hAnsi="Century Gothic"/>
                <w:color w:val="000000"/>
                <w:sz w:val="20"/>
                <w:szCs w:val="20"/>
                <w:lang w:eastAsia="es-MX"/>
              </w:rPr>
              <w:t>impediría</w:t>
            </w:r>
            <w:r w:rsidRPr="004B51BE">
              <w:rPr>
                <w:rFonts w:ascii="Century Gothic" w:hAnsi="Century Gothic"/>
                <w:color w:val="000000"/>
                <w:sz w:val="20"/>
                <w:szCs w:val="20"/>
                <w:lang w:eastAsia="es-MX"/>
              </w:rPr>
              <w:t xml:space="preserve"> el funcionamiento del equipo de bombeo, (derivado de las requisiciones 201900772 y 201900778, de la bomba, motor y maniobras realizadas)</w:t>
            </w:r>
          </w:p>
        </w:tc>
      </w:tr>
      <w:tr w:rsidR="00171992" w:rsidRPr="004B51BE" w:rsidTr="00275038">
        <w:trPr>
          <w:trHeight w:val="135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36C37" w:rsidP="004B51BE">
            <w:pPr>
              <w:jc w:val="center"/>
              <w:rPr>
                <w:rFonts w:ascii="Century Gothic" w:hAnsi="Century Gothic"/>
                <w:color w:val="000000"/>
                <w:sz w:val="20"/>
                <w:szCs w:val="20"/>
                <w:lang w:eastAsia="es-MX"/>
              </w:rPr>
            </w:pPr>
            <w:r>
              <w:rPr>
                <w:rFonts w:ascii="Century Gothic" w:hAnsi="Century Gothic"/>
                <w:color w:val="000000"/>
                <w:sz w:val="20"/>
                <w:szCs w:val="20"/>
                <w:lang w:eastAsia="es-MX"/>
              </w:rPr>
              <w:t>D16</w:t>
            </w:r>
          </w:p>
        </w:tc>
        <w:tc>
          <w:tcPr>
            <w:tcW w:w="1540"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201901498</w:t>
            </w:r>
          </w:p>
        </w:tc>
        <w:tc>
          <w:tcPr>
            <w:tcW w:w="1871"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Dirección de Ingresos adscrita a la Tesorería Municipal</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$29,423.40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proofErr w:type="spellStart"/>
            <w:r w:rsidRPr="004B51BE">
              <w:rPr>
                <w:rFonts w:ascii="Century Gothic" w:hAnsi="Century Gothic"/>
                <w:color w:val="000000"/>
                <w:sz w:val="20"/>
                <w:szCs w:val="20"/>
                <w:lang w:eastAsia="es-MX"/>
              </w:rPr>
              <w:t>Inco</w:t>
            </w:r>
            <w:proofErr w:type="spellEnd"/>
            <w:r w:rsidRPr="004B51BE">
              <w:rPr>
                <w:rFonts w:ascii="Century Gothic" w:hAnsi="Century Gothic"/>
                <w:color w:val="000000"/>
                <w:sz w:val="20"/>
                <w:szCs w:val="20"/>
                <w:lang w:eastAsia="es-MX"/>
              </w:rPr>
              <w:t xml:space="preserve"> </w:t>
            </w:r>
            <w:proofErr w:type="spellStart"/>
            <w:r w:rsidRPr="004B51BE">
              <w:rPr>
                <w:rFonts w:ascii="Century Gothic" w:hAnsi="Century Gothic"/>
                <w:color w:val="000000"/>
                <w:sz w:val="20"/>
                <w:szCs w:val="20"/>
                <w:lang w:eastAsia="es-MX"/>
              </w:rPr>
              <w:t>Graffik</w:t>
            </w:r>
            <w:proofErr w:type="spellEnd"/>
            <w:r w:rsidRPr="004B51BE">
              <w:rPr>
                <w:rFonts w:ascii="Century Gothic" w:hAnsi="Century Gothic"/>
                <w:color w:val="000000"/>
                <w:sz w:val="20"/>
                <w:szCs w:val="20"/>
                <w:lang w:eastAsia="es-MX"/>
              </w:rPr>
              <w:t xml:space="preserve"> S.A. de C.V.</w:t>
            </w:r>
          </w:p>
        </w:tc>
        <w:tc>
          <w:tcPr>
            <w:tcW w:w="3402"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 xml:space="preserve">Rollos </w:t>
            </w:r>
            <w:r w:rsidR="00171992" w:rsidRPr="004B51BE">
              <w:rPr>
                <w:rFonts w:ascii="Century Gothic" w:hAnsi="Century Gothic"/>
                <w:color w:val="000000"/>
                <w:sz w:val="20"/>
                <w:szCs w:val="20"/>
                <w:lang w:eastAsia="es-MX"/>
              </w:rPr>
              <w:t>térmicos</w:t>
            </w:r>
            <w:r w:rsidRPr="004B51BE">
              <w:rPr>
                <w:rFonts w:ascii="Century Gothic" w:hAnsi="Century Gothic"/>
                <w:color w:val="000000"/>
                <w:sz w:val="20"/>
                <w:szCs w:val="20"/>
                <w:lang w:eastAsia="es-MX"/>
              </w:rPr>
              <w:t xml:space="preserve"> impresos para ser utilizados en los </w:t>
            </w:r>
            <w:r w:rsidR="00171992" w:rsidRPr="004B51BE">
              <w:rPr>
                <w:rFonts w:ascii="Century Gothic" w:hAnsi="Century Gothic"/>
                <w:color w:val="000000"/>
                <w:sz w:val="20"/>
                <w:szCs w:val="20"/>
                <w:lang w:eastAsia="es-MX"/>
              </w:rPr>
              <w:t>quioscos</w:t>
            </w:r>
            <w:r w:rsidRPr="004B51BE">
              <w:rPr>
                <w:rFonts w:ascii="Century Gothic" w:hAnsi="Century Gothic"/>
                <w:color w:val="000000"/>
                <w:sz w:val="20"/>
                <w:szCs w:val="20"/>
                <w:lang w:eastAsia="es-MX"/>
              </w:rPr>
              <w:t xml:space="preserve"> e islas del Municipio de Zapopan, se </w:t>
            </w:r>
            <w:r w:rsidR="00171992" w:rsidRPr="004B51BE">
              <w:rPr>
                <w:rFonts w:ascii="Century Gothic" w:hAnsi="Century Gothic"/>
                <w:color w:val="000000"/>
                <w:sz w:val="20"/>
                <w:szCs w:val="20"/>
                <w:lang w:eastAsia="es-MX"/>
              </w:rPr>
              <w:t>había</w:t>
            </w:r>
            <w:r w:rsidRPr="004B51BE">
              <w:rPr>
                <w:rFonts w:ascii="Century Gothic" w:hAnsi="Century Gothic"/>
                <w:color w:val="000000"/>
                <w:sz w:val="20"/>
                <w:szCs w:val="20"/>
                <w:lang w:eastAsia="es-MX"/>
              </w:rPr>
              <w:t xml:space="preserve"> tramitado anteriormente con la requisición 201900588 y orden de compra 201900576, la cual se </w:t>
            </w:r>
            <w:r w:rsidR="00171992" w:rsidRPr="004B51BE">
              <w:rPr>
                <w:rFonts w:ascii="Century Gothic" w:hAnsi="Century Gothic"/>
                <w:color w:val="000000"/>
                <w:sz w:val="20"/>
                <w:szCs w:val="20"/>
                <w:lang w:eastAsia="es-MX"/>
              </w:rPr>
              <w:t>canceló</w:t>
            </w:r>
            <w:r w:rsidRPr="004B51BE">
              <w:rPr>
                <w:rFonts w:ascii="Century Gothic" w:hAnsi="Century Gothic"/>
                <w:color w:val="000000"/>
                <w:sz w:val="20"/>
                <w:szCs w:val="20"/>
                <w:lang w:eastAsia="es-MX"/>
              </w:rPr>
              <w:t xml:space="preserve"> por incumplimiento del proveedor. </w:t>
            </w:r>
          </w:p>
        </w:tc>
      </w:tr>
      <w:tr w:rsidR="00171992" w:rsidRPr="004B51BE" w:rsidTr="00275038">
        <w:trPr>
          <w:trHeight w:val="351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36C37" w:rsidP="004B51BE">
            <w:pPr>
              <w:jc w:val="center"/>
              <w:rPr>
                <w:rFonts w:ascii="Century Gothic" w:hAnsi="Century Gothic"/>
                <w:color w:val="000000"/>
                <w:sz w:val="20"/>
                <w:szCs w:val="20"/>
                <w:lang w:eastAsia="es-MX"/>
              </w:rPr>
            </w:pPr>
            <w:r>
              <w:rPr>
                <w:rFonts w:ascii="Century Gothic" w:hAnsi="Century Gothic"/>
                <w:color w:val="000000"/>
                <w:sz w:val="20"/>
                <w:szCs w:val="20"/>
                <w:lang w:eastAsia="es-MX"/>
              </w:rPr>
              <w:lastRenderedPageBreak/>
              <w:t>D17</w:t>
            </w:r>
          </w:p>
        </w:tc>
        <w:tc>
          <w:tcPr>
            <w:tcW w:w="1540"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201901328</w:t>
            </w:r>
          </w:p>
        </w:tc>
        <w:tc>
          <w:tcPr>
            <w:tcW w:w="1871"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 xml:space="preserve">Dirección de Aseo </w:t>
            </w:r>
            <w:r w:rsidR="00171992" w:rsidRPr="004B51BE">
              <w:rPr>
                <w:rFonts w:ascii="Century Gothic" w:hAnsi="Century Gothic"/>
                <w:color w:val="000000"/>
                <w:sz w:val="20"/>
                <w:szCs w:val="20"/>
                <w:lang w:eastAsia="es-MX"/>
              </w:rPr>
              <w:t>Público</w:t>
            </w:r>
            <w:r w:rsidRPr="004B51BE">
              <w:rPr>
                <w:rFonts w:ascii="Century Gothic" w:hAnsi="Century Gothic"/>
                <w:color w:val="000000"/>
                <w:sz w:val="20"/>
                <w:szCs w:val="20"/>
                <w:lang w:eastAsia="es-MX"/>
              </w:rPr>
              <w:t xml:space="preserve"> </w:t>
            </w:r>
            <w:r w:rsidR="00171992" w:rsidRPr="004B51BE">
              <w:rPr>
                <w:rFonts w:ascii="Century Gothic" w:hAnsi="Century Gothic"/>
                <w:color w:val="000000"/>
                <w:sz w:val="20"/>
                <w:szCs w:val="20"/>
                <w:lang w:eastAsia="es-MX"/>
              </w:rPr>
              <w:t>adscrita</w:t>
            </w:r>
            <w:r w:rsidRPr="004B51BE">
              <w:rPr>
                <w:rFonts w:ascii="Century Gothic" w:hAnsi="Century Gothic"/>
                <w:color w:val="000000"/>
                <w:sz w:val="20"/>
                <w:szCs w:val="20"/>
                <w:lang w:eastAsia="es-MX"/>
              </w:rPr>
              <w:t xml:space="preserve"> a la Coordinación General de Servicios Municipales</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jc w:val="right"/>
              <w:rPr>
                <w:rFonts w:ascii="Century Gothic" w:hAnsi="Century Gothic"/>
                <w:color w:val="000000"/>
                <w:sz w:val="20"/>
                <w:szCs w:val="20"/>
                <w:lang w:eastAsia="es-MX"/>
              </w:rPr>
            </w:pPr>
            <w:r w:rsidRPr="004B51BE">
              <w:rPr>
                <w:rFonts w:ascii="Century Gothic" w:hAnsi="Century Gothic"/>
                <w:color w:val="000000"/>
                <w:sz w:val="20"/>
                <w:szCs w:val="20"/>
                <w:lang w:eastAsia="es-MX"/>
              </w:rPr>
              <w:t>$720,327.52</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 xml:space="preserve">Lucero </w:t>
            </w:r>
            <w:proofErr w:type="spellStart"/>
            <w:r w:rsidRPr="004B51BE">
              <w:rPr>
                <w:rFonts w:ascii="Century Gothic" w:hAnsi="Century Gothic"/>
                <w:color w:val="000000"/>
                <w:sz w:val="20"/>
                <w:szCs w:val="20"/>
                <w:lang w:eastAsia="es-MX"/>
              </w:rPr>
              <w:t>Anaid</w:t>
            </w:r>
            <w:proofErr w:type="spellEnd"/>
            <w:r w:rsidRPr="004B51BE">
              <w:rPr>
                <w:rFonts w:ascii="Century Gothic" w:hAnsi="Century Gothic"/>
                <w:color w:val="000000"/>
                <w:sz w:val="20"/>
                <w:szCs w:val="20"/>
                <w:lang w:eastAsia="es-MX"/>
              </w:rPr>
              <w:t xml:space="preserve"> Partida Baltazar</w:t>
            </w:r>
          </w:p>
        </w:tc>
        <w:tc>
          <w:tcPr>
            <w:tcW w:w="3402" w:type="dxa"/>
            <w:tcBorders>
              <w:top w:val="single" w:sz="4" w:space="0" w:color="auto"/>
              <w:left w:val="single" w:sz="4" w:space="0" w:color="auto"/>
              <w:bottom w:val="single" w:sz="4" w:space="0" w:color="auto"/>
              <w:right w:val="single" w:sz="4" w:space="0" w:color="auto"/>
            </w:tcBorders>
            <w:shd w:val="clear" w:color="000000" w:fill="F8CBAD"/>
            <w:hideMark/>
          </w:tcPr>
          <w:p w:rsidR="004B51BE" w:rsidRPr="004B51BE" w:rsidRDefault="004B51BE" w:rsidP="004B51BE">
            <w:pPr>
              <w:rPr>
                <w:rFonts w:ascii="Century Gothic" w:hAnsi="Century Gothic"/>
                <w:color w:val="000000"/>
                <w:sz w:val="20"/>
                <w:szCs w:val="20"/>
                <w:lang w:eastAsia="es-MX"/>
              </w:rPr>
            </w:pPr>
            <w:r w:rsidRPr="004B51BE">
              <w:rPr>
                <w:rFonts w:ascii="Century Gothic" w:hAnsi="Century Gothic"/>
                <w:color w:val="000000"/>
                <w:sz w:val="20"/>
                <w:szCs w:val="20"/>
                <w:lang w:eastAsia="es-MX"/>
              </w:rPr>
              <w:t xml:space="preserve">Reparación en general de basculas </w:t>
            </w:r>
            <w:r w:rsidR="00171992" w:rsidRPr="004B51BE">
              <w:rPr>
                <w:rFonts w:ascii="Century Gothic" w:hAnsi="Century Gothic"/>
                <w:color w:val="000000"/>
                <w:sz w:val="20"/>
                <w:szCs w:val="20"/>
                <w:lang w:eastAsia="es-MX"/>
              </w:rPr>
              <w:t>electrónicas</w:t>
            </w:r>
            <w:r w:rsidRPr="004B51BE">
              <w:rPr>
                <w:rFonts w:ascii="Century Gothic" w:hAnsi="Century Gothic"/>
                <w:color w:val="000000"/>
                <w:sz w:val="20"/>
                <w:szCs w:val="20"/>
                <w:lang w:eastAsia="es-MX"/>
              </w:rPr>
              <w:t xml:space="preserve"> entrada y salida tipo camionera de 75 toneladas, marca revuelta, para el control de ingreso de </w:t>
            </w:r>
            <w:r w:rsidR="00171992" w:rsidRPr="004B51BE">
              <w:rPr>
                <w:rFonts w:ascii="Century Gothic" w:hAnsi="Century Gothic"/>
                <w:color w:val="000000"/>
                <w:sz w:val="20"/>
                <w:szCs w:val="20"/>
                <w:lang w:eastAsia="es-MX"/>
              </w:rPr>
              <w:t>vehículos</w:t>
            </w:r>
            <w:r w:rsidRPr="004B51BE">
              <w:rPr>
                <w:rFonts w:ascii="Century Gothic" w:hAnsi="Century Gothic"/>
                <w:color w:val="000000"/>
                <w:sz w:val="20"/>
                <w:szCs w:val="20"/>
                <w:lang w:eastAsia="es-MX"/>
              </w:rPr>
              <w:t xml:space="preserve"> que transportan residuos </w:t>
            </w:r>
            <w:r w:rsidR="00171992" w:rsidRPr="004B51BE">
              <w:rPr>
                <w:rFonts w:ascii="Century Gothic" w:hAnsi="Century Gothic"/>
                <w:color w:val="000000"/>
                <w:sz w:val="20"/>
                <w:szCs w:val="20"/>
                <w:lang w:eastAsia="es-MX"/>
              </w:rPr>
              <w:t>sólidos</w:t>
            </w:r>
            <w:r w:rsidRPr="004B51BE">
              <w:rPr>
                <w:rFonts w:ascii="Century Gothic" w:hAnsi="Century Gothic"/>
                <w:color w:val="000000"/>
                <w:sz w:val="20"/>
                <w:szCs w:val="20"/>
                <w:lang w:eastAsia="es-MX"/>
              </w:rPr>
              <w:t xml:space="preserve"> </w:t>
            </w:r>
            <w:r w:rsidR="00171992" w:rsidRPr="004B51BE">
              <w:rPr>
                <w:rFonts w:ascii="Century Gothic" w:hAnsi="Century Gothic"/>
                <w:color w:val="000000"/>
                <w:sz w:val="20"/>
                <w:szCs w:val="20"/>
                <w:lang w:eastAsia="es-MX"/>
              </w:rPr>
              <w:t>así</w:t>
            </w:r>
            <w:r w:rsidRPr="004B51BE">
              <w:rPr>
                <w:rFonts w:ascii="Century Gothic" w:hAnsi="Century Gothic"/>
                <w:color w:val="000000"/>
                <w:sz w:val="20"/>
                <w:szCs w:val="20"/>
                <w:lang w:eastAsia="es-MX"/>
              </w:rPr>
              <w:t xml:space="preserve"> como el pesaje de los mismos, asegurando y monitoreando la correcta disposición final, para efectos de controles ambientales conforme lo marcan las instancias </w:t>
            </w:r>
            <w:r w:rsidR="00171992" w:rsidRPr="004B51BE">
              <w:rPr>
                <w:rFonts w:ascii="Century Gothic" w:hAnsi="Century Gothic"/>
                <w:color w:val="000000"/>
                <w:sz w:val="20"/>
                <w:szCs w:val="20"/>
                <w:lang w:eastAsia="es-MX"/>
              </w:rPr>
              <w:t>correspondientes</w:t>
            </w:r>
            <w:r w:rsidRPr="004B51BE">
              <w:rPr>
                <w:rFonts w:ascii="Century Gothic" w:hAnsi="Century Gothic"/>
                <w:color w:val="000000"/>
                <w:sz w:val="20"/>
                <w:szCs w:val="20"/>
                <w:lang w:eastAsia="es-MX"/>
              </w:rPr>
              <w:t xml:space="preserve"> y reforzar el control de la carga de </w:t>
            </w:r>
            <w:r w:rsidR="00171992" w:rsidRPr="004B51BE">
              <w:rPr>
                <w:rFonts w:ascii="Century Gothic" w:hAnsi="Century Gothic"/>
                <w:color w:val="000000"/>
                <w:sz w:val="20"/>
                <w:szCs w:val="20"/>
                <w:lang w:eastAsia="es-MX"/>
              </w:rPr>
              <w:t>vehículos</w:t>
            </w:r>
            <w:r w:rsidRPr="004B51BE">
              <w:rPr>
                <w:rFonts w:ascii="Century Gothic" w:hAnsi="Century Gothic"/>
                <w:color w:val="000000"/>
                <w:sz w:val="20"/>
                <w:szCs w:val="20"/>
                <w:lang w:eastAsia="es-MX"/>
              </w:rPr>
              <w:t xml:space="preserve"> que ingresan evitando la sobrecarga con el fin de eludir daños al parque vehicular, </w:t>
            </w:r>
            <w:r w:rsidR="00171992" w:rsidRPr="004B51BE">
              <w:rPr>
                <w:rFonts w:ascii="Century Gothic" w:hAnsi="Century Gothic"/>
                <w:color w:val="000000"/>
                <w:sz w:val="20"/>
                <w:szCs w:val="20"/>
                <w:lang w:eastAsia="es-MX"/>
              </w:rPr>
              <w:t>principalmente</w:t>
            </w:r>
            <w:r w:rsidRPr="004B51BE">
              <w:rPr>
                <w:rFonts w:ascii="Century Gothic" w:hAnsi="Century Gothic"/>
                <w:color w:val="000000"/>
                <w:sz w:val="20"/>
                <w:szCs w:val="20"/>
                <w:lang w:eastAsia="es-MX"/>
              </w:rPr>
              <w:t xml:space="preserve"> en el </w:t>
            </w:r>
            <w:r w:rsidR="00171992" w:rsidRPr="004B51BE">
              <w:rPr>
                <w:rFonts w:ascii="Century Gothic" w:hAnsi="Century Gothic"/>
                <w:color w:val="000000"/>
                <w:sz w:val="20"/>
                <w:szCs w:val="20"/>
                <w:lang w:eastAsia="es-MX"/>
              </w:rPr>
              <w:t>próximo</w:t>
            </w:r>
            <w:r w:rsidRPr="004B51BE">
              <w:rPr>
                <w:rFonts w:ascii="Century Gothic" w:hAnsi="Century Gothic"/>
                <w:color w:val="000000"/>
                <w:sz w:val="20"/>
                <w:szCs w:val="20"/>
                <w:lang w:eastAsia="es-MX"/>
              </w:rPr>
              <w:t xml:space="preserve"> temporal de lluvias ya que la carga incrementa su peso.</w:t>
            </w:r>
          </w:p>
        </w:tc>
      </w:tr>
    </w:tbl>
    <w:p w:rsidR="00DA5895" w:rsidRDefault="00DA5895" w:rsidP="005C5ACC">
      <w:pPr>
        <w:shd w:val="clear" w:color="auto" w:fill="FFFFFF"/>
        <w:spacing w:after="100" w:afterAutospacing="1"/>
        <w:contextualSpacing/>
        <w:jc w:val="both"/>
        <w:rPr>
          <w:rFonts w:ascii="Century Gothic" w:hAnsi="Century Gothic" w:cs="Tahoma"/>
          <w:sz w:val="22"/>
          <w:szCs w:val="22"/>
        </w:rPr>
      </w:pPr>
    </w:p>
    <w:p w:rsidR="004B51BE" w:rsidRDefault="004B51BE" w:rsidP="005C5ACC">
      <w:pPr>
        <w:shd w:val="clear" w:color="auto" w:fill="FFFFFF"/>
        <w:spacing w:after="100" w:afterAutospacing="1"/>
        <w:contextualSpacing/>
        <w:jc w:val="both"/>
        <w:rPr>
          <w:rFonts w:ascii="Century Gothic" w:hAnsi="Century Gothic" w:cs="Tahoma"/>
          <w:sz w:val="22"/>
          <w:szCs w:val="22"/>
        </w:rPr>
      </w:pPr>
    </w:p>
    <w:p w:rsidR="00FE1950" w:rsidRPr="009E5AC4" w:rsidRDefault="0038058B" w:rsidP="0038058B">
      <w:pPr>
        <w:jc w:val="both"/>
        <w:rPr>
          <w:rFonts w:ascii="Century Gothic" w:eastAsia="Calibri" w:hAnsi="Century Gothic" w:cs="Tahoma"/>
          <w:sz w:val="22"/>
          <w:szCs w:val="22"/>
          <w:lang w:val="es-ES_tradnl"/>
        </w:rPr>
      </w:pPr>
      <w:r w:rsidRPr="009E5AC4">
        <w:rPr>
          <w:rFonts w:ascii="Century Gothic" w:hAnsi="Century Gothic" w:cs="Tahoma"/>
          <w:sz w:val="22"/>
          <w:szCs w:val="22"/>
        </w:rPr>
        <w:t xml:space="preserve">Los asuntos varios de este cuadro pertenecen </w:t>
      </w:r>
      <w:r w:rsidRPr="009E5AC4">
        <w:rPr>
          <w:rFonts w:ascii="Century Gothic" w:hAnsi="Century Gothic" w:cs="Tahoma"/>
          <w:b/>
          <w:sz w:val="22"/>
          <w:szCs w:val="22"/>
        </w:rPr>
        <w:t>al inciso D</w:t>
      </w:r>
      <w:r w:rsidRPr="009E5AC4">
        <w:rPr>
          <w:rFonts w:ascii="Century Gothic" w:hAnsi="Century Gothic" w:cs="Tahoma"/>
          <w:sz w:val="22"/>
          <w:szCs w:val="22"/>
        </w:rPr>
        <w:t>, y fueron</w:t>
      </w:r>
      <w:r w:rsidRPr="009E5AC4">
        <w:rPr>
          <w:rFonts w:ascii="Century Gothic" w:hAnsi="Century Gothic" w:cs="Tahoma"/>
          <w:b/>
          <w:sz w:val="22"/>
          <w:szCs w:val="22"/>
        </w:rPr>
        <w:t xml:space="preserve"> informados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4A4422" w:rsidRPr="009E5AC4" w:rsidRDefault="004A4422" w:rsidP="008B561C">
      <w:pPr>
        <w:shd w:val="clear" w:color="auto" w:fill="FFFFFF"/>
        <w:ind w:left="1080"/>
        <w:jc w:val="both"/>
        <w:rPr>
          <w:rFonts w:ascii="Century Gothic" w:eastAsia="Calibri" w:hAnsi="Century Gothic" w:cs="Tahoma"/>
          <w:sz w:val="22"/>
          <w:szCs w:val="22"/>
          <w:lang w:val="es-ES_tradnl"/>
        </w:rPr>
      </w:pPr>
    </w:p>
    <w:p w:rsidR="0027084E" w:rsidRPr="009E5AC4" w:rsidRDefault="0027084E" w:rsidP="008B561C">
      <w:pPr>
        <w:shd w:val="clear" w:color="auto" w:fill="FFFFFF"/>
        <w:ind w:left="1080"/>
        <w:jc w:val="both"/>
        <w:rPr>
          <w:rFonts w:ascii="Century Gothic" w:eastAsia="Calibri" w:hAnsi="Century Gothic" w:cs="Tahoma"/>
          <w:sz w:val="22"/>
          <w:szCs w:val="22"/>
          <w:lang w:val="es-ES_tradnl"/>
        </w:rPr>
      </w:pPr>
    </w:p>
    <w:p w:rsidR="009302D5" w:rsidRPr="009E5AC4" w:rsidRDefault="00BD1B52" w:rsidP="0027084E">
      <w:pPr>
        <w:shd w:val="clear" w:color="auto" w:fill="FFFFFF"/>
        <w:jc w:val="both"/>
        <w:rPr>
          <w:rFonts w:ascii="Century Gothic" w:hAnsi="Century Gothic" w:cs="Tahoma"/>
          <w:b/>
          <w:sz w:val="22"/>
          <w:szCs w:val="22"/>
        </w:rPr>
      </w:pPr>
      <w:r w:rsidRPr="009E5AC4">
        <w:rPr>
          <w:rFonts w:ascii="Century Gothic" w:hAnsi="Century Gothic" w:cs="Tahoma"/>
          <w:b/>
          <w:sz w:val="22"/>
          <w:szCs w:val="22"/>
        </w:rPr>
        <w:t>Punto Sexto</w:t>
      </w:r>
      <w:r w:rsidR="0027084E" w:rsidRPr="009E5AC4">
        <w:rPr>
          <w:rFonts w:ascii="Century Gothic" w:hAnsi="Century Gothic" w:cs="Tahoma"/>
          <w:b/>
          <w:sz w:val="22"/>
          <w:szCs w:val="22"/>
        </w:rPr>
        <w:t xml:space="preserve"> del Orden del Día, Asuntos Varios.</w:t>
      </w:r>
    </w:p>
    <w:p w:rsidR="0027084E" w:rsidRPr="009E5AC4" w:rsidRDefault="0027084E" w:rsidP="008B561C">
      <w:pPr>
        <w:shd w:val="clear" w:color="auto" w:fill="FFFFFF"/>
        <w:ind w:left="1080"/>
        <w:jc w:val="both"/>
        <w:rPr>
          <w:rFonts w:ascii="Century Gothic" w:hAnsi="Century Gothic" w:cs="Tahoma"/>
          <w:i/>
          <w:sz w:val="22"/>
          <w:szCs w:val="22"/>
        </w:rPr>
      </w:pPr>
    </w:p>
    <w:p w:rsidR="00AF1C4B" w:rsidRPr="009E5AC4" w:rsidRDefault="00AF1C4B" w:rsidP="00AF1C4B">
      <w:pPr>
        <w:shd w:val="clear" w:color="auto" w:fill="FFFFFF"/>
        <w:jc w:val="both"/>
        <w:rPr>
          <w:rFonts w:ascii="Century Gothic" w:hAnsi="Century Gothic" w:cs="Tahoma"/>
          <w:i/>
          <w:sz w:val="22"/>
          <w:szCs w:val="22"/>
        </w:rPr>
      </w:pPr>
    </w:p>
    <w:p w:rsidR="00171992" w:rsidRPr="009E5AC4" w:rsidRDefault="00C97CA4" w:rsidP="00275038">
      <w:pPr>
        <w:shd w:val="clear" w:color="auto" w:fill="FFFFFF"/>
        <w:spacing w:after="100" w:afterAutospacing="1" w:line="276" w:lineRule="auto"/>
        <w:jc w:val="both"/>
        <w:rPr>
          <w:rFonts w:ascii="Century Gothic" w:hAnsi="Century Gothic" w:cs="Tahoma"/>
          <w:sz w:val="22"/>
          <w:szCs w:val="22"/>
          <w:lang w:val="es-ES_tradnl"/>
        </w:rPr>
      </w:pPr>
      <w:r w:rsidRPr="00C97CA4">
        <w:rPr>
          <w:rFonts w:ascii="Century Gothic" w:hAnsi="Century Gothic" w:cs="Tahoma"/>
          <w:b/>
          <w:sz w:val="22"/>
          <w:szCs w:val="22"/>
        </w:rPr>
        <w:t>E.</w:t>
      </w:r>
      <w:r>
        <w:rPr>
          <w:rFonts w:ascii="Century Gothic" w:hAnsi="Century Gothic" w:cs="Tahoma"/>
          <w:sz w:val="22"/>
          <w:szCs w:val="22"/>
        </w:rPr>
        <w:t xml:space="preserve"> se da </w:t>
      </w:r>
      <w:r w:rsidR="004A4422" w:rsidRPr="009E5AC4">
        <w:rPr>
          <w:rFonts w:ascii="Century Gothic" w:hAnsi="Century Gothic" w:cs="Tahoma"/>
          <w:sz w:val="22"/>
          <w:szCs w:val="22"/>
        </w:rPr>
        <w:t xml:space="preserve">cuenta del oficio </w:t>
      </w:r>
      <w:r w:rsidR="00171992" w:rsidRPr="009E5AC4">
        <w:rPr>
          <w:rFonts w:ascii="Century Gothic" w:hAnsi="Century Gothic" w:cs="Tahoma"/>
          <w:sz w:val="22"/>
          <w:szCs w:val="22"/>
          <w:lang w:val="es-ES_tradnl"/>
        </w:rPr>
        <w:t>CAEC/UEA/070/C/2019, firmado por el Lic. José David Estrada Ruiz Velasco, Coordinador de Análisis Estratégico y Comunicación, para dar cumplimiento a lo solicitado por el Comité de Adquisiciones, en la sesión 9 Ordinaria del 2019, relativo a los spots del proveedor Radio América de México S.A. de C.V.</w:t>
      </w:r>
    </w:p>
    <w:p w:rsidR="00171992" w:rsidRPr="009E5AC4" w:rsidRDefault="00171992" w:rsidP="00275038">
      <w:pPr>
        <w:shd w:val="clear" w:color="auto" w:fill="FFFFFF"/>
        <w:spacing w:after="100" w:afterAutospacing="1" w:line="276" w:lineRule="auto"/>
        <w:jc w:val="both"/>
        <w:rPr>
          <w:rFonts w:ascii="Century Gothic" w:hAnsi="Century Gothic" w:cs="Tahoma"/>
          <w:sz w:val="22"/>
          <w:szCs w:val="22"/>
          <w:lang w:val="es-ES_tradnl"/>
        </w:rPr>
      </w:pPr>
      <w:r w:rsidRPr="009E5AC4">
        <w:rPr>
          <w:rFonts w:ascii="Century Gothic" w:hAnsi="Century Gothic" w:cs="Tahoma"/>
          <w:sz w:val="22"/>
          <w:szCs w:val="22"/>
          <w:lang w:val="es-ES_tradnl"/>
        </w:rPr>
        <w:t>Se da cuenta del oficio CAEC/UEA/071/C/2019, firmado por el Lic. José David Estrada Ruiz Velasco, Coordinador de Análisis Estratégico y Comunicación, para dar cumplimiento a lo solicitado por el Comité de Adquisiciones, en la sesión 9 Ordinaria del 2019, relativo al presupuesto autorizado para las campañas publicitarias.</w:t>
      </w:r>
    </w:p>
    <w:p w:rsidR="002B15F0" w:rsidRPr="009E5AC4" w:rsidRDefault="002B15F0" w:rsidP="002B15F0">
      <w:pPr>
        <w:shd w:val="clear" w:color="auto" w:fill="FFFFFF"/>
        <w:spacing w:after="100" w:afterAutospacing="1"/>
        <w:ind w:left="708" w:firstLine="708"/>
        <w:contextualSpacing/>
        <w:jc w:val="both"/>
        <w:rPr>
          <w:rFonts w:ascii="Century Gothic" w:hAnsi="Century Gothic" w:cs="Tahoma"/>
          <w:b/>
          <w:sz w:val="22"/>
          <w:szCs w:val="22"/>
          <w:lang w:val="es-ES_tradnl"/>
        </w:rPr>
      </w:pPr>
      <w:r w:rsidRPr="009E5AC4">
        <w:rPr>
          <w:rFonts w:ascii="Century Gothic" w:hAnsi="Century Gothic" w:cs="Tahoma"/>
          <w:b/>
          <w:i/>
          <w:sz w:val="22"/>
          <w:szCs w:val="22"/>
        </w:rPr>
        <w:t>Los integrantes del Comité presentes se dan por enterados.</w:t>
      </w:r>
    </w:p>
    <w:p w:rsidR="00D7629A" w:rsidRPr="009E5AC4" w:rsidRDefault="00D7629A" w:rsidP="008E03BA">
      <w:pPr>
        <w:jc w:val="both"/>
        <w:rPr>
          <w:rFonts w:ascii="Century Gothic" w:hAnsi="Century Gothic" w:cs="Tahoma"/>
          <w:sz w:val="22"/>
          <w:szCs w:val="22"/>
          <w:lang w:val="es-ES_tradnl"/>
        </w:rPr>
      </w:pPr>
    </w:p>
    <w:p w:rsidR="00171992" w:rsidRPr="009E5AC4" w:rsidRDefault="00171992" w:rsidP="008E03BA">
      <w:pPr>
        <w:jc w:val="both"/>
        <w:rPr>
          <w:rFonts w:ascii="Century Gothic" w:hAnsi="Century Gothic" w:cs="Tahoma"/>
          <w:sz w:val="22"/>
          <w:szCs w:val="22"/>
          <w:lang w:val="es-ES_tradnl"/>
        </w:rPr>
      </w:pPr>
    </w:p>
    <w:p w:rsidR="00171992" w:rsidRPr="009E5AC4" w:rsidRDefault="00171992" w:rsidP="00275038">
      <w:pPr>
        <w:shd w:val="clear" w:color="auto" w:fill="FFFFFF"/>
        <w:spacing w:after="100" w:afterAutospacing="1" w:line="276" w:lineRule="auto"/>
        <w:jc w:val="both"/>
        <w:rPr>
          <w:rFonts w:ascii="Century Gothic" w:hAnsi="Century Gothic" w:cs="Tahoma"/>
          <w:sz w:val="22"/>
          <w:szCs w:val="22"/>
          <w:lang w:val="es-ES_tradnl"/>
        </w:rPr>
      </w:pPr>
      <w:r w:rsidRPr="009E5AC4">
        <w:rPr>
          <w:rFonts w:ascii="Century Gothic" w:hAnsi="Century Gothic" w:cs="Tahoma"/>
          <w:b/>
          <w:sz w:val="22"/>
          <w:szCs w:val="22"/>
          <w:lang w:val="es-ES_tradnl"/>
        </w:rPr>
        <w:t xml:space="preserve">F. </w:t>
      </w:r>
      <w:r w:rsidRPr="009E5AC4">
        <w:rPr>
          <w:rFonts w:ascii="Century Gothic" w:hAnsi="Century Gothic" w:cs="Tahoma"/>
          <w:sz w:val="22"/>
          <w:szCs w:val="22"/>
          <w:lang w:val="es-ES_tradnl"/>
        </w:rPr>
        <w:t xml:space="preserve">Se da cuenta del oficio AOV/0600/1458/20196, firmado por el Lic. Edmundo Antonio </w:t>
      </w:r>
      <w:proofErr w:type="spellStart"/>
      <w:r w:rsidRPr="009E5AC4">
        <w:rPr>
          <w:rFonts w:ascii="Century Gothic" w:hAnsi="Century Gothic" w:cs="Tahoma"/>
          <w:sz w:val="22"/>
          <w:szCs w:val="22"/>
          <w:lang w:val="es-ES_tradnl"/>
        </w:rPr>
        <w:t>Amutio</w:t>
      </w:r>
      <w:proofErr w:type="spellEnd"/>
      <w:r w:rsidRPr="009E5AC4">
        <w:rPr>
          <w:rFonts w:ascii="Century Gothic" w:hAnsi="Century Gothic" w:cs="Tahoma"/>
          <w:sz w:val="22"/>
          <w:szCs w:val="22"/>
          <w:lang w:val="es-ES_tradnl"/>
        </w:rPr>
        <w:t xml:space="preserve"> Villa, Coordinador General de Administración e Innovación Gubernamental y oficio 1600/2019/1004, firmado por el Lic. Francis </w:t>
      </w:r>
      <w:proofErr w:type="spellStart"/>
      <w:r w:rsidRPr="009E5AC4">
        <w:rPr>
          <w:rFonts w:ascii="Century Gothic" w:hAnsi="Century Gothic" w:cs="Tahoma"/>
          <w:sz w:val="22"/>
          <w:szCs w:val="22"/>
          <w:lang w:val="es-ES_tradnl"/>
        </w:rPr>
        <w:t>Bujaidar</w:t>
      </w:r>
      <w:proofErr w:type="spellEnd"/>
      <w:r w:rsidRPr="009E5AC4">
        <w:rPr>
          <w:rFonts w:ascii="Century Gothic" w:hAnsi="Century Gothic" w:cs="Tahoma"/>
          <w:sz w:val="22"/>
          <w:szCs w:val="22"/>
          <w:lang w:val="es-ES_tradnl"/>
        </w:rPr>
        <w:t xml:space="preserve"> </w:t>
      </w:r>
      <w:proofErr w:type="spellStart"/>
      <w:r w:rsidRPr="009E5AC4">
        <w:rPr>
          <w:rFonts w:ascii="Century Gothic" w:hAnsi="Century Gothic" w:cs="Tahoma"/>
          <w:sz w:val="22"/>
          <w:szCs w:val="22"/>
          <w:lang w:val="es-ES_tradnl"/>
        </w:rPr>
        <w:t>Ghoraichy</w:t>
      </w:r>
      <w:proofErr w:type="spellEnd"/>
      <w:r w:rsidRPr="009E5AC4">
        <w:rPr>
          <w:rFonts w:ascii="Century Gothic" w:hAnsi="Century Gothic" w:cs="Tahoma"/>
          <w:sz w:val="22"/>
          <w:szCs w:val="22"/>
          <w:lang w:val="es-ES_tradnl"/>
        </w:rPr>
        <w:t>, Coordinador General de Servicios Municipales, mediante el cual solicita se informe al Comité de Adquisiciones de las requisiciones enlaces a solicitud de la Dirección de Jurídico Consultivo, con la finalidad de poder elaborar los contratos y así se puedan realizar los pagos pendientes, ya que fueron requisiciones autorizadas en la administración 2015-2018, lo anterior debido a que los proveedores continuaron brindando los servicios de recolección de residuos biológico infecciosos, por ser servicios indispensables para la ciudadanía.</w:t>
      </w:r>
    </w:p>
    <w:p w:rsidR="00171992" w:rsidRPr="009E5AC4" w:rsidRDefault="00171992" w:rsidP="00C97CA4">
      <w:pPr>
        <w:pStyle w:val="Sinespaciado"/>
        <w:rPr>
          <w:rFonts w:ascii="Century Gothic" w:hAnsi="Century Gothic"/>
        </w:rPr>
      </w:pPr>
      <w:r w:rsidRPr="009E5AC4">
        <w:rPr>
          <w:rFonts w:ascii="Century Gothic" w:hAnsi="Century Gothic"/>
          <w:b/>
        </w:rPr>
        <w:t>Proveedor:</w:t>
      </w:r>
      <w:r w:rsidRPr="009E5AC4">
        <w:rPr>
          <w:rFonts w:ascii="Century Gothic" w:hAnsi="Century Gothic"/>
        </w:rPr>
        <w:t xml:space="preserve"> </w:t>
      </w:r>
      <w:proofErr w:type="spellStart"/>
      <w:r w:rsidRPr="009E5AC4">
        <w:rPr>
          <w:rFonts w:ascii="Century Gothic" w:hAnsi="Century Gothic"/>
        </w:rPr>
        <w:t>Sterimed</w:t>
      </w:r>
      <w:proofErr w:type="spellEnd"/>
      <w:r w:rsidRPr="009E5AC4">
        <w:rPr>
          <w:rFonts w:ascii="Century Gothic" w:hAnsi="Century Gothic"/>
        </w:rPr>
        <w:t xml:space="preserve"> S. de R.L. de C.V.</w:t>
      </w:r>
    </w:p>
    <w:p w:rsidR="00171992" w:rsidRPr="009E5AC4" w:rsidRDefault="00171992" w:rsidP="00C97CA4">
      <w:pPr>
        <w:pStyle w:val="Sinespaciado"/>
        <w:rPr>
          <w:rFonts w:ascii="Century Gothic" w:hAnsi="Century Gothic"/>
          <w:lang w:val="es-ES_tradnl"/>
        </w:rPr>
      </w:pPr>
      <w:r w:rsidRPr="009E5AC4">
        <w:rPr>
          <w:rFonts w:ascii="Century Gothic" w:hAnsi="Century Gothic"/>
          <w:b/>
          <w:lang w:val="es-ES_tradnl"/>
        </w:rPr>
        <w:t>Requisición:</w:t>
      </w:r>
      <w:r w:rsidRPr="009E5AC4">
        <w:rPr>
          <w:rFonts w:ascii="Century Gothic" w:hAnsi="Century Gothic"/>
          <w:lang w:val="es-ES_tradnl"/>
        </w:rPr>
        <w:t xml:space="preserve"> 201800466 y 201900292</w:t>
      </w:r>
    </w:p>
    <w:p w:rsidR="00171992" w:rsidRPr="009E5AC4" w:rsidRDefault="00171992" w:rsidP="00C97CA4">
      <w:pPr>
        <w:pStyle w:val="Sinespaciado"/>
        <w:rPr>
          <w:rFonts w:ascii="Century Gothic" w:hAnsi="Century Gothic"/>
          <w:lang w:val="es-ES_tradnl"/>
        </w:rPr>
      </w:pPr>
      <w:r w:rsidRPr="009E5AC4">
        <w:rPr>
          <w:rFonts w:ascii="Century Gothic" w:hAnsi="Century Gothic"/>
          <w:b/>
          <w:lang w:val="es-ES_tradnl"/>
        </w:rPr>
        <w:t>Orden de compra:</w:t>
      </w:r>
      <w:r w:rsidRPr="009E5AC4">
        <w:rPr>
          <w:rFonts w:ascii="Century Gothic" w:hAnsi="Century Gothic"/>
          <w:lang w:val="es-ES_tradnl"/>
        </w:rPr>
        <w:t xml:space="preserve"> 201800540 y 201900265</w:t>
      </w:r>
    </w:p>
    <w:p w:rsidR="00171992" w:rsidRPr="009E5AC4" w:rsidRDefault="00171992" w:rsidP="00C97CA4">
      <w:pPr>
        <w:pStyle w:val="Sinespaciado"/>
        <w:rPr>
          <w:rFonts w:ascii="Century Gothic" w:hAnsi="Century Gothic"/>
        </w:rPr>
      </w:pPr>
      <w:r w:rsidRPr="009E5AC4">
        <w:rPr>
          <w:rFonts w:ascii="Century Gothic" w:hAnsi="Century Gothic"/>
          <w:b/>
        </w:rPr>
        <w:t>Monto:</w:t>
      </w:r>
      <w:r w:rsidRPr="009E5AC4">
        <w:rPr>
          <w:rFonts w:ascii="Century Gothic" w:hAnsi="Century Gothic"/>
        </w:rPr>
        <w:t xml:space="preserve"> $ 878,660.09</w:t>
      </w:r>
    </w:p>
    <w:p w:rsidR="00171992" w:rsidRPr="009E5AC4" w:rsidRDefault="00171992" w:rsidP="00171992">
      <w:pPr>
        <w:shd w:val="clear" w:color="auto" w:fill="FFFFFF"/>
        <w:spacing w:after="100" w:afterAutospacing="1" w:line="276" w:lineRule="auto"/>
        <w:ind w:left="1080"/>
        <w:jc w:val="both"/>
        <w:rPr>
          <w:rFonts w:ascii="Century Gothic" w:hAnsi="Century Gothic" w:cs="Tahoma"/>
          <w:sz w:val="22"/>
          <w:szCs w:val="22"/>
        </w:rPr>
      </w:pPr>
    </w:p>
    <w:p w:rsidR="00171992" w:rsidRPr="00F16607" w:rsidRDefault="00171992" w:rsidP="00C97CA4">
      <w:pPr>
        <w:pStyle w:val="Sinespaciado"/>
        <w:rPr>
          <w:rFonts w:ascii="Century Gothic" w:hAnsi="Century Gothic"/>
        </w:rPr>
      </w:pPr>
      <w:r w:rsidRPr="00F16607">
        <w:rPr>
          <w:rFonts w:ascii="Century Gothic" w:hAnsi="Century Gothic"/>
          <w:b/>
        </w:rPr>
        <w:t>Proveedor</w:t>
      </w:r>
      <w:r w:rsidRPr="00F16607">
        <w:rPr>
          <w:rFonts w:ascii="Century Gothic" w:hAnsi="Century Gothic"/>
        </w:rPr>
        <w:t xml:space="preserve">: </w:t>
      </w:r>
      <w:proofErr w:type="spellStart"/>
      <w:r w:rsidRPr="00F16607">
        <w:rPr>
          <w:rFonts w:ascii="Century Gothic" w:hAnsi="Century Gothic"/>
        </w:rPr>
        <w:t>Hasar´s</w:t>
      </w:r>
      <w:proofErr w:type="spellEnd"/>
      <w:r w:rsidRPr="00F16607">
        <w:rPr>
          <w:rFonts w:ascii="Century Gothic" w:hAnsi="Century Gothic"/>
        </w:rPr>
        <w:t xml:space="preserve"> S.A. de C.V.</w:t>
      </w:r>
    </w:p>
    <w:p w:rsidR="00171992" w:rsidRPr="00F16607" w:rsidRDefault="00171992" w:rsidP="00C97CA4">
      <w:pPr>
        <w:pStyle w:val="Sinespaciado"/>
        <w:rPr>
          <w:rFonts w:ascii="Century Gothic" w:hAnsi="Century Gothic"/>
        </w:rPr>
      </w:pPr>
      <w:r w:rsidRPr="00F16607">
        <w:rPr>
          <w:rFonts w:ascii="Century Gothic" w:hAnsi="Century Gothic"/>
          <w:b/>
        </w:rPr>
        <w:t>Requisición</w:t>
      </w:r>
      <w:r w:rsidRPr="00F16607">
        <w:rPr>
          <w:rFonts w:ascii="Century Gothic" w:hAnsi="Century Gothic"/>
        </w:rPr>
        <w:t>: 201802124 y 201900270</w:t>
      </w:r>
    </w:p>
    <w:p w:rsidR="00171992" w:rsidRPr="00F16607" w:rsidRDefault="00171992" w:rsidP="00C97CA4">
      <w:pPr>
        <w:pStyle w:val="Sinespaciado"/>
        <w:rPr>
          <w:rFonts w:ascii="Century Gothic" w:hAnsi="Century Gothic"/>
        </w:rPr>
      </w:pPr>
      <w:r w:rsidRPr="00F16607">
        <w:rPr>
          <w:rFonts w:ascii="Century Gothic" w:hAnsi="Century Gothic"/>
          <w:b/>
        </w:rPr>
        <w:t>Orden de Compra</w:t>
      </w:r>
      <w:r w:rsidRPr="00F16607">
        <w:rPr>
          <w:rFonts w:ascii="Century Gothic" w:hAnsi="Century Gothic"/>
        </w:rPr>
        <w:t>: 201801665 y 201900171</w:t>
      </w:r>
    </w:p>
    <w:p w:rsidR="00171992" w:rsidRPr="00F16607" w:rsidRDefault="00171992" w:rsidP="00C97CA4">
      <w:pPr>
        <w:pStyle w:val="Sinespaciado"/>
        <w:rPr>
          <w:rFonts w:ascii="Century Gothic" w:hAnsi="Century Gothic"/>
        </w:rPr>
      </w:pPr>
      <w:r w:rsidRPr="00F16607">
        <w:rPr>
          <w:rFonts w:ascii="Century Gothic" w:hAnsi="Century Gothic"/>
          <w:b/>
        </w:rPr>
        <w:t>Monto</w:t>
      </w:r>
      <w:r w:rsidRPr="00F16607">
        <w:rPr>
          <w:rFonts w:ascii="Century Gothic" w:hAnsi="Century Gothic"/>
        </w:rPr>
        <w:t>: $ 93,150.60</w:t>
      </w:r>
    </w:p>
    <w:p w:rsidR="00171992" w:rsidRPr="00F16607" w:rsidRDefault="00171992" w:rsidP="00F16607">
      <w:pPr>
        <w:pStyle w:val="Sinespaciado"/>
        <w:ind w:left="1134"/>
        <w:rPr>
          <w:rFonts w:ascii="Century Gothic" w:hAnsi="Century Gothic"/>
        </w:rPr>
      </w:pPr>
    </w:p>
    <w:p w:rsidR="00171992" w:rsidRPr="00F16607" w:rsidRDefault="00171992" w:rsidP="00C97CA4">
      <w:pPr>
        <w:pStyle w:val="Sinespaciado"/>
        <w:rPr>
          <w:rFonts w:ascii="Century Gothic" w:hAnsi="Century Gothic"/>
        </w:rPr>
      </w:pPr>
      <w:r w:rsidRPr="00F16607">
        <w:rPr>
          <w:rFonts w:ascii="Century Gothic" w:hAnsi="Century Gothic"/>
          <w:b/>
        </w:rPr>
        <w:t>Proveedor</w:t>
      </w:r>
      <w:r w:rsidRPr="00F16607">
        <w:rPr>
          <w:rFonts w:ascii="Century Gothic" w:hAnsi="Century Gothic"/>
        </w:rPr>
        <w:t>: Giovanna Sánchez Padilla</w:t>
      </w:r>
    </w:p>
    <w:p w:rsidR="00171992" w:rsidRPr="00F16607" w:rsidRDefault="00171992" w:rsidP="00C97CA4">
      <w:pPr>
        <w:pStyle w:val="Sinespaciado"/>
        <w:rPr>
          <w:rFonts w:ascii="Century Gothic" w:hAnsi="Century Gothic"/>
        </w:rPr>
      </w:pPr>
      <w:r w:rsidRPr="00F16607">
        <w:rPr>
          <w:rFonts w:ascii="Century Gothic" w:hAnsi="Century Gothic"/>
          <w:b/>
        </w:rPr>
        <w:t>Requisición</w:t>
      </w:r>
      <w:r w:rsidRPr="00F16607">
        <w:rPr>
          <w:rFonts w:ascii="Century Gothic" w:hAnsi="Century Gothic"/>
        </w:rPr>
        <w:t>: 201802123 y 201900127</w:t>
      </w:r>
    </w:p>
    <w:p w:rsidR="00171992" w:rsidRPr="00F16607" w:rsidRDefault="00171992" w:rsidP="00C97CA4">
      <w:pPr>
        <w:pStyle w:val="Sinespaciado"/>
        <w:rPr>
          <w:rFonts w:ascii="Century Gothic" w:hAnsi="Century Gothic"/>
        </w:rPr>
      </w:pPr>
      <w:r w:rsidRPr="00F16607">
        <w:rPr>
          <w:rFonts w:ascii="Century Gothic" w:hAnsi="Century Gothic"/>
          <w:b/>
        </w:rPr>
        <w:t>Orden de Compra</w:t>
      </w:r>
      <w:r w:rsidRPr="00F16607">
        <w:rPr>
          <w:rFonts w:ascii="Century Gothic" w:hAnsi="Century Gothic"/>
        </w:rPr>
        <w:t>: 201801664 y 201900076</w:t>
      </w:r>
    </w:p>
    <w:p w:rsidR="00171992" w:rsidRPr="00F16607" w:rsidRDefault="00171992" w:rsidP="00C97CA4">
      <w:pPr>
        <w:pStyle w:val="Sinespaciado"/>
        <w:rPr>
          <w:rFonts w:ascii="Century Gothic" w:hAnsi="Century Gothic"/>
        </w:rPr>
      </w:pPr>
      <w:r w:rsidRPr="00F16607">
        <w:rPr>
          <w:rFonts w:ascii="Century Gothic" w:hAnsi="Century Gothic"/>
          <w:b/>
        </w:rPr>
        <w:t>Monto</w:t>
      </w:r>
      <w:r w:rsidRPr="00F16607">
        <w:rPr>
          <w:rFonts w:ascii="Century Gothic" w:hAnsi="Century Gothic"/>
        </w:rPr>
        <w:t>: $ 127,600.00</w:t>
      </w:r>
    </w:p>
    <w:p w:rsidR="00171992" w:rsidRPr="00F16607" w:rsidRDefault="00171992" w:rsidP="00F16607">
      <w:pPr>
        <w:pStyle w:val="Sinespaciado"/>
        <w:ind w:left="1134"/>
        <w:rPr>
          <w:rFonts w:ascii="Century Gothic" w:hAnsi="Century Gothic"/>
        </w:rPr>
      </w:pPr>
    </w:p>
    <w:p w:rsidR="00171992" w:rsidRPr="00F16607" w:rsidRDefault="00171992" w:rsidP="00C97CA4">
      <w:pPr>
        <w:pStyle w:val="Sinespaciado"/>
        <w:rPr>
          <w:rFonts w:ascii="Century Gothic" w:hAnsi="Century Gothic"/>
        </w:rPr>
      </w:pPr>
      <w:r w:rsidRPr="00F16607">
        <w:rPr>
          <w:rFonts w:ascii="Century Gothic" w:hAnsi="Century Gothic"/>
          <w:b/>
        </w:rPr>
        <w:t>Proveedor</w:t>
      </w:r>
      <w:r w:rsidRPr="00F16607">
        <w:rPr>
          <w:rFonts w:ascii="Century Gothic" w:hAnsi="Century Gothic"/>
        </w:rPr>
        <w:t xml:space="preserve">: </w:t>
      </w:r>
      <w:proofErr w:type="spellStart"/>
      <w:r w:rsidRPr="00F16607">
        <w:rPr>
          <w:rFonts w:ascii="Century Gothic" w:hAnsi="Century Gothic"/>
        </w:rPr>
        <w:t>Apelsa</w:t>
      </w:r>
      <w:proofErr w:type="spellEnd"/>
      <w:r w:rsidRPr="00F16607">
        <w:rPr>
          <w:rFonts w:ascii="Century Gothic" w:hAnsi="Century Gothic"/>
        </w:rPr>
        <w:t xml:space="preserve"> Guadalajara S.A. de C.V.</w:t>
      </w:r>
    </w:p>
    <w:p w:rsidR="00171992" w:rsidRPr="00F16607" w:rsidRDefault="00171992" w:rsidP="00C97CA4">
      <w:pPr>
        <w:pStyle w:val="Sinespaciado"/>
        <w:rPr>
          <w:rFonts w:ascii="Century Gothic" w:hAnsi="Century Gothic"/>
        </w:rPr>
      </w:pPr>
      <w:r w:rsidRPr="00F16607">
        <w:rPr>
          <w:rFonts w:ascii="Century Gothic" w:hAnsi="Century Gothic"/>
          <w:b/>
        </w:rPr>
        <w:t>Requisición</w:t>
      </w:r>
      <w:r w:rsidRPr="00F16607">
        <w:rPr>
          <w:rFonts w:ascii="Century Gothic" w:hAnsi="Century Gothic"/>
        </w:rPr>
        <w:t>: 201802125 y 201900123</w:t>
      </w:r>
    </w:p>
    <w:p w:rsidR="00171992" w:rsidRPr="00F16607" w:rsidRDefault="00171992" w:rsidP="00C97CA4">
      <w:pPr>
        <w:pStyle w:val="Sinespaciado"/>
        <w:rPr>
          <w:rFonts w:ascii="Century Gothic" w:hAnsi="Century Gothic"/>
        </w:rPr>
      </w:pPr>
      <w:r w:rsidRPr="00F16607">
        <w:rPr>
          <w:rFonts w:ascii="Century Gothic" w:hAnsi="Century Gothic"/>
          <w:b/>
        </w:rPr>
        <w:t>Orden de Compra</w:t>
      </w:r>
      <w:r w:rsidRPr="00F16607">
        <w:rPr>
          <w:rFonts w:ascii="Century Gothic" w:hAnsi="Century Gothic"/>
        </w:rPr>
        <w:t>: 201801666 y 201900073</w:t>
      </w:r>
    </w:p>
    <w:p w:rsidR="00171992" w:rsidRDefault="00171992" w:rsidP="00C97CA4">
      <w:pPr>
        <w:pStyle w:val="Sinespaciado"/>
        <w:rPr>
          <w:rFonts w:ascii="Century Gothic" w:hAnsi="Century Gothic"/>
        </w:rPr>
      </w:pPr>
      <w:r w:rsidRPr="00F16607">
        <w:rPr>
          <w:rFonts w:ascii="Century Gothic" w:hAnsi="Century Gothic"/>
          <w:b/>
        </w:rPr>
        <w:t>Monto</w:t>
      </w:r>
      <w:r w:rsidRPr="00F16607">
        <w:rPr>
          <w:rFonts w:ascii="Century Gothic" w:hAnsi="Century Gothic"/>
        </w:rPr>
        <w:t>: $ 58,000.00</w:t>
      </w:r>
    </w:p>
    <w:p w:rsidR="00C97CA4" w:rsidRPr="001150EC" w:rsidRDefault="00C97CA4" w:rsidP="00C97CA4">
      <w:pPr>
        <w:pStyle w:val="Sinespaciado"/>
        <w:rPr>
          <w:rFonts w:ascii="Century Gothic" w:hAnsi="Century Gothic"/>
        </w:rPr>
      </w:pPr>
    </w:p>
    <w:p w:rsidR="00171992" w:rsidRPr="00171992" w:rsidRDefault="00171992" w:rsidP="00171992">
      <w:pPr>
        <w:jc w:val="both"/>
        <w:rPr>
          <w:rFonts w:ascii="Century Gothic" w:hAnsi="Century Gothic"/>
          <w:sz w:val="22"/>
          <w:szCs w:val="22"/>
        </w:rPr>
      </w:pPr>
      <w:r w:rsidRPr="00171992">
        <w:rPr>
          <w:rFonts w:ascii="Century Gothic" w:hAnsi="Century Gothic" w:cs="Tahoma"/>
          <w:sz w:val="22"/>
          <w:szCs w:val="22"/>
        </w:rPr>
        <w:t xml:space="preserve">El Lic. Edmundo Antonio </w:t>
      </w:r>
      <w:proofErr w:type="spellStart"/>
      <w:r w:rsidRPr="00171992">
        <w:rPr>
          <w:rFonts w:ascii="Century Gothic" w:hAnsi="Century Gothic" w:cs="Tahoma"/>
          <w:sz w:val="22"/>
          <w:szCs w:val="22"/>
        </w:rPr>
        <w:t>Amutio</w:t>
      </w:r>
      <w:proofErr w:type="spellEnd"/>
      <w:r w:rsidRPr="00171992">
        <w:rPr>
          <w:rFonts w:ascii="Century Gothic" w:hAnsi="Century Gothic" w:cs="Tahoma"/>
          <w:sz w:val="22"/>
          <w:szCs w:val="22"/>
        </w:rPr>
        <w:t xml:space="preserve"> Villa, representante suplente del Presidente del Comité de Adquisiciones, comenta</w:t>
      </w:r>
      <w:r w:rsidRPr="00171992">
        <w:rPr>
          <w:rFonts w:ascii="Century Gothic" w:hAnsi="Century Gothic" w:cs="Tahoma"/>
          <w:sz w:val="22"/>
          <w:szCs w:val="22"/>
          <w:lang w:val="es-ES"/>
        </w:rPr>
        <w:t xml:space="preserve"> de</w:t>
      </w:r>
      <w:r w:rsidRPr="00171992">
        <w:rPr>
          <w:rFonts w:ascii="Century Gothic" w:hAnsi="Century Gothic" w:cs="Tahoma"/>
          <w:sz w:val="22"/>
          <w:szCs w:val="22"/>
          <w:lang w:val="es-ES_tradnl"/>
        </w:rPr>
        <w:t xml:space="preserve"> conformidad con los artículo 24, fracción XXI del Reglamento de Compras, Enajenaciones y Contratación de Servicios del Municipio de Zapopan Jalisco y 38 de la Ley de Adquisiciones, Arrendamientos y Servicios del Sector Público, se somete a su  consideración </w:t>
      </w:r>
      <w:r w:rsidRPr="00171992">
        <w:rPr>
          <w:rFonts w:ascii="Century Gothic" w:hAnsi="Century Gothic"/>
          <w:sz w:val="22"/>
          <w:szCs w:val="22"/>
        </w:rPr>
        <w:t xml:space="preserve">para su aprobación el </w:t>
      </w:r>
      <w:r w:rsidR="009E5AC4">
        <w:rPr>
          <w:rFonts w:ascii="Century Gothic" w:hAnsi="Century Gothic"/>
          <w:b/>
          <w:sz w:val="22"/>
          <w:szCs w:val="22"/>
        </w:rPr>
        <w:t>asunto vario F</w:t>
      </w:r>
      <w:r w:rsidRPr="00171992">
        <w:rPr>
          <w:rFonts w:ascii="Century Gothic" w:hAnsi="Century Gothic" w:cs="Tahoma"/>
          <w:sz w:val="22"/>
          <w:szCs w:val="22"/>
          <w:lang w:val="es-ES_tradnl"/>
        </w:rPr>
        <w:t>, los que estén por la afirmativa, sírvanse manifestarlo levantando su mano.</w:t>
      </w:r>
    </w:p>
    <w:p w:rsidR="00171992" w:rsidRPr="00171992" w:rsidRDefault="00171992" w:rsidP="00171992">
      <w:pPr>
        <w:spacing w:line="360" w:lineRule="auto"/>
        <w:jc w:val="both"/>
        <w:rPr>
          <w:rFonts w:ascii="Century Gothic" w:hAnsi="Century Gothic" w:cs="Tahoma"/>
          <w:sz w:val="22"/>
          <w:szCs w:val="22"/>
          <w:lang w:val="es-ES_tradnl"/>
        </w:rPr>
      </w:pPr>
    </w:p>
    <w:p w:rsidR="00171992" w:rsidRPr="00171992" w:rsidRDefault="00171992" w:rsidP="00171992">
      <w:pPr>
        <w:ind w:left="708"/>
        <w:jc w:val="center"/>
        <w:rPr>
          <w:rFonts w:ascii="Century Gothic" w:hAnsi="Century Gothic" w:cs="Tahoma"/>
          <w:b/>
          <w:i/>
          <w:sz w:val="22"/>
          <w:szCs w:val="22"/>
        </w:rPr>
      </w:pPr>
      <w:r w:rsidRPr="00171992">
        <w:rPr>
          <w:rFonts w:ascii="Century Gothic" w:hAnsi="Century Gothic" w:cs="Tahoma"/>
          <w:b/>
          <w:i/>
          <w:sz w:val="22"/>
          <w:szCs w:val="22"/>
        </w:rPr>
        <w:t>Aprobado por unanimidad de votos por parte de los integrantes del Comité presentes.</w:t>
      </w:r>
    </w:p>
    <w:p w:rsidR="00171992" w:rsidRDefault="00171992" w:rsidP="00171992">
      <w:pPr>
        <w:jc w:val="both"/>
        <w:rPr>
          <w:rFonts w:ascii="Century Gothic" w:hAnsi="Century Gothic" w:cs="Tahoma"/>
          <w:sz w:val="22"/>
          <w:szCs w:val="22"/>
        </w:rPr>
      </w:pPr>
    </w:p>
    <w:p w:rsidR="001150EC" w:rsidRDefault="001150EC" w:rsidP="00171992">
      <w:pPr>
        <w:jc w:val="both"/>
        <w:rPr>
          <w:rFonts w:ascii="Century Gothic" w:hAnsi="Century Gothic" w:cs="Tahoma"/>
          <w:sz w:val="22"/>
          <w:szCs w:val="22"/>
          <w:lang w:val="es-ES_tradnl"/>
        </w:rPr>
      </w:pPr>
    </w:p>
    <w:p w:rsidR="004242AA" w:rsidRDefault="004242AA" w:rsidP="004242AA">
      <w:pPr>
        <w:jc w:val="both"/>
        <w:rPr>
          <w:rFonts w:ascii="Century Gothic" w:hAnsi="Century Gothic" w:cs="Tahoma"/>
          <w:sz w:val="22"/>
          <w:szCs w:val="22"/>
        </w:rPr>
      </w:pPr>
      <w:r w:rsidRPr="00CF1CCE">
        <w:rPr>
          <w:rFonts w:ascii="Century Gothic" w:hAnsi="Century Gothic" w:cs="Tahoma"/>
          <w:sz w:val="22"/>
          <w:szCs w:val="22"/>
        </w:rPr>
        <w:t xml:space="preserve">El Lic. Edmundo Antonio </w:t>
      </w:r>
      <w:proofErr w:type="spellStart"/>
      <w:r w:rsidRPr="00CF1CCE">
        <w:rPr>
          <w:rFonts w:ascii="Century Gothic" w:hAnsi="Century Gothic" w:cs="Tahoma"/>
          <w:sz w:val="22"/>
          <w:szCs w:val="22"/>
        </w:rPr>
        <w:t>Amutio</w:t>
      </w:r>
      <w:proofErr w:type="spellEnd"/>
      <w:r w:rsidRPr="00CF1CCE">
        <w:rPr>
          <w:rFonts w:ascii="Century Gothic" w:hAnsi="Century Gothic" w:cs="Tahoma"/>
          <w:sz w:val="22"/>
          <w:szCs w:val="22"/>
        </w:rPr>
        <w:t xml:space="preserve"> Villa, representante suplente del Presidente del Comité de Adquisiciones, comenta</w:t>
      </w:r>
      <w:r w:rsidRPr="00CF1CCE">
        <w:rPr>
          <w:rFonts w:ascii="Century Gothic" w:hAnsi="Century Gothic" w:cs="Tahoma"/>
          <w:sz w:val="22"/>
          <w:szCs w:val="22"/>
          <w:lang w:val="es-ES"/>
        </w:rPr>
        <w:t xml:space="preserve">  </w:t>
      </w:r>
      <w:r w:rsidRPr="00CF1CCE">
        <w:rPr>
          <w:rFonts w:ascii="Century Gothic" w:hAnsi="Century Gothic" w:cs="Tahoma"/>
          <w:sz w:val="22"/>
          <w:szCs w:val="22"/>
        </w:rPr>
        <w:t>en este mismo punto del orden del día, los consulto si en ASUNTOS VARIOS tienen a</w:t>
      </w:r>
      <w:r>
        <w:rPr>
          <w:rFonts w:ascii="Century Gothic" w:hAnsi="Century Gothic" w:cs="Tahoma"/>
          <w:sz w:val="22"/>
          <w:szCs w:val="22"/>
        </w:rPr>
        <w:t>lgún tema adicional por tratar.</w:t>
      </w:r>
    </w:p>
    <w:p w:rsidR="00C97CA4" w:rsidRPr="004242AA" w:rsidRDefault="00C97CA4" w:rsidP="00171992">
      <w:pPr>
        <w:jc w:val="both"/>
        <w:rPr>
          <w:rFonts w:ascii="Century Gothic" w:hAnsi="Century Gothic" w:cs="Tahoma"/>
          <w:sz w:val="22"/>
          <w:szCs w:val="22"/>
        </w:rPr>
      </w:pPr>
    </w:p>
    <w:p w:rsidR="00C97CA4" w:rsidRPr="00C97CA4" w:rsidRDefault="00C97CA4" w:rsidP="00171992">
      <w:pPr>
        <w:jc w:val="both"/>
        <w:rPr>
          <w:rFonts w:ascii="Century Gothic" w:hAnsi="Century Gothic" w:cs="Tahoma"/>
          <w:sz w:val="22"/>
          <w:szCs w:val="22"/>
          <w:lang w:val="es-ES_tradnl"/>
        </w:rPr>
      </w:pPr>
    </w:p>
    <w:p w:rsidR="008720AE" w:rsidRPr="008720AE" w:rsidRDefault="008720AE" w:rsidP="008720AE">
      <w:pPr>
        <w:pStyle w:val="Sinespaciado"/>
        <w:jc w:val="both"/>
        <w:rPr>
          <w:rFonts w:ascii="Century Gothic" w:hAnsi="Century Gothic"/>
          <w:lang w:val="es-ES"/>
        </w:rPr>
      </w:pPr>
      <w:r w:rsidRPr="008720AE">
        <w:rPr>
          <w:rFonts w:ascii="Century Gothic" w:hAnsi="Century Gothic"/>
          <w:b/>
          <w:lang w:val="es-ES"/>
        </w:rPr>
        <w:t>H.</w:t>
      </w:r>
      <w:r w:rsidRPr="008720AE">
        <w:rPr>
          <w:rFonts w:ascii="Century Gothic" w:hAnsi="Century Gothic"/>
          <w:lang w:val="es-ES"/>
        </w:rPr>
        <w:t xml:space="preserve"> El Lic. Abel Octavio Salgado Peña, Regidor Representante del Partido Revolucionario Institucional, comenta: solamente para referirme al proceso de adquisición de las prendas de seguridad, que está en marcha, tenemos entendido que en este asunto existen diversas inconsistencias tanto de carácter técnico, como jurídico de parte de los cuatro participantes, las técnicas supondrían la suspensión de certificados,  y las jurídicas posibles conflictos de intereses con base a ello y también con fundamento al Artículo 38 de la Ley de Adquisiciones, me gustaría plantear a este Comité que se pudiera cancelar dicho proceso y que se puedan revisar a fondo las características solicitantes ese sería…</w:t>
      </w:r>
    </w:p>
    <w:p w:rsidR="008720AE" w:rsidRPr="008720AE" w:rsidRDefault="008720AE" w:rsidP="008720AE">
      <w:pPr>
        <w:pStyle w:val="Sinespaciado"/>
        <w:jc w:val="both"/>
        <w:rPr>
          <w:rFonts w:ascii="Century Gothic" w:hAnsi="Century Gothic"/>
          <w:lang w:val="es-ES"/>
        </w:rPr>
      </w:pPr>
    </w:p>
    <w:p w:rsidR="008720AE" w:rsidRPr="008720AE" w:rsidRDefault="008720AE" w:rsidP="008720AE">
      <w:pPr>
        <w:pStyle w:val="Sinespaciado"/>
        <w:jc w:val="both"/>
        <w:rPr>
          <w:rFonts w:ascii="Century Gothic" w:hAnsi="Century Gothic"/>
          <w:lang w:val="es-ES"/>
        </w:rPr>
      </w:pPr>
      <w:r w:rsidRPr="008720AE">
        <w:rPr>
          <w:rFonts w:ascii="Century Gothic" w:hAnsi="Century Gothic"/>
          <w:lang w:val="es-ES_tradnl"/>
        </w:rPr>
        <w:t xml:space="preserve">El Lic. Edmundo Antonio </w:t>
      </w:r>
      <w:proofErr w:type="spellStart"/>
      <w:r w:rsidRPr="008720AE">
        <w:rPr>
          <w:rFonts w:ascii="Century Gothic" w:hAnsi="Century Gothic"/>
          <w:lang w:val="es-ES_tradnl"/>
        </w:rPr>
        <w:t>Amutio</w:t>
      </w:r>
      <w:proofErr w:type="spellEnd"/>
      <w:r w:rsidRPr="008720AE">
        <w:rPr>
          <w:rFonts w:ascii="Century Gothic" w:hAnsi="Century Gothic"/>
          <w:lang w:val="es-ES_tradnl"/>
        </w:rPr>
        <w:t xml:space="preserve"> Villa</w:t>
      </w:r>
      <w:r w:rsidRPr="008720AE">
        <w:rPr>
          <w:rFonts w:ascii="Century Gothic" w:hAnsi="Century Gothic"/>
          <w:lang w:val="es-ES"/>
        </w:rPr>
        <w:t>, representante suplente del Presidente del Comité de Adquisiciones, comenta: ¿prendas de seguridad?</w:t>
      </w:r>
    </w:p>
    <w:p w:rsidR="008720AE" w:rsidRPr="008720AE" w:rsidRDefault="008720AE" w:rsidP="008720AE">
      <w:pPr>
        <w:pStyle w:val="Sinespaciado"/>
        <w:jc w:val="both"/>
        <w:rPr>
          <w:rFonts w:ascii="Century Gothic" w:hAnsi="Century Gothic"/>
          <w:lang w:val="es-ES"/>
        </w:rPr>
      </w:pPr>
    </w:p>
    <w:p w:rsidR="008720AE" w:rsidRPr="008720AE" w:rsidRDefault="008720AE" w:rsidP="008720AE">
      <w:pPr>
        <w:pStyle w:val="Sinespaciado"/>
        <w:jc w:val="both"/>
        <w:rPr>
          <w:rFonts w:ascii="Century Gothic" w:hAnsi="Century Gothic"/>
          <w:lang w:val="es-ES"/>
        </w:rPr>
      </w:pPr>
      <w:r w:rsidRPr="008720AE">
        <w:rPr>
          <w:rFonts w:ascii="Century Gothic" w:hAnsi="Century Gothic"/>
          <w:lang w:val="es-ES"/>
        </w:rPr>
        <w:t>El Lic. Abel Octavio Salgado Peña, Regidor Representante del Partido Revolucionario Institucional, comenta: prendas de seguridad, los chalecos.</w:t>
      </w:r>
    </w:p>
    <w:p w:rsidR="008720AE" w:rsidRPr="008720AE" w:rsidRDefault="008720AE" w:rsidP="008720AE">
      <w:pPr>
        <w:pStyle w:val="Sinespaciado"/>
        <w:jc w:val="both"/>
        <w:rPr>
          <w:rFonts w:ascii="Century Gothic" w:hAnsi="Century Gothic"/>
          <w:lang w:val="es-ES"/>
        </w:rPr>
      </w:pPr>
    </w:p>
    <w:p w:rsidR="008720AE" w:rsidRPr="008720AE" w:rsidRDefault="008720AE" w:rsidP="008720AE">
      <w:pPr>
        <w:pStyle w:val="Sinespaciado"/>
        <w:jc w:val="both"/>
        <w:rPr>
          <w:rFonts w:ascii="Century Gothic" w:hAnsi="Century Gothic"/>
        </w:rPr>
      </w:pPr>
      <w:r w:rsidRPr="008720AE">
        <w:rPr>
          <w:rFonts w:ascii="Century Gothic" w:hAnsi="Century Gothic"/>
        </w:rPr>
        <w:t xml:space="preserve">El Lic. Álvaro Córdova </w:t>
      </w:r>
      <w:r>
        <w:rPr>
          <w:rFonts w:ascii="Century Gothic" w:hAnsi="Century Gothic"/>
        </w:rPr>
        <w:t>Gonzá</w:t>
      </w:r>
      <w:r w:rsidRPr="008720AE">
        <w:rPr>
          <w:rFonts w:ascii="Century Gothic" w:hAnsi="Century Gothic"/>
        </w:rPr>
        <w:t>lez-</w:t>
      </w:r>
      <w:proofErr w:type="spellStart"/>
      <w:r w:rsidRPr="008720AE">
        <w:rPr>
          <w:rFonts w:ascii="Century Gothic" w:hAnsi="Century Gothic"/>
        </w:rPr>
        <w:t>Gortazar</w:t>
      </w:r>
      <w:proofErr w:type="spellEnd"/>
      <w:r w:rsidRPr="008720AE">
        <w:rPr>
          <w:rFonts w:ascii="Century Gothic" w:hAnsi="Century Gothic"/>
        </w:rPr>
        <w:t>, representante suplente de Comercio Exterior, comenta: es el mismito tema iba a pedir que se bajara de esta, que se baje asta revisarlo arduamente, dado que se trata de un tema muy delicado, que si lo tenemos que checar con lupa y con mucha precisión mi petición es que se baje la próxima licitación asta revisarlo arduamente de las inconsistencias mismas que menciona el Regidor.</w:t>
      </w:r>
    </w:p>
    <w:p w:rsidR="008720AE" w:rsidRPr="008720AE" w:rsidRDefault="008720AE" w:rsidP="008720AE">
      <w:pPr>
        <w:pStyle w:val="Sinespaciado"/>
        <w:jc w:val="both"/>
        <w:rPr>
          <w:rFonts w:ascii="Century Gothic" w:hAnsi="Century Gothic"/>
        </w:rPr>
      </w:pPr>
    </w:p>
    <w:p w:rsidR="008720AE" w:rsidRPr="008720AE" w:rsidRDefault="008720AE" w:rsidP="008720AE">
      <w:pPr>
        <w:pStyle w:val="Sinespaciado"/>
        <w:jc w:val="both"/>
        <w:rPr>
          <w:rFonts w:ascii="Century Gothic" w:hAnsi="Century Gothic"/>
          <w:lang w:val="es-ES"/>
        </w:rPr>
      </w:pPr>
      <w:r w:rsidRPr="008720AE">
        <w:rPr>
          <w:rFonts w:ascii="Century Gothic" w:hAnsi="Century Gothic"/>
          <w:lang w:val="es-ES_tradnl"/>
        </w:rPr>
        <w:t xml:space="preserve">El Lic. Edmundo Antonio </w:t>
      </w:r>
      <w:proofErr w:type="spellStart"/>
      <w:r w:rsidRPr="008720AE">
        <w:rPr>
          <w:rFonts w:ascii="Century Gothic" w:hAnsi="Century Gothic"/>
          <w:lang w:val="es-ES_tradnl"/>
        </w:rPr>
        <w:t>Amutio</w:t>
      </w:r>
      <w:proofErr w:type="spellEnd"/>
      <w:r w:rsidRPr="008720AE">
        <w:rPr>
          <w:rFonts w:ascii="Century Gothic" w:hAnsi="Century Gothic"/>
          <w:lang w:val="es-ES_tradnl"/>
        </w:rPr>
        <w:t xml:space="preserve"> Villa</w:t>
      </w:r>
      <w:r w:rsidRPr="008720AE">
        <w:rPr>
          <w:rFonts w:ascii="Century Gothic" w:hAnsi="Century Gothic"/>
          <w:lang w:val="es-ES"/>
        </w:rPr>
        <w:t>, representante suplente del Presidente del Comité de Adquisiciones, comenta: ok, en que proceso….</w:t>
      </w:r>
    </w:p>
    <w:p w:rsidR="008720AE" w:rsidRPr="008720AE" w:rsidRDefault="008720AE" w:rsidP="008720AE">
      <w:pPr>
        <w:pStyle w:val="Sinespaciado"/>
        <w:jc w:val="both"/>
        <w:rPr>
          <w:rFonts w:ascii="Century Gothic" w:hAnsi="Century Gothic"/>
          <w:lang w:val="es-ES"/>
        </w:rPr>
      </w:pPr>
    </w:p>
    <w:p w:rsidR="008720AE" w:rsidRPr="008720AE" w:rsidRDefault="008720AE" w:rsidP="008720AE">
      <w:pPr>
        <w:pStyle w:val="Sinespaciado"/>
        <w:jc w:val="both"/>
        <w:rPr>
          <w:rFonts w:ascii="Century Gothic" w:hAnsi="Century Gothic"/>
          <w:lang w:val="es-ES"/>
        </w:rPr>
      </w:pPr>
      <w:r w:rsidRPr="008720AE">
        <w:rPr>
          <w:rFonts w:ascii="Century Gothic" w:hAnsi="Century Gothic"/>
          <w:lang w:val="es-ES"/>
        </w:rPr>
        <w:t>El C. Cristian Guillermo León Verduzco, Secretario Técnico, comenta: estamos en el proceso de la evaluación por parte de la Comisaria, ya se presentaron propuestas.</w:t>
      </w:r>
    </w:p>
    <w:p w:rsidR="008720AE" w:rsidRPr="008720AE" w:rsidRDefault="008720AE" w:rsidP="008720AE">
      <w:pPr>
        <w:pStyle w:val="Sinespaciado"/>
        <w:jc w:val="both"/>
        <w:rPr>
          <w:rFonts w:ascii="Century Gothic" w:hAnsi="Century Gothic"/>
          <w:lang w:val="es-ES"/>
        </w:rPr>
      </w:pPr>
      <w:r w:rsidRPr="008720AE">
        <w:rPr>
          <w:rFonts w:ascii="Century Gothic" w:hAnsi="Century Gothic"/>
          <w:lang w:val="es-ES_tradnl"/>
        </w:rPr>
        <w:t xml:space="preserve">El Lic. Edmundo Antonio </w:t>
      </w:r>
      <w:proofErr w:type="spellStart"/>
      <w:r w:rsidRPr="008720AE">
        <w:rPr>
          <w:rFonts w:ascii="Century Gothic" w:hAnsi="Century Gothic"/>
          <w:lang w:val="es-ES_tradnl"/>
        </w:rPr>
        <w:t>Amutio</w:t>
      </w:r>
      <w:proofErr w:type="spellEnd"/>
      <w:r w:rsidRPr="008720AE">
        <w:rPr>
          <w:rFonts w:ascii="Century Gothic" w:hAnsi="Century Gothic"/>
          <w:lang w:val="es-ES_tradnl"/>
        </w:rPr>
        <w:t xml:space="preserve"> Villa</w:t>
      </w:r>
      <w:r w:rsidRPr="008720AE">
        <w:rPr>
          <w:rFonts w:ascii="Century Gothic" w:hAnsi="Century Gothic"/>
          <w:lang w:val="es-ES"/>
        </w:rPr>
        <w:t>, representante suplente del Presidente del Comité de Adquisiciones, comenta: ¿ya hubo propuesta?</w:t>
      </w:r>
    </w:p>
    <w:p w:rsidR="008720AE" w:rsidRPr="008720AE" w:rsidRDefault="008720AE" w:rsidP="008720AE">
      <w:pPr>
        <w:pStyle w:val="Sinespaciado"/>
        <w:jc w:val="both"/>
        <w:rPr>
          <w:rFonts w:ascii="Century Gothic" w:hAnsi="Century Gothic"/>
          <w:lang w:val="es-ES"/>
        </w:rPr>
      </w:pPr>
    </w:p>
    <w:p w:rsidR="008720AE" w:rsidRPr="008720AE" w:rsidRDefault="008720AE" w:rsidP="008720AE">
      <w:pPr>
        <w:pStyle w:val="Sinespaciado"/>
        <w:jc w:val="both"/>
        <w:rPr>
          <w:rFonts w:ascii="Century Gothic" w:hAnsi="Century Gothic"/>
          <w:lang w:val="es-ES"/>
        </w:rPr>
      </w:pPr>
      <w:r w:rsidRPr="008720AE">
        <w:rPr>
          <w:rFonts w:ascii="Century Gothic" w:hAnsi="Century Gothic"/>
          <w:lang w:val="es-ES"/>
        </w:rPr>
        <w:t>El C. Cristian Guillermo León Verduzco, Secretario Técnico, comenta: si, bueno ahorita ya recibimos el oficio, pero lo que indique el Comité, adelante.</w:t>
      </w:r>
    </w:p>
    <w:p w:rsidR="008720AE" w:rsidRPr="008720AE" w:rsidRDefault="008720AE" w:rsidP="008720AE">
      <w:pPr>
        <w:pStyle w:val="Sinespaciado"/>
        <w:jc w:val="both"/>
        <w:rPr>
          <w:rFonts w:ascii="Century Gothic" w:hAnsi="Century Gothic"/>
          <w:lang w:val="es-ES"/>
        </w:rPr>
      </w:pPr>
    </w:p>
    <w:p w:rsidR="008720AE" w:rsidRPr="008720AE" w:rsidRDefault="008720AE" w:rsidP="008720AE">
      <w:pPr>
        <w:pStyle w:val="Sinespaciado"/>
        <w:jc w:val="both"/>
        <w:rPr>
          <w:rFonts w:ascii="Century Gothic" w:hAnsi="Century Gothic"/>
        </w:rPr>
      </w:pPr>
      <w:r>
        <w:rPr>
          <w:rFonts w:ascii="Century Gothic" w:hAnsi="Century Gothic"/>
        </w:rPr>
        <w:t>El Lic. Álvaro Córdova Gonzá</w:t>
      </w:r>
      <w:r w:rsidRPr="008720AE">
        <w:rPr>
          <w:rFonts w:ascii="Century Gothic" w:hAnsi="Century Gothic"/>
        </w:rPr>
        <w:t>lez-</w:t>
      </w:r>
      <w:proofErr w:type="spellStart"/>
      <w:r w:rsidRPr="008720AE">
        <w:rPr>
          <w:rFonts w:ascii="Century Gothic" w:hAnsi="Century Gothic"/>
        </w:rPr>
        <w:t>Gortazar</w:t>
      </w:r>
      <w:proofErr w:type="spellEnd"/>
      <w:r w:rsidRPr="008720AE">
        <w:rPr>
          <w:rFonts w:ascii="Century Gothic" w:hAnsi="Century Gothic"/>
        </w:rPr>
        <w:t>, representante suplente de Comercio Exterior, comenta: hay que reconocer opiniones hay que reconocerlas.</w:t>
      </w:r>
    </w:p>
    <w:p w:rsidR="008720AE" w:rsidRPr="008720AE" w:rsidRDefault="008720AE" w:rsidP="008720AE">
      <w:pPr>
        <w:pStyle w:val="Sinespaciado"/>
        <w:jc w:val="both"/>
        <w:rPr>
          <w:rFonts w:ascii="Century Gothic" w:hAnsi="Century Gothic"/>
        </w:rPr>
      </w:pPr>
    </w:p>
    <w:p w:rsidR="008720AE" w:rsidRPr="008720AE" w:rsidRDefault="008720AE" w:rsidP="008720AE">
      <w:pPr>
        <w:pStyle w:val="Sinespaciado"/>
        <w:jc w:val="both"/>
        <w:rPr>
          <w:rFonts w:ascii="Century Gothic" w:hAnsi="Century Gothic"/>
        </w:rPr>
      </w:pPr>
      <w:r w:rsidRPr="008720AE">
        <w:rPr>
          <w:rFonts w:ascii="Century Gothic" w:hAnsi="Century Gothic"/>
          <w:lang w:val="es-ES"/>
        </w:rPr>
        <w:t>El C. Cristian Guillermo León Verduzco, Secretario Técnico, comenta: ¿sugieren volver a bases y aprobar todo?</w:t>
      </w:r>
    </w:p>
    <w:p w:rsidR="008720AE" w:rsidRPr="008720AE" w:rsidRDefault="008720AE" w:rsidP="008720AE">
      <w:pPr>
        <w:pStyle w:val="Sinespaciado"/>
        <w:jc w:val="both"/>
        <w:rPr>
          <w:rFonts w:ascii="Century Gothic" w:hAnsi="Century Gothic"/>
          <w:lang w:val="es-ES"/>
        </w:rPr>
      </w:pPr>
    </w:p>
    <w:p w:rsidR="008720AE" w:rsidRPr="008720AE" w:rsidRDefault="008720AE" w:rsidP="008720AE">
      <w:pPr>
        <w:pStyle w:val="Sinespaciado"/>
        <w:jc w:val="both"/>
        <w:rPr>
          <w:rFonts w:ascii="Century Gothic" w:hAnsi="Century Gothic"/>
        </w:rPr>
      </w:pPr>
      <w:r w:rsidRPr="008720AE">
        <w:rPr>
          <w:rFonts w:ascii="Century Gothic" w:hAnsi="Century Gothic"/>
        </w:rPr>
        <w:t xml:space="preserve">El Lic. Álvaro Córdova </w:t>
      </w:r>
      <w:r>
        <w:rPr>
          <w:rFonts w:ascii="Century Gothic" w:hAnsi="Century Gothic"/>
        </w:rPr>
        <w:t>Gonzá</w:t>
      </w:r>
      <w:r w:rsidRPr="008720AE">
        <w:rPr>
          <w:rFonts w:ascii="Century Gothic" w:hAnsi="Century Gothic"/>
        </w:rPr>
        <w:t>lez-</w:t>
      </w:r>
      <w:proofErr w:type="spellStart"/>
      <w:r w:rsidRPr="008720AE">
        <w:rPr>
          <w:rFonts w:ascii="Century Gothic" w:hAnsi="Century Gothic"/>
        </w:rPr>
        <w:t>Gortazar</w:t>
      </w:r>
      <w:proofErr w:type="spellEnd"/>
      <w:r w:rsidRPr="008720AE">
        <w:rPr>
          <w:rFonts w:ascii="Century Gothic" w:hAnsi="Century Gothic"/>
        </w:rPr>
        <w:t>, representante suplente de Comercio Exterior, comenta: si revisar todo por favor.</w:t>
      </w:r>
    </w:p>
    <w:p w:rsidR="008720AE" w:rsidRPr="008720AE" w:rsidRDefault="008720AE" w:rsidP="008720AE">
      <w:pPr>
        <w:pStyle w:val="Sinespaciado"/>
        <w:jc w:val="both"/>
        <w:rPr>
          <w:rFonts w:ascii="Century Gothic" w:hAnsi="Century Gothic"/>
        </w:rPr>
      </w:pPr>
    </w:p>
    <w:p w:rsidR="008720AE" w:rsidRPr="008720AE" w:rsidRDefault="008720AE" w:rsidP="008720AE">
      <w:pPr>
        <w:pStyle w:val="Sinespaciado"/>
        <w:jc w:val="both"/>
        <w:rPr>
          <w:rFonts w:ascii="Century Gothic" w:hAnsi="Century Gothic"/>
          <w:lang w:val="es-ES"/>
        </w:rPr>
      </w:pPr>
      <w:r w:rsidRPr="008720AE">
        <w:rPr>
          <w:rFonts w:ascii="Century Gothic" w:hAnsi="Century Gothic"/>
          <w:lang w:val="es-ES"/>
        </w:rPr>
        <w:t xml:space="preserve">El Ing. Jorge </w:t>
      </w:r>
      <w:proofErr w:type="spellStart"/>
      <w:r w:rsidRPr="008720AE">
        <w:rPr>
          <w:rFonts w:ascii="Century Gothic" w:hAnsi="Century Gothic"/>
          <w:lang w:val="es-ES"/>
        </w:rPr>
        <w:t>Urdapilleta</w:t>
      </w:r>
      <w:proofErr w:type="spellEnd"/>
      <w:r w:rsidRPr="008720AE">
        <w:rPr>
          <w:rFonts w:ascii="Century Gothic" w:hAnsi="Century Gothic"/>
          <w:lang w:val="es-ES"/>
        </w:rPr>
        <w:t xml:space="preserve"> Núñez, Representante Suplente de la Fracción del Partido Acción Nacional, comenta: perdón, tenemos pendiente dentro de este mismo tema, el que las características de los chalecos deben ser las adecuadas para nuestros agentes de seguridad, una vez que los que tiene actualmente no resisten impactos de ciertos calibres, que en este momento están matando mucha gente, segundo el mismo peso que el 03 nos mencionaba de que son tres veces más pesados, entonces por peso y por seguridad se iba a replantear el tema y que la parte presupuestal iba a ser  acorde a ello, que no fuera limitante el dinero y poner en riesgo la vida de nuestros elementos es lo que tenía entendido.</w:t>
      </w:r>
    </w:p>
    <w:p w:rsidR="008720AE" w:rsidRPr="008720AE" w:rsidRDefault="008720AE" w:rsidP="008720AE">
      <w:pPr>
        <w:pStyle w:val="Sinespaciado"/>
        <w:jc w:val="both"/>
        <w:rPr>
          <w:rFonts w:ascii="Century Gothic" w:hAnsi="Century Gothic"/>
          <w:lang w:val="es-ES"/>
        </w:rPr>
      </w:pPr>
    </w:p>
    <w:p w:rsidR="008720AE" w:rsidRPr="008720AE" w:rsidRDefault="008720AE" w:rsidP="008720AE">
      <w:pPr>
        <w:pStyle w:val="Sinespaciado"/>
        <w:jc w:val="both"/>
        <w:rPr>
          <w:rFonts w:ascii="Century Gothic" w:hAnsi="Century Gothic"/>
          <w:lang w:val="es-ES"/>
        </w:rPr>
      </w:pPr>
      <w:r w:rsidRPr="008720AE">
        <w:rPr>
          <w:rFonts w:ascii="Century Gothic" w:hAnsi="Century Gothic"/>
          <w:lang w:val="es-ES"/>
        </w:rPr>
        <w:t>El C. Cristian Guillermo León Verduzco, Secretario Técnico, comenta: así es.</w:t>
      </w:r>
    </w:p>
    <w:p w:rsidR="008720AE" w:rsidRPr="008720AE" w:rsidRDefault="008720AE" w:rsidP="008720AE">
      <w:pPr>
        <w:pStyle w:val="Sinespaciado"/>
        <w:jc w:val="both"/>
        <w:rPr>
          <w:rFonts w:ascii="Century Gothic" w:hAnsi="Century Gothic"/>
          <w:lang w:val="es-ES"/>
        </w:rPr>
      </w:pPr>
    </w:p>
    <w:p w:rsidR="008720AE" w:rsidRPr="008720AE" w:rsidRDefault="008720AE" w:rsidP="008720AE">
      <w:pPr>
        <w:pStyle w:val="Sinespaciado"/>
        <w:jc w:val="both"/>
        <w:rPr>
          <w:rFonts w:ascii="Century Gothic" w:hAnsi="Century Gothic"/>
          <w:lang w:val="es-ES"/>
        </w:rPr>
      </w:pPr>
      <w:r w:rsidRPr="008720AE">
        <w:rPr>
          <w:rFonts w:ascii="Century Gothic" w:hAnsi="Century Gothic"/>
          <w:lang w:val="es-ES_tradnl"/>
        </w:rPr>
        <w:t xml:space="preserve">El Lic. Edmundo Antonio </w:t>
      </w:r>
      <w:proofErr w:type="spellStart"/>
      <w:r w:rsidRPr="008720AE">
        <w:rPr>
          <w:rFonts w:ascii="Century Gothic" w:hAnsi="Century Gothic"/>
          <w:lang w:val="es-ES_tradnl"/>
        </w:rPr>
        <w:t>Amutio</w:t>
      </w:r>
      <w:proofErr w:type="spellEnd"/>
      <w:r w:rsidRPr="008720AE">
        <w:rPr>
          <w:rFonts w:ascii="Century Gothic" w:hAnsi="Century Gothic"/>
          <w:lang w:val="es-ES_tradnl"/>
        </w:rPr>
        <w:t xml:space="preserve"> Villa</w:t>
      </w:r>
      <w:r w:rsidRPr="008720AE">
        <w:rPr>
          <w:rFonts w:ascii="Century Gothic" w:hAnsi="Century Gothic"/>
          <w:lang w:val="es-ES"/>
        </w:rPr>
        <w:t>, representante suplente del Presidente del Comité de Adquisiciones, comenta: Si adelante, nada más mencionaba un Articulo para darle sustento al….</w:t>
      </w:r>
    </w:p>
    <w:p w:rsidR="008720AE" w:rsidRPr="008720AE" w:rsidRDefault="008720AE" w:rsidP="008720AE">
      <w:pPr>
        <w:pStyle w:val="Sinespaciado"/>
        <w:jc w:val="both"/>
        <w:rPr>
          <w:rFonts w:ascii="Century Gothic" w:hAnsi="Century Gothic"/>
          <w:lang w:val="es-ES"/>
        </w:rPr>
      </w:pPr>
    </w:p>
    <w:p w:rsidR="008720AE" w:rsidRPr="008720AE" w:rsidRDefault="008720AE" w:rsidP="008720AE">
      <w:pPr>
        <w:pStyle w:val="Sinespaciado"/>
        <w:jc w:val="both"/>
        <w:rPr>
          <w:rFonts w:ascii="Century Gothic" w:hAnsi="Century Gothic"/>
          <w:lang w:val="es-ES"/>
        </w:rPr>
      </w:pPr>
      <w:r w:rsidRPr="008720AE">
        <w:rPr>
          <w:rFonts w:ascii="Century Gothic" w:hAnsi="Century Gothic"/>
          <w:lang w:val="es-ES"/>
        </w:rPr>
        <w:t>El Lic. Abel Octavio Salgado Peña, Regidor Representante del Partido Revolucionario Institucional, comenta: 38.</w:t>
      </w:r>
    </w:p>
    <w:p w:rsidR="008720AE" w:rsidRPr="008720AE" w:rsidRDefault="008720AE" w:rsidP="008720AE">
      <w:pPr>
        <w:pStyle w:val="Sinespaciado"/>
        <w:jc w:val="both"/>
        <w:rPr>
          <w:rFonts w:ascii="Century Gothic" w:hAnsi="Century Gothic"/>
          <w:lang w:val="es-ES"/>
        </w:rPr>
      </w:pPr>
    </w:p>
    <w:p w:rsidR="008720AE" w:rsidRPr="008720AE" w:rsidRDefault="008720AE" w:rsidP="008720AE">
      <w:pPr>
        <w:pStyle w:val="Sinespaciado"/>
        <w:jc w:val="both"/>
        <w:rPr>
          <w:rFonts w:ascii="Century Gothic" w:hAnsi="Century Gothic"/>
          <w:lang w:val="es-ES"/>
        </w:rPr>
      </w:pPr>
      <w:r w:rsidRPr="008720AE">
        <w:rPr>
          <w:rFonts w:ascii="Century Gothic" w:hAnsi="Century Gothic"/>
          <w:lang w:val="es-ES"/>
        </w:rPr>
        <w:t>El C. Cristian Guillermo León Verduzco, Secretario Técnico, comenta: ese si nos da facultades nada más para corroborar.</w:t>
      </w:r>
    </w:p>
    <w:p w:rsidR="008720AE" w:rsidRPr="008720AE" w:rsidRDefault="008720AE" w:rsidP="008720AE">
      <w:pPr>
        <w:pStyle w:val="Sinespaciado"/>
        <w:jc w:val="both"/>
        <w:rPr>
          <w:rFonts w:ascii="Century Gothic" w:hAnsi="Century Gothic"/>
          <w:lang w:val="es-ES"/>
        </w:rPr>
      </w:pPr>
    </w:p>
    <w:p w:rsidR="008720AE" w:rsidRPr="008720AE" w:rsidRDefault="008720AE" w:rsidP="008720AE">
      <w:pPr>
        <w:pStyle w:val="Sinespaciado"/>
        <w:jc w:val="both"/>
        <w:rPr>
          <w:rFonts w:ascii="Century Gothic" w:hAnsi="Century Gothic"/>
          <w:lang w:val="es-ES"/>
        </w:rPr>
      </w:pPr>
      <w:r w:rsidRPr="008720AE">
        <w:rPr>
          <w:rFonts w:ascii="Century Gothic" w:hAnsi="Century Gothic"/>
          <w:lang w:val="es-ES"/>
        </w:rPr>
        <w:t>El Lic. Abel Octavio Salgado Peña, Regidor Representante del Partido Revolucionario Institucional, comenta: en la parte de que se puedan causar daños y perjuicios de difícil reparación, con esa parte o título con ese fundamento.</w:t>
      </w:r>
    </w:p>
    <w:p w:rsidR="008720AE" w:rsidRPr="008720AE" w:rsidRDefault="008720AE" w:rsidP="008720AE">
      <w:pPr>
        <w:pStyle w:val="Sinespaciado"/>
        <w:jc w:val="both"/>
        <w:rPr>
          <w:rFonts w:ascii="Century Gothic" w:hAnsi="Century Gothic"/>
          <w:lang w:val="es-ES"/>
        </w:rPr>
      </w:pPr>
    </w:p>
    <w:p w:rsidR="008720AE" w:rsidRPr="008720AE" w:rsidRDefault="008720AE" w:rsidP="008720AE">
      <w:pPr>
        <w:pStyle w:val="Sinespaciado"/>
        <w:jc w:val="both"/>
        <w:rPr>
          <w:rFonts w:ascii="Century Gothic" w:hAnsi="Century Gothic"/>
          <w:lang w:val="es-ES"/>
        </w:rPr>
      </w:pPr>
      <w:r w:rsidRPr="008720AE">
        <w:rPr>
          <w:rFonts w:ascii="Century Gothic" w:hAnsi="Century Gothic"/>
          <w:lang w:val="es-ES"/>
        </w:rPr>
        <w:t>El C. Cristian Guillermo León Verduzco, Secretario Técnico, comenta: con ese fundamento y sugieren levantamos, si 38.</w:t>
      </w:r>
    </w:p>
    <w:p w:rsidR="008720AE" w:rsidRPr="008720AE" w:rsidRDefault="008720AE" w:rsidP="008720AE">
      <w:pPr>
        <w:pStyle w:val="Sinespaciado"/>
        <w:jc w:val="both"/>
        <w:rPr>
          <w:rFonts w:ascii="Century Gothic" w:hAnsi="Century Gothic"/>
          <w:lang w:val="es-ES"/>
        </w:rPr>
      </w:pPr>
    </w:p>
    <w:p w:rsidR="008720AE" w:rsidRPr="008720AE" w:rsidRDefault="008720AE" w:rsidP="008720AE">
      <w:pPr>
        <w:pStyle w:val="Sinespaciado"/>
        <w:jc w:val="both"/>
        <w:rPr>
          <w:rFonts w:ascii="Century Gothic" w:hAnsi="Century Gothic"/>
        </w:rPr>
      </w:pPr>
      <w:r w:rsidRPr="008720AE">
        <w:rPr>
          <w:rFonts w:ascii="Century Gothic" w:hAnsi="Century Gothic"/>
        </w:rPr>
        <w:lastRenderedPageBreak/>
        <w:t xml:space="preserve">El Lic. Álvaro Córdova </w:t>
      </w:r>
      <w:r w:rsidR="004242AA" w:rsidRPr="008720AE">
        <w:rPr>
          <w:rFonts w:ascii="Century Gothic" w:hAnsi="Century Gothic"/>
        </w:rPr>
        <w:t>González</w:t>
      </w:r>
      <w:r w:rsidRPr="008720AE">
        <w:rPr>
          <w:rFonts w:ascii="Century Gothic" w:hAnsi="Century Gothic"/>
        </w:rPr>
        <w:t>-</w:t>
      </w:r>
      <w:proofErr w:type="spellStart"/>
      <w:r w:rsidRPr="008720AE">
        <w:rPr>
          <w:rFonts w:ascii="Century Gothic" w:hAnsi="Century Gothic"/>
        </w:rPr>
        <w:t>Gortazar</w:t>
      </w:r>
      <w:proofErr w:type="spellEnd"/>
      <w:r w:rsidRPr="008720AE">
        <w:rPr>
          <w:rFonts w:ascii="Century Gothic" w:hAnsi="Century Gothic"/>
        </w:rPr>
        <w:t>, representante suplente de Comercio Exterior, comenta: son temas muy delicados en un tema que si se tiene que revisar con lujo de detalle muy minuciosos y de precisión.</w:t>
      </w:r>
    </w:p>
    <w:p w:rsidR="008720AE" w:rsidRPr="008720AE" w:rsidRDefault="008720AE" w:rsidP="008720AE">
      <w:pPr>
        <w:pStyle w:val="Sinespaciado"/>
        <w:jc w:val="both"/>
        <w:rPr>
          <w:rFonts w:ascii="Century Gothic" w:hAnsi="Century Gothic"/>
        </w:rPr>
      </w:pPr>
    </w:p>
    <w:p w:rsidR="008720AE" w:rsidRPr="008720AE" w:rsidRDefault="008720AE" w:rsidP="008720AE">
      <w:pPr>
        <w:pStyle w:val="Sinespaciado"/>
        <w:jc w:val="both"/>
        <w:rPr>
          <w:rFonts w:ascii="Century Gothic" w:hAnsi="Century Gothic"/>
          <w:lang w:val="es-ES"/>
        </w:rPr>
      </w:pPr>
      <w:r w:rsidRPr="008720AE">
        <w:rPr>
          <w:rFonts w:ascii="Century Gothic" w:hAnsi="Century Gothic"/>
          <w:lang w:val="es-ES_tradnl"/>
        </w:rPr>
        <w:t xml:space="preserve">El Lic. Edmundo Antonio </w:t>
      </w:r>
      <w:proofErr w:type="spellStart"/>
      <w:r w:rsidRPr="008720AE">
        <w:rPr>
          <w:rFonts w:ascii="Century Gothic" w:hAnsi="Century Gothic"/>
          <w:lang w:val="es-ES_tradnl"/>
        </w:rPr>
        <w:t>Amutio</w:t>
      </w:r>
      <w:proofErr w:type="spellEnd"/>
      <w:r w:rsidRPr="008720AE">
        <w:rPr>
          <w:rFonts w:ascii="Century Gothic" w:hAnsi="Century Gothic"/>
          <w:lang w:val="es-ES_tradnl"/>
        </w:rPr>
        <w:t xml:space="preserve"> Villa</w:t>
      </w:r>
      <w:r w:rsidRPr="008720AE">
        <w:rPr>
          <w:rFonts w:ascii="Century Gothic" w:hAnsi="Century Gothic"/>
          <w:lang w:val="es-ES"/>
        </w:rPr>
        <w:t>, representante suplente del Presidente del Comité de Adquisiciones, comenta: ok, ¿lo someto a votación?</w:t>
      </w:r>
    </w:p>
    <w:p w:rsidR="008720AE" w:rsidRPr="008720AE" w:rsidRDefault="008720AE" w:rsidP="008720AE">
      <w:pPr>
        <w:pStyle w:val="Sinespaciado"/>
        <w:jc w:val="both"/>
        <w:rPr>
          <w:rFonts w:ascii="Century Gothic" w:hAnsi="Century Gothic"/>
          <w:lang w:val="es-ES"/>
        </w:rPr>
      </w:pPr>
    </w:p>
    <w:p w:rsidR="008720AE" w:rsidRPr="008720AE" w:rsidRDefault="008720AE" w:rsidP="008720AE">
      <w:pPr>
        <w:pStyle w:val="Sinespaciado"/>
        <w:jc w:val="both"/>
        <w:rPr>
          <w:rFonts w:ascii="Century Gothic" w:hAnsi="Century Gothic"/>
          <w:lang w:val="es-ES"/>
        </w:rPr>
      </w:pPr>
      <w:r w:rsidRPr="008720AE">
        <w:rPr>
          <w:rFonts w:ascii="Century Gothic" w:hAnsi="Century Gothic"/>
          <w:lang w:val="es-ES"/>
        </w:rPr>
        <w:t>El C. Cristian Guillermo León Verduzco, Secretario Técnico, comenta: si a votación.</w:t>
      </w:r>
    </w:p>
    <w:p w:rsidR="008720AE" w:rsidRPr="008720AE" w:rsidRDefault="008720AE" w:rsidP="008720AE">
      <w:pPr>
        <w:pStyle w:val="Sinespaciado"/>
        <w:jc w:val="both"/>
        <w:rPr>
          <w:rFonts w:ascii="Century Gothic" w:hAnsi="Century Gothic"/>
          <w:lang w:val="es-ES"/>
        </w:rPr>
      </w:pPr>
    </w:p>
    <w:p w:rsidR="008720AE" w:rsidRPr="008720AE" w:rsidRDefault="008720AE" w:rsidP="008720AE">
      <w:pPr>
        <w:pStyle w:val="Sinespaciado"/>
        <w:jc w:val="both"/>
        <w:rPr>
          <w:rFonts w:ascii="Century Gothic" w:hAnsi="Century Gothic"/>
          <w:lang w:val="es-ES"/>
        </w:rPr>
      </w:pPr>
      <w:r w:rsidRPr="008720AE">
        <w:rPr>
          <w:rFonts w:ascii="Century Gothic" w:hAnsi="Century Gothic"/>
          <w:lang w:val="es-ES_tradnl"/>
        </w:rPr>
        <w:t xml:space="preserve">El Lic. Edmundo Antonio </w:t>
      </w:r>
      <w:proofErr w:type="spellStart"/>
      <w:r w:rsidRPr="008720AE">
        <w:rPr>
          <w:rFonts w:ascii="Century Gothic" w:hAnsi="Century Gothic"/>
          <w:lang w:val="es-ES_tradnl"/>
        </w:rPr>
        <w:t>Amutio</w:t>
      </w:r>
      <w:proofErr w:type="spellEnd"/>
      <w:r w:rsidRPr="008720AE">
        <w:rPr>
          <w:rFonts w:ascii="Century Gothic" w:hAnsi="Century Gothic"/>
          <w:lang w:val="es-ES_tradnl"/>
        </w:rPr>
        <w:t xml:space="preserve"> Villa</w:t>
      </w:r>
      <w:r w:rsidRPr="008720AE">
        <w:rPr>
          <w:rFonts w:ascii="Century Gothic" w:hAnsi="Century Gothic"/>
          <w:lang w:val="es-ES"/>
        </w:rPr>
        <w:t>, representante suplente del Presidente del Comité de Adquisiciones, comenta: ok aprobado con lo que queda, ok perfecto.</w:t>
      </w:r>
    </w:p>
    <w:p w:rsidR="008720AE" w:rsidRPr="008720AE" w:rsidRDefault="008720AE" w:rsidP="008720AE">
      <w:pPr>
        <w:pStyle w:val="Sinespaciado"/>
        <w:jc w:val="both"/>
        <w:rPr>
          <w:rFonts w:ascii="Century Gothic" w:hAnsi="Century Gothic"/>
          <w:lang w:val="es-ES"/>
        </w:rPr>
      </w:pPr>
    </w:p>
    <w:p w:rsidR="008720AE" w:rsidRPr="008720AE" w:rsidRDefault="008720AE" w:rsidP="008720AE">
      <w:pPr>
        <w:pStyle w:val="Sinespaciado"/>
        <w:jc w:val="both"/>
        <w:rPr>
          <w:rFonts w:ascii="Century Gothic" w:hAnsi="Century Gothic"/>
          <w:lang w:val="es-ES"/>
        </w:rPr>
      </w:pPr>
      <w:r w:rsidRPr="008720AE">
        <w:rPr>
          <w:rFonts w:ascii="Century Gothic" w:hAnsi="Century Gothic"/>
          <w:lang w:val="es-ES_tradnl"/>
        </w:rPr>
        <w:t xml:space="preserve">El Lic. Edmundo Antonio </w:t>
      </w:r>
      <w:proofErr w:type="spellStart"/>
      <w:r w:rsidRPr="008720AE">
        <w:rPr>
          <w:rFonts w:ascii="Century Gothic" w:hAnsi="Century Gothic"/>
          <w:lang w:val="es-ES_tradnl"/>
        </w:rPr>
        <w:t>Amutio</w:t>
      </w:r>
      <w:proofErr w:type="spellEnd"/>
      <w:r w:rsidRPr="008720AE">
        <w:rPr>
          <w:rFonts w:ascii="Century Gothic" w:hAnsi="Century Gothic"/>
          <w:lang w:val="es-ES_tradnl"/>
        </w:rPr>
        <w:t xml:space="preserve"> Villa</w:t>
      </w:r>
      <w:r w:rsidRPr="008720AE">
        <w:rPr>
          <w:rFonts w:ascii="Century Gothic" w:hAnsi="Century Gothic"/>
          <w:lang w:val="es-ES"/>
        </w:rPr>
        <w:t xml:space="preserve">, representante suplente del Presidente del Comité de Adquisiciones, comenta: </w:t>
      </w:r>
      <w:r>
        <w:rPr>
          <w:rFonts w:ascii="Century Gothic" w:hAnsi="Century Gothic"/>
          <w:lang w:val="es-ES"/>
        </w:rPr>
        <w:t xml:space="preserve">de conformidad con el artículo 38 de Ley de Adquisiciones, Arrendamientos y Servicios del Sector Público, </w:t>
      </w:r>
      <w:r w:rsidRPr="008720AE">
        <w:rPr>
          <w:rFonts w:ascii="Century Gothic" w:hAnsi="Century Gothic"/>
          <w:lang w:val="es-ES"/>
        </w:rPr>
        <w:t>someto a votación la ca</w:t>
      </w:r>
      <w:r>
        <w:rPr>
          <w:rFonts w:ascii="Century Gothic" w:hAnsi="Century Gothic"/>
          <w:lang w:val="es-ES"/>
        </w:rPr>
        <w:t xml:space="preserve">ncelación de la licitación del equipo de protección y prendas de seguridad </w:t>
      </w:r>
      <w:r w:rsidR="000C7661">
        <w:rPr>
          <w:rFonts w:ascii="Century Gothic" w:hAnsi="Century Gothic"/>
          <w:lang w:val="es-ES"/>
        </w:rPr>
        <w:t xml:space="preserve">(chalecos), </w:t>
      </w:r>
      <w:r>
        <w:rPr>
          <w:rFonts w:ascii="Century Gothic" w:hAnsi="Century Gothic"/>
          <w:lang w:val="es-ES"/>
        </w:rPr>
        <w:t>para los elementos operativos de la Comisaría General de Seguridad</w:t>
      </w:r>
      <w:r w:rsidR="000C7661">
        <w:rPr>
          <w:rFonts w:ascii="Century Gothic" w:hAnsi="Century Gothic"/>
          <w:lang w:val="es-ES"/>
        </w:rPr>
        <w:t xml:space="preserve"> P</w:t>
      </w:r>
      <w:r w:rsidR="00755674">
        <w:rPr>
          <w:rFonts w:ascii="Century Gothic" w:hAnsi="Century Gothic"/>
          <w:lang w:val="es-ES"/>
        </w:rPr>
        <w:t>ública de Zapopan, Jalisco, con Recursos del FORTASEG 2019</w:t>
      </w:r>
      <w:r w:rsidRPr="008720AE">
        <w:rPr>
          <w:rFonts w:ascii="Century Gothic" w:hAnsi="Century Gothic"/>
          <w:lang w:val="es-ES"/>
        </w:rPr>
        <w:t>, los que estén por la afirmativa sírvanse manifestándolo levantando su mano.</w:t>
      </w:r>
    </w:p>
    <w:p w:rsidR="008720AE" w:rsidRDefault="008720AE" w:rsidP="008720AE">
      <w:pPr>
        <w:spacing w:line="360" w:lineRule="auto"/>
        <w:jc w:val="both"/>
        <w:rPr>
          <w:rFonts w:ascii="Century Gothic" w:hAnsi="Century Gothic" w:cs="Tahoma"/>
          <w:sz w:val="22"/>
          <w:szCs w:val="22"/>
          <w:lang w:val="es-ES"/>
        </w:rPr>
      </w:pPr>
    </w:p>
    <w:p w:rsidR="008720AE" w:rsidRPr="00AF1DA7" w:rsidRDefault="008720AE" w:rsidP="008720AE">
      <w:pPr>
        <w:ind w:left="708"/>
        <w:jc w:val="center"/>
        <w:rPr>
          <w:rFonts w:ascii="Century Gothic" w:hAnsi="Century Gothic" w:cs="Tahoma"/>
          <w:sz w:val="22"/>
          <w:szCs w:val="22"/>
          <w:lang w:val="es-ES"/>
        </w:rPr>
      </w:pPr>
      <w:r w:rsidRPr="00BF6DF7">
        <w:rPr>
          <w:rFonts w:ascii="Century Gothic" w:hAnsi="Century Gothic" w:cs="Tahoma"/>
          <w:b/>
          <w:i/>
          <w:sz w:val="22"/>
          <w:szCs w:val="22"/>
          <w:lang w:eastAsia="en-US"/>
        </w:rPr>
        <w:t>Aprobado por unanimidad de votos por parte de los integrantes del Comité presentes.</w:t>
      </w:r>
    </w:p>
    <w:p w:rsidR="001150EC" w:rsidRPr="00171992" w:rsidRDefault="001150EC" w:rsidP="00171992">
      <w:pPr>
        <w:jc w:val="both"/>
        <w:rPr>
          <w:rFonts w:ascii="Century Gothic" w:hAnsi="Century Gothic" w:cs="Tahoma"/>
          <w:sz w:val="22"/>
          <w:szCs w:val="22"/>
        </w:rPr>
      </w:pPr>
    </w:p>
    <w:p w:rsidR="008E03BA" w:rsidRPr="009E5AC4" w:rsidRDefault="008E03BA" w:rsidP="008B561C">
      <w:pPr>
        <w:shd w:val="clear" w:color="auto" w:fill="FFFFFF"/>
        <w:ind w:left="1080"/>
        <w:jc w:val="both"/>
        <w:rPr>
          <w:rFonts w:ascii="Century Gothic" w:hAnsi="Century Gothic" w:cs="Tahoma"/>
          <w:i/>
          <w:sz w:val="22"/>
          <w:szCs w:val="22"/>
        </w:rPr>
      </w:pPr>
    </w:p>
    <w:p w:rsidR="00FB50E5" w:rsidRPr="009E5AC4" w:rsidRDefault="00162908" w:rsidP="00FB50E5">
      <w:pPr>
        <w:jc w:val="both"/>
        <w:rPr>
          <w:rFonts w:ascii="Century Gothic" w:eastAsiaTheme="minorHAnsi"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Municipales, comenta no habiendo más asuntos que tratar y v</w:t>
      </w:r>
      <w:r w:rsidRPr="009E5AC4">
        <w:rPr>
          <w:rFonts w:ascii="Century Gothic" w:hAnsi="Century Gothic" w:cs="Tahoma"/>
          <w:sz w:val="22"/>
          <w:szCs w:val="22"/>
          <w:lang w:eastAsia="en-US"/>
        </w:rPr>
        <w:t xml:space="preserve">isto lo anterior, se da por concluida la </w:t>
      </w:r>
      <w:r w:rsidR="00171992" w:rsidRPr="009E5AC4">
        <w:rPr>
          <w:rFonts w:ascii="Century Gothic" w:hAnsi="Century Gothic" w:cs="Tahoma"/>
          <w:sz w:val="22"/>
          <w:szCs w:val="22"/>
          <w:lang w:eastAsia="en-US"/>
        </w:rPr>
        <w:t>Décima</w:t>
      </w:r>
      <w:r w:rsidR="00BA3C96" w:rsidRPr="009E5AC4">
        <w:rPr>
          <w:rFonts w:ascii="Century Gothic" w:hAnsi="Century Gothic" w:cs="Tahoma"/>
          <w:sz w:val="22"/>
          <w:szCs w:val="22"/>
          <w:lang w:eastAsia="en-US"/>
        </w:rPr>
        <w:t xml:space="preserve"> Sesión O</w:t>
      </w:r>
      <w:r w:rsidRPr="009E5AC4">
        <w:rPr>
          <w:rFonts w:ascii="Century Gothic" w:hAnsi="Century Gothic" w:cs="Tahoma"/>
          <w:sz w:val="22"/>
          <w:szCs w:val="22"/>
          <w:lang w:eastAsia="en-US"/>
        </w:rPr>
        <w:t xml:space="preserve">rdinaria siendo las </w:t>
      </w:r>
      <w:r w:rsidR="00755674" w:rsidRPr="00755674">
        <w:rPr>
          <w:rFonts w:ascii="Century Gothic" w:hAnsi="Century Gothic" w:cs="Tahoma"/>
          <w:sz w:val="22"/>
          <w:szCs w:val="22"/>
          <w:lang w:eastAsia="en-US"/>
        </w:rPr>
        <w:t>11:22</w:t>
      </w:r>
      <w:r w:rsidRPr="009E5AC4">
        <w:rPr>
          <w:rFonts w:ascii="Century Gothic" w:hAnsi="Century Gothic" w:cs="Tahoma"/>
          <w:color w:val="FF0000"/>
          <w:sz w:val="22"/>
          <w:szCs w:val="22"/>
          <w:lang w:eastAsia="en-US"/>
        </w:rPr>
        <w:t xml:space="preserve"> </w:t>
      </w:r>
      <w:r w:rsidRPr="009E5AC4">
        <w:rPr>
          <w:rFonts w:ascii="Century Gothic" w:hAnsi="Century Gothic" w:cs="Tahoma"/>
          <w:sz w:val="22"/>
          <w:szCs w:val="22"/>
          <w:lang w:eastAsia="en-US"/>
        </w:rPr>
        <w:t xml:space="preserve">horas del día </w:t>
      </w:r>
      <w:r w:rsidR="00171992" w:rsidRPr="009E5AC4">
        <w:rPr>
          <w:rFonts w:ascii="Century Gothic" w:hAnsi="Century Gothic" w:cs="Tahoma"/>
          <w:sz w:val="22"/>
          <w:szCs w:val="22"/>
          <w:lang w:eastAsia="en-US"/>
        </w:rPr>
        <w:t>12</w:t>
      </w:r>
      <w:r w:rsidRPr="009E5AC4">
        <w:rPr>
          <w:rFonts w:ascii="Century Gothic" w:hAnsi="Century Gothic" w:cs="Tahoma"/>
          <w:sz w:val="22"/>
          <w:szCs w:val="22"/>
          <w:lang w:eastAsia="en-US"/>
        </w:rPr>
        <w:t xml:space="preserve"> de </w:t>
      </w:r>
      <w:r w:rsidR="00171992" w:rsidRPr="009E5AC4">
        <w:rPr>
          <w:rFonts w:ascii="Century Gothic" w:hAnsi="Century Gothic" w:cs="Tahoma"/>
          <w:sz w:val="22"/>
          <w:szCs w:val="22"/>
          <w:lang w:eastAsia="en-US"/>
        </w:rPr>
        <w:t>jul</w:t>
      </w:r>
      <w:r w:rsidR="00DA5895" w:rsidRPr="009E5AC4">
        <w:rPr>
          <w:rFonts w:ascii="Century Gothic" w:hAnsi="Century Gothic" w:cs="Tahoma"/>
          <w:sz w:val="22"/>
          <w:szCs w:val="22"/>
          <w:lang w:eastAsia="en-US"/>
        </w:rPr>
        <w:t>i</w:t>
      </w:r>
      <w:r w:rsidR="008A61B3" w:rsidRPr="009E5AC4">
        <w:rPr>
          <w:rFonts w:ascii="Century Gothic" w:hAnsi="Century Gothic" w:cs="Tahoma"/>
          <w:sz w:val="22"/>
          <w:szCs w:val="22"/>
          <w:lang w:eastAsia="en-US"/>
        </w:rPr>
        <w:t>o</w:t>
      </w:r>
      <w:r w:rsidR="00AC5A1F" w:rsidRPr="009E5AC4">
        <w:rPr>
          <w:rFonts w:ascii="Century Gothic" w:hAnsi="Century Gothic" w:cs="Tahoma"/>
          <w:sz w:val="22"/>
          <w:szCs w:val="22"/>
          <w:lang w:eastAsia="en-US"/>
        </w:rPr>
        <w:t xml:space="preserve"> </w:t>
      </w:r>
      <w:r w:rsidR="00A870B1" w:rsidRPr="009E5AC4">
        <w:rPr>
          <w:rFonts w:ascii="Century Gothic" w:hAnsi="Century Gothic" w:cs="Tahoma"/>
          <w:sz w:val="22"/>
          <w:szCs w:val="22"/>
          <w:lang w:eastAsia="en-US"/>
        </w:rPr>
        <w:t>de 2019</w:t>
      </w:r>
      <w:r w:rsidRPr="009E5AC4">
        <w:rPr>
          <w:rFonts w:ascii="Century Gothic" w:hAnsi="Century Gothic" w:cs="Tahoma"/>
          <w:sz w:val="22"/>
          <w:szCs w:val="22"/>
          <w:lang w:eastAsia="en-US"/>
        </w:rPr>
        <w:t>, l</w:t>
      </w:r>
      <w:r w:rsidRPr="009E5AC4">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sidRPr="009E5AC4">
        <w:rPr>
          <w:rFonts w:ascii="Century Gothic" w:hAnsi="Century Gothic" w:cs="Tahoma"/>
          <w:sz w:val="22"/>
          <w:szCs w:val="22"/>
        </w:rPr>
        <w:t xml:space="preserve">26 fracción </w:t>
      </w:r>
      <w:r w:rsidRPr="009E5AC4">
        <w:rPr>
          <w:rFonts w:ascii="Century Gothic" w:hAnsi="Century Gothic" w:cs="Tahoma"/>
          <w:sz w:val="22"/>
          <w:szCs w:val="22"/>
        </w:rPr>
        <w:t>V</w:t>
      </w:r>
      <w:r w:rsidR="00D4635D" w:rsidRPr="009E5AC4">
        <w:rPr>
          <w:rFonts w:ascii="Century Gothic" w:hAnsi="Century Gothic" w:cs="Tahoma"/>
          <w:sz w:val="22"/>
          <w:szCs w:val="22"/>
        </w:rPr>
        <w:t>II</w:t>
      </w:r>
      <w:r w:rsidRPr="009E5AC4">
        <w:rPr>
          <w:rFonts w:ascii="Century Gothic" w:hAnsi="Century Gothic" w:cs="Tahoma"/>
          <w:sz w:val="22"/>
          <w:szCs w:val="22"/>
        </w:rPr>
        <w:t xml:space="preserve"> </w:t>
      </w:r>
      <w:r w:rsidR="00D4635D" w:rsidRPr="009E5AC4">
        <w:rPr>
          <w:rFonts w:ascii="Century Gothic" w:hAnsi="Century Gothic" w:cs="Tahoma"/>
          <w:sz w:val="22"/>
          <w:szCs w:val="22"/>
        </w:rPr>
        <w:t xml:space="preserve">del Reglamento </w:t>
      </w:r>
      <w:r w:rsidR="00FF760D" w:rsidRPr="009E5AC4">
        <w:rPr>
          <w:rFonts w:ascii="Century Gothic" w:hAnsi="Century Gothic" w:cs="Tahoma"/>
          <w:sz w:val="22"/>
          <w:szCs w:val="22"/>
        </w:rPr>
        <w:t xml:space="preserve">de Compras, </w:t>
      </w:r>
      <w:r w:rsidR="00BD36E9" w:rsidRPr="009E5AC4">
        <w:rPr>
          <w:rFonts w:ascii="Century Gothic" w:hAnsi="Century Gothic" w:cs="Tahoma"/>
          <w:sz w:val="22"/>
          <w:szCs w:val="22"/>
        </w:rPr>
        <w:t xml:space="preserve">Enajenaciones y Contratación de Servicios del </w:t>
      </w:r>
      <w:r w:rsidR="00D4635D" w:rsidRPr="009E5AC4">
        <w:rPr>
          <w:rFonts w:ascii="Century Gothic" w:hAnsi="Century Gothic" w:cs="Tahoma"/>
          <w:sz w:val="22"/>
          <w:szCs w:val="22"/>
        </w:rPr>
        <w:t>Municipio de Zapopan,</w:t>
      </w:r>
      <w:r w:rsidR="00FF760D" w:rsidRPr="009E5AC4">
        <w:rPr>
          <w:rFonts w:ascii="Century Gothic" w:hAnsi="Century Gothic" w:cs="Tahoma"/>
          <w:sz w:val="22"/>
          <w:szCs w:val="22"/>
        </w:rPr>
        <w:t xml:space="preserve"> </w:t>
      </w:r>
      <w:r w:rsidR="00BD36E9" w:rsidRPr="009E5AC4">
        <w:rPr>
          <w:rFonts w:ascii="Century Gothic" w:hAnsi="Century Gothic" w:cs="Tahoma"/>
          <w:sz w:val="22"/>
          <w:szCs w:val="22"/>
        </w:rPr>
        <w:t>Jalisco</w:t>
      </w:r>
      <w:r w:rsidR="00FF760D" w:rsidRPr="009E5AC4">
        <w:rPr>
          <w:rFonts w:ascii="Century Gothic" w:hAnsi="Century Gothic" w:cs="Tahoma"/>
          <w:sz w:val="22"/>
          <w:szCs w:val="22"/>
        </w:rPr>
        <w:t xml:space="preserve"> </w:t>
      </w:r>
      <w:r w:rsidR="00FB50E5" w:rsidRPr="009E5AC4">
        <w:rPr>
          <w:rFonts w:ascii="Century Gothic" w:hAnsi="Century Gothic" w:cs="Tahoma"/>
          <w:sz w:val="22"/>
          <w:szCs w:val="22"/>
        </w:rPr>
        <w:t xml:space="preserve">y </w:t>
      </w:r>
      <w:r w:rsidR="00FB50E5" w:rsidRPr="009E5AC4">
        <w:rPr>
          <w:rFonts w:ascii="Century Gothic" w:eastAsiaTheme="minorHAnsi" w:hAnsi="Century Gothic" w:cs="Tahoma"/>
          <w:sz w:val="22"/>
          <w:szCs w:val="22"/>
          <w:lang w:eastAsia="en-US"/>
        </w:rPr>
        <w:t>de conformidad con los ar</w:t>
      </w:r>
      <w:r w:rsidR="00D4635D" w:rsidRPr="009E5AC4">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9E5AC4">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5B1EE1" w:rsidRDefault="005B1EE1" w:rsidP="00162908">
      <w:pPr>
        <w:spacing w:line="360" w:lineRule="auto"/>
        <w:jc w:val="both"/>
        <w:rPr>
          <w:rFonts w:ascii="Century Gothic" w:hAnsi="Century Gothic" w:cs="Tahoma"/>
          <w:sz w:val="22"/>
          <w:szCs w:val="22"/>
          <w:lang w:eastAsia="en-US"/>
        </w:rPr>
      </w:pPr>
    </w:p>
    <w:p w:rsidR="000C7661" w:rsidRDefault="000C7661" w:rsidP="00162908">
      <w:pPr>
        <w:spacing w:line="360" w:lineRule="auto"/>
        <w:jc w:val="both"/>
        <w:rPr>
          <w:rFonts w:ascii="Century Gothic" w:hAnsi="Century Gothic" w:cs="Tahoma"/>
          <w:sz w:val="22"/>
          <w:szCs w:val="22"/>
          <w:lang w:eastAsia="en-US"/>
        </w:rPr>
      </w:pPr>
    </w:p>
    <w:p w:rsidR="000C7661" w:rsidRDefault="000C7661" w:rsidP="00162908">
      <w:pPr>
        <w:spacing w:line="360" w:lineRule="auto"/>
        <w:jc w:val="both"/>
        <w:rPr>
          <w:rFonts w:ascii="Century Gothic" w:hAnsi="Century Gothic" w:cs="Tahoma"/>
          <w:sz w:val="22"/>
          <w:szCs w:val="22"/>
          <w:lang w:eastAsia="en-US"/>
        </w:rPr>
      </w:pPr>
    </w:p>
    <w:p w:rsidR="000C7661" w:rsidRDefault="000C7661" w:rsidP="00162908">
      <w:pPr>
        <w:spacing w:line="360" w:lineRule="auto"/>
        <w:jc w:val="both"/>
        <w:rPr>
          <w:rFonts w:ascii="Century Gothic" w:hAnsi="Century Gothic" w:cs="Tahoma"/>
          <w:sz w:val="22"/>
          <w:szCs w:val="22"/>
          <w:lang w:eastAsia="en-US"/>
        </w:rPr>
      </w:pPr>
    </w:p>
    <w:p w:rsidR="000C7661" w:rsidRDefault="000C7661" w:rsidP="00162908">
      <w:pPr>
        <w:spacing w:line="360" w:lineRule="auto"/>
        <w:jc w:val="both"/>
        <w:rPr>
          <w:rFonts w:ascii="Century Gothic" w:hAnsi="Century Gothic" w:cs="Tahoma"/>
          <w:sz w:val="22"/>
          <w:szCs w:val="22"/>
          <w:lang w:eastAsia="en-US"/>
        </w:rPr>
      </w:pPr>
    </w:p>
    <w:p w:rsidR="000C7661" w:rsidRDefault="000C7661" w:rsidP="00162908">
      <w:pPr>
        <w:spacing w:line="360" w:lineRule="auto"/>
        <w:jc w:val="both"/>
        <w:rPr>
          <w:rFonts w:ascii="Century Gothic" w:hAnsi="Century Gothic" w:cs="Tahoma"/>
          <w:sz w:val="22"/>
          <w:szCs w:val="22"/>
          <w:lang w:eastAsia="en-US"/>
        </w:rPr>
      </w:pPr>
    </w:p>
    <w:p w:rsidR="00755674" w:rsidRPr="00755674" w:rsidRDefault="00755674" w:rsidP="00755674">
      <w:pPr>
        <w:jc w:val="center"/>
        <w:rPr>
          <w:rFonts w:ascii="Century Gothic" w:eastAsiaTheme="minorHAnsi" w:hAnsi="Century Gothic" w:cs="Tahoma"/>
          <w:sz w:val="22"/>
          <w:szCs w:val="22"/>
          <w:lang w:val="pt-BR" w:eastAsia="en-US"/>
        </w:rPr>
      </w:pPr>
    </w:p>
    <w:p w:rsidR="00755674" w:rsidRDefault="00755674" w:rsidP="00755674">
      <w:pPr>
        <w:jc w:val="center"/>
        <w:rPr>
          <w:rFonts w:ascii="Century Gothic" w:eastAsiaTheme="minorHAnsi" w:hAnsi="Century Gothic" w:cs="Tahoma"/>
          <w:sz w:val="22"/>
          <w:szCs w:val="22"/>
          <w:lang w:val="pt-BR" w:eastAsia="en-US"/>
        </w:rPr>
      </w:pPr>
    </w:p>
    <w:p w:rsidR="008D0BC5" w:rsidRPr="00D4635D" w:rsidRDefault="00755674" w:rsidP="00755674">
      <w:pPr>
        <w:tabs>
          <w:tab w:val="left" w:pos="3969"/>
        </w:tabs>
        <w:spacing w:after="200" w:line="276" w:lineRule="auto"/>
        <w:jc w:val="both"/>
        <w:rPr>
          <w:rFonts w:ascii="Century Gothic" w:eastAsiaTheme="minorHAnsi" w:hAnsi="Century Gothic" w:cstheme="minorBidi"/>
          <w:sz w:val="20"/>
          <w:szCs w:val="20"/>
          <w:lang w:val="es-ES" w:eastAsia="en-US"/>
        </w:rPr>
      </w:pPr>
      <w:r w:rsidRPr="00755674">
        <w:rPr>
          <w:rFonts w:ascii="Century Gothic" w:eastAsiaTheme="minorHAnsi" w:hAnsi="Century Gothic" w:cstheme="minorBidi"/>
          <w:smallCaps/>
          <w:sz w:val="20"/>
          <w:szCs w:val="20"/>
          <w:lang w:val="pt-BR"/>
        </w:rPr>
        <w:t>L</w:t>
      </w:r>
      <w:r w:rsidRPr="00755674">
        <w:rPr>
          <w:rFonts w:ascii="Century Gothic" w:eastAsiaTheme="minorHAnsi" w:hAnsi="Century Gothic" w:cstheme="minorBidi"/>
          <w:smallCaps/>
          <w:sz w:val="20"/>
          <w:szCs w:val="20"/>
          <w:lang w:val="es-ES"/>
        </w:rPr>
        <w:t>a presente hoja de firmas forma parte del acta de la Décima Sesión ordinaria del 12 de Julio de 2019.</w:t>
      </w:r>
      <w:r w:rsidRPr="00755674">
        <w:rPr>
          <w:rFonts w:ascii="Century Gothic" w:eastAsiaTheme="minorHAnsi" w:hAnsi="Century Gothic" w:cstheme="minorBidi"/>
          <w:sz w:val="20"/>
          <w:szCs w:val="20"/>
          <w:lang w:val="es-ES"/>
        </w:rPr>
        <w:t xml:space="preserve"> </w:t>
      </w:r>
      <w:r w:rsidRPr="00755674">
        <w:rPr>
          <w:rFonts w:ascii="Century Gothic" w:eastAsia="Calibri" w:hAnsi="Century Gothic" w:cs="Tahoma"/>
          <w:smallCaps/>
          <w:sz w:val="20"/>
          <w:szCs w:val="20"/>
          <w:lang w:val="es-ES"/>
        </w:rPr>
        <w:t>Sin que la falta de firma de alguno de los Integrantes del Comité reste validez al acto y/o a la misma.</w:t>
      </w:r>
    </w:p>
    <w:sectPr w:rsidR="008D0BC5" w:rsidRPr="00D4635D" w:rsidSect="00162908">
      <w:headerReference w:type="default" r:id="rId12"/>
      <w:footerReference w:type="even" r:id="rId13"/>
      <w:footerReference w:type="default" r:id="rId14"/>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F60" w:rsidRDefault="00E60F60" w:rsidP="00162908">
      <w:r>
        <w:separator/>
      </w:r>
    </w:p>
  </w:endnote>
  <w:endnote w:type="continuationSeparator" w:id="0">
    <w:p w:rsidR="00E60F60" w:rsidRDefault="00E60F60"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2AA" w:rsidRDefault="004242AA"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242AA" w:rsidRDefault="004242AA"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2AA" w:rsidRDefault="004242AA"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B20E9">
      <w:rPr>
        <w:rStyle w:val="Nmerodepgina"/>
        <w:noProof/>
      </w:rPr>
      <w:t>1</w:t>
    </w:r>
    <w:r>
      <w:rPr>
        <w:rStyle w:val="Nmerodepgina"/>
      </w:rPr>
      <w:fldChar w:fldCharType="end"/>
    </w:r>
  </w:p>
  <w:p w:rsidR="004242AA" w:rsidRDefault="004242AA"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F60" w:rsidRDefault="00E60F60" w:rsidP="00162908">
      <w:r>
        <w:separator/>
      </w:r>
    </w:p>
  </w:footnote>
  <w:footnote w:type="continuationSeparator" w:id="0">
    <w:p w:rsidR="00E60F60" w:rsidRDefault="00E60F60"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2AA" w:rsidRDefault="004242AA">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wps:wsp>
                      <wps:cNvPr id="9" name="4 CuadroTexto"/>
                      <wps:cNvSpPr txBox="1"/>
                      <wps:spPr>
                        <a:xfrm>
                          <a:off x="-125780" y="3815619"/>
                          <a:ext cx="7260943" cy="412388"/>
                        </a:xfrm>
                        <a:prstGeom prst="rect">
                          <a:avLst/>
                        </a:prstGeom>
                        <a:solidFill>
                          <a:srgbClr val="F67E1A"/>
                        </a:solidFill>
                      </wps:spPr>
                      <wps:txbx>
                        <w:txbxContent>
                          <w:p w:rsidR="004242AA" w:rsidRDefault="004242AA" w:rsidP="0044530F">
                            <w:pPr>
                              <w:pStyle w:val="NormalWeb"/>
                              <w:spacing w:after="0"/>
                              <w:rPr>
                                <w:rFonts w:asciiTheme="minorHAnsi" w:hAnsi="Calibri" w:cstheme="minorBidi"/>
                                <w:b/>
                                <w:bCs/>
                                <w:color w:val="FFFFFF" w:themeColor="background1"/>
                                <w:kern w:val="24"/>
                              </w:rPr>
                            </w:pPr>
                          </w:p>
                          <w:p w:rsidR="004242AA" w:rsidRPr="0044530F" w:rsidRDefault="004242AA"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xmlns:w15="http://schemas.microsoft.com/office/word/2012/wordml">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Q6P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D5OUOj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YdTAAAAA2gAAAA8AAABkcnMvZG93bnJldi54bWxET8uKwjAU3QvzD+EOzEY0dRYq1SgijAgj&#10;io8PuDbXptjclCRqZ77eLASXh/Oezltbizv5UDlWMOhnIIgLpysuFZyOP70xiBCRNdaOScEfBZjP&#10;PjpTzLV78J7uh1iKFMIhRwUmxiaXMhSGLIa+a4gTd3HeYkzQl1J7fKRwW8vvLBtKixWnBoMNLQ0V&#10;18PNKliuV5tsFa+DXfdmRv+0PTe/5JX6+mwXExCR2vgWv9xrrSBtTVfS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h1MAAAADaAAAADwAAAAAAAAAAAAAAAACfAgAA&#10;ZHJzL2Rvd25yZXYueG1sUEsFBgAAAAAEAAQA9wAAAIwDA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9E5AC4" w:rsidRDefault="009E5AC4" w:rsidP="0044530F">
                      <w:pPr>
                        <w:pStyle w:val="NormalWeb"/>
                        <w:spacing w:after="0"/>
                        <w:rPr>
                          <w:rFonts w:asciiTheme="minorHAnsi" w:hAnsi="Calibri" w:cstheme="minorBidi"/>
                          <w:b/>
                          <w:bCs/>
                          <w:color w:val="FFFFFF" w:themeColor="background1"/>
                          <w:kern w:val="24"/>
                        </w:rPr>
                      </w:pPr>
                    </w:p>
                    <w:p w:rsidR="009E5AC4" w:rsidRPr="0044530F" w:rsidRDefault="009E5AC4"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4242AA" w:rsidRPr="00793FC2" w:rsidRDefault="004242AA"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DÉCIMA </w:t>
    </w:r>
    <w:r w:rsidRPr="00793FC2">
      <w:rPr>
        <w:rFonts w:ascii="Tahoma" w:hAnsi="Tahoma" w:cs="Tahoma"/>
        <w:sz w:val="18"/>
        <w:szCs w:val="18"/>
        <w:lang w:val="es-ES_tradnl"/>
      </w:rPr>
      <w:t>SESIÓN ORDINARIA</w:t>
    </w:r>
  </w:p>
  <w:p w:rsidR="004242AA" w:rsidRPr="00793FC2" w:rsidRDefault="004242AA"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12</w:t>
    </w:r>
    <w:r w:rsidRPr="00793FC2">
      <w:rPr>
        <w:rFonts w:ascii="Tahoma" w:hAnsi="Tahoma" w:cs="Tahoma"/>
        <w:sz w:val="18"/>
        <w:szCs w:val="18"/>
        <w:lang w:val="es-ES_tradnl"/>
      </w:rPr>
      <w:t xml:space="preserve"> DE </w:t>
    </w:r>
    <w:r>
      <w:rPr>
        <w:rFonts w:ascii="Tahoma" w:hAnsi="Tahoma" w:cs="Tahoma"/>
        <w:sz w:val="18"/>
        <w:szCs w:val="18"/>
        <w:lang w:val="es-ES_tradnl"/>
      </w:rPr>
      <w:t>JULIO DE</w:t>
    </w:r>
    <w:r w:rsidRPr="00793FC2">
      <w:rPr>
        <w:rFonts w:ascii="Tahoma" w:hAnsi="Tahoma" w:cs="Tahoma"/>
        <w:sz w:val="18"/>
        <w:szCs w:val="18"/>
        <w:lang w:val="es-ES_tradnl"/>
      </w:rPr>
      <w:t xml:space="preserve"> 201</w:t>
    </w:r>
    <w:r>
      <w:rPr>
        <w:rFonts w:ascii="Tahoma" w:hAnsi="Tahoma" w:cs="Tahoma"/>
        <w:sz w:val="18"/>
        <w:szCs w:val="18"/>
        <w:lang w:val="es-ES_tradnl"/>
      </w:rPr>
      <w:t>9</w:t>
    </w:r>
  </w:p>
  <w:p w:rsidR="004242AA" w:rsidRPr="00261A2A" w:rsidRDefault="004242AA"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56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B924F1"/>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7B4F7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261C13"/>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425EA8"/>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7">
    <w:nsid w:val="17C6464E"/>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1144B2"/>
    <w:multiLevelType w:val="hybridMultilevel"/>
    <w:tmpl w:val="57282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C6866A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1EED2743"/>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3F168B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F9921E0"/>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6A30D07"/>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756784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88E344C"/>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C7A194E"/>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0631ED2"/>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21">
    <w:nsid w:val="50AF002F"/>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1F15AE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90D0FF3"/>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24">
    <w:nsid w:val="64682EE8"/>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7171CD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96345D0"/>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27">
    <w:nsid w:val="69F4146E"/>
    <w:multiLevelType w:val="hybridMultilevel"/>
    <w:tmpl w:val="0E981DBA"/>
    <w:lvl w:ilvl="0" w:tplc="BCF491C4">
      <w:start w:val="1"/>
      <w:numFmt w:val="decimal"/>
      <w:lvlText w:val="%1."/>
      <w:lvlJc w:val="left"/>
      <w:pPr>
        <w:tabs>
          <w:tab w:val="num" w:pos="720"/>
        </w:tabs>
        <w:ind w:left="720" w:hanging="360"/>
      </w:pPr>
    </w:lvl>
    <w:lvl w:ilvl="1" w:tplc="9C40D028" w:tentative="1">
      <w:start w:val="1"/>
      <w:numFmt w:val="decimal"/>
      <w:lvlText w:val="%2."/>
      <w:lvlJc w:val="left"/>
      <w:pPr>
        <w:tabs>
          <w:tab w:val="num" w:pos="1440"/>
        </w:tabs>
        <w:ind w:left="1440" w:hanging="360"/>
      </w:pPr>
    </w:lvl>
    <w:lvl w:ilvl="2" w:tplc="301C1E2C" w:tentative="1">
      <w:start w:val="1"/>
      <w:numFmt w:val="decimal"/>
      <w:lvlText w:val="%3."/>
      <w:lvlJc w:val="left"/>
      <w:pPr>
        <w:tabs>
          <w:tab w:val="num" w:pos="2160"/>
        </w:tabs>
        <w:ind w:left="2160" w:hanging="360"/>
      </w:pPr>
    </w:lvl>
    <w:lvl w:ilvl="3" w:tplc="D29A02FE" w:tentative="1">
      <w:start w:val="1"/>
      <w:numFmt w:val="decimal"/>
      <w:lvlText w:val="%4."/>
      <w:lvlJc w:val="left"/>
      <w:pPr>
        <w:tabs>
          <w:tab w:val="num" w:pos="2880"/>
        </w:tabs>
        <w:ind w:left="2880" w:hanging="360"/>
      </w:pPr>
    </w:lvl>
    <w:lvl w:ilvl="4" w:tplc="4D6C996A" w:tentative="1">
      <w:start w:val="1"/>
      <w:numFmt w:val="decimal"/>
      <w:lvlText w:val="%5."/>
      <w:lvlJc w:val="left"/>
      <w:pPr>
        <w:tabs>
          <w:tab w:val="num" w:pos="3600"/>
        </w:tabs>
        <w:ind w:left="3600" w:hanging="360"/>
      </w:pPr>
    </w:lvl>
    <w:lvl w:ilvl="5" w:tplc="F21CD018" w:tentative="1">
      <w:start w:val="1"/>
      <w:numFmt w:val="decimal"/>
      <w:lvlText w:val="%6."/>
      <w:lvlJc w:val="left"/>
      <w:pPr>
        <w:tabs>
          <w:tab w:val="num" w:pos="4320"/>
        </w:tabs>
        <w:ind w:left="4320" w:hanging="360"/>
      </w:pPr>
    </w:lvl>
    <w:lvl w:ilvl="6" w:tplc="E0AE15A2" w:tentative="1">
      <w:start w:val="1"/>
      <w:numFmt w:val="decimal"/>
      <w:lvlText w:val="%7."/>
      <w:lvlJc w:val="left"/>
      <w:pPr>
        <w:tabs>
          <w:tab w:val="num" w:pos="5040"/>
        </w:tabs>
        <w:ind w:left="5040" w:hanging="360"/>
      </w:pPr>
    </w:lvl>
    <w:lvl w:ilvl="7" w:tplc="524487FE" w:tentative="1">
      <w:start w:val="1"/>
      <w:numFmt w:val="decimal"/>
      <w:lvlText w:val="%8."/>
      <w:lvlJc w:val="left"/>
      <w:pPr>
        <w:tabs>
          <w:tab w:val="num" w:pos="5760"/>
        </w:tabs>
        <w:ind w:left="5760" w:hanging="360"/>
      </w:pPr>
    </w:lvl>
    <w:lvl w:ilvl="8" w:tplc="9568413E" w:tentative="1">
      <w:start w:val="1"/>
      <w:numFmt w:val="decimal"/>
      <w:lvlText w:val="%9."/>
      <w:lvlJc w:val="left"/>
      <w:pPr>
        <w:tabs>
          <w:tab w:val="num" w:pos="6480"/>
        </w:tabs>
        <w:ind w:left="6480" w:hanging="360"/>
      </w:pPr>
    </w:lvl>
  </w:abstractNum>
  <w:abstractNum w:abstractNumId="28">
    <w:nsid w:val="6D830105"/>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41C381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7362062"/>
    <w:multiLevelType w:val="hybridMultilevel"/>
    <w:tmpl w:val="F558FA64"/>
    <w:lvl w:ilvl="0" w:tplc="76E2444A">
      <w:start w:val="1"/>
      <w:numFmt w:val="decimal"/>
      <w:lvlText w:val="%1."/>
      <w:lvlJc w:val="left"/>
      <w:pPr>
        <w:tabs>
          <w:tab w:val="num" w:pos="720"/>
        </w:tabs>
        <w:ind w:left="720" w:hanging="360"/>
      </w:pPr>
    </w:lvl>
    <w:lvl w:ilvl="1" w:tplc="48BA616E" w:tentative="1">
      <w:start w:val="1"/>
      <w:numFmt w:val="decimal"/>
      <w:lvlText w:val="%2."/>
      <w:lvlJc w:val="left"/>
      <w:pPr>
        <w:tabs>
          <w:tab w:val="num" w:pos="1440"/>
        </w:tabs>
        <w:ind w:left="1440" w:hanging="360"/>
      </w:pPr>
    </w:lvl>
    <w:lvl w:ilvl="2" w:tplc="44DC32BE" w:tentative="1">
      <w:start w:val="1"/>
      <w:numFmt w:val="decimal"/>
      <w:lvlText w:val="%3."/>
      <w:lvlJc w:val="left"/>
      <w:pPr>
        <w:tabs>
          <w:tab w:val="num" w:pos="2160"/>
        </w:tabs>
        <w:ind w:left="2160" w:hanging="360"/>
      </w:pPr>
    </w:lvl>
    <w:lvl w:ilvl="3" w:tplc="15D849C6" w:tentative="1">
      <w:start w:val="1"/>
      <w:numFmt w:val="decimal"/>
      <w:lvlText w:val="%4."/>
      <w:lvlJc w:val="left"/>
      <w:pPr>
        <w:tabs>
          <w:tab w:val="num" w:pos="2880"/>
        </w:tabs>
        <w:ind w:left="2880" w:hanging="360"/>
      </w:pPr>
    </w:lvl>
    <w:lvl w:ilvl="4" w:tplc="81B47334" w:tentative="1">
      <w:start w:val="1"/>
      <w:numFmt w:val="decimal"/>
      <w:lvlText w:val="%5."/>
      <w:lvlJc w:val="left"/>
      <w:pPr>
        <w:tabs>
          <w:tab w:val="num" w:pos="3600"/>
        </w:tabs>
        <w:ind w:left="3600" w:hanging="360"/>
      </w:pPr>
    </w:lvl>
    <w:lvl w:ilvl="5" w:tplc="1EA03CDC" w:tentative="1">
      <w:start w:val="1"/>
      <w:numFmt w:val="decimal"/>
      <w:lvlText w:val="%6."/>
      <w:lvlJc w:val="left"/>
      <w:pPr>
        <w:tabs>
          <w:tab w:val="num" w:pos="4320"/>
        </w:tabs>
        <w:ind w:left="4320" w:hanging="360"/>
      </w:pPr>
    </w:lvl>
    <w:lvl w:ilvl="6" w:tplc="118EC0AC" w:tentative="1">
      <w:start w:val="1"/>
      <w:numFmt w:val="decimal"/>
      <w:lvlText w:val="%7."/>
      <w:lvlJc w:val="left"/>
      <w:pPr>
        <w:tabs>
          <w:tab w:val="num" w:pos="5040"/>
        </w:tabs>
        <w:ind w:left="5040" w:hanging="360"/>
      </w:pPr>
    </w:lvl>
    <w:lvl w:ilvl="7" w:tplc="1FF67730" w:tentative="1">
      <w:start w:val="1"/>
      <w:numFmt w:val="decimal"/>
      <w:lvlText w:val="%8."/>
      <w:lvlJc w:val="left"/>
      <w:pPr>
        <w:tabs>
          <w:tab w:val="num" w:pos="5760"/>
        </w:tabs>
        <w:ind w:left="5760" w:hanging="360"/>
      </w:pPr>
    </w:lvl>
    <w:lvl w:ilvl="8" w:tplc="E3141B08" w:tentative="1">
      <w:start w:val="1"/>
      <w:numFmt w:val="decimal"/>
      <w:lvlText w:val="%9."/>
      <w:lvlJc w:val="left"/>
      <w:pPr>
        <w:tabs>
          <w:tab w:val="num" w:pos="6480"/>
        </w:tabs>
        <w:ind w:left="6480" w:hanging="360"/>
      </w:pPr>
    </w:lvl>
  </w:abstractNum>
  <w:abstractNum w:abstractNumId="31">
    <w:nsid w:val="7D6B3E8B"/>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EBD6AB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F20388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3"/>
  </w:num>
  <w:num w:numId="3">
    <w:abstractNumId w:val="10"/>
  </w:num>
  <w:num w:numId="4">
    <w:abstractNumId w:val="14"/>
  </w:num>
  <w:num w:numId="5">
    <w:abstractNumId w:val="7"/>
  </w:num>
  <w:num w:numId="6">
    <w:abstractNumId w:val="17"/>
  </w:num>
  <w:num w:numId="7">
    <w:abstractNumId w:val="15"/>
  </w:num>
  <w:num w:numId="8">
    <w:abstractNumId w:val="9"/>
  </w:num>
  <w:num w:numId="9">
    <w:abstractNumId w:val="22"/>
  </w:num>
  <w:num w:numId="10">
    <w:abstractNumId w:val="24"/>
  </w:num>
  <w:num w:numId="11">
    <w:abstractNumId w:val="21"/>
  </w:num>
  <w:num w:numId="12">
    <w:abstractNumId w:val="16"/>
  </w:num>
  <w:num w:numId="13">
    <w:abstractNumId w:val="8"/>
  </w:num>
  <w:num w:numId="14">
    <w:abstractNumId w:val="13"/>
  </w:num>
  <w:num w:numId="15">
    <w:abstractNumId w:val="4"/>
  </w:num>
  <w:num w:numId="16">
    <w:abstractNumId w:val="11"/>
  </w:num>
  <w:num w:numId="17">
    <w:abstractNumId w:val="32"/>
  </w:num>
  <w:num w:numId="18">
    <w:abstractNumId w:val="18"/>
  </w:num>
  <w:num w:numId="19">
    <w:abstractNumId w:val="2"/>
  </w:num>
  <w:num w:numId="20">
    <w:abstractNumId w:val="0"/>
  </w:num>
  <w:num w:numId="21">
    <w:abstractNumId w:val="31"/>
  </w:num>
  <w:num w:numId="22">
    <w:abstractNumId w:val="5"/>
  </w:num>
  <w:num w:numId="23">
    <w:abstractNumId w:val="19"/>
  </w:num>
  <w:num w:numId="24">
    <w:abstractNumId w:val="33"/>
  </w:num>
  <w:num w:numId="25">
    <w:abstractNumId w:val="1"/>
  </w:num>
  <w:num w:numId="26">
    <w:abstractNumId w:val="25"/>
  </w:num>
  <w:num w:numId="27">
    <w:abstractNumId w:val="28"/>
  </w:num>
  <w:num w:numId="28">
    <w:abstractNumId w:val="29"/>
  </w:num>
  <w:num w:numId="29">
    <w:abstractNumId w:val="30"/>
  </w:num>
  <w:num w:numId="30">
    <w:abstractNumId w:val="20"/>
  </w:num>
  <w:num w:numId="31">
    <w:abstractNumId w:val="23"/>
  </w:num>
  <w:num w:numId="32">
    <w:abstractNumId w:val="6"/>
  </w:num>
  <w:num w:numId="33">
    <w:abstractNumId w:val="27"/>
  </w:num>
  <w:num w:numId="34">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08"/>
    <w:rsid w:val="000066BA"/>
    <w:rsid w:val="00007968"/>
    <w:rsid w:val="00017D6C"/>
    <w:rsid w:val="00020B88"/>
    <w:rsid w:val="00032791"/>
    <w:rsid w:val="00033025"/>
    <w:rsid w:val="00043F45"/>
    <w:rsid w:val="000511AB"/>
    <w:rsid w:val="0005296D"/>
    <w:rsid w:val="00056FB0"/>
    <w:rsid w:val="000648CD"/>
    <w:rsid w:val="0007007D"/>
    <w:rsid w:val="00073199"/>
    <w:rsid w:val="00073649"/>
    <w:rsid w:val="00075B1D"/>
    <w:rsid w:val="000821F5"/>
    <w:rsid w:val="000831B1"/>
    <w:rsid w:val="00083D81"/>
    <w:rsid w:val="000A3017"/>
    <w:rsid w:val="000A4F42"/>
    <w:rsid w:val="000B38C9"/>
    <w:rsid w:val="000B3A88"/>
    <w:rsid w:val="000C7661"/>
    <w:rsid w:val="000D0F22"/>
    <w:rsid w:val="000E0839"/>
    <w:rsid w:val="000E555E"/>
    <w:rsid w:val="000F0E53"/>
    <w:rsid w:val="000F4087"/>
    <w:rsid w:val="00105BD9"/>
    <w:rsid w:val="001150EC"/>
    <w:rsid w:val="0012509A"/>
    <w:rsid w:val="001277A1"/>
    <w:rsid w:val="001377A1"/>
    <w:rsid w:val="001438B2"/>
    <w:rsid w:val="00143F16"/>
    <w:rsid w:val="00152A23"/>
    <w:rsid w:val="00162908"/>
    <w:rsid w:val="0016799C"/>
    <w:rsid w:val="00171992"/>
    <w:rsid w:val="00171ADC"/>
    <w:rsid w:val="001A492F"/>
    <w:rsid w:val="001B0FB7"/>
    <w:rsid w:val="001B20E9"/>
    <w:rsid w:val="001B2CC3"/>
    <w:rsid w:val="001B337D"/>
    <w:rsid w:val="001B4089"/>
    <w:rsid w:val="001B5906"/>
    <w:rsid w:val="001B5D05"/>
    <w:rsid w:val="001B655D"/>
    <w:rsid w:val="001C2689"/>
    <w:rsid w:val="001C52CA"/>
    <w:rsid w:val="001C719A"/>
    <w:rsid w:val="001C7476"/>
    <w:rsid w:val="001D0ECB"/>
    <w:rsid w:val="001D7F82"/>
    <w:rsid w:val="001E3BA5"/>
    <w:rsid w:val="001E6F08"/>
    <w:rsid w:val="00203723"/>
    <w:rsid w:val="0020685B"/>
    <w:rsid w:val="00206BE7"/>
    <w:rsid w:val="002073FD"/>
    <w:rsid w:val="00212934"/>
    <w:rsid w:val="00214E23"/>
    <w:rsid w:val="00217CDB"/>
    <w:rsid w:val="00221273"/>
    <w:rsid w:val="00221AF2"/>
    <w:rsid w:val="002352AB"/>
    <w:rsid w:val="002401D4"/>
    <w:rsid w:val="00260FE4"/>
    <w:rsid w:val="00264669"/>
    <w:rsid w:val="0027084E"/>
    <w:rsid w:val="00270ADC"/>
    <w:rsid w:val="00275038"/>
    <w:rsid w:val="00275929"/>
    <w:rsid w:val="00276836"/>
    <w:rsid w:val="002968F0"/>
    <w:rsid w:val="002A4198"/>
    <w:rsid w:val="002A5B0C"/>
    <w:rsid w:val="002B15F0"/>
    <w:rsid w:val="002B31E4"/>
    <w:rsid w:val="002C7066"/>
    <w:rsid w:val="002D2C5A"/>
    <w:rsid w:val="002E455A"/>
    <w:rsid w:val="002E4E5C"/>
    <w:rsid w:val="002E5858"/>
    <w:rsid w:val="002F267A"/>
    <w:rsid w:val="00302588"/>
    <w:rsid w:val="003036AB"/>
    <w:rsid w:val="00315CAB"/>
    <w:rsid w:val="003224E4"/>
    <w:rsid w:val="00330425"/>
    <w:rsid w:val="00330EED"/>
    <w:rsid w:val="00331520"/>
    <w:rsid w:val="0033218D"/>
    <w:rsid w:val="00334A64"/>
    <w:rsid w:val="00336824"/>
    <w:rsid w:val="003368A1"/>
    <w:rsid w:val="00336E60"/>
    <w:rsid w:val="0035441D"/>
    <w:rsid w:val="00357124"/>
    <w:rsid w:val="003764C4"/>
    <w:rsid w:val="003778BB"/>
    <w:rsid w:val="0038058B"/>
    <w:rsid w:val="00380F2A"/>
    <w:rsid w:val="0038197A"/>
    <w:rsid w:val="00385F27"/>
    <w:rsid w:val="0039252A"/>
    <w:rsid w:val="003942DE"/>
    <w:rsid w:val="003A2CDA"/>
    <w:rsid w:val="003A4197"/>
    <w:rsid w:val="003A7818"/>
    <w:rsid w:val="003B53BC"/>
    <w:rsid w:val="003C18EF"/>
    <w:rsid w:val="003C6411"/>
    <w:rsid w:val="003C70FB"/>
    <w:rsid w:val="003D0CB8"/>
    <w:rsid w:val="003D4F4B"/>
    <w:rsid w:val="003D61EA"/>
    <w:rsid w:val="003D721B"/>
    <w:rsid w:val="003F0FA1"/>
    <w:rsid w:val="003F235D"/>
    <w:rsid w:val="003F5992"/>
    <w:rsid w:val="00403825"/>
    <w:rsid w:val="004045E3"/>
    <w:rsid w:val="00404956"/>
    <w:rsid w:val="0041211A"/>
    <w:rsid w:val="00412B98"/>
    <w:rsid w:val="00417BBB"/>
    <w:rsid w:val="00420C30"/>
    <w:rsid w:val="004242AA"/>
    <w:rsid w:val="004249F7"/>
    <w:rsid w:val="00433722"/>
    <w:rsid w:val="00436C37"/>
    <w:rsid w:val="004379A4"/>
    <w:rsid w:val="00440288"/>
    <w:rsid w:val="00440EEA"/>
    <w:rsid w:val="0044530F"/>
    <w:rsid w:val="00453B10"/>
    <w:rsid w:val="004543FE"/>
    <w:rsid w:val="0045757A"/>
    <w:rsid w:val="00460A01"/>
    <w:rsid w:val="00465F38"/>
    <w:rsid w:val="00471955"/>
    <w:rsid w:val="00474236"/>
    <w:rsid w:val="00475C60"/>
    <w:rsid w:val="0047674B"/>
    <w:rsid w:val="00483D36"/>
    <w:rsid w:val="004A363A"/>
    <w:rsid w:val="004A4422"/>
    <w:rsid w:val="004B51BE"/>
    <w:rsid w:val="004C3414"/>
    <w:rsid w:val="004C4EDF"/>
    <w:rsid w:val="004D2F28"/>
    <w:rsid w:val="004D6C48"/>
    <w:rsid w:val="004D746C"/>
    <w:rsid w:val="004E36FD"/>
    <w:rsid w:val="004F0CBA"/>
    <w:rsid w:val="004F2173"/>
    <w:rsid w:val="004F4856"/>
    <w:rsid w:val="00506864"/>
    <w:rsid w:val="00507030"/>
    <w:rsid w:val="005146BB"/>
    <w:rsid w:val="0052022A"/>
    <w:rsid w:val="00530BF9"/>
    <w:rsid w:val="00545AFA"/>
    <w:rsid w:val="0055112E"/>
    <w:rsid w:val="005527A9"/>
    <w:rsid w:val="005528E9"/>
    <w:rsid w:val="00563935"/>
    <w:rsid w:val="00567395"/>
    <w:rsid w:val="005679C1"/>
    <w:rsid w:val="005704D5"/>
    <w:rsid w:val="00571AF5"/>
    <w:rsid w:val="00574FFB"/>
    <w:rsid w:val="0058001D"/>
    <w:rsid w:val="005823ED"/>
    <w:rsid w:val="0058243F"/>
    <w:rsid w:val="0058399E"/>
    <w:rsid w:val="00586379"/>
    <w:rsid w:val="0059120D"/>
    <w:rsid w:val="0059409C"/>
    <w:rsid w:val="005A0815"/>
    <w:rsid w:val="005A4B39"/>
    <w:rsid w:val="005B1EE1"/>
    <w:rsid w:val="005B43B3"/>
    <w:rsid w:val="005B441F"/>
    <w:rsid w:val="005B7B24"/>
    <w:rsid w:val="005C06DD"/>
    <w:rsid w:val="005C0E08"/>
    <w:rsid w:val="005C5ACC"/>
    <w:rsid w:val="005C63C1"/>
    <w:rsid w:val="005C78FC"/>
    <w:rsid w:val="005D51F1"/>
    <w:rsid w:val="005F11DF"/>
    <w:rsid w:val="005F125E"/>
    <w:rsid w:val="005F1BA7"/>
    <w:rsid w:val="005F52AA"/>
    <w:rsid w:val="005F6EBA"/>
    <w:rsid w:val="006075AF"/>
    <w:rsid w:val="0061078F"/>
    <w:rsid w:val="00611850"/>
    <w:rsid w:val="00613082"/>
    <w:rsid w:val="00630452"/>
    <w:rsid w:val="0063060F"/>
    <w:rsid w:val="006379A5"/>
    <w:rsid w:val="006434BD"/>
    <w:rsid w:val="00644F03"/>
    <w:rsid w:val="006472C8"/>
    <w:rsid w:val="00647E69"/>
    <w:rsid w:val="00653999"/>
    <w:rsid w:val="00656440"/>
    <w:rsid w:val="0066520A"/>
    <w:rsid w:val="00666813"/>
    <w:rsid w:val="00666E69"/>
    <w:rsid w:val="00666F60"/>
    <w:rsid w:val="0067213D"/>
    <w:rsid w:val="0067657C"/>
    <w:rsid w:val="00681973"/>
    <w:rsid w:val="00687F53"/>
    <w:rsid w:val="00690CFA"/>
    <w:rsid w:val="00690F25"/>
    <w:rsid w:val="006A2033"/>
    <w:rsid w:val="006A7A13"/>
    <w:rsid w:val="006B228A"/>
    <w:rsid w:val="006B36CA"/>
    <w:rsid w:val="006C7CA3"/>
    <w:rsid w:val="006D4076"/>
    <w:rsid w:val="006D50B4"/>
    <w:rsid w:val="006D78AA"/>
    <w:rsid w:val="007064B4"/>
    <w:rsid w:val="00707054"/>
    <w:rsid w:val="00712413"/>
    <w:rsid w:val="00721A0D"/>
    <w:rsid w:val="0073336B"/>
    <w:rsid w:val="00734006"/>
    <w:rsid w:val="007449A6"/>
    <w:rsid w:val="00745C2E"/>
    <w:rsid w:val="007476BD"/>
    <w:rsid w:val="0075211C"/>
    <w:rsid w:val="00755674"/>
    <w:rsid w:val="0076463A"/>
    <w:rsid w:val="00767B43"/>
    <w:rsid w:val="007958C7"/>
    <w:rsid w:val="007A5D20"/>
    <w:rsid w:val="007D1560"/>
    <w:rsid w:val="007E1A22"/>
    <w:rsid w:val="007E229F"/>
    <w:rsid w:val="007E40C8"/>
    <w:rsid w:val="007F3DA1"/>
    <w:rsid w:val="008032B8"/>
    <w:rsid w:val="00803A03"/>
    <w:rsid w:val="00807916"/>
    <w:rsid w:val="008118C7"/>
    <w:rsid w:val="008145DF"/>
    <w:rsid w:val="00835EF2"/>
    <w:rsid w:val="0084012A"/>
    <w:rsid w:val="00841615"/>
    <w:rsid w:val="00850283"/>
    <w:rsid w:val="00851EA4"/>
    <w:rsid w:val="00857F3B"/>
    <w:rsid w:val="008630A9"/>
    <w:rsid w:val="00863C3C"/>
    <w:rsid w:val="00864BCF"/>
    <w:rsid w:val="00867DEF"/>
    <w:rsid w:val="008720AE"/>
    <w:rsid w:val="00880284"/>
    <w:rsid w:val="00881F5D"/>
    <w:rsid w:val="008A02CB"/>
    <w:rsid w:val="008A44E5"/>
    <w:rsid w:val="008A61B3"/>
    <w:rsid w:val="008B561C"/>
    <w:rsid w:val="008C2476"/>
    <w:rsid w:val="008C316F"/>
    <w:rsid w:val="008C37CD"/>
    <w:rsid w:val="008C768D"/>
    <w:rsid w:val="008D0BC5"/>
    <w:rsid w:val="008D5918"/>
    <w:rsid w:val="008D6C97"/>
    <w:rsid w:val="008D72AD"/>
    <w:rsid w:val="008E03BA"/>
    <w:rsid w:val="008E4335"/>
    <w:rsid w:val="008F29A7"/>
    <w:rsid w:val="008F7B99"/>
    <w:rsid w:val="009002E5"/>
    <w:rsid w:val="0090181C"/>
    <w:rsid w:val="00902E6A"/>
    <w:rsid w:val="00903C1B"/>
    <w:rsid w:val="009047CC"/>
    <w:rsid w:val="00906C56"/>
    <w:rsid w:val="009101BA"/>
    <w:rsid w:val="00915BF7"/>
    <w:rsid w:val="00916000"/>
    <w:rsid w:val="00917B96"/>
    <w:rsid w:val="0092125D"/>
    <w:rsid w:val="009224EC"/>
    <w:rsid w:val="009249BF"/>
    <w:rsid w:val="00925BFC"/>
    <w:rsid w:val="009302D5"/>
    <w:rsid w:val="00934DE8"/>
    <w:rsid w:val="00946E98"/>
    <w:rsid w:val="00950B09"/>
    <w:rsid w:val="0095735E"/>
    <w:rsid w:val="009646FB"/>
    <w:rsid w:val="00966678"/>
    <w:rsid w:val="00972953"/>
    <w:rsid w:val="00976F70"/>
    <w:rsid w:val="00977FC9"/>
    <w:rsid w:val="00983E3F"/>
    <w:rsid w:val="00987B76"/>
    <w:rsid w:val="00994310"/>
    <w:rsid w:val="009A26B9"/>
    <w:rsid w:val="009A2CE6"/>
    <w:rsid w:val="009B3280"/>
    <w:rsid w:val="009B4CBB"/>
    <w:rsid w:val="009B5F50"/>
    <w:rsid w:val="009C3143"/>
    <w:rsid w:val="009C71EF"/>
    <w:rsid w:val="009C7B49"/>
    <w:rsid w:val="009D047B"/>
    <w:rsid w:val="009D4D16"/>
    <w:rsid w:val="009D4E82"/>
    <w:rsid w:val="009D5F03"/>
    <w:rsid w:val="009E0F5A"/>
    <w:rsid w:val="009E1698"/>
    <w:rsid w:val="009E5AC4"/>
    <w:rsid w:val="009F4A8E"/>
    <w:rsid w:val="009F65BC"/>
    <w:rsid w:val="00A14372"/>
    <w:rsid w:val="00A246D8"/>
    <w:rsid w:val="00A26316"/>
    <w:rsid w:val="00A30667"/>
    <w:rsid w:val="00A3199E"/>
    <w:rsid w:val="00A32EDF"/>
    <w:rsid w:val="00A36EFD"/>
    <w:rsid w:val="00A3760D"/>
    <w:rsid w:val="00A42CC4"/>
    <w:rsid w:val="00A605D9"/>
    <w:rsid w:val="00A62AA2"/>
    <w:rsid w:val="00A6363A"/>
    <w:rsid w:val="00A63BDC"/>
    <w:rsid w:val="00A67BF7"/>
    <w:rsid w:val="00A7781F"/>
    <w:rsid w:val="00A86BEC"/>
    <w:rsid w:val="00A870B1"/>
    <w:rsid w:val="00A95804"/>
    <w:rsid w:val="00A95E5D"/>
    <w:rsid w:val="00A979F0"/>
    <w:rsid w:val="00AA26D5"/>
    <w:rsid w:val="00AB07AA"/>
    <w:rsid w:val="00AB2121"/>
    <w:rsid w:val="00AB2B36"/>
    <w:rsid w:val="00AB5191"/>
    <w:rsid w:val="00AC558F"/>
    <w:rsid w:val="00AC5A1F"/>
    <w:rsid w:val="00AC5F7C"/>
    <w:rsid w:val="00AD3358"/>
    <w:rsid w:val="00AD4C8B"/>
    <w:rsid w:val="00AE033B"/>
    <w:rsid w:val="00AF1C4B"/>
    <w:rsid w:val="00AF2267"/>
    <w:rsid w:val="00B26785"/>
    <w:rsid w:val="00B31001"/>
    <w:rsid w:val="00B31028"/>
    <w:rsid w:val="00B346CC"/>
    <w:rsid w:val="00B44647"/>
    <w:rsid w:val="00B4513B"/>
    <w:rsid w:val="00B5205E"/>
    <w:rsid w:val="00B55F2F"/>
    <w:rsid w:val="00B575D7"/>
    <w:rsid w:val="00B57736"/>
    <w:rsid w:val="00B60826"/>
    <w:rsid w:val="00B62609"/>
    <w:rsid w:val="00B659EC"/>
    <w:rsid w:val="00B6677E"/>
    <w:rsid w:val="00B73CAB"/>
    <w:rsid w:val="00B824D4"/>
    <w:rsid w:val="00B87786"/>
    <w:rsid w:val="00B915AA"/>
    <w:rsid w:val="00B92DD2"/>
    <w:rsid w:val="00B93B7F"/>
    <w:rsid w:val="00B96729"/>
    <w:rsid w:val="00B967AE"/>
    <w:rsid w:val="00BA2D44"/>
    <w:rsid w:val="00BA3C96"/>
    <w:rsid w:val="00BB2C3B"/>
    <w:rsid w:val="00BB5EE4"/>
    <w:rsid w:val="00BC7D24"/>
    <w:rsid w:val="00BD0D22"/>
    <w:rsid w:val="00BD1B52"/>
    <w:rsid w:val="00BD36E9"/>
    <w:rsid w:val="00BD46C2"/>
    <w:rsid w:val="00BE2E7F"/>
    <w:rsid w:val="00BE527F"/>
    <w:rsid w:val="00BE6BC4"/>
    <w:rsid w:val="00BE7C32"/>
    <w:rsid w:val="00BF0552"/>
    <w:rsid w:val="00BF205F"/>
    <w:rsid w:val="00BF274F"/>
    <w:rsid w:val="00C0038C"/>
    <w:rsid w:val="00C05337"/>
    <w:rsid w:val="00C06ED3"/>
    <w:rsid w:val="00C07C68"/>
    <w:rsid w:val="00C1593B"/>
    <w:rsid w:val="00C17891"/>
    <w:rsid w:val="00C41511"/>
    <w:rsid w:val="00C527DF"/>
    <w:rsid w:val="00C539D9"/>
    <w:rsid w:val="00C53A87"/>
    <w:rsid w:val="00C53AB5"/>
    <w:rsid w:val="00C554AC"/>
    <w:rsid w:val="00C55837"/>
    <w:rsid w:val="00C612B5"/>
    <w:rsid w:val="00C62B14"/>
    <w:rsid w:val="00C62F10"/>
    <w:rsid w:val="00C67879"/>
    <w:rsid w:val="00C777DC"/>
    <w:rsid w:val="00C807BC"/>
    <w:rsid w:val="00C83445"/>
    <w:rsid w:val="00C93465"/>
    <w:rsid w:val="00C97CA4"/>
    <w:rsid w:val="00CB13CF"/>
    <w:rsid w:val="00CB3469"/>
    <w:rsid w:val="00CB6AF1"/>
    <w:rsid w:val="00CB763E"/>
    <w:rsid w:val="00CC264C"/>
    <w:rsid w:val="00CC28B2"/>
    <w:rsid w:val="00CC48A5"/>
    <w:rsid w:val="00CD1101"/>
    <w:rsid w:val="00CD27D9"/>
    <w:rsid w:val="00CF1B58"/>
    <w:rsid w:val="00CF1CCE"/>
    <w:rsid w:val="00CF6E79"/>
    <w:rsid w:val="00D00526"/>
    <w:rsid w:val="00D00B83"/>
    <w:rsid w:val="00D01BCC"/>
    <w:rsid w:val="00D01D59"/>
    <w:rsid w:val="00D12A97"/>
    <w:rsid w:val="00D13C36"/>
    <w:rsid w:val="00D16169"/>
    <w:rsid w:val="00D16B80"/>
    <w:rsid w:val="00D17C99"/>
    <w:rsid w:val="00D17D7B"/>
    <w:rsid w:val="00D23D3B"/>
    <w:rsid w:val="00D26A7B"/>
    <w:rsid w:val="00D42AE3"/>
    <w:rsid w:val="00D455EB"/>
    <w:rsid w:val="00D4635D"/>
    <w:rsid w:val="00D4793F"/>
    <w:rsid w:val="00D55E7C"/>
    <w:rsid w:val="00D61FB4"/>
    <w:rsid w:val="00D649CB"/>
    <w:rsid w:val="00D7629A"/>
    <w:rsid w:val="00D81F3C"/>
    <w:rsid w:val="00D96B77"/>
    <w:rsid w:val="00D97E66"/>
    <w:rsid w:val="00DA03DE"/>
    <w:rsid w:val="00DA2157"/>
    <w:rsid w:val="00DA4E3D"/>
    <w:rsid w:val="00DA5895"/>
    <w:rsid w:val="00DB4961"/>
    <w:rsid w:val="00DC6A7D"/>
    <w:rsid w:val="00DD275A"/>
    <w:rsid w:val="00DD2A28"/>
    <w:rsid w:val="00DD6105"/>
    <w:rsid w:val="00DE3997"/>
    <w:rsid w:val="00DE51BF"/>
    <w:rsid w:val="00DE636C"/>
    <w:rsid w:val="00DF0306"/>
    <w:rsid w:val="00DF05B0"/>
    <w:rsid w:val="00DF17B6"/>
    <w:rsid w:val="00E02FB8"/>
    <w:rsid w:val="00E04DBA"/>
    <w:rsid w:val="00E060C1"/>
    <w:rsid w:val="00E1199D"/>
    <w:rsid w:val="00E13797"/>
    <w:rsid w:val="00E13D92"/>
    <w:rsid w:val="00E20298"/>
    <w:rsid w:val="00E23324"/>
    <w:rsid w:val="00E254CD"/>
    <w:rsid w:val="00E45BE8"/>
    <w:rsid w:val="00E46674"/>
    <w:rsid w:val="00E46CBE"/>
    <w:rsid w:val="00E55B2E"/>
    <w:rsid w:val="00E60F60"/>
    <w:rsid w:val="00E63964"/>
    <w:rsid w:val="00E63E25"/>
    <w:rsid w:val="00E64ACE"/>
    <w:rsid w:val="00E65943"/>
    <w:rsid w:val="00E75895"/>
    <w:rsid w:val="00E81075"/>
    <w:rsid w:val="00E83A11"/>
    <w:rsid w:val="00E84308"/>
    <w:rsid w:val="00E97629"/>
    <w:rsid w:val="00EA3EB6"/>
    <w:rsid w:val="00EB25E5"/>
    <w:rsid w:val="00EB7E5A"/>
    <w:rsid w:val="00EC13B0"/>
    <w:rsid w:val="00EC6F8E"/>
    <w:rsid w:val="00EC7EEA"/>
    <w:rsid w:val="00ED68E1"/>
    <w:rsid w:val="00ED70E9"/>
    <w:rsid w:val="00F0799C"/>
    <w:rsid w:val="00F108B9"/>
    <w:rsid w:val="00F11001"/>
    <w:rsid w:val="00F12249"/>
    <w:rsid w:val="00F144F4"/>
    <w:rsid w:val="00F16607"/>
    <w:rsid w:val="00F21099"/>
    <w:rsid w:val="00F2191F"/>
    <w:rsid w:val="00F31F00"/>
    <w:rsid w:val="00F36349"/>
    <w:rsid w:val="00F5412B"/>
    <w:rsid w:val="00F602AC"/>
    <w:rsid w:val="00F61BFE"/>
    <w:rsid w:val="00F62F4A"/>
    <w:rsid w:val="00F64F66"/>
    <w:rsid w:val="00F74D41"/>
    <w:rsid w:val="00F820D3"/>
    <w:rsid w:val="00F91AE3"/>
    <w:rsid w:val="00FA09B3"/>
    <w:rsid w:val="00FA1242"/>
    <w:rsid w:val="00FA413F"/>
    <w:rsid w:val="00FA7D26"/>
    <w:rsid w:val="00FB23AF"/>
    <w:rsid w:val="00FB50E5"/>
    <w:rsid w:val="00FB6FFE"/>
    <w:rsid w:val="00FC05D6"/>
    <w:rsid w:val="00FD2B11"/>
    <w:rsid w:val="00FD42CB"/>
    <w:rsid w:val="00FD4AD0"/>
    <w:rsid w:val="00FD69B1"/>
    <w:rsid w:val="00FE193D"/>
    <w:rsid w:val="00FE1950"/>
    <w:rsid w:val="00FE30AB"/>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B3150-AD60-42A6-83C8-E0D811D02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8345</Words>
  <Characters>45901</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Sergio Javier Cisneros Bello</cp:lastModifiedBy>
  <cp:revision>3</cp:revision>
  <cp:lastPrinted>2019-07-12T19:34:00Z</cp:lastPrinted>
  <dcterms:created xsi:type="dcterms:W3CDTF">2019-07-31T18:35:00Z</dcterms:created>
  <dcterms:modified xsi:type="dcterms:W3CDTF">2019-07-31T18:36:00Z</dcterms:modified>
</cp:coreProperties>
</file>