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73F47" w14:textId="77777777" w:rsidR="007E20CF" w:rsidRDefault="007E20CF" w:rsidP="00162908">
      <w:pPr>
        <w:pStyle w:val="Textoindependiente"/>
        <w:spacing w:line="360" w:lineRule="auto"/>
        <w:rPr>
          <w:rFonts w:ascii="Century Gothic" w:hAnsi="Century Gothic" w:cs="Tahoma"/>
          <w:sz w:val="22"/>
          <w:szCs w:val="22"/>
        </w:rPr>
      </w:pPr>
    </w:p>
    <w:p w14:paraId="278337A6" w14:textId="77777777" w:rsidR="00162908" w:rsidRPr="0047195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sz w:val="22"/>
          <w:szCs w:val="22"/>
        </w:rPr>
        <w:t xml:space="preserve">Zapopan, Jalisco siendo las </w:t>
      </w:r>
      <w:r w:rsidR="00871405">
        <w:rPr>
          <w:rFonts w:ascii="Century Gothic" w:hAnsi="Century Gothic" w:cs="Tahoma"/>
          <w:sz w:val="22"/>
          <w:szCs w:val="22"/>
        </w:rPr>
        <w:t>13</w:t>
      </w:r>
      <w:r w:rsidR="00FD4AD0" w:rsidRPr="00B5205E">
        <w:rPr>
          <w:rFonts w:ascii="Century Gothic" w:hAnsi="Century Gothic" w:cs="Tahoma"/>
          <w:sz w:val="22"/>
          <w:szCs w:val="22"/>
        </w:rPr>
        <w:t>:</w:t>
      </w:r>
      <w:r w:rsidR="00B937C0">
        <w:rPr>
          <w:rFonts w:ascii="Century Gothic" w:hAnsi="Century Gothic" w:cs="Tahoma"/>
          <w:sz w:val="22"/>
          <w:szCs w:val="22"/>
        </w:rPr>
        <w:t>28</w:t>
      </w:r>
      <w:r w:rsidRPr="00471955">
        <w:rPr>
          <w:rFonts w:ascii="Century Gothic" w:hAnsi="Century Gothic" w:cs="Tahoma"/>
          <w:sz w:val="22"/>
          <w:szCs w:val="22"/>
        </w:rPr>
        <w:t xml:space="preserve"> horas del día </w:t>
      </w:r>
      <w:r w:rsidR="00871405">
        <w:rPr>
          <w:rFonts w:ascii="Century Gothic" w:hAnsi="Century Gothic" w:cs="Tahoma"/>
          <w:sz w:val="22"/>
          <w:szCs w:val="22"/>
        </w:rPr>
        <w:t>26</w:t>
      </w:r>
      <w:r w:rsidR="003A4197">
        <w:rPr>
          <w:rFonts w:ascii="Century Gothic" w:hAnsi="Century Gothic" w:cs="Tahoma"/>
          <w:sz w:val="22"/>
          <w:szCs w:val="22"/>
        </w:rPr>
        <w:t xml:space="preserve"> </w:t>
      </w:r>
      <w:r w:rsidRPr="00471955">
        <w:rPr>
          <w:rFonts w:ascii="Century Gothic" w:hAnsi="Century Gothic" w:cs="Tahoma"/>
          <w:sz w:val="22"/>
          <w:szCs w:val="22"/>
        </w:rPr>
        <w:t xml:space="preserve">de </w:t>
      </w:r>
      <w:r w:rsidR="00871405">
        <w:rPr>
          <w:rFonts w:ascii="Century Gothic" w:hAnsi="Century Gothic" w:cs="Tahoma"/>
          <w:sz w:val="22"/>
          <w:szCs w:val="22"/>
        </w:rPr>
        <w:t>juni</w:t>
      </w:r>
      <w:r w:rsidR="00E63E25">
        <w:rPr>
          <w:rFonts w:ascii="Century Gothic" w:hAnsi="Century Gothic" w:cs="Tahoma"/>
          <w:sz w:val="22"/>
          <w:szCs w:val="22"/>
        </w:rPr>
        <w:t>o</w:t>
      </w:r>
      <w:r w:rsidR="001277A1" w:rsidRPr="00471955">
        <w:rPr>
          <w:rFonts w:ascii="Century Gothic" w:hAnsi="Century Gothic" w:cs="Tahoma"/>
          <w:sz w:val="22"/>
          <w:szCs w:val="22"/>
        </w:rPr>
        <w:t xml:space="preserve"> de 2019</w:t>
      </w:r>
      <w:r w:rsidRPr="00471955">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871405">
        <w:rPr>
          <w:rFonts w:ascii="Century Gothic" w:hAnsi="Century Gothic" w:cs="Tahoma"/>
          <w:sz w:val="22"/>
          <w:szCs w:val="22"/>
        </w:rPr>
        <w:t>Octava</w:t>
      </w:r>
      <w:r w:rsidR="00E63E25">
        <w:rPr>
          <w:rFonts w:ascii="Century Gothic" w:hAnsi="Century Gothic" w:cs="Tahoma"/>
          <w:sz w:val="22"/>
          <w:szCs w:val="22"/>
        </w:rPr>
        <w:t xml:space="preserve"> </w:t>
      </w:r>
      <w:r w:rsidR="00871405">
        <w:rPr>
          <w:rFonts w:ascii="Century Gothic" w:hAnsi="Century Gothic" w:cs="Tahoma"/>
          <w:sz w:val="22"/>
          <w:szCs w:val="22"/>
        </w:rPr>
        <w:t>Sesión Extraordinaria</w:t>
      </w:r>
      <w:r w:rsidRPr="00471955">
        <w:rPr>
          <w:rFonts w:ascii="Century Gothic" w:hAnsi="Century Gothic" w:cs="Tahoma"/>
          <w:sz w:val="22"/>
          <w:szCs w:val="22"/>
        </w:rPr>
        <w:t xml:space="preserve"> del Comité de Adquisiciones, del Municipio de Zapopan, Jalisco; convocada por 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con fundamento e</w:t>
      </w:r>
      <w:r w:rsidR="00EB7E5A">
        <w:rPr>
          <w:rFonts w:ascii="Century Gothic" w:hAnsi="Century Gothic" w:cs="Tahoma"/>
          <w:sz w:val="22"/>
          <w:szCs w:val="22"/>
        </w:rPr>
        <w:t>n lo dispuesto en el artículo 20</w:t>
      </w:r>
      <w:r w:rsidRPr="00471955">
        <w:rPr>
          <w:rFonts w:ascii="Century Gothic" w:hAnsi="Century Gothic" w:cs="Tahoma"/>
          <w:sz w:val="22"/>
          <w:szCs w:val="22"/>
        </w:rPr>
        <w:t xml:space="preserve">, artículo </w:t>
      </w:r>
      <w:r w:rsidR="003A4197">
        <w:rPr>
          <w:rFonts w:ascii="Century Gothic" w:hAnsi="Century Gothic" w:cs="Tahoma"/>
          <w:sz w:val="22"/>
          <w:szCs w:val="22"/>
        </w:rPr>
        <w:t xml:space="preserve">25 fracción II, </w:t>
      </w:r>
      <w:r w:rsidR="00EB7E5A">
        <w:rPr>
          <w:rFonts w:ascii="Century Gothic" w:hAnsi="Century Gothic" w:cs="Tahoma"/>
          <w:sz w:val="22"/>
          <w:szCs w:val="22"/>
        </w:rPr>
        <w:t xml:space="preserve"> artículo 28 </w:t>
      </w:r>
      <w:r w:rsidR="009D4E82">
        <w:rPr>
          <w:rFonts w:ascii="Century Gothic" w:hAnsi="Century Gothic" w:cs="Tahoma"/>
          <w:sz w:val="22"/>
          <w:szCs w:val="22"/>
        </w:rPr>
        <w:t xml:space="preserve">y artículo </w:t>
      </w:r>
      <w:r w:rsidR="003A4197">
        <w:rPr>
          <w:rFonts w:ascii="Century Gothic" w:hAnsi="Century Gothic" w:cs="Tahoma"/>
          <w:sz w:val="22"/>
          <w:szCs w:val="22"/>
        </w:rPr>
        <w:t xml:space="preserve">29 </w:t>
      </w:r>
      <w:r w:rsidRPr="00471955">
        <w:rPr>
          <w:rFonts w:ascii="Century Gothic" w:hAnsi="Century Gothic" w:cs="Tahoma"/>
          <w:sz w:val="22"/>
          <w:szCs w:val="22"/>
        </w:rPr>
        <w:t>de</w:t>
      </w:r>
      <w:r w:rsidR="00EB7E5A">
        <w:rPr>
          <w:rFonts w:ascii="Century Gothic" w:hAnsi="Century Gothic" w:cs="Tahoma"/>
          <w:sz w:val="22"/>
          <w:szCs w:val="22"/>
        </w:rPr>
        <w:t>l Reglamento</w:t>
      </w:r>
      <w:r w:rsidRPr="00471955">
        <w:rPr>
          <w:rFonts w:ascii="Century Gothic" w:hAnsi="Century Gothic" w:cs="Tahoma"/>
          <w:sz w:val="22"/>
          <w:szCs w:val="22"/>
        </w:rPr>
        <w:t xml:space="preserve"> de Compras, Enajenaciones y Contratación de Servicios del </w:t>
      </w:r>
      <w:r w:rsidR="00EB7E5A">
        <w:rPr>
          <w:rFonts w:ascii="Century Gothic" w:hAnsi="Century Gothic" w:cs="Tahoma"/>
          <w:sz w:val="22"/>
          <w:szCs w:val="22"/>
        </w:rPr>
        <w:t xml:space="preserve">Municipio </w:t>
      </w:r>
      <w:r w:rsidRPr="00471955">
        <w:rPr>
          <w:rFonts w:ascii="Century Gothic" w:hAnsi="Century Gothic" w:cs="Tahoma"/>
          <w:sz w:val="22"/>
          <w:szCs w:val="22"/>
        </w:rPr>
        <w:t xml:space="preserve">de </w:t>
      </w:r>
      <w:r w:rsidR="00EB7E5A">
        <w:rPr>
          <w:rFonts w:ascii="Century Gothic" w:hAnsi="Century Gothic" w:cs="Tahoma"/>
          <w:sz w:val="22"/>
          <w:szCs w:val="22"/>
        </w:rPr>
        <w:t>Zapopan, Jalisco</w:t>
      </w:r>
      <w:r w:rsidRPr="00471955">
        <w:rPr>
          <w:rFonts w:ascii="Century Gothic" w:hAnsi="Century Gothic" w:cs="Tahoma"/>
          <w:sz w:val="22"/>
          <w:szCs w:val="22"/>
        </w:rPr>
        <w:t>.</w:t>
      </w:r>
    </w:p>
    <w:p w14:paraId="6FFA9F43" w14:textId="77777777" w:rsidR="00162908" w:rsidRPr="00471955" w:rsidRDefault="00162908" w:rsidP="00162908">
      <w:pPr>
        <w:pStyle w:val="Textoindependiente"/>
        <w:spacing w:line="360" w:lineRule="auto"/>
        <w:rPr>
          <w:rFonts w:ascii="Century Gothic" w:hAnsi="Century Gothic" w:cs="Tahoma"/>
          <w:b/>
          <w:sz w:val="22"/>
          <w:szCs w:val="22"/>
        </w:rPr>
      </w:pPr>
    </w:p>
    <w:p w14:paraId="7CBCC3DF" w14:textId="77777777" w:rsidR="00E63E25" w:rsidRDefault="00162908" w:rsidP="00162908">
      <w:pPr>
        <w:pStyle w:val="Textoindependiente"/>
        <w:spacing w:line="360" w:lineRule="auto"/>
        <w:rPr>
          <w:rFonts w:ascii="Century Gothic" w:hAnsi="Century Gothic" w:cs="Tahoma"/>
          <w:sz w:val="22"/>
          <w:szCs w:val="22"/>
        </w:rPr>
      </w:pPr>
      <w:r w:rsidRPr="00471955">
        <w:rPr>
          <w:rFonts w:ascii="Century Gothic" w:hAnsi="Century Gothic" w:cs="Tahoma"/>
          <w:b/>
          <w:sz w:val="22"/>
          <w:szCs w:val="22"/>
        </w:rPr>
        <w:t xml:space="preserve">Punto número uno del orden del día, lista de asistencia. </w:t>
      </w:r>
      <w:r w:rsidRPr="00471955">
        <w:rPr>
          <w:rFonts w:ascii="Century Gothic" w:hAnsi="Century Gothic" w:cs="Tahoma"/>
          <w:sz w:val="22"/>
          <w:szCs w:val="22"/>
        </w:rPr>
        <w:t>Se procede a nombrar lista de asistencia, d</w:t>
      </w:r>
      <w:r w:rsidR="00EB7E5A">
        <w:rPr>
          <w:rFonts w:ascii="Century Gothic" w:hAnsi="Century Gothic" w:cs="Tahoma"/>
          <w:sz w:val="22"/>
          <w:szCs w:val="22"/>
        </w:rPr>
        <w:t>e conformidad con el Artículo 20</w:t>
      </w:r>
      <w:r w:rsidR="003A4197">
        <w:rPr>
          <w:rFonts w:ascii="Century Gothic" w:hAnsi="Century Gothic" w:cs="Tahoma"/>
          <w:sz w:val="22"/>
          <w:szCs w:val="22"/>
        </w:rPr>
        <w:t xml:space="preserve"> Y 26 fracción III</w:t>
      </w:r>
      <w:r w:rsidRPr="00471955">
        <w:rPr>
          <w:rFonts w:ascii="Century Gothic" w:hAnsi="Century Gothic" w:cs="Tahoma"/>
          <w:sz w:val="22"/>
          <w:szCs w:val="22"/>
        </w:rPr>
        <w:t xml:space="preserve"> de</w:t>
      </w:r>
      <w:r w:rsidR="00EB7E5A">
        <w:rPr>
          <w:rFonts w:ascii="Century Gothic" w:hAnsi="Century Gothic" w:cs="Tahoma"/>
          <w:sz w:val="22"/>
          <w:szCs w:val="22"/>
        </w:rPr>
        <w:t>l</w:t>
      </w:r>
      <w:r w:rsidRPr="00471955">
        <w:rPr>
          <w:rFonts w:ascii="Century Gothic" w:hAnsi="Century Gothic" w:cs="Tahoma"/>
          <w:sz w:val="22"/>
          <w:szCs w:val="22"/>
        </w:rPr>
        <w:t xml:space="preserve"> </w:t>
      </w:r>
      <w:r w:rsidR="00EB7E5A">
        <w:rPr>
          <w:rFonts w:ascii="Century Gothic" w:hAnsi="Century Gothic" w:cs="Tahoma"/>
          <w:sz w:val="22"/>
          <w:szCs w:val="22"/>
        </w:rPr>
        <w:t xml:space="preserve">Reglamento </w:t>
      </w:r>
      <w:r w:rsidRPr="00471955">
        <w:rPr>
          <w:rFonts w:ascii="Century Gothic" w:hAnsi="Century Gothic" w:cs="Tahoma"/>
          <w:sz w:val="22"/>
          <w:szCs w:val="22"/>
        </w:rPr>
        <w:t xml:space="preserve">de Compras, Enajenaciones y Contratación de Servicios del </w:t>
      </w:r>
      <w:r w:rsidR="00EB7E5A">
        <w:rPr>
          <w:rFonts w:ascii="Century Gothic" w:hAnsi="Century Gothic" w:cs="Tahoma"/>
          <w:sz w:val="22"/>
          <w:szCs w:val="22"/>
        </w:rPr>
        <w:t>Municipio de Zapopan,</w:t>
      </w:r>
      <w:r w:rsidRPr="00471955">
        <w:rPr>
          <w:rFonts w:ascii="Century Gothic" w:hAnsi="Century Gothic" w:cs="Tahoma"/>
          <w:sz w:val="22"/>
          <w:szCs w:val="22"/>
        </w:rPr>
        <w:t xml:space="preserve"> Jalisco;</w:t>
      </w:r>
    </w:p>
    <w:p w14:paraId="70B35000" w14:textId="77777777" w:rsidR="00E63E25" w:rsidRPr="00471955" w:rsidRDefault="00E63E25" w:rsidP="00162908">
      <w:pPr>
        <w:pStyle w:val="Textoindependiente"/>
        <w:spacing w:line="360" w:lineRule="auto"/>
        <w:rPr>
          <w:rFonts w:ascii="Century Gothic" w:hAnsi="Century Gothic" w:cs="Tahoma"/>
          <w:sz w:val="22"/>
          <w:szCs w:val="22"/>
        </w:rPr>
      </w:pPr>
    </w:p>
    <w:p w14:paraId="2A10F1EF" w14:textId="77777777" w:rsidR="00162908" w:rsidRPr="00471955" w:rsidRDefault="00162908" w:rsidP="00162908">
      <w:pPr>
        <w:pStyle w:val="Ttulo"/>
        <w:spacing w:line="360" w:lineRule="auto"/>
        <w:jc w:val="both"/>
        <w:rPr>
          <w:rFonts w:ascii="Century Gothic" w:hAnsi="Century Gothic" w:cs="Tahoma"/>
          <w:smallCaps w:val="0"/>
          <w:sz w:val="22"/>
          <w:szCs w:val="22"/>
          <w:lang w:val="es-MX" w:eastAsia="en-US"/>
        </w:rPr>
      </w:pPr>
      <w:r w:rsidRPr="00471955">
        <w:rPr>
          <w:rFonts w:ascii="Century Gothic" w:hAnsi="Century Gothic" w:cs="Tahoma"/>
          <w:smallCaps w:val="0"/>
          <w:sz w:val="22"/>
          <w:szCs w:val="22"/>
          <w:lang w:val="es-MX" w:eastAsia="en-US"/>
        </w:rPr>
        <w:t>Estando presentes los integrantes con voz y voto:</w:t>
      </w:r>
    </w:p>
    <w:p w14:paraId="671E20E2" w14:textId="77777777" w:rsidR="00162908" w:rsidRPr="00471955" w:rsidRDefault="00162908" w:rsidP="00162908">
      <w:pPr>
        <w:pStyle w:val="Textoindependiente"/>
        <w:jc w:val="left"/>
        <w:rPr>
          <w:rFonts w:ascii="Century Gothic" w:hAnsi="Century Gothic" w:cs="Tahoma"/>
          <w:sz w:val="22"/>
          <w:szCs w:val="22"/>
          <w:lang w:val="es-ES"/>
        </w:rPr>
      </w:pPr>
    </w:p>
    <w:p w14:paraId="09E06DC0" w14:textId="77777777" w:rsidR="00162908" w:rsidRPr="008D6C97" w:rsidRDefault="00162908" w:rsidP="00162908">
      <w:pPr>
        <w:pStyle w:val="Textoindependiente"/>
        <w:jc w:val="left"/>
        <w:rPr>
          <w:rFonts w:ascii="Century Gothic" w:hAnsi="Century Gothic" w:cs="Tahoma"/>
          <w:sz w:val="22"/>
          <w:szCs w:val="22"/>
          <w:lang w:val="es-MX"/>
        </w:rPr>
      </w:pPr>
      <w:r w:rsidRPr="008D6C97">
        <w:rPr>
          <w:rFonts w:ascii="Century Gothic" w:hAnsi="Century Gothic" w:cs="Tahoma"/>
          <w:sz w:val="22"/>
          <w:szCs w:val="22"/>
          <w:lang w:val="es-ES"/>
        </w:rPr>
        <w:t>Representante del Presidente del Comité de Adquisiciones.</w:t>
      </w:r>
    </w:p>
    <w:p w14:paraId="01DF0498"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rPr>
        <w:t xml:space="preserve">Lic. </w:t>
      </w:r>
      <w:r w:rsidR="00B26785" w:rsidRPr="008D6C97">
        <w:rPr>
          <w:rFonts w:ascii="Century Gothic" w:hAnsi="Century Gothic" w:cs="Tahoma"/>
          <w:sz w:val="22"/>
          <w:szCs w:val="22"/>
        </w:rPr>
        <w:t>Edmundo Antonio Amutio Villa</w:t>
      </w:r>
      <w:r w:rsidRPr="008D6C97">
        <w:rPr>
          <w:rFonts w:ascii="Century Gothic" w:hAnsi="Century Gothic" w:cs="Tahoma"/>
          <w:sz w:val="22"/>
          <w:szCs w:val="22"/>
          <w:lang w:val="es-ES"/>
        </w:rPr>
        <w:t>.</w:t>
      </w:r>
    </w:p>
    <w:p w14:paraId="63BFE447" w14:textId="77777777" w:rsidR="00162908" w:rsidRPr="008D6C97" w:rsidRDefault="00162908" w:rsidP="00162908">
      <w:pPr>
        <w:rPr>
          <w:rFonts w:ascii="Century Gothic" w:hAnsi="Century Gothic" w:cs="Tahoma"/>
          <w:sz w:val="22"/>
          <w:szCs w:val="22"/>
          <w:lang w:val="es-ES"/>
        </w:rPr>
      </w:pPr>
      <w:r w:rsidRPr="008D6C97">
        <w:rPr>
          <w:rFonts w:ascii="Century Gothic" w:hAnsi="Century Gothic" w:cs="Tahoma"/>
          <w:sz w:val="22"/>
          <w:szCs w:val="22"/>
          <w:lang w:val="es-ES"/>
        </w:rPr>
        <w:t>Suplente.</w:t>
      </w:r>
    </w:p>
    <w:p w14:paraId="53A56650" w14:textId="77777777" w:rsidR="005823ED" w:rsidRDefault="005823ED" w:rsidP="0007007D">
      <w:pPr>
        <w:jc w:val="both"/>
        <w:rPr>
          <w:rFonts w:ascii="Century Gothic" w:hAnsi="Century Gothic" w:cs="Tahoma"/>
          <w:sz w:val="22"/>
          <w:szCs w:val="22"/>
        </w:rPr>
      </w:pPr>
    </w:p>
    <w:p w14:paraId="0B52F8D6" w14:textId="77777777" w:rsidR="004F4856" w:rsidRPr="00465F38" w:rsidRDefault="00A26316" w:rsidP="0007007D">
      <w:pPr>
        <w:jc w:val="both"/>
        <w:rPr>
          <w:rFonts w:ascii="Century Gothic" w:hAnsi="Century Gothic" w:cs="Tahoma"/>
          <w:sz w:val="22"/>
          <w:szCs w:val="22"/>
        </w:rPr>
      </w:pPr>
      <w:r w:rsidRPr="00465F38">
        <w:rPr>
          <w:rFonts w:ascii="Century Gothic" w:hAnsi="Century Gothic" w:cs="Tahoma"/>
          <w:sz w:val="22"/>
          <w:szCs w:val="22"/>
        </w:rPr>
        <w:t xml:space="preserve">Representante </w:t>
      </w:r>
      <w:r w:rsidR="004F4856" w:rsidRPr="00465F38">
        <w:rPr>
          <w:rFonts w:ascii="Century Gothic" w:eastAsia="Cambria" w:hAnsi="Century Gothic" w:cs="Tahoma"/>
          <w:sz w:val="22"/>
          <w:szCs w:val="22"/>
          <w:lang w:eastAsia="en-US"/>
        </w:rPr>
        <w:t>del Consejo Agropecuario de Jalisco</w:t>
      </w:r>
    </w:p>
    <w:p w14:paraId="0920E131" w14:textId="77777777" w:rsidR="004F4856" w:rsidRPr="00465F38" w:rsidRDefault="000B38C9" w:rsidP="0007007D">
      <w:pPr>
        <w:jc w:val="both"/>
        <w:rPr>
          <w:rFonts w:ascii="Century Gothic" w:hAnsi="Century Gothic" w:cs="Tahoma"/>
          <w:sz w:val="22"/>
          <w:szCs w:val="22"/>
        </w:rPr>
      </w:pPr>
      <w:r w:rsidRPr="00465F38">
        <w:rPr>
          <w:rFonts w:ascii="Century Gothic" w:hAnsi="Century Gothic" w:cs="Tahoma"/>
          <w:sz w:val="22"/>
          <w:szCs w:val="22"/>
        </w:rPr>
        <w:t>Lic. Leopoldo Leal León.</w:t>
      </w:r>
    </w:p>
    <w:p w14:paraId="4D6BD829" w14:textId="77777777" w:rsidR="004F4856" w:rsidRPr="00465F38" w:rsidRDefault="004F4856" w:rsidP="004F4856">
      <w:pPr>
        <w:jc w:val="both"/>
        <w:rPr>
          <w:rFonts w:ascii="Century Gothic" w:hAnsi="Century Gothic" w:cs="Tahoma"/>
          <w:sz w:val="22"/>
          <w:szCs w:val="22"/>
        </w:rPr>
      </w:pPr>
      <w:r w:rsidRPr="00465F38">
        <w:rPr>
          <w:rFonts w:ascii="Century Gothic" w:eastAsia="Cambria" w:hAnsi="Century Gothic" w:cs="Tahoma"/>
          <w:sz w:val="22"/>
          <w:szCs w:val="22"/>
          <w:lang w:val="pt-BR" w:eastAsia="en-US"/>
        </w:rPr>
        <w:t>Suplente</w:t>
      </w:r>
      <w:r w:rsidR="00DA4E3D" w:rsidRPr="00465F38">
        <w:rPr>
          <w:rFonts w:ascii="Century Gothic" w:eastAsia="Cambria" w:hAnsi="Century Gothic" w:cs="Tahoma"/>
          <w:sz w:val="22"/>
          <w:szCs w:val="22"/>
          <w:lang w:val="pt-BR" w:eastAsia="en-US"/>
        </w:rPr>
        <w:t>.</w:t>
      </w:r>
    </w:p>
    <w:p w14:paraId="3D50820C" w14:textId="77777777" w:rsidR="005823ED" w:rsidRPr="000B38C9" w:rsidRDefault="005823ED" w:rsidP="0007007D">
      <w:pPr>
        <w:jc w:val="both"/>
        <w:rPr>
          <w:rFonts w:ascii="Century Gothic" w:hAnsi="Century Gothic" w:cs="Tahoma"/>
          <w:sz w:val="22"/>
          <w:szCs w:val="22"/>
        </w:rPr>
      </w:pPr>
    </w:p>
    <w:p w14:paraId="5499E871" w14:textId="77777777" w:rsidR="005823ED" w:rsidRPr="00FD4AD0" w:rsidRDefault="00850283" w:rsidP="00850283">
      <w:pPr>
        <w:spacing w:line="360" w:lineRule="auto"/>
        <w:jc w:val="both"/>
        <w:rPr>
          <w:rFonts w:ascii="Century Gothic" w:hAnsi="Century Gothic" w:cs="Tahoma"/>
          <w:b/>
          <w:sz w:val="22"/>
          <w:szCs w:val="22"/>
          <w:lang w:val="es-ES"/>
        </w:rPr>
      </w:pPr>
      <w:r>
        <w:rPr>
          <w:rFonts w:ascii="Century Gothic" w:hAnsi="Century Gothic" w:cs="Tahoma"/>
          <w:b/>
          <w:sz w:val="22"/>
          <w:szCs w:val="22"/>
          <w:lang w:val="es-ES"/>
        </w:rPr>
        <w:t>Estando presentes los vocales</w:t>
      </w:r>
      <w:r w:rsidRPr="006D5B96">
        <w:rPr>
          <w:rFonts w:ascii="Century Gothic" w:hAnsi="Century Gothic" w:cs="Tahoma"/>
          <w:b/>
          <w:sz w:val="22"/>
          <w:szCs w:val="22"/>
          <w:lang w:val="es-ES"/>
        </w:rPr>
        <w:t xml:space="preserve"> permanentes con voz:</w:t>
      </w:r>
    </w:p>
    <w:p w14:paraId="2F7707FA" w14:textId="77777777" w:rsidR="0058399E" w:rsidRPr="00171ADC" w:rsidRDefault="0058399E" w:rsidP="0058399E">
      <w:pPr>
        <w:rPr>
          <w:rFonts w:ascii="Century Gothic" w:hAnsi="Century Gothic" w:cs="Tahoma"/>
          <w:sz w:val="22"/>
          <w:szCs w:val="22"/>
        </w:rPr>
      </w:pPr>
      <w:r w:rsidRPr="00171ADC">
        <w:rPr>
          <w:rFonts w:ascii="Century Gothic" w:hAnsi="Century Gothic" w:cs="Tahoma"/>
          <w:sz w:val="22"/>
          <w:szCs w:val="22"/>
        </w:rPr>
        <w:t>Encargado del Despacho de la Contraloría Ciudadana.</w:t>
      </w:r>
    </w:p>
    <w:p w14:paraId="0479BBE5" w14:textId="77777777" w:rsidR="0058399E" w:rsidRPr="00171ADC" w:rsidRDefault="00C53AB5" w:rsidP="0058399E">
      <w:pPr>
        <w:rPr>
          <w:rFonts w:ascii="Century Gothic" w:hAnsi="Century Gothic" w:cs="Tahoma"/>
          <w:sz w:val="22"/>
          <w:szCs w:val="22"/>
        </w:rPr>
      </w:pPr>
      <w:r>
        <w:rPr>
          <w:rFonts w:ascii="Century Gothic" w:hAnsi="Century Gothic" w:cs="Tahoma"/>
          <w:sz w:val="22"/>
          <w:szCs w:val="22"/>
        </w:rPr>
        <w:t xml:space="preserve">Mtro. David Rodríguez Pérez. </w:t>
      </w:r>
    </w:p>
    <w:p w14:paraId="4D29EAE6" w14:textId="77777777" w:rsidR="0058399E" w:rsidRPr="00171ADC" w:rsidRDefault="00C53AB5" w:rsidP="0058399E">
      <w:pPr>
        <w:rPr>
          <w:rFonts w:ascii="Century Gothic" w:hAnsi="Century Gothic" w:cs="Tahoma"/>
          <w:sz w:val="22"/>
          <w:szCs w:val="22"/>
        </w:rPr>
      </w:pPr>
      <w:r>
        <w:rPr>
          <w:rFonts w:ascii="Century Gothic" w:hAnsi="Century Gothic" w:cs="Tahoma"/>
          <w:sz w:val="22"/>
          <w:szCs w:val="22"/>
        </w:rPr>
        <w:t>Titular</w:t>
      </w:r>
      <w:r w:rsidR="0058399E" w:rsidRPr="00171ADC">
        <w:rPr>
          <w:rFonts w:ascii="Century Gothic" w:hAnsi="Century Gothic" w:cs="Tahoma"/>
          <w:sz w:val="22"/>
          <w:szCs w:val="22"/>
        </w:rPr>
        <w:t>.</w:t>
      </w:r>
    </w:p>
    <w:p w14:paraId="5C2567EC" w14:textId="77777777" w:rsidR="00162908" w:rsidRPr="00171ADC" w:rsidRDefault="00162908" w:rsidP="00162908">
      <w:pPr>
        <w:rPr>
          <w:rFonts w:ascii="Century Gothic" w:hAnsi="Century Gothic" w:cs="Tahoma"/>
          <w:sz w:val="22"/>
          <w:szCs w:val="22"/>
          <w:lang w:val="es-ES"/>
        </w:rPr>
      </w:pPr>
    </w:p>
    <w:p w14:paraId="2210B7EE" w14:textId="77777777" w:rsidR="00B937C0" w:rsidRPr="00B937C0" w:rsidRDefault="00B937C0" w:rsidP="00B937C0">
      <w:pPr>
        <w:rPr>
          <w:rFonts w:ascii="Century Gothic" w:hAnsi="Century Gothic" w:cs="Tahoma"/>
          <w:sz w:val="22"/>
          <w:szCs w:val="22"/>
          <w:lang w:val="es-ES"/>
        </w:rPr>
      </w:pPr>
      <w:r w:rsidRPr="00B937C0">
        <w:rPr>
          <w:rFonts w:ascii="Century Gothic" w:hAnsi="Century Gothic" w:cs="Tahoma"/>
          <w:sz w:val="22"/>
          <w:szCs w:val="22"/>
          <w:lang w:val="es-ES"/>
        </w:rPr>
        <w:t>Tesorería Municipal</w:t>
      </w:r>
    </w:p>
    <w:p w14:paraId="766CEE37" w14:textId="77777777" w:rsidR="00B937C0" w:rsidRPr="00B937C0" w:rsidRDefault="00B937C0" w:rsidP="00B937C0">
      <w:pPr>
        <w:rPr>
          <w:rFonts w:ascii="Century Gothic" w:hAnsi="Century Gothic" w:cs="Tahoma"/>
          <w:sz w:val="22"/>
          <w:szCs w:val="22"/>
          <w:lang w:val="es-ES"/>
        </w:rPr>
      </w:pPr>
      <w:r w:rsidRPr="00B937C0">
        <w:rPr>
          <w:rFonts w:ascii="Century Gothic" w:hAnsi="Century Gothic" w:cs="Tahoma"/>
          <w:sz w:val="22"/>
          <w:szCs w:val="22"/>
          <w:lang w:val="es-ES"/>
        </w:rPr>
        <w:t xml:space="preserve">L.A.F. </w:t>
      </w:r>
      <w:proofErr w:type="spellStart"/>
      <w:r w:rsidRPr="00B937C0">
        <w:rPr>
          <w:rFonts w:ascii="Century Gothic" w:hAnsi="Century Gothic" w:cs="Tahoma"/>
          <w:sz w:val="22"/>
          <w:szCs w:val="22"/>
          <w:lang w:val="es-ES"/>
        </w:rPr>
        <w:t>Talina</w:t>
      </w:r>
      <w:proofErr w:type="spellEnd"/>
      <w:r w:rsidRPr="00B937C0">
        <w:rPr>
          <w:rFonts w:ascii="Century Gothic" w:hAnsi="Century Gothic" w:cs="Tahoma"/>
          <w:sz w:val="22"/>
          <w:szCs w:val="22"/>
          <w:lang w:val="es-ES"/>
        </w:rPr>
        <w:t xml:space="preserve"> Robles Villaseñor</w:t>
      </w:r>
    </w:p>
    <w:p w14:paraId="4BFB9C21" w14:textId="77777777" w:rsidR="0058399E" w:rsidRPr="00B937C0" w:rsidRDefault="00B937C0" w:rsidP="00162908">
      <w:pPr>
        <w:rPr>
          <w:rFonts w:ascii="Century Gothic" w:hAnsi="Century Gothic" w:cs="Tahoma"/>
          <w:sz w:val="22"/>
          <w:szCs w:val="22"/>
          <w:lang w:val="es-ES"/>
        </w:rPr>
      </w:pPr>
      <w:r w:rsidRPr="00B937C0">
        <w:rPr>
          <w:rFonts w:ascii="Century Gothic" w:hAnsi="Century Gothic" w:cs="Tahoma"/>
          <w:sz w:val="22"/>
          <w:szCs w:val="22"/>
          <w:lang w:val="es-ES"/>
        </w:rPr>
        <w:t>Suplente</w:t>
      </w:r>
    </w:p>
    <w:p w14:paraId="0EA18A6A" w14:textId="77777777" w:rsidR="000B38C9" w:rsidRDefault="000B38C9" w:rsidP="00162908">
      <w:pPr>
        <w:rPr>
          <w:rFonts w:ascii="Century Gothic" w:hAnsi="Century Gothic" w:cs="Tahoma"/>
          <w:sz w:val="22"/>
          <w:szCs w:val="22"/>
          <w:lang w:val="es-ES"/>
        </w:rPr>
      </w:pPr>
    </w:p>
    <w:p w14:paraId="6647B19D" w14:textId="77777777" w:rsidR="002B0915" w:rsidRDefault="002B0915" w:rsidP="00162908">
      <w:pPr>
        <w:rPr>
          <w:rFonts w:ascii="Century Gothic" w:hAnsi="Century Gothic" w:cs="Tahoma"/>
          <w:sz w:val="22"/>
          <w:szCs w:val="22"/>
          <w:lang w:val="es-ES"/>
        </w:rPr>
      </w:pPr>
    </w:p>
    <w:p w14:paraId="6775BB36" w14:textId="77777777" w:rsidR="00B937C0" w:rsidRPr="00171ADC" w:rsidRDefault="00B937C0" w:rsidP="00B937C0">
      <w:pPr>
        <w:rPr>
          <w:rFonts w:ascii="Century Gothic" w:eastAsia="Calibri" w:hAnsi="Century Gothic" w:cs="Tahoma"/>
          <w:sz w:val="22"/>
          <w:szCs w:val="22"/>
          <w:lang w:val="es-ES" w:eastAsia="en-US"/>
        </w:rPr>
      </w:pPr>
      <w:r w:rsidRPr="00171ADC">
        <w:rPr>
          <w:rFonts w:ascii="Century Gothic" w:eastAsia="Calibri" w:hAnsi="Century Gothic" w:cs="Tahoma"/>
          <w:sz w:val="22"/>
          <w:szCs w:val="22"/>
          <w:lang w:val="es-ES" w:eastAsia="en-US"/>
        </w:rPr>
        <w:t>Representante de la Fracción del Partido Acción Nacional</w:t>
      </w:r>
    </w:p>
    <w:p w14:paraId="2A9BE507" w14:textId="77777777" w:rsidR="00B937C0" w:rsidRPr="006D5B96" w:rsidRDefault="00B937C0" w:rsidP="00B937C0">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Urdapilleta </w:t>
      </w:r>
      <w:proofErr w:type="spellStart"/>
      <w:r>
        <w:rPr>
          <w:rFonts w:ascii="Century Gothic" w:eastAsia="Calibri" w:hAnsi="Century Gothic" w:cs="Tahoma"/>
          <w:sz w:val="22"/>
          <w:szCs w:val="22"/>
          <w:lang w:val="es-ES" w:eastAsia="en-US"/>
        </w:rPr>
        <w:t>Nuñez</w:t>
      </w:r>
      <w:proofErr w:type="spellEnd"/>
      <w:r w:rsidRPr="00171ADC">
        <w:rPr>
          <w:rFonts w:ascii="Century Gothic" w:eastAsia="Calibri" w:hAnsi="Century Gothic" w:cs="Tahoma"/>
          <w:sz w:val="22"/>
          <w:szCs w:val="22"/>
          <w:lang w:val="es-ES" w:eastAsia="en-US"/>
        </w:rPr>
        <w:t>.</w:t>
      </w:r>
    </w:p>
    <w:p w14:paraId="39AE124A" w14:textId="77777777" w:rsidR="00B937C0" w:rsidRDefault="00B937C0" w:rsidP="00B937C0">
      <w:pPr>
        <w:rPr>
          <w:rFonts w:ascii="Century Gothic" w:hAnsi="Century Gothic" w:cs="Tahoma"/>
          <w:sz w:val="22"/>
          <w:szCs w:val="22"/>
          <w:lang w:val="es-ES"/>
        </w:rPr>
      </w:pPr>
      <w:r>
        <w:rPr>
          <w:rFonts w:ascii="Century Gothic" w:hAnsi="Century Gothic" w:cs="Tahoma"/>
          <w:sz w:val="22"/>
          <w:szCs w:val="22"/>
          <w:lang w:val="es-ES"/>
        </w:rPr>
        <w:t>Suplente.</w:t>
      </w:r>
    </w:p>
    <w:p w14:paraId="66006511" w14:textId="77777777" w:rsidR="00E63E25" w:rsidRPr="00FD4AD0" w:rsidRDefault="00E63E25" w:rsidP="00162908">
      <w:pPr>
        <w:rPr>
          <w:rFonts w:ascii="Century Gothic" w:hAnsi="Century Gothic" w:cs="Tahoma"/>
          <w:sz w:val="22"/>
          <w:szCs w:val="22"/>
          <w:lang w:val="es-ES"/>
        </w:rPr>
      </w:pPr>
    </w:p>
    <w:p w14:paraId="38322241" w14:textId="77777777" w:rsidR="00162908" w:rsidRPr="00FD4AD0" w:rsidRDefault="00162908" w:rsidP="00162908">
      <w:pPr>
        <w:rPr>
          <w:rFonts w:ascii="Century Gothic" w:hAnsi="Century Gothic" w:cs="Tahoma"/>
          <w:sz w:val="22"/>
          <w:szCs w:val="22"/>
          <w:lang w:val="es-ES"/>
        </w:rPr>
      </w:pPr>
      <w:r w:rsidRPr="00FD4AD0">
        <w:rPr>
          <w:rFonts w:ascii="Century Gothic" w:hAnsi="Century Gothic" w:cs="Tahoma"/>
          <w:sz w:val="22"/>
          <w:szCs w:val="22"/>
          <w:lang w:val="es-ES"/>
        </w:rPr>
        <w:t>Secretario Técnico</w:t>
      </w:r>
      <w:r w:rsidR="00F74D41" w:rsidRPr="00FD4AD0">
        <w:rPr>
          <w:rFonts w:ascii="Century Gothic" w:hAnsi="Century Gothic" w:cs="Tahoma"/>
          <w:sz w:val="22"/>
          <w:szCs w:val="22"/>
          <w:lang w:val="es-ES"/>
        </w:rPr>
        <w:t xml:space="preserve"> y Ejecutivo</w:t>
      </w:r>
      <w:r w:rsidRPr="00FD4AD0">
        <w:rPr>
          <w:rFonts w:ascii="Century Gothic" w:hAnsi="Century Gothic" w:cs="Tahoma"/>
          <w:sz w:val="22"/>
          <w:szCs w:val="22"/>
          <w:lang w:val="es-ES"/>
        </w:rPr>
        <w:t>.</w:t>
      </w:r>
    </w:p>
    <w:p w14:paraId="7658F2B9" w14:textId="77777777" w:rsidR="0007007D" w:rsidRPr="00FD4AD0" w:rsidRDefault="00A32EDF" w:rsidP="00162908">
      <w:pPr>
        <w:rPr>
          <w:rFonts w:ascii="Century Gothic" w:hAnsi="Century Gothic" w:cs="Tahoma"/>
          <w:sz w:val="22"/>
          <w:szCs w:val="22"/>
          <w:lang w:val="es-ES"/>
        </w:rPr>
      </w:pPr>
      <w:r w:rsidRPr="00FD4AD0">
        <w:rPr>
          <w:rFonts w:ascii="Century Gothic" w:hAnsi="Century Gothic" w:cs="Tahoma"/>
          <w:sz w:val="22"/>
          <w:szCs w:val="22"/>
          <w:lang w:val="es-ES"/>
        </w:rPr>
        <w:t>Cristian Guillermo León Verduzco</w:t>
      </w:r>
    </w:p>
    <w:p w14:paraId="4D649E9D" w14:textId="77777777" w:rsidR="00FD4AD0" w:rsidRDefault="00F21099" w:rsidP="00A14372">
      <w:pPr>
        <w:rPr>
          <w:rFonts w:ascii="Century Gothic" w:hAnsi="Century Gothic" w:cs="Tahoma"/>
          <w:sz w:val="22"/>
          <w:szCs w:val="22"/>
          <w:lang w:val="es-ES"/>
        </w:rPr>
      </w:pPr>
      <w:r w:rsidRPr="00FD4AD0">
        <w:rPr>
          <w:rFonts w:ascii="Century Gothic" w:hAnsi="Century Gothic" w:cs="Tahoma"/>
          <w:sz w:val="22"/>
          <w:szCs w:val="22"/>
          <w:lang w:val="es-ES"/>
        </w:rPr>
        <w:t>Titular</w:t>
      </w:r>
      <w:r w:rsidR="00DA4E3D" w:rsidRPr="00FD4AD0">
        <w:rPr>
          <w:rFonts w:ascii="Century Gothic" w:hAnsi="Century Gothic" w:cs="Tahoma"/>
          <w:sz w:val="22"/>
          <w:szCs w:val="22"/>
          <w:lang w:val="es-ES"/>
        </w:rPr>
        <w:t>.</w:t>
      </w:r>
    </w:p>
    <w:p w14:paraId="2825CD2C" w14:textId="77777777" w:rsidR="00C53AB5" w:rsidRDefault="00C53AB5" w:rsidP="00A14372">
      <w:pPr>
        <w:rPr>
          <w:rFonts w:ascii="Century Gothic" w:hAnsi="Century Gothic" w:cs="Tahoma"/>
          <w:sz w:val="22"/>
          <w:szCs w:val="22"/>
          <w:lang w:val="es-ES"/>
        </w:rPr>
      </w:pPr>
    </w:p>
    <w:p w14:paraId="4D3CC62F" w14:textId="77777777" w:rsidR="00162908" w:rsidRDefault="00162908" w:rsidP="0063060F">
      <w:pPr>
        <w:spacing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 xml:space="preserve">Punto número dos del orden del día, declaración de quórum. </w:t>
      </w:r>
      <w:r w:rsidRPr="00471955">
        <w:rPr>
          <w:rFonts w:ascii="Century Gothic" w:hAnsi="Century Gothic" w:cs="Tahoma"/>
          <w:sz w:val="22"/>
          <w:szCs w:val="22"/>
          <w:lang w:eastAsia="en-US"/>
        </w:rPr>
        <w:t xml:space="preserve">Se declara que existe quórum legal requerido para sesionar válidamente a </w:t>
      </w:r>
      <w:r w:rsidR="004F4856" w:rsidRPr="00471955">
        <w:rPr>
          <w:rFonts w:ascii="Century Gothic" w:hAnsi="Century Gothic" w:cs="Tahoma"/>
          <w:sz w:val="22"/>
          <w:szCs w:val="22"/>
          <w:lang w:eastAsia="en-US"/>
        </w:rPr>
        <w:t xml:space="preserve">las </w:t>
      </w:r>
      <w:r w:rsidR="002B0915">
        <w:rPr>
          <w:rFonts w:ascii="Century Gothic" w:hAnsi="Century Gothic" w:cs="Tahoma"/>
          <w:sz w:val="22"/>
          <w:szCs w:val="22"/>
          <w:lang w:eastAsia="en-US"/>
        </w:rPr>
        <w:t>13:29</w:t>
      </w:r>
      <w:r w:rsidR="009B5F50" w:rsidRPr="00471955">
        <w:rPr>
          <w:rFonts w:ascii="Century Gothic" w:hAnsi="Century Gothic" w:cs="Tahoma"/>
          <w:sz w:val="22"/>
          <w:szCs w:val="22"/>
          <w:lang w:eastAsia="en-US"/>
        </w:rPr>
        <w:t xml:space="preserve"> </w:t>
      </w:r>
      <w:r w:rsidRPr="00471955">
        <w:rPr>
          <w:rFonts w:ascii="Century Gothic" w:hAnsi="Century Gothic" w:cs="Tahoma"/>
          <w:sz w:val="22"/>
          <w:szCs w:val="22"/>
          <w:lang w:eastAsia="en-US"/>
        </w:rPr>
        <w:t xml:space="preserve">horas, de conformidad con el </w:t>
      </w:r>
      <w:r w:rsidR="00BD36E9">
        <w:rPr>
          <w:rFonts w:ascii="Century Gothic" w:hAnsi="Century Gothic" w:cs="Tahoma"/>
          <w:sz w:val="22"/>
          <w:szCs w:val="22"/>
        </w:rPr>
        <w:t>Artículo 30</w:t>
      </w:r>
      <w:r w:rsidRPr="00471955">
        <w:rPr>
          <w:rFonts w:ascii="Century Gothic" w:hAnsi="Century Gothic" w:cs="Tahoma"/>
          <w:sz w:val="22"/>
          <w:szCs w:val="22"/>
        </w:rPr>
        <w:t>, de</w:t>
      </w:r>
      <w:r w:rsidR="00BD36E9">
        <w:rPr>
          <w:rFonts w:ascii="Century Gothic" w:hAnsi="Century Gothic" w:cs="Tahoma"/>
          <w:sz w:val="22"/>
          <w:szCs w:val="22"/>
        </w:rPr>
        <w:t>l</w:t>
      </w:r>
      <w:r w:rsidRPr="00471955">
        <w:rPr>
          <w:rFonts w:ascii="Century Gothic" w:hAnsi="Century Gothic" w:cs="Tahoma"/>
          <w:sz w:val="22"/>
          <w:szCs w:val="22"/>
        </w:rPr>
        <w:t xml:space="preserve">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w:t>
      </w:r>
      <w:r w:rsidRPr="00471955">
        <w:rPr>
          <w:rFonts w:ascii="Century Gothic" w:hAnsi="Century Gothic" w:cs="Tahoma"/>
          <w:sz w:val="22"/>
          <w:szCs w:val="22"/>
          <w:lang w:eastAsia="en-US"/>
        </w:rPr>
        <w:t xml:space="preserve">. </w:t>
      </w:r>
    </w:p>
    <w:p w14:paraId="2F8BD191" w14:textId="77777777" w:rsidR="0063060F" w:rsidRPr="00471955" w:rsidRDefault="0063060F" w:rsidP="0063060F">
      <w:pPr>
        <w:spacing w:line="360" w:lineRule="auto"/>
        <w:jc w:val="both"/>
        <w:rPr>
          <w:rFonts w:ascii="Century Gothic" w:hAnsi="Century Gothic" w:cs="Tahoma"/>
          <w:sz w:val="22"/>
          <w:szCs w:val="22"/>
          <w:lang w:eastAsia="en-US"/>
        </w:rPr>
      </w:pPr>
    </w:p>
    <w:p w14:paraId="21F36F02" w14:textId="77777777" w:rsidR="00162908" w:rsidRPr="00471955" w:rsidRDefault="00162908" w:rsidP="001B5D05">
      <w:pPr>
        <w:spacing w:after="160" w:line="360" w:lineRule="auto"/>
        <w:jc w:val="both"/>
        <w:rPr>
          <w:rFonts w:ascii="Century Gothic" w:hAnsi="Century Gothic" w:cs="Tahoma"/>
          <w:sz w:val="22"/>
          <w:szCs w:val="22"/>
          <w:lang w:eastAsia="en-US"/>
        </w:rPr>
      </w:pPr>
      <w:r w:rsidRPr="00471955">
        <w:rPr>
          <w:rFonts w:ascii="Century Gothic" w:hAnsi="Century Gothic" w:cs="Tahoma"/>
          <w:b/>
          <w:sz w:val="22"/>
          <w:szCs w:val="22"/>
          <w:lang w:val="es-ES"/>
        </w:rPr>
        <w:t>Punto número tres del orden del día, declaración de quórum.</w:t>
      </w:r>
      <w:r w:rsidRPr="00471955">
        <w:rPr>
          <w:rFonts w:ascii="Century Gothic" w:hAnsi="Century Gothic" w:cs="Tahoma"/>
          <w:sz w:val="22"/>
          <w:szCs w:val="22"/>
          <w:lang w:eastAsia="en-US"/>
        </w:rPr>
        <w:t xml:space="preserve"> </w:t>
      </w:r>
      <w:r w:rsidRPr="00471955">
        <w:rPr>
          <w:rFonts w:ascii="Century Gothic" w:eastAsiaTheme="minorHAnsi" w:hAnsi="Century Gothic" w:cs="Tahoma"/>
          <w:sz w:val="22"/>
          <w:szCs w:val="22"/>
          <w:lang w:eastAsia="en-US"/>
        </w:rPr>
        <w:t xml:space="preserve">Para desahogar esta </w:t>
      </w:r>
      <w:r w:rsidR="004045D3">
        <w:rPr>
          <w:rFonts w:ascii="Century Gothic" w:eastAsiaTheme="minorHAnsi" w:hAnsi="Century Gothic" w:cs="Tahoma"/>
          <w:sz w:val="22"/>
          <w:szCs w:val="22"/>
          <w:lang w:eastAsia="en-US"/>
        </w:rPr>
        <w:t>Octava Sesión Extrao</w:t>
      </w:r>
      <w:r w:rsidRPr="00471955">
        <w:rPr>
          <w:rFonts w:ascii="Century Gothic" w:eastAsiaTheme="minorHAnsi" w:hAnsi="Century Gothic" w:cs="Tahoma"/>
          <w:sz w:val="22"/>
          <w:szCs w:val="22"/>
          <w:lang w:eastAsia="en-US"/>
        </w:rPr>
        <w:t xml:space="preserve">rdinaria del Comité de Adquisiciones Municipales, se </w:t>
      </w:r>
      <w:r w:rsidR="00336824" w:rsidRPr="00471955">
        <w:rPr>
          <w:rFonts w:ascii="Century Gothic" w:eastAsiaTheme="minorHAnsi" w:hAnsi="Century Gothic" w:cs="Tahoma"/>
          <w:sz w:val="22"/>
          <w:szCs w:val="22"/>
          <w:lang w:eastAsia="en-US"/>
        </w:rPr>
        <w:t>propone</w:t>
      </w:r>
      <w:r w:rsidRPr="00471955">
        <w:rPr>
          <w:rFonts w:ascii="Century Gothic" w:eastAsiaTheme="minorHAnsi" w:hAnsi="Century Gothic" w:cs="Tahoma"/>
          <w:sz w:val="22"/>
          <w:szCs w:val="22"/>
          <w:lang w:eastAsia="en-US"/>
        </w:rPr>
        <w:t xml:space="preserve"> el siguiente Orden del Día, de conformidad con </w:t>
      </w:r>
      <w:r w:rsidR="00BD36E9">
        <w:rPr>
          <w:rFonts w:ascii="Century Gothic" w:eastAsiaTheme="minorHAnsi" w:hAnsi="Century Gothic" w:cs="Tahoma"/>
          <w:sz w:val="22"/>
          <w:szCs w:val="22"/>
          <w:lang w:eastAsia="en-US"/>
        </w:rPr>
        <w:t xml:space="preserve">el </w:t>
      </w:r>
      <w:r w:rsidR="00BD36E9">
        <w:rPr>
          <w:rFonts w:ascii="Century Gothic" w:hAnsi="Century Gothic" w:cs="Tahoma"/>
          <w:sz w:val="22"/>
          <w:szCs w:val="22"/>
        </w:rPr>
        <w:t>Reglamento</w:t>
      </w:r>
      <w:r w:rsidR="00BD36E9" w:rsidRPr="00471955">
        <w:rPr>
          <w:rFonts w:ascii="Century Gothic" w:hAnsi="Century Gothic" w:cs="Tahoma"/>
          <w:sz w:val="22"/>
          <w:szCs w:val="22"/>
        </w:rPr>
        <w:t xml:space="preserve"> de Compras, Enajenaciones y Contratación de Servicios del </w:t>
      </w:r>
      <w:r w:rsidR="00BD36E9">
        <w:rPr>
          <w:rFonts w:ascii="Century Gothic" w:hAnsi="Century Gothic" w:cs="Tahoma"/>
          <w:sz w:val="22"/>
          <w:szCs w:val="22"/>
        </w:rPr>
        <w:t xml:space="preserve">Municipio </w:t>
      </w:r>
      <w:r w:rsidR="00BD36E9" w:rsidRPr="00471955">
        <w:rPr>
          <w:rFonts w:ascii="Century Gothic" w:hAnsi="Century Gothic" w:cs="Tahoma"/>
          <w:sz w:val="22"/>
          <w:szCs w:val="22"/>
        </w:rPr>
        <w:t xml:space="preserve">de </w:t>
      </w:r>
      <w:r w:rsidR="00BD36E9">
        <w:rPr>
          <w:rFonts w:ascii="Century Gothic" w:hAnsi="Century Gothic" w:cs="Tahoma"/>
          <w:sz w:val="22"/>
          <w:szCs w:val="22"/>
        </w:rPr>
        <w:t>Zapopan, Jalisco, Artículo 25</w:t>
      </w:r>
      <w:r w:rsidRPr="00471955">
        <w:rPr>
          <w:rFonts w:ascii="Century Gothic" w:hAnsi="Century Gothic" w:cs="Tahoma"/>
          <w:sz w:val="22"/>
          <w:szCs w:val="22"/>
        </w:rPr>
        <w:t xml:space="preserve"> fracción </w:t>
      </w:r>
      <w:r w:rsidR="00073649">
        <w:rPr>
          <w:rFonts w:ascii="Century Gothic" w:hAnsi="Century Gothic" w:cs="Tahoma"/>
          <w:sz w:val="22"/>
          <w:szCs w:val="22"/>
        </w:rPr>
        <w:t>IV</w:t>
      </w:r>
      <w:r w:rsidRPr="00471955">
        <w:rPr>
          <w:rFonts w:ascii="Century Gothic" w:eastAsiaTheme="minorHAnsi" w:hAnsi="Century Gothic" w:cs="Tahoma"/>
          <w:sz w:val="22"/>
          <w:szCs w:val="22"/>
          <w:lang w:eastAsia="en-US"/>
        </w:rPr>
        <w:t xml:space="preserve">, el cual solicito al Secretario de cuenta del mismo, </w:t>
      </w:r>
      <w:r w:rsidRPr="00471955">
        <w:rPr>
          <w:rFonts w:ascii="Century Gothic" w:hAnsi="Century Gothic" w:cs="Tahoma"/>
          <w:sz w:val="22"/>
          <w:szCs w:val="22"/>
          <w:lang w:eastAsia="en-US"/>
        </w:rPr>
        <w:t xml:space="preserve">por lo que se procede a dar inicio a esta sesión bajo el siguiente orden del día: </w:t>
      </w:r>
    </w:p>
    <w:p w14:paraId="12F67692" w14:textId="77777777" w:rsidR="00162908" w:rsidRPr="00471955" w:rsidRDefault="00162908" w:rsidP="00162908">
      <w:pPr>
        <w:jc w:val="center"/>
        <w:rPr>
          <w:rFonts w:ascii="Century Gothic" w:hAnsi="Century Gothic" w:cs="Tahoma"/>
          <w:b/>
          <w:sz w:val="22"/>
          <w:szCs w:val="22"/>
        </w:rPr>
      </w:pPr>
      <w:r w:rsidRPr="00471955">
        <w:rPr>
          <w:rFonts w:ascii="Century Gothic" w:hAnsi="Century Gothic" w:cs="Tahoma"/>
          <w:b/>
          <w:sz w:val="22"/>
          <w:szCs w:val="22"/>
        </w:rPr>
        <w:t>ORDEN DEL DIA:</w:t>
      </w:r>
    </w:p>
    <w:p w14:paraId="142F8686" w14:textId="77777777" w:rsidR="00162908" w:rsidRPr="00471955" w:rsidRDefault="00162908" w:rsidP="00162908">
      <w:pPr>
        <w:jc w:val="both"/>
        <w:rPr>
          <w:rFonts w:ascii="Century Gothic" w:hAnsi="Century Gothic" w:cs="Tahoma"/>
          <w:sz w:val="22"/>
          <w:szCs w:val="22"/>
        </w:rPr>
      </w:pPr>
    </w:p>
    <w:p w14:paraId="7E488117"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Registro de asistencia.</w:t>
      </w:r>
    </w:p>
    <w:p w14:paraId="3E8D5B52"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Declaración de Quórum.</w:t>
      </w:r>
    </w:p>
    <w:p w14:paraId="4FF53E51" w14:textId="77777777" w:rsid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Aprobación del orden del día.</w:t>
      </w:r>
    </w:p>
    <w:p w14:paraId="0E6487FD" w14:textId="77777777" w:rsidR="008118C7" w:rsidRPr="008118C7" w:rsidRDefault="008118C7" w:rsidP="00CC264C">
      <w:pPr>
        <w:numPr>
          <w:ilvl w:val="0"/>
          <w:numId w:val="1"/>
        </w:numPr>
        <w:spacing w:after="200" w:line="276" w:lineRule="auto"/>
        <w:jc w:val="both"/>
        <w:rPr>
          <w:rFonts w:ascii="Century Gothic" w:eastAsia="Calibri" w:hAnsi="Century Gothic" w:cs="Tahoma"/>
          <w:sz w:val="22"/>
          <w:szCs w:val="22"/>
          <w:lang w:eastAsia="es-MX"/>
        </w:rPr>
      </w:pPr>
      <w:r w:rsidRPr="008118C7">
        <w:rPr>
          <w:rFonts w:ascii="Century Gothic" w:eastAsia="Calibri" w:hAnsi="Century Gothic" w:cs="Tahoma"/>
          <w:sz w:val="22"/>
          <w:szCs w:val="22"/>
          <w:lang w:eastAsia="es-MX"/>
        </w:rPr>
        <w:t xml:space="preserve">Agenda de Trabajo: </w:t>
      </w:r>
    </w:p>
    <w:p w14:paraId="41C1B13A" w14:textId="77777777" w:rsidR="008118C7" w:rsidRPr="0045757A" w:rsidRDefault="008118C7"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
        </w:rPr>
        <w:t>Presentaci</w:t>
      </w:r>
      <w:r w:rsidR="004045D3">
        <w:rPr>
          <w:rFonts w:ascii="Century Gothic" w:hAnsi="Century Gothic" w:cs="Tahoma"/>
          <w:sz w:val="22"/>
          <w:szCs w:val="22"/>
          <w:lang w:val="es-ES"/>
        </w:rPr>
        <w:t>ón</w:t>
      </w:r>
      <w:r w:rsidR="00171ADC" w:rsidRPr="0045757A">
        <w:rPr>
          <w:rFonts w:ascii="Century Gothic" w:hAnsi="Century Gothic" w:cs="Tahoma"/>
          <w:sz w:val="22"/>
          <w:szCs w:val="22"/>
          <w:lang w:val="es-ES"/>
        </w:rPr>
        <w:t xml:space="preserve"> </w:t>
      </w:r>
      <w:r w:rsidRPr="0045757A">
        <w:rPr>
          <w:rFonts w:ascii="Century Gothic" w:hAnsi="Century Gothic" w:cs="Tahoma"/>
          <w:sz w:val="22"/>
          <w:szCs w:val="22"/>
          <w:lang w:val="es-ES"/>
        </w:rPr>
        <w:t>de cuadros com</w:t>
      </w:r>
      <w:r w:rsidR="005528E9">
        <w:rPr>
          <w:rFonts w:ascii="Century Gothic" w:hAnsi="Century Gothic" w:cs="Tahoma"/>
          <w:sz w:val="22"/>
          <w:szCs w:val="22"/>
          <w:lang w:val="es-ES"/>
        </w:rPr>
        <w:t>parativos de bienes o servicios y en su caso aprobación de los mismos.</w:t>
      </w:r>
    </w:p>
    <w:p w14:paraId="3EB8E060"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5584A8B4" w14:textId="77777777"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eastAsia="Calibri" w:hAnsi="Century Gothic" w:cs="Tahoma"/>
          <w:sz w:val="22"/>
          <w:szCs w:val="22"/>
          <w:lang w:val="es-ES"/>
        </w:rPr>
        <w:t>Presentación de bases para su aprobación.</w:t>
      </w:r>
    </w:p>
    <w:p w14:paraId="5D48D575"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4E31E210" w14:textId="77777777" w:rsidR="0045757A" w:rsidRPr="0045757A" w:rsidRDefault="0045757A" w:rsidP="00CC264C">
      <w:pPr>
        <w:numPr>
          <w:ilvl w:val="3"/>
          <w:numId w:val="1"/>
        </w:numPr>
        <w:contextualSpacing/>
        <w:jc w:val="both"/>
        <w:rPr>
          <w:rFonts w:ascii="Century Gothic" w:eastAsia="Calibri" w:hAnsi="Century Gothic" w:cs="Tahoma"/>
          <w:sz w:val="22"/>
          <w:szCs w:val="22"/>
          <w:lang w:val="es-ES"/>
        </w:rPr>
      </w:pPr>
      <w:r w:rsidRPr="0045757A">
        <w:rPr>
          <w:rFonts w:ascii="Century Gothic" w:hAnsi="Century Gothic" w:cs="Tahoma"/>
          <w:sz w:val="22"/>
          <w:szCs w:val="22"/>
          <w:lang w:val="es-ES_tradnl"/>
        </w:rPr>
        <w:lastRenderedPageBreak/>
        <w:t>Adjudicaciones Directas de acuerdo a lo establecido en el Artículo 99, Fracción I</w:t>
      </w:r>
      <w:r w:rsidR="0097142B">
        <w:rPr>
          <w:rFonts w:ascii="Century Gothic" w:hAnsi="Century Gothic" w:cs="Tahoma"/>
          <w:sz w:val="22"/>
          <w:szCs w:val="22"/>
          <w:lang w:val="es-ES_tradnl"/>
        </w:rPr>
        <w:t>V</w:t>
      </w:r>
      <w:r w:rsidRPr="0045757A">
        <w:rPr>
          <w:rFonts w:ascii="Century Gothic" w:hAnsi="Century Gothic" w:cs="Tahoma"/>
          <w:sz w:val="22"/>
          <w:szCs w:val="22"/>
          <w:lang w:val="es-ES_tradnl"/>
        </w:rPr>
        <w:t xml:space="preserve"> del reglamento en cita.</w:t>
      </w:r>
    </w:p>
    <w:p w14:paraId="6ABA639D" w14:textId="77777777" w:rsidR="0045757A" w:rsidRPr="0045757A" w:rsidRDefault="0045757A" w:rsidP="0045757A">
      <w:pPr>
        <w:ind w:left="2880"/>
        <w:contextualSpacing/>
        <w:jc w:val="both"/>
        <w:rPr>
          <w:rFonts w:ascii="Century Gothic" w:eastAsia="Calibri" w:hAnsi="Century Gothic" w:cs="Tahoma"/>
          <w:sz w:val="22"/>
          <w:szCs w:val="22"/>
          <w:lang w:val="es-ES"/>
        </w:rPr>
      </w:pPr>
    </w:p>
    <w:p w14:paraId="0B8C7C25" w14:textId="77777777" w:rsidR="00C53AB5" w:rsidRPr="00C53AB5" w:rsidRDefault="00C53AB5" w:rsidP="00C53AB5">
      <w:pPr>
        <w:pStyle w:val="Prrafodelista"/>
        <w:ind w:left="720"/>
        <w:jc w:val="both"/>
        <w:rPr>
          <w:rFonts w:ascii="Century Gothic" w:hAnsi="Century Gothic" w:cs="Tahoma"/>
          <w:sz w:val="22"/>
          <w:szCs w:val="22"/>
        </w:rPr>
      </w:pPr>
    </w:p>
    <w:p w14:paraId="27833F74" w14:textId="77777777" w:rsidR="00162908" w:rsidRPr="00471955" w:rsidRDefault="00162908" w:rsidP="009047CC">
      <w:pPr>
        <w:jc w:val="both"/>
        <w:rPr>
          <w:rFonts w:ascii="Century Gothic"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xml:space="preserve">, representante suplente del Presidente </w:t>
      </w:r>
      <w:r w:rsidR="003778BB" w:rsidRPr="00471955">
        <w:rPr>
          <w:rFonts w:ascii="Century Gothic" w:hAnsi="Century Gothic" w:cs="Tahoma"/>
          <w:sz w:val="22"/>
          <w:szCs w:val="22"/>
        </w:rPr>
        <w:t>del Comité</w:t>
      </w:r>
      <w:r w:rsidR="001B5D05" w:rsidRPr="00471955">
        <w:rPr>
          <w:rFonts w:ascii="Century Gothic" w:hAnsi="Century Gothic" w:cs="Tahoma"/>
          <w:sz w:val="22"/>
          <w:szCs w:val="22"/>
        </w:rPr>
        <w:t xml:space="preserve"> </w:t>
      </w:r>
      <w:r w:rsidRPr="00471955">
        <w:rPr>
          <w:rFonts w:ascii="Century Gothic" w:hAnsi="Century Gothic" w:cs="Tahoma"/>
          <w:sz w:val="22"/>
          <w:szCs w:val="22"/>
        </w:rPr>
        <w:t>de Adquisiciones, comenta está a su consideración el orden del día, por lo que en votación económica les pregunto si se aprueba</w:t>
      </w:r>
      <w:r w:rsidR="0063060F">
        <w:rPr>
          <w:rFonts w:ascii="Century Gothic" w:hAnsi="Century Gothic" w:cs="Tahoma"/>
          <w:sz w:val="22"/>
          <w:szCs w:val="22"/>
        </w:rPr>
        <w:t>,</w:t>
      </w:r>
      <w:r w:rsidRPr="00471955">
        <w:rPr>
          <w:rFonts w:ascii="Century Gothic" w:hAnsi="Century Gothic" w:cs="Tahoma"/>
          <w:sz w:val="22"/>
          <w:szCs w:val="22"/>
        </w:rPr>
        <w:t xml:space="preserve"> siendo</w:t>
      </w:r>
      <w:r w:rsidRPr="00471955">
        <w:rPr>
          <w:rFonts w:ascii="Century Gothic" w:hAnsi="Century Gothic" w:cs="Tahoma"/>
          <w:sz w:val="22"/>
          <w:szCs w:val="22"/>
          <w:lang w:eastAsia="en-US"/>
        </w:rPr>
        <w:t xml:space="preserve"> la votación de la siguiente manera:</w:t>
      </w:r>
    </w:p>
    <w:p w14:paraId="71261ED4" w14:textId="77777777" w:rsidR="00162908" w:rsidRPr="00471955" w:rsidRDefault="00162908" w:rsidP="00162908">
      <w:pPr>
        <w:spacing w:line="360" w:lineRule="auto"/>
        <w:jc w:val="both"/>
        <w:rPr>
          <w:rFonts w:ascii="Century Gothic" w:hAnsi="Century Gothic" w:cs="Tahoma"/>
          <w:i/>
          <w:sz w:val="22"/>
          <w:szCs w:val="22"/>
          <w:lang w:eastAsia="en-US"/>
        </w:rPr>
      </w:pPr>
    </w:p>
    <w:p w14:paraId="5E79951D" w14:textId="77777777" w:rsidR="00162908" w:rsidRPr="00471955" w:rsidRDefault="00162908" w:rsidP="00162908">
      <w:pPr>
        <w:ind w:left="708"/>
        <w:jc w:val="both"/>
        <w:rPr>
          <w:rFonts w:ascii="Century Gothic" w:hAnsi="Century Gothic" w:cs="Tahoma"/>
          <w:i/>
          <w:sz w:val="22"/>
          <w:szCs w:val="22"/>
          <w:lang w:eastAsia="en-US"/>
        </w:rPr>
      </w:pPr>
      <w:r w:rsidRPr="002A5B0C">
        <w:rPr>
          <w:rFonts w:ascii="Century Gothic" w:hAnsi="Century Gothic" w:cs="Tahoma"/>
          <w:i/>
          <w:sz w:val="22"/>
          <w:szCs w:val="22"/>
          <w:lang w:eastAsia="en-US"/>
        </w:rPr>
        <w:t>Aprobado por unanimidad de votos por parte de los integrantes del Comité presentes.</w:t>
      </w:r>
    </w:p>
    <w:p w14:paraId="795A5B2A" w14:textId="77777777" w:rsidR="003C6411" w:rsidRPr="00471955" w:rsidRDefault="003C6411" w:rsidP="001E6F08">
      <w:pPr>
        <w:spacing w:line="360" w:lineRule="auto"/>
        <w:jc w:val="both"/>
        <w:rPr>
          <w:rFonts w:ascii="Century Gothic" w:hAnsi="Century Gothic" w:cs="Tahoma"/>
          <w:b/>
          <w:sz w:val="22"/>
          <w:szCs w:val="22"/>
        </w:rPr>
      </w:pPr>
    </w:p>
    <w:p w14:paraId="1A684E19" w14:textId="77777777" w:rsidR="00162908" w:rsidRDefault="00B2394C"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Punto cuarto del orden del día</w:t>
      </w:r>
      <w:r w:rsidR="00B31001">
        <w:rPr>
          <w:rFonts w:ascii="Century Gothic" w:hAnsi="Century Gothic" w:cs="Tahoma"/>
          <w:b/>
          <w:sz w:val="22"/>
          <w:szCs w:val="22"/>
          <w:lang w:val="es-ES_tradnl"/>
        </w:rPr>
        <w:t xml:space="preserve">. </w:t>
      </w:r>
      <w:r w:rsidR="00AC5A1F" w:rsidRPr="00471955">
        <w:rPr>
          <w:rFonts w:ascii="Century Gothic" w:hAnsi="Century Gothic" w:cs="Tahoma"/>
          <w:b/>
          <w:sz w:val="22"/>
          <w:szCs w:val="22"/>
          <w:lang w:val="es-ES_tradnl"/>
        </w:rPr>
        <w:t>Agenda de Trabajo.</w:t>
      </w:r>
    </w:p>
    <w:p w14:paraId="2E88E807" w14:textId="77777777" w:rsidR="00E65943" w:rsidRPr="00471955" w:rsidRDefault="00E65943" w:rsidP="00B31001">
      <w:pPr>
        <w:spacing w:line="360" w:lineRule="auto"/>
        <w:jc w:val="both"/>
        <w:rPr>
          <w:rFonts w:ascii="Century Gothic" w:hAnsi="Century Gothic" w:cs="Tahoma"/>
          <w:b/>
          <w:sz w:val="22"/>
          <w:szCs w:val="22"/>
          <w:lang w:val="es-ES_tradnl"/>
        </w:rPr>
      </w:pPr>
    </w:p>
    <w:p w14:paraId="553A314E" w14:textId="77777777" w:rsidR="008C37CD" w:rsidRPr="00E254CD" w:rsidRDefault="00E02FB8" w:rsidP="00CC264C">
      <w:pPr>
        <w:pStyle w:val="Prrafodelista"/>
        <w:numPr>
          <w:ilvl w:val="0"/>
          <w:numId w:val="3"/>
        </w:numPr>
        <w:shd w:val="clear" w:color="auto" w:fill="FFFFFF"/>
        <w:spacing w:after="100" w:afterAutospacing="1"/>
        <w:contextualSpacing/>
        <w:jc w:val="both"/>
        <w:rPr>
          <w:rFonts w:ascii="Century Gothic" w:hAnsi="Century Gothic" w:cs="Tahoma"/>
          <w:b/>
          <w:sz w:val="22"/>
          <w:szCs w:val="22"/>
        </w:rPr>
      </w:pPr>
      <w:r w:rsidRPr="003F235D">
        <w:rPr>
          <w:rFonts w:ascii="Century Gothic" w:hAnsi="Century Gothic" w:cs="Tahoma"/>
          <w:b/>
          <w:sz w:val="22"/>
          <w:szCs w:val="22"/>
          <w:lang w:val="es-ES"/>
        </w:rPr>
        <w:t>Presentación de cuadros de procesos de licitación de bienes o servicios</w:t>
      </w:r>
      <w:r w:rsidR="00A30667">
        <w:rPr>
          <w:rFonts w:ascii="Century Gothic" w:hAnsi="Century Gothic" w:cs="Tahoma"/>
          <w:b/>
          <w:sz w:val="22"/>
          <w:szCs w:val="22"/>
          <w:lang w:val="es-ES"/>
        </w:rPr>
        <w:t xml:space="preserve"> y en su caso aprobación de los mismos</w:t>
      </w:r>
      <w:r w:rsidRPr="003F235D">
        <w:rPr>
          <w:rFonts w:ascii="Century Gothic" w:hAnsi="Century Gothic" w:cs="Tahoma"/>
          <w:b/>
          <w:sz w:val="22"/>
          <w:szCs w:val="22"/>
          <w:lang w:val="es-ES"/>
        </w:rPr>
        <w:t>, enviados previamente para su revisión y análisis de manera electrónica adjunto a la convocatoria.</w:t>
      </w:r>
    </w:p>
    <w:p w14:paraId="3482523B" w14:textId="77777777" w:rsidR="00B2394C" w:rsidRPr="00F347C0" w:rsidRDefault="00B2394C" w:rsidP="00B2394C">
      <w:pPr>
        <w:pStyle w:val="Sinespaciado"/>
        <w:rPr>
          <w:rFonts w:ascii="Century Gothic" w:hAnsi="Century Gothic"/>
          <w:lang w:val="es-ES" w:eastAsia="es-MX"/>
        </w:rPr>
      </w:pPr>
      <w:r w:rsidRPr="00F347C0">
        <w:rPr>
          <w:rFonts w:ascii="Century Gothic" w:hAnsi="Century Gothic"/>
          <w:b/>
          <w:lang w:val="es-ES" w:eastAsia="es-MX"/>
        </w:rPr>
        <w:t>Número de Cuadro</w:t>
      </w:r>
      <w:r w:rsidRPr="00F347C0">
        <w:rPr>
          <w:rFonts w:ascii="Century Gothic" w:hAnsi="Century Gothic"/>
          <w:lang w:val="es-ES" w:eastAsia="es-MX"/>
        </w:rPr>
        <w:t>: E</w:t>
      </w:r>
      <w:r w:rsidRPr="00F347C0">
        <w:rPr>
          <w:rFonts w:ascii="Century Gothic" w:hAnsi="Century Gothic"/>
          <w:lang w:eastAsia="es-MX"/>
        </w:rPr>
        <w:t>01.08.2019</w:t>
      </w:r>
    </w:p>
    <w:p w14:paraId="0699738F" w14:textId="77777777" w:rsidR="00B2394C" w:rsidRPr="00F347C0" w:rsidRDefault="00B2394C" w:rsidP="00B2394C">
      <w:pPr>
        <w:shd w:val="clear" w:color="auto" w:fill="FFFFFF"/>
        <w:spacing w:after="100" w:afterAutospacing="1"/>
        <w:contextualSpacing/>
        <w:rPr>
          <w:rFonts w:ascii="Century Gothic" w:eastAsiaTheme="minorEastAsia" w:hAnsi="Century Gothic" w:cs="Tahoma"/>
          <w:sz w:val="22"/>
          <w:szCs w:val="22"/>
          <w:lang w:val="es-ES" w:eastAsia="es-MX"/>
        </w:rPr>
      </w:pPr>
      <w:r w:rsidRPr="00F347C0">
        <w:rPr>
          <w:rFonts w:ascii="Century Gothic" w:hAnsi="Century Gothic"/>
          <w:b/>
          <w:sz w:val="22"/>
          <w:szCs w:val="22"/>
          <w:lang w:val="es-ES" w:eastAsia="es-MX"/>
        </w:rPr>
        <w:t>Invitación a Cuando Menos 3 Personas</w:t>
      </w:r>
      <w:r w:rsidRPr="00F347C0">
        <w:rPr>
          <w:rFonts w:ascii="Century Gothic" w:hAnsi="Century Gothic"/>
          <w:sz w:val="22"/>
          <w:szCs w:val="22"/>
          <w:lang w:val="es-ES" w:eastAsia="es-MX"/>
        </w:rPr>
        <w:t xml:space="preserve">: </w:t>
      </w:r>
      <w:r w:rsidRPr="00F347C0">
        <w:rPr>
          <w:rFonts w:ascii="Century Gothic" w:eastAsiaTheme="minorEastAsia" w:hAnsi="Century Gothic" w:cs="Tahoma"/>
          <w:sz w:val="22"/>
          <w:szCs w:val="22"/>
          <w:lang w:val="es-ES" w:eastAsia="es-MX"/>
        </w:rPr>
        <w:t>IA-814120999-E3-2019</w:t>
      </w:r>
    </w:p>
    <w:p w14:paraId="47F2EB6C" w14:textId="77777777" w:rsidR="00B2394C" w:rsidRPr="00F347C0" w:rsidRDefault="00B2394C" w:rsidP="00B2394C">
      <w:pPr>
        <w:shd w:val="clear" w:color="auto" w:fill="FFFFFF"/>
        <w:spacing w:after="100" w:afterAutospacing="1"/>
        <w:contextualSpacing/>
        <w:rPr>
          <w:rFonts w:ascii="Century Gothic" w:eastAsiaTheme="minorEastAsia" w:hAnsi="Century Gothic" w:cs="Tahoma"/>
          <w:b/>
          <w:sz w:val="22"/>
          <w:szCs w:val="22"/>
          <w:lang w:val="es-ES" w:eastAsia="es-MX"/>
        </w:rPr>
      </w:pPr>
      <w:r w:rsidRPr="00F347C0">
        <w:rPr>
          <w:rFonts w:ascii="Century Gothic" w:hAnsi="Century Gothic"/>
          <w:b/>
          <w:sz w:val="22"/>
          <w:szCs w:val="22"/>
          <w:lang w:val="es-ES" w:eastAsia="es-MX"/>
        </w:rPr>
        <w:t xml:space="preserve">Requisición: </w:t>
      </w:r>
      <w:r w:rsidRPr="00F347C0">
        <w:rPr>
          <w:rFonts w:ascii="Century Gothic" w:eastAsiaTheme="minorEastAsia" w:hAnsi="Century Gothic" w:cs="Tahoma"/>
          <w:sz w:val="22"/>
          <w:szCs w:val="22"/>
          <w:lang w:val="es-ES" w:eastAsia="es-MX"/>
        </w:rPr>
        <w:t>201901405</w:t>
      </w:r>
    </w:p>
    <w:p w14:paraId="4D3E6A19" w14:textId="77777777" w:rsidR="00B2394C" w:rsidRPr="00F347C0" w:rsidRDefault="00B2394C" w:rsidP="00B2394C">
      <w:pPr>
        <w:shd w:val="clear" w:color="auto" w:fill="FFFFFF"/>
        <w:spacing w:after="100" w:afterAutospacing="1"/>
        <w:contextualSpacing/>
        <w:rPr>
          <w:rFonts w:ascii="Century Gothic" w:hAnsi="Century Gothic"/>
          <w:sz w:val="22"/>
          <w:szCs w:val="22"/>
          <w:lang w:val="es-ES" w:eastAsia="es-MX"/>
        </w:rPr>
      </w:pPr>
      <w:r w:rsidRPr="00F347C0">
        <w:rPr>
          <w:rFonts w:ascii="Century Gothic" w:hAnsi="Century Gothic"/>
          <w:b/>
          <w:sz w:val="22"/>
          <w:szCs w:val="22"/>
          <w:lang w:val="es-ES" w:eastAsia="es-MX"/>
        </w:rPr>
        <w:t>Área Requirente</w:t>
      </w:r>
      <w:r w:rsidRPr="00F347C0">
        <w:rPr>
          <w:rFonts w:ascii="Century Gothic" w:hAnsi="Century Gothic"/>
          <w:sz w:val="22"/>
          <w:szCs w:val="22"/>
          <w:lang w:val="es-ES" w:eastAsia="es-MX"/>
        </w:rPr>
        <w:t xml:space="preserve">: Comisaria General de Seguridad Pública de Zapopan. </w:t>
      </w:r>
    </w:p>
    <w:p w14:paraId="6E790F14" w14:textId="77777777" w:rsidR="00B2394C" w:rsidRPr="00F347C0" w:rsidRDefault="00B2394C" w:rsidP="00B2394C">
      <w:pPr>
        <w:rPr>
          <w:rFonts w:ascii="Century Gothic" w:eastAsiaTheme="minorEastAsia" w:hAnsi="Century Gothic" w:cs="Tahoma"/>
          <w:sz w:val="22"/>
          <w:szCs w:val="22"/>
        </w:rPr>
      </w:pPr>
      <w:r w:rsidRPr="00F347C0">
        <w:rPr>
          <w:rFonts w:ascii="Century Gothic" w:hAnsi="Century Gothic"/>
          <w:b/>
          <w:sz w:val="22"/>
          <w:szCs w:val="22"/>
          <w:lang w:val="es-ES" w:eastAsia="es-MX"/>
        </w:rPr>
        <w:t>Objeto de licitación</w:t>
      </w:r>
      <w:r w:rsidRPr="00F347C0">
        <w:rPr>
          <w:rFonts w:ascii="Century Gothic" w:hAnsi="Century Gothic"/>
          <w:sz w:val="22"/>
          <w:szCs w:val="22"/>
          <w:lang w:val="es-ES" w:eastAsia="es-MX"/>
        </w:rPr>
        <w:t xml:space="preserve">: </w:t>
      </w:r>
      <w:r w:rsidRPr="00F347C0">
        <w:rPr>
          <w:rFonts w:ascii="Century Gothic" w:hAnsi="Century Gothic" w:cs="Tahoma"/>
          <w:bCs/>
          <w:sz w:val="22"/>
          <w:szCs w:val="22"/>
        </w:rPr>
        <w:t>Adquisición de Vestuario-Uniformes para el personal de la Comisaria de Seguridad Pública de Zapopan.</w:t>
      </w:r>
    </w:p>
    <w:p w14:paraId="354475D7" w14:textId="77777777" w:rsidR="00B2394C" w:rsidRPr="00F347C0" w:rsidRDefault="00B2394C" w:rsidP="00B2394C">
      <w:pPr>
        <w:shd w:val="clear" w:color="auto" w:fill="FFFFFF"/>
        <w:spacing w:after="100" w:afterAutospacing="1"/>
        <w:contextualSpacing/>
        <w:jc w:val="both"/>
        <w:rPr>
          <w:rFonts w:ascii="Century Gothic" w:eastAsiaTheme="minorEastAsia" w:hAnsi="Century Gothic" w:cs="Tahoma"/>
          <w:sz w:val="22"/>
          <w:szCs w:val="22"/>
          <w:lang w:eastAsia="es-MX"/>
        </w:rPr>
      </w:pPr>
    </w:p>
    <w:p w14:paraId="1E699173" w14:textId="77777777" w:rsidR="00B2394C" w:rsidRPr="00F347C0" w:rsidRDefault="00B2394C" w:rsidP="00B2394C">
      <w:pPr>
        <w:shd w:val="clear" w:color="auto" w:fill="FFFFFF"/>
        <w:spacing w:after="100" w:afterAutospacing="1"/>
        <w:contextualSpacing/>
        <w:jc w:val="both"/>
        <w:rPr>
          <w:rFonts w:ascii="Century Gothic" w:hAnsi="Century Gothic" w:cs="Tahoma"/>
          <w:b/>
          <w:sz w:val="22"/>
          <w:szCs w:val="22"/>
          <w:lang w:val="es-ES_tradnl"/>
        </w:rPr>
      </w:pPr>
      <w:r w:rsidRPr="00F347C0">
        <w:rPr>
          <w:rFonts w:ascii="Century Gothic" w:hAnsi="Century Gothic" w:cs="Tahoma"/>
          <w:b/>
          <w:sz w:val="22"/>
          <w:szCs w:val="22"/>
          <w:lang w:val="es-ES_tradnl"/>
        </w:rPr>
        <w:t>Proveedores que cotizan:</w:t>
      </w:r>
    </w:p>
    <w:p w14:paraId="52FDA22C" w14:textId="77777777" w:rsidR="00B2394C" w:rsidRPr="00F347C0" w:rsidRDefault="00B2394C" w:rsidP="00B2394C">
      <w:pPr>
        <w:shd w:val="clear" w:color="auto" w:fill="FFFFFF"/>
        <w:spacing w:after="100" w:afterAutospacing="1"/>
        <w:contextualSpacing/>
        <w:jc w:val="both"/>
        <w:rPr>
          <w:rFonts w:ascii="Century Gothic" w:hAnsi="Century Gothic" w:cs="Tahoma"/>
          <w:b/>
          <w:sz w:val="22"/>
          <w:szCs w:val="22"/>
          <w:lang w:val="es-ES_tradnl"/>
        </w:rPr>
      </w:pPr>
    </w:p>
    <w:p w14:paraId="67435111" w14:textId="77777777" w:rsidR="00B2394C" w:rsidRPr="00F347C0" w:rsidRDefault="00B2394C" w:rsidP="00B2394C">
      <w:pPr>
        <w:numPr>
          <w:ilvl w:val="0"/>
          <w:numId w:val="28"/>
        </w:numPr>
        <w:shd w:val="clear" w:color="auto" w:fill="FFFFFF"/>
        <w:spacing w:after="100" w:afterAutospacing="1"/>
        <w:contextualSpacing/>
        <w:jc w:val="both"/>
        <w:rPr>
          <w:rFonts w:ascii="Century Gothic" w:hAnsi="Century Gothic" w:cs="Tahoma"/>
          <w:sz w:val="22"/>
          <w:szCs w:val="22"/>
          <w:lang w:val="en-US"/>
        </w:rPr>
      </w:pPr>
      <w:r w:rsidRPr="00F347C0">
        <w:rPr>
          <w:rFonts w:ascii="Century Gothic" w:hAnsi="Century Gothic" w:cs="Tahoma"/>
          <w:sz w:val="22"/>
          <w:szCs w:val="22"/>
          <w:lang w:val="en-US"/>
        </w:rPr>
        <w:t>Protective Materials Technology, S.A. de C.V.</w:t>
      </w:r>
    </w:p>
    <w:p w14:paraId="1C89E646" w14:textId="77777777" w:rsidR="00B2394C" w:rsidRPr="00F347C0" w:rsidRDefault="00B2394C" w:rsidP="00B2394C">
      <w:pPr>
        <w:numPr>
          <w:ilvl w:val="0"/>
          <w:numId w:val="28"/>
        </w:numPr>
        <w:shd w:val="clear" w:color="auto" w:fill="FFFFFF"/>
        <w:spacing w:after="100" w:afterAutospacing="1"/>
        <w:contextualSpacing/>
        <w:jc w:val="both"/>
        <w:rPr>
          <w:rFonts w:ascii="Century Gothic" w:hAnsi="Century Gothic" w:cs="Tahoma"/>
          <w:sz w:val="22"/>
          <w:szCs w:val="22"/>
        </w:rPr>
      </w:pPr>
      <w:r w:rsidRPr="00F347C0">
        <w:rPr>
          <w:rFonts w:ascii="Century Gothic" w:hAnsi="Century Gothic" w:cs="Tahoma"/>
          <w:sz w:val="22"/>
          <w:szCs w:val="22"/>
        </w:rPr>
        <w:t>Compañía Mexicana de Protección, S. de R.L. de C.V.</w:t>
      </w:r>
    </w:p>
    <w:p w14:paraId="7153D0E3" w14:textId="77777777" w:rsidR="00B2394C" w:rsidRPr="00F347C0" w:rsidRDefault="00B2394C" w:rsidP="00B2394C">
      <w:pPr>
        <w:numPr>
          <w:ilvl w:val="0"/>
          <w:numId w:val="28"/>
        </w:numPr>
        <w:shd w:val="clear" w:color="auto" w:fill="FFFFFF"/>
        <w:spacing w:after="100" w:afterAutospacing="1"/>
        <w:contextualSpacing/>
        <w:jc w:val="both"/>
        <w:rPr>
          <w:rFonts w:ascii="Century Gothic" w:hAnsi="Century Gothic" w:cs="Tahoma"/>
          <w:sz w:val="22"/>
          <w:szCs w:val="22"/>
        </w:rPr>
      </w:pPr>
      <w:proofErr w:type="spellStart"/>
      <w:r w:rsidRPr="00F347C0">
        <w:rPr>
          <w:rFonts w:ascii="Century Gothic" w:hAnsi="Century Gothic" w:cs="Tahoma"/>
          <w:sz w:val="22"/>
          <w:szCs w:val="22"/>
        </w:rPr>
        <w:t>Yatla</w:t>
      </w:r>
      <w:proofErr w:type="spellEnd"/>
      <w:r w:rsidRPr="00F347C0">
        <w:rPr>
          <w:rFonts w:ascii="Century Gothic" w:hAnsi="Century Gothic" w:cs="Tahoma"/>
          <w:sz w:val="22"/>
          <w:szCs w:val="22"/>
        </w:rPr>
        <w:t>, S.A. de C.V.</w:t>
      </w:r>
    </w:p>
    <w:p w14:paraId="37817CEA" w14:textId="77777777" w:rsidR="00B2394C" w:rsidRPr="00F347C0" w:rsidRDefault="00B2394C" w:rsidP="00B2394C">
      <w:pPr>
        <w:shd w:val="clear" w:color="auto" w:fill="FFFFFF"/>
        <w:spacing w:after="100" w:afterAutospacing="1"/>
        <w:ind w:left="360"/>
        <w:contextualSpacing/>
        <w:jc w:val="both"/>
        <w:rPr>
          <w:rFonts w:ascii="Century Gothic" w:hAnsi="Century Gothic" w:cs="Tahoma"/>
          <w:sz w:val="22"/>
          <w:szCs w:val="22"/>
        </w:rPr>
      </w:pPr>
    </w:p>
    <w:p w14:paraId="7DA1FEF0" w14:textId="77777777" w:rsidR="00B2394C" w:rsidRPr="00F347C0" w:rsidRDefault="00B2394C" w:rsidP="00B2394C">
      <w:pPr>
        <w:shd w:val="clear" w:color="auto" w:fill="FFFFFF"/>
        <w:spacing w:after="100" w:afterAutospacing="1"/>
        <w:ind w:left="360"/>
        <w:contextualSpacing/>
        <w:jc w:val="both"/>
        <w:rPr>
          <w:rFonts w:ascii="Century Gothic" w:hAnsi="Century Gothic" w:cs="Tahoma"/>
          <w:sz w:val="22"/>
          <w:szCs w:val="22"/>
        </w:rPr>
      </w:pPr>
    </w:p>
    <w:p w14:paraId="4ABE2689"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lang w:val="es-ES_tradnl"/>
        </w:rPr>
        <w:t>Los licitantes cuyas proposiciones fueron desechadas:</w:t>
      </w:r>
    </w:p>
    <w:p w14:paraId="7BD93E97" w14:textId="77777777" w:rsidR="00B2394C" w:rsidRDefault="00B2394C" w:rsidP="00B2394C">
      <w:pPr>
        <w:shd w:val="clear" w:color="auto" w:fill="FFFFFF"/>
        <w:spacing w:after="100" w:afterAutospacing="1"/>
        <w:contextualSpacing/>
        <w:jc w:val="both"/>
        <w:rPr>
          <w:rFonts w:ascii="Century Gothic" w:hAnsi="Century Gothic" w:cs="Tahoma"/>
          <w:lang w:val="es-ES_tradnl"/>
        </w:rPr>
      </w:pPr>
    </w:p>
    <w:p w14:paraId="58432B7A" w14:textId="77777777" w:rsidR="00B2394C" w:rsidRPr="00CC6ED0" w:rsidRDefault="00B2394C" w:rsidP="00B2394C">
      <w:pPr>
        <w:shd w:val="clear" w:color="auto" w:fill="FFFFFF"/>
        <w:spacing w:after="100" w:afterAutospacing="1"/>
        <w:contextualSpacing/>
        <w:jc w:val="both"/>
        <w:rPr>
          <w:rFonts w:ascii="Century Gothic" w:hAnsi="Century Gothic" w:cs="Tahoma"/>
          <w:lang w:val="es-ES_tradnl"/>
        </w:rPr>
      </w:pPr>
    </w:p>
    <w:tbl>
      <w:tblPr>
        <w:tblW w:w="10763" w:type="dxa"/>
        <w:tblLayout w:type="fixed"/>
        <w:tblCellMar>
          <w:left w:w="0" w:type="dxa"/>
          <w:right w:w="0" w:type="dxa"/>
        </w:tblCellMar>
        <w:tblLook w:val="04A0" w:firstRow="1" w:lastRow="0" w:firstColumn="1" w:lastColumn="0" w:noHBand="0" w:noVBand="1"/>
      </w:tblPr>
      <w:tblGrid>
        <w:gridCol w:w="3924"/>
        <w:gridCol w:w="6839"/>
      </w:tblGrid>
      <w:tr w:rsidR="00B2394C" w:rsidRPr="007A0BD4" w14:paraId="0A8106A4" w14:textId="77777777" w:rsidTr="00F347C0">
        <w:trPr>
          <w:trHeight w:val="22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3E7D4A5" w14:textId="77777777" w:rsidR="00B2394C" w:rsidRPr="007A0BD4" w:rsidRDefault="00B2394C" w:rsidP="003C4637">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Licitante </w:t>
            </w:r>
          </w:p>
        </w:tc>
        <w:tc>
          <w:tcPr>
            <w:tcW w:w="683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FD571F2" w14:textId="77777777" w:rsidR="00B2394C" w:rsidRPr="007A0BD4" w:rsidRDefault="00B2394C" w:rsidP="003C4637">
            <w:pPr>
              <w:jc w:val="center"/>
              <w:rPr>
                <w:rFonts w:ascii="Century Gothic" w:hAnsi="Century Gothic" w:cs="Tahoma"/>
                <w:sz w:val="20"/>
                <w:szCs w:val="20"/>
                <w:lang w:eastAsia="es-MX"/>
              </w:rPr>
            </w:pPr>
            <w:r w:rsidRPr="007A0BD4">
              <w:rPr>
                <w:rFonts w:ascii="Century Gothic" w:hAnsi="Century Gothic" w:cs="Tahoma"/>
                <w:b/>
                <w:bCs/>
                <w:color w:val="FFFFFF"/>
                <w:kern w:val="24"/>
                <w:sz w:val="20"/>
                <w:szCs w:val="20"/>
                <w:lang w:val="es-ES_tradnl" w:eastAsia="es-MX"/>
              </w:rPr>
              <w:t xml:space="preserve">Motivo </w:t>
            </w:r>
          </w:p>
        </w:tc>
      </w:tr>
      <w:tr w:rsidR="00B2394C" w:rsidRPr="007A0BD4" w14:paraId="077DD7A4" w14:textId="77777777" w:rsidTr="00F347C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E87E20" w14:textId="77777777" w:rsidR="00B2394C" w:rsidRPr="003309A7" w:rsidRDefault="00B2394C" w:rsidP="003C4637">
            <w:pPr>
              <w:rPr>
                <w:rFonts w:ascii="Century Gothic" w:hAnsi="Century Gothic" w:cs="Tahoma"/>
                <w:sz w:val="20"/>
                <w:szCs w:val="20"/>
                <w:lang w:val="en-US" w:eastAsia="es-MX"/>
              </w:rPr>
            </w:pPr>
            <w:r w:rsidRPr="003309A7">
              <w:rPr>
                <w:rFonts w:ascii="Century Gothic" w:hAnsi="Century Gothic" w:cs="Tahoma"/>
                <w:sz w:val="20"/>
                <w:szCs w:val="20"/>
                <w:lang w:val="en-US" w:eastAsia="es-MX"/>
              </w:rPr>
              <w:t>Protective Materials Technology, S.A. de C.V.</w:t>
            </w:r>
          </w:p>
        </w:tc>
        <w:tc>
          <w:tcPr>
            <w:tcW w:w="683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3B3C1B" w14:textId="77777777" w:rsidR="00B2394C" w:rsidRPr="007A0BD4" w:rsidRDefault="00B2394C" w:rsidP="003C4637">
            <w:pPr>
              <w:rPr>
                <w:rFonts w:ascii="Century Gothic" w:hAnsi="Century Gothic" w:cs="Tahoma"/>
                <w:b/>
                <w:sz w:val="20"/>
                <w:szCs w:val="20"/>
                <w:lang w:eastAsia="es-MX"/>
              </w:rPr>
            </w:pPr>
            <w:r>
              <w:rPr>
                <w:rFonts w:ascii="Century Gothic" w:hAnsi="Century Gothic" w:cs="Tahoma"/>
                <w:b/>
                <w:sz w:val="20"/>
                <w:szCs w:val="20"/>
                <w:lang w:eastAsia="es-MX"/>
              </w:rPr>
              <w:t>No cumple con la partida 4, cumple con el resto de partidas de acuerdo al oficio No. D.G/10055/2019.</w:t>
            </w:r>
          </w:p>
        </w:tc>
      </w:tr>
      <w:tr w:rsidR="00B2394C" w:rsidRPr="007A0BD4" w14:paraId="46ED0E6E" w14:textId="77777777" w:rsidTr="00F347C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C65D90" w14:textId="77777777" w:rsidR="00B2394C" w:rsidRPr="003309A7" w:rsidRDefault="00B2394C" w:rsidP="003C4637">
            <w:pPr>
              <w:rPr>
                <w:rFonts w:ascii="Century Gothic" w:hAnsi="Century Gothic" w:cs="Tahoma"/>
                <w:sz w:val="20"/>
                <w:szCs w:val="20"/>
                <w:lang w:eastAsia="es-MX"/>
              </w:rPr>
            </w:pPr>
            <w:r>
              <w:rPr>
                <w:rFonts w:ascii="Century Gothic" w:hAnsi="Century Gothic" w:cs="Tahoma"/>
                <w:sz w:val="20"/>
                <w:szCs w:val="20"/>
                <w:lang w:eastAsia="es-MX"/>
              </w:rPr>
              <w:t>Compañía Mexicana de Protección, S. de R.L. de C.V.</w:t>
            </w:r>
          </w:p>
        </w:tc>
        <w:tc>
          <w:tcPr>
            <w:tcW w:w="683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000C85" w14:textId="77777777" w:rsidR="00B2394C" w:rsidRDefault="00B2394C" w:rsidP="003C4637">
            <w:pPr>
              <w:rPr>
                <w:rFonts w:ascii="Century Gothic" w:hAnsi="Century Gothic" w:cs="Tahoma"/>
                <w:b/>
                <w:sz w:val="20"/>
                <w:szCs w:val="20"/>
                <w:lang w:eastAsia="es-MX"/>
              </w:rPr>
            </w:pPr>
            <w:r>
              <w:rPr>
                <w:rFonts w:ascii="Century Gothic" w:hAnsi="Century Gothic" w:cs="Tahoma"/>
                <w:b/>
                <w:sz w:val="20"/>
                <w:szCs w:val="20"/>
                <w:lang w:eastAsia="es-MX"/>
              </w:rPr>
              <w:t>No cumple en las partidas 3 y 5, cumple con el resto de partidas, de acuerdo al oficio No. D.G./10055/2019.</w:t>
            </w:r>
          </w:p>
        </w:tc>
      </w:tr>
    </w:tbl>
    <w:p w14:paraId="0F4F60B7" w14:textId="77777777" w:rsidR="00B2394C" w:rsidRPr="00CC6ED0" w:rsidRDefault="00B2394C" w:rsidP="00B2394C">
      <w:pPr>
        <w:shd w:val="clear" w:color="auto" w:fill="FFFFFF"/>
        <w:spacing w:after="100" w:afterAutospacing="1"/>
        <w:contextualSpacing/>
        <w:jc w:val="both"/>
        <w:rPr>
          <w:rFonts w:ascii="Century Gothic" w:hAnsi="Century Gothic" w:cs="Tahoma"/>
        </w:rPr>
      </w:pPr>
    </w:p>
    <w:p w14:paraId="733DFC48"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rPr>
      </w:pPr>
    </w:p>
    <w:p w14:paraId="2C045204"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lang w:val="es-ES_tradnl"/>
        </w:rPr>
        <w:t xml:space="preserve">Los licitantes cuyas proposiciones resultaron solventes son, los que se muestran en el siguiente cuadro: </w:t>
      </w:r>
    </w:p>
    <w:p w14:paraId="3CCB20AC" w14:textId="77777777" w:rsidR="00B2394C" w:rsidRPr="000B6999" w:rsidRDefault="00B2394C" w:rsidP="00B2394C">
      <w:pPr>
        <w:shd w:val="clear" w:color="auto" w:fill="FFFFFF"/>
        <w:spacing w:after="100" w:afterAutospacing="1"/>
        <w:contextualSpacing/>
        <w:jc w:val="both"/>
        <w:rPr>
          <w:rFonts w:ascii="Century Gothic" w:hAnsi="Century Gothic" w:cs="Tahoma"/>
          <w:b/>
        </w:rPr>
      </w:pPr>
      <w:r>
        <w:rPr>
          <w:rFonts w:ascii="Century Gothic" w:hAnsi="Century Gothic" w:cs="Tahoma"/>
          <w:b/>
          <w:noProof/>
          <w:lang w:eastAsia="es-MX"/>
        </w:rPr>
        <w:drawing>
          <wp:inline distT="0" distB="0" distL="0" distR="0" wp14:anchorId="46C617A0" wp14:editId="38854212">
            <wp:extent cx="6696075" cy="379984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4209" cy="3815805"/>
                    </a:xfrm>
                    <a:prstGeom prst="rect">
                      <a:avLst/>
                    </a:prstGeom>
                    <a:noFill/>
                  </pic:spPr>
                </pic:pic>
              </a:graphicData>
            </a:graphic>
          </wp:inline>
        </w:drawing>
      </w:r>
    </w:p>
    <w:p w14:paraId="57B12952" w14:textId="77777777" w:rsidR="00B2394C" w:rsidRDefault="00B2394C" w:rsidP="00B2394C">
      <w:pPr>
        <w:shd w:val="clear" w:color="auto" w:fill="FFFFFF"/>
        <w:spacing w:after="100" w:afterAutospacing="1"/>
        <w:contextualSpacing/>
        <w:jc w:val="both"/>
        <w:rPr>
          <w:rFonts w:ascii="Century Gothic" w:hAnsi="Century Gothic" w:cs="Tahoma"/>
          <w:lang w:val="es-ES_tradnl"/>
        </w:rPr>
      </w:pPr>
    </w:p>
    <w:p w14:paraId="428B0987"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lang w:val="es-ES_tradnl"/>
        </w:rPr>
        <w:t>Responsable de la evaluación de las proposiciones:</w:t>
      </w:r>
    </w:p>
    <w:p w14:paraId="6AF9589B"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485" w:type="dxa"/>
        <w:tblLayout w:type="fixed"/>
        <w:tblLook w:val="04A0" w:firstRow="1" w:lastRow="0" w:firstColumn="1" w:lastColumn="0" w:noHBand="0" w:noVBand="1"/>
      </w:tblPr>
      <w:tblGrid>
        <w:gridCol w:w="3714"/>
        <w:gridCol w:w="6771"/>
      </w:tblGrid>
      <w:tr w:rsidR="00B2394C" w:rsidRPr="00F347C0" w14:paraId="307C1984" w14:textId="77777777" w:rsidTr="00F347C0">
        <w:tc>
          <w:tcPr>
            <w:tcW w:w="3714" w:type="dxa"/>
          </w:tcPr>
          <w:p w14:paraId="7AC926F8" w14:textId="77777777" w:rsidR="00B2394C" w:rsidRPr="00F347C0" w:rsidRDefault="00B2394C" w:rsidP="003C4637">
            <w:pPr>
              <w:spacing w:after="100" w:afterAutospacing="1" w:line="276" w:lineRule="auto"/>
              <w:contextualSpacing/>
              <w:jc w:val="center"/>
              <w:rPr>
                <w:rFonts w:ascii="Century Gothic" w:hAnsi="Century Gothic" w:cs="Tahoma"/>
                <w:b/>
                <w:sz w:val="22"/>
                <w:szCs w:val="22"/>
                <w:lang w:val="es-ES_tradnl"/>
              </w:rPr>
            </w:pPr>
            <w:r w:rsidRPr="00F347C0">
              <w:rPr>
                <w:rFonts w:ascii="Century Gothic" w:hAnsi="Century Gothic" w:cs="Tahoma"/>
                <w:b/>
                <w:sz w:val="22"/>
                <w:szCs w:val="22"/>
                <w:lang w:val="es-ES_tradnl"/>
              </w:rPr>
              <w:t>Nombre</w:t>
            </w:r>
          </w:p>
        </w:tc>
        <w:tc>
          <w:tcPr>
            <w:tcW w:w="6771" w:type="dxa"/>
          </w:tcPr>
          <w:p w14:paraId="11E8F142" w14:textId="77777777" w:rsidR="00B2394C" w:rsidRPr="00F347C0" w:rsidRDefault="00B2394C" w:rsidP="003C4637">
            <w:pPr>
              <w:spacing w:after="100" w:afterAutospacing="1" w:line="276" w:lineRule="auto"/>
              <w:contextualSpacing/>
              <w:jc w:val="center"/>
              <w:rPr>
                <w:rFonts w:ascii="Century Gothic" w:hAnsi="Century Gothic" w:cs="Tahoma"/>
                <w:b/>
                <w:sz w:val="22"/>
                <w:szCs w:val="22"/>
                <w:lang w:val="es-ES_tradnl"/>
              </w:rPr>
            </w:pPr>
            <w:r w:rsidRPr="00F347C0">
              <w:rPr>
                <w:rFonts w:ascii="Century Gothic" w:hAnsi="Century Gothic" w:cs="Tahoma"/>
                <w:b/>
                <w:sz w:val="22"/>
                <w:szCs w:val="22"/>
                <w:lang w:val="es-ES_tradnl"/>
              </w:rPr>
              <w:t>Cargo</w:t>
            </w:r>
          </w:p>
        </w:tc>
      </w:tr>
      <w:tr w:rsidR="00B2394C" w:rsidRPr="00F347C0" w14:paraId="5F2AD443" w14:textId="77777777" w:rsidTr="00F347C0">
        <w:tc>
          <w:tcPr>
            <w:tcW w:w="3714" w:type="dxa"/>
          </w:tcPr>
          <w:p w14:paraId="23EB9AB2" w14:textId="77777777" w:rsidR="00B2394C" w:rsidRPr="00F347C0" w:rsidRDefault="00B2394C" w:rsidP="003C4637">
            <w:pPr>
              <w:shd w:val="clear" w:color="auto" w:fill="FFFFFF"/>
              <w:spacing w:after="100" w:afterAutospacing="1" w:line="276" w:lineRule="auto"/>
              <w:contextualSpacing/>
              <w:rPr>
                <w:rFonts w:ascii="Century Gothic" w:hAnsi="Century Gothic" w:cs="Tahoma"/>
                <w:sz w:val="22"/>
                <w:szCs w:val="22"/>
              </w:rPr>
            </w:pPr>
            <w:r w:rsidRPr="00F347C0">
              <w:rPr>
                <w:rFonts w:ascii="Century Gothic" w:hAnsi="Century Gothic" w:cs="Tahoma"/>
                <w:sz w:val="22"/>
                <w:szCs w:val="22"/>
              </w:rPr>
              <w:t xml:space="preserve">Mtro. Roberto Alarcón Estrada.   </w:t>
            </w:r>
          </w:p>
        </w:tc>
        <w:tc>
          <w:tcPr>
            <w:tcW w:w="6771" w:type="dxa"/>
          </w:tcPr>
          <w:p w14:paraId="209A6BEB" w14:textId="77777777" w:rsidR="00B2394C" w:rsidRPr="00F347C0" w:rsidRDefault="00B2394C" w:rsidP="003C4637">
            <w:pPr>
              <w:spacing w:after="100" w:afterAutospacing="1" w:line="276" w:lineRule="auto"/>
              <w:contextualSpacing/>
              <w:jc w:val="both"/>
              <w:rPr>
                <w:rFonts w:ascii="Century Gothic" w:hAnsi="Century Gothic" w:cs="Tahoma"/>
                <w:sz w:val="22"/>
                <w:szCs w:val="22"/>
              </w:rPr>
            </w:pPr>
            <w:r w:rsidRPr="00F347C0">
              <w:rPr>
                <w:rFonts w:ascii="Century Gothic" w:hAnsi="Century Gothic" w:cs="Tahoma"/>
                <w:sz w:val="22"/>
                <w:szCs w:val="22"/>
              </w:rPr>
              <w:t xml:space="preserve">Comisaría General de Seguridad Pública de Zapopan. </w:t>
            </w:r>
          </w:p>
        </w:tc>
      </w:tr>
    </w:tbl>
    <w:p w14:paraId="091DE988"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rPr>
      </w:pPr>
    </w:p>
    <w:p w14:paraId="5B94BC0E" w14:textId="77777777" w:rsidR="00B2394C" w:rsidRPr="00F347C0" w:rsidRDefault="00B2394C" w:rsidP="00B2394C">
      <w:pPr>
        <w:shd w:val="clear" w:color="auto" w:fill="FFFFFF"/>
        <w:spacing w:after="100" w:afterAutospacing="1"/>
        <w:contextualSpacing/>
        <w:jc w:val="both"/>
        <w:rPr>
          <w:rFonts w:ascii="Century Gothic" w:hAnsi="Century Gothic" w:cs="Tahoma"/>
          <w:b/>
          <w:sz w:val="22"/>
          <w:szCs w:val="22"/>
          <w:u w:val="single"/>
          <w:lang w:val="es-ES_tradnl"/>
        </w:rPr>
      </w:pPr>
      <w:r w:rsidRPr="00F347C0">
        <w:rPr>
          <w:rFonts w:ascii="Century Gothic" w:hAnsi="Century Gothic" w:cs="Tahoma"/>
          <w:b/>
          <w:sz w:val="22"/>
          <w:szCs w:val="22"/>
          <w:u w:val="single"/>
          <w:lang w:val="es-ES_tradnl"/>
        </w:rPr>
        <w:t>Mediante oficio de análisis técnico número D.G./10055/2019</w:t>
      </w:r>
    </w:p>
    <w:p w14:paraId="73FF4105" w14:textId="77777777" w:rsidR="00B2394C" w:rsidRPr="00F347C0" w:rsidRDefault="00B2394C" w:rsidP="00B2394C">
      <w:pPr>
        <w:shd w:val="clear" w:color="auto" w:fill="FFFFFF"/>
        <w:spacing w:after="100" w:afterAutospacing="1"/>
        <w:contextualSpacing/>
        <w:jc w:val="both"/>
        <w:rPr>
          <w:rFonts w:ascii="Century Gothic" w:hAnsi="Century Gothic" w:cs="Tahoma"/>
          <w:b/>
          <w:sz w:val="22"/>
          <w:szCs w:val="22"/>
          <w:u w:val="single"/>
          <w:lang w:val="es-ES_tradnl"/>
        </w:rPr>
      </w:pPr>
    </w:p>
    <w:p w14:paraId="226E5827"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w:t>
      </w:r>
      <w:r w:rsidR="00F347C0">
        <w:rPr>
          <w:rFonts w:ascii="Century Gothic" w:hAnsi="Century Gothic" w:cs="Tahoma"/>
          <w:sz w:val="22"/>
          <w:szCs w:val="22"/>
          <w:lang w:val="es-ES_tradnl"/>
        </w:rPr>
        <w:t xml:space="preserve"> la</w:t>
      </w:r>
      <w:r w:rsidRPr="00F347C0">
        <w:rPr>
          <w:rFonts w:ascii="Century Gothic" w:hAnsi="Century Gothic" w:cs="Tahoma"/>
          <w:sz w:val="22"/>
          <w:szCs w:val="22"/>
          <w:lang w:val="es-ES_tradnl"/>
        </w:rPr>
        <w:t xml:space="preserve"> empresa:</w:t>
      </w:r>
    </w:p>
    <w:p w14:paraId="7E38830A"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p>
    <w:p w14:paraId="590823A6" w14:textId="77777777" w:rsidR="00B2394C" w:rsidRDefault="00B2394C" w:rsidP="00B2394C">
      <w:pPr>
        <w:shd w:val="clear" w:color="auto" w:fill="FFFFFF"/>
        <w:spacing w:after="100" w:afterAutospacing="1"/>
        <w:contextualSpacing/>
        <w:jc w:val="both"/>
        <w:rPr>
          <w:rFonts w:ascii="Century Gothic" w:hAnsi="Century Gothic" w:cs="Tahoma"/>
          <w:lang w:val="es-ES_tradnl"/>
        </w:rPr>
      </w:pPr>
      <w:r>
        <w:rPr>
          <w:rFonts w:ascii="Century Gothic" w:hAnsi="Century Gothic" w:cs="Tahoma"/>
          <w:noProof/>
          <w:lang w:eastAsia="es-MX"/>
        </w:rPr>
        <w:lastRenderedPageBreak/>
        <w:drawing>
          <wp:inline distT="0" distB="0" distL="0" distR="0" wp14:anchorId="6B448A6C" wp14:editId="3F7F41ED">
            <wp:extent cx="6762750" cy="31143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1531" cy="3141445"/>
                    </a:xfrm>
                    <a:prstGeom prst="rect">
                      <a:avLst/>
                    </a:prstGeom>
                    <a:noFill/>
                  </pic:spPr>
                </pic:pic>
              </a:graphicData>
            </a:graphic>
          </wp:inline>
        </w:drawing>
      </w:r>
    </w:p>
    <w:p w14:paraId="284C6B73" w14:textId="77777777" w:rsidR="00B2394C" w:rsidRDefault="00B2394C" w:rsidP="00B2394C">
      <w:pPr>
        <w:shd w:val="clear" w:color="auto" w:fill="FFFFFF"/>
        <w:spacing w:after="100" w:afterAutospacing="1"/>
        <w:contextualSpacing/>
        <w:jc w:val="both"/>
        <w:rPr>
          <w:rFonts w:ascii="Century Gothic" w:hAnsi="Century Gothic" w:cs="Tahoma"/>
          <w:b/>
          <w:u w:val="single"/>
          <w:lang w:val="es-ES_tradnl"/>
        </w:rPr>
      </w:pPr>
    </w:p>
    <w:p w14:paraId="16C2F3F2" w14:textId="77777777" w:rsidR="00B2394C" w:rsidRPr="00F347C0" w:rsidRDefault="00B2394C" w:rsidP="00B2394C">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lang w:val="es-ES_tradnl"/>
        </w:rPr>
        <w:t>Nota: Cumple con cada uno de los puntos técnicos, documentación y precio más bajo en las partidas técnicamente viables.</w:t>
      </w:r>
    </w:p>
    <w:p w14:paraId="5015443C" w14:textId="77777777" w:rsidR="00C53AB5" w:rsidRPr="00F347C0" w:rsidRDefault="00C53AB5" w:rsidP="00C53AB5">
      <w:pPr>
        <w:shd w:val="clear" w:color="auto" w:fill="FFFFFF"/>
        <w:spacing w:after="100" w:afterAutospacing="1"/>
        <w:contextualSpacing/>
        <w:jc w:val="both"/>
        <w:rPr>
          <w:rFonts w:ascii="Century Gothic" w:hAnsi="Century Gothic" w:cs="Tahoma"/>
          <w:b/>
          <w:sz w:val="22"/>
          <w:szCs w:val="22"/>
          <w:u w:val="single"/>
          <w:lang w:val="es-ES_tradnl"/>
        </w:rPr>
      </w:pPr>
    </w:p>
    <w:p w14:paraId="5AE789E9" w14:textId="77777777" w:rsidR="00C53AB5" w:rsidRPr="00F347C0" w:rsidRDefault="00C53AB5" w:rsidP="00C53AB5">
      <w:pPr>
        <w:shd w:val="clear" w:color="auto" w:fill="FFFFFF"/>
        <w:spacing w:line="253" w:lineRule="atLeast"/>
        <w:jc w:val="both"/>
        <w:rPr>
          <w:rFonts w:ascii="Calibri" w:hAnsi="Calibri"/>
          <w:color w:val="000000"/>
          <w:sz w:val="22"/>
          <w:szCs w:val="22"/>
          <w:lang w:eastAsia="es-MX"/>
        </w:rPr>
      </w:pPr>
      <w:r w:rsidRPr="00F347C0">
        <w:rPr>
          <w:rFonts w:ascii="Century Gothic" w:hAnsi="Century Gothic"/>
          <w:color w:val="000000"/>
          <w:sz w:val="22"/>
          <w:szCs w:val="22"/>
          <w:lang w:eastAsia="es-MX"/>
        </w:rPr>
        <w:t>La convocante tendrá 10 días hábiles para emitir la orden de compra / pedido posterior a la emisión del fallo.</w:t>
      </w:r>
    </w:p>
    <w:p w14:paraId="7FA2A0DC" w14:textId="77777777" w:rsidR="00C53AB5" w:rsidRPr="00F347C0" w:rsidRDefault="00C53AB5" w:rsidP="00C53AB5">
      <w:pPr>
        <w:shd w:val="clear" w:color="auto" w:fill="FFFFFF"/>
        <w:spacing w:line="253" w:lineRule="atLeast"/>
        <w:jc w:val="both"/>
        <w:rPr>
          <w:rFonts w:ascii="Calibri" w:hAnsi="Calibri"/>
          <w:color w:val="000000"/>
          <w:sz w:val="22"/>
          <w:szCs w:val="22"/>
          <w:lang w:eastAsia="es-MX"/>
        </w:rPr>
      </w:pPr>
      <w:r w:rsidRPr="00F347C0">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D02035F" w14:textId="77777777" w:rsidR="00C53AB5" w:rsidRPr="00F347C0" w:rsidRDefault="00C53AB5" w:rsidP="00C53AB5">
      <w:pPr>
        <w:shd w:val="clear" w:color="auto" w:fill="FFFFFF"/>
        <w:spacing w:line="253" w:lineRule="atLeast"/>
        <w:jc w:val="both"/>
        <w:rPr>
          <w:rFonts w:ascii="Century Gothic" w:hAnsi="Century Gothic"/>
          <w:color w:val="000000"/>
          <w:sz w:val="22"/>
          <w:szCs w:val="22"/>
          <w:lang w:eastAsia="es-MX"/>
        </w:rPr>
      </w:pPr>
      <w:r w:rsidRPr="00F347C0">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1481944" w14:textId="77777777" w:rsidR="00A30667" w:rsidRPr="00F347C0" w:rsidRDefault="00A30667" w:rsidP="00C53AB5">
      <w:pPr>
        <w:shd w:val="clear" w:color="auto" w:fill="FFFFFF"/>
        <w:spacing w:line="253" w:lineRule="atLeast"/>
        <w:jc w:val="both"/>
        <w:rPr>
          <w:rFonts w:ascii="Calibri" w:hAnsi="Calibri"/>
          <w:color w:val="000000"/>
          <w:sz w:val="22"/>
          <w:szCs w:val="22"/>
          <w:lang w:eastAsia="es-MX"/>
        </w:rPr>
      </w:pPr>
    </w:p>
    <w:p w14:paraId="75FE4A06" w14:textId="77777777" w:rsidR="00C53AB5" w:rsidRPr="00F347C0" w:rsidRDefault="00C53AB5" w:rsidP="00C53AB5">
      <w:pPr>
        <w:shd w:val="clear" w:color="auto" w:fill="FFFFFF"/>
        <w:spacing w:line="276" w:lineRule="atLeast"/>
        <w:jc w:val="both"/>
        <w:rPr>
          <w:rFonts w:ascii="Calibri" w:hAnsi="Calibri"/>
          <w:color w:val="000000"/>
          <w:sz w:val="22"/>
          <w:szCs w:val="22"/>
          <w:lang w:eastAsia="es-MX"/>
        </w:rPr>
      </w:pPr>
      <w:r w:rsidRPr="00F347C0">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14:paraId="376ABFFE" w14:textId="77777777" w:rsidR="00C53AB5" w:rsidRPr="00F347C0" w:rsidRDefault="00C53AB5" w:rsidP="00C53AB5">
      <w:pPr>
        <w:shd w:val="clear" w:color="auto" w:fill="FFFFFF"/>
        <w:spacing w:line="276" w:lineRule="atLeast"/>
        <w:jc w:val="both"/>
        <w:rPr>
          <w:rFonts w:ascii="Calibri" w:hAnsi="Calibri"/>
          <w:color w:val="000000"/>
          <w:sz w:val="22"/>
          <w:szCs w:val="22"/>
          <w:lang w:eastAsia="es-MX"/>
        </w:rPr>
      </w:pPr>
    </w:p>
    <w:p w14:paraId="155437D6" w14:textId="77777777" w:rsidR="00C53AB5" w:rsidRPr="00F347C0" w:rsidRDefault="00C53AB5" w:rsidP="00C53AB5">
      <w:pPr>
        <w:shd w:val="clear" w:color="auto" w:fill="FFFFFF"/>
        <w:spacing w:line="276" w:lineRule="atLeast"/>
        <w:jc w:val="both"/>
        <w:rPr>
          <w:rFonts w:ascii="Calibri" w:hAnsi="Calibri"/>
          <w:color w:val="000000"/>
          <w:sz w:val="22"/>
          <w:szCs w:val="22"/>
          <w:lang w:eastAsia="es-MX"/>
        </w:rPr>
      </w:pPr>
      <w:r w:rsidRPr="00F347C0">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14:paraId="5AEEC7EF" w14:textId="77777777" w:rsidR="00C53AB5" w:rsidRPr="00F347C0" w:rsidRDefault="00C53AB5" w:rsidP="00C53AB5">
      <w:pPr>
        <w:shd w:val="clear" w:color="auto" w:fill="FFFFFF"/>
        <w:spacing w:line="276" w:lineRule="atLeast"/>
        <w:jc w:val="both"/>
        <w:rPr>
          <w:rFonts w:ascii="Calibri" w:hAnsi="Calibri"/>
          <w:color w:val="000000"/>
          <w:sz w:val="22"/>
          <w:szCs w:val="22"/>
          <w:lang w:eastAsia="es-MX"/>
        </w:rPr>
      </w:pPr>
    </w:p>
    <w:p w14:paraId="157908B3" w14:textId="77777777" w:rsidR="00C53AB5" w:rsidRPr="00F347C0" w:rsidRDefault="00C53AB5" w:rsidP="00C53AB5">
      <w:pPr>
        <w:jc w:val="both"/>
        <w:rPr>
          <w:rFonts w:ascii="Century Gothic" w:hAnsi="Century Gothic"/>
          <w:color w:val="000000"/>
          <w:sz w:val="22"/>
          <w:szCs w:val="22"/>
          <w:shd w:val="clear" w:color="auto" w:fill="FFFFFF"/>
          <w:lang w:eastAsia="es-MX"/>
        </w:rPr>
      </w:pPr>
      <w:r w:rsidRPr="00F347C0">
        <w:rPr>
          <w:rFonts w:ascii="Century Gothic" w:hAnsi="Century Gothic"/>
          <w:color w:val="000000"/>
          <w:sz w:val="22"/>
          <w:szCs w:val="22"/>
          <w:shd w:val="clear" w:color="auto" w:fill="FFFFFF"/>
          <w:lang w:eastAsia="es-MX"/>
        </w:rPr>
        <w:lastRenderedPageBreak/>
        <w:t xml:space="preserve">Todo esto con fundamento en lo dispuesto por los artículos 107, 108, 113, 119 y demás relativos  del Reglamento de Compras, Enajenaciones y Contratación de Servicios del Municipio de Zapopan, Jalisco. </w:t>
      </w:r>
    </w:p>
    <w:p w14:paraId="5F4F6B94" w14:textId="77777777" w:rsidR="00C53AB5" w:rsidRPr="00F347C0" w:rsidRDefault="00C53AB5" w:rsidP="00C53AB5">
      <w:pPr>
        <w:jc w:val="both"/>
        <w:rPr>
          <w:rFonts w:ascii="Century Gothic" w:hAnsi="Century Gothic"/>
          <w:color w:val="000000"/>
          <w:sz w:val="22"/>
          <w:szCs w:val="22"/>
          <w:shd w:val="clear" w:color="auto" w:fill="FFFFFF"/>
          <w:lang w:eastAsia="es-MX"/>
        </w:rPr>
      </w:pPr>
    </w:p>
    <w:p w14:paraId="04DF0195" w14:textId="77777777" w:rsidR="00857F3B" w:rsidRPr="00F347C0" w:rsidRDefault="00857F3B" w:rsidP="00214E23">
      <w:pPr>
        <w:spacing w:after="100" w:afterAutospacing="1"/>
        <w:contextualSpacing/>
        <w:jc w:val="both"/>
        <w:rPr>
          <w:rFonts w:ascii="Century Gothic" w:hAnsi="Century Gothic" w:cs="Tahoma"/>
          <w:sz w:val="22"/>
          <w:szCs w:val="22"/>
        </w:rPr>
      </w:pPr>
    </w:p>
    <w:p w14:paraId="7A4C6B6B" w14:textId="77777777" w:rsidR="00214E23" w:rsidRPr="00F347C0" w:rsidRDefault="00214E23" w:rsidP="00214E23">
      <w:pPr>
        <w:spacing w:after="100" w:afterAutospacing="1"/>
        <w:contextualSpacing/>
        <w:jc w:val="both"/>
        <w:rPr>
          <w:rFonts w:ascii="Century Gothic" w:hAnsi="Century Gothic" w:cs="Tahoma"/>
          <w:b/>
          <w:sz w:val="22"/>
          <w:szCs w:val="22"/>
        </w:rPr>
      </w:pPr>
      <w:r w:rsidRPr="00F347C0">
        <w:rPr>
          <w:rFonts w:ascii="Century Gothic" w:hAnsi="Century Gothic" w:cs="Tahoma"/>
          <w:sz w:val="22"/>
          <w:szCs w:val="22"/>
        </w:rPr>
        <w:t>El Lic. Edmundo Antonio Amutio Villa, representante suplente del Presidente del Comité de Adquisiciones, comenta de</w:t>
      </w:r>
      <w:r w:rsidRPr="00F347C0">
        <w:rPr>
          <w:rFonts w:ascii="Century Gothic" w:hAnsi="Century Gothic" w:cs="Tahoma"/>
          <w:sz w:val="22"/>
          <w:szCs w:val="22"/>
          <w:lang w:val="es-ES"/>
        </w:rPr>
        <w:t xml:space="preserve"> </w:t>
      </w:r>
      <w:r w:rsidRPr="00F347C0">
        <w:rPr>
          <w:rFonts w:ascii="Century Gothic" w:hAnsi="Century Gothic" w:cs="Tahoma"/>
          <w:sz w:val="22"/>
          <w:szCs w:val="22"/>
        </w:rPr>
        <w:t>conformidad con el artículo 24, fracción VII del Reglamento de Compras, Enajenaciones y Contratación de Servicios del Municipio de Zapopan, Jalisco</w:t>
      </w:r>
      <w:r w:rsidR="00CB3469" w:rsidRPr="00F347C0">
        <w:rPr>
          <w:rFonts w:ascii="Century Gothic" w:hAnsi="Century Gothic" w:cs="Tahoma"/>
          <w:sz w:val="22"/>
          <w:szCs w:val="22"/>
        </w:rPr>
        <w:t xml:space="preserve"> y </w:t>
      </w:r>
      <w:r w:rsidR="00CB3469" w:rsidRPr="00F347C0">
        <w:rPr>
          <w:rFonts w:ascii="Century Gothic" w:eastAsia="Cambria" w:hAnsi="Century Gothic" w:cs="Tahoma"/>
          <w:sz w:val="22"/>
          <w:szCs w:val="22"/>
        </w:rPr>
        <w:t>36 BIS, 37, 40, 41, 42 y 43 de la Ley de Adquisiciones, Arrendamientos y Servicios del Sector Público</w:t>
      </w:r>
      <w:r w:rsidRPr="00F347C0">
        <w:rPr>
          <w:rFonts w:ascii="Century Gothic" w:hAnsi="Century Gothic" w:cs="Tahoma"/>
          <w:sz w:val="22"/>
          <w:szCs w:val="22"/>
        </w:rPr>
        <w:t>, se somete a su resolución para su aprobación de fallo a favor del proveedor</w:t>
      </w:r>
      <w:r w:rsidRPr="00F347C0">
        <w:rPr>
          <w:rFonts w:ascii="Century Gothic" w:eastAsia="Cambria" w:hAnsi="Century Gothic" w:cs="Tahoma"/>
          <w:b/>
          <w:sz w:val="22"/>
          <w:szCs w:val="22"/>
        </w:rPr>
        <w:t xml:space="preserve"> </w:t>
      </w:r>
      <w:proofErr w:type="spellStart"/>
      <w:r w:rsidR="00B2394C" w:rsidRPr="00F347C0">
        <w:rPr>
          <w:rFonts w:ascii="Century Gothic" w:hAnsi="Century Gothic" w:cs="Calibri"/>
          <w:b/>
          <w:bCs/>
          <w:color w:val="000000"/>
          <w:sz w:val="22"/>
          <w:szCs w:val="22"/>
          <w:lang w:eastAsia="es-MX"/>
        </w:rPr>
        <w:t>Yatla</w:t>
      </w:r>
      <w:proofErr w:type="spellEnd"/>
      <w:r w:rsidR="00B2394C" w:rsidRPr="00F347C0">
        <w:rPr>
          <w:rFonts w:ascii="Century Gothic" w:hAnsi="Century Gothic" w:cs="Calibri"/>
          <w:b/>
          <w:bCs/>
          <w:color w:val="000000"/>
          <w:sz w:val="22"/>
          <w:szCs w:val="22"/>
          <w:lang w:eastAsia="es-MX"/>
        </w:rPr>
        <w:t>, S.A. de C.V.</w:t>
      </w:r>
      <w:r w:rsidRPr="00F347C0">
        <w:rPr>
          <w:rFonts w:ascii="Century Gothic" w:hAnsi="Century Gothic" w:cs="Tahoma"/>
          <w:b/>
          <w:sz w:val="22"/>
          <w:szCs w:val="22"/>
          <w:lang w:val="es-ES_tradnl"/>
        </w:rPr>
        <w:t xml:space="preserve">, </w:t>
      </w:r>
      <w:r w:rsidRPr="00F347C0">
        <w:rPr>
          <w:rFonts w:ascii="Century Gothic" w:hAnsi="Century Gothic" w:cs="Tahoma"/>
          <w:sz w:val="22"/>
          <w:szCs w:val="22"/>
          <w:lang w:val="es-ES_tradnl"/>
        </w:rPr>
        <w:t>los que estén por la afirmativa, sírvanse manifestarlo levantando su mano.</w:t>
      </w:r>
    </w:p>
    <w:p w14:paraId="60C1F436" w14:textId="77777777" w:rsidR="00214E23" w:rsidRPr="00F347C0" w:rsidRDefault="00214E23" w:rsidP="00214E23">
      <w:pPr>
        <w:shd w:val="clear" w:color="auto" w:fill="FFFFFF"/>
        <w:spacing w:after="100" w:afterAutospacing="1"/>
        <w:contextualSpacing/>
        <w:jc w:val="both"/>
        <w:rPr>
          <w:rFonts w:ascii="Century Gothic" w:hAnsi="Century Gothic" w:cs="Tahoma"/>
          <w:sz w:val="22"/>
          <w:szCs w:val="22"/>
          <w:lang w:val="es-ES_tradnl"/>
        </w:rPr>
      </w:pPr>
    </w:p>
    <w:p w14:paraId="0BC29DB4" w14:textId="77777777" w:rsidR="00CB3469" w:rsidRPr="00F347C0" w:rsidRDefault="00CB3469" w:rsidP="00CB3469">
      <w:pPr>
        <w:jc w:val="center"/>
        <w:rPr>
          <w:rFonts w:ascii="Century Gothic" w:hAnsi="Century Gothic" w:cs="Tahoma"/>
          <w:b/>
          <w:i/>
          <w:sz w:val="22"/>
          <w:szCs w:val="22"/>
          <w:lang w:val="es-ES_tradnl"/>
        </w:rPr>
      </w:pPr>
      <w:r w:rsidRPr="00F347C0">
        <w:rPr>
          <w:rFonts w:ascii="Century Gothic" w:hAnsi="Century Gothic" w:cs="Tahoma"/>
          <w:b/>
          <w:i/>
          <w:sz w:val="22"/>
          <w:szCs w:val="22"/>
          <w:lang w:val="es-ES_tradnl"/>
        </w:rPr>
        <w:t>Aprobado por Unanimidad</w:t>
      </w:r>
      <w:r w:rsidRPr="00F347C0">
        <w:rPr>
          <w:rFonts w:ascii="Century Gothic" w:hAnsi="Century Gothic" w:cs="Tahoma"/>
          <w:b/>
          <w:i/>
          <w:color w:val="FF0000"/>
          <w:sz w:val="22"/>
          <w:szCs w:val="22"/>
          <w:lang w:val="es-ES_tradnl"/>
        </w:rPr>
        <w:t xml:space="preserve"> </w:t>
      </w:r>
      <w:r w:rsidRPr="00F347C0">
        <w:rPr>
          <w:rFonts w:ascii="Century Gothic" w:hAnsi="Century Gothic" w:cs="Tahoma"/>
          <w:b/>
          <w:i/>
          <w:sz w:val="22"/>
          <w:szCs w:val="22"/>
          <w:lang w:val="es-ES_tradnl"/>
        </w:rPr>
        <w:t>de votos de los presentes.</w:t>
      </w:r>
    </w:p>
    <w:p w14:paraId="4428ACF3" w14:textId="77777777" w:rsidR="00E65943" w:rsidRDefault="00E65943" w:rsidP="0047674B">
      <w:pPr>
        <w:shd w:val="clear" w:color="auto" w:fill="FFFFFF"/>
        <w:spacing w:after="100" w:afterAutospacing="1"/>
        <w:ind w:left="720"/>
        <w:contextualSpacing/>
        <w:jc w:val="both"/>
        <w:rPr>
          <w:rFonts w:ascii="Century Gothic" w:hAnsi="Century Gothic" w:cs="Tahoma"/>
          <w:b/>
          <w:sz w:val="22"/>
          <w:szCs w:val="22"/>
          <w:lang w:val="es-ES_tradnl"/>
        </w:rPr>
      </w:pPr>
    </w:p>
    <w:p w14:paraId="677FC6B5" w14:textId="77777777" w:rsidR="00934DE8" w:rsidRPr="00BB2C3B" w:rsidRDefault="00934DE8" w:rsidP="00CC264C">
      <w:pPr>
        <w:pStyle w:val="Prrafodelista"/>
        <w:numPr>
          <w:ilvl w:val="0"/>
          <w:numId w:val="19"/>
        </w:numPr>
        <w:shd w:val="clear" w:color="auto" w:fill="FFFFFF"/>
        <w:spacing w:after="100" w:afterAutospacing="1"/>
        <w:contextualSpacing/>
        <w:jc w:val="both"/>
        <w:rPr>
          <w:rFonts w:ascii="Century Gothic" w:hAnsi="Century Gothic" w:cs="Tahoma"/>
          <w:b/>
          <w:sz w:val="22"/>
          <w:szCs w:val="22"/>
        </w:rPr>
      </w:pPr>
      <w:r w:rsidRPr="00BB2C3B">
        <w:rPr>
          <w:rFonts w:ascii="Century Gothic" w:hAnsi="Century Gothic" w:cs="Tahoma"/>
          <w:b/>
          <w:sz w:val="22"/>
          <w:szCs w:val="22"/>
        </w:rPr>
        <w:t>Presentación de bases para su revisión y aprobación.</w:t>
      </w:r>
    </w:p>
    <w:p w14:paraId="2BF70531" w14:textId="77777777" w:rsidR="00403825" w:rsidRPr="00F347C0" w:rsidRDefault="00B2394C" w:rsidP="005C5ACC">
      <w:pPr>
        <w:shd w:val="clear" w:color="auto" w:fill="FFFFFF"/>
        <w:spacing w:after="100" w:afterAutospacing="1"/>
        <w:contextualSpacing/>
        <w:jc w:val="both"/>
        <w:rPr>
          <w:rFonts w:ascii="Century Gothic" w:hAnsi="Century Gothic"/>
          <w:sz w:val="22"/>
          <w:szCs w:val="22"/>
        </w:rPr>
      </w:pPr>
      <w:r w:rsidRPr="00F347C0">
        <w:rPr>
          <w:rFonts w:ascii="Century Gothic" w:hAnsi="Century Gothic"/>
          <w:sz w:val="22"/>
          <w:szCs w:val="22"/>
        </w:rPr>
        <w:t xml:space="preserve">Bases de la </w:t>
      </w:r>
      <w:r w:rsidRPr="00F347C0">
        <w:rPr>
          <w:rFonts w:ascii="Century Gothic" w:hAnsi="Century Gothic"/>
          <w:b/>
          <w:sz w:val="22"/>
          <w:szCs w:val="22"/>
        </w:rPr>
        <w:t>requisición 201901385</w:t>
      </w:r>
      <w:r w:rsidRPr="00F347C0">
        <w:rPr>
          <w:rFonts w:ascii="Century Gothic" w:hAnsi="Century Gothic"/>
          <w:sz w:val="22"/>
          <w:szCs w:val="22"/>
        </w:rPr>
        <w:t xml:space="preserve"> de la Comisaría General de Seguridad Pública, donde solicitan alfalfa achicalada y grano cantador para continuar con el abasto de alimento de los caballos del escuadrón Montado.</w:t>
      </w:r>
    </w:p>
    <w:p w14:paraId="3E8EF0CF" w14:textId="77777777" w:rsidR="00403825" w:rsidRPr="00F347C0" w:rsidRDefault="00403825" w:rsidP="005C5ACC">
      <w:pPr>
        <w:shd w:val="clear" w:color="auto" w:fill="FFFFFF"/>
        <w:spacing w:after="100" w:afterAutospacing="1"/>
        <w:contextualSpacing/>
        <w:jc w:val="both"/>
        <w:rPr>
          <w:rFonts w:ascii="Century Gothic" w:hAnsi="Century Gothic" w:cs="Tahoma"/>
          <w:sz w:val="22"/>
          <w:szCs w:val="22"/>
        </w:rPr>
      </w:pPr>
    </w:p>
    <w:p w14:paraId="0CB8FE08" w14:textId="77777777" w:rsidR="00934DE8" w:rsidRPr="00F347C0" w:rsidRDefault="00934DE8" w:rsidP="00934DE8">
      <w:pPr>
        <w:shd w:val="clear" w:color="auto" w:fill="FFFFFF"/>
        <w:spacing w:after="100" w:afterAutospacing="1"/>
        <w:contextualSpacing/>
        <w:jc w:val="both"/>
        <w:rPr>
          <w:rFonts w:ascii="Century Gothic" w:hAnsi="Century Gothic" w:cs="Tahoma"/>
          <w:sz w:val="22"/>
          <w:szCs w:val="22"/>
          <w:lang w:val="es-ES_tradnl"/>
        </w:rPr>
      </w:pPr>
      <w:r w:rsidRPr="00F347C0">
        <w:rPr>
          <w:rFonts w:ascii="Century Gothic" w:hAnsi="Century Gothic" w:cs="Tahoma"/>
          <w:sz w:val="22"/>
          <w:szCs w:val="22"/>
        </w:rPr>
        <w:t>El Lic. Edmundo Antonio Amutio Villa, representante suplente del Presidente de la Comité de Adquisiciones, comenta</w:t>
      </w:r>
      <w:r w:rsidRPr="00F347C0">
        <w:rPr>
          <w:rFonts w:ascii="Century Gothic" w:hAnsi="Century Gothic" w:cs="Tahoma"/>
          <w:sz w:val="22"/>
          <w:szCs w:val="22"/>
          <w:lang w:val="es-ES"/>
        </w:rPr>
        <w:t xml:space="preserve"> de</w:t>
      </w:r>
      <w:r w:rsidRPr="00F347C0">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F347C0">
        <w:rPr>
          <w:rFonts w:ascii="Century Gothic" w:hAnsi="Century Gothic" w:cs="Tahoma"/>
          <w:b/>
          <w:sz w:val="22"/>
          <w:szCs w:val="22"/>
          <w:lang w:val="es-ES_tradnl"/>
        </w:rPr>
        <w:t xml:space="preserve">bases de la requisición </w:t>
      </w:r>
      <w:r w:rsidR="00B2394C" w:rsidRPr="00F347C0">
        <w:rPr>
          <w:rFonts w:ascii="Century Gothic" w:hAnsi="Century Gothic"/>
          <w:b/>
          <w:sz w:val="22"/>
          <w:szCs w:val="22"/>
        </w:rPr>
        <w:t>201901385</w:t>
      </w:r>
      <w:r w:rsidRPr="00F347C0">
        <w:rPr>
          <w:rFonts w:ascii="Century Gothic" w:hAnsi="Century Gothic" w:cs="Tahoma"/>
          <w:b/>
          <w:sz w:val="22"/>
          <w:szCs w:val="22"/>
          <w:lang w:val="es-ES_tradnl"/>
        </w:rPr>
        <w:t xml:space="preserve">, </w:t>
      </w:r>
      <w:r w:rsidRPr="00F347C0">
        <w:rPr>
          <w:rFonts w:ascii="Century Gothic" w:hAnsi="Century Gothic" w:cs="Tahoma"/>
          <w:sz w:val="22"/>
          <w:szCs w:val="22"/>
          <w:lang w:val="es-ES_tradnl"/>
        </w:rPr>
        <w:t>con las cuales habrá de convocarse a licitación pública, los que estén por la afirmativa, sírvanse manifestarlo levantando su mano.</w:t>
      </w:r>
    </w:p>
    <w:p w14:paraId="2FF641AA" w14:textId="77777777" w:rsidR="00934DE8" w:rsidRPr="00E65943" w:rsidRDefault="00934DE8" w:rsidP="00934DE8">
      <w:pPr>
        <w:spacing w:line="360" w:lineRule="auto"/>
        <w:jc w:val="both"/>
        <w:rPr>
          <w:rFonts w:ascii="Century Gothic" w:hAnsi="Century Gothic" w:cs="Tahoma"/>
          <w:sz w:val="22"/>
          <w:szCs w:val="22"/>
          <w:lang w:val="es-ES_tradnl" w:eastAsia="en-US"/>
        </w:rPr>
      </w:pPr>
    </w:p>
    <w:p w14:paraId="1541D88C" w14:textId="77777777" w:rsidR="00E65943" w:rsidRPr="00C67879" w:rsidRDefault="00934DE8" w:rsidP="00C67879">
      <w:pPr>
        <w:ind w:left="708"/>
        <w:jc w:val="center"/>
        <w:rPr>
          <w:rFonts w:ascii="Century Gothic" w:hAnsi="Century Gothic" w:cs="Tahoma"/>
          <w:b/>
          <w:i/>
          <w:sz w:val="22"/>
          <w:szCs w:val="22"/>
          <w:lang w:eastAsia="en-US"/>
        </w:rPr>
      </w:pPr>
      <w:r w:rsidRPr="00E65943">
        <w:rPr>
          <w:rFonts w:ascii="Century Gothic" w:hAnsi="Century Gothic" w:cs="Tahoma"/>
          <w:b/>
          <w:i/>
          <w:sz w:val="22"/>
          <w:szCs w:val="22"/>
          <w:lang w:eastAsia="en-US"/>
        </w:rPr>
        <w:t>Aprobado por unanimidad de votos por parte de los in</w:t>
      </w:r>
      <w:r w:rsidR="00C67879">
        <w:rPr>
          <w:rFonts w:ascii="Century Gothic" w:hAnsi="Century Gothic" w:cs="Tahoma"/>
          <w:b/>
          <w:i/>
          <w:sz w:val="22"/>
          <w:szCs w:val="22"/>
          <w:lang w:eastAsia="en-US"/>
        </w:rPr>
        <w:t>tegrantes del Comité presentes.</w:t>
      </w:r>
    </w:p>
    <w:p w14:paraId="1A1D38C5" w14:textId="77777777" w:rsidR="00403825" w:rsidRDefault="00403825" w:rsidP="005C5ACC">
      <w:pPr>
        <w:shd w:val="clear" w:color="auto" w:fill="FFFFFF"/>
        <w:spacing w:after="100" w:afterAutospacing="1"/>
        <w:contextualSpacing/>
        <w:jc w:val="both"/>
        <w:rPr>
          <w:rFonts w:ascii="Century Gothic" w:hAnsi="Century Gothic" w:cs="Tahoma"/>
          <w:sz w:val="22"/>
          <w:szCs w:val="22"/>
        </w:rPr>
      </w:pPr>
    </w:p>
    <w:p w14:paraId="6E17A319" w14:textId="77777777" w:rsidR="00934DE8" w:rsidRDefault="00934DE8" w:rsidP="00F602AC">
      <w:pPr>
        <w:shd w:val="clear" w:color="auto" w:fill="FFFFFF"/>
        <w:spacing w:after="100" w:afterAutospacing="1"/>
        <w:contextualSpacing/>
        <w:jc w:val="both"/>
        <w:rPr>
          <w:rFonts w:ascii="Century Gothic" w:hAnsi="Century Gothic" w:cs="Tahoma"/>
          <w:b/>
          <w:sz w:val="22"/>
          <w:szCs w:val="22"/>
        </w:rPr>
      </w:pPr>
    </w:p>
    <w:p w14:paraId="1BD8E581" w14:textId="77777777" w:rsidR="00403825" w:rsidRPr="00403825" w:rsidRDefault="00403825" w:rsidP="00403825">
      <w:pPr>
        <w:contextualSpacing/>
        <w:jc w:val="both"/>
        <w:rPr>
          <w:rFonts w:ascii="Century Gothic" w:hAnsi="Century Gothic" w:cs="Tahoma"/>
          <w:b/>
          <w:sz w:val="22"/>
          <w:szCs w:val="22"/>
          <w:lang w:val="es-ES_tradnl"/>
        </w:rPr>
      </w:pPr>
      <w:r w:rsidRPr="00403825">
        <w:rPr>
          <w:rFonts w:ascii="Century Gothic" w:hAnsi="Century Gothic" w:cs="Tahoma"/>
          <w:b/>
          <w:sz w:val="22"/>
          <w:szCs w:val="22"/>
        </w:rPr>
        <w:t xml:space="preserve">C. </w:t>
      </w:r>
      <w:r w:rsidRPr="00403825">
        <w:rPr>
          <w:rFonts w:ascii="Century Gothic" w:hAnsi="Century Gothic" w:cs="Tahoma"/>
          <w:b/>
          <w:sz w:val="22"/>
          <w:szCs w:val="22"/>
          <w:lang w:val="es-ES_tradnl"/>
        </w:rPr>
        <w:t>De acuerdo a lo establecido en el Reglamento de Compras, Enajenaciones y Contratación de Servicios del Municipio de Zapopan Jalisco, Artículo 99, Fracción I</w:t>
      </w:r>
      <w:r w:rsidR="0097142B">
        <w:rPr>
          <w:rFonts w:ascii="Century Gothic" w:hAnsi="Century Gothic" w:cs="Tahoma"/>
          <w:b/>
          <w:sz w:val="22"/>
          <w:szCs w:val="22"/>
          <w:lang w:val="es-ES_tradnl"/>
        </w:rPr>
        <w:t>V</w:t>
      </w:r>
      <w:r w:rsidRPr="00403825">
        <w:rPr>
          <w:rFonts w:ascii="Century Gothic" w:hAnsi="Century Gothic" w:cs="Tahoma"/>
          <w:b/>
          <w:sz w:val="22"/>
          <w:szCs w:val="22"/>
          <w:lang w:val="es-ES_tradnl"/>
        </w:rPr>
        <w:t>, se solicita la dictaminación y autorización de las adjudicaciones directas.</w:t>
      </w:r>
    </w:p>
    <w:p w14:paraId="6AE93D3C" w14:textId="77777777" w:rsidR="00863C3C" w:rsidRPr="00BB2C3B" w:rsidRDefault="00863C3C" w:rsidP="00934DE8">
      <w:pPr>
        <w:shd w:val="clear" w:color="auto" w:fill="FFFFFF"/>
        <w:spacing w:after="100" w:afterAutospacing="1"/>
        <w:ind w:left="720"/>
        <w:contextualSpacing/>
        <w:jc w:val="both"/>
        <w:rPr>
          <w:rFonts w:ascii="Century Gothic" w:hAnsi="Century Gothic" w:cs="Tahoma"/>
          <w:b/>
          <w:sz w:val="22"/>
          <w:szCs w:val="22"/>
        </w:rPr>
      </w:pPr>
    </w:p>
    <w:p w14:paraId="10DF098E" w14:textId="77777777" w:rsidR="00934DE8" w:rsidRDefault="00934DE8" w:rsidP="00C67879">
      <w:pPr>
        <w:ind w:left="720"/>
        <w:contextualSpacing/>
        <w:jc w:val="center"/>
        <w:rPr>
          <w:rFonts w:ascii="Century Gothic" w:hAnsi="Century Gothic" w:cs="Tahoma"/>
          <w:b/>
          <w:sz w:val="22"/>
          <w:szCs w:val="22"/>
          <w:lang w:val="es-ES_tradnl"/>
        </w:rPr>
      </w:pPr>
      <w:r w:rsidRPr="00BB2C3B">
        <w:rPr>
          <w:rFonts w:ascii="Century Gothic" w:hAnsi="Century Gothic" w:cs="Tahoma"/>
          <w:b/>
          <w:sz w:val="22"/>
          <w:szCs w:val="22"/>
          <w:lang w:val="es-ES_tradnl"/>
        </w:rPr>
        <w:t>Inciso C de la Agenda de Trabajo.</w:t>
      </w:r>
    </w:p>
    <w:p w14:paraId="577E4FA5" w14:textId="77777777" w:rsidR="009002E5" w:rsidRDefault="009002E5" w:rsidP="00934DE8">
      <w:pPr>
        <w:shd w:val="clear" w:color="auto" w:fill="FFFFFF"/>
        <w:spacing w:after="100" w:afterAutospacing="1"/>
        <w:ind w:left="-709" w:right="473"/>
        <w:contextualSpacing/>
        <w:jc w:val="both"/>
        <w:rPr>
          <w:rFonts w:ascii="Century Gothic" w:hAnsi="Century Gothic" w:cs="Tahoma"/>
          <w:sz w:val="22"/>
          <w:szCs w:val="22"/>
          <w:lang w:val="es-ES_tradnl"/>
        </w:rPr>
      </w:pPr>
    </w:p>
    <w:p w14:paraId="23C25C96" w14:textId="77777777" w:rsidR="008032B8" w:rsidRDefault="008032B8" w:rsidP="0038058B">
      <w:pPr>
        <w:jc w:val="both"/>
        <w:rPr>
          <w:rFonts w:ascii="Century Gothic" w:hAnsi="Century Gothic" w:cs="Tahoma"/>
          <w:sz w:val="22"/>
          <w:szCs w:val="22"/>
        </w:rPr>
      </w:pPr>
    </w:p>
    <w:tbl>
      <w:tblPr>
        <w:tblW w:w="11052" w:type="dxa"/>
        <w:tblCellMar>
          <w:left w:w="70" w:type="dxa"/>
          <w:right w:w="70" w:type="dxa"/>
        </w:tblCellMar>
        <w:tblLook w:val="04A0" w:firstRow="1" w:lastRow="0" w:firstColumn="1" w:lastColumn="0" w:noHBand="0" w:noVBand="1"/>
      </w:tblPr>
      <w:tblGrid>
        <w:gridCol w:w="1120"/>
        <w:gridCol w:w="1540"/>
        <w:gridCol w:w="1871"/>
        <w:gridCol w:w="1418"/>
        <w:gridCol w:w="2693"/>
        <w:gridCol w:w="2410"/>
      </w:tblGrid>
      <w:tr w:rsidR="00F347C0" w:rsidRPr="00F347C0" w14:paraId="7B895B6F" w14:textId="77777777" w:rsidTr="0097142B">
        <w:trPr>
          <w:trHeight w:val="510"/>
        </w:trPr>
        <w:tc>
          <w:tcPr>
            <w:tcW w:w="1120" w:type="dxa"/>
            <w:tcBorders>
              <w:top w:val="single" w:sz="4" w:space="0" w:color="auto"/>
              <w:left w:val="single" w:sz="4" w:space="0" w:color="auto"/>
              <w:bottom w:val="single" w:sz="4" w:space="0" w:color="auto"/>
              <w:right w:val="single" w:sz="4" w:space="0" w:color="auto"/>
            </w:tcBorders>
            <w:shd w:val="clear" w:color="000000" w:fill="EC7320"/>
            <w:hideMark/>
          </w:tcPr>
          <w:p w14:paraId="7266B2B1"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lastRenderedPageBreak/>
              <w:t>NUMERO</w:t>
            </w:r>
          </w:p>
        </w:tc>
        <w:tc>
          <w:tcPr>
            <w:tcW w:w="1540" w:type="dxa"/>
            <w:tcBorders>
              <w:top w:val="single" w:sz="4" w:space="0" w:color="auto"/>
              <w:left w:val="nil"/>
              <w:bottom w:val="single" w:sz="4" w:space="0" w:color="auto"/>
              <w:right w:val="single" w:sz="4" w:space="0" w:color="auto"/>
            </w:tcBorders>
            <w:shd w:val="clear" w:color="000000" w:fill="EC7320"/>
            <w:vAlign w:val="center"/>
            <w:hideMark/>
          </w:tcPr>
          <w:p w14:paraId="68E22616"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t>REQUISICIÓN</w:t>
            </w:r>
          </w:p>
        </w:tc>
        <w:tc>
          <w:tcPr>
            <w:tcW w:w="1871" w:type="dxa"/>
            <w:tcBorders>
              <w:top w:val="single" w:sz="4" w:space="0" w:color="auto"/>
              <w:left w:val="nil"/>
              <w:bottom w:val="single" w:sz="4" w:space="0" w:color="auto"/>
              <w:right w:val="single" w:sz="4" w:space="0" w:color="auto"/>
            </w:tcBorders>
            <w:shd w:val="clear" w:color="000000" w:fill="EC7320"/>
            <w:vAlign w:val="center"/>
            <w:hideMark/>
          </w:tcPr>
          <w:p w14:paraId="46DC0883"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14:paraId="023F605C"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t xml:space="preserve">MONTO TOTAL CON IVA </w:t>
            </w:r>
          </w:p>
        </w:tc>
        <w:tc>
          <w:tcPr>
            <w:tcW w:w="2693" w:type="dxa"/>
            <w:tcBorders>
              <w:top w:val="single" w:sz="4" w:space="0" w:color="auto"/>
              <w:left w:val="nil"/>
              <w:bottom w:val="single" w:sz="4" w:space="0" w:color="auto"/>
              <w:right w:val="single" w:sz="4" w:space="0" w:color="auto"/>
            </w:tcBorders>
            <w:shd w:val="clear" w:color="000000" w:fill="EC7320"/>
            <w:vAlign w:val="center"/>
            <w:hideMark/>
          </w:tcPr>
          <w:p w14:paraId="546069EF"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t>PROVEEDOR</w:t>
            </w:r>
          </w:p>
        </w:tc>
        <w:tc>
          <w:tcPr>
            <w:tcW w:w="2410" w:type="dxa"/>
            <w:tcBorders>
              <w:top w:val="single" w:sz="4" w:space="0" w:color="auto"/>
              <w:left w:val="nil"/>
              <w:bottom w:val="single" w:sz="4" w:space="0" w:color="auto"/>
              <w:right w:val="single" w:sz="4" w:space="0" w:color="auto"/>
            </w:tcBorders>
            <w:shd w:val="clear" w:color="000000" w:fill="EC7320"/>
            <w:vAlign w:val="center"/>
            <w:hideMark/>
          </w:tcPr>
          <w:p w14:paraId="11CCDEBB" w14:textId="77777777" w:rsidR="00F347C0" w:rsidRPr="00F347C0" w:rsidRDefault="00F347C0" w:rsidP="00F347C0">
            <w:pPr>
              <w:jc w:val="center"/>
              <w:rPr>
                <w:rFonts w:ascii="Century Gothic" w:hAnsi="Century Gothic"/>
                <w:b/>
                <w:bCs/>
                <w:color w:val="FFFFFF"/>
                <w:sz w:val="20"/>
                <w:szCs w:val="20"/>
                <w:u w:val="single"/>
                <w:lang w:eastAsia="es-MX"/>
              </w:rPr>
            </w:pPr>
            <w:r w:rsidRPr="00F347C0">
              <w:rPr>
                <w:rFonts w:ascii="Century Gothic" w:hAnsi="Century Gothic"/>
                <w:b/>
                <w:bCs/>
                <w:color w:val="FFFFFF"/>
                <w:sz w:val="20"/>
                <w:szCs w:val="20"/>
                <w:u w:val="single"/>
                <w:lang w:eastAsia="es-MX"/>
              </w:rPr>
              <w:t>MOTIVO</w:t>
            </w:r>
          </w:p>
        </w:tc>
      </w:tr>
      <w:tr w:rsidR="00F347C0" w:rsidRPr="00F347C0" w14:paraId="129447E5" w14:textId="77777777" w:rsidTr="0097142B">
        <w:trPr>
          <w:trHeight w:val="1620"/>
        </w:trPr>
        <w:tc>
          <w:tcPr>
            <w:tcW w:w="1120" w:type="dxa"/>
            <w:tcBorders>
              <w:top w:val="nil"/>
              <w:left w:val="single" w:sz="4" w:space="0" w:color="auto"/>
              <w:bottom w:val="single" w:sz="4" w:space="0" w:color="auto"/>
              <w:right w:val="single" w:sz="4" w:space="0" w:color="auto"/>
            </w:tcBorders>
            <w:shd w:val="clear" w:color="000000" w:fill="F8CBAD"/>
            <w:hideMark/>
          </w:tcPr>
          <w:p w14:paraId="5F85B7AB" w14:textId="77777777" w:rsidR="00F347C0" w:rsidRPr="00F347C0" w:rsidRDefault="00DF60EE" w:rsidP="00F347C0">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F347C0" w:rsidRPr="00F347C0">
              <w:rPr>
                <w:rFonts w:ascii="Century Gothic" w:hAnsi="Century Gothic"/>
                <w:color w:val="000000"/>
                <w:sz w:val="20"/>
                <w:szCs w:val="20"/>
                <w:lang w:eastAsia="es-MX"/>
              </w:rPr>
              <w:t>1</w:t>
            </w:r>
          </w:p>
        </w:tc>
        <w:tc>
          <w:tcPr>
            <w:tcW w:w="1540" w:type="dxa"/>
            <w:tcBorders>
              <w:top w:val="nil"/>
              <w:left w:val="nil"/>
              <w:bottom w:val="single" w:sz="4" w:space="0" w:color="auto"/>
              <w:right w:val="single" w:sz="4" w:space="0" w:color="auto"/>
            </w:tcBorders>
            <w:shd w:val="clear" w:color="000000" w:fill="F8CBAD"/>
            <w:hideMark/>
          </w:tcPr>
          <w:p w14:paraId="27E40F30" w14:textId="77777777" w:rsidR="00F347C0" w:rsidRPr="00F347C0" w:rsidRDefault="00F347C0" w:rsidP="00F347C0">
            <w:pPr>
              <w:jc w:val="right"/>
              <w:rPr>
                <w:rFonts w:ascii="Century Gothic" w:hAnsi="Century Gothic"/>
                <w:color w:val="000000"/>
                <w:sz w:val="20"/>
                <w:szCs w:val="20"/>
                <w:lang w:eastAsia="es-MX"/>
              </w:rPr>
            </w:pPr>
            <w:r w:rsidRPr="00F347C0">
              <w:rPr>
                <w:rFonts w:ascii="Century Gothic" w:hAnsi="Century Gothic"/>
                <w:color w:val="000000"/>
                <w:sz w:val="20"/>
                <w:szCs w:val="20"/>
                <w:lang w:eastAsia="es-MX"/>
              </w:rPr>
              <w:t>201901210</w:t>
            </w:r>
          </w:p>
        </w:tc>
        <w:tc>
          <w:tcPr>
            <w:tcW w:w="1871" w:type="dxa"/>
            <w:tcBorders>
              <w:top w:val="nil"/>
              <w:left w:val="nil"/>
              <w:bottom w:val="single" w:sz="4" w:space="0" w:color="auto"/>
              <w:right w:val="single" w:sz="4" w:space="0" w:color="auto"/>
            </w:tcBorders>
            <w:shd w:val="clear" w:color="000000" w:fill="F8CBAD"/>
            <w:hideMark/>
          </w:tcPr>
          <w:p w14:paraId="732765C6" w14:textId="77777777" w:rsidR="00F347C0" w:rsidRPr="00F347C0" w:rsidRDefault="0097142B"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Comisaría</w:t>
            </w:r>
            <w:r w:rsidR="00F347C0" w:rsidRPr="00F347C0">
              <w:rPr>
                <w:rFonts w:ascii="Century Gothic" w:hAnsi="Century Gothic"/>
                <w:color w:val="000000"/>
                <w:sz w:val="20"/>
                <w:szCs w:val="20"/>
                <w:lang w:eastAsia="es-MX"/>
              </w:rPr>
              <w:t xml:space="preserve"> General de Seguridad Publica</w:t>
            </w:r>
          </w:p>
        </w:tc>
        <w:tc>
          <w:tcPr>
            <w:tcW w:w="1418" w:type="dxa"/>
            <w:tcBorders>
              <w:top w:val="nil"/>
              <w:left w:val="nil"/>
              <w:bottom w:val="single" w:sz="4" w:space="0" w:color="auto"/>
              <w:right w:val="single" w:sz="4" w:space="0" w:color="auto"/>
            </w:tcBorders>
            <w:shd w:val="clear" w:color="000000" w:fill="F8CBAD"/>
            <w:hideMark/>
          </w:tcPr>
          <w:p w14:paraId="497845C1" w14:textId="77777777" w:rsidR="00F347C0" w:rsidRPr="00F347C0" w:rsidRDefault="00F347C0" w:rsidP="00F347C0">
            <w:pPr>
              <w:jc w:val="right"/>
              <w:rPr>
                <w:rFonts w:ascii="Century Gothic" w:hAnsi="Century Gothic"/>
                <w:color w:val="000000"/>
                <w:sz w:val="20"/>
                <w:szCs w:val="20"/>
                <w:lang w:eastAsia="es-MX"/>
              </w:rPr>
            </w:pPr>
            <w:r w:rsidRPr="00F347C0">
              <w:rPr>
                <w:rFonts w:ascii="Century Gothic" w:hAnsi="Century Gothic"/>
                <w:color w:val="000000"/>
                <w:sz w:val="20"/>
                <w:szCs w:val="20"/>
                <w:lang w:eastAsia="es-MX"/>
              </w:rPr>
              <w:t>$78,660.00</w:t>
            </w:r>
          </w:p>
        </w:tc>
        <w:tc>
          <w:tcPr>
            <w:tcW w:w="2693" w:type="dxa"/>
            <w:tcBorders>
              <w:top w:val="nil"/>
              <w:left w:val="nil"/>
              <w:bottom w:val="single" w:sz="4" w:space="0" w:color="auto"/>
              <w:right w:val="single" w:sz="4" w:space="0" w:color="auto"/>
            </w:tcBorders>
            <w:shd w:val="clear" w:color="000000" w:fill="F8CBAD"/>
            <w:hideMark/>
          </w:tcPr>
          <w:p w14:paraId="2618DB73" w14:textId="77777777" w:rsidR="00F347C0" w:rsidRPr="00F347C0" w:rsidRDefault="00F347C0"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 xml:space="preserve">Operadora de Franquicias </w:t>
            </w:r>
            <w:proofErr w:type="spellStart"/>
            <w:r w:rsidRPr="00F347C0">
              <w:rPr>
                <w:rFonts w:ascii="Century Gothic" w:hAnsi="Century Gothic"/>
                <w:color w:val="000000"/>
                <w:sz w:val="20"/>
                <w:szCs w:val="20"/>
                <w:lang w:eastAsia="es-MX"/>
              </w:rPr>
              <w:t>Maskottchen</w:t>
            </w:r>
            <w:proofErr w:type="spellEnd"/>
            <w:r w:rsidRPr="00F347C0">
              <w:rPr>
                <w:rFonts w:ascii="Century Gothic" w:hAnsi="Century Gothic"/>
                <w:color w:val="000000"/>
                <w:sz w:val="20"/>
                <w:szCs w:val="20"/>
                <w:lang w:eastAsia="es-MX"/>
              </w:rPr>
              <w:t xml:space="preserve"> S.A. de C.V.</w:t>
            </w:r>
          </w:p>
        </w:tc>
        <w:tc>
          <w:tcPr>
            <w:tcW w:w="2410" w:type="dxa"/>
            <w:tcBorders>
              <w:top w:val="nil"/>
              <w:left w:val="nil"/>
              <w:bottom w:val="single" w:sz="4" w:space="0" w:color="auto"/>
              <w:right w:val="single" w:sz="4" w:space="0" w:color="auto"/>
            </w:tcBorders>
            <w:shd w:val="clear" w:color="000000" w:fill="F8CBAD"/>
            <w:hideMark/>
          </w:tcPr>
          <w:p w14:paraId="22A7988E" w14:textId="77777777" w:rsidR="00F347C0" w:rsidRPr="00F347C0" w:rsidRDefault="00F347C0"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 xml:space="preserve">Alfalfa achicalada para la caballada del </w:t>
            </w:r>
            <w:r w:rsidR="0097142B" w:rsidRPr="00F347C0">
              <w:rPr>
                <w:rFonts w:ascii="Century Gothic" w:hAnsi="Century Gothic"/>
                <w:color w:val="000000"/>
                <w:sz w:val="20"/>
                <w:szCs w:val="20"/>
                <w:lang w:eastAsia="es-MX"/>
              </w:rPr>
              <w:t>escuadrón</w:t>
            </w:r>
            <w:r w:rsidRPr="00F347C0">
              <w:rPr>
                <w:rFonts w:ascii="Century Gothic" w:hAnsi="Century Gothic"/>
                <w:color w:val="000000"/>
                <w:sz w:val="20"/>
                <w:szCs w:val="20"/>
                <w:lang w:eastAsia="es-MX"/>
              </w:rPr>
              <w:t xml:space="preserve"> montado, </w:t>
            </w:r>
            <w:r w:rsidR="0097142B" w:rsidRPr="00F347C0">
              <w:rPr>
                <w:rFonts w:ascii="Century Gothic" w:hAnsi="Century Gothic"/>
                <w:color w:val="000000"/>
                <w:sz w:val="20"/>
                <w:szCs w:val="20"/>
                <w:lang w:eastAsia="es-MX"/>
              </w:rPr>
              <w:t>destacando</w:t>
            </w:r>
            <w:r w:rsidRPr="00F347C0">
              <w:rPr>
                <w:rFonts w:ascii="Century Gothic" w:hAnsi="Century Gothic"/>
                <w:color w:val="000000"/>
                <w:sz w:val="20"/>
                <w:szCs w:val="20"/>
                <w:lang w:eastAsia="es-MX"/>
              </w:rPr>
              <w:t xml:space="preserve"> que es de vital importancia continuar con el proyecto de servicio integral para el cuidado de los equinos, permitiendo que mantengan una buena salud para los operativos  de vigilancia. </w:t>
            </w:r>
          </w:p>
        </w:tc>
      </w:tr>
      <w:tr w:rsidR="00F347C0" w:rsidRPr="00F347C0" w14:paraId="3D78B6BF" w14:textId="77777777" w:rsidTr="0097142B">
        <w:trPr>
          <w:trHeight w:val="1620"/>
        </w:trPr>
        <w:tc>
          <w:tcPr>
            <w:tcW w:w="1120" w:type="dxa"/>
            <w:tcBorders>
              <w:top w:val="nil"/>
              <w:left w:val="single" w:sz="4" w:space="0" w:color="auto"/>
              <w:bottom w:val="single" w:sz="4" w:space="0" w:color="auto"/>
              <w:right w:val="single" w:sz="4" w:space="0" w:color="auto"/>
            </w:tcBorders>
            <w:shd w:val="clear" w:color="000000" w:fill="F8CBAD"/>
            <w:hideMark/>
          </w:tcPr>
          <w:p w14:paraId="5D96DA88" w14:textId="77777777" w:rsidR="00F347C0" w:rsidRPr="00F347C0" w:rsidRDefault="00DF60EE" w:rsidP="00F347C0">
            <w:pPr>
              <w:jc w:val="center"/>
              <w:rPr>
                <w:rFonts w:ascii="Century Gothic" w:hAnsi="Century Gothic"/>
                <w:color w:val="000000"/>
                <w:sz w:val="20"/>
                <w:szCs w:val="20"/>
                <w:lang w:eastAsia="es-MX"/>
              </w:rPr>
            </w:pPr>
            <w:r>
              <w:rPr>
                <w:rFonts w:ascii="Century Gothic" w:hAnsi="Century Gothic"/>
                <w:color w:val="000000"/>
                <w:sz w:val="20"/>
                <w:szCs w:val="20"/>
                <w:lang w:eastAsia="es-MX"/>
              </w:rPr>
              <w:t>C</w:t>
            </w:r>
            <w:r w:rsidR="00F347C0" w:rsidRPr="00F347C0">
              <w:rPr>
                <w:rFonts w:ascii="Century Gothic" w:hAnsi="Century Gothic"/>
                <w:color w:val="000000"/>
                <w:sz w:val="20"/>
                <w:szCs w:val="20"/>
                <w:lang w:eastAsia="es-MX"/>
              </w:rPr>
              <w:t>2</w:t>
            </w:r>
          </w:p>
        </w:tc>
        <w:tc>
          <w:tcPr>
            <w:tcW w:w="1540" w:type="dxa"/>
            <w:tcBorders>
              <w:top w:val="nil"/>
              <w:left w:val="nil"/>
              <w:bottom w:val="single" w:sz="4" w:space="0" w:color="auto"/>
              <w:right w:val="single" w:sz="4" w:space="0" w:color="auto"/>
            </w:tcBorders>
            <w:shd w:val="clear" w:color="000000" w:fill="F8CBAD"/>
            <w:hideMark/>
          </w:tcPr>
          <w:p w14:paraId="7F4A720A" w14:textId="77777777" w:rsidR="00F347C0" w:rsidRPr="00F347C0" w:rsidRDefault="00F347C0" w:rsidP="00F347C0">
            <w:pPr>
              <w:jc w:val="right"/>
              <w:rPr>
                <w:rFonts w:ascii="Century Gothic" w:hAnsi="Century Gothic"/>
                <w:color w:val="000000"/>
                <w:sz w:val="20"/>
                <w:szCs w:val="20"/>
                <w:lang w:eastAsia="es-MX"/>
              </w:rPr>
            </w:pPr>
            <w:r w:rsidRPr="00F347C0">
              <w:rPr>
                <w:rFonts w:ascii="Century Gothic" w:hAnsi="Century Gothic"/>
                <w:color w:val="000000"/>
                <w:sz w:val="20"/>
                <w:szCs w:val="20"/>
                <w:lang w:eastAsia="es-MX"/>
              </w:rPr>
              <w:t>201901423</w:t>
            </w:r>
          </w:p>
        </w:tc>
        <w:tc>
          <w:tcPr>
            <w:tcW w:w="1871" w:type="dxa"/>
            <w:tcBorders>
              <w:top w:val="nil"/>
              <w:left w:val="nil"/>
              <w:bottom w:val="single" w:sz="4" w:space="0" w:color="auto"/>
              <w:right w:val="single" w:sz="4" w:space="0" w:color="auto"/>
            </w:tcBorders>
            <w:shd w:val="clear" w:color="000000" w:fill="F8CBAD"/>
            <w:hideMark/>
          </w:tcPr>
          <w:p w14:paraId="6605D348" w14:textId="77777777" w:rsidR="00F347C0" w:rsidRPr="00F347C0" w:rsidRDefault="0097142B"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Comisaría</w:t>
            </w:r>
            <w:r w:rsidR="00F347C0" w:rsidRPr="00F347C0">
              <w:rPr>
                <w:rFonts w:ascii="Century Gothic" w:hAnsi="Century Gothic"/>
                <w:color w:val="000000"/>
                <w:sz w:val="20"/>
                <w:szCs w:val="20"/>
                <w:lang w:eastAsia="es-MX"/>
              </w:rPr>
              <w:t xml:space="preserve"> General de Seguridad Publica</w:t>
            </w:r>
          </w:p>
        </w:tc>
        <w:tc>
          <w:tcPr>
            <w:tcW w:w="1418" w:type="dxa"/>
            <w:tcBorders>
              <w:top w:val="nil"/>
              <w:left w:val="nil"/>
              <w:bottom w:val="single" w:sz="4" w:space="0" w:color="auto"/>
              <w:right w:val="single" w:sz="4" w:space="0" w:color="auto"/>
            </w:tcBorders>
            <w:shd w:val="clear" w:color="000000" w:fill="F8CBAD"/>
            <w:hideMark/>
          </w:tcPr>
          <w:p w14:paraId="08874F7F" w14:textId="77777777" w:rsidR="00F347C0" w:rsidRPr="00F347C0" w:rsidRDefault="00F347C0" w:rsidP="00F347C0">
            <w:pPr>
              <w:jc w:val="right"/>
              <w:rPr>
                <w:rFonts w:ascii="Century Gothic" w:hAnsi="Century Gothic"/>
                <w:color w:val="000000"/>
                <w:sz w:val="20"/>
                <w:szCs w:val="20"/>
                <w:lang w:eastAsia="es-MX"/>
              </w:rPr>
            </w:pPr>
            <w:r w:rsidRPr="00F347C0">
              <w:rPr>
                <w:rFonts w:ascii="Century Gothic" w:hAnsi="Century Gothic"/>
                <w:color w:val="000000"/>
                <w:sz w:val="20"/>
                <w:szCs w:val="20"/>
                <w:lang w:eastAsia="es-MX"/>
              </w:rPr>
              <w:t>$315,894.44</w:t>
            </w:r>
          </w:p>
        </w:tc>
        <w:tc>
          <w:tcPr>
            <w:tcW w:w="2693" w:type="dxa"/>
            <w:tcBorders>
              <w:top w:val="nil"/>
              <w:left w:val="nil"/>
              <w:bottom w:val="single" w:sz="4" w:space="0" w:color="auto"/>
              <w:right w:val="single" w:sz="4" w:space="0" w:color="auto"/>
            </w:tcBorders>
            <w:shd w:val="clear" w:color="000000" w:fill="F8CBAD"/>
            <w:hideMark/>
          </w:tcPr>
          <w:p w14:paraId="4A01628C" w14:textId="77777777" w:rsidR="00F347C0" w:rsidRPr="00F347C0" w:rsidRDefault="00F347C0"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 xml:space="preserve">Operadora de Franquicias </w:t>
            </w:r>
            <w:proofErr w:type="spellStart"/>
            <w:r w:rsidRPr="00F347C0">
              <w:rPr>
                <w:rFonts w:ascii="Century Gothic" w:hAnsi="Century Gothic"/>
                <w:color w:val="000000"/>
                <w:sz w:val="20"/>
                <w:szCs w:val="20"/>
                <w:lang w:eastAsia="es-MX"/>
              </w:rPr>
              <w:t>Maskottchen</w:t>
            </w:r>
            <w:proofErr w:type="spellEnd"/>
            <w:r w:rsidRPr="00F347C0">
              <w:rPr>
                <w:rFonts w:ascii="Century Gothic" w:hAnsi="Century Gothic"/>
                <w:color w:val="000000"/>
                <w:sz w:val="20"/>
                <w:szCs w:val="20"/>
                <w:lang w:eastAsia="es-MX"/>
              </w:rPr>
              <w:t xml:space="preserve"> S.A. de C.V.</w:t>
            </w:r>
          </w:p>
        </w:tc>
        <w:tc>
          <w:tcPr>
            <w:tcW w:w="2410" w:type="dxa"/>
            <w:tcBorders>
              <w:top w:val="nil"/>
              <w:left w:val="nil"/>
              <w:bottom w:val="single" w:sz="4" w:space="0" w:color="auto"/>
              <w:right w:val="single" w:sz="4" w:space="0" w:color="auto"/>
            </w:tcBorders>
            <w:shd w:val="clear" w:color="000000" w:fill="F8CBAD"/>
            <w:hideMark/>
          </w:tcPr>
          <w:p w14:paraId="322E8388" w14:textId="77777777" w:rsidR="00F347C0" w:rsidRPr="00F347C0" w:rsidRDefault="00F347C0" w:rsidP="00F347C0">
            <w:pPr>
              <w:rPr>
                <w:rFonts w:ascii="Century Gothic" w:hAnsi="Century Gothic"/>
                <w:color w:val="000000"/>
                <w:sz w:val="20"/>
                <w:szCs w:val="20"/>
                <w:lang w:eastAsia="es-MX"/>
              </w:rPr>
            </w:pPr>
            <w:r w:rsidRPr="00F347C0">
              <w:rPr>
                <w:rFonts w:ascii="Century Gothic" w:hAnsi="Century Gothic"/>
                <w:color w:val="000000"/>
                <w:sz w:val="20"/>
                <w:szCs w:val="20"/>
                <w:lang w:eastAsia="es-MX"/>
              </w:rPr>
              <w:t xml:space="preserve">Alfalfa achicalada y grano cantador para la caballada del </w:t>
            </w:r>
            <w:r w:rsidR="0097142B" w:rsidRPr="00F347C0">
              <w:rPr>
                <w:rFonts w:ascii="Century Gothic" w:hAnsi="Century Gothic"/>
                <w:color w:val="000000"/>
                <w:sz w:val="20"/>
                <w:szCs w:val="20"/>
                <w:lang w:eastAsia="es-MX"/>
              </w:rPr>
              <w:t>escuadrón</w:t>
            </w:r>
            <w:r w:rsidRPr="00F347C0">
              <w:rPr>
                <w:rFonts w:ascii="Century Gothic" w:hAnsi="Century Gothic"/>
                <w:color w:val="000000"/>
                <w:sz w:val="20"/>
                <w:szCs w:val="20"/>
                <w:lang w:eastAsia="es-MX"/>
              </w:rPr>
              <w:t xml:space="preserve"> montado, </w:t>
            </w:r>
            <w:r w:rsidR="0097142B" w:rsidRPr="00F347C0">
              <w:rPr>
                <w:rFonts w:ascii="Century Gothic" w:hAnsi="Century Gothic"/>
                <w:color w:val="000000"/>
                <w:sz w:val="20"/>
                <w:szCs w:val="20"/>
                <w:lang w:eastAsia="es-MX"/>
              </w:rPr>
              <w:t>destacando</w:t>
            </w:r>
            <w:r w:rsidRPr="00F347C0">
              <w:rPr>
                <w:rFonts w:ascii="Century Gothic" w:hAnsi="Century Gothic"/>
                <w:color w:val="000000"/>
                <w:sz w:val="20"/>
                <w:szCs w:val="20"/>
                <w:lang w:eastAsia="es-MX"/>
              </w:rPr>
              <w:t xml:space="preserve"> que es de vital importancia continuar con el basto  de alimento para los semovientes, permitiendo que mantengan una buena salud para los operativos  de vigilancia.</w:t>
            </w:r>
          </w:p>
        </w:tc>
      </w:tr>
    </w:tbl>
    <w:p w14:paraId="5B079C05" w14:textId="77777777" w:rsidR="00F347C0" w:rsidRDefault="00F347C0" w:rsidP="0038058B">
      <w:pPr>
        <w:jc w:val="both"/>
        <w:rPr>
          <w:rFonts w:ascii="Century Gothic" w:hAnsi="Century Gothic" w:cs="Tahoma"/>
          <w:sz w:val="22"/>
          <w:szCs w:val="22"/>
        </w:rPr>
      </w:pPr>
    </w:p>
    <w:p w14:paraId="4DF95577" w14:textId="77777777" w:rsidR="00F347C0" w:rsidRDefault="00F347C0" w:rsidP="0038058B">
      <w:pPr>
        <w:jc w:val="both"/>
        <w:rPr>
          <w:rFonts w:ascii="Century Gothic" w:hAnsi="Century Gothic" w:cs="Tahoma"/>
          <w:sz w:val="22"/>
          <w:szCs w:val="22"/>
        </w:rPr>
      </w:pPr>
    </w:p>
    <w:p w14:paraId="7150946A" w14:textId="77777777" w:rsidR="0097142B" w:rsidRPr="00A177FF" w:rsidRDefault="0097142B" w:rsidP="0097142B">
      <w:pPr>
        <w:jc w:val="both"/>
        <w:rPr>
          <w:rFonts w:ascii="Century Gothic" w:eastAsia="Calibri" w:hAnsi="Century Gothic" w:cs="Tahoma"/>
          <w:sz w:val="22"/>
          <w:szCs w:val="22"/>
          <w:lang w:val="es-ES_tradnl"/>
        </w:rPr>
      </w:pPr>
      <w:r w:rsidRPr="00A177FF">
        <w:rPr>
          <w:rFonts w:ascii="Century Gothic" w:hAnsi="Century Gothic" w:cs="Tahoma"/>
          <w:sz w:val="22"/>
          <w:szCs w:val="22"/>
        </w:rPr>
        <w:t xml:space="preserve">Los asuntos varios de este cuadro pertenecen </w:t>
      </w:r>
      <w:r>
        <w:rPr>
          <w:rFonts w:ascii="Century Gothic" w:hAnsi="Century Gothic" w:cs="Tahoma"/>
          <w:b/>
          <w:sz w:val="22"/>
          <w:szCs w:val="22"/>
        </w:rPr>
        <w:t>al inciso C</w:t>
      </w:r>
      <w:r w:rsidRPr="00A177FF">
        <w:rPr>
          <w:rFonts w:ascii="Century Gothic" w:hAnsi="Century Gothic" w:cs="Tahoma"/>
          <w:sz w:val="22"/>
          <w:szCs w:val="22"/>
        </w:rPr>
        <w:t>, y fueron</w:t>
      </w:r>
      <w:r w:rsidRPr="00A177FF">
        <w:rPr>
          <w:rFonts w:ascii="Century Gothic" w:hAnsi="Century Gothic" w:cs="Tahoma"/>
          <w:b/>
          <w:sz w:val="22"/>
          <w:szCs w:val="22"/>
        </w:rPr>
        <w:t xml:space="preserve"> informados a los integrantes del Comité de Adquisiciones presentes</w:t>
      </w:r>
      <w:r w:rsidRPr="00A177FF">
        <w:rPr>
          <w:rFonts w:ascii="Century Gothic" w:hAnsi="Century Gothic" w:cs="Tahoma"/>
          <w:sz w:val="22"/>
          <w:szCs w:val="22"/>
        </w:rPr>
        <w:t xml:space="preserve">, </w:t>
      </w:r>
      <w:r w:rsidRPr="00A177FF">
        <w:rPr>
          <w:rFonts w:ascii="Century Gothic" w:hAnsi="Century Gothic" w:cs="Tahoma"/>
          <w:sz w:val="22"/>
          <w:szCs w:val="22"/>
          <w:lang w:val="es-ES"/>
        </w:rPr>
        <w:t xml:space="preserve">de </w:t>
      </w:r>
      <w:r w:rsidRPr="00A177FF">
        <w:rPr>
          <w:rFonts w:ascii="Century Gothic" w:hAnsi="Century Gothic" w:cs="Tahoma"/>
          <w:sz w:val="22"/>
          <w:szCs w:val="22"/>
        </w:rPr>
        <w:t xml:space="preserve">conformidad </w:t>
      </w:r>
      <w:r w:rsidRPr="00A177FF">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14:paraId="3B5A8CB6" w14:textId="77777777" w:rsidR="004543FE" w:rsidRPr="0038058B" w:rsidRDefault="004543FE" w:rsidP="005C5ACC">
      <w:pPr>
        <w:shd w:val="clear" w:color="auto" w:fill="FFFFFF"/>
        <w:spacing w:after="100" w:afterAutospacing="1"/>
        <w:contextualSpacing/>
        <w:jc w:val="both"/>
        <w:rPr>
          <w:rFonts w:ascii="Century Gothic" w:hAnsi="Century Gothic" w:cs="Tahoma"/>
          <w:sz w:val="22"/>
          <w:szCs w:val="22"/>
        </w:rPr>
      </w:pPr>
    </w:p>
    <w:p w14:paraId="1BD4F2AB" w14:textId="77777777" w:rsidR="009002E5" w:rsidRPr="00471955" w:rsidRDefault="009002E5" w:rsidP="008B561C">
      <w:pPr>
        <w:shd w:val="clear" w:color="auto" w:fill="FFFFFF"/>
        <w:ind w:left="1080"/>
        <w:jc w:val="both"/>
        <w:rPr>
          <w:rFonts w:ascii="Century Gothic" w:hAnsi="Century Gothic" w:cs="Tahoma"/>
          <w:i/>
          <w:sz w:val="22"/>
          <w:szCs w:val="22"/>
        </w:rPr>
      </w:pPr>
    </w:p>
    <w:p w14:paraId="536E47B6" w14:textId="77777777" w:rsidR="00FB50E5" w:rsidRPr="00FB50E5" w:rsidRDefault="00162908" w:rsidP="00FB50E5">
      <w:pPr>
        <w:jc w:val="both"/>
        <w:rPr>
          <w:rFonts w:ascii="Century Gothic" w:eastAsiaTheme="minorHAnsi" w:hAnsi="Century Gothic" w:cs="Tahoma"/>
          <w:sz w:val="22"/>
          <w:szCs w:val="22"/>
          <w:lang w:eastAsia="en-US"/>
        </w:rPr>
      </w:pPr>
      <w:r w:rsidRPr="00471955">
        <w:rPr>
          <w:rFonts w:ascii="Century Gothic" w:hAnsi="Century Gothic" w:cs="Tahoma"/>
          <w:sz w:val="22"/>
          <w:szCs w:val="22"/>
        </w:rPr>
        <w:t xml:space="preserve">El Lic. </w:t>
      </w:r>
      <w:r w:rsidR="00B26785" w:rsidRPr="00471955">
        <w:rPr>
          <w:rFonts w:ascii="Century Gothic" w:hAnsi="Century Gothic" w:cs="Tahoma"/>
          <w:sz w:val="22"/>
          <w:szCs w:val="22"/>
        </w:rPr>
        <w:t>Edmundo Antonio Amutio Villa</w:t>
      </w:r>
      <w:r w:rsidRPr="00471955">
        <w:rPr>
          <w:rFonts w:ascii="Century Gothic" w:hAnsi="Century Gothic" w:cs="Tahoma"/>
          <w:sz w:val="22"/>
          <w:szCs w:val="22"/>
        </w:rPr>
        <w:t>, representante del Presidente del Comité de Adquisiciones Municipales, comenta no habiendo más asuntos que tratar y v</w:t>
      </w:r>
      <w:r w:rsidRPr="00471955">
        <w:rPr>
          <w:rFonts w:ascii="Century Gothic" w:hAnsi="Century Gothic" w:cs="Tahoma"/>
          <w:sz w:val="22"/>
          <w:szCs w:val="22"/>
          <w:lang w:eastAsia="en-US"/>
        </w:rPr>
        <w:t xml:space="preserve">isto lo anterior, se da por concluida la </w:t>
      </w:r>
      <w:r w:rsidR="0097142B">
        <w:rPr>
          <w:rFonts w:ascii="Century Gothic" w:hAnsi="Century Gothic" w:cs="Tahoma"/>
          <w:sz w:val="22"/>
          <w:szCs w:val="22"/>
          <w:lang w:eastAsia="en-US"/>
        </w:rPr>
        <w:t>Octava Sesión Extrao</w:t>
      </w:r>
      <w:r w:rsidRPr="00471955">
        <w:rPr>
          <w:rFonts w:ascii="Century Gothic" w:hAnsi="Century Gothic" w:cs="Tahoma"/>
          <w:sz w:val="22"/>
          <w:szCs w:val="22"/>
          <w:lang w:eastAsia="en-US"/>
        </w:rPr>
        <w:t xml:space="preserve">rdinaria siendo las </w:t>
      </w:r>
      <w:r w:rsidR="00B937C0">
        <w:rPr>
          <w:rFonts w:ascii="Century Gothic" w:hAnsi="Century Gothic" w:cs="Tahoma"/>
          <w:sz w:val="22"/>
          <w:szCs w:val="22"/>
          <w:lang w:eastAsia="en-US"/>
        </w:rPr>
        <w:t>13:35</w:t>
      </w:r>
      <w:r w:rsidRPr="00471955">
        <w:rPr>
          <w:rFonts w:ascii="Century Gothic" w:hAnsi="Century Gothic" w:cs="Tahoma"/>
          <w:color w:val="FF0000"/>
          <w:sz w:val="22"/>
          <w:szCs w:val="22"/>
          <w:lang w:eastAsia="en-US"/>
        </w:rPr>
        <w:t xml:space="preserve"> </w:t>
      </w:r>
      <w:r w:rsidRPr="00471955">
        <w:rPr>
          <w:rFonts w:ascii="Century Gothic" w:hAnsi="Century Gothic" w:cs="Tahoma"/>
          <w:sz w:val="22"/>
          <w:szCs w:val="22"/>
          <w:lang w:eastAsia="en-US"/>
        </w:rPr>
        <w:t xml:space="preserve">horas del día </w:t>
      </w:r>
      <w:r w:rsidR="0097142B">
        <w:rPr>
          <w:rFonts w:ascii="Century Gothic" w:hAnsi="Century Gothic" w:cs="Tahoma"/>
          <w:sz w:val="22"/>
          <w:szCs w:val="22"/>
          <w:lang w:eastAsia="en-US"/>
        </w:rPr>
        <w:t>26</w:t>
      </w:r>
      <w:r w:rsidRPr="00471955">
        <w:rPr>
          <w:rFonts w:ascii="Century Gothic" w:hAnsi="Century Gothic" w:cs="Tahoma"/>
          <w:sz w:val="22"/>
          <w:szCs w:val="22"/>
          <w:lang w:eastAsia="en-US"/>
        </w:rPr>
        <w:t xml:space="preserve"> de </w:t>
      </w:r>
      <w:r w:rsidR="0097142B">
        <w:rPr>
          <w:rFonts w:ascii="Century Gothic" w:hAnsi="Century Gothic" w:cs="Tahoma"/>
          <w:sz w:val="22"/>
          <w:szCs w:val="22"/>
          <w:lang w:eastAsia="en-US"/>
        </w:rPr>
        <w:t>juni</w:t>
      </w:r>
      <w:r w:rsidR="008A61B3">
        <w:rPr>
          <w:rFonts w:ascii="Century Gothic" w:hAnsi="Century Gothic" w:cs="Tahoma"/>
          <w:sz w:val="22"/>
          <w:szCs w:val="22"/>
          <w:lang w:eastAsia="en-US"/>
        </w:rPr>
        <w:t>o</w:t>
      </w:r>
      <w:r w:rsidR="00AC5A1F" w:rsidRPr="00471955">
        <w:rPr>
          <w:rFonts w:ascii="Century Gothic" w:hAnsi="Century Gothic" w:cs="Tahoma"/>
          <w:sz w:val="22"/>
          <w:szCs w:val="22"/>
          <w:lang w:eastAsia="en-US"/>
        </w:rPr>
        <w:t xml:space="preserve"> </w:t>
      </w:r>
      <w:r w:rsidR="00A870B1" w:rsidRPr="00471955">
        <w:rPr>
          <w:rFonts w:ascii="Century Gothic" w:hAnsi="Century Gothic" w:cs="Tahoma"/>
          <w:sz w:val="22"/>
          <w:szCs w:val="22"/>
          <w:lang w:eastAsia="en-US"/>
        </w:rPr>
        <w:t>de 2019</w:t>
      </w:r>
      <w:r w:rsidRPr="00471955">
        <w:rPr>
          <w:rFonts w:ascii="Century Gothic" w:hAnsi="Century Gothic" w:cs="Tahoma"/>
          <w:sz w:val="22"/>
          <w:szCs w:val="22"/>
          <w:lang w:eastAsia="en-US"/>
        </w:rPr>
        <w:t>, l</w:t>
      </w:r>
      <w:r w:rsidRPr="00471955">
        <w:rPr>
          <w:rFonts w:ascii="Century Gothic" w:hAnsi="Century Gothic" w:cs="Tahoma"/>
          <w:sz w:val="22"/>
          <w:szCs w:val="22"/>
        </w:rPr>
        <w:t xml:space="preserve">evantándose la presente acta para constancia y validez de los acuerdos que en ella se tomaron, la cual suscriben </w:t>
      </w:r>
      <w:r w:rsidRPr="00471955">
        <w:rPr>
          <w:rFonts w:ascii="Century Gothic" w:hAnsi="Century Gothic" w:cs="Tahoma"/>
          <w:sz w:val="22"/>
          <w:szCs w:val="22"/>
        </w:rPr>
        <w:lastRenderedPageBreak/>
        <w:t xml:space="preserve">los que en ella intervinieron y los que así quisieron hacerlo de conformidad al artículo </w:t>
      </w:r>
      <w:r w:rsidR="00D4635D">
        <w:rPr>
          <w:rFonts w:ascii="Century Gothic" w:hAnsi="Century Gothic" w:cs="Tahoma"/>
          <w:sz w:val="22"/>
          <w:szCs w:val="22"/>
        </w:rPr>
        <w:t xml:space="preserve">26 fracción </w:t>
      </w:r>
      <w:r w:rsidRPr="00471955">
        <w:rPr>
          <w:rFonts w:ascii="Century Gothic" w:hAnsi="Century Gothic" w:cs="Tahoma"/>
          <w:sz w:val="22"/>
          <w:szCs w:val="22"/>
        </w:rPr>
        <w:t>V</w:t>
      </w:r>
      <w:r w:rsidR="00D4635D">
        <w:rPr>
          <w:rFonts w:ascii="Century Gothic" w:hAnsi="Century Gothic" w:cs="Tahoma"/>
          <w:sz w:val="22"/>
          <w:szCs w:val="22"/>
        </w:rPr>
        <w:t>II</w:t>
      </w:r>
      <w:r w:rsidRPr="00471955">
        <w:rPr>
          <w:rFonts w:ascii="Century Gothic" w:hAnsi="Century Gothic" w:cs="Tahoma"/>
          <w:sz w:val="22"/>
          <w:szCs w:val="22"/>
        </w:rPr>
        <w:t xml:space="preserve"> </w:t>
      </w:r>
      <w:r w:rsidR="00D4635D">
        <w:rPr>
          <w:rFonts w:ascii="Century Gothic" w:hAnsi="Century Gothic" w:cs="Tahoma"/>
          <w:sz w:val="22"/>
          <w:szCs w:val="22"/>
        </w:rPr>
        <w:t xml:space="preserve">del Reglamento </w:t>
      </w:r>
      <w:r w:rsidR="00FF760D">
        <w:rPr>
          <w:rFonts w:ascii="Century Gothic" w:hAnsi="Century Gothic" w:cs="Tahoma"/>
          <w:sz w:val="22"/>
          <w:szCs w:val="22"/>
        </w:rPr>
        <w:t xml:space="preserve">de Compras, </w:t>
      </w:r>
      <w:r w:rsidR="00BD36E9">
        <w:rPr>
          <w:rFonts w:ascii="Century Gothic" w:hAnsi="Century Gothic" w:cs="Tahoma"/>
          <w:sz w:val="22"/>
          <w:szCs w:val="22"/>
        </w:rPr>
        <w:t xml:space="preserve">Enajenaciones y Contratación de Servicios del </w:t>
      </w:r>
      <w:r w:rsidR="00D4635D">
        <w:rPr>
          <w:rFonts w:ascii="Century Gothic" w:hAnsi="Century Gothic" w:cs="Tahoma"/>
          <w:sz w:val="22"/>
          <w:szCs w:val="22"/>
        </w:rPr>
        <w:t>Municipio de Zapopan,</w:t>
      </w:r>
      <w:r w:rsidR="00FF760D">
        <w:rPr>
          <w:rFonts w:ascii="Century Gothic" w:hAnsi="Century Gothic" w:cs="Tahoma"/>
          <w:sz w:val="22"/>
          <w:szCs w:val="22"/>
        </w:rPr>
        <w:t xml:space="preserve"> </w:t>
      </w:r>
      <w:r w:rsidR="00BD36E9">
        <w:rPr>
          <w:rFonts w:ascii="Century Gothic" w:hAnsi="Century Gothic" w:cs="Tahoma"/>
          <w:sz w:val="22"/>
          <w:szCs w:val="22"/>
        </w:rPr>
        <w:t>Jalisco</w:t>
      </w:r>
      <w:r w:rsidR="00FF760D">
        <w:rPr>
          <w:rFonts w:ascii="Century Gothic" w:hAnsi="Century Gothic" w:cs="Tahoma"/>
          <w:sz w:val="22"/>
          <w:szCs w:val="22"/>
        </w:rPr>
        <w:t xml:space="preserve"> </w:t>
      </w:r>
      <w:r w:rsidR="00FB50E5" w:rsidRPr="00FB50E5">
        <w:rPr>
          <w:rFonts w:ascii="Century Gothic" w:hAnsi="Century Gothic" w:cs="Tahoma"/>
          <w:sz w:val="22"/>
          <w:szCs w:val="22"/>
        </w:rPr>
        <w:t xml:space="preserve">y </w:t>
      </w:r>
      <w:r w:rsidR="00FB50E5" w:rsidRPr="00FB50E5">
        <w:rPr>
          <w:rFonts w:ascii="Century Gothic" w:eastAsiaTheme="minorHAnsi" w:hAnsi="Century Gothic" w:cs="Tahoma"/>
          <w:sz w:val="22"/>
          <w:szCs w:val="22"/>
          <w:lang w:eastAsia="en-US"/>
        </w:rPr>
        <w:t>de conformidad con los ar</w:t>
      </w:r>
      <w:r w:rsidR="00D4635D">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FB50E5">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3AEA3A29" w14:textId="70EDCD0F" w:rsidR="008D0BC5" w:rsidRPr="00D4635D" w:rsidRDefault="008D0BC5" w:rsidP="009302D5">
      <w:pPr>
        <w:tabs>
          <w:tab w:val="left" w:pos="3969"/>
        </w:tabs>
        <w:spacing w:after="200" w:line="276" w:lineRule="auto"/>
        <w:jc w:val="both"/>
        <w:rPr>
          <w:rFonts w:ascii="Century Gothic" w:eastAsiaTheme="minorHAnsi" w:hAnsi="Century Gothic" w:cstheme="minorBidi"/>
          <w:sz w:val="20"/>
          <w:szCs w:val="20"/>
          <w:lang w:val="es-ES" w:eastAsia="en-US"/>
        </w:rPr>
      </w:pPr>
      <w:bookmarkStart w:id="0" w:name="_GoBack"/>
      <w:bookmarkEnd w:id="0"/>
    </w:p>
    <w:sectPr w:rsidR="008D0BC5" w:rsidRPr="00D4635D" w:rsidSect="00162908">
      <w:headerReference w:type="default" r:id="rId10"/>
      <w:footerReference w:type="even" r:id="rId11"/>
      <w:footerReference w:type="default" r:id="rId12"/>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3B05F" w14:textId="77777777" w:rsidR="00561F09" w:rsidRDefault="00561F09" w:rsidP="00162908">
      <w:r>
        <w:separator/>
      </w:r>
    </w:p>
  </w:endnote>
  <w:endnote w:type="continuationSeparator" w:id="0">
    <w:p w14:paraId="4BCCA9F2" w14:textId="77777777" w:rsidR="00561F09" w:rsidRDefault="00561F09"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CADE" w14:textId="77777777" w:rsidR="00871405" w:rsidRDefault="0087140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D0E7613" w14:textId="77777777" w:rsidR="00871405" w:rsidRDefault="00871405"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3937" w14:textId="77777777" w:rsidR="00871405" w:rsidRDefault="00871405"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E20CF">
      <w:rPr>
        <w:rStyle w:val="Nmerodepgina"/>
        <w:noProof/>
      </w:rPr>
      <w:t>9</w:t>
    </w:r>
    <w:r>
      <w:rPr>
        <w:rStyle w:val="Nmerodepgina"/>
      </w:rPr>
      <w:fldChar w:fldCharType="end"/>
    </w:r>
  </w:p>
  <w:p w14:paraId="546EDA02" w14:textId="77777777" w:rsidR="00871405" w:rsidRDefault="00871405" w:rsidP="0055112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5A29B" w14:textId="77777777" w:rsidR="00561F09" w:rsidRDefault="00561F09" w:rsidP="00162908">
      <w:r>
        <w:separator/>
      </w:r>
    </w:p>
  </w:footnote>
  <w:footnote w:type="continuationSeparator" w:id="0">
    <w:p w14:paraId="31487C1F" w14:textId="77777777" w:rsidR="00561F09" w:rsidRDefault="00561F09"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84DD" w14:textId="77777777" w:rsidR="00871405" w:rsidRDefault="00871405">
    <w:pPr>
      <w:pStyle w:val="Encabezado"/>
    </w:pPr>
    <w:r w:rsidRPr="0056643E">
      <w:rPr>
        <w:noProof/>
        <w:lang w:val="es-MX" w:eastAsia="es-MX"/>
      </w:rPr>
      <mc:AlternateContent>
        <mc:Choice Requires="wpg">
          <w:drawing>
            <wp:inline distT="0" distB="0" distL="0" distR="0" wp14:anchorId="79E86F63" wp14:editId="65061516">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8"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a:ext>
                        </a:extLst>
                      </pic:spPr>
                    </pic:pic>
                    <wps:wsp>
                      <wps:cNvPr id="2" name="4 CuadroTexto"/>
                      <wps:cNvSpPr txBox="1"/>
                      <wps:spPr>
                        <a:xfrm>
                          <a:off x="-125780" y="3815619"/>
                          <a:ext cx="7260943" cy="412388"/>
                        </a:xfrm>
                        <a:prstGeom prst="rect">
                          <a:avLst/>
                        </a:prstGeom>
                        <a:solidFill>
                          <a:srgbClr val="F67E1A"/>
                        </a:solidFill>
                      </wps:spPr>
                      <wps:txbx>
                        <w:txbxContent>
                          <w:p w14:paraId="3563CB07" w14:textId="77777777" w:rsidR="00871405" w:rsidRDefault="00871405" w:rsidP="0044530F">
                            <w:pPr>
                              <w:pStyle w:val="NormalWeb"/>
                              <w:spacing w:after="0"/>
                              <w:rPr>
                                <w:rFonts w:asciiTheme="minorHAnsi" w:hAnsi="Calibri" w:cstheme="minorBidi"/>
                                <w:b/>
                                <w:bCs/>
                                <w:color w:val="FFFFFF" w:themeColor="background1"/>
                                <w:kern w:val="24"/>
                              </w:rPr>
                            </w:pPr>
                          </w:p>
                          <w:p w14:paraId="5070A3CF" w14:textId="77777777" w:rsidR="00871405" w:rsidRPr="0044530F" w:rsidRDefault="0087140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bgL7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Bz24C+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YdTAAAAA2gAAAA8AAABkcnMvZG93bnJldi54bWxET8uKwjAU3QvzD+EOzEY0dRYq1SgijAgj&#10;io8PuDbXptjclCRqZ77eLASXh/Oezltbizv5UDlWMOhnIIgLpysuFZyOP70xiBCRNdaOScEfBZjP&#10;PjpTzLV78J7uh1iKFMIhRwUmxiaXMhSGLIa+a4gTd3HeYkzQl1J7fKRwW8vvLBtKixWnBoMNLQ0V&#10;18PNKliuV5tsFa+DXfdmRv+0PTe/5JX6+mwXExCR2vgWv9xrrSBtTVfSDZCz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1h1MAAAADaAAAADwAAAAAAAAAAAAAAAACfAgAA&#10;ZHJzL2Rvd25yZXYueG1sUEsFBgAAAAAEAAQA9wAAAIwDA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871405" w:rsidRDefault="00871405" w:rsidP="0044530F">
                      <w:pPr>
                        <w:pStyle w:val="NormalWeb"/>
                        <w:spacing w:after="0"/>
                        <w:rPr>
                          <w:rFonts w:asciiTheme="minorHAnsi" w:hAnsi="Calibri" w:cstheme="minorBidi"/>
                          <w:b/>
                          <w:bCs/>
                          <w:color w:val="FFFFFF" w:themeColor="background1"/>
                          <w:kern w:val="24"/>
                        </w:rPr>
                      </w:pPr>
                    </w:p>
                    <w:p w:rsidR="00871405" w:rsidRPr="0044530F" w:rsidRDefault="00871405"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14:paraId="7538C9A7" w14:textId="77777777" w:rsidR="00871405" w:rsidRPr="00793FC2" w:rsidRDefault="0087140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OCTAVA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14:paraId="1E9D14CA" w14:textId="77777777" w:rsidR="00871405" w:rsidRPr="00793FC2" w:rsidRDefault="00871405"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26</w:t>
    </w:r>
    <w:r w:rsidRPr="00793FC2">
      <w:rPr>
        <w:rFonts w:ascii="Tahoma" w:hAnsi="Tahoma" w:cs="Tahoma"/>
        <w:sz w:val="18"/>
        <w:szCs w:val="18"/>
        <w:lang w:val="es-ES_tradnl"/>
      </w:rPr>
      <w:t xml:space="preserve"> DE </w:t>
    </w:r>
    <w:r>
      <w:rPr>
        <w:rFonts w:ascii="Tahoma" w:hAnsi="Tahoma" w:cs="Tahoma"/>
        <w:sz w:val="18"/>
        <w:szCs w:val="18"/>
        <w:lang w:val="es-ES_tradnl"/>
      </w:rPr>
      <w:t>JUNIO DE</w:t>
    </w:r>
    <w:r w:rsidRPr="00793FC2">
      <w:rPr>
        <w:rFonts w:ascii="Tahoma" w:hAnsi="Tahoma" w:cs="Tahoma"/>
        <w:sz w:val="18"/>
        <w:szCs w:val="18"/>
        <w:lang w:val="es-ES_tradnl"/>
      </w:rPr>
      <w:t xml:space="preserve"> 201</w:t>
    </w:r>
    <w:r>
      <w:rPr>
        <w:rFonts w:ascii="Tahoma" w:hAnsi="Tahoma" w:cs="Tahoma"/>
        <w:sz w:val="18"/>
        <w:szCs w:val="18"/>
        <w:lang w:val="es-ES_tradnl"/>
      </w:rPr>
      <w:t>9</w:t>
    </w:r>
  </w:p>
  <w:p w14:paraId="0B334C72" w14:textId="77777777" w:rsidR="00871405" w:rsidRPr="00261A2A" w:rsidRDefault="00871405"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A00628"/>
    <w:multiLevelType w:val="hybridMultilevel"/>
    <w:tmpl w:val="AB2C3B2C"/>
    <w:lvl w:ilvl="0" w:tplc="798A0D62">
      <w:start w:val="1"/>
      <w:numFmt w:val="decimal"/>
      <w:lvlText w:val="%1."/>
      <w:lvlJc w:val="left"/>
      <w:pPr>
        <w:tabs>
          <w:tab w:val="num" w:pos="720"/>
        </w:tabs>
        <w:ind w:left="720" w:hanging="360"/>
      </w:pPr>
    </w:lvl>
    <w:lvl w:ilvl="1" w:tplc="A3881A1C" w:tentative="1">
      <w:start w:val="1"/>
      <w:numFmt w:val="decimal"/>
      <w:lvlText w:val="%2."/>
      <w:lvlJc w:val="left"/>
      <w:pPr>
        <w:tabs>
          <w:tab w:val="num" w:pos="1440"/>
        </w:tabs>
        <w:ind w:left="1440" w:hanging="360"/>
      </w:pPr>
    </w:lvl>
    <w:lvl w:ilvl="2" w:tplc="F6CEFA48" w:tentative="1">
      <w:start w:val="1"/>
      <w:numFmt w:val="decimal"/>
      <w:lvlText w:val="%3."/>
      <w:lvlJc w:val="left"/>
      <w:pPr>
        <w:tabs>
          <w:tab w:val="num" w:pos="2160"/>
        </w:tabs>
        <w:ind w:left="2160" w:hanging="360"/>
      </w:pPr>
    </w:lvl>
    <w:lvl w:ilvl="3" w:tplc="27485608" w:tentative="1">
      <w:start w:val="1"/>
      <w:numFmt w:val="decimal"/>
      <w:lvlText w:val="%4."/>
      <w:lvlJc w:val="left"/>
      <w:pPr>
        <w:tabs>
          <w:tab w:val="num" w:pos="2880"/>
        </w:tabs>
        <w:ind w:left="2880" w:hanging="360"/>
      </w:pPr>
    </w:lvl>
    <w:lvl w:ilvl="4" w:tplc="FEC0CD0E" w:tentative="1">
      <w:start w:val="1"/>
      <w:numFmt w:val="decimal"/>
      <w:lvlText w:val="%5."/>
      <w:lvlJc w:val="left"/>
      <w:pPr>
        <w:tabs>
          <w:tab w:val="num" w:pos="3600"/>
        </w:tabs>
        <w:ind w:left="3600" w:hanging="360"/>
      </w:pPr>
    </w:lvl>
    <w:lvl w:ilvl="5" w:tplc="37A66394" w:tentative="1">
      <w:start w:val="1"/>
      <w:numFmt w:val="decimal"/>
      <w:lvlText w:val="%6."/>
      <w:lvlJc w:val="left"/>
      <w:pPr>
        <w:tabs>
          <w:tab w:val="num" w:pos="4320"/>
        </w:tabs>
        <w:ind w:left="4320" w:hanging="360"/>
      </w:pPr>
    </w:lvl>
    <w:lvl w:ilvl="6" w:tplc="B9EC2EEC" w:tentative="1">
      <w:start w:val="1"/>
      <w:numFmt w:val="decimal"/>
      <w:lvlText w:val="%7."/>
      <w:lvlJc w:val="left"/>
      <w:pPr>
        <w:tabs>
          <w:tab w:val="num" w:pos="5040"/>
        </w:tabs>
        <w:ind w:left="5040" w:hanging="360"/>
      </w:pPr>
    </w:lvl>
    <w:lvl w:ilvl="7" w:tplc="A0A08648" w:tentative="1">
      <w:start w:val="1"/>
      <w:numFmt w:val="decimal"/>
      <w:lvlText w:val="%8."/>
      <w:lvlJc w:val="left"/>
      <w:pPr>
        <w:tabs>
          <w:tab w:val="num" w:pos="5760"/>
        </w:tabs>
        <w:ind w:left="5760" w:hanging="360"/>
      </w:pPr>
    </w:lvl>
    <w:lvl w:ilvl="8" w:tplc="FFF068DA" w:tentative="1">
      <w:start w:val="1"/>
      <w:numFmt w:val="decimal"/>
      <w:lvlText w:val="%9."/>
      <w:lvlJc w:val="left"/>
      <w:pPr>
        <w:tabs>
          <w:tab w:val="num" w:pos="6480"/>
        </w:tabs>
        <w:ind w:left="6480" w:hanging="360"/>
      </w:pPr>
    </w:lvl>
  </w:abstractNum>
  <w:abstractNum w:abstractNumId="22" w15:restartNumberingAfterBreak="0">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3"/>
  </w:num>
  <w:num w:numId="5">
    <w:abstractNumId w:val="6"/>
  </w:num>
  <w:num w:numId="6">
    <w:abstractNumId w:val="16"/>
  </w:num>
  <w:num w:numId="7">
    <w:abstractNumId w:val="14"/>
  </w:num>
  <w:num w:numId="8">
    <w:abstractNumId w:val="8"/>
  </w:num>
  <w:num w:numId="9">
    <w:abstractNumId w:val="20"/>
  </w:num>
  <w:num w:numId="10">
    <w:abstractNumId w:val="22"/>
  </w:num>
  <w:num w:numId="11">
    <w:abstractNumId w:val="19"/>
  </w:num>
  <w:num w:numId="12">
    <w:abstractNumId w:val="15"/>
  </w:num>
  <w:num w:numId="13">
    <w:abstractNumId w:val="7"/>
  </w:num>
  <w:num w:numId="14">
    <w:abstractNumId w:val="12"/>
  </w:num>
  <w:num w:numId="15">
    <w:abstractNumId w:val="4"/>
  </w:num>
  <w:num w:numId="16">
    <w:abstractNumId w:val="10"/>
  </w:num>
  <w:num w:numId="17">
    <w:abstractNumId w:val="26"/>
  </w:num>
  <w:num w:numId="18">
    <w:abstractNumId w:val="17"/>
  </w:num>
  <w:num w:numId="19">
    <w:abstractNumId w:val="2"/>
  </w:num>
  <w:num w:numId="20">
    <w:abstractNumId w:val="0"/>
  </w:num>
  <w:num w:numId="21">
    <w:abstractNumId w:val="25"/>
  </w:num>
  <w:num w:numId="22">
    <w:abstractNumId w:val="5"/>
  </w:num>
  <w:num w:numId="23">
    <w:abstractNumId w:val="18"/>
  </w:num>
  <w:num w:numId="24">
    <w:abstractNumId w:val="27"/>
  </w:num>
  <w:num w:numId="25">
    <w:abstractNumId w:val="1"/>
  </w:num>
  <w:num w:numId="26">
    <w:abstractNumId w:val="23"/>
  </w:num>
  <w:num w:numId="27">
    <w:abstractNumId w:val="24"/>
  </w:num>
  <w:num w:numId="28">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66BA"/>
    <w:rsid w:val="00007968"/>
    <w:rsid w:val="00017D6C"/>
    <w:rsid w:val="00020B88"/>
    <w:rsid w:val="00033025"/>
    <w:rsid w:val="00041325"/>
    <w:rsid w:val="00043F45"/>
    <w:rsid w:val="000511AB"/>
    <w:rsid w:val="0005296D"/>
    <w:rsid w:val="00056FB0"/>
    <w:rsid w:val="000648CD"/>
    <w:rsid w:val="0007007D"/>
    <w:rsid w:val="00073199"/>
    <w:rsid w:val="00073649"/>
    <w:rsid w:val="00075B1D"/>
    <w:rsid w:val="000821F5"/>
    <w:rsid w:val="000831B1"/>
    <w:rsid w:val="00083D81"/>
    <w:rsid w:val="000A3017"/>
    <w:rsid w:val="000A4F42"/>
    <w:rsid w:val="000B38C9"/>
    <w:rsid w:val="000B3A88"/>
    <w:rsid w:val="000D0F22"/>
    <w:rsid w:val="000E0839"/>
    <w:rsid w:val="000E555E"/>
    <w:rsid w:val="000F0E53"/>
    <w:rsid w:val="000F4087"/>
    <w:rsid w:val="00105BD9"/>
    <w:rsid w:val="0012509A"/>
    <w:rsid w:val="001277A1"/>
    <w:rsid w:val="001377A1"/>
    <w:rsid w:val="001438B2"/>
    <w:rsid w:val="00143F16"/>
    <w:rsid w:val="00152A23"/>
    <w:rsid w:val="00162908"/>
    <w:rsid w:val="0016799C"/>
    <w:rsid w:val="00171ADC"/>
    <w:rsid w:val="001A492F"/>
    <w:rsid w:val="001B0FB7"/>
    <w:rsid w:val="001B2CC3"/>
    <w:rsid w:val="001B337D"/>
    <w:rsid w:val="001B4089"/>
    <w:rsid w:val="001B5906"/>
    <w:rsid w:val="001B5D05"/>
    <w:rsid w:val="001B655D"/>
    <w:rsid w:val="001C52CA"/>
    <w:rsid w:val="001C719A"/>
    <w:rsid w:val="001C7476"/>
    <w:rsid w:val="001D7F82"/>
    <w:rsid w:val="001E6F08"/>
    <w:rsid w:val="00203723"/>
    <w:rsid w:val="0020685B"/>
    <w:rsid w:val="00206BE7"/>
    <w:rsid w:val="002073FD"/>
    <w:rsid w:val="00212934"/>
    <w:rsid w:val="00214E23"/>
    <w:rsid w:val="00217CDB"/>
    <w:rsid w:val="00221273"/>
    <w:rsid w:val="00221AF2"/>
    <w:rsid w:val="002255D1"/>
    <w:rsid w:val="002352AB"/>
    <w:rsid w:val="002401D4"/>
    <w:rsid w:val="00260FE4"/>
    <w:rsid w:val="00270ADC"/>
    <w:rsid w:val="00275929"/>
    <w:rsid w:val="00276836"/>
    <w:rsid w:val="002A4198"/>
    <w:rsid w:val="002A5B0C"/>
    <w:rsid w:val="002B0915"/>
    <w:rsid w:val="002B31E4"/>
    <w:rsid w:val="002C7066"/>
    <w:rsid w:val="002D2C5A"/>
    <w:rsid w:val="002E455A"/>
    <w:rsid w:val="002E4E5C"/>
    <w:rsid w:val="002E5858"/>
    <w:rsid w:val="002F267A"/>
    <w:rsid w:val="00302588"/>
    <w:rsid w:val="003036AB"/>
    <w:rsid w:val="00315CAB"/>
    <w:rsid w:val="003224E4"/>
    <w:rsid w:val="00330425"/>
    <w:rsid w:val="00330EED"/>
    <w:rsid w:val="00331520"/>
    <w:rsid w:val="0033218D"/>
    <w:rsid w:val="00334A64"/>
    <w:rsid w:val="00336824"/>
    <w:rsid w:val="00336E60"/>
    <w:rsid w:val="0035441D"/>
    <w:rsid w:val="00357124"/>
    <w:rsid w:val="003764C4"/>
    <w:rsid w:val="003778BB"/>
    <w:rsid w:val="0038058B"/>
    <w:rsid w:val="00380F2A"/>
    <w:rsid w:val="0038197A"/>
    <w:rsid w:val="00385F27"/>
    <w:rsid w:val="0039252A"/>
    <w:rsid w:val="003942DE"/>
    <w:rsid w:val="003A4197"/>
    <w:rsid w:val="003A7818"/>
    <w:rsid w:val="003B53BC"/>
    <w:rsid w:val="003C18EF"/>
    <w:rsid w:val="003C6411"/>
    <w:rsid w:val="003C70FB"/>
    <w:rsid w:val="003D0CB8"/>
    <w:rsid w:val="003D4F4B"/>
    <w:rsid w:val="003D61EA"/>
    <w:rsid w:val="003D721B"/>
    <w:rsid w:val="003F0FA1"/>
    <w:rsid w:val="003F235D"/>
    <w:rsid w:val="00403825"/>
    <w:rsid w:val="004045D3"/>
    <w:rsid w:val="00404956"/>
    <w:rsid w:val="00412B98"/>
    <w:rsid w:val="00417BBB"/>
    <w:rsid w:val="00420C30"/>
    <w:rsid w:val="00433722"/>
    <w:rsid w:val="004379A4"/>
    <w:rsid w:val="00440288"/>
    <w:rsid w:val="00440EEA"/>
    <w:rsid w:val="0044530F"/>
    <w:rsid w:val="00453B10"/>
    <w:rsid w:val="004543FE"/>
    <w:rsid w:val="0045757A"/>
    <w:rsid w:val="00465F38"/>
    <w:rsid w:val="00471955"/>
    <w:rsid w:val="00474236"/>
    <w:rsid w:val="00475C60"/>
    <w:rsid w:val="0047674B"/>
    <w:rsid w:val="00483D36"/>
    <w:rsid w:val="004A363A"/>
    <w:rsid w:val="004C3414"/>
    <w:rsid w:val="004C4EDF"/>
    <w:rsid w:val="004D2F28"/>
    <w:rsid w:val="004D53BF"/>
    <w:rsid w:val="004D6C48"/>
    <w:rsid w:val="004D746C"/>
    <w:rsid w:val="004E36FD"/>
    <w:rsid w:val="004F2173"/>
    <w:rsid w:val="004F4856"/>
    <w:rsid w:val="00507030"/>
    <w:rsid w:val="005146BB"/>
    <w:rsid w:val="0052022A"/>
    <w:rsid w:val="00530BF9"/>
    <w:rsid w:val="00545AFA"/>
    <w:rsid w:val="0055112E"/>
    <w:rsid w:val="005527A9"/>
    <w:rsid w:val="005528E9"/>
    <w:rsid w:val="00561F09"/>
    <w:rsid w:val="00567395"/>
    <w:rsid w:val="005679C1"/>
    <w:rsid w:val="005704D5"/>
    <w:rsid w:val="00571AF5"/>
    <w:rsid w:val="00574FFB"/>
    <w:rsid w:val="0058001D"/>
    <w:rsid w:val="005823ED"/>
    <w:rsid w:val="0058243F"/>
    <w:rsid w:val="0058399E"/>
    <w:rsid w:val="00586379"/>
    <w:rsid w:val="0059409C"/>
    <w:rsid w:val="005A0815"/>
    <w:rsid w:val="005A27BA"/>
    <w:rsid w:val="005B43B3"/>
    <w:rsid w:val="005B441F"/>
    <w:rsid w:val="005B7B24"/>
    <w:rsid w:val="005C06DD"/>
    <w:rsid w:val="005C0E08"/>
    <w:rsid w:val="005C5ACC"/>
    <w:rsid w:val="005C63C1"/>
    <w:rsid w:val="005D51F1"/>
    <w:rsid w:val="005F11DF"/>
    <w:rsid w:val="005F125E"/>
    <w:rsid w:val="005F1BA7"/>
    <w:rsid w:val="005F52AA"/>
    <w:rsid w:val="005F6EBA"/>
    <w:rsid w:val="006075AF"/>
    <w:rsid w:val="0061078F"/>
    <w:rsid w:val="00611850"/>
    <w:rsid w:val="00613082"/>
    <w:rsid w:val="00630452"/>
    <w:rsid w:val="0063060F"/>
    <w:rsid w:val="006379A5"/>
    <w:rsid w:val="00644F03"/>
    <w:rsid w:val="006472C8"/>
    <w:rsid w:val="00647E69"/>
    <w:rsid w:val="00653999"/>
    <w:rsid w:val="00656440"/>
    <w:rsid w:val="0066520A"/>
    <w:rsid w:val="00666813"/>
    <w:rsid w:val="00666E69"/>
    <w:rsid w:val="00666F60"/>
    <w:rsid w:val="0067213D"/>
    <w:rsid w:val="0067657C"/>
    <w:rsid w:val="00681973"/>
    <w:rsid w:val="00687F53"/>
    <w:rsid w:val="00690F25"/>
    <w:rsid w:val="006A2033"/>
    <w:rsid w:val="006A7A13"/>
    <w:rsid w:val="006B228A"/>
    <w:rsid w:val="006B36CA"/>
    <w:rsid w:val="006C7CA3"/>
    <w:rsid w:val="006D4076"/>
    <w:rsid w:val="007064B4"/>
    <w:rsid w:val="00707054"/>
    <w:rsid w:val="00712413"/>
    <w:rsid w:val="00721A0D"/>
    <w:rsid w:val="0073336B"/>
    <w:rsid w:val="00734006"/>
    <w:rsid w:val="007449A6"/>
    <w:rsid w:val="00745C2E"/>
    <w:rsid w:val="007476BD"/>
    <w:rsid w:val="0075211C"/>
    <w:rsid w:val="0076463A"/>
    <w:rsid w:val="00767B43"/>
    <w:rsid w:val="007A5D20"/>
    <w:rsid w:val="007D1560"/>
    <w:rsid w:val="007E1A22"/>
    <w:rsid w:val="007E20CF"/>
    <w:rsid w:val="007E229F"/>
    <w:rsid w:val="007F3DA1"/>
    <w:rsid w:val="008032B8"/>
    <w:rsid w:val="00803A03"/>
    <w:rsid w:val="00807916"/>
    <w:rsid w:val="008118C7"/>
    <w:rsid w:val="008145DF"/>
    <w:rsid w:val="00835EF2"/>
    <w:rsid w:val="0084012A"/>
    <w:rsid w:val="00841615"/>
    <w:rsid w:val="00850283"/>
    <w:rsid w:val="00851EA4"/>
    <w:rsid w:val="00857F3B"/>
    <w:rsid w:val="008630A9"/>
    <w:rsid w:val="00863C3C"/>
    <w:rsid w:val="00864BCF"/>
    <w:rsid w:val="00867DEF"/>
    <w:rsid w:val="00871405"/>
    <w:rsid w:val="00881F5D"/>
    <w:rsid w:val="008A02CB"/>
    <w:rsid w:val="008A44E5"/>
    <w:rsid w:val="008A61B3"/>
    <w:rsid w:val="008B561C"/>
    <w:rsid w:val="008C2476"/>
    <w:rsid w:val="008C316F"/>
    <w:rsid w:val="008C37CD"/>
    <w:rsid w:val="008D0BC5"/>
    <w:rsid w:val="008D6C97"/>
    <w:rsid w:val="008D72AD"/>
    <w:rsid w:val="008E4335"/>
    <w:rsid w:val="008F29A7"/>
    <w:rsid w:val="008F7B99"/>
    <w:rsid w:val="009002E5"/>
    <w:rsid w:val="00902E6A"/>
    <w:rsid w:val="00903C1B"/>
    <w:rsid w:val="009047CC"/>
    <w:rsid w:val="00906C56"/>
    <w:rsid w:val="009101BA"/>
    <w:rsid w:val="00915BF7"/>
    <w:rsid w:val="00916000"/>
    <w:rsid w:val="00917B96"/>
    <w:rsid w:val="0092125D"/>
    <w:rsid w:val="009224EC"/>
    <w:rsid w:val="009249BF"/>
    <w:rsid w:val="009257E4"/>
    <w:rsid w:val="00925BFC"/>
    <w:rsid w:val="009302D5"/>
    <w:rsid w:val="00934DE8"/>
    <w:rsid w:val="00946E98"/>
    <w:rsid w:val="00950B09"/>
    <w:rsid w:val="0095735E"/>
    <w:rsid w:val="009646FB"/>
    <w:rsid w:val="00966678"/>
    <w:rsid w:val="0097142B"/>
    <w:rsid w:val="00972953"/>
    <w:rsid w:val="00976F70"/>
    <w:rsid w:val="00977FC9"/>
    <w:rsid w:val="00987B76"/>
    <w:rsid w:val="009A26B9"/>
    <w:rsid w:val="009A2CE6"/>
    <w:rsid w:val="009B3280"/>
    <w:rsid w:val="009B4CBB"/>
    <w:rsid w:val="009B5F50"/>
    <w:rsid w:val="009C3143"/>
    <w:rsid w:val="009C7B49"/>
    <w:rsid w:val="009D047B"/>
    <w:rsid w:val="009D4D16"/>
    <w:rsid w:val="009D4E82"/>
    <w:rsid w:val="009D5F03"/>
    <w:rsid w:val="009E0F5A"/>
    <w:rsid w:val="009E1698"/>
    <w:rsid w:val="009F4A8E"/>
    <w:rsid w:val="009F65BC"/>
    <w:rsid w:val="00A14372"/>
    <w:rsid w:val="00A246D8"/>
    <w:rsid w:val="00A26316"/>
    <w:rsid w:val="00A30667"/>
    <w:rsid w:val="00A3199E"/>
    <w:rsid w:val="00A32EDF"/>
    <w:rsid w:val="00A36EFD"/>
    <w:rsid w:val="00A3760D"/>
    <w:rsid w:val="00A42CC4"/>
    <w:rsid w:val="00A605D9"/>
    <w:rsid w:val="00A62AA2"/>
    <w:rsid w:val="00A6363A"/>
    <w:rsid w:val="00A63BDC"/>
    <w:rsid w:val="00A86BEC"/>
    <w:rsid w:val="00A870B1"/>
    <w:rsid w:val="00A95804"/>
    <w:rsid w:val="00A95E5D"/>
    <w:rsid w:val="00A979F0"/>
    <w:rsid w:val="00AA26D5"/>
    <w:rsid w:val="00AB07AA"/>
    <w:rsid w:val="00AB2121"/>
    <w:rsid w:val="00AB2B36"/>
    <w:rsid w:val="00AB5191"/>
    <w:rsid w:val="00AC558F"/>
    <w:rsid w:val="00AC5A1F"/>
    <w:rsid w:val="00AC5F7C"/>
    <w:rsid w:val="00AD3358"/>
    <w:rsid w:val="00AD4C8B"/>
    <w:rsid w:val="00AE033B"/>
    <w:rsid w:val="00AF2267"/>
    <w:rsid w:val="00B2394C"/>
    <w:rsid w:val="00B26785"/>
    <w:rsid w:val="00B31001"/>
    <w:rsid w:val="00B31028"/>
    <w:rsid w:val="00B346CC"/>
    <w:rsid w:val="00B432DF"/>
    <w:rsid w:val="00B44647"/>
    <w:rsid w:val="00B4513B"/>
    <w:rsid w:val="00B5205E"/>
    <w:rsid w:val="00B55F2F"/>
    <w:rsid w:val="00B60826"/>
    <w:rsid w:val="00B62609"/>
    <w:rsid w:val="00B659EC"/>
    <w:rsid w:val="00B6677E"/>
    <w:rsid w:val="00B73CAB"/>
    <w:rsid w:val="00B824D4"/>
    <w:rsid w:val="00B87786"/>
    <w:rsid w:val="00B915AA"/>
    <w:rsid w:val="00B92DD2"/>
    <w:rsid w:val="00B937C0"/>
    <w:rsid w:val="00B93B7F"/>
    <w:rsid w:val="00B96729"/>
    <w:rsid w:val="00BA2D44"/>
    <w:rsid w:val="00BA3C96"/>
    <w:rsid w:val="00BB2C3B"/>
    <w:rsid w:val="00BB5EE4"/>
    <w:rsid w:val="00BC7D24"/>
    <w:rsid w:val="00BD0D22"/>
    <w:rsid w:val="00BD36E9"/>
    <w:rsid w:val="00BD46C2"/>
    <w:rsid w:val="00BE2E7F"/>
    <w:rsid w:val="00BE527F"/>
    <w:rsid w:val="00BE6BC4"/>
    <w:rsid w:val="00BE7C32"/>
    <w:rsid w:val="00BF0552"/>
    <w:rsid w:val="00BF205F"/>
    <w:rsid w:val="00BF274F"/>
    <w:rsid w:val="00C0038C"/>
    <w:rsid w:val="00C05337"/>
    <w:rsid w:val="00C06ED3"/>
    <w:rsid w:val="00C07C68"/>
    <w:rsid w:val="00C17891"/>
    <w:rsid w:val="00C41511"/>
    <w:rsid w:val="00C527DF"/>
    <w:rsid w:val="00C539D9"/>
    <w:rsid w:val="00C53A87"/>
    <w:rsid w:val="00C53AB5"/>
    <w:rsid w:val="00C554AC"/>
    <w:rsid w:val="00C612B5"/>
    <w:rsid w:val="00C62F10"/>
    <w:rsid w:val="00C67879"/>
    <w:rsid w:val="00C777DC"/>
    <w:rsid w:val="00C807BC"/>
    <w:rsid w:val="00C83445"/>
    <w:rsid w:val="00C93465"/>
    <w:rsid w:val="00CB13CF"/>
    <w:rsid w:val="00CB3469"/>
    <w:rsid w:val="00CB6AF1"/>
    <w:rsid w:val="00CB763E"/>
    <w:rsid w:val="00CC264C"/>
    <w:rsid w:val="00CC28B2"/>
    <w:rsid w:val="00CC48A5"/>
    <w:rsid w:val="00CD1101"/>
    <w:rsid w:val="00CD27D9"/>
    <w:rsid w:val="00CF1B58"/>
    <w:rsid w:val="00CF1CCE"/>
    <w:rsid w:val="00CF6E79"/>
    <w:rsid w:val="00D00526"/>
    <w:rsid w:val="00D00B83"/>
    <w:rsid w:val="00D01BCC"/>
    <w:rsid w:val="00D01D59"/>
    <w:rsid w:val="00D12A97"/>
    <w:rsid w:val="00D13C36"/>
    <w:rsid w:val="00D16169"/>
    <w:rsid w:val="00D16B80"/>
    <w:rsid w:val="00D17C99"/>
    <w:rsid w:val="00D17D7B"/>
    <w:rsid w:val="00D23D3B"/>
    <w:rsid w:val="00D26A7B"/>
    <w:rsid w:val="00D42AE3"/>
    <w:rsid w:val="00D455EB"/>
    <w:rsid w:val="00D4635D"/>
    <w:rsid w:val="00D4793F"/>
    <w:rsid w:val="00D55E7C"/>
    <w:rsid w:val="00D649CB"/>
    <w:rsid w:val="00D81F3C"/>
    <w:rsid w:val="00D96B77"/>
    <w:rsid w:val="00D97E66"/>
    <w:rsid w:val="00DA03DE"/>
    <w:rsid w:val="00DA2157"/>
    <w:rsid w:val="00DA4E3D"/>
    <w:rsid w:val="00DB4961"/>
    <w:rsid w:val="00DD275A"/>
    <w:rsid w:val="00DD2A28"/>
    <w:rsid w:val="00DD6105"/>
    <w:rsid w:val="00DE51BF"/>
    <w:rsid w:val="00DE636C"/>
    <w:rsid w:val="00DF0306"/>
    <w:rsid w:val="00DF05B0"/>
    <w:rsid w:val="00DF17B6"/>
    <w:rsid w:val="00DF60EE"/>
    <w:rsid w:val="00E02FB8"/>
    <w:rsid w:val="00E060C1"/>
    <w:rsid w:val="00E1199D"/>
    <w:rsid w:val="00E13797"/>
    <w:rsid w:val="00E20298"/>
    <w:rsid w:val="00E23324"/>
    <w:rsid w:val="00E254CD"/>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7E5A"/>
    <w:rsid w:val="00EC13B0"/>
    <w:rsid w:val="00EC6F8E"/>
    <w:rsid w:val="00EC7EEA"/>
    <w:rsid w:val="00ED70E9"/>
    <w:rsid w:val="00F0799C"/>
    <w:rsid w:val="00F108B9"/>
    <w:rsid w:val="00F144F4"/>
    <w:rsid w:val="00F21099"/>
    <w:rsid w:val="00F2191F"/>
    <w:rsid w:val="00F31F00"/>
    <w:rsid w:val="00F347C0"/>
    <w:rsid w:val="00F5412B"/>
    <w:rsid w:val="00F602AC"/>
    <w:rsid w:val="00F61BFE"/>
    <w:rsid w:val="00F64F66"/>
    <w:rsid w:val="00F74D41"/>
    <w:rsid w:val="00F820D3"/>
    <w:rsid w:val="00F91AE3"/>
    <w:rsid w:val="00FA09B3"/>
    <w:rsid w:val="00FA1242"/>
    <w:rsid w:val="00FA413F"/>
    <w:rsid w:val="00FB23AF"/>
    <w:rsid w:val="00FB50E5"/>
    <w:rsid w:val="00FB6FFE"/>
    <w:rsid w:val="00FC05D6"/>
    <w:rsid w:val="00FD2B11"/>
    <w:rsid w:val="00FD42CB"/>
    <w:rsid w:val="00FD4AD0"/>
    <w:rsid w:val="00FD69B1"/>
    <w:rsid w:val="00FE1950"/>
    <w:rsid w:val="00FE30AB"/>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E416F5"/>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91055797">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E4636-771F-4F63-A92C-D0C225A3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1564</Words>
  <Characters>8608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Rocio Aceves</cp:lastModifiedBy>
  <cp:revision>2</cp:revision>
  <cp:lastPrinted>2019-06-26T18:43:00Z</cp:lastPrinted>
  <dcterms:created xsi:type="dcterms:W3CDTF">2019-07-05T01:44:00Z</dcterms:created>
  <dcterms:modified xsi:type="dcterms:W3CDTF">2019-07-05T01:44:00Z</dcterms:modified>
</cp:coreProperties>
</file>