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C7F8A" w14:textId="77777777"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sz w:val="22"/>
          <w:szCs w:val="22"/>
        </w:rPr>
        <w:t xml:space="preserve">Zapopan, Jalisco siendo las </w:t>
      </w:r>
      <w:r w:rsidR="00FD4AD0" w:rsidRPr="00B5205E">
        <w:rPr>
          <w:rFonts w:ascii="Century Gothic" w:hAnsi="Century Gothic" w:cs="Tahoma"/>
          <w:sz w:val="22"/>
          <w:szCs w:val="22"/>
        </w:rPr>
        <w:t>09:</w:t>
      </w:r>
      <w:r w:rsidR="007E40C8">
        <w:rPr>
          <w:rFonts w:ascii="Century Gothic" w:hAnsi="Century Gothic" w:cs="Tahoma"/>
          <w:sz w:val="22"/>
          <w:szCs w:val="22"/>
        </w:rPr>
        <w:t>23</w:t>
      </w:r>
      <w:r w:rsidRPr="00471955">
        <w:rPr>
          <w:rFonts w:ascii="Century Gothic" w:hAnsi="Century Gothic" w:cs="Tahoma"/>
          <w:sz w:val="22"/>
          <w:szCs w:val="22"/>
        </w:rPr>
        <w:t xml:space="preserve"> horas del día </w:t>
      </w:r>
      <w:r w:rsidR="007E40C8">
        <w:rPr>
          <w:rFonts w:ascii="Century Gothic" w:hAnsi="Century Gothic" w:cs="Tahoma"/>
          <w:sz w:val="22"/>
          <w:szCs w:val="22"/>
        </w:rPr>
        <w:t>14</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7E40C8">
        <w:rPr>
          <w:rFonts w:ascii="Century Gothic" w:hAnsi="Century Gothic" w:cs="Tahoma"/>
          <w:sz w:val="22"/>
          <w:szCs w:val="22"/>
        </w:rPr>
        <w:t>juni</w:t>
      </w:r>
      <w:r w:rsidR="00E63E25">
        <w:rPr>
          <w:rFonts w:ascii="Century Gothic" w:hAnsi="Century Gothic" w:cs="Tahoma"/>
          <w:sz w:val="22"/>
          <w:szCs w:val="22"/>
        </w:rPr>
        <w:t>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7E40C8">
        <w:rPr>
          <w:rFonts w:ascii="Century Gothic" w:hAnsi="Century Gothic" w:cs="Tahoma"/>
          <w:sz w:val="22"/>
          <w:szCs w:val="22"/>
        </w:rPr>
        <w:t>Octava</w:t>
      </w:r>
      <w:r w:rsidR="00E63E25">
        <w:rPr>
          <w:rFonts w:ascii="Century Gothic" w:hAnsi="Century Gothic" w:cs="Tahoma"/>
          <w:sz w:val="22"/>
          <w:szCs w:val="22"/>
        </w:rPr>
        <w:t xml:space="preserve"> </w:t>
      </w:r>
      <w:r w:rsidR="00841615">
        <w:rPr>
          <w:rFonts w:ascii="Century Gothic" w:hAnsi="Century Gothic" w:cs="Tahoma"/>
          <w:sz w:val="22"/>
          <w:szCs w:val="22"/>
        </w:rPr>
        <w:t>Sesión 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 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14:paraId="61F5970A" w14:textId="77777777" w:rsidR="00162908" w:rsidRPr="00471955" w:rsidRDefault="00162908" w:rsidP="00162908">
      <w:pPr>
        <w:pStyle w:val="Textoindependiente"/>
        <w:spacing w:line="360" w:lineRule="auto"/>
        <w:rPr>
          <w:rFonts w:ascii="Century Gothic" w:hAnsi="Century Gothic" w:cs="Tahoma"/>
          <w:b/>
          <w:sz w:val="22"/>
          <w:szCs w:val="22"/>
        </w:rPr>
      </w:pPr>
    </w:p>
    <w:p w14:paraId="25B04688" w14:textId="77777777" w:rsidR="00E63E2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14:paraId="768E9875" w14:textId="77777777" w:rsidR="00E63E25" w:rsidRPr="00471955" w:rsidRDefault="00E63E25" w:rsidP="00162908">
      <w:pPr>
        <w:pStyle w:val="Textoindependiente"/>
        <w:spacing w:line="360" w:lineRule="auto"/>
        <w:rPr>
          <w:rFonts w:ascii="Century Gothic" w:hAnsi="Century Gothic" w:cs="Tahoma"/>
          <w:sz w:val="22"/>
          <w:szCs w:val="22"/>
        </w:rPr>
      </w:pPr>
    </w:p>
    <w:p w14:paraId="577BC487" w14:textId="77777777"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14:paraId="422F4AFB" w14:textId="77777777" w:rsidR="00162908" w:rsidRPr="00471955" w:rsidRDefault="00162908" w:rsidP="00162908">
      <w:pPr>
        <w:pStyle w:val="Textoindependiente"/>
        <w:jc w:val="left"/>
        <w:rPr>
          <w:rFonts w:ascii="Century Gothic" w:hAnsi="Century Gothic" w:cs="Tahoma"/>
          <w:sz w:val="22"/>
          <w:szCs w:val="22"/>
          <w:lang w:val="es-ES"/>
        </w:rPr>
      </w:pPr>
    </w:p>
    <w:p w14:paraId="2B5C5427" w14:textId="77777777"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14:paraId="10153543" w14:textId="77777777"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Edmundo Antonio Amutio Villa</w:t>
      </w:r>
      <w:r w:rsidRPr="008D6C97">
        <w:rPr>
          <w:rFonts w:ascii="Century Gothic" w:hAnsi="Century Gothic" w:cs="Tahoma"/>
          <w:sz w:val="22"/>
          <w:szCs w:val="22"/>
          <w:lang w:val="es-ES"/>
        </w:rPr>
        <w:t>.</w:t>
      </w:r>
    </w:p>
    <w:p w14:paraId="18A8FDB2" w14:textId="77777777"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14:paraId="26194B8A" w14:textId="77777777" w:rsidR="008118C7" w:rsidRDefault="008118C7" w:rsidP="00162908">
      <w:pPr>
        <w:rPr>
          <w:rFonts w:ascii="Century Gothic" w:hAnsi="Century Gothic" w:cs="Tahoma"/>
          <w:sz w:val="22"/>
          <w:szCs w:val="22"/>
          <w:highlight w:val="cyan"/>
          <w:lang w:val="es-ES"/>
        </w:rPr>
      </w:pPr>
    </w:p>
    <w:p w14:paraId="3373B79D" w14:textId="77777777"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Representante del Consejo de Cámaras Industriales del Estado de Jalisco.</w:t>
      </w:r>
    </w:p>
    <w:p w14:paraId="7957CAA3" w14:textId="77777777"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C. Bricio </w:t>
      </w:r>
      <w:proofErr w:type="spellStart"/>
      <w:r w:rsidRPr="00C527DF">
        <w:rPr>
          <w:rFonts w:ascii="Century Gothic" w:hAnsi="Century Gothic" w:cs="Tahoma"/>
          <w:sz w:val="22"/>
          <w:szCs w:val="22"/>
        </w:rPr>
        <w:t>Baldemar</w:t>
      </w:r>
      <w:proofErr w:type="spellEnd"/>
      <w:r w:rsidRPr="00C527DF">
        <w:rPr>
          <w:rFonts w:ascii="Century Gothic" w:hAnsi="Century Gothic" w:cs="Tahoma"/>
          <w:sz w:val="22"/>
          <w:szCs w:val="22"/>
        </w:rPr>
        <w:t xml:space="preserve"> Rivera Orozco.</w:t>
      </w:r>
    </w:p>
    <w:p w14:paraId="3805CFCB" w14:textId="77777777"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Suplente. </w:t>
      </w:r>
    </w:p>
    <w:p w14:paraId="52016CE5" w14:textId="77777777" w:rsidR="00465F38" w:rsidRPr="008118C7" w:rsidRDefault="00465F38" w:rsidP="00162908">
      <w:pPr>
        <w:rPr>
          <w:rFonts w:ascii="Century Gothic" w:hAnsi="Century Gothic" w:cs="Tahoma"/>
          <w:sz w:val="22"/>
          <w:szCs w:val="22"/>
          <w:highlight w:val="cyan"/>
          <w:lang w:val="es-ES"/>
        </w:rPr>
      </w:pPr>
    </w:p>
    <w:p w14:paraId="1BBB7857" w14:textId="77777777" w:rsidR="00E63E25" w:rsidRDefault="00E63E25" w:rsidP="0007007D">
      <w:pPr>
        <w:jc w:val="both"/>
        <w:rPr>
          <w:rFonts w:ascii="Century Gothic" w:hAnsi="Century Gothic" w:cs="Tahoma"/>
          <w:sz w:val="22"/>
          <w:szCs w:val="22"/>
        </w:rPr>
      </w:pPr>
      <w:r>
        <w:rPr>
          <w:rFonts w:ascii="Century Gothic" w:hAnsi="Century Gothic" w:cs="Tahoma"/>
          <w:sz w:val="22"/>
          <w:szCs w:val="22"/>
        </w:rPr>
        <w:t>Representante del Consejo Mexicano de Comercio Exterior.</w:t>
      </w:r>
    </w:p>
    <w:p w14:paraId="020471B5" w14:textId="77777777" w:rsidR="00E63E25" w:rsidRDefault="00E63E25" w:rsidP="0007007D">
      <w:pPr>
        <w:jc w:val="both"/>
        <w:rPr>
          <w:rFonts w:ascii="Century Gothic" w:hAnsi="Century Gothic" w:cs="Tahoma"/>
          <w:sz w:val="22"/>
          <w:szCs w:val="22"/>
        </w:rPr>
      </w:pPr>
      <w:r>
        <w:rPr>
          <w:rFonts w:ascii="Century Gothic" w:hAnsi="Century Gothic" w:cs="Tahoma"/>
          <w:sz w:val="22"/>
          <w:szCs w:val="22"/>
        </w:rPr>
        <w:t>L.A.E. Álvaro Córdova González Gortazar.</w:t>
      </w:r>
    </w:p>
    <w:p w14:paraId="7F8AE6E5" w14:textId="77777777" w:rsidR="00E63E25" w:rsidRDefault="00E63E25" w:rsidP="0007007D">
      <w:pPr>
        <w:jc w:val="both"/>
        <w:rPr>
          <w:rFonts w:ascii="Century Gothic" w:hAnsi="Century Gothic" w:cs="Tahoma"/>
          <w:sz w:val="22"/>
          <w:szCs w:val="22"/>
        </w:rPr>
      </w:pPr>
      <w:r>
        <w:rPr>
          <w:rFonts w:ascii="Century Gothic" w:hAnsi="Century Gothic" w:cs="Tahoma"/>
          <w:sz w:val="22"/>
          <w:szCs w:val="22"/>
        </w:rPr>
        <w:t>Suplente.</w:t>
      </w:r>
    </w:p>
    <w:p w14:paraId="0EC8DD9A" w14:textId="77777777" w:rsidR="00E63E25" w:rsidRDefault="00E63E25" w:rsidP="0007007D">
      <w:pPr>
        <w:jc w:val="both"/>
        <w:rPr>
          <w:rFonts w:ascii="Century Gothic" w:hAnsi="Century Gothic" w:cs="Tahoma"/>
          <w:sz w:val="22"/>
          <w:szCs w:val="22"/>
        </w:rPr>
      </w:pPr>
    </w:p>
    <w:p w14:paraId="4AEA1178" w14:textId="77777777" w:rsidR="007E40C8" w:rsidRDefault="007E40C8" w:rsidP="0007007D">
      <w:pPr>
        <w:jc w:val="both"/>
        <w:rPr>
          <w:rFonts w:ascii="Century Gothic" w:hAnsi="Century Gothic" w:cs="Tahoma"/>
          <w:sz w:val="22"/>
          <w:szCs w:val="22"/>
        </w:rPr>
      </w:pPr>
      <w:r>
        <w:rPr>
          <w:rFonts w:ascii="Century Gothic" w:hAnsi="Century Gothic" w:cs="Tahoma"/>
          <w:sz w:val="22"/>
          <w:szCs w:val="22"/>
        </w:rPr>
        <w:t xml:space="preserve">Representante del Consejo Coordinador de Jóvenes </w:t>
      </w:r>
    </w:p>
    <w:p w14:paraId="10AD0F19" w14:textId="77777777" w:rsidR="007E40C8" w:rsidRDefault="007E40C8" w:rsidP="0007007D">
      <w:pPr>
        <w:jc w:val="both"/>
        <w:rPr>
          <w:rFonts w:ascii="Century Gothic" w:hAnsi="Century Gothic" w:cs="Tahoma"/>
          <w:sz w:val="22"/>
          <w:szCs w:val="22"/>
        </w:rPr>
      </w:pPr>
      <w:r>
        <w:rPr>
          <w:rFonts w:ascii="Century Gothic" w:hAnsi="Century Gothic" w:cs="Tahoma"/>
          <w:sz w:val="22"/>
          <w:szCs w:val="22"/>
        </w:rPr>
        <w:t>Empresarios del Estado de Jalisco</w:t>
      </w:r>
    </w:p>
    <w:p w14:paraId="5A28F824" w14:textId="77777777" w:rsidR="007E40C8" w:rsidRDefault="007E40C8" w:rsidP="0007007D">
      <w:pPr>
        <w:jc w:val="both"/>
        <w:rPr>
          <w:rFonts w:ascii="Century Gothic" w:hAnsi="Century Gothic" w:cs="Tahoma"/>
          <w:sz w:val="22"/>
          <w:szCs w:val="22"/>
        </w:rPr>
      </w:pPr>
      <w:r>
        <w:rPr>
          <w:rFonts w:ascii="Century Gothic" w:hAnsi="Century Gothic" w:cs="Tahoma"/>
          <w:sz w:val="22"/>
          <w:szCs w:val="22"/>
        </w:rPr>
        <w:t>Lic. Cesar Daniel Hernández Jiménez.</w:t>
      </w:r>
    </w:p>
    <w:p w14:paraId="70C4508C" w14:textId="77777777" w:rsidR="007E40C8" w:rsidRDefault="007E40C8" w:rsidP="0007007D">
      <w:pPr>
        <w:jc w:val="both"/>
        <w:rPr>
          <w:rFonts w:ascii="Century Gothic" w:hAnsi="Century Gothic" w:cs="Tahoma"/>
          <w:sz w:val="22"/>
          <w:szCs w:val="22"/>
        </w:rPr>
      </w:pPr>
      <w:r>
        <w:rPr>
          <w:rFonts w:ascii="Century Gothic" w:hAnsi="Century Gothic" w:cs="Tahoma"/>
          <w:sz w:val="22"/>
          <w:szCs w:val="22"/>
        </w:rPr>
        <w:t>Suplente</w:t>
      </w:r>
    </w:p>
    <w:p w14:paraId="3652F209" w14:textId="77777777" w:rsidR="007E40C8" w:rsidRDefault="007E40C8" w:rsidP="0007007D">
      <w:pPr>
        <w:jc w:val="both"/>
        <w:rPr>
          <w:rFonts w:ascii="Century Gothic" w:hAnsi="Century Gothic" w:cs="Tahoma"/>
          <w:sz w:val="22"/>
          <w:szCs w:val="22"/>
        </w:rPr>
      </w:pPr>
    </w:p>
    <w:p w14:paraId="271C21C2" w14:textId="77777777" w:rsidR="00F344A6" w:rsidRDefault="00F344A6" w:rsidP="0007007D">
      <w:pPr>
        <w:jc w:val="both"/>
        <w:rPr>
          <w:rFonts w:ascii="Century Gothic" w:hAnsi="Century Gothic" w:cs="Tahoma"/>
          <w:sz w:val="22"/>
          <w:szCs w:val="22"/>
        </w:rPr>
      </w:pPr>
    </w:p>
    <w:p w14:paraId="7D47C4D2" w14:textId="77777777" w:rsidR="00F344A6" w:rsidRDefault="00F344A6" w:rsidP="0007007D">
      <w:pPr>
        <w:jc w:val="both"/>
        <w:rPr>
          <w:rFonts w:ascii="Century Gothic" w:hAnsi="Century Gothic" w:cs="Tahoma"/>
          <w:sz w:val="22"/>
          <w:szCs w:val="22"/>
        </w:rPr>
      </w:pPr>
    </w:p>
    <w:p w14:paraId="4556B914" w14:textId="77777777" w:rsidR="005823ED" w:rsidRDefault="005823ED" w:rsidP="0007007D">
      <w:pPr>
        <w:jc w:val="both"/>
        <w:rPr>
          <w:rFonts w:ascii="Century Gothic" w:hAnsi="Century Gothic" w:cs="Tahoma"/>
          <w:sz w:val="22"/>
          <w:szCs w:val="22"/>
        </w:rPr>
      </w:pPr>
      <w:r>
        <w:rPr>
          <w:rFonts w:ascii="Century Gothic" w:hAnsi="Century Gothic" w:cs="Tahoma"/>
          <w:sz w:val="22"/>
          <w:szCs w:val="22"/>
        </w:rPr>
        <w:t xml:space="preserve">Representante del Centro Empresarial de Jalisco S.P.  </w:t>
      </w:r>
    </w:p>
    <w:p w14:paraId="2B0719CC" w14:textId="77777777" w:rsidR="005823ED" w:rsidRDefault="005823ED" w:rsidP="0007007D">
      <w:pPr>
        <w:jc w:val="both"/>
        <w:rPr>
          <w:rFonts w:ascii="Century Gothic" w:hAnsi="Century Gothic" w:cs="Tahoma"/>
          <w:sz w:val="22"/>
          <w:szCs w:val="22"/>
        </w:rPr>
      </w:pPr>
      <w:r>
        <w:rPr>
          <w:rFonts w:ascii="Century Gothic" w:hAnsi="Century Gothic" w:cs="Tahoma"/>
          <w:sz w:val="22"/>
          <w:szCs w:val="22"/>
        </w:rPr>
        <w:t>Confederación Patronal de la República Mexicana</w:t>
      </w:r>
    </w:p>
    <w:p w14:paraId="4A755F4E" w14:textId="77777777" w:rsidR="005823ED" w:rsidRDefault="005823ED" w:rsidP="0007007D">
      <w:pPr>
        <w:jc w:val="both"/>
        <w:rPr>
          <w:rFonts w:ascii="Century Gothic" w:hAnsi="Century Gothic" w:cs="Tahoma"/>
          <w:sz w:val="22"/>
          <w:szCs w:val="22"/>
        </w:rPr>
      </w:pPr>
      <w:r>
        <w:rPr>
          <w:rFonts w:ascii="Century Gothic" w:hAnsi="Century Gothic" w:cs="Tahoma"/>
          <w:sz w:val="22"/>
          <w:szCs w:val="22"/>
        </w:rPr>
        <w:t>LIC. Francisco Padilla Villarruel.</w:t>
      </w:r>
    </w:p>
    <w:p w14:paraId="13D61605" w14:textId="77777777" w:rsidR="005823ED" w:rsidRDefault="005823ED" w:rsidP="0007007D">
      <w:pPr>
        <w:jc w:val="both"/>
        <w:rPr>
          <w:rFonts w:ascii="Century Gothic" w:hAnsi="Century Gothic" w:cs="Tahoma"/>
          <w:sz w:val="22"/>
          <w:szCs w:val="22"/>
        </w:rPr>
      </w:pPr>
      <w:r>
        <w:rPr>
          <w:rFonts w:ascii="Century Gothic" w:hAnsi="Century Gothic" w:cs="Tahoma"/>
          <w:sz w:val="22"/>
          <w:szCs w:val="22"/>
        </w:rPr>
        <w:t xml:space="preserve">Titular. </w:t>
      </w:r>
    </w:p>
    <w:p w14:paraId="171779C3" w14:textId="77777777" w:rsidR="005823ED" w:rsidRDefault="005823ED" w:rsidP="0007007D">
      <w:pPr>
        <w:jc w:val="both"/>
        <w:rPr>
          <w:rFonts w:ascii="Century Gothic" w:hAnsi="Century Gothic" w:cs="Tahoma"/>
          <w:sz w:val="22"/>
          <w:szCs w:val="22"/>
        </w:rPr>
      </w:pPr>
    </w:p>
    <w:p w14:paraId="7AA6ED4D" w14:textId="77777777"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t xml:space="preserve">Representante </w:t>
      </w:r>
      <w:r w:rsidR="004F4856" w:rsidRPr="00465F38">
        <w:rPr>
          <w:rFonts w:ascii="Century Gothic" w:eastAsia="Cambria" w:hAnsi="Century Gothic" w:cs="Tahoma"/>
          <w:sz w:val="22"/>
          <w:szCs w:val="22"/>
          <w:lang w:eastAsia="en-US"/>
        </w:rPr>
        <w:t>del Consejo Agropecuario de Jalisco</w:t>
      </w:r>
    </w:p>
    <w:p w14:paraId="70EA9D67" w14:textId="77777777"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14:paraId="73A57120" w14:textId="77777777"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14:paraId="2CF1CA71" w14:textId="77777777" w:rsidR="005823ED" w:rsidRPr="000B38C9" w:rsidRDefault="005823ED" w:rsidP="0007007D">
      <w:pPr>
        <w:jc w:val="both"/>
        <w:rPr>
          <w:rFonts w:ascii="Century Gothic" w:hAnsi="Century Gothic" w:cs="Tahoma"/>
          <w:sz w:val="22"/>
          <w:szCs w:val="22"/>
        </w:rPr>
      </w:pPr>
    </w:p>
    <w:p w14:paraId="52F02798" w14:textId="77777777" w:rsidR="005823ED"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14:paraId="622BC430" w14:textId="77777777"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w:t>
      </w:r>
      <w:r w:rsidR="007E40C8">
        <w:rPr>
          <w:rFonts w:ascii="Century Gothic" w:hAnsi="Century Gothic" w:cs="Tahoma"/>
          <w:sz w:val="22"/>
          <w:szCs w:val="22"/>
        </w:rPr>
        <w:t>cho de la Contraloría Ciudadana</w:t>
      </w:r>
    </w:p>
    <w:p w14:paraId="44125AB3" w14:textId="77777777" w:rsidR="0058399E" w:rsidRPr="00171ADC" w:rsidRDefault="00C53AB5" w:rsidP="0058399E">
      <w:pPr>
        <w:rPr>
          <w:rFonts w:ascii="Century Gothic" w:hAnsi="Century Gothic" w:cs="Tahoma"/>
          <w:sz w:val="22"/>
          <w:szCs w:val="22"/>
        </w:rPr>
      </w:pPr>
      <w:r>
        <w:rPr>
          <w:rFonts w:ascii="Century Gothic" w:hAnsi="Century Gothic" w:cs="Tahoma"/>
          <w:sz w:val="22"/>
          <w:szCs w:val="22"/>
        </w:rPr>
        <w:t xml:space="preserve">Mtro. David Rodríguez Pérez. </w:t>
      </w:r>
    </w:p>
    <w:p w14:paraId="0F2E6923" w14:textId="77777777" w:rsidR="0058399E" w:rsidRPr="00171ADC" w:rsidRDefault="00C53AB5" w:rsidP="0058399E">
      <w:pPr>
        <w:rPr>
          <w:rFonts w:ascii="Century Gothic" w:hAnsi="Century Gothic" w:cs="Tahoma"/>
          <w:sz w:val="22"/>
          <w:szCs w:val="22"/>
        </w:rPr>
      </w:pPr>
      <w:r>
        <w:rPr>
          <w:rFonts w:ascii="Century Gothic" w:hAnsi="Century Gothic" w:cs="Tahoma"/>
          <w:sz w:val="22"/>
          <w:szCs w:val="22"/>
        </w:rPr>
        <w:t>Titular</w:t>
      </w:r>
      <w:r w:rsidR="0058399E" w:rsidRPr="00171ADC">
        <w:rPr>
          <w:rFonts w:ascii="Century Gothic" w:hAnsi="Century Gothic" w:cs="Tahoma"/>
          <w:sz w:val="22"/>
          <w:szCs w:val="22"/>
        </w:rPr>
        <w:t>.</w:t>
      </w:r>
    </w:p>
    <w:p w14:paraId="02840A9B" w14:textId="77777777" w:rsidR="00162908" w:rsidRPr="00171ADC" w:rsidRDefault="00162908" w:rsidP="00162908">
      <w:pPr>
        <w:rPr>
          <w:rFonts w:ascii="Century Gothic" w:hAnsi="Century Gothic" w:cs="Tahoma"/>
          <w:sz w:val="22"/>
          <w:szCs w:val="22"/>
          <w:lang w:val="es-ES"/>
        </w:rPr>
      </w:pPr>
    </w:p>
    <w:p w14:paraId="1E979A34" w14:textId="77777777" w:rsidR="000B38C9" w:rsidRPr="00171ADC" w:rsidRDefault="0045757A" w:rsidP="00162908">
      <w:pPr>
        <w:rPr>
          <w:rFonts w:ascii="Century Gothic" w:hAnsi="Century Gothic" w:cs="Tahoma"/>
          <w:sz w:val="22"/>
          <w:szCs w:val="22"/>
          <w:lang w:val="es-ES"/>
        </w:rPr>
      </w:pPr>
      <w:r w:rsidRPr="00171ADC">
        <w:rPr>
          <w:rFonts w:ascii="Century Gothic" w:hAnsi="Century Gothic" w:cs="Tahoma"/>
          <w:sz w:val="22"/>
          <w:szCs w:val="22"/>
          <w:lang w:val="es-ES"/>
        </w:rPr>
        <w:t>Tesorer</w:t>
      </w:r>
      <w:r w:rsidR="007E40C8">
        <w:rPr>
          <w:rFonts w:ascii="Century Gothic" w:hAnsi="Century Gothic" w:cs="Tahoma"/>
          <w:sz w:val="22"/>
          <w:szCs w:val="22"/>
          <w:lang w:val="es-ES"/>
        </w:rPr>
        <w:t>í</w:t>
      </w:r>
      <w:r w:rsidR="00C53AB5">
        <w:rPr>
          <w:rFonts w:ascii="Century Gothic" w:hAnsi="Century Gothic" w:cs="Tahoma"/>
          <w:sz w:val="22"/>
          <w:szCs w:val="22"/>
          <w:lang w:val="es-ES"/>
        </w:rPr>
        <w:t>a</w:t>
      </w:r>
      <w:r w:rsidR="0058399E" w:rsidRPr="00171ADC">
        <w:rPr>
          <w:rFonts w:ascii="Century Gothic" w:hAnsi="Century Gothic" w:cs="Tahoma"/>
          <w:sz w:val="22"/>
          <w:szCs w:val="22"/>
          <w:lang w:val="es-ES"/>
        </w:rPr>
        <w:t xml:space="preserve"> Municipal</w:t>
      </w:r>
    </w:p>
    <w:p w14:paraId="390371B8" w14:textId="77777777" w:rsidR="0058399E" w:rsidRPr="00171ADC" w:rsidRDefault="007E40C8" w:rsidP="00162908">
      <w:pPr>
        <w:rPr>
          <w:rFonts w:ascii="Century Gothic" w:hAnsi="Century Gothic" w:cs="Tahoma"/>
          <w:sz w:val="22"/>
          <w:szCs w:val="22"/>
          <w:lang w:val="es-ES"/>
        </w:rPr>
      </w:pPr>
      <w:r>
        <w:rPr>
          <w:rFonts w:ascii="Century Gothic" w:hAnsi="Century Gothic" w:cs="Tahoma"/>
          <w:sz w:val="22"/>
          <w:szCs w:val="22"/>
          <w:lang w:val="es-ES"/>
        </w:rPr>
        <w:t xml:space="preserve">L.A.F.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p>
    <w:p w14:paraId="542E6C7F" w14:textId="77777777" w:rsidR="0058399E" w:rsidRDefault="00841615" w:rsidP="00162908">
      <w:pPr>
        <w:rPr>
          <w:rFonts w:ascii="Century Gothic" w:hAnsi="Century Gothic" w:cs="Tahoma"/>
          <w:sz w:val="22"/>
          <w:szCs w:val="22"/>
          <w:lang w:val="es-ES"/>
        </w:rPr>
      </w:pPr>
      <w:r>
        <w:rPr>
          <w:rFonts w:ascii="Century Gothic" w:hAnsi="Century Gothic" w:cs="Tahoma"/>
          <w:sz w:val="22"/>
          <w:szCs w:val="22"/>
          <w:lang w:val="es-ES"/>
        </w:rPr>
        <w:t>Suplente</w:t>
      </w:r>
    </w:p>
    <w:p w14:paraId="14051703" w14:textId="77777777" w:rsidR="000B38C9" w:rsidRDefault="000B38C9" w:rsidP="00162908">
      <w:pPr>
        <w:rPr>
          <w:rFonts w:ascii="Century Gothic" w:hAnsi="Century Gothic" w:cs="Tahoma"/>
          <w:sz w:val="22"/>
          <w:szCs w:val="22"/>
          <w:lang w:val="es-ES"/>
        </w:rPr>
      </w:pPr>
    </w:p>
    <w:p w14:paraId="22507D86" w14:textId="77777777" w:rsidR="007E40C8" w:rsidRPr="00171ADC" w:rsidRDefault="007E40C8" w:rsidP="007E40C8">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Representante de la Fracción del Partido Acción Nacional</w:t>
      </w:r>
    </w:p>
    <w:p w14:paraId="04EC3056" w14:textId="77777777" w:rsidR="007E40C8" w:rsidRPr="006D5B96" w:rsidRDefault="007E40C8" w:rsidP="007E40C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Urdapilleta </w:t>
      </w:r>
      <w:proofErr w:type="spellStart"/>
      <w:r>
        <w:rPr>
          <w:rFonts w:ascii="Century Gothic" w:eastAsia="Calibri" w:hAnsi="Century Gothic" w:cs="Tahoma"/>
          <w:sz w:val="22"/>
          <w:szCs w:val="22"/>
          <w:lang w:val="es-ES" w:eastAsia="en-US"/>
        </w:rPr>
        <w:t>Nuñez</w:t>
      </w:r>
      <w:proofErr w:type="spellEnd"/>
      <w:r w:rsidRPr="00171ADC">
        <w:rPr>
          <w:rFonts w:ascii="Century Gothic" w:eastAsia="Calibri" w:hAnsi="Century Gothic" w:cs="Tahoma"/>
          <w:sz w:val="22"/>
          <w:szCs w:val="22"/>
          <w:lang w:val="es-ES" w:eastAsia="en-US"/>
        </w:rPr>
        <w:t>.</w:t>
      </w:r>
    </w:p>
    <w:p w14:paraId="7406FE9F" w14:textId="77777777" w:rsidR="007E40C8" w:rsidRDefault="007E40C8" w:rsidP="007E40C8">
      <w:pPr>
        <w:rPr>
          <w:rFonts w:ascii="Century Gothic" w:hAnsi="Century Gothic" w:cs="Tahoma"/>
          <w:sz w:val="22"/>
          <w:szCs w:val="22"/>
          <w:lang w:val="es-ES"/>
        </w:rPr>
      </w:pPr>
      <w:r>
        <w:rPr>
          <w:rFonts w:ascii="Century Gothic" w:hAnsi="Century Gothic" w:cs="Tahoma"/>
          <w:sz w:val="22"/>
          <w:szCs w:val="22"/>
          <w:lang w:val="es-ES"/>
        </w:rPr>
        <w:t>Suplente.</w:t>
      </w:r>
    </w:p>
    <w:p w14:paraId="4B63207C" w14:textId="77777777" w:rsidR="00171ADC" w:rsidRDefault="00171ADC" w:rsidP="00162908">
      <w:pPr>
        <w:rPr>
          <w:rFonts w:ascii="Century Gothic" w:hAnsi="Century Gothic" w:cs="Tahoma"/>
          <w:sz w:val="22"/>
          <w:szCs w:val="22"/>
          <w:lang w:val="es-ES"/>
        </w:rPr>
      </w:pPr>
    </w:p>
    <w:p w14:paraId="34E1FF4D" w14:textId="77777777" w:rsidR="00C53AB5" w:rsidRPr="00C53AB5" w:rsidRDefault="00C53AB5" w:rsidP="00C53AB5">
      <w:pPr>
        <w:rPr>
          <w:rFonts w:ascii="Century Gothic" w:hAnsi="Century Gothic" w:cs="Tahoma"/>
          <w:sz w:val="22"/>
          <w:szCs w:val="22"/>
          <w:lang w:val="es-ES"/>
        </w:rPr>
      </w:pPr>
      <w:r w:rsidRPr="00C53AB5">
        <w:rPr>
          <w:rFonts w:ascii="Century Gothic" w:eastAsia="Calibri" w:hAnsi="Century Gothic" w:cs="Tahoma"/>
          <w:sz w:val="22"/>
          <w:szCs w:val="22"/>
          <w:lang w:val="es-ES" w:eastAsia="en-US"/>
        </w:rPr>
        <w:t xml:space="preserve">Representante de la Fracción del Partido Revolucionario </w:t>
      </w:r>
      <w:r w:rsidR="007E40C8">
        <w:rPr>
          <w:rFonts w:ascii="Century Gothic" w:eastAsia="Calibri" w:hAnsi="Century Gothic" w:cs="Tahoma"/>
          <w:sz w:val="22"/>
          <w:szCs w:val="22"/>
          <w:lang w:val="es-ES" w:eastAsia="en-US"/>
        </w:rPr>
        <w:t>Institucional</w:t>
      </w:r>
    </w:p>
    <w:p w14:paraId="5D0C0709" w14:textId="77777777" w:rsidR="00C53AB5" w:rsidRPr="00C53AB5" w:rsidRDefault="00C53AB5" w:rsidP="00C53AB5">
      <w:pPr>
        <w:pStyle w:val="Sinespaciado"/>
        <w:rPr>
          <w:rFonts w:ascii="Century Gothic" w:hAnsi="Century Gothic" w:cs="Tahoma"/>
          <w:lang w:val="pt-BR"/>
        </w:rPr>
      </w:pPr>
      <w:proofErr w:type="spellStart"/>
      <w:r w:rsidRPr="00C53AB5">
        <w:rPr>
          <w:rFonts w:ascii="Century Gothic" w:hAnsi="Century Gothic" w:cs="Tahoma"/>
          <w:lang w:val="pt-BR"/>
        </w:rPr>
        <w:t>Mtro</w:t>
      </w:r>
      <w:proofErr w:type="spellEnd"/>
      <w:r w:rsidRPr="00C53AB5">
        <w:rPr>
          <w:rFonts w:ascii="Century Gothic" w:hAnsi="Century Gothic" w:cs="Tahoma"/>
          <w:lang w:val="pt-BR"/>
        </w:rPr>
        <w:t xml:space="preserve">. William Gomez </w:t>
      </w:r>
      <w:proofErr w:type="spellStart"/>
      <w:r w:rsidRPr="00C53AB5">
        <w:rPr>
          <w:rFonts w:ascii="Century Gothic" w:hAnsi="Century Gothic" w:cs="Tahoma"/>
          <w:lang w:val="pt-BR"/>
        </w:rPr>
        <w:t>Hueso</w:t>
      </w:r>
      <w:proofErr w:type="spellEnd"/>
      <w:r w:rsidR="007E40C8">
        <w:rPr>
          <w:rFonts w:ascii="Century Gothic" w:hAnsi="Century Gothic" w:cs="Tahoma"/>
          <w:lang w:val="pt-BR"/>
        </w:rPr>
        <w:t>.</w:t>
      </w:r>
    </w:p>
    <w:p w14:paraId="3176CAD9" w14:textId="77777777" w:rsidR="00C53AB5" w:rsidRPr="00C53AB5" w:rsidRDefault="00C53AB5" w:rsidP="00C53AB5">
      <w:pPr>
        <w:rPr>
          <w:rFonts w:ascii="Century Gothic" w:hAnsi="Century Gothic" w:cs="Tahoma"/>
          <w:sz w:val="22"/>
          <w:szCs w:val="22"/>
          <w:lang w:val="en-US"/>
        </w:rPr>
      </w:pPr>
      <w:proofErr w:type="spellStart"/>
      <w:r w:rsidRPr="00C53AB5">
        <w:rPr>
          <w:rFonts w:ascii="Century Gothic" w:hAnsi="Century Gothic" w:cs="Tahoma"/>
          <w:sz w:val="22"/>
          <w:szCs w:val="22"/>
          <w:lang w:val="en-US"/>
        </w:rPr>
        <w:t>Suplente</w:t>
      </w:r>
      <w:proofErr w:type="spellEnd"/>
      <w:r w:rsidRPr="00C53AB5">
        <w:rPr>
          <w:rFonts w:ascii="Century Gothic" w:hAnsi="Century Gothic" w:cs="Tahoma"/>
          <w:sz w:val="22"/>
          <w:szCs w:val="22"/>
          <w:lang w:val="en-US"/>
        </w:rPr>
        <w:t>.</w:t>
      </w:r>
    </w:p>
    <w:p w14:paraId="3550B3DC" w14:textId="77777777" w:rsidR="00E63E25" w:rsidRPr="006D50B4" w:rsidRDefault="00E63E25" w:rsidP="00162908">
      <w:pPr>
        <w:rPr>
          <w:rFonts w:ascii="Century Gothic" w:hAnsi="Century Gothic" w:cs="Tahoma"/>
          <w:sz w:val="22"/>
          <w:szCs w:val="22"/>
          <w:lang w:val="en-US"/>
        </w:rPr>
      </w:pPr>
    </w:p>
    <w:p w14:paraId="7410CE45" w14:textId="77777777" w:rsid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Representante d</w:t>
      </w:r>
      <w:r w:rsidR="007E40C8">
        <w:rPr>
          <w:rFonts w:ascii="Century Gothic" w:hAnsi="Century Gothic" w:cs="Tahoma"/>
          <w:sz w:val="22"/>
          <w:szCs w:val="22"/>
          <w:lang w:val="es-ES"/>
        </w:rPr>
        <w:t>el Consejo Ciudadano de Control</w:t>
      </w:r>
    </w:p>
    <w:p w14:paraId="43C6149E" w14:textId="77777777" w:rsidR="00E63E25" w:rsidRDefault="007E40C8" w:rsidP="00162908">
      <w:pPr>
        <w:rPr>
          <w:rFonts w:ascii="Century Gothic" w:hAnsi="Century Gothic" w:cs="Tahoma"/>
          <w:sz w:val="22"/>
          <w:szCs w:val="22"/>
          <w:lang w:val="es-ES"/>
        </w:rPr>
      </w:pPr>
      <w:r>
        <w:rPr>
          <w:rFonts w:ascii="Century Gothic" w:hAnsi="Century Gothic" w:cs="Tahoma"/>
          <w:sz w:val="22"/>
          <w:szCs w:val="22"/>
          <w:lang w:val="es-ES"/>
        </w:rPr>
        <w:t>Arq. Carlos Enrique Martínez Gutiérrez.</w:t>
      </w:r>
    </w:p>
    <w:p w14:paraId="2111CC70" w14:textId="77777777" w:rsidR="005823ED" w:rsidRDefault="005823ED" w:rsidP="00162908">
      <w:pPr>
        <w:rPr>
          <w:rFonts w:ascii="Century Gothic" w:hAnsi="Century Gothic" w:cs="Tahoma"/>
          <w:sz w:val="22"/>
          <w:szCs w:val="22"/>
          <w:lang w:val="es-ES"/>
        </w:rPr>
      </w:pPr>
      <w:r>
        <w:rPr>
          <w:rFonts w:ascii="Century Gothic" w:hAnsi="Century Gothic" w:cs="Tahoma"/>
          <w:sz w:val="22"/>
          <w:szCs w:val="22"/>
          <w:lang w:val="es-ES"/>
        </w:rPr>
        <w:t>Suplente.</w:t>
      </w:r>
    </w:p>
    <w:p w14:paraId="42DCB2C3" w14:textId="77777777" w:rsidR="00E63E25" w:rsidRPr="00FD4AD0" w:rsidRDefault="00E63E25" w:rsidP="00162908">
      <w:pPr>
        <w:rPr>
          <w:rFonts w:ascii="Century Gothic" w:hAnsi="Century Gothic" w:cs="Tahoma"/>
          <w:sz w:val="22"/>
          <w:szCs w:val="22"/>
          <w:lang w:val="es-ES"/>
        </w:rPr>
      </w:pPr>
    </w:p>
    <w:p w14:paraId="27C2C705" w14:textId="77777777"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14:paraId="7659DF08" w14:textId="77777777"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14:paraId="70CE3C66" w14:textId="77777777"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14:paraId="32F0170E" w14:textId="77777777" w:rsidR="00C53AB5" w:rsidRDefault="00C53AB5" w:rsidP="00A14372">
      <w:pPr>
        <w:rPr>
          <w:rFonts w:ascii="Century Gothic" w:hAnsi="Century Gothic" w:cs="Tahoma"/>
          <w:sz w:val="22"/>
          <w:szCs w:val="22"/>
          <w:lang w:val="es-ES"/>
        </w:rPr>
      </w:pPr>
    </w:p>
    <w:p w14:paraId="3FB1539F" w14:textId="77777777"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7E40C8">
        <w:rPr>
          <w:rFonts w:ascii="Century Gothic" w:hAnsi="Century Gothic" w:cs="Tahoma"/>
          <w:sz w:val="22"/>
          <w:szCs w:val="22"/>
          <w:lang w:eastAsia="en-US"/>
        </w:rPr>
        <w:t>09:2</w:t>
      </w:r>
      <w:r w:rsidR="00C53AB5">
        <w:rPr>
          <w:rFonts w:ascii="Century Gothic" w:hAnsi="Century Gothic" w:cs="Tahoma"/>
          <w:sz w:val="22"/>
          <w:szCs w:val="22"/>
          <w:lang w:eastAsia="en-US"/>
        </w:rPr>
        <w:t>3</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lastRenderedPageBreak/>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14:paraId="10E1C4F2" w14:textId="77777777" w:rsidR="0063060F" w:rsidRPr="00471955" w:rsidRDefault="0063060F" w:rsidP="0063060F">
      <w:pPr>
        <w:spacing w:line="360" w:lineRule="auto"/>
        <w:jc w:val="both"/>
        <w:rPr>
          <w:rFonts w:ascii="Century Gothic" w:hAnsi="Century Gothic" w:cs="Tahoma"/>
          <w:sz w:val="22"/>
          <w:szCs w:val="22"/>
          <w:lang w:eastAsia="en-US"/>
        </w:rPr>
      </w:pPr>
    </w:p>
    <w:p w14:paraId="404D24A6" w14:textId="77777777"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F344A6">
        <w:rPr>
          <w:rFonts w:ascii="Century Gothic" w:eastAsiaTheme="minorHAnsi" w:hAnsi="Century Gothic" w:cs="Tahoma"/>
          <w:sz w:val="22"/>
          <w:szCs w:val="22"/>
          <w:lang w:eastAsia="en-US"/>
        </w:rPr>
        <w:t>Octava</w:t>
      </w:r>
      <w:r w:rsidR="00841615">
        <w:rPr>
          <w:rFonts w:ascii="Century Gothic" w:eastAsiaTheme="minorHAnsi" w:hAnsi="Century Gothic" w:cs="Tahoma"/>
          <w:sz w:val="22"/>
          <w:szCs w:val="22"/>
          <w:lang w:eastAsia="en-US"/>
        </w:rPr>
        <w:t xml:space="preserve"> Sesión 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14:paraId="6A83B8A3" w14:textId="77777777"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14:paraId="5A4F383A" w14:textId="77777777" w:rsidR="00162908" w:rsidRPr="00471955" w:rsidRDefault="00162908" w:rsidP="00162908">
      <w:pPr>
        <w:jc w:val="both"/>
        <w:rPr>
          <w:rFonts w:ascii="Century Gothic" w:hAnsi="Century Gothic" w:cs="Tahoma"/>
          <w:sz w:val="22"/>
          <w:szCs w:val="22"/>
        </w:rPr>
      </w:pPr>
    </w:p>
    <w:p w14:paraId="2C2D024E"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14:paraId="55BE4021"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14:paraId="7EAF0B00" w14:textId="77777777"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14:paraId="1C45F71D"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14:paraId="4325CD9B" w14:textId="77777777" w:rsidR="008118C7" w:rsidRPr="0045757A" w:rsidRDefault="008118C7"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
        </w:rPr>
        <w:t xml:space="preserve">Presentación </w:t>
      </w:r>
      <w:r w:rsidR="00171ADC" w:rsidRPr="0045757A">
        <w:rPr>
          <w:rFonts w:ascii="Century Gothic" w:hAnsi="Century Gothic" w:cs="Tahoma"/>
          <w:sz w:val="22"/>
          <w:szCs w:val="22"/>
          <w:lang w:val="es-ES"/>
        </w:rPr>
        <w:t xml:space="preserve">y </w:t>
      </w:r>
      <w:r w:rsidRPr="0045757A">
        <w:rPr>
          <w:rFonts w:ascii="Century Gothic" w:hAnsi="Century Gothic" w:cs="Tahoma"/>
          <w:sz w:val="22"/>
          <w:szCs w:val="22"/>
          <w:lang w:val="es-ES"/>
        </w:rPr>
        <w:t>de cuadros com</w:t>
      </w:r>
      <w:r w:rsidR="005528E9">
        <w:rPr>
          <w:rFonts w:ascii="Century Gothic" w:hAnsi="Century Gothic" w:cs="Tahoma"/>
          <w:sz w:val="22"/>
          <w:szCs w:val="22"/>
          <w:lang w:val="es-ES"/>
        </w:rPr>
        <w:t>parativos de bienes o servicios y en su caso aprobación de los mismos.</w:t>
      </w:r>
    </w:p>
    <w:p w14:paraId="1C4D8462" w14:textId="77777777" w:rsidR="0045757A" w:rsidRPr="0045757A" w:rsidRDefault="0045757A" w:rsidP="0045757A">
      <w:pPr>
        <w:ind w:left="2880"/>
        <w:contextualSpacing/>
        <w:jc w:val="both"/>
        <w:rPr>
          <w:rFonts w:ascii="Century Gothic" w:eastAsia="Calibri" w:hAnsi="Century Gothic" w:cs="Tahoma"/>
          <w:sz w:val="22"/>
          <w:szCs w:val="22"/>
          <w:lang w:val="es-ES"/>
        </w:rPr>
      </w:pPr>
    </w:p>
    <w:p w14:paraId="64DC6B9B" w14:textId="77777777"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eastAsia="Calibri" w:hAnsi="Century Gothic" w:cs="Tahoma"/>
          <w:sz w:val="22"/>
          <w:szCs w:val="22"/>
          <w:lang w:val="es-ES"/>
        </w:rPr>
        <w:t>Presentación de bases para su aprobación.</w:t>
      </w:r>
    </w:p>
    <w:p w14:paraId="77190880" w14:textId="77777777" w:rsidR="0045757A" w:rsidRPr="0045757A" w:rsidRDefault="0045757A" w:rsidP="0045757A">
      <w:pPr>
        <w:ind w:left="2880"/>
        <w:contextualSpacing/>
        <w:jc w:val="both"/>
        <w:rPr>
          <w:rFonts w:ascii="Century Gothic" w:eastAsia="Calibri" w:hAnsi="Century Gothic" w:cs="Tahoma"/>
          <w:sz w:val="22"/>
          <w:szCs w:val="22"/>
          <w:lang w:val="es-ES"/>
        </w:rPr>
      </w:pPr>
    </w:p>
    <w:p w14:paraId="1668059F" w14:textId="77777777"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_tradnl"/>
        </w:rPr>
        <w:t xml:space="preserve">Adjudicaciones Directas de acuerdo a lo establecido en el Artículo 99, Fracción I </w:t>
      </w:r>
      <w:r w:rsidR="00983E3F">
        <w:rPr>
          <w:rFonts w:ascii="Century Gothic" w:hAnsi="Century Gothic" w:cs="Tahoma"/>
          <w:sz w:val="22"/>
          <w:szCs w:val="22"/>
          <w:lang w:val="es-ES_tradnl"/>
        </w:rPr>
        <w:t xml:space="preserve"> y III </w:t>
      </w:r>
      <w:r w:rsidRPr="0045757A">
        <w:rPr>
          <w:rFonts w:ascii="Century Gothic" w:hAnsi="Century Gothic" w:cs="Tahoma"/>
          <w:sz w:val="22"/>
          <w:szCs w:val="22"/>
          <w:lang w:val="es-ES_tradnl"/>
        </w:rPr>
        <w:t>del reglamento en cita.</w:t>
      </w:r>
    </w:p>
    <w:p w14:paraId="2FAC66A0" w14:textId="77777777" w:rsidR="0045757A" w:rsidRPr="0045757A" w:rsidRDefault="0045757A" w:rsidP="0045757A">
      <w:pPr>
        <w:ind w:left="2880"/>
        <w:contextualSpacing/>
        <w:jc w:val="both"/>
        <w:rPr>
          <w:rFonts w:ascii="Century Gothic" w:eastAsia="Calibri" w:hAnsi="Century Gothic" w:cs="Tahoma"/>
          <w:sz w:val="22"/>
          <w:szCs w:val="22"/>
          <w:lang w:val="es-ES"/>
        </w:rPr>
      </w:pPr>
    </w:p>
    <w:p w14:paraId="03E9D501" w14:textId="77777777" w:rsidR="0045757A" w:rsidRPr="0045757A"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eastAsiaTheme="minorEastAsia" w:hAnsi="Century Gothic" w:cs="Tahoma"/>
          <w:sz w:val="22"/>
          <w:szCs w:val="22"/>
          <w:lang w:val="es-ES_tradnl"/>
        </w:rPr>
        <w:t xml:space="preserve">Adjudicaciones Directas de acuerdo a lo establecido </w:t>
      </w:r>
      <w:r w:rsidRPr="0045757A">
        <w:rPr>
          <w:rFonts w:ascii="Century Gothic" w:hAnsi="Century Gothic" w:cs="Tahoma"/>
          <w:sz w:val="22"/>
          <w:szCs w:val="22"/>
          <w:lang w:val="es-ES_tradnl"/>
        </w:rPr>
        <w:t xml:space="preserve">en el </w:t>
      </w:r>
      <w:r w:rsidRPr="0045757A">
        <w:rPr>
          <w:rFonts w:ascii="Century Gothic" w:eastAsiaTheme="minorEastAsia" w:hAnsi="Century Gothic" w:cs="Tahoma"/>
          <w:sz w:val="22"/>
          <w:szCs w:val="22"/>
          <w:lang w:val="es-ES_tradnl"/>
        </w:rPr>
        <w:t>Artículo 99, Fracción IV  del reglamento en cita.</w:t>
      </w:r>
    </w:p>
    <w:p w14:paraId="3C9D48C7" w14:textId="77777777" w:rsidR="00073649" w:rsidRPr="000F4087" w:rsidRDefault="00073649" w:rsidP="00073649">
      <w:pPr>
        <w:shd w:val="clear" w:color="auto" w:fill="FFFFFF"/>
        <w:spacing w:after="100" w:afterAutospacing="1"/>
        <w:ind w:left="2880"/>
        <w:contextualSpacing/>
        <w:jc w:val="both"/>
        <w:rPr>
          <w:rFonts w:ascii="Century Gothic" w:hAnsi="Century Gothic" w:cs="Tahoma"/>
          <w:lang w:val="es-ES_tradnl"/>
        </w:rPr>
      </w:pPr>
    </w:p>
    <w:p w14:paraId="78FDC3B8" w14:textId="77777777" w:rsidR="002A5B0C" w:rsidRDefault="00C53AB5" w:rsidP="00C53AB5">
      <w:pPr>
        <w:pStyle w:val="Prrafodelista"/>
        <w:numPr>
          <w:ilvl w:val="0"/>
          <w:numId w:val="1"/>
        </w:numPr>
        <w:jc w:val="both"/>
        <w:rPr>
          <w:rFonts w:ascii="Century Gothic" w:hAnsi="Century Gothic" w:cs="Tahoma"/>
          <w:sz w:val="22"/>
          <w:szCs w:val="22"/>
        </w:rPr>
      </w:pPr>
      <w:r>
        <w:rPr>
          <w:rFonts w:ascii="Century Gothic" w:hAnsi="Century Gothic" w:cs="Tahoma"/>
          <w:sz w:val="22"/>
          <w:szCs w:val="22"/>
        </w:rPr>
        <w:t>Asuntos Varios.</w:t>
      </w:r>
    </w:p>
    <w:p w14:paraId="3A4A6A59" w14:textId="77777777" w:rsidR="00C53AB5" w:rsidRPr="00C53AB5" w:rsidRDefault="00C53AB5" w:rsidP="00C53AB5">
      <w:pPr>
        <w:pStyle w:val="Prrafodelista"/>
        <w:ind w:left="720"/>
        <w:jc w:val="both"/>
        <w:rPr>
          <w:rFonts w:ascii="Century Gothic" w:hAnsi="Century Gothic" w:cs="Tahoma"/>
          <w:sz w:val="22"/>
          <w:szCs w:val="22"/>
        </w:rPr>
      </w:pPr>
    </w:p>
    <w:p w14:paraId="53DE9F97" w14:textId="77777777" w:rsidR="00F344A6" w:rsidRDefault="00F344A6" w:rsidP="009047CC">
      <w:pPr>
        <w:jc w:val="both"/>
        <w:rPr>
          <w:rFonts w:ascii="Century Gothic" w:hAnsi="Century Gothic" w:cs="Tahoma"/>
          <w:sz w:val="22"/>
          <w:szCs w:val="22"/>
        </w:rPr>
      </w:pPr>
    </w:p>
    <w:p w14:paraId="1E9D33BB" w14:textId="77777777"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14:paraId="0FD6588A" w14:textId="77777777" w:rsidR="00162908" w:rsidRPr="00471955" w:rsidRDefault="00162908" w:rsidP="00162908">
      <w:pPr>
        <w:spacing w:line="360" w:lineRule="auto"/>
        <w:jc w:val="both"/>
        <w:rPr>
          <w:rFonts w:ascii="Century Gothic" w:hAnsi="Century Gothic" w:cs="Tahoma"/>
          <w:i/>
          <w:sz w:val="22"/>
          <w:szCs w:val="22"/>
          <w:lang w:eastAsia="en-US"/>
        </w:rPr>
      </w:pPr>
    </w:p>
    <w:p w14:paraId="2D0F642D" w14:textId="77777777" w:rsidR="00162908" w:rsidRPr="00F344A6" w:rsidRDefault="00162908" w:rsidP="00162908">
      <w:pPr>
        <w:ind w:left="708"/>
        <w:jc w:val="both"/>
        <w:rPr>
          <w:rFonts w:ascii="Century Gothic" w:hAnsi="Century Gothic" w:cs="Tahoma"/>
          <w:b/>
          <w:i/>
          <w:sz w:val="22"/>
          <w:szCs w:val="22"/>
          <w:lang w:eastAsia="en-US"/>
        </w:rPr>
      </w:pPr>
      <w:r w:rsidRPr="00F344A6">
        <w:rPr>
          <w:rFonts w:ascii="Century Gothic" w:hAnsi="Century Gothic" w:cs="Tahoma"/>
          <w:b/>
          <w:i/>
          <w:sz w:val="22"/>
          <w:szCs w:val="22"/>
          <w:lang w:eastAsia="en-US"/>
        </w:rPr>
        <w:t>Aprobado por unanimidad de votos por parte de los integrantes del Comité presentes.</w:t>
      </w:r>
    </w:p>
    <w:p w14:paraId="4282D51C" w14:textId="77777777" w:rsidR="003C6411" w:rsidRPr="00471955" w:rsidRDefault="003C6411" w:rsidP="001E6F08">
      <w:pPr>
        <w:spacing w:line="360" w:lineRule="auto"/>
        <w:jc w:val="both"/>
        <w:rPr>
          <w:rFonts w:ascii="Century Gothic" w:hAnsi="Century Gothic" w:cs="Tahoma"/>
          <w:b/>
          <w:sz w:val="22"/>
          <w:szCs w:val="22"/>
        </w:rPr>
      </w:pPr>
    </w:p>
    <w:p w14:paraId="303666F1" w14:textId="77777777" w:rsidR="00E65943" w:rsidRDefault="00B31001" w:rsidP="00B31001">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Punto cuarto del orden del dí</w:t>
      </w:r>
      <w:r w:rsidR="00983E3F">
        <w:rPr>
          <w:rFonts w:ascii="Century Gothic" w:hAnsi="Century Gothic" w:cs="Tahoma"/>
          <w:b/>
          <w:sz w:val="22"/>
          <w:szCs w:val="22"/>
        </w:rPr>
        <w:t xml:space="preserve">a, </w:t>
      </w:r>
      <w:r w:rsidR="00AC5A1F" w:rsidRPr="00471955">
        <w:rPr>
          <w:rFonts w:ascii="Century Gothic" w:hAnsi="Century Gothic" w:cs="Tahoma"/>
          <w:b/>
          <w:sz w:val="22"/>
          <w:szCs w:val="22"/>
          <w:lang w:val="es-ES_tradnl"/>
        </w:rPr>
        <w:t>Agenda de Trabajo.</w:t>
      </w:r>
    </w:p>
    <w:p w14:paraId="3218083D" w14:textId="77777777" w:rsidR="00181E5C" w:rsidRPr="00983E3F" w:rsidRDefault="00181E5C" w:rsidP="00B31001">
      <w:pPr>
        <w:spacing w:line="360" w:lineRule="auto"/>
        <w:jc w:val="both"/>
        <w:rPr>
          <w:rFonts w:ascii="Century Gothic" w:hAnsi="Century Gothic" w:cs="Tahoma"/>
          <w:b/>
          <w:sz w:val="22"/>
          <w:szCs w:val="22"/>
          <w:lang w:val="es-ES_tradnl"/>
        </w:rPr>
      </w:pPr>
    </w:p>
    <w:p w14:paraId="5F00DA16" w14:textId="77777777" w:rsidR="008C37CD" w:rsidRPr="00E254CD"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w:t>
      </w:r>
      <w:r w:rsidR="00A30667">
        <w:rPr>
          <w:rFonts w:ascii="Century Gothic" w:hAnsi="Century Gothic" w:cs="Tahoma"/>
          <w:b/>
          <w:sz w:val="22"/>
          <w:szCs w:val="22"/>
          <w:lang w:val="es-ES"/>
        </w:rPr>
        <w:t xml:space="preserve"> y en su caso aprobación de los mismos</w:t>
      </w:r>
      <w:r w:rsidRPr="003F235D">
        <w:rPr>
          <w:rFonts w:ascii="Century Gothic" w:hAnsi="Century Gothic" w:cs="Tahoma"/>
          <w:b/>
          <w:sz w:val="22"/>
          <w:szCs w:val="22"/>
          <w:lang w:val="es-ES"/>
        </w:rPr>
        <w:t>, enviados previamente para su revisión y análisis de manera electrónica adjunto a la convocatoria.</w:t>
      </w:r>
    </w:p>
    <w:p w14:paraId="3EBB543C" w14:textId="77777777" w:rsidR="00181E5C" w:rsidRDefault="00181E5C" w:rsidP="00983E3F">
      <w:pPr>
        <w:shd w:val="clear" w:color="auto" w:fill="FFFFFF"/>
        <w:spacing w:after="100" w:afterAutospacing="1"/>
        <w:contextualSpacing/>
        <w:jc w:val="both"/>
        <w:rPr>
          <w:rFonts w:ascii="Century Gothic" w:eastAsiaTheme="minorEastAsia" w:hAnsi="Century Gothic" w:cs="Tahoma"/>
          <w:b/>
          <w:sz w:val="22"/>
          <w:szCs w:val="22"/>
          <w:lang w:val="es-ES" w:eastAsia="es-MX"/>
        </w:rPr>
      </w:pPr>
    </w:p>
    <w:p w14:paraId="339B5E42" w14:textId="77777777" w:rsidR="00983E3F" w:rsidRPr="00983E3F" w:rsidRDefault="00983E3F" w:rsidP="00983E3F">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983E3F">
        <w:rPr>
          <w:rFonts w:ascii="Century Gothic" w:eastAsiaTheme="minorEastAsia" w:hAnsi="Century Gothic" w:cs="Tahoma"/>
          <w:b/>
          <w:sz w:val="22"/>
          <w:szCs w:val="22"/>
          <w:lang w:val="es-ES" w:eastAsia="es-MX"/>
        </w:rPr>
        <w:t>Número de Cuadro:</w:t>
      </w:r>
      <w:r w:rsidRPr="00983E3F">
        <w:rPr>
          <w:rFonts w:ascii="Century Gothic" w:eastAsiaTheme="minorEastAsia" w:hAnsi="Century Gothic" w:cs="Tahoma"/>
          <w:sz w:val="22"/>
          <w:szCs w:val="22"/>
          <w:lang w:val="es-ES" w:eastAsia="es-MX"/>
        </w:rPr>
        <w:t xml:space="preserve"> </w:t>
      </w:r>
      <w:r w:rsidRPr="00983E3F">
        <w:rPr>
          <w:rFonts w:ascii="Century Gothic" w:eastAsiaTheme="minorEastAsia" w:hAnsi="Century Gothic" w:cs="Tahoma"/>
          <w:sz w:val="22"/>
          <w:szCs w:val="22"/>
          <w:lang w:eastAsia="es-MX"/>
        </w:rPr>
        <w:t>01.08.2019</w:t>
      </w:r>
    </w:p>
    <w:p w14:paraId="6A7BE95C" w14:textId="77777777" w:rsidR="00983E3F" w:rsidRPr="00983E3F" w:rsidRDefault="00983E3F" w:rsidP="00983E3F">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983E3F">
        <w:rPr>
          <w:rFonts w:ascii="Century Gothic" w:eastAsiaTheme="minorEastAsia" w:hAnsi="Century Gothic" w:cs="Tahoma"/>
          <w:b/>
          <w:sz w:val="22"/>
          <w:szCs w:val="22"/>
          <w:lang w:val="es-ES" w:eastAsia="es-MX"/>
        </w:rPr>
        <w:t xml:space="preserve">Licitación Pública Nacional con Participación del Comité: </w:t>
      </w:r>
      <w:r w:rsidRPr="00983E3F">
        <w:rPr>
          <w:rFonts w:ascii="Century Gothic" w:eastAsiaTheme="minorEastAsia" w:hAnsi="Century Gothic" w:cs="Tahoma"/>
          <w:sz w:val="22"/>
          <w:szCs w:val="22"/>
          <w:lang w:val="es-ES" w:eastAsia="es-MX"/>
        </w:rPr>
        <w:t>201900812</w:t>
      </w:r>
    </w:p>
    <w:p w14:paraId="2EB45107" w14:textId="77777777" w:rsidR="00983E3F" w:rsidRPr="00983E3F" w:rsidRDefault="00983E3F" w:rsidP="00983E3F">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Tipo de Bases de Licitación:</w:t>
      </w:r>
      <w:r w:rsidRPr="00983E3F">
        <w:rPr>
          <w:rFonts w:ascii="Century Gothic" w:eastAsiaTheme="minorEastAsia" w:hAnsi="Century Gothic" w:cs="Tahoma"/>
          <w:sz w:val="22"/>
          <w:szCs w:val="22"/>
          <w:lang w:val="es-ES" w:eastAsia="es-MX"/>
        </w:rPr>
        <w:t xml:space="preserve"> costo beneficio aprobadas en la sesión 6 Ordinaria 2019, de fecha 17 de mayo de 2019.</w:t>
      </w:r>
    </w:p>
    <w:p w14:paraId="569554E1" w14:textId="77777777" w:rsidR="00983E3F" w:rsidRPr="00983E3F" w:rsidRDefault="00983E3F" w:rsidP="00983E3F">
      <w:pPr>
        <w:jc w:val="both"/>
        <w:rPr>
          <w:rFonts w:ascii="Century Gothic" w:eastAsiaTheme="minorEastAsia" w:hAnsi="Century Gothic" w:cs="Tahoma"/>
          <w:sz w:val="22"/>
          <w:szCs w:val="22"/>
          <w:lang w:val="es-ES" w:eastAsia="es-MX"/>
        </w:rPr>
      </w:pPr>
      <w:r w:rsidRPr="00983E3F">
        <w:rPr>
          <w:rFonts w:ascii="Century Gothic" w:eastAsiaTheme="minorEastAsia" w:hAnsi="Century Gothic" w:cs="Tahoma"/>
          <w:b/>
          <w:sz w:val="22"/>
          <w:szCs w:val="22"/>
          <w:lang w:val="es-ES" w:eastAsia="es-MX"/>
        </w:rPr>
        <w:t>Área Requirente:</w:t>
      </w:r>
      <w:r w:rsidRPr="00983E3F">
        <w:rPr>
          <w:rFonts w:ascii="Century Gothic" w:eastAsiaTheme="minorEastAsia" w:hAnsi="Century Gothic" w:cs="Tahoma"/>
          <w:sz w:val="22"/>
          <w:szCs w:val="22"/>
          <w:lang w:val="es-ES" w:eastAsia="es-MX"/>
        </w:rPr>
        <w:t xml:space="preserve"> Coordinación General de Desarrollo Económico y Combate a la Desigualdad adscrita a la Dirección de Programas Sociales Municipales.</w:t>
      </w:r>
    </w:p>
    <w:p w14:paraId="39E625B0" w14:textId="77777777" w:rsidR="00983E3F" w:rsidRPr="00983E3F" w:rsidRDefault="00983E3F" w:rsidP="00983E3F">
      <w:pPr>
        <w:jc w:val="both"/>
        <w:rPr>
          <w:rFonts w:ascii="Century Gothic" w:hAnsi="Century Gothic"/>
          <w:sz w:val="22"/>
          <w:szCs w:val="22"/>
          <w:lang w:val="es-ES"/>
        </w:rPr>
      </w:pPr>
      <w:r w:rsidRPr="00983E3F">
        <w:rPr>
          <w:rFonts w:ascii="Century Gothic" w:eastAsiaTheme="minorEastAsia" w:hAnsi="Century Gothic" w:cs="Tahoma"/>
          <w:b/>
          <w:sz w:val="22"/>
          <w:szCs w:val="22"/>
          <w:lang w:val="es-ES" w:eastAsia="es-MX"/>
        </w:rPr>
        <w:t xml:space="preserve">Objeto de licitación: </w:t>
      </w:r>
      <w:r w:rsidRPr="00983E3F">
        <w:rPr>
          <w:rFonts w:ascii="Century Gothic" w:eastAsiaTheme="minorEastAsia" w:hAnsi="Century Gothic" w:cs="Tahoma"/>
          <w:sz w:val="22"/>
          <w:szCs w:val="22"/>
          <w:lang w:val="es-ES" w:eastAsia="es-MX"/>
        </w:rPr>
        <w:t xml:space="preserve">Isla Infantil de metal con dimensiones de 6.50 </w:t>
      </w:r>
      <w:proofErr w:type="spellStart"/>
      <w:r w:rsidRPr="00983E3F">
        <w:rPr>
          <w:rFonts w:ascii="Century Gothic" w:eastAsiaTheme="minorEastAsia" w:hAnsi="Century Gothic" w:cs="Tahoma"/>
          <w:sz w:val="22"/>
          <w:szCs w:val="22"/>
          <w:lang w:val="es-ES" w:eastAsia="es-MX"/>
        </w:rPr>
        <w:t>mts</w:t>
      </w:r>
      <w:proofErr w:type="spellEnd"/>
      <w:r w:rsidRPr="00983E3F">
        <w:rPr>
          <w:rFonts w:ascii="Century Gothic" w:eastAsiaTheme="minorEastAsia" w:hAnsi="Century Gothic" w:cs="Tahoma"/>
          <w:sz w:val="22"/>
          <w:szCs w:val="22"/>
          <w:lang w:val="es-ES" w:eastAsia="es-MX"/>
        </w:rPr>
        <w:t xml:space="preserve">, X 6.90 </w:t>
      </w:r>
      <w:proofErr w:type="spellStart"/>
      <w:r w:rsidRPr="00983E3F">
        <w:rPr>
          <w:rFonts w:ascii="Century Gothic" w:eastAsiaTheme="minorEastAsia" w:hAnsi="Century Gothic" w:cs="Tahoma"/>
          <w:sz w:val="22"/>
          <w:szCs w:val="22"/>
          <w:lang w:val="es-ES" w:eastAsia="es-MX"/>
        </w:rPr>
        <w:t>mts</w:t>
      </w:r>
      <w:proofErr w:type="spellEnd"/>
      <w:r w:rsidRPr="00983E3F">
        <w:rPr>
          <w:rFonts w:ascii="Century Gothic" w:eastAsiaTheme="minorEastAsia" w:hAnsi="Century Gothic" w:cs="Tahoma"/>
          <w:sz w:val="22"/>
          <w:szCs w:val="22"/>
          <w:lang w:val="es-ES" w:eastAsia="es-MX"/>
        </w:rPr>
        <w:t xml:space="preserve">, X 4.20 </w:t>
      </w:r>
      <w:proofErr w:type="spellStart"/>
      <w:r w:rsidRPr="00983E3F">
        <w:rPr>
          <w:rFonts w:ascii="Century Gothic" w:eastAsiaTheme="minorEastAsia" w:hAnsi="Century Gothic" w:cs="Tahoma"/>
          <w:sz w:val="22"/>
          <w:szCs w:val="22"/>
          <w:lang w:val="es-ES" w:eastAsia="es-MX"/>
        </w:rPr>
        <w:t>mts</w:t>
      </w:r>
      <w:proofErr w:type="spellEnd"/>
      <w:r w:rsidRPr="00983E3F">
        <w:rPr>
          <w:rFonts w:ascii="Century Gothic" w:eastAsiaTheme="minorEastAsia" w:hAnsi="Century Gothic" w:cs="Tahoma"/>
          <w:sz w:val="22"/>
          <w:szCs w:val="22"/>
          <w:lang w:val="es-ES" w:eastAsia="es-MX"/>
        </w:rPr>
        <w:t>.</w:t>
      </w:r>
    </w:p>
    <w:p w14:paraId="4D40A4A2" w14:textId="77777777" w:rsidR="00983E3F" w:rsidRPr="00983E3F" w:rsidRDefault="00983E3F" w:rsidP="00983E3F">
      <w:pPr>
        <w:shd w:val="clear" w:color="auto" w:fill="FFFFFF"/>
        <w:spacing w:after="100" w:afterAutospacing="1"/>
        <w:contextualSpacing/>
        <w:jc w:val="both"/>
        <w:rPr>
          <w:rFonts w:ascii="Century Gothic" w:eastAsiaTheme="minorEastAsia" w:hAnsi="Century Gothic" w:cs="Tahoma"/>
          <w:sz w:val="22"/>
          <w:szCs w:val="22"/>
        </w:rPr>
      </w:pPr>
      <w:r w:rsidRPr="00983E3F">
        <w:rPr>
          <w:rFonts w:ascii="Century Gothic" w:eastAsiaTheme="minorEastAsia" w:hAnsi="Century Gothic" w:cs="Tahoma"/>
          <w:sz w:val="22"/>
          <w:szCs w:val="22"/>
          <w:lang w:eastAsia="es-MX"/>
        </w:rPr>
        <w:t>S</w:t>
      </w:r>
      <w:r w:rsidRPr="00983E3F">
        <w:rPr>
          <w:rFonts w:ascii="Century Gothic" w:hAnsi="Century Gothic" w:cs="Tahoma"/>
          <w:sz w:val="22"/>
          <w:szCs w:val="22"/>
          <w:lang w:val="es-ES_tradnl"/>
        </w:rPr>
        <w:t>e pone a la vista el expediente de donde se desprende lo siguiente:</w:t>
      </w:r>
    </w:p>
    <w:p w14:paraId="43F8B092"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369AA316"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Proveedores que cotizan:</w:t>
      </w:r>
    </w:p>
    <w:p w14:paraId="656F58DC" w14:textId="77777777" w:rsidR="00983E3F" w:rsidRPr="00983E3F" w:rsidRDefault="00983E3F" w:rsidP="00983E3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proofErr w:type="spellStart"/>
      <w:r w:rsidRPr="00983E3F">
        <w:rPr>
          <w:rFonts w:ascii="Century Gothic" w:hAnsi="Century Gothic" w:cs="Tahoma"/>
          <w:sz w:val="22"/>
          <w:szCs w:val="22"/>
        </w:rPr>
        <w:t>Playclub</w:t>
      </w:r>
      <w:proofErr w:type="spellEnd"/>
      <w:r w:rsidRPr="00983E3F">
        <w:rPr>
          <w:rFonts w:ascii="Century Gothic" w:hAnsi="Century Gothic" w:cs="Tahoma"/>
          <w:sz w:val="22"/>
          <w:szCs w:val="22"/>
        </w:rPr>
        <w:t>, S.A. de C.V.</w:t>
      </w:r>
    </w:p>
    <w:p w14:paraId="7BB0CFE7" w14:textId="77777777" w:rsidR="00983E3F" w:rsidRPr="00983E3F" w:rsidRDefault="00983E3F" w:rsidP="00983E3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983E3F">
        <w:rPr>
          <w:rFonts w:ascii="Century Gothic" w:hAnsi="Century Gothic" w:cs="Tahoma"/>
          <w:sz w:val="22"/>
          <w:szCs w:val="22"/>
        </w:rPr>
        <w:t>Innovaciones en Mobiliario Urbano, S.A. de C.V.</w:t>
      </w:r>
    </w:p>
    <w:p w14:paraId="4924C4E8" w14:textId="77777777" w:rsidR="00983E3F" w:rsidRPr="00983E3F" w:rsidRDefault="00983E3F" w:rsidP="00983E3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983E3F">
        <w:rPr>
          <w:rFonts w:ascii="Century Gothic" w:hAnsi="Century Gothic" w:cs="Tahoma"/>
          <w:sz w:val="22"/>
          <w:szCs w:val="22"/>
        </w:rPr>
        <w:t>Diseño Perimetral, S.A. de C.V.</w:t>
      </w:r>
    </w:p>
    <w:p w14:paraId="22A2D904" w14:textId="77777777" w:rsidR="00983E3F" w:rsidRPr="00983E3F" w:rsidRDefault="00983E3F" w:rsidP="00983E3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983E3F">
        <w:rPr>
          <w:rFonts w:ascii="Century Gothic" w:hAnsi="Century Gothic" w:cs="Tahoma"/>
          <w:sz w:val="22"/>
          <w:szCs w:val="22"/>
        </w:rPr>
        <w:t>QVIC, de R.L. de C.V.</w:t>
      </w:r>
    </w:p>
    <w:p w14:paraId="5C6C3509" w14:textId="77777777" w:rsidR="00983E3F" w:rsidRPr="00983E3F" w:rsidRDefault="00983E3F" w:rsidP="00983E3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983E3F">
        <w:rPr>
          <w:rFonts w:ascii="Century Gothic" w:hAnsi="Century Gothic" w:cs="Tahoma"/>
          <w:sz w:val="22"/>
          <w:szCs w:val="22"/>
        </w:rPr>
        <w:t xml:space="preserve">Activa </w:t>
      </w:r>
      <w:proofErr w:type="spellStart"/>
      <w:r w:rsidRPr="00983E3F">
        <w:rPr>
          <w:rFonts w:ascii="Century Gothic" w:hAnsi="Century Gothic" w:cs="Tahoma"/>
          <w:sz w:val="22"/>
          <w:szCs w:val="22"/>
        </w:rPr>
        <w:t>Zone</w:t>
      </w:r>
      <w:proofErr w:type="spellEnd"/>
      <w:r w:rsidRPr="00983E3F">
        <w:rPr>
          <w:rFonts w:ascii="Century Gothic" w:hAnsi="Century Gothic" w:cs="Tahoma"/>
          <w:sz w:val="22"/>
          <w:szCs w:val="22"/>
        </w:rPr>
        <w:t>, S.A de C.V.</w:t>
      </w:r>
    </w:p>
    <w:p w14:paraId="3E3B7828" w14:textId="77777777" w:rsidR="00983E3F" w:rsidRPr="00983E3F" w:rsidRDefault="00983E3F" w:rsidP="00983E3F">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983E3F">
        <w:rPr>
          <w:rFonts w:ascii="Century Gothic" w:hAnsi="Century Gothic" w:cs="Tahoma"/>
          <w:sz w:val="22"/>
          <w:szCs w:val="22"/>
        </w:rPr>
        <w:t xml:space="preserve">Estilógrafos y Restiradores, S.A. de C.V. </w:t>
      </w:r>
    </w:p>
    <w:p w14:paraId="0A7D60DD"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Los licitantes cuyas proposiciones fueron desechadas:</w:t>
      </w:r>
    </w:p>
    <w:p w14:paraId="06F9B8F5"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W w:w="10056" w:type="dxa"/>
        <w:tblLayout w:type="fixed"/>
        <w:tblCellMar>
          <w:left w:w="0" w:type="dxa"/>
          <w:right w:w="0" w:type="dxa"/>
        </w:tblCellMar>
        <w:tblLook w:val="04A0" w:firstRow="1" w:lastRow="0" w:firstColumn="1" w:lastColumn="0" w:noHBand="0" w:noVBand="1"/>
      </w:tblPr>
      <w:tblGrid>
        <w:gridCol w:w="5028"/>
        <w:gridCol w:w="5028"/>
      </w:tblGrid>
      <w:tr w:rsidR="00983E3F" w:rsidRPr="00983E3F" w14:paraId="70451FDF" w14:textId="77777777" w:rsidTr="008D5918">
        <w:trPr>
          <w:trHeight w:val="218"/>
        </w:trPr>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394B19" w14:textId="77777777" w:rsidR="00983E3F" w:rsidRPr="00983E3F" w:rsidRDefault="00983E3F" w:rsidP="008D5918">
            <w:pPr>
              <w:jc w:val="center"/>
              <w:rPr>
                <w:rFonts w:ascii="Century Gothic" w:hAnsi="Century Gothic" w:cs="Tahoma"/>
                <w:sz w:val="22"/>
                <w:szCs w:val="22"/>
                <w:lang w:eastAsia="es-MX"/>
              </w:rPr>
            </w:pPr>
            <w:r w:rsidRPr="00983E3F">
              <w:rPr>
                <w:rFonts w:ascii="Century Gothic" w:hAnsi="Century Gothic" w:cs="Tahoma"/>
                <w:b/>
                <w:bCs/>
                <w:color w:val="FFFFFF"/>
                <w:kern w:val="24"/>
                <w:sz w:val="22"/>
                <w:szCs w:val="22"/>
                <w:lang w:val="es-ES_tradnl" w:eastAsia="es-MX"/>
              </w:rPr>
              <w:t xml:space="preserve">Licitante </w:t>
            </w:r>
          </w:p>
        </w:tc>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202CB7B" w14:textId="77777777" w:rsidR="00983E3F" w:rsidRPr="00983E3F" w:rsidRDefault="00983E3F" w:rsidP="008D5918">
            <w:pPr>
              <w:jc w:val="center"/>
              <w:rPr>
                <w:rFonts w:ascii="Century Gothic" w:hAnsi="Century Gothic" w:cs="Tahoma"/>
                <w:sz w:val="22"/>
                <w:szCs w:val="22"/>
                <w:lang w:eastAsia="es-MX"/>
              </w:rPr>
            </w:pPr>
            <w:r w:rsidRPr="00983E3F">
              <w:rPr>
                <w:rFonts w:ascii="Century Gothic" w:hAnsi="Century Gothic" w:cs="Tahoma"/>
                <w:b/>
                <w:bCs/>
                <w:color w:val="FFFFFF"/>
                <w:kern w:val="24"/>
                <w:sz w:val="22"/>
                <w:szCs w:val="22"/>
                <w:lang w:val="es-ES_tradnl" w:eastAsia="es-MX"/>
              </w:rPr>
              <w:t xml:space="preserve">Motivo </w:t>
            </w:r>
          </w:p>
        </w:tc>
      </w:tr>
      <w:tr w:rsidR="00983E3F" w:rsidRPr="00983E3F" w14:paraId="20BDC2FD" w14:textId="77777777" w:rsidTr="008D5918">
        <w:trPr>
          <w:trHeight w:val="218"/>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E4A753" w14:textId="77777777" w:rsidR="00983E3F" w:rsidRPr="00983E3F" w:rsidRDefault="00983E3F" w:rsidP="008D5918">
            <w:pPr>
              <w:rPr>
                <w:rFonts w:ascii="Century Gothic" w:hAnsi="Century Gothic" w:cs="Tahoma"/>
                <w:sz w:val="22"/>
                <w:szCs w:val="22"/>
                <w:lang w:val="es-ES_tradnl" w:eastAsia="es-MX"/>
              </w:rPr>
            </w:pPr>
            <w:r w:rsidRPr="00983E3F">
              <w:rPr>
                <w:rFonts w:ascii="Century Gothic" w:hAnsi="Century Gothic" w:cs="Tahoma"/>
                <w:sz w:val="22"/>
                <w:szCs w:val="22"/>
                <w:lang w:val="es-ES_tradnl" w:eastAsia="es-MX"/>
              </w:rPr>
              <w:t>Diseño Perimetral, S.A. de C.V.</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F3D1A0" w14:textId="77777777" w:rsidR="00983E3F" w:rsidRPr="00983E3F" w:rsidRDefault="00983E3F" w:rsidP="008D5918">
            <w:pPr>
              <w:rPr>
                <w:rFonts w:ascii="Century Gothic" w:hAnsi="Century Gothic" w:cs="Tahoma"/>
                <w:b/>
                <w:sz w:val="22"/>
                <w:szCs w:val="22"/>
                <w:lang w:eastAsia="es-MX"/>
              </w:rPr>
            </w:pPr>
            <w:r w:rsidRPr="00983E3F">
              <w:rPr>
                <w:rFonts w:ascii="Century Gothic" w:hAnsi="Century Gothic" w:cs="Tahoma"/>
                <w:b/>
                <w:sz w:val="22"/>
                <w:szCs w:val="22"/>
                <w:lang w:eastAsia="es-MX"/>
              </w:rPr>
              <w:t>Presenta anexo técnico y constancia fiscal Incompleta, de acuerdo a bases.</w:t>
            </w:r>
          </w:p>
        </w:tc>
      </w:tr>
      <w:tr w:rsidR="00983E3F" w:rsidRPr="00983E3F" w14:paraId="31446DE6" w14:textId="77777777" w:rsidTr="008D5918">
        <w:trPr>
          <w:trHeight w:val="218"/>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EE31EA" w14:textId="77777777" w:rsidR="00983E3F" w:rsidRPr="00983E3F" w:rsidRDefault="00983E3F" w:rsidP="008D5918">
            <w:pPr>
              <w:rPr>
                <w:rFonts w:ascii="Century Gothic" w:hAnsi="Century Gothic" w:cs="Tahoma"/>
                <w:sz w:val="22"/>
                <w:szCs w:val="22"/>
                <w:lang w:eastAsia="es-MX"/>
              </w:rPr>
            </w:pPr>
            <w:r w:rsidRPr="00983E3F">
              <w:rPr>
                <w:rFonts w:ascii="Century Gothic" w:hAnsi="Century Gothic" w:cs="Tahoma"/>
                <w:sz w:val="22"/>
                <w:szCs w:val="22"/>
                <w:lang w:eastAsia="es-MX"/>
              </w:rPr>
              <w:t>Estilógrafos y Restiradores, S.A. de C.V.</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FD94DC" w14:textId="77777777" w:rsidR="00983E3F" w:rsidRPr="00983E3F" w:rsidRDefault="00983E3F" w:rsidP="008D5918">
            <w:pPr>
              <w:rPr>
                <w:rFonts w:ascii="Century Gothic" w:hAnsi="Century Gothic" w:cs="Tahoma"/>
                <w:b/>
                <w:sz w:val="22"/>
                <w:szCs w:val="22"/>
                <w:lang w:eastAsia="es-MX"/>
              </w:rPr>
            </w:pPr>
            <w:r w:rsidRPr="00983E3F">
              <w:rPr>
                <w:rFonts w:ascii="Century Gothic" w:hAnsi="Century Gothic" w:cs="Tahoma"/>
                <w:b/>
                <w:sz w:val="22"/>
                <w:szCs w:val="22"/>
                <w:lang w:eastAsia="es-MX"/>
              </w:rPr>
              <w:t>Se encuentra fuera del rango del 30% (superior) de acuerdo a bases y al oficio 1200/2019/0332.</w:t>
            </w:r>
          </w:p>
        </w:tc>
      </w:tr>
    </w:tbl>
    <w:p w14:paraId="2938F051"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rPr>
      </w:pPr>
    </w:p>
    <w:p w14:paraId="08680C26"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lastRenderedPageBreak/>
        <w:t xml:space="preserve">Los licitantes cuyas proposiciones resultaron solventes son, los que se muestran en el siguiente cuadro: </w:t>
      </w:r>
    </w:p>
    <w:p w14:paraId="1AA6D48A"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p>
    <w:p w14:paraId="0D347798"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Se presenta tabla de Excel.</w:t>
      </w:r>
    </w:p>
    <w:p w14:paraId="30DCC44F"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p>
    <w:p w14:paraId="2063C61F"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Responsable de la evaluación de las proposiciones:</w:t>
      </w:r>
    </w:p>
    <w:p w14:paraId="2EB44850"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668"/>
        <w:gridCol w:w="5393"/>
      </w:tblGrid>
      <w:tr w:rsidR="00983E3F" w:rsidRPr="00983E3F" w14:paraId="05FFD98E" w14:textId="77777777" w:rsidTr="008D5918">
        <w:trPr>
          <w:trHeight w:val="247"/>
        </w:trPr>
        <w:tc>
          <w:tcPr>
            <w:tcW w:w="4668" w:type="dxa"/>
          </w:tcPr>
          <w:p w14:paraId="5546EF9D" w14:textId="77777777" w:rsidR="00983E3F" w:rsidRPr="00983E3F" w:rsidRDefault="00983E3F" w:rsidP="008D5918">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Nombre</w:t>
            </w:r>
          </w:p>
        </w:tc>
        <w:tc>
          <w:tcPr>
            <w:tcW w:w="5393" w:type="dxa"/>
          </w:tcPr>
          <w:p w14:paraId="1D634FFA" w14:textId="77777777" w:rsidR="00983E3F" w:rsidRPr="00983E3F" w:rsidRDefault="00983E3F" w:rsidP="008D5918">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Cargo</w:t>
            </w:r>
          </w:p>
        </w:tc>
      </w:tr>
      <w:tr w:rsidR="00983E3F" w:rsidRPr="00983E3F" w14:paraId="29CC43F3" w14:textId="77777777" w:rsidTr="008D5918">
        <w:trPr>
          <w:trHeight w:val="507"/>
        </w:trPr>
        <w:tc>
          <w:tcPr>
            <w:tcW w:w="4668" w:type="dxa"/>
          </w:tcPr>
          <w:p w14:paraId="4349C4BF" w14:textId="77777777" w:rsidR="00983E3F" w:rsidRPr="00983E3F" w:rsidRDefault="00983E3F" w:rsidP="008D5918">
            <w:pPr>
              <w:shd w:val="clear" w:color="auto" w:fill="FFFFFF"/>
              <w:spacing w:after="100" w:afterAutospacing="1" w:line="276" w:lineRule="auto"/>
              <w:contextualSpacing/>
              <w:rPr>
                <w:rFonts w:ascii="Century Gothic" w:hAnsi="Century Gothic" w:cs="Tahoma"/>
                <w:sz w:val="22"/>
                <w:szCs w:val="22"/>
              </w:rPr>
            </w:pPr>
            <w:r w:rsidRPr="00983E3F">
              <w:rPr>
                <w:rFonts w:ascii="Century Gothic" w:hAnsi="Century Gothic" w:cs="Tahoma"/>
                <w:sz w:val="22"/>
                <w:szCs w:val="22"/>
              </w:rPr>
              <w:t xml:space="preserve">Lic. Ana Paula Virgen Sánchez  </w:t>
            </w:r>
          </w:p>
        </w:tc>
        <w:tc>
          <w:tcPr>
            <w:tcW w:w="5393" w:type="dxa"/>
          </w:tcPr>
          <w:p w14:paraId="000DBB04" w14:textId="77777777" w:rsidR="00983E3F" w:rsidRPr="00983E3F" w:rsidRDefault="00983E3F" w:rsidP="008D5918">
            <w:pPr>
              <w:spacing w:after="100" w:afterAutospacing="1" w:line="276" w:lineRule="auto"/>
              <w:contextualSpacing/>
              <w:jc w:val="both"/>
              <w:rPr>
                <w:rFonts w:ascii="Century Gothic" w:hAnsi="Century Gothic" w:cs="Tahoma"/>
                <w:sz w:val="22"/>
                <w:szCs w:val="22"/>
              </w:rPr>
            </w:pPr>
            <w:r w:rsidRPr="00983E3F">
              <w:rPr>
                <w:rFonts w:ascii="Century Gothic" w:hAnsi="Century Gothic" w:cs="Tahoma"/>
                <w:sz w:val="22"/>
                <w:szCs w:val="22"/>
              </w:rPr>
              <w:t>Directora de Programas Sociales Municipales.</w:t>
            </w:r>
          </w:p>
        </w:tc>
      </w:tr>
    </w:tbl>
    <w:p w14:paraId="1C577D4C"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rPr>
      </w:pPr>
    </w:p>
    <w:p w14:paraId="636EA0AD"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r w:rsidRPr="00983E3F">
        <w:rPr>
          <w:rFonts w:ascii="Century Gothic" w:hAnsi="Century Gothic" w:cs="Tahoma"/>
          <w:b/>
          <w:sz w:val="22"/>
          <w:szCs w:val="22"/>
          <w:u w:val="single"/>
          <w:lang w:val="es-ES_tradnl"/>
        </w:rPr>
        <w:t>Mediante oficio de análisis técnico número 1200/2019/0332</w:t>
      </w:r>
    </w:p>
    <w:p w14:paraId="26170569"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p>
    <w:p w14:paraId="5C374A96"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las empresas:</w:t>
      </w:r>
    </w:p>
    <w:p w14:paraId="5035343C"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W w:w="10048" w:type="dxa"/>
        <w:tblLayout w:type="fixed"/>
        <w:tblCellMar>
          <w:left w:w="70" w:type="dxa"/>
          <w:right w:w="70" w:type="dxa"/>
        </w:tblCellMar>
        <w:tblLook w:val="04A0" w:firstRow="1" w:lastRow="0" w:firstColumn="1" w:lastColumn="0" w:noHBand="0" w:noVBand="1"/>
      </w:tblPr>
      <w:tblGrid>
        <w:gridCol w:w="1108"/>
        <w:gridCol w:w="4187"/>
        <w:gridCol w:w="1265"/>
        <w:gridCol w:w="1536"/>
        <w:gridCol w:w="1952"/>
      </w:tblGrid>
      <w:tr w:rsidR="00983E3F" w:rsidRPr="00983E3F" w14:paraId="4A1C5C51" w14:textId="77777777" w:rsidTr="008D5918">
        <w:trPr>
          <w:trHeight w:val="517"/>
        </w:trPr>
        <w:tc>
          <w:tcPr>
            <w:tcW w:w="110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2421B02D" w14:textId="77777777" w:rsidR="00983E3F" w:rsidRPr="00983E3F" w:rsidRDefault="00983E3F" w:rsidP="008D5918">
            <w:pPr>
              <w:jc w:val="center"/>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PARTIDA</w:t>
            </w:r>
          </w:p>
        </w:tc>
        <w:tc>
          <w:tcPr>
            <w:tcW w:w="418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3B7061AD" w14:textId="77777777" w:rsidR="00983E3F" w:rsidRPr="00983E3F" w:rsidRDefault="00983E3F" w:rsidP="008D5918">
            <w:pPr>
              <w:jc w:val="center"/>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DESCRIPCION</w:t>
            </w:r>
          </w:p>
        </w:tc>
        <w:tc>
          <w:tcPr>
            <w:tcW w:w="126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14:paraId="615FED95" w14:textId="77777777" w:rsidR="00983E3F" w:rsidRPr="00983E3F" w:rsidRDefault="00983E3F" w:rsidP="008D5918">
            <w:pPr>
              <w:jc w:val="center"/>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 xml:space="preserve">CANTIDAD </w:t>
            </w:r>
          </w:p>
        </w:tc>
        <w:tc>
          <w:tcPr>
            <w:tcW w:w="3488" w:type="dxa"/>
            <w:gridSpan w:val="2"/>
            <w:vMerge w:val="restart"/>
            <w:tcBorders>
              <w:top w:val="single" w:sz="4" w:space="0" w:color="auto"/>
              <w:left w:val="single" w:sz="8" w:space="0" w:color="auto"/>
              <w:bottom w:val="nil"/>
              <w:right w:val="single" w:sz="8" w:space="0" w:color="000000"/>
            </w:tcBorders>
            <w:shd w:val="clear" w:color="000000" w:fill="F2995C"/>
            <w:vAlign w:val="center"/>
            <w:hideMark/>
          </w:tcPr>
          <w:p w14:paraId="382A4EC3" w14:textId="77777777" w:rsidR="00983E3F" w:rsidRPr="00983E3F" w:rsidRDefault="00983E3F" w:rsidP="008D5918">
            <w:pPr>
              <w:jc w:val="center"/>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PLAYCLUB S.A. DE C.V.</w:t>
            </w:r>
          </w:p>
        </w:tc>
      </w:tr>
      <w:tr w:rsidR="00983E3F" w:rsidRPr="00983E3F" w14:paraId="00E66667" w14:textId="77777777" w:rsidTr="008D5918">
        <w:trPr>
          <w:trHeight w:val="538"/>
        </w:trPr>
        <w:tc>
          <w:tcPr>
            <w:tcW w:w="1108" w:type="dxa"/>
            <w:vMerge/>
            <w:tcBorders>
              <w:top w:val="single" w:sz="8" w:space="0" w:color="auto"/>
              <w:left w:val="single" w:sz="8" w:space="0" w:color="auto"/>
              <w:bottom w:val="single" w:sz="8" w:space="0" w:color="000000"/>
              <w:right w:val="single" w:sz="8" w:space="0" w:color="auto"/>
            </w:tcBorders>
            <w:vAlign w:val="center"/>
            <w:hideMark/>
          </w:tcPr>
          <w:p w14:paraId="3D0E6239" w14:textId="77777777" w:rsidR="00983E3F" w:rsidRPr="00983E3F" w:rsidRDefault="00983E3F" w:rsidP="008D5918">
            <w:pPr>
              <w:rPr>
                <w:rFonts w:ascii="Century Gothic" w:hAnsi="Century Gothic" w:cs="Calibri"/>
                <w:b/>
                <w:bCs/>
                <w:color w:val="000000"/>
                <w:sz w:val="22"/>
                <w:szCs w:val="22"/>
                <w:lang w:eastAsia="es-MX"/>
              </w:rPr>
            </w:pPr>
          </w:p>
        </w:tc>
        <w:tc>
          <w:tcPr>
            <w:tcW w:w="4187" w:type="dxa"/>
            <w:vMerge/>
            <w:tcBorders>
              <w:top w:val="single" w:sz="8" w:space="0" w:color="auto"/>
              <w:left w:val="single" w:sz="8" w:space="0" w:color="auto"/>
              <w:bottom w:val="single" w:sz="8" w:space="0" w:color="000000"/>
              <w:right w:val="single" w:sz="8" w:space="0" w:color="auto"/>
            </w:tcBorders>
            <w:vAlign w:val="center"/>
            <w:hideMark/>
          </w:tcPr>
          <w:p w14:paraId="6BDAF387" w14:textId="77777777" w:rsidR="00983E3F" w:rsidRPr="00983E3F" w:rsidRDefault="00983E3F" w:rsidP="008D5918">
            <w:pPr>
              <w:rPr>
                <w:rFonts w:ascii="Century Gothic" w:hAnsi="Century Gothic" w:cs="Calibri"/>
                <w:b/>
                <w:bCs/>
                <w:color w:val="000000"/>
                <w:sz w:val="22"/>
                <w:szCs w:val="22"/>
                <w:lang w:eastAsia="es-MX"/>
              </w:rPr>
            </w:pPr>
          </w:p>
        </w:tc>
        <w:tc>
          <w:tcPr>
            <w:tcW w:w="1265" w:type="dxa"/>
            <w:vMerge/>
            <w:tcBorders>
              <w:top w:val="single" w:sz="8" w:space="0" w:color="auto"/>
              <w:left w:val="single" w:sz="8" w:space="0" w:color="auto"/>
              <w:bottom w:val="single" w:sz="8" w:space="0" w:color="000000"/>
              <w:right w:val="single" w:sz="8" w:space="0" w:color="auto"/>
            </w:tcBorders>
            <w:vAlign w:val="center"/>
            <w:hideMark/>
          </w:tcPr>
          <w:p w14:paraId="49BD858B" w14:textId="77777777" w:rsidR="00983E3F" w:rsidRPr="00983E3F" w:rsidRDefault="00983E3F" w:rsidP="008D5918">
            <w:pPr>
              <w:rPr>
                <w:rFonts w:ascii="Century Gothic" w:hAnsi="Century Gothic" w:cs="Calibri"/>
                <w:b/>
                <w:bCs/>
                <w:color w:val="000000"/>
                <w:sz w:val="22"/>
                <w:szCs w:val="22"/>
                <w:lang w:eastAsia="es-MX"/>
              </w:rPr>
            </w:pPr>
          </w:p>
        </w:tc>
        <w:tc>
          <w:tcPr>
            <w:tcW w:w="3488" w:type="dxa"/>
            <w:gridSpan w:val="2"/>
            <w:vMerge/>
            <w:tcBorders>
              <w:top w:val="nil"/>
              <w:left w:val="single" w:sz="8" w:space="0" w:color="auto"/>
              <w:bottom w:val="nil"/>
              <w:right w:val="single" w:sz="8" w:space="0" w:color="000000"/>
            </w:tcBorders>
            <w:vAlign w:val="center"/>
            <w:hideMark/>
          </w:tcPr>
          <w:p w14:paraId="06B8F6F2" w14:textId="77777777" w:rsidR="00983E3F" w:rsidRPr="00983E3F" w:rsidRDefault="00983E3F" w:rsidP="008D5918">
            <w:pPr>
              <w:rPr>
                <w:rFonts w:ascii="Century Gothic" w:hAnsi="Century Gothic" w:cs="Calibri"/>
                <w:b/>
                <w:bCs/>
                <w:color w:val="000000"/>
                <w:sz w:val="22"/>
                <w:szCs w:val="22"/>
                <w:lang w:eastAsia="es-MX"/>
              </w:rPr>
            </w:pPr>
          </w:p>
        </w:tc>
      </w:tr>
      <w:tr w:rsidR="00983E3F" w:rsidRPr="00983E3F" w14:paraId="524DA943" w14:textId="77777777" w:rsidTr="008D5918">
        <w:trPr>
          <w:trHeight w:val="466"/>
        </w:trPr>
        <w:tc>
          <w:tcPr>
            <w:tcW w:w="1108" w:type="dxa"/>
            <w:vMerge/>
            <w:tcBorders>
              <w:top w:val="single" w:sz="8" w:space="0" w:color="auto"/>
              <w:left w:val="single" w:sz="8" w:space="0" w:color="auto"/>
              <w:bottom w:val="single" w:sz="8" w:space="0" w:color="000000"/>
              <w:right w:val="single" w:sz="8" w:space="0" w:color="auto"/>
            </w:tcBorders>
            <w:vAlign w:val="center"/>
            <w:hideMark/>
          </w:tcPr>
          <w:p w14:paraId="21F331A5" w14:textId="77777777" w:rsidR="00983E3F" w:rsidRPr="00983E3F" w:rsidRDefault="00983E3F" w:rsidP="008D5918">
            <w:pPr>
              <w:rPr>
                <w:rFonts w:ascii="Century Gothic" w:hAnsi="Century Gothic" w:cs="Calibri"/>
                <w:b/>
                <w:bCs/>
                <w:color w:val="000000"/>
                <w:sz w:val="22"/>
                <w:szCs w:val="22"/>
                <w:lang w:eastAsia="es-MX"/>
              </w:rPr>
            </w:pPr>
          </w:p>
        </w:tc>
        <w:tc>
          <w:tcPr>
            <w:tcW w:w="4187" w:type="dxa"/>
            <w:vMerge/>
            <w:tcBorders>
              <w:top w:val="single" w:sz="8" w:space="0" w:color="auto"/>
              <w:left w:val="single" w:sz="8" w:space="0" w:color="auto"/>
              <w:bottom w:val="single" w:sz="8" w:space="0" w:color="000000"/>
              <w:right w:val="single" w:sz="8" w:space="0" w:color="auto"/>
            </w:tcBorders>
            <w:vAlign w:val="center"/>
            <w:hideMark/>
          </w:tcPr>
          <w:p w14:paraId="09C45193" w14:textId="77777777" w:rsidR="00983E3F" w:rsidRPr="00983E3F" w:rsidRDefault="00983E3F" w:rsidP="008D5918">
            <w:pPr>
              <w:rPr>
                <w:rFonts w:ascii="Century Gothic" w:hAnsi="Century Gothic" w:cs="Calibri"/>
                <w:b/>
                <w:bCs/>
                <w:color w:val="000000"/>
                <w:sz w:val="22"/>
                <w:szCs w:val="22"/>
                <w:lang w:eastAsia="es-MX"/>
              </w:rPr>
            </w:pPr>
          </w:p>
        </w:tc>
        <w:tc>
          <w:tcPr>
            <w:tcW w:w="1265" w:type="dxa"/>
            <w:vMerge/>
            <w:tcBorders>
              <w:top w:val="single" w:sz="8" w:space="0" w:color="auto"/>
              <w:left w:val="single" w:sz="8" w:space="0" w:color="auto"/>
              <w:bottom w:val="single" w:sz="8" w:space="0" w:color="000000"/>
              <w:right w:val="single" w:sz="8" w:space="0" w:color="auto"/>
            </w:tcBorders>
            <w:vAlign w:val="center"/>
            <w:hideMark/>
          </w:tcPr>
          <w:p w14:paraId="4B7A3015" w14:textId="77777777" w:rsidR="00983E3F" w:rsidRPr="00983E3F" w:rsidRDefault="00983E3F" w:rsidP="008D5918">
            <w:pPr>
              <w:rPr>
                <w:rFonts w:ascii="Century Gothic" w:hAnsi="Century Gothic" w:cs="Calibri"/>
                <w:b/>
                <w:bCs/>
                <w:color w:val="000000"/>
                <w:sz w:val="22"/>
                <w:szCs w:val="22"/>
                <w:lang w:eastAsia="es-MX"/>
              </w:rPr>
            </w:pPr>
          </w:p>
        </w:tc>
        <w:tc>
          <w:tcPr>
            <w:tcW w:w="1536" w:type="dxa"/>
            <w:tcBorders>
              <w:top w:val="single" w:sz="8" w:space="0" w:color="auto"/>
              <w:left w:val="nil"/>
              <w:bottom w:val="single" w:sz="8" w:space="0" w:color="auto"/>
              <w:right w:val="single" w:sz="8" w:space="0" w:color="auto"/>
            </w:tcBorders>
            <w:shd w:val="clear" w:color="000000" w:fill="FCE4D6"/>
            <w:vAlign w:val="center"/>
            <w:hideMark/>
          </w:tcPr>
          <w:p w14:paraId="29937640" w14:textId="77777777" w:rsidR="00983E3F" w:rsidRPr="00983E3F" w:rsidRDefault="00983E3F" w:rsidP="008D5918">
            <w:pPr>
              <w:jc w:val="center"/>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Precio Unitario</w:t>
            </w:r>
          </w:p>
        </w:tc>
        <w:tc>
          <w:tcPr>
            <w:tcW w:w="1952" w:type="dxa"/>
            <w:tcBorders>
              <w:top w:val="single" w:sz="8" w:space="0" w:color="auto"/>
              <w:left w:val="nil"/>
              <w:bottom w:val="single" w:sz="8" w:space="0" w:color="auto"/>
              <w:right w:val="single" w:sz="8" w:space="0" w:color="auto"/>
            </w:tcBorders>
            <w:shd w:val="clear" w:color="000000" w:fill="FCE4D6"/>
            <w:vAlign w:val="center"/>
            <w:hideMark/>
          </w:tcPr>
          <w:p w14:paraId="192C4487" w14:textId="77777777" w:rsidR="00983E3F" w:rsidRPr="00983E3F" w:rsidRDefault="00983E3F" w:rsidP="008D5918">
            <w:pPr>
              <w:jc w:val="center"/>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Total Partida</w:t>
            </w:r>
          </w:p>
        </w:tc>
      </w:tr>
      <w:tr w:rsidR="00983E3F" w:rsidRPr="00983E3F" w14:paraId="79DB6514" w14:textId="77777777" w:rsidTr="008D5918">
        <w:trPr>
          <w:trHeight w:val="388"/>
        </w:trPr>
        <w:tc>
          <w:tcPr>
            <w:tcW w:w="1108" w:type="dxa"/>
            <w:tcBorders>
              <w:top w:val="nil"/>
              <w:left w:val="single" w:sz="8" w:space="0" w:color="auto"/>
              <w:bottom w:val="single" w:sz="8" w:space="0" w:color="auto"/>
              <w:right w:val="single" w:sz="8" w:space="0" w:color="auto"/>
            </w:tcBorders>
            <w:shd w:val="clear" w:color="000000" w:fill="FFFFFF"/>
            <w:vAlign w:val="center"/>
            <w:hideMark/>
          </w:tcPr>
          <w:p w14:paraId="08634E5A" w14:textId="77777777" w:rsidR="00983E3F" w:rsidRPr="00983E3F" w:rsidRDefault="00983E3F" w:rsidP="008D5918">
            <w:pPr>
              <w:jc w:val="center"/>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1</w:t>
            </w:r>
          </w:p>
        </w:tc>
        <w:tc>
          <w:tcPr>
            <w:tcW w:w="4187" w:type="dxa"/>
            <w:tcBorders>
              <w:top w:val="nil"/>
              <w:left w:val="nil"/>
              <w:bottom w:val="single" w:sz="8" w:space="0" w:color="auto"/>
              <w:right w:val="single" w:sz="8" w:space="0" w:color="auto"/>
            </w:tcBorders>
            <w:shd w:val="clear" w:color="auto" w:fill="auto"/>
            <w:vAlign w:val="center"/>
            <w:hideMark/>
          </w:tcPr>
          <w:p w14:paraId="64C19275" w14:textId="77777777" w:rsidR="00983E3F" w:rsidRPr="00983E3F" w:rsidRDefault="00983E3F" w:rsidP="008D5918">
            <w:pPr>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xml:space="preserve">Isla infantil de metal con dimensiones de 6.50 </w:t>
            </w:r>
            <w:proofErr w:type="spellStart"/>
            <w:r w:rsidRPr="00983E3F">
              <w:rPr>
                <w:rFonts w:ascii="Century Gothic" w:hAnsi="Century Gothic" w:cs="Calibri"/>
                <w:color w:val="000000"/>
                <w:sz w:val="22"/>
                <w:szCs w:val="22"/>
                <w:lang w:eastAsia="es-MX"/>
              </w:rPr>
              <w:t>mts</w:t>
            </w:r>
            <w:proofErr w:type="spellEnd"/>
            <w:r w:rsidRPr="00983E3F">
              <w:rPr>
                <w:rFonts w:ascii="Century Gothic" w:hAnsi="Century Gothic" w:cs="Calibri"/>
                <w:color w:val="000000"/>
                <w:sz w:val="22"/>
                <w:szCs w:val="22"/>
                <w:lang w:eastAsia="es-MX"/>
              </w:rPr>
              <w:t xml:space="preserve">. X 6.90 </w:t>
            </w:r>
            <w:proofErr w:type="spellStart"/>
            <w:r w:rsidRPr="00983E3F">
              <w:rPr>
                <w:rFonts w:ascii="Century Gothic" w:hAnsi="Century Gothic" w:cs="Calibri"/>
                <w:color w:val="000000"/>
                <w:sz w:val="22"/>
                <w:szCs w:val="22"/>
                <w:lang w:eastAsia="es-MX"/>
              </w:rPr>
              <w:t>mts</w:t>
            </w:r>
            <w:proofErr w:type="spellEnd"/>
            <w:r w:rsidRPr="00983E3F">
              <w:rPr>
                <w:rFonts w:ascii="Century Gothic" w:hAnsi="Century Gothic" w:cs="Calibri"/>
                <w:color w:val="000000"/>
                <w:sz w:val="22"/>
                <w:szCs w:val="22"/>
                <w:lang w:eastAsia="es-MX"/>
              </w:rPr>
              <w:t xml:space="preserve">. X 4.20 </w:t>
            </w:r>
            <w:proofErr w:type="spellStart"/>
            <w:r w:rsidRPr="00983E3F">
              <w:rPr>
                <w:rFonts w:ascii="Century Gothic" w:hAnsi="Century Gothic" w:cs="Calibri"/>
                <w:color w:val="000000"/>
                <w:sz w:val="22"/>
                <w:szCs w:val="22"/>
                <w:lang w:eastAsia="es-MX"/>
              </w:rPr>
              <w:t>mts</w:t>
            </w:r>
            <w:proofErr w:type="spellEnd"/>
            <w:r w:rsidRPr="00983E3F">
              <w:rPr>
                <w:rFonts w:ascii="Century Gothic" w:hAnsi="Century Gothic" w:cs="Calibri"/>
                <w:color w:val="000000"/>
                <w:sz w:val="22"/>
                <w:szCs w:val="22"/>
                <w:lang w:eastAsia="es-MX"/>
              </w:rPr>
              <w:t>.</w:t>
            </w:r>
          </w:p>
        </w:tc>
        <w:tc>
          <w:tcPr>
            <w:tcW w:w="1265" w:type="dxa"/>
            <w:tcBorders>
              <w:top w:val="nil"/>
              <w:left w:val="nil"/>
              <w:bottom w:val="single" w:sz="8" w:space="0" w:color="auto"/>
              <w:right w:val="single" w:sz="8" w:space="0" w:color="auto"/>
            </w:tcBorders>
            <w:shd w:val="clear" w:color="auto" w:fill="auto"/>
            <w:vAlign w:val="center"/>
            <w:hideMark/>
          </w:tcPr>
          <w:p w14:paraId="711C8272" w14:textId="77777777" w:rsidR="00983E3F" w:rsidRPr="00983E3F" w:rsidRDefault="00983E3F" w:rsidP="008D5918">
            <w:pPr>
              <w:jc w:val="center"/>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5</w:t>
            </w:r>
          </w:p>
        </w:tc>
        <w:tc>
          <w:tcPr>
            <w:tcW w:w="1536" w:type="dxa"/>
            <w:tcBorders>
              <w:top w:val="nil"/>
              <w:left w:val="nil"/>
              <w:bottom w:val="single" w:sz="8" w:space="0" w:color="auto"/>
              <w:right w:val="single" w:sz="8" w:space="0" w:color="auto"/>
            </w:tcBorders>
            <w:shd w:val="clear" w:color="auto" w:fill="auto"/>
            <w:vAlign w:val="center"/>
            <w:hideMark/>
          </w:tcPr>
          <w:p w14:paraId="6DC5377D" w14:textId="77777777" w:rsidR="00983E3F" w:rsidRPr="00983E3F" w:rsidRDefault="00983E3F" w:rsidP="008D5918">
            <w:pPr>
              <w:jc w:val="center"/>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99,081.90</w:t>
            </w:r>
          </w:p>
        </w:tc>
        <w:tc>
          <w:tcPr>
            <w:tcW w:w="1952" w:type="dxa"/>
            <w:tcBorders>
              <w:top w:val="nil"/>
              <w:left w:val="nil"/>
              <w:bottom w:val="single" w:sz="8" w:space="0" w:color="auto"/>
              <w:right w:val="single" w:sz="8" w:space="0" w:color="auto"/>
            </w:tcBorders>
            <w:shd w:val="clear" w:color="auto" w:fill="auto"/>
            <w:vAlign w:val="center"/>
            <w:hideMark/>
          </w:tcPr>
          <w:p w14:paraId="41EE9BCA" w14:textId="77777777" w:rsidR="00983E3F" w:rsidRPr="00983E3F" w:rsidRDefault="00983E3F" w:rsidP="008D5918">
            <w:pPr>
              <w:jc w:val="center"/>
              <w:rPr>
                <w:rFonts w:ascii="Century Gothic" w:hAnsi="Century Gothic" w:cs="Calibri"/>
                <w:bCs/>
                <w:color w:val="000000"/>
                <w:sz w:val="22"/>
                <w:szCs w:val="22"/>
                <w:lang w:eastAsia="es-MX"/>
              </w:rPr>
            </w:pPr>
            <w:r w:rsidRPr="00983E3F">
              <w:rPr>
                <w:rFonts w:ascii="Century Gothic" w:hAnsi="Century Gothic" w:cs="Calibri"/>
                <w:bCs/>
                <w:color w:val="000000"/>
                <w:sz w:val="22"/>
                <w:szCs w:val="22"/>
                <w:lang w:eastAsia="es-MX"/>
              </w:rPr>
              <w:t xml:space="preserve">$495,409.50 </w:t>
            </w:r>
          </w:p>
        </w:tc>
      </w:tr>
      <w:tr w:rsidR="00983E3F" w:rsidRPr="00983E3F" w14:paraId="66D4D93E" w14:textId="77777777" w:rsidTr="008D5918">
        <w:trPr>
          <w:trHeight w:val="141"/>
        </w:trPr>
        <w:tc>
          <w:tcPr>
            <w:tcW w:w="1108" w:type="dxa"/>
            <w:tcBorders>
              <w:top w:val="nil"/>
              <w:left w:val="single" w:sz="8" w:space="0" w:color="auto"/>
              <w:bottom w:val="single" w:sz="8" w:space="0" w:color="auto"/>
              <w:right w:val="single" w:sz="8" w:space="0" w:color="auto"/>
            </w:tcBorders>
            <w:shd w:val="clear" w:color="000000" w:fill="FFFFFF"/>
            <w:noWrap/>
            <w:vAlign w:val="center"/>
            <w:hideMark/>
          </w:tcPr>
          <w:p w14:paraId="70C1A227"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4187" w:type="dxa"/>
            <w:tcBorders>
              <w:top w:val="nil"/>
              <w:left w:val="nil"/>
              <w:bottom w:val="single" w:sz="8" w:space="0" w:color="auto"/>
              <w:right w:val="nil"/>
            </w:tcBorders>
            <w:shd w:val="clear" w:color="000000" w:fill="FFFFFF"/>
            <w:vAlign w:val="center"/>
            <w:hideMark/>
          </w:tcPr>
          <w:p w14:paraId="4F76B5F7" w14:textId="77777777" w:rsidR="00983E3F" w:rsidRPr="00983E3F" w:rsidRDefault="00983E3F" w:rsidP="008D5918">
            <w:pPr>
              <w:jc w:val="right"/>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SUBTOTAL</w:t>
            </w:r>
          </w:p>
        </w:tc>
        <w:tc>
          <w:tcPr>
            <w:tcW w:w="1265" w:type="dxa"/>
            <w:tcBorders>
              <w:top w:val="nil"/>
              <w:left w:val="single" w:sz="8" w:space="0" w:color="auto"/>
              <w:bottom w:val="single" w:sz="8" w:space="0" w:color="auto"/>
              <w:right w:val="single" w:sz="8" w:space="0" w:color="auto"/>
            </w:tcBorders>
            <w:shd w:val="clear" w:color="auto" w:fill="auto"/>
            <w:noWrap/>
            <w:vAlign w:val="center"/>
            <w:hideMark/>
          </w:tcPr>
          <w:p w14:paraId="182FB20E" w14:textId="77777777" w:rsidR="00983E3F" w:rsidRPr="00983E3F" w:rsidRDefault="00983E3F" w:rsidP="008D5918">
            <w:pPr>
              <w:jc w:val="center"/>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1536" w:type="dxa"/>
            <w:tcBorders>
              <w:top w:val="nil"/>
              <w:left w:val="nil"/>
              <w:bottom w:val="single" w:sz="8" w:space="0" w:color="auto"/>
              <w:right w:val="single" w:sz="8" w:space="0" w:color="auto"/>
            </w:tcBorders>
            <w:shd w:val="clear" w:color="auto" w:fill="auto"/>
            <w:noWrap/>
            <w:vAlign w:val="center"/>
            <w:hideMark/>
          </w:tcPr>
          <w:p w14:paraId="78CE7715"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1952" w:type="dxa"/>
            <w:tcBorders>
              <w:top w:val="nil"/>
              <w:left w:val="nil"/>
              <w:bottom w:val="single" w:sz="8" w:space="0" w:color="auto"/>
              <w:right w:val="single" w:sz="8" w:space="0" w:color="auto"/>
            </w:tcBorders>
            <w:shd w:val="clear" w:color="auto" w:fill="auto"/>
            <w:noWrap/>
            <w:vAlign w:val="center"/>
            <w:hideMark/>
          </w:tcPr>
          <w:p w14:paraId="23BB6315"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xml:space="preserve">$495,409.50 </w:t>
            </w:r>
          </w:p>
        </w:tc>
      </w:tr>
      <w:tr w:rsidR="00983E3F" w:rsidRPr="00983E3F" w14:paraId="699EBDAB" w14:textId="77777777" w:rsidTr="008D5918">
        <w:trPr>
          <w:trHeight w:val="141"/>
        </w:trPr>
        <w:tc>
          <w:tcPr>
            <w:tcW w:w="1108" w:type="dxa"/>
            <w:tcBorders>
              <w:top w:val="nil"/>
              <w:left w:val="single" w:sz="8" w:space="0" w:color="auto"/>
              <w:bottom w:val="single" w:sz="8" w:space="0" w:color="auto"/>
              <w:right w:val="single" w:sz="8" w:space="0" w:color="auto"/>
            </w:tcBorders>
            <w:shd w:val="clear" w:color="000000" w:fill="FFFFFF"/>
            <w:noWrap/>
            <w:vAlign w:val="center"/>
            <w:hideMark/>
          </w:tcPr>
          <w:p w14:paraId="0E9F1DB5"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4187" w:type="dxa"/>
            <w:tcBorders>
              <w:top w:val="nil"/>
              <w:left w:val="nil"/>
              <w:bottom w:val="single" w:sz="8" w:space="0" w:color="auto"/>
              <w:right w:val="nil"/>
            </w:tcBorders>
            <w:shd w:val="clear" w:color="000000" w:fill="FFFFFF"/>
            <w:vAlign w:val="center"/>
            <w:hideMark/>
          </w:tcPr>
          <w:p w14:paraId="094357BD" w14:textId="77777777" w:rsidR="00983E3F" w:rsidRPr="00983E3F" w:rsidRDefault="00983E3F" w:rsidP="008D5918">
            <w:pPr>
              <w:jc w:val="right"/>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I.V.A.</w:t>
            </w:r>
          </w:p>
        </w:tc>
        <w:tc>
          <w:tcPr>
            <w:tcW w:w="1265" w:type="dxa"/>
            <w:tcBorders>
              <w:top w:val="nil"/>
              <w:left w:val="single" w:sz="8" w:space="0" w:color="auto"/>
              <w:bottom w:val="single" w:sz="8" w:space="0" w:color="auto"/>
              <w:right w:val="single" w:sz="8" w:space="0" w:color="auto"/>
            </w:tcBorders>
            <w:shd w:val="clear" w:color="auto" w:fill="auto"/>
            <w:noWrap/>
            <w:vAlign w:val="center"/>
            <w:hideMark/>
          </w:tcPr>
          <w:p w14:paraId="77899CDD" w14:textId="77777777" w:rsidR="00983E3F" w:rsidRPr="00983E3F" w:rsidRDefault="00983E3F" w:rsidP="008D5918">
            <w:pPr>
              <w:jc w:val="center"/>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1536" w:type="dxa"/>
            <w:tcBorders>
              <w:top w:val="nil"/>
              <w:left w:val="nil"/>
              <w:bottom w:val="single" w:sz="8" w:space="0" w:color="auto"/>
              <w:right w:val="single" w:sz="8" w:space="0" w:color="auto"/>
            </w:tcBorders>
            <w:shd w:val="clear" w:color="auto" w:fill="auto"/>
            <w:noWrap/>
            <w:vAlign w:val="center"/>
            <w:hideMark/>
          </w:tcPr>
          <w:p w14:paraId="7553B4C1"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1952" w:type="dxa"/>
            <w:tcBorders>
              <w:top w:val="nil"/>
              <w:left w:val="nil"/>
              <w:bottom w:val="single" w:sz="8" w:space="0" w:color="auto"/>
              <w:right w:val="single" w:sz="8" w:space="0" w:color="auto"/>
            </w:tcBorders>
            <w:shd w:val="clear" w:color="auto" w:fill="auto"/>
            <w:noWrap/>
            <w:vAlign w:val="center"/>
            <w:hideMark/>
          </w:tcPr>
          <w:p w14:paraId="274A54AA"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xml:space="preserve">$79,265.52 </w:t>
            </w:r>
          </w:p>
        </w:tc>
      </w:tr>
      <w:tr w:rsidR="00983E3F" w:rsidRPr="00983E3F" w14:paraId="1FF3B0BF" w14:textId="77777777" w:rsidTr="008D5918">
        <w:trPr>
          <w:trHeight w:val="141"/>
        </w:trPr>
        <w:tc>
          <w:tcPr>
            <w:tcW w:w="1108" w:type="dxa"/>
            <w:tcBorders>
              <w:top w:val="nil"/>
              <w:left w:val="single" w:sz="8" w:space="0" w:color="auto"/>
              <w:bottom w:val="single" w:sz="8" w:space="0" w:color="auto"/>
              <w:right w:val="single" w:sz="8" w:space="0" w:color="auto"/>
            </w:tcBorders>
            <w:shd w:val="clear" w:color="000000" w:fill="FFFFFF"/>
            <w:noWrap/>
            <w:vAlign w:val="center"/>
            <w:hideMark/>
          </w:tcPr>
          <w:p w14:paraId="09DF4701"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4187" w:type="dxa"/>
            <w:tcBorders>
              <w:top w:val="nil"/>
              <w:left w:val="nil"/>
              <w:bottom w:val="single" w:sz="8" w:space="0" w:color="auto"/>
              <w:right w:val="nil"/>
            </w:tcBorders>
            <w:shd w:val="clear" w:color="000000" w:fill="FFFFFF"/>
            <w:vAlign w:val="center"/>
            <w:hideMark/>
          </w:tcPr>
          <w:p w14:paraId="55B3AAD5" w14:textId="77777777" w:rsidR="00983E3F" w:rsidRPr="00983E3F" w:rsidRDefault="00983E3F" w:rsidP="008D5918">
            <w:pPr>
              <w:jc w:val="right"/>
              <w:rPr>
                <w:rFonts w:ascii="Century Gothic" w:hAnsi="Century Gothic" w:cs="Calibri"/>
                <w:b/>
                <w:bCs/>
                <w:color w:val="000000"/>
                <w:sz w:val="22"/>
                <w:szCs w:val="22"/>
                <w:lang w:eastAsia="es-MX"/>
              </w:rPr>
            </w:pPr>
            <w:r w:rsidRPr="00983E3F">
              <w:rPr>
                <w:rFonts w:ascii="Century Gothic" w:hAnsi="Century Gothic" w:cs="Calibri"/>
                <w:b/>
                <w:bCs/>
                <w:color w:val="000000"/>
                <w:sz w:val="22"/>
                <w:szCs w:val="22"/>
                <w:lang w:eastAsia="es-MX"/>
              </w:rPr>
              <w:t>TOTAL</w:t>
            </w:r>
          </w:p>
        </w:tc>
        <w:tc>
          <w:tcPr>
            <w:tcW w:w="1265" w:type="dxa"/>
            <w:tcBorders>
              <w:top w:val="nil"/>
              <w:left w:val="single" w:sz="8" w:space="0" w:color="auto"/>
              <w:bottom w:val="single" w:sz="8" w:space="0" w:color="auto"/>
              <w:right w:val="single" w:sz="8" w:space="0" w:color="auto"/>
            </w:tcBorders>
            <w:shd w:val="clear" w:color="auto" w:fill="auto"/>
            <w:noWrap/>
            <w:vAlign w:val="center"/>
            <w:hideMark/>
          </w:tcPr>
          <w:p w14:paraId="68AD936E" w14:textId="77777777" w:rsidR="00983E3F" w:rsidRPr="00983E3F" w:rsidRDefault="00983E3F" w:rsidP="008D5918">
            <w:pPr>
              <w:jc w:val="center"/>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1536" w:type="dxa"/>
            <w:tcBorders>
              <w:top w:val="nil"/>
              <w:left w:val="nil"/>
              <w:bottom w:val="single" w:sz="8" w:space="0" w:color="auto"/>
              <w:right w:val="single" w:sz="8" w:space="0" w:color="auto"/>
            </w:tcBorders>
            <w:shd w:val="clear" w:color="auto" w:fill="auto"/>
            <w:noWrap/>
            <w:vAlign w:val="center"/>
            <w:hideMark/>
          </w:tcPr>
          <w:p w14:paraId="65FDCBEF"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w:t>
            </w:r>
          </w:p>
        </w:tc>
        <w:tc>
          <w:tcPr>
            <w:tcW w:w="1952" w:type="dxa"/>
            <w:tcBorders>
              <w:top w:val="nil"/>
              <w:left w:val="nil"/>
              <w:bottom w:val="single" w:sz="8" w:space="0" w:color="auto"/>
              <w:right w:val="single" w:sz="8" w:space="0" w:color="auto"/>
            </w:tcBorders>
            <w:shd w:val="clear" w:color="auto" w:fill="auto"/>
            <w:noWrap/>
            <w:vAlign w:val="center"/>
            <w:hideMark/>
          </w:tcPr>
          <w:p w14:paraId="54857C05" w14:textId="77777777" w:rsidR="00983E3F" w:rsidRPr="00983E3F" w:rsidRDefault="00983E3F" w:rsidP="008D5918">
            <w:pPr>
              <w:jc w:val="right"/>
              <w:rPr>
                <w:rFonts w:ascii="Century Gothic" w:hAnsi="Century Gothic" w:cs="Calibri"/>
                <w:color w:val="000000"/>
                <w:sz w:val="22"/>
                <w:szCs w:val="22"/>
                <w:lang w:eastAsia="es-MX"/>
              </w:rPr>
            </w:pPr>
            <w:r w:rsidRPr="00983E3F">
              <w:rPr>
                <w:rFonts w:ascii="Century Gothic" w:hAnsi="Century Gothic" w:cs="Calibri"/>
                <w:color w:val="000000"/>
                <w:sz w:val="22"/>
                <w:szCs w:val="22"/>
                <w:lang w:eastAsia="es-MX"/>
              </w:rPr>
              <w:t xml:space="preserve">$574,675.02 </w:t>
            </w:r>
          </w:p>
        </w:tc>
      </w:tr>
    </w:tbl>
    <w:p w14:paraId="62D05C90"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p>
    <w:p w14:paraId="6E7BDD99"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Se asignó al proveedor con el costo más bajo.</w:t>
      </w:r>
    </w:p>
    <w:p w14:paraId="20F115E5"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p>
    <w:p w14:paraId="5BE1A777" w14:textId="77777777" w:rsidR="00983E3F" w:rsidRDefault="00983E3F" w:rsidP="00983E3F">
      <w:pPr>
        <w:shd w:val="clear" w:color="auto" w:fill="FFFFFF"/>
        <w:spacing w:line="253" w:lineRule="atLeast"/>
        <w:jc w:val="both"/>
        <w:rPr>
          <w:rFonts w:ascii="Century Gothic" w:hAnsi="Century Gothic"/>
          <w:color w:val="000000"/>
          <w:sz w:val="22"/>
          <w:szCs w:val="22"/>
          <w:lang w:eastAsia="es-MX"/>
        </w:rPr>
      </w:pPr>
      <w:r w:rsidRPr="00983E3F">
        <w:rPr>
          <w:rFonts w:ascii="Century Gothic" w:hAnsi="Century Gothic"/>
          <w:color w:val="000000"/>
          <w:sz w:val="22"/>
          <w:szCs w:val="22"/>
          <w:lang w:eastAsia="es-MX"/>
        </w:rPr>
        <w:t>La convocante tendrá 10 días hábiles para emitir la orden de compra / pedido posterior a la emisión del fallo.</w:t>
      </w:r>
    </w:p>
    <w:p w14:paraId="7AE25FB0" w14:textId="77777777" w:rsidR="00181E5C" w:rsidRPr="00983E3F" w:rsidRDefault="00181E5C" w:rsidP="00983E3F">
      <w:pPr>
        <w:shd w:val="clear" w:color="auto" w:fill="FFFFFF"/>
        <w:spacing w:line="253" w:lineRule="atLeast"/>
        <w:jc w:val="both"/>
        <w:rPr>
          <w:rFonts w:ascii="Century Gothic" w:hAnsi="Century Gothic"/>
          <w:color w:val="000000"/>
          <w:sz w:val="22"/>
          <w:szCs w:val="22"/>
          <w:lang w:eastAsia="es-MX"/>
        </w:rPr>
      </w:pPr>
    </w:p>
    <w:p w14:paraId="597DCC83" w14:textId="77777777" w:rsidR="00983E3F" w:rsidRDefault="00983E3F" w:rsidP="00983E3F">
      <w:pPr>
        <w:shd w:val="clear" w:color="auto" w:fill="FFFFFF"/>
        <w:spacing w:line="253" w:lineRule="atLeast"/>
        <w:jc w:val="both"/>
        <w:rPr>
          <w:rFonts w:ascii="Century Gothic" w:hAnsi="Century Gothic"/>
          <w:color w:val="000000"/>
          <w:sz w:val="22"/>
          <w:szCs w:val="22"/>
          <w:lang w:eastAsia="es-MX"/>
        </w:rPr>
      </w:pPr>
      <w:r w:rsidRPr="00983E3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A1B94E2" w14:textId="77777777" w:rsidR="00181E5C" w:rsidRPr="00983E3F" w:rsidRDefault="00181E5C" w:rsidP="00983E3F">
      <w:pPr>
        <w:shd w:val="clear" w:color="auto" w:fill="FFFFFF"/>
        <w:spacing w:line="253" w:lineRule="atLeast"/>
        <w:jc w:val="both"/>
        <w:rPr>
          <w:rFonts w:ascii="Century Gothic" w:hAnsi="Century Gothic"/>
          <w:color w:val="000000"/>
          <w:sz w:val="22"/>
          <w:szCs w:val="22"/>
          <w:lang w:eastAsia="es-MX"/>
        </w:rPr>
      </w:pPr>
    </w:p>
    <w:p w14:paraId="1F2B6D08" w14:textId="77777777" w:rsidR="00983E3F" w:rsidRPr="00983E3F" w:rsidRDefault="00983E3F" w:rsidP="00983E3F">
      <w:pPr>
        <w:shd w:val="clear" w:color="auto" w:fill="FFFFFF"/>
        <w:spacing w:line="253" w:lineRule="atLeast"/>
        <w:jc w:val="both"/>
        <w:rPr>
          <w:rFonts w:ascii="Century Gothic" w:hAnsi="Century Gothic"/>
          <w:color w:val="000000"/>
          <w:sz w:val="22"/>
          <w:szCs w:val="22"/>
          <w:lang w:eastAsia="es-MX"/>
        </w:rPr>
      </w:pPr>
      <w:r w:rsidRPr="00983E3F">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983E3F">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14:paraId="600297F5" w14:textId="77777777" w:rsidR="00983E3F" w:rsidRPr="00983E3F" w:rsidRDefault="00983E3F" w:rsidP="00983E3F">
      <w:pPr>
        <w:shd w:val="clear" w:color="auto" w:fill="FFFFFF"/>
        <w:spacing w:line="276" w:lineRule="atLeast"/>
        <w:jc w:val="both"/>
        <w:rPr>
          <w:rFonts w:ascii="Century Gothic" w:hAnsi="Century Gothic"/>
          <w:color w:val="000000"/>
          <w:sz w:val="22"/>
          <w:szCs w:val="22"/>
          <w:lang w:eastAsia="es-MX"/>
        </w:rPr>
      </w:pPr>
      <w:r w:rsidRPr="00983E3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5E8C79DA" w14:textId="77777777" w:rsidR="00983E3F" w:rsidRPr="00983E3F" w:rsidRDefault="00983E3F" w:rsidP="00983E3F">
      <w:pPr>
        <w:shd w:val="clear" w:color="auto" w:fill="FFFFFF"/>
        <w:spacing w:line="276" w:lineRule="atLeast"/>
        <w:jc w:val="both"/>
        <w:rPr>
          <w:rFonts w:ascii="Century Gothic" w:hAnsi="Century Gothic"/>
          <w:color w:val="000000"/>
          <w:sz w:val="22"/>
          <w:szCs w:val="22"/>
          <w:lang w:eastAsia="es-MX"/>
        </w:rPr>
      </w:pPr>
    </w:p>
    <w:p w14:paraId="4E2B96F5" w14:textId="77777777" w:rsidR="00983E3F" w:rsidRPr="00983E3F" w:rsidRDefault="00983E3F" w:rsidP="00983E3F">
      <w:pPr>
        <w:shd w:val="clear" w:color="auto" w:fill="FFFFFF"/>
        <w:spacing w:line="276" w:lineRule="atLeast"/>
        <w:jc w:val="both"/>
        <w:rPr>
          <w:rFonts w:ascii="Century Gothic" w:hAnsi="Century Gothic"/>
          <w:color w:val="000000"/>
          <w:sz w:val="22"/>
          <w:szCs w:val="22"/>
          <w:lang w:eastAsia="es-MX"/>
        </w:rPr>
      </w:pPr>
      <w:r w:rsidRPr="00983E3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794B0B05" w14:textId="77777777" w:rsidR="00983E3F" w:rsidRPr="00983E3F" w:rsidRDefault="00983E3F" w:rsidP="00983E3F">
      <w:pPr>
        <w:shd w:val="clear" w:color="auto" w:fill="FFFFFF"/>
        <w:spacing w:line="276" w:lineRule="atLeast"/>
        <w:jc w:val="both"/>
        <w:rPr>
          <w:rFonts w:ascii="Century Gothic" w:hAnsi="Century Gothic"/>
          <w:color w:val="000000"/>
          <w:sz w:val="22"/>
          <w:szCs w:val="22"/>
          <w:lang w:eastAsia="es-MX"/>
        </w:rPr>
      </w:pPr>
    </w:p>
    <w:p w14:paraId="4EF2ACBC" w14:textId="77777777" w:rsidR="00C53AB5" w:rsidRPr="00983E3F" w:rsidRDefault="00983E3F" w:rsidP="00983E3F">
      <w:pPr>
        <w:jc w:val="both"/>
        <w:rPr>
          <w:rFonts w:ascii="Century Gothic" w:hAnsi="Century Gothic"/>
          <w:color w:val="000000"/>
          <w:sz w:val="22"/>
          <w:szCs w:val="22"/>
          <w:shd w:val="clear" w:color="auto" w:fill="FFFFFF"/>
          <w:lang w:eastAsia="es-MX"/>
        </w:rPr>
      </w:pPr>
      <w:r w:rsidRPr="00983E3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ED9941E" w14:textId="77777777" w:rsidR="00857F3B" w:rsidRPr="00A30667" w:rsidRDefault="00857F3B" w:rsidP="00214E23">
      <w:pPr>
        <w:spacing w:after="100" w:afterAutospacing="1"/>
        <w:contextualSpacing/>
        <w:jc w:val="both"/>
        <w:rPr>
          <w:rFonts w:ascii="Century Gothic" w:hAnsi="Century Gothic" w:cs="Tahoma"/>
          <w:sz w:val="22"/>
          <w:szCs w:val="22"/>
        </w:rPr>
      </w:pPr>
    </w:p>
    <w:p w14:paraId="0C142B5A" w14:textId="77777777" w:rsidR="00214E23" w:rsidRPr="00A30667" w:rsidRDefault="00214E23" w:rsidP="00214E23">
      <w:pPr>
        <w:spacing w:after="100" w:afterAutospacing="1"/>
        <w:contextualSpacing/>
        <w:jc w:val="both"/>
        <w:rPr>
          <w:rFonts w:ascii="Century Gothic" w:hAnsi="Century Gothic" w:cs="Tahoma"/>
          <w:b/>
          <w:sz w:val="22"/>
          <w:szCs w:val="22"/>
        </w:rPr>
      </w:pPr>
      <w:r w:rsidRPr="00A30667">
        <w:rPr>
          <w:rFonts w:ascii="Century Gothic" w:hAnsi="Century Gothic" w:cs="Tahoma"/>
          <w:sz w:val="22"/>
          <w:szCs w:val="22"/>
        </w:rPr>
        <w:t>El Lic. Edmundo Antonio Amutio Villa, representante suplente del Presidente del Comité de Adquisiciones, comenta de</w:t>
      </w:r>
      <w:r w:rsidRPr="00A30667">
        <w:rPr>
          <w:rFonts w:ascii="Century Gothic" w:hAnsi="Century Gothic" w:cs="Tahoma"/>
          <w:sz w:val="22"/>
          <w:szCs w:val="22"/>
          <w:lang w:val="es-ES"/>
        </w:rPr>
        <w:t xml:space="preserve"> </w:t>
      </w:r>
      <w:r w:rsidRPr="00A30667">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A30667">
        <w:rPr>
          <w:rFonts w:ascii="Century Gothic" w:eastAsia="Cambria" w:hAnsi="Century Gothic" w:cs="Tahoma"/>
          <w:b/>
          <w:sz w:val="22"/>
          <w:szCs w:val="22"/>
        </w:rPr>
        <w:t xml:space="preserve"> </w:t>
      </w:r>
      <w:proofErr w:type="spellStart"/>
      <w:r w:rsidR="00983E3F" w:rsidRPr="00983E3F">
        <w:rPr>
          <w:rFonts w:ascii="Century Gothic" w:hAnsi="Century Gothic" w:cs="Calibri"/>
          <w:b/>
          <w:bCs/>
          <w:color w:val="000000"/>
          <w:sz w:val="22"/>
          <w:szCs w:val="22"/>
          <w:lang w:eastAsia="es-MX"/>
        </w:rPr>
        <w:t>Playclub</w:t>
      </w:r>
      <w:proofErr w:type="spellEnd"/>
      <w:r w:rsidR="00983E3F" w:rsidRPr="00983E3F">
        <w:rPr>
          <w:rFonts w:ascii="Century Gothic" w:hAnsi="Century Gothic" w:cs="Calibri"/>
          <w:b/>
          <w:bCs/>
          <w:color w:val="000000"/>
          <w:sz w:val="22"/>
          <w:szCs w:val="22"/>
          <w:lang w:eastAsia="es-MX"/>
        </w:rPr>
        <w:t>, S.A. de C.V</w:t>
      </w:r>
      <w:r w:rsidR="00CB3469" w:rsidRPr="00983E3F">
        <w:rPr>
          <w:rFonts w:ascii="Century Gothic" w:hAnsi="Century Gothic" w:cs="Calibri"/>
          <w:b/>
          <w:bCs/>
          <w:color w:val="000000"/>
          <w:sz w:val="22"/>
          <w:szCs w:val="22"/>
          <w:lang w:eastAsia="es-MX"/>
        </w:rPr>
        <w:t>.</w:t>
      </w:r>
      <w:r w:rsidRPr="00983E3F">
        <w:rPr>
          <w:rFonts w:ascii="Century Gothic" w:hAnsi="Century Gothic" w:cs="Tahoma"/>
          <w:b/>
          <w:sz w:val="22"/>
          <w:szCs w:val="22"/>
          <w:lang w:val="es-ES_tradnl"/>
        </w:rPr>
        <w:t>,</w:t>
      </w:r>
      <w:r w:rsidRPr="00A30667">
        <w:rPr>
          <w:rFonts w:ascii="Century Gothic" w:hAnsi="Century Gothic" w:cs="Tahoma"/>
          <w:b/>
          <w:sz w:val="22"/>
          <w:szCs w:val="22"/>
          <w:lang w:val="es-ES_tradnl"/>
        </w:rPr>
        <w:t xml:space="preserve"> </w:t>
      </w:r>
      <w:r w:rsidRPr="00A30667">
        <w:rPr>
          <w:rFonts w:ascii="Century Gothic" w:hAnsi="Century Gothic" w:cs="Tahoma"/>
          <w:sz w:val="22"/>
          <w:szCs w:val="22"/>
          <w:lang w:val="es-ES_tradnl"/>
        </w:rPr>
        <w:t>los que estén por la afirmativa, sírvanse manifestarlo levantando su mano.</w:t>
      </w:r>
    </w:p>
    <w:p w14:paraId="7CCFD71C" w14:textId="77777777" w:rsidR="00214E23" w:rsidRPr="00A30667" w:rsidRDefault="00214E23" w:rsidP="00214E23">
      <w:pPr>
        <w:shd w:val="clear" w:color="auto" w:fill="FFFFFF"/>
        <w:spacing w:after="100" w:afterAutospacing="1"/>
        <w:contextualSpacing/>
        <w:jc w:val="both"/>
        <w:rPr>
          <w:rFonts w:ascii="Century Gothic" w:hAnsi="Century Gothic" w:cs="Tahoma"/>
          <w:sz w:val="22"/>
          <w:szCs w:val="22"/>
          <w:lang w:val="es-ES_tradnl"/>
        </w:rPr>
      </w:pPr>
    </w:p>
    <w:p w14:paraId="4C7C4EF2" w14:textId="77777777" w:rsidR="00CB3469" w:rsidRPr="00A30667" w:rsidRDefault="00CB3469" w:rsidP="00CB3469">
      <w:pPr>
        <w:jc w:val="center"/>
        <w:rPr>
          <w:rFonts w:ascii="Century Gothic" w:hAnsi="Century Gothic" w:cs="Tahoma"/>
          <w:b/>
          <w:i/>
          <w:sz w:val="22"/>
          <w:szCs w:val="22"/>
          <w:lang w:val="es-ES_tradnl"/>
        </w:rPr>
      </w:pPr>
      <w:r w:rsidRPr="00A30667">
        <w:rPr>
          <w:rFonts w:ascii="Century Gothic" w:hAnsi="Century Gothic" w:cs="Tahoma"/>
          <w:b/>
          <w:i/>
          <w:sz w:val="22"/>
          <w:szCs w:val="22"/>
          <w:lang w:val="es-ES_tradnl"/>
        </w:rPr>
        <w:t>Aprobado por Unanimidad</w:t>
      </w:r>
      <w:r w:rsidRPr="00A30667">
        <w:rPr>
          <w:rFonts w:ascii="Century Gothic" w:hAnsi="Century Gothic" w:cs="Tahoma"/>
          <w:b/>
          <w:i/>
          <w:color w:val="FF0000"/>
          <w:sz w:val="22"/>
          <w:szCs w:val="22"/>
          <w:lang w:val="es-ES_tradnl"/>
        </w:rPr>
        <w:t xml:space="preserve"> </w:t>
      </w:r>
      <w:r w:rsidRPr="00A30667">
        <w:rPr>
          <w:rFonts w:ascii="Century Gothic" w:hAnsi="Century Gothic" w:cs="Tahoma"/>
          <w:b/>
          <w:i/>
          <w:sz w:val="22"/>
          <w:szCs w:val="22"/>
          <w:lang w:val="es-ES_tradnl"/>
        </w:rPr>
        <w:t>de votos de los presentes.</w:t>
      </w:r>
    </w:p>
    <w:p w14:paraId="57ED8AD4" w14:textId="77777777" w:rsidR="00E65943" w:rsidRDefault="00E65943" w:rsidP="0047674B">
      <w:pPr>
        <w:shd w:val="clear" w:color="auto" w:fill="FFFFFF"/>
        <w:spacing w:after="100" w:afterAutospacing="1"/>
        <w:ind w:left="720"/>
        <w:contextualSpacing/>
        <w:jc w:val="both"/>
        <w:rPr>
          <w:rFonts w:ascii="Century Gothic" w:hAnsi="Century Gothic" w:cs="Tahoma"/>
          <w:b/>
          <w:sz w:val="22"/>
          <w:szCs w:val="22"/>
          <w:lang w:val="es-ES_tradnl"/>
        </w:rPr>
      </w:pPr>
    </w:p>
    <w:p w14:paraId="4EF3DCF4" w14:textId="77777777" w:rsidR="00CB3469" w:rsidRPr="00CB3469" w:rsidRDefault="00CB3469" w:rsidP="0047674B">
      <w:pPr>
        <w:shd w:val="clear" w:color="auto" w:fill="FFFFFF"/>
        <w:spacing w:after="100" w:afterAutospacing="1"/>
        <w:ind w:left="720"/>
        <w:contextualSpacing/>
        <w:jc w:val="both"/>
        <w:rPr>
          <w:rFonts w:ascii="Century Gothic" w:hAnsi="Century Gothic" w:cs="Tahoma"/>
          <w:b/>
          <w:sz w:val="22"/>
          <w:szCs w:val="22"/>
          <w:lang w:val="es-ES_tradnl"/>
        </w:rPr>
      </w:pPr>
    </w:p>
    <w:p w14:paraId="7C7052BB"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83E3F">
        <w:rPr>
          <w:rFonts w:ascii="Century Gothic" w:eastAsiaTheme="minorEastAsia" w:hAnsi="Century Gothic" w:cs="Tahoma"/>
          <w:b/>
          <w:sz w:val="22"/>
          <w:szCs w:val="22"/>
          <w:lang w:val="es-ES" w:eastAsia="es-MX"/>
        </w:rPr>
        <w:t>Número de Cuadro:</w:t>
      </w:r>
      <w:r w:rsidRPr="00983E3F">
        <w:rPr>
          <w:rFonts w:ascii="Century Gothic" w:eastAsiaTheme="minorEastAsia" w:hAnsi="Century Gothic" w:cs="Tahoma"/>
          <w:sz w:val="22"/>
          <w:szCs w:val="22"/>
          <w:lang w:val="es-ES" w:eastAsia="es-MX"/>
        </w:rPr>
        <w:t xml:space="preserve"> </w:t>
      </w:r>
      <w:r w:rsidRPr="00983E3F">
        <w:rPr>
          <w:rFonts w:ascii="Century Gothic" w:eastAsiaTheme="minorEastAsia" w:hAnsi="Century Gothic" w:cs="Tahoma"/>
          <w:sz w:val="22"/>
          <w:szCs w:val="22"/>
          <w:lang w:eastAsia="es-MX"/>
        </w:rPr>
        <w:t>02.08.2019</w:t>
      </w:r>
    </w:p>
    <w:p w14:paraId="7C22C4D2"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 xml:space="preserve">Licitación Pública Nacional con Participación del Comité: </w:t>
      </w:r>
      <w:r w:rsidRPr="00983E3F">
        <w:rPr>
          <w:rFonts w:ascii="Century Gothic" w:eastAsiaTheme="minorEastAsia" w:hAnsi="Century Gothic" w:cs="Tahoma"/>
          <w:sz w:val="22"/>
          <w:szCs w:val="22"/>
          <w:lang w:val="es-ES" w:eastAsia="es-MX"/>
        </w:rPr>
        <w:t>201901057</w:t>
      </w:r>
    </w:p>
    <w:p w14:paraId="5CE593EA"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Tipo de Bases de Licitación:</w:t>
      </w:r>
      <w:r w:rsidRPr="00983E3F">
        <w:rPr>
          <w:rFonts w:ascii="Century Gothic" w:eastAsiaTheme="minorEastAsia" w:hAnsi="Century Gothic" w:cs="Tahoma"/>
          <w:sz w:val="22"/>
          <w:szCs w:val="22"/>
          <w:lang w:val="es-ES" w:eastAsia="es-MX"/>
        </w:rPr>
        <w:t xml:space="preserve"> costo beneficio aprobadas en la sesión 5 Extraordinaria 2019, de fecha 17 de mayo de 2019.</w:t>
      </w:r>
    </w:p>
    <w:p w14:paraId="6E6859F0"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83E3F">
        <w:rPr>
          <w:rFonts w:ascii="Century Gothic" w:eastAsiaTheme="minorEastAsia" w:hAnsi="Century Gothic" w:cs="Tahoma"/>
          <w:b/>
          <w:sz w:val="22"/>
          <w:szCs w:val="22"/>
          <w:lang w:val="es-ES" w:eastAsia="es-MX"/>
        </w:rPr>
        <w:t>Área Requirente:</w:t>
      </w:r>
      <w:r w:rsidRPr="00983E3F">
        <w:rPr>
          <w:rFonts w:ascii="Century Gothic" w:eastAsiaTheme="minorEastAsia" w:hAnsi="Century Gothic" w:cs="Tahoma"/>
          <w:sz w:val="22"/>
          <w:szCs w:val="22"/>
          <w:lang w:val="es-ES" w:eastAsia="es-MX"/>
        </w:rPr>
        <w:t xml:space="preserve"> Coordinación General de Desarrollo Económico y Combate a la Desigualdad adscrita a la Dirección de Programas Sociales Municipales. </w:t>
      </w:r>
    </w:p>
    <w:p w14:paraId="344F358A"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83E3F">
        <w:rPr>
          <w:rFonts w:ascii="Century Gothic" w:eastAsiaTheme="minorEastAsia" w:hAnsi="Century Gothic" w:cs="Tahoma"/>
          <w:b/>
          <w:sz w:val="22"/>
          <w:szCs w:val="22"/>
          <w:lang w:val="es-ES" w:eastAsia="es-MX"/>
        </w:rPr>
        <w:t xml:space="preserve">Objeto de licitación: </w:t>
      </w:r>
      <w:r w:rsidRPr="00983E3F">
        <w:rPr>
          <w:rFonts w:ascii="Century Gothic" w:eastAsiaTheme="minorEastAsia" w:hAnsi="Century Gothic" w:cs="Tahoma"/>
          <w:bCs/>
          <w:sz w:val="22"/>
          <w:szCs w:val="22"/>
          <w:lang w:eastAsia="es-MX"/>
        </w:rPr>
        <w:t xml:space="preserve">Mochilas escolares para nivel Prescolar, Primaria Alta y Secundaria.  </w:t>
      </w:r>
    </w:p>
    <w:p w14:paraId="5DC5B198"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043AF27C"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83E3F">
        <w:rPr>
          <w:rFonts w:ascii="Century Gothic" w:eastAsiaTheme="minorEastAsia" w:hAnsi="Century Gothic" w:cs="Tahoma"/>
          <w:sz w:val="22"/>
          <w:szCs w:val="22"/>
          <w:lang w:eastAsia="es-MX"/>
        </w:rPr>
        <w:t>S</w:t>
      </w:r>
      <w:r w:rsidRPr="00983E3F">
        <w:rPr>
          <w:rFonts w:ascii="Century Gothic" w:hAnsi="Century Gothic" w:cs="Tahoma"/>
          <w:sz w:val="22"/>
          <w:szCs w:val="22"/>
          <w:lang w:val="es-ES_tradnl"/>
        </w:rPr>
        <w:t>e pone a la vista el expediente de donde se desprende lo siguiente:</w:t>
      </w:r>
    </w:p>
    <w:p w14:paraId="64751F7D"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7C45F132" w14:textId="77777777" w:rsid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Proveedores que cotizan:</w:t>
      </w:r>
    </w:p>
    <w:p w14:paraId="224315DC" w14:textId="77777777" w:rsidR="004F0CBA" w:rsidRPr="00983E3F" w:rsidRDefault="004F0CBA" w:rsidP="00983E3F">
      <w:pPr>
        <w:shd w:val="clear" w:color="auto" w:fill="FFFFFF"/>
        <w:spacing w:after="100" w:afterAutospacing="1"/>
        <w:contextualSpacing/>
        <w:jc w:val="both"/>
        <w:rPr>
          <w:rFonts w:ascii="Century Gothic" w:hAnsi="Century Gothic" w:cs="Tahoma"/>
          <w:b/>
          <w:sz w:val="22"/>
          <w:szCs w:val="22"/>
          <w:lang w:val="es-ES_tradnl"/>
        </w:rPr>
      </w:pPr>
    </w:p>
    <w:p w14:paraId="02AA54CB" w14:textId="77777777" w:rsidR="00983E3F" w:rsidRPr="00983E3F" w:rsidRDefault="00983E3F" w:rsidP="00983E3F">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 xml:space="preserve">Grupo </w:t>
      </w:r>
      <w:proofErr w:type="spellStart"/>
      <w:r w:rsidRPr="00983E3F">
        <w:rPr>
          <w:rFonts w:ascii="Century Gothic" w:hAnsi="Century Gothic" w:cs="Tahoma"/>
          <w:sz w:val="22"/>
          <w:szCs w:val="22"/>
          <w:lang w:val="es-ES_tradnl"/>
        </w:rPr>
        <w:t>Angio</w:t>
      </w:r>
      <w:proofErr w:type="spellEnd"/>
      <w:r w:rsidRPr="00983E3F">
        <w:rPr>
          <w:rFonts w:ascii="Century Gothic" w:hAnsi="Century Gothic" w:cs="Tahoma"/>
          <w:sz w:val="22"/>
          <w:szCs w:val="22"/>
          <w:lang w:val="es-ES_tradnl"/>
        </w:rPr>
        <w:t xml:space="preserve"> GDL, S.A. de C.V. </w:t>
      </w:r>
    </w:p>
    <w:p w14:paraId="5B83A83E" w14:textId="77777777" w:rsidR="00983E3F" w:rsidRPr="00983E3F" w:rsidRDefault="00983E3F" w:rsidP="00983E3F">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983E3F">
        <w:rPr>
          <w:rFonts w:ascii="Century Gothic" w:hAnsi="Century Gothic" w:cs="Tahoma"/>
          <w:sz w:val="22"/>
          <w:szCs w:val="22"/>
          <w:lang w:val="es-ES_tradnl"/>
        </w:rPr>
        <w:t>Promo</w:t>
      </w:r>
      <w:proofErr w:type="spellEnd"/>
      <w:r w:rsidRPr="00983E3F">
        <w:rPr>
          <w:rFonts w:ascii="Century Gothic" w:hAnsi="Century Gothic" w:cs="Tahoma"/>
          <w:sz w:val="22"/>
          <w:szCs w:val="22"/>
          <w:lang w:val="es-ES_tradnl"/>
        </w:rPr>
        <w:t xml:space="preserve"> Pape de Occidente, S.A. de C.V.</w:t>
      </w:r>
    </w:p>
    <w:p w14:paraId="64DA2AB7" w14:textId="77777777" w:rsidR="00983E3F" w:rsidRDefault="00983E3F" w:rsidP="00983E3F">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Isabel Araceli García Herrera</w:t>
      </w:r>
    </w:p>
    <w:p w14:paraId="20A5974F" w14:textId="77777777" w:rsidR="004F0CBA" w:rsidRPr="00983E3F" w:rsidRDefault="004F0CBA" w:rsidP="004F0CBA">
      <w:pPr>
        <w:shd w:val="clear" w:color="auto" w:fill="FFFFFF"/>
        <w:spacing w:after="100" w:afterAutospacing="1" w:line="276" w:lineRule="auto"/>
        <w:ind w:left="720"/>
        <w:contextualSpacing/>
        <w:jc w:val="both"/>
        <w:rPr>
          <w:rFonts w:ascii="Century Gothic" w:hAnsi="Century Gothic" w:cs="Tahoma"/>
          <w:sz w:val="22"/>
          <w:szCs w:val="22"/>
          <w:lang w:val="es-ES_tradnl"/>
        </w:rPr>
      </w:pPr>
    </w:p>
    <w:p w14:paraId="0BAA6999"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lastRenderedPageBreak/>
        <w:t>Los licitantes cuyas proposiciones fueron desechadas:</w:t>
      </w:r>
    </w:p>
    <w:p w14:paraId="23A1D964"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131D9DC2"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rPr>
      </w:pPr>
      <w:r w:rsidRPr="00983E3F">
        <w:rPr>
          <w:rFonts w:ascii="Century Gothic" w:hAnsi="Century Gothic" w:cs="Tahoma"/>
          <w:b/>
          <w:sz w:val="22"/>
          <w:szCs w:val="22"/>
        </w:rPr>
        <w:t xml:space="preserve">Ninguna propuesta fue desechada. </w:t>
      </w:r>
    </w:p>
    <w:p w14:paraId="7239D971"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rPr>
      </w:pPr>
    </w:p>
    <w:p w14:paraId="3057A635"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 xml:space="preserve">Los licitantes cuyas proposiciones resultaron solventes son, los que se muestran en el siguiente cuadro: </w:t>
      </w:r>
    </w:p>
    <w:p w14:paraId="2D90174C" w14:textId="77777777" w:rsidR="00983E3F" w:rsidRPr="00983E3F" w:rsidRDefault="00983E3F" w:rsidP="00983E3F">
      <w:pPr>
        <w:shd w:val="clear" w:color="auto" w:fill="FFFFFF"/>
        <w:spacing w:after="100" w:afterAutospacing="1"/>
        <w:contextualSpacing/>
        <w:jc w:val="both"/>
        <w:rPr>
          <w:rFonts w:ascii="Century Gothic" w:hAnsi="Century Gothic" w:cs="Tahoma"/>
          <w:b/>
          <w:i/>
          <w:sz w:val="22"/>
          <w:szCs w:val="22"/>
          <w:lang w:val="es-ES_tradnl"/>
        </w:rPr>
      </w:pPr>
    </w:p>
    <w:p w14:paraId="0BDA827F"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Se presenta tabla de Excel.</w:t>
      </w:r>
    </w:p>
    <w:p w14:paraId="58CD0B57"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4D38F434"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Responsable de la evaluación de las proposiciones:</w:t>
      </w:r>
    </w:p>
    <w:p w14:paraId="1CFD4270"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3"/>
        <w:tblW w:w="0" w:type="auto"/>
        <w:tblLayout w:type="fixed"/>
        <w:tblLook w:val="04A0" w:firstRow="1" w:lastRow="0" w:firstColumn="1" w:lastColumn="0" w:noHBand="0" w:noVBand="1"/>
      </w:tblPr>
      <w:tblGrid>
        <w:gridCol w:w="4661"/>
        <w:gridCol w:w="5385"/>
      </w:tblGrid>
      <w:tr w:rsidR="00983E3F" w:rsidRPr="00983E3F" w14:paraId="69086E38" w14:textId="77777777" w:rsidTr="008D5918">
        <w:trPr>
          <w:trHeight w:val="280"/>
        </w:trPr>
        <w:tc>
          <w:tcPr>
            <w:tcW w:w="4661" w:type="dxa"/>
          </w:tcPr>
          <w:p w14:paraId="3AEA8A78" w14:textId="77777777" w:rsidR="00983E3F" w:rsidRPr="00983E3F" w:rsidRDefault="00983E3F" w:rsidP="00983E3F">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Nombre</w:t>
            </w:r>
          </w:p>
        </w:tc>
        <w:tc>
          <w:tcPr>
            <w:tcW w:w="5385" w:type="dxa"/>
          </w:tcPr>
          <w:p w14:paraId="52CEF7E2" w14:textId="77777777" w:rsidR="00983E3F" w:rsidRPr="00983E3F" w:rsidRDefault="00983E3F" w:rsidP="00983E3F">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Cargo</w:t>
            </w:r>
          </w:p>
        </w:tc>
      </w:tr>
      <w:tr w:rsidR="00983E3F" w:rsidRPr="00983E3F" w14:paraId="35FF0589" w14:textId="77777777" w:rsidTr="008D5918">
        <w:trPr>
          <w:trHeight w:val="575"/>
        </w:trPr>
        <w:tc>
          <w:tcPr>
            <w:tcW w:w="4661" w:type="dxa"/>
          </w:tcPr>
          <w:p w14:paraId="03794160" w14:textId="77777777" w:rsidR="00983E3F" w:rsidRPr="00983E3F" w:rsidRDefault="00983E3F" w:rsidP="00983E3F">
            <w:pPr>
              <w:shd w:val="clear" w:color="auto" w:fill="FFFFFF"/>
              <w:spacing w:after="100" w:afterAutospacing="1" w:line="276" w:lineRule="auto"/>
              <w:contextualSpacing/>
              <w:rPr>
                <w:rFonts w:ascii="Century Gothic" w:hAnsi="Century Gothic" w:cs="Tahoma"/>
                <w:sz w:val="22"/>
                <w:szCs w:val="22"/>
                <w:lang w:eastAsia="es-MX"/>
              </w:rPr>
            </w:pPr>
            <w:r w:rsidRPr="00983E3F">
              <w:rPr>
                <w:rFonts w:ascii="Century Gothic" w:hAnsi="Century Gothic" w:cs="Tahoma"/>
                <w:sz w:val="22"/>
                <w:szCs w:val="22"/>
                <w:lang w:eastAsia="es-MX"/>
              </w:rPr>
              <w:t>Lic. Ana Paula Virgen Sánchez</w:t>
            </w:r>
          </w:p>
        </w:tc>
        <w:tc>
          <w:tcPr>
            <w:tcW w:w="5385" w:type="dxa"/>
          </w:tcPr>
          <w:p w14:paraId="5DCDA9FC" w14:textId="77777777" w:rsidR="00983E3F" w:rsidRPr="00983E3F" w:rsidRDefault="00983E3F" w:rsidP="00983E3F">
            <w:pPr>
              <w:spacing w:after="100" w:afterAutospacing="1" w:line="276" w:lineRule="auto"/>
              <w:contextualSpacing/>
              <w:jc w:val="both"/>
              <w:rPr>
                <w:rFonts w:ascii="Century Gothic" w:hAnsi="Century Gothic" w:cs="Tahoma"/>
                <w:sz w:val="22"/>
                <w:szCs w:val="22"/>
              </w:rPr>
            </w:pPr>
            <w:r w:rsidRPr="00983E3F">
              <w:rPr>
                <w:rFonts w:ascii="Century Gothic" w:hAnsi="Century Gothic" w:cs="Tahoma"/>
                <w:sz w:val="22"/>
                <w:szCs w:val="22"/>
              </w:rPr>
              <w:t xml:space="preserve">Directora de Programas Sociales Municipales.   </w:t>
            </w:r>
          </w:p>
        </w:tc>
      </w:tr>
    </w:tbl>
    <w:p w14:paraId="13841C35"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rPr>
      </w:pPr>
    </w:p>
    <w:p w14:paraId="4E3AE303" w14:textId="77777777" w:rsidR="00983E3F" w:rsidRPr="00983E3F" w:rsidRDefault="00983E3F" w:rsidP="00983E3F">
      <w:pPr>
        <w:shd w:val="clear" w:color="auto" w:fill="FFFFFF"/>
        <w:spacing w:after="100" w:afterAutospacing="1" w:line="276" w:lineRule="auto"/>
        <w:contextualSpacing/>
        <w:jc w:val="both"/>
        <w:rPr>
          <w:rFonts w:ascii="Century Gothic" w:hAnsi="Century Gothic" w:cs="Tahoma"/>
          <w:b/>
          <w:sz w:val="22"/>
          <w:szCs w:val="22"/>
          <w:u w:val="single"/>
          <w:lang w:val="es-ES_tradnl"/>
        </w:rPr>
      </w:pPr>
      <w:r w:rsidRPr="00983E3F">
        <w:rPr>
          <w:rFonts w:ascii="Century Gothic" w:hAnsi="Century Gothic" w:cs="Tahoma"/>
          <w:b/>
          <w:sz w:val="22"/>
          <w:szCs w:val="22"/>
          <w:u w:val="single"/>
          <w:lang w:val="es-ES_tradnl"/>
        </w:rPr>
        <w:t>Mediante oficio de análisis técnico número1200/2019/0351.</w:t>
      </w:r>
    </w:p>
    <w:p w14:paraId="4423C80D" w14:textId="77777777" w:rsidR="00983E3F" w:rsidRPr="00983E3F" w:rsidRDefault="00983E3F" w:rsidP="00983E3F">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14:paraId="2BBE6C05"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del proveedor:</w:t>
      </w:r>
    </w:p>
    <w:p w14:paraId="4342D8BA"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70" w:type="dxa"/>
          <w:right w:w="70" w:type="dxa"/>
        </w:tblCellMar>
        <w:tblLook w:val="04A0" w:firstRow="1" w:lastRow="0" w:firstColumn="1" w:lastColumn="0" w:noHBand="0" w:noVBand="1"/>
      </w:tblPr>
      <w:tblGrid>
        <w:gridCol w:w="841"/>
        <w:gridCol w:w="992"/>
        <w:gridCol w:w="992"/>
        <w:gridCol w:w="1418"/>
        <w:gridCol w:w="1417"/>
        <w:gridCol w:w="993"/>
        <w:gridCol w:w="992"/>
        <w:gridCol w:w="1404"/>
        <w:gridCol w:w="1289"/>
      </w:tblGrid>
      <w:tr w:rsidR="00181E5C" w:rsidRPr="00181E5C" w14:paraId="34F3FFD8" w14:textId="77777777" w:rsidTr="00181E5C">
        <w:trPr>
          <w:trHeight w:val="517"/>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76813A66" w14:textId="77777777" w:rsidR="00983E3F" w:rsidRPr="00181E5C" w:rsidRDefault="00983E3F" w:rsidP="00181E5C">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PARTID</w:t>
            </w:r>
            <w:r w:rsidR="00181E5C">
              <w:rPr>
                <w:rFonts w:ascii="Century Gothic" w:hAnsi="Century Gothic" w:cs="Calibri"/>
                <w:b/>
                <w:bCs/>
                <w:color w:val="000000"/>
                <w:sz w:val="16"/>
                <w:szCs w:val="16"/>
                <w:lang w:eastAsia="es-MX"/>
              </w:rPr>
              <w:t>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56AA4B4C" w14:textId="77777777" w:rsidR="00983E3F" w:rsidRPr="00181E5C" w:rsidRDefault="00181E5C" w:rsidP="00983E3F">
            <w:pPr>
              <w:jc w:val="center"/>
              <w:rPr>
                <w:rFonts w:ascii="Century Gothic" w:hAnsi="Century Gothic" w:cs="Calibri"/>
                <w:b/>
                <w:bCs/>
                <w:color w:val="000000"/>
                <w:sz w:val="16"/>
                <w:szCs w:val="16"/>
                <w:lang w:eastAsia="es-MX"/>
              </w:rPr>
            </w:pPr>
            <w:r>
              <w:rPr>
                <w:rFonts w:ascii="Century Gothic" w:hAnsi="Century Gothic" w:cs="Calibri"/>
                <w:b/>
                <w:bCs/>
                <w:color w:val="000000"/>
                <w:sz w:val="16"/>
                <w:szCs w:val="16"/>
                <w:lang w:eastAsia="es-MX"/>
              </w:rPr>
              <w:t>CANTIDAD MINI</w:t>
            </w:r>
            <w:r w:rsidR="00983E3F" w:rsidRPr="00181E5C">
              <w:rPr>
                <w:rFonts w:ascii="Century Gothic" w:hAnsi="Century Gothic" w:cs="Calibri"/>
                <w:b/>
                <w:bCs/>
                <w:color w:val="000000"/>
                <w:sz w:val="16"/>
                <w:szCs w:val="16"/>
                <w:lang w:eastAsia="es-MX"/>
              </w:rPr>
              <w:t xml:space="preserve">MA </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5E178058" w14:textId="77777777" w:rsidR="00983E3F" w:rsidRPr="00181E5C" w:rsidRDefault="00983E3F" w:rsidP="00181E5C">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CANTIDAD MAXIMA</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46A392B9" w14:textId="77777777" w:rsidR="00983E3F" w:rsidRPr="00181E5C" w:rsidRDefault="00983E3F" w:rsidP="00181E5C">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DESCRIPCIÓN</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0C40AC7C" w14:textId="77777777" w:rsidR="00983E3F" w:rsidRPr="00181E5C" w:rsidRDefault="00983E3F" w:rsidP="00983E3F">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PROVEEDOR</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14:paraId="2825CC64" w14:textId="77777777" w:rsidR="00983E3F" w:rsidRPr="00181E5C" w:rsidRDefault="00983E3F" w:rsidP="00983E3F">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MARCA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4D1EECC6" w14:textId="77777777" w:rsidR="00983E3F" w:rsidRPr="00181E5C" w:rsidRDefault="00983E3F" w:rsidP="00181E5C">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IMPORTE UNITARIO</w:t>
            </w:r>
          </w:p>
        </w:tc>
        <w:tc>
          <w:tcPr>
            <w:tcW w:w="140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366E369B" w14:textId="77777777" w:rsidR="00983E3F" w:rsidRPr="00181E5C" w:rsidRDefault="00983E3F" w:rsidP="00983E3F">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 xml:space="preserve">IMPORTE MINIMO </w:t>
            </w:r>
          </w:p>
        </w:tc>
        <w:tc>
          <w:tcPr>
            <w:tcW w:w="128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3D31A782" w14:textId="77777777" w:rsidR="00983E3F" w:rsidRPr="00181E5C" w:rsidRDefault="00983E3F" w:rsidP="00983E3F">
            <w:pPr>
              <w:jc w:val="cente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IMPORTE MAXIMO</w:t>
            </w:r>
          </w:p>
        </w:tc>
      </w:tr>
      <w:tr w:rsidR="00983E3F" w:rsidRPr="00181E5C" w14:paraId="6C4569CA" w14:textId="77777777" w:rsidTr="00181E5C">
        <w:trPr>
          <w:trHeight w:val="517"/>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0FAABE3D" w14:textId="77777777" w:rsidR="00983E3F" w:rsidRPr="00181E5C" w:rsidRDefault="00983E3F" w:rsidP="00983E3F">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450E98D" w14:textId="77777777" w:rsidR="00983E3F" w:rsidRPr="00181E5C" w:rsidRDefault="00983E3F" w:rsidP="00983E3F">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F1C9353" w14:textId="77777777" w:rsidR="00983E3F" w:rsidRPr="00181E5C" w:rsidRDefault="00983E3F" w:rsidP="00983E3F">
            <w:pPr>
              <w:rPr>
                <w:rFonts w:ascii="Century Gothic" w:hAnsi="Century Gothic" w:cs="Calibri"/>
                <w:b/>
                <w:bCs/>
                <w:color w:val="000000"/>
                <w:sz w:val="16"/>
                <w:szCs w:val="16"/>
                <w:lang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64CAD79" w14:textId="77777777" w:rsidR="00983E3F" w:rsidRPr="00181E5C" w:rsidRDefault="00983E3F" w:rsidP="00983E3F">
            <w:pPr>
              <w:rPr>
                <w:rFonts w:ascii="Century Gothic" w:hAnsi="Century Gothic" w:cs="Calibri"/>
                <w:b/>
                <w:bCs/>
                <w:color w:val="000000"/>
                <w:sz w:val="16"/>
                <w:szCs w:val="16"/>
                <w:lang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16A7B807" w14:textId="77777777" w:rsidR="00983E3F" w:rsidRPr="00181E5C" w:rsidRDefault="00983E3F" w:rsidP="00983E3F">
            <w:pPr>
              <w:rPr>
                <w:rFonts w:ascii="Century Gothic" w:hAnsi="Century Gothic" w:cs="Calibri"/>
                <w:b/>
                <w:bCs/>
                <w:color w:val="000000"/>
                <w:sz w:val="16"/>
                <w:szCs w:val="16"/>
                <w:lang w:eastAsia="es-MX"/>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3B4B9971" w14:textId="77777777" w:rsidR="00983E3F" w:rsidRPr="00181E5C" w:rsidRDefault="00983E3F" w:rsidP="00983E3F">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E4A6708" w14:textId="77777777" w:rsidR="00983E3F" w:rsidRPr="00181E5C" w:rsidRDefault="00983E3F" w:rsidP="00983E3F">
            <w:pPr>
              <w:rPr>
                <w:rFonts w:ascii="Century Gothic" w:hAnsi="Century Gothic" w:cs="Calibri"/>
                <w:b/>
                <w:bCs/>
                <w:color w:val="000000"/>
                <w:sz w:val="16"/>
                <w:szCs w:val="16"/>
                <w:lang w:eastAsia="es-MX"/>
              </w:rPr>
            </w:pPr>
          </w:p>
        </w:tc>
        <w:tc>
          <w:tcPr>
            <w:tcW w:w="1404" w:type="dxa"/>
            <w:vMerge/>
            <w:tcBorders>
              <w:top w:val="single" w:sz="8" w:space="0" w:color="auto"/>
              <w:left w:val="single" w:sz="8" w:space="0" w:color="auto"/>
              <w:bottom w:val="single" w:sz="8" w:space="0" w:color="000000"/>
              <w:right w:val="single" w:sz="8" w:space="0" w:color="auto"/>
            </w:tcBorders>
            <w:vAlign w:val="center"/>
            <w:hideMark/>
          </w:tcPr>
          <w:p w14:paraId="675F75B8" w14:textId="77777777" w:rsidR="00983E3F" w:rsidRPr="00181E5C" w:rsidRDefault="00983E3F" w:rsidP="00983E3F">
            <w:pPr>
              <w:rPr>
                <w:rFonts w:ascii="Century Gothic" w:hAnsi="Century Gothic" w:cs="Calibri"/>
                <w:b/>
                <w:bCs/>
                <w:color w:val="000000"/>
                <w:sz w:val="16"/>
                <w:szCs w:val="16"/>
                <w:lang w:eastAsia="es-MX"/>
              </w:rPr>
            </w:pPr>
          </w:p>
        </w:tc>
        <w:tc>
          <w:tcPr>
            <w:tcW w:w="1289" w:type="dxa"/>
            <w:vMerge/>
            <w:tcBorders>
              <w:top w:val="single" w:sz="8" w:space="0" w:color="auto"/>
              <w:left w:val="single" w:sz="8" w:space="0" w:color="auto"/>
              <w:bottom w:val="single" w:sz="8" w:space="0" w:color="000000"/>
              <w:right w:val="single" w:sz="8" w:space="0" w:color="auto"/>
            </w:tcBorders>
            <w:vAlign w:val="center"/>
            <w:hideMark/>
          </w:tcPr>
          <w:p w14:paraId="54340F8D" w14:textId="77777777" w:rsidR="00983E3F" w:rsidRPr="00181E5C" w:rsidRDefault="00983E3F" w:rsidP="00983E3F">
            <w:pPr>
              <w:rPr>
                <w:rFonts w:ascii="Century Gothic" w:hAnsi="Century Gothic" w:cs="Calibri"/>
                <w:b/>
                <w:bCs/>
                <w:color w:val="000000"/>
                <w:sz w:val="16"/>
                <w:szCs w:val="16"/>
                <w:lang w:eastAsia="es-MX"/>
              </w:rPr>
            </w:pPr>
          </w:p>
        </w:tc>
      </w:tr>
      <w:tr w:rsidR="00983E3F" w:rsidRPr="00181E5C" w14:paraId="1C6AF6C1" w14:textId="77777777" w:rsidTr="00181E5C">
        <w:trPr>
          <w:trHeight w:val="517"/>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3DF854DB" w14:textId="77777777" w:rsidR="00983E3F" w:rsidRPr="00181E5C" w:rsidRDefault="00983E3F" w:rsidP="00983E3F">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ADC33BD" w14:textId="77777777" w:rsidR="00983E3F" w:rsidRPr="00181E5C" w:rsidRDefault="00983E3F" w:rsidP="00983E3F">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CB9E639" w14:textId="77777777" w:rsidR="00983E3F" w:rsidRPr="00181E5C" w:rsidRDefault="00983E3F" w:rsidP="00983E3F">
            <w:pPr>
              <w:rPr>
                <w:rFonts w:ascii="Century Gothic" w:hAnsi="Century Gothic" w:cs="Calibri"/>
                <w:b/>
                <w:bCs/>
                <w:color w:val="000000"/>
                <w:sz w:val="16"/>
                <w:szCs w:val="16"/>
                <w:lang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2C20F9F" w14:textId="77777777" w:rsidR="00983E3F" w:rsidRPr="00181E5C" w:rsidRDefault="00983E3F" w:rsidP="00983E3F">
            <w:pPr>
              <w:rPr>
                <w:rFonts w:ascii="Century Gothic" w:hAnsi="Century Gothic" w:cs="Calibri"/>
                <w:b/>
                <w:bCs/>
                <w:color w:val="000000"/>
                <w:sz w:val="16"/>
                <w:szCs w:val="16"/>
                <w:lang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59DE046D" w14:textId="77777777" w:rsidR="00983E3F" w:rsidRPr="00181E5C" w:rsidRDefault="00983E3F" w:rsidP="00983E3F">
            <w:pPr>
              <w:rPr>
                <w:rFonts w:ascii="Century Gothic" w:hAnsi="Century Gothic" w:cs="Calibri"/>
                <w:b/>
                <w:bCs/>
                <w:color w:val="000000"/>
                <w:sz w:val="16"/>
                <w:szCs w:val="16"/>
                <w:lang w:eastAsia="es-MX"/>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355CB63F" w14:textId="77777777" w:rsidR="00983E3F" w:rsidRPr="00181E5C" w:rsidRDefault="00983E3F" w:rsidP="00983E3F">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0C850E6" w14:textId="77777777" w:rsidR="00983E3F" w:rsidRPr="00181E5C" w:rsidRDefault="00983E3F" w:rsidP="00983E3F">
            <w:pPr>
              <w:rPr>
                <w:rFonts w:ascii="Century Gothic" w:hAnsi="Century Gothic" w:cs="Calibri"/>
                <w:b/>
                <w:bCs/>
                <w:color w:val="000000"/>
                <w:sz w:val="16"/>
                <w:szCs w:val="16"/>
                <w:lang w:eastAsia="es-MX"/>
              </w:rPr>
            </w:pPr>
          </w:p>
        </w:tc>
        <w:tc>
          <w:tcPr>
            <w:tcW w:w="1404" w:type="dxa"/>
            <w:vMerge/>
            <w:tcBorders>
              <w:top w:val="single" w:sz="8" w:space="0" w:color="auto"/>
              <w:left w:val="single" w:sz="8" w:space="0" w:color="auto"/>
              <w:bottom w:val="single" w:sz="8" w:space="0" w:color="000000"/>
              <w:right w:val="single" w:sz="8" w:space="0" w:color="auto"/>
            </w:tcBorders>
            <w:vAlign w:val="center"/>
            <w:hideMark/>
          </w:tcPr>
          <w:p w14:paraId="5FD4625E" w14:textId="77777777" w:rsidR="00983E3F" w:rsidRPr="00181E5C" w:rsidRDefault="00983E3F" w:rsidP="00983E3F">
            <w:pPr>
              <w:rPr>
                <w:rFonts w:ascii="Century Gothic" w:hAnsi="Century Gothic" w:cs="Calibri"/>
                <w:b/>
                <w:bCs/>
                <w:color w:val="000000"/>
                <w:sz w:val="16"/>
                <w:szCs w:val="16"/>
                <w:lang w:eastAsia="es-MX"/>
              </w:rPr>
            </w:pPr>
          </w:p>
        </w:tc>
        <w:tc>
          <w:tcPr>
            <w:tcW w:w="1289" w:type="dxa"/>
            <w:vMerge/>
            <w:tcBorders>
              <w:top w:val="single" w:sz="8" w:space="0" w:color="auto"/>
              <w:left w:val="single" w:sz="8" w:space="0" w:color="auto"/>
              <w:bottom w:val="single" w:sz="8" w:space="0" w:color="000000"/>
              <w:right w:val="single" w:sz="8" w:space="0" w:color="auto"/>
            </w:tcBorders>
            <w:vAlign w:val="center"/>
            <w:hideMark/>
          </w:tcPr>
          <w:p w14:paraId="71CE8FAE" w14:textId="77777777" w:rsidR="00983E3F" w:rsidRPr="00181E5C" w:rsidRDefault="00983E3F" w:rsidP="00983E3F">
            <w:pPr>
              <w:rPr>
                <w:rFonts w:ascii="Century Gothic" w:hAnsi="Century Gothic" w:cs="Calibri"/>
                <w:b/>
                <w:bCs/>
                <w:color w:val="000000"/>
                <w:sz w:val="16"/>
                <w:szCs w:val="16"/>
                <w:lang w:eastAsia="es-MX"/>
              </w:rPr>
            </w:pPr>
          </w:p>
        </w:tc>
      </w:tr>
      <w:tr w:rsidR="00983E3F" w:rsidRPr="00181E5C" w14:paraId="44C3A39D" w14:textId="77777777" w:rsidTr="00181E5C">
        <w:trPr>
          <w:trHeight w:val="328"/>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E891D5C"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1</w:t>
            </w:r>
          </w:p>
        </w:tc>
        <w:tc>
          <w:tcPr>
            <w:tcW w:w="992" w:type="dxa"/>
            <w:tcBorders>
              <w:top w:val="nil"/>
              <w:left w:val="nil"/>
              <w:bottom w:val="single" w:sz="8" w:space="0" w:color="auto"/>
              <w:right w:val="single" w:sz="8" w:space="0" w:color="auto"/>
            </w:tcBorders>
            <w:shd w:val="clear" w:color="auto" w:fill="auto"/>
            <w:vAlign w:val="center"/>
            <w:hideMark/>
          </w:tcPr>
          <w:p w14:paraId="7D3824B1"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25,500</w:t>
            </w:r>
          </w:p>
        </w:tc>
        <w:tc>
          <w:tcPr>
            <w:tcW w:w="992" w:type="dxa"/>
            <w:tcBorders>
              <w:top w:val="nil"/>
              <w:left w:val="nil"/>
              <w:bottom w:val="single" w:sz="8" w:space="0" w:color="auto"/>
              <w:right w:val="single" w:sz="8" w:space="0" w:color="auto"/>
            </w:tcBorders>
            <w:shd w:val="clear" w:color="auto" w:fill="auto"/>
            <w:vAlign w:val="center"/>
            <w:hideMark/>
          </w:tcPr>
          <w:p w14:paraId="6DE48512"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34,325</w:t>
            </w:r>
          </w:p>
        </w:tc>
        <w:tc>
          <w:tcPr>
            <w:tcW w:w="1418" w:type="dxa"/>
            <w:tcBorders>
              <w:top w:val="nil"/>
              <w:left w:val="nil"/>
              <w:bottom w:val="single" w:sz="8" w:space="0" w:color="auto"/>
              <w:right w:val="single" w:sz="8" w:space="0" w:color="auto"/>
            </w:tcBorders>
            <w:shd w:val="clear" w:color="auto" w:fill="auto"/>
            <w:vAlign w:val="center"/>
            <w:hideMark/>
          </w:tcPr>
          <w:p w14:paraId="72D1FD98" w14:textId="77777777" w:rsidR="00983E3F" w:rsidRPr="00181E5C" w:rsidRDefault="00983E3F" w:rsidP="00983E3F">
            <w:pP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Mochilas escolares para nivel Prescolar</w:t>
            </w:r>
          </w:p>
        </w:tc>
        <w:tc>
          <w:tcPr>
            <w:tcW w:w="1417" w:type="dxa"/>
            <w:tcBorders>
              <w:top w:val="nil"/>
              <w:left w:val="nil"/>
              <w:bottom w:val="single" w:sz="8" w:space="0" w:color="auto"/>
              <w:right w:val="single" w:sz="8" w:space="0" w:color="auto"/>
            </w:tcBorders>
            <w:shd w:val="clear" w:color="000000" w:fill="FFFFFF"/>
            <w:vAlign w:val="center"/>
            <w:hideMark/>
          </w:tcPr>
          <w:p w14:paraId="7CFAAC5F"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Grupo </w:t>
            </w:r>
            <w:proofErr w:type="spellStart"/>
            <w:r w:rsidRPr="00181E5C">
              <w:rPr>
                <w:rFonts w:ascii="Century Gothic" w:hAnsi="Century Gothic" w:cs="Calibri"/>
                <w:color w:val="000000"/>
                <w:sz w:val="16"/>
                <w:szCs w:val="16"/>
                <w:lang w:eastAsia="es-MX"/>
              </w:rPr>
              <w:t>Angio</w:t>
            </w:r>
            <w:proofErr w:type="spellEnd"/>
            <w:r w:rsidRPr="00181E5C">
              <w:rPr>
                <w:rFonts w:ascii="Century Gothic" w:hAnsi="Century Gothic" w:cs="Calibri"/>
                <w:color w:val="000000"/>
                <w:sz w:val="16"/>
                <w:szCs w:val="16"/>
                <w:lang w:eastAsia="es-MX"/>
              </w:rPr>
              <w:t xml:space="preserve"> GDL S.A. de C.V.</w:t>
            </w:r>
          </w:p>
        </w:tc>
        <w:tc>
          <w:tcPr>
            <w:tcW w:w="993" w:type="dxa"/>
            <w:tcBorders>
              <w:top w:val="nil"/>
              <w:left w:val="nil"/>
              <w:bottom w:val="single" w:sz="8" w:space="0" w:color="auto"/>
              <w:right w:val="single" w:sz="8" w:space="0" w:color="auto"/>
            </w:tcBorders>
            <w:shd w:val="clear" w:color="000000" w:fill="FFFFFF"/>
            <w:vAlign w:val="center"/>
            <w:hideMark/>
          </w:tcPr>
          <w:p w14:paraId="37B3B7F7"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COSIMEX</w:t>
            </w:r>
          </w:p>
        </w:tc>
        <w:tc>
          <w:tcPr>
            <w:tcW w:w="992" w:type="dxa"/>
            <w:tcBorders>
              <w:top w:val="nil"/>
              <w:left w:val="nil"/>
              <w:bottom w:val="single" w:sz="8" w:space="0" w:color="auto"/>
              <w:right w:val="single" w:sz="8" w:space="0" w:color="auto"/>
            </w:tcBorders>
            <w:shd w:val="clear" w:color="000000" w:fill="FFFFFF"/>
            <w:vAlign w:val="center"/>
            <w:hideMark/>
          </w:tcPr>
          <w:p w14:paraId="04A55786"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$48.33 </w:t>
            </w:r>
          </w:p>
        </w:tc>
        <w:tc>
          <w:tcPr>
            <w:tcW w:w="1404" w:type="dxa"/>
            <w:tcBorders>
              <w:top w:val="nil"/>
              <w:left w:val="nil"/>
              <w:bottom w:val="single" w:sz="8" w:space="0" w:color="auto"/>
              <w:right w:val="single" w:sz="8" w:space="0" w:color="auto"/>
            </w:tcBorders>
            <w:shd w:val="clear" w:color="auto" w:fill="auto"/>
            <w:vAlign w:val="center"/>
            <w:hideMark/>
          </w:tcPr>
          <w:p w14:paraId="561B6C85"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$1,232,415.00 </w:t>
            </w:r>
          </w:p>
        </w:tc>
        <w:tc>
          <w:tcPr>
            <w:tcW w:w="1289" w:type="dxa"/>
            <w:tcBorders>
              <w:top w:val="nil"/>
              <w:left w:val="nil"/>
              <w:bottom w:val="single" w:sz="8" w:space="0" w:color="auto"/>
              <w:right w:val="single" w:sz="8" w:space="0" w:color="auto"/>
            </w:tcBorders>
            <w:shd w:val="clear" w:color="000000" w:fill="FFFFFF"/>
            <w:vAlign w:val="center"/>
            <w:hideMark/>
          </w:tcPr>
          <w:p w14:paraId="751F1709"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$1,658,927.25 </w:t>
            </w:r>
          </w:p>
        </w:tc>
      </w:tr>
      <w:tr w:rsidR="00983E3F" w:rsidRPr="00181E5C" w14:paraId="3DEED3CC" w14:textId="77777777" w:rsidTr="00181E5C">
        <w:trPr>
          <w:trHeight w:val="436"/>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06894E1"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2</w:t>
            </w:r>
          </w:p>
        </w:tc>
        <w:tc>
          <w:tcPr>
            <w:tcW w:w="992" w:type="dxa"/>
            <w:tcBorders>
              <w:top w:val="nil"/>
              <w:left w:val="nil"/>
              <w:bottom w:val="single" w:sz="8" w:space="0" w:color="auto"/>
              <w:right w:val="single" w:sz="8" w:space="0" w:color="auto"/>
            </w:tcBorders>
            <w:shd w:val="clear" w:color="auto" w:fill="auto"/>
            <w:vAlign w:val="center"/>
            <w:hideMark/>
          </w:tcPr>
          <w:p w14:paraId="67244338"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7,500</w:t>
            </w:r>
          </w:p>
        </w:tc>
        <w:tc>
          <w:tcPr>
            <w:tcW w:w="992" w:type="dxa"/>
            <w:tcBorders>
              <w:top w:val="nil"/>
              <w:left w:val="nil"/>
              <w:bottom w:val="single" w:sz="8" w:space="0" w:color="auto"/>
              <w:right w:val="single" w:sz="8" w:space="0" w:color="auto"/>
            </w:tcBorders>
            <w:shd w:val="clear" w:color="auto" w:fill="auto"/>
            <w:vAlign w:val="center"/>
            <w:hideMark/>
          </w:tcPr>
          <w:p w14:paraId="7533A01F"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10,100</w:t>
            </w:r>
          </w:p>
        </w:tc>
        <w:tc>
          <w:tcPr>
            <w:tcW w:w="1418" w:type="dxa"/>
            <w:tcBorders>
              <w:top w:val="nil"/>
              <w:left w:val="nil"/>
              <w:bottom w:val="single" w:sz="8" w:space="0" w:color="auto"/>
              <w:right w:val="single" w:sz="8" w:space="0" w:color="auto"/>
            </w:tcBorders>
            <w:shd w:val="clear" w:color="auto" w:fill="auto"/>
            <w:vAlign w:val="center"/>
            <w:hideMark/>
          </w:tcPr>
          <w:p w14:paraId="5892AADD" w14:textId="77777777" w:rsidR="00983E3F" w:rsidRPr="00181E5C" w:rsidRDefault="00983E3F" w:rsidP="00983E3F">
            <w:pP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Mochilas escolares para nivel Primaria Alta</w:t>
            </w:r>
          </w:p>
        </w:tc>
        <w:tc>
          <w:tcPr>
            <w:tcW w:w="1417" w:type="dxa"/>
            <w:tcBorders>
              <w:top w:val="nil"/>
              <w:left w:val="nil"/>
              <w:bottom w:val="single" w:sz="8" w:space="0" w:color="auto"/>
              <w:right w:val="single" w:sz="8" w:space="0" w:color="auto"/>
            </w:tcBorders>
            <w:shd w:val="clear" w:color="000000" w:fill="FFFFFF"/>
            <w:vAlign w:val="center"/>
            <w:hideMark/>
          </w:tcPr>
          <w:p w14:paraId="0DB1C5D1"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Grupo </w:t>
            </w:r>
            <w:proofErr w:type="spellStart"/>
            <w:r w:rsidRPr="00181E5C">
              <w:rPr>
                <w:rFonts w:ascii="Century Gothic" w:hAnsi="Century Gothic" w:cs="Calibri"/>
                <w:color w:val="000000"/>
                <w:sz w:val="16"/>
                <w:szCs w:val="16"/>
                <w:lang w:eastAsia="es-MX"/>
              </w:rPr>
              <w:t>Angio</w:t>
            </w:r>
            <w:proofErr w:type="spellEnd"/>
            <w:r w:rsidRPr="00181E5C">
              <w:rPr>
                <w:rFonts w:ascii="Century Gothic" w:hAnsi="Century Gothic" w:cs="Calibri"/>
                <w:color w:val="000000"/>
                <w:sz w:val="16"/>
                <w:szCs w:val="16"/>
                <w:lang w:eastAsia="es-MX"/>
              </w:rPr>
              <w:t xml:space="preserve"> GDL S.A. de C.V.</w:t>
            </w:r>
          </w:p>
        </w:tc>
        <w:tc>
          <w:tcPr>
            <w:tcW w:w="993" w:type="dxa"/>
            <w:tcBorders>
              <w:top w:val="nil"/>
              <w:left w:val="nil"/>
              <w:bottom w:val="single" w:sz="8" w:space="0" w:color="auto"/>
              <w:right w:val="single" w:sz="8" w:space="0" w:color="auto"/>
            </w:tcBorders>
            <w:shd w:val="clear" w:color="000000" w:fill="FFFFFF"/>
            <w:vAlign w:val="center"/>
            <w:hideMark/>
          </w:tcPr>
          <w:p w14:paraId="77FE9B1E"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COSIMEX</w:t>
            </w:r>
          </w:p>
        </w:tc>
        <w:tc>
          <w:tcPr>
            <w:tcW w:w="992" w:type="dxa"/>
            <w:tcBorders>
              <w:top w:val="nil"/>
              <w:left w:val="nil"/>
              <w:bottom w:val="single" w:sz="8" w:space="0" w:color="auto"/>
              <w:right w:val="single" w:sz="8" w:space="0" w:color="auto"/>
            </w:tcBorders>
            <w:shd w:val="clear" w:color="000000" w:fill="FFFFFF"/>
            <w:vAlign w:val="center"/>
            <w:hideMark/>
          </w:tcPr>
          <w:p w14:paraId="7D91D6F0"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$71.48 </w:t>
            </w:r>
          </w:p>
        </w:tc>
        <w:tc>
          <w:tcPr>
            <w:tcW w:w="1404" w:type="dxa"/>
            <w:tcBorders>
              <w:top w:val="nil"/>
              <w:left w:val="nil"/>
              <w:bottom w:val="single" w:sz="8" w:space="0" w:color="auto"/>
              <w:right w:val="single" w:sz="8" w:space="0" w:color="auto"/>
            </w:tcBorders>
            <w:shd w:val="clear" w:color="auto" w:fill="auto"/>
            <w:vAlign w:val="center"/>
            <w:hideMark/>
          </w:tcPr>
          <w:p w14:paraId="5EEFBDEE"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$536,100.00 </w:t>
            </w:r>
          </w:p>
        </w:tc>
        <w:tc>
          <w:tcPr>
            <w:tcW w:w="1289" w:type="dxa"/>
            <w:tcBorders>
              <w:top w:val="nil"/>
              <w:left w:val="nil"/>
              <w:bottom w:val="single" w:sz="8" w:space="0" w:color="auto"/>
              <w:right w:val="single" w:sz="8" w:space="0" w:color="auto"/>
            </w:tcBorders>
            <w:shd w:val="clear" w:color="000000" w:fill="FFFFFF"/>
            <w:vAlign w:val="center"/>
            <w:hideMark/>
          </w:tcPr>
          <w:p w14:paraId="2E564055"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$721,948.00 </w:t>
            </w:r>
          </w:p>
        </w:tc>
      </w:tr>
      <w:tr w:rsidR="00983E3F" w:rsidRPr="00181E5C" w14:paraId="05D77512" w14:textId="77777777" w:rsidTr="00181E5C">
        <w:trPr>
          <w:trHeight w:val="436"/>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E400790"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3</w:t>
            </w:r>
          </w:p>
        </w:tc>
        <w:tc>
          <w:tcPr>
            <w:tcW w:w="992" w:type="dxa"/>
            <w:tcBorders>
              <w:top w:val="nil"/>
              <w:left w:val="nil"/>
              <w:bottom w:val="single" w:sz="8" w:space="0" w:color="auto"/>
              <w:right w:val="single" w:sz="8" w:space="0" w:color="auto"/>
            </w:tcBorders>
            <w:shd w:val="clear" w:color="auto" w:fill="auto"/>
            <w:vAlign w:val="center"/>
            <w:hideMark/>
          </w:tcPr>
          <w:p w14:paraId="496ED99B"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37,500</w:t>
            </w:r>
          </w:p>
        </w:tc>
        <w:tc>
          <w:tcPr>
            <w:tcW w:w="992" w:type="dxa"/>
            <w:tcBorders>
              <w:top w:val="nil"/>
              <w:left w:val="nil"/>
              <w:bottom w:val="single" w:sz="8" w:space="0" w:color="auto"/>
              <w:right w:val="single" w:sz="8" w:space="0" w:color="auto"/>
            </w:tcBorders>
            <w:shd w:val="clear" w:color="auto" w:fill="auto"/>
            <w:vAlign w:val="center"/>
            <w:hideMark/>
          </w:tcPr>
          <w:p w14:paraId="3C9EF549"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50,470</w:t>
            </w:r>
          </w:p>
        </w:tc>
        <w:tc>
          <w:tcPr>
            <w:tcW w:w="1418" w:type="dxa"/>
            <w:tcBorders>
              <w:top w:val="nil"/>
              <w:left w:val="nil"/>
              <w:bottom w:val="single" w:sz="8" w:space="0" w:color="auto"/>
              <w:right w:val="single" w:sz="8" w:space="0" w:color="auto"/>
            </w:tcBorders>
            <w:shd w:val="clear" w:color="auto" w:fill="auto"/>
            <w:vAlign w:val="center"/>
            <w:hideMark/>
          </w:tcPr>
          <w:p w14:paraId="3934D387" w14:textId="77777777" w:rsidR="00983E3F" w:rsidRPr="00181E5C" w:rsidRDefault="00983E3F" w:rsidP="00983E3F">
            <w:pP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Mochilas escolares para nivel Secundaria</w:t>
            </w:r>
          </w:p>
        </w:tc>
        <w:tc>
          <w:tcPr>
            <w:tcW w:w="1417" w:type="dxa"/>
            <w:tcBorders>
              <w:top w:val="nil"/>
              <w:left w:val="nil"/>
              <w:bottom w:val="single" w:sz="8" w:space="0" w:color="auto"/>
              <w:right w:val="single" w:sz="8" w:space="0" w:color="auto"/>
            </w:tcBorders>
            <w:shd w:val="clear" w:color="000000" w:fill="FFFFFF"/>
            <w:vAlign w:val="center"/>
            <w:hideMark/>
          </w:tcPr>
          <w:p w14:paraId="3AA3ABFF"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Grupo </w:t>
            </w:r>
            <w:proofErr w:type="spellStart"/>
            <w:r w:rsidRPr="00181E5C">
              <w:rPr>
                <w:rFonts w:ascii="Century Gothic" w:hAnsi="Century Gothic" w:cs="Calibri"/>
                <w:color w:val="000000"/>
                <w:sz w:val="16"/>
                <w:szCs w:val="16"/>
                <w:lang w:eastAsia="es-MX"/>
              </w:rPr>
              <w:t>Angio</w:t>
            </w:r>
            <w:proofErr w:type="spellEnd"/>
            <w:r w:rsidRPr="00181E5C">
              <w:rPr>
                <w:rFonts w:ascii="Century Gothic" w:hAnsi="Century Gothic" w:cs="Calibri"/>
                <w:color w:val="000000"/>
                <w:sz w:val="16"/>
                <w:szCs w:val="16"/>
                <w:lang w:eastAsia="es-MX"/>
              </w:rPr>
              <w:t xml:space="preserve"> GDL S.A. de C.V.</w:t>
            </w:r>
          </w:p>
        </w:tc>
        <w:tc>
          <w:tcPr>
            <w:tcW w:w="993" w:type="dxa"/>
            <w:tcBorders>
              <w:top w:val="nil"/>
              <w:left w:val="nil"/>
              <w:bottom w:val="single" w:sz="8" w:space="0" w:color="auto"/>
              <w:right w:val="single" w:sz="8" w:space="0" w:color="auto"/>
            </w:tcBorders>
            <w:shd w:val="clear" w:color="000000" w:fill="FFFFFF"/>
            <w:vAlign w:val="center"/>
            <w:hideMark/>
          </w:tcPr>
          <w:p w14:paraId="340A3A31"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COSIMEX</w:t>
            </w:r>
          </w:p>
        </w:tc>
        <w:tc>
          <w:tcPr>
            <w:tcW w:w="992" w:type="dxa"/>
            <w:tcBorders>
              <w:top w:val="nil"/>
              <w:left w:val="nil"/>
              <w:bottom w:val="single" w:sz="4" w:space="0" w:color="auto"/>
              <w:right w:val="single" w:sz="8" w:space="0" w:color="auto"/>
            </w:tcBorders>
            <w:shd w:val="clear" w:color="000000" w:fill="FFFFFF"/>
            <w:vAlign w:val="center"/>
            <w:hideMark/>
          </w:tcPr>
          <w:p w14:paraId="07673A81"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$71.48 </w:t>
            </w:r>
          </w:p>
        </w:tc>
        <w:tc>
          <w:tcPr>
            <w:tcW w:w="1404" w:type="dxa"/>
            <w:tcBorders>
              <w:top w:val="nil"/>
              <w:left w:val="nil"/>
              <w:bottom w:val="single" w:sz="8" w:space="0" w:color="auto"/>
              <w:right w:val="single" w:sz="8" w:space="0" w:color="auto"/>
            </w:tcBorders>
            <w:shd w:val="clear" w:color="auto" w:fill="auto"/>
            <w:vAlign w:val="center"/>
            <w:hideMark/>
          </w:tcPr>
          <w:p w14:paraId="1E3C0C08"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$ 2,680,500.00 </w:t>
            </w:r>
          </w:p>
        </w:tc>
        <w:tc>
          <w:tcPr>
            <w:tcW w:w="1289" w:type="dxa"/>
            <w:tcBorders>
              <w:top w:val="nil"/>
              <w:left w:val="nil"/>
              <w:bottom w:val="single" w:sz="8" w:space="0" w:color="auto"/>
              <w:right w:val="single" w:sz="8" w:space="0" w:color="auto"/>
            </w:tcBorders>
            <w:shd w:val="clear" w:color="000000" w:fill="FFFFFF"/>
            <w:vAlign w:val="center"/>
            <w:hideMark/>
          </w:tcPr>
          <w:p w14:paraId="00A645FC" w14:textId="77777777" w:rsidR="00983E3F" w:rsidRPr="00181E5C" w:rsidRDefault="00983E3F" w:rsidP="00983E3F">
            <w:pPr>
              <w:jc w:val="center"/>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$ 3,607,595.60 </w:t>
            </w:r>
          </w:p>
        </w:tc>
      </w:tr>
      <w:tr w:rsidR="00983E3F" w:rsidRPr="00181E5C" w14:paraId="28F747C4" w14:textId="77777777" w:rsidTr="00181E5C">
        <w:trPr>
          <w:trHeight w:val="149"/>
        </w:trPr>
        <w:tc>
          <w:tcPr>
            <w:tcW w:w="1833" w:type="dxa"/>
            <w:gridSpan w:val="2"/>
            <w:vMerge w:val="restart"/>
            <w:tcBorders>
              <w:top w:val="single" w:sz="8" w:space="0" w:color="auto"/>
              <w:left w:val="nil"/>
              <w:bottom w:val="nil"/>
              <w:right w:val="nil"/>
            </w:tcBorders>
            <w:shd w:val="clear" w:color="000000" w:fill="FFFFFF"/>
            <w:noWrap/>
            <w:vAlign w:val="center"/>
            <w:hideMark/>
          </w:tcPr>
          <w:p w14:paraId="35B2E093" w14:textId="77777777" w:rsidR="00983E3F" w:rsidRPr="00181E5C" w:rsidRDefault="00983E3F" w:rsidP="00983E3F">
            <w:pPr>
              <w:jc w:val="center"/>
              <w:rPr>
                <w:rFonts w:ascii="Century Gothic" w:hAnsi="Century Gothic" w:cs="Arial"/>
                <w:b/>
                <w:bCs/>
                <w:sz w:val="16"/>
                <w:szCs w:val="16"/>
                <w:lang w:eastAsia="es-MX"/>
              </w:rPr>
            </w:pPr>
            <w:r w:rsidRPr="00181E5C">
              <w:rPr>
                <w:rFonts w:ascii="Century Gothic" w:hAnsi="Century Gothic" w:cs="Arial"/>
                <w:b/>
                <w:bCs/>
                <w:sz w:val="16"/>
                <w:szCs w:val="16"/>
                <w:lang w:eastAsia="es-MX"/>
              </w:rPr>
              <w:t> </w:t>
            </w:r>
          </w:p>
        </w:tc>
        <w:tc>
          <w:tcPr>
            <w:tcW w:w="992" w:type="dxa"/>
            <w:tcBorders>
              <w:top w:val="nil"/>
              <w:left w:val="nil"/>
              <w:bottom w:val="nil"/>
              <w:right w:val="nil"/>
            </w:tcBorders>
            <w:shd w:val="clear" w:color="000000" w:fill="FFFFFF"/>
            <w:noWrap/>
            <w:vAlign w:val="center"/>
            <w:hideMark/>
          </w:tcPr>
          <w:p w14:paraId="2A5E2CBF" w14:textId="77777777" w:rsidR="00983E3F" w:rsidRPr="00181E5C" w:rsidRDefault="00983E3F" w:rsidP="00983E3F">
            <w:pPr>
              <w:jc w:val="center"/>
              <w:rPr>
                <w:rFonts w:ascii="Century Gothic" w:hAnsi="Century Gothic" w:cs="Arial"/>
                <w:b/>
                <w:bCs/>
                <w:sz w:val="16"/>
                <w:szCs w:val="16"/>
                <w:lang w:eastAsia="es-MX"/>
              </w:rPr>
            </w:pPr>
            <w:r w:rsidRPr="00181E5C">
              <w:rPr>
                <w:rFonts w:ascii="Century Gothic" w:hAnsi="Century Gothic" w:cs="Arial"/>
                <w:b/>
                <w:bCs/>
                <w:sz w:val="16"/>
                <w:szCs w:val="16"/>
                <w:lang w:eastAsia="es-MX"/>
              </w:rPr>
              <w:t> </w:t>
            </w:r>
          </w:p>
        </w:tc>
        <w:tc>
          <w:tcPr>
            <w:tcW w:w="3828" w:type="dxa"/>
            <w:gridSpan w:val="3"/>
            <w:vMerge w:val="restart"/>
            <w:tcBorders>
              <w:top w:val="single" w:sz="8" w:space="0" w:color="auto"/>
              <w:left w:val="nil"/>
              <w:bottom w:val="nil"/>
              <w:right w:val="single" w:sz="4" w:space="0" w:color="auto"/>
            </w:tcBorders>
            <w:shd w:val="clear" w:color="auto" w:fill="auto"/>
            <w:hideMark/>
          </w:tcPr>
          <w:p w14:paraId="79E75E98" w14:textId="77777777" w:rsidR="00983E3F" w:rsidRPr="00181E5C" w:rsidRDefault="00983E3F" w:rsidP="00983E3F">
            <w:pPr>
              <w:jc w:val="center"/>
              <w:rPr>
                <w:rFonts w:ascii="Century Gothic" w:hAnsi="Century Gothic" w:cs="Arial"/>
                <w:color w:val="000000"/>
                <w:sz w:val="16"/>
                <w:szCs w:val="16"/>
                <w:lang w:eastAsia="es-MX"/>
              </w:rPr>
            </w:pPr>
            <w:r w:rsidRPr="00181E5C">
              <w:rPr>
                <w:rFonts w:ascii="Century Gothic" w:hAnsi="Century Gothic" w:cs="Arial"/>
                <w:color w:val="000000"/>
                <w:sz w:val="16"/>
                <w:szCs w:val="16"/>
                <w:lang w:eastAsia="es-MX"/>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EACD" w14:textId="77777777" w:rsidR="00983E3F" w:rsidRPr="00181E5C" w:rsidRDefault="00983E3F" w:rsidP="00983E3F">
            <w:pP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Sub-Total</w:t>
            </w:r>
          </w:p>
        </w:tc>
        <w:tc>
          <w:tcPr>
            <w:tcW w:w="1404" w:type="dxa"/>
            <w:tcBorders>
              <w:top w:val="nil"/>
              <w:left w:val="single" w:sz="4" w:space="0" w:color="auto"/>
              <w:bottom w:val="single" w:sz="8" w:space="0" w:color="auto"/>
              <w:right w:val="single" w:sz="8" w:space="0" w:color="auto"/>
            </w:tcBorders>
            <w:shd w:val="clear" w:color="auto" w:fill="auto"/>
            <w:noWrap/>
            <w:vAlign w:val="center"/>
            <w:hideMark/>
          </w:tcPr>
          <w:p w14:paraId="6F507E6E" w14:textId="77777777" w:rsidR="00983E3F" w:rsidRPr="00181E5C" w:rsidRDefault="00983E3F" w:rsidP="00181E5C">
            <w:pPr>
              <w:jc w:val="right"/>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$ 4,449,015.00 </w:t>
            </w:r>
          </w:p>
        </w:tc>
        <w:tc>
          <w:tcPr>
            <w:tcW w:w="1289" w:type="dxa"/>
            <w:tcBorders>
              <w:top w:val="nil"/>
              <w:left w:val="nil"/>
              <w:bottom w:val="single" w:sz="8" w:space="0" w:color="auto"/>
              <w:right w:val="single" w:sz="8" w:space="0" w:color="auto"/>
            </w:tcBorders>
            <w:shd w:val="clear" w:color="auto" w:fill="auto"/>
            <w:noWrap/>
            <w:vAlign w:val="center"/>
            <w:hideMark/>
          </w:tcPr>
          <w:p w14:paraId="7E0F387E" w14:textId="77777777" w:rsidR="00983E3F" w:rsidRPr="00181E5C" w:rsidRDefault="00983E3F" w:rsidP="00181E5C">
            <w:pPr>
              <w:jc w:val="right"/>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$ 5,988,470.85 </w:t>
            </w:r>
          </w:p>
        </w:tc>
      </w:tr>
      <w:tr w:rsidR="00983E3F" w:rsidRPr="00181E5C" w14:paraId="79C16F1E" w14:textId="77777777" w:rsidTr="00181E5C">
        <w:trPr>
          <w:trHeight w:val="149"/>
        </w:trPr>
        <w:tc>
          <w:tcPr>
            <w:tcW w:w="1833" w:type="dxa"/>
            <w:gridSpan w:val="2"/>
            <w:vMerge/>
            <w:tcBorders>
              <w:top w:val="single" w:sz="8" w:space="0" w:color="auto"/>
              <w:left w:val="nil"/>
              <w:bottom w:val="nil"/>
              <w:right w:val="nil"/>
            </w:tcBorders>
            <w:vAlign w:val="center"/>
            <w:hideMark/>
          </w:tcPr>
          <w:p w14:paraId="3188E5C6" w14:textId="77777777" w:rsidR="00983E3F" w:rsidRPr="00181E5C" w:rsidRDefault="00983E3F" w:rsidP="00983E3F">
            <w:pPr>
              <w:rPr>
                <w:rFonts w:ascii="Century Gothic" w:hAnsi="Century Gothic" w:cs="Arial"/>
                <w:b/>
                <w:bCs/>
                <w:sz w:val="16"/>
                <w:szCs w:val="16"/>
                <w:lang w:eastAsia="es-MX"/>
              </w:rPr>
            </w:pPr>
          </w:p>
        </w:tc>
        <w:tc>
          <w:tcPr>
            <w:tcW w:w="992" w:type="dxa"/>
            <w:tcBorders>
              <w:top w:val="nil"/>
              <w:left w:val="nil"/>
              <w:bottom w:val="nil"/>
              <w:right w:val="nil"/>
            </w:tcBorders>
            <w:shd w:val="clear" w:color="000000" w:fill="FFFFFF"/>
            <w:noWrap/>
            <w:vAlign w:val="center"/>
            <w:hideMark/>
          </w:tcPr>
          <w:p w14:paraId="6BE39FEA" w14:textId="77777777" w:rsidR="00983E3F" w:rsidRPr="00181E5C" w:rsidRDefault="00983E3F" w:rsidP="00983E3F">
            <w:pPr>
              <w:jc w:val="center"/>
              <w:rPr>
                <w:rFonts w:ascii="Century Gothic" w:hAnsi="Century Gothic" w:cs="Arial"/>
                <w:b/>
                <w:bCs/>
                <w:sz w:val="16"/>
                <w:szCs w:val="16"/>
                <w:lang w:eastAsia="es-MX"/>
              </w:rPr>
            </w:pPr>
            <w:r w:rsidRPr="00181E5C">
              <w:rPr>
                <w:rFonts w:ascii="Century Gothic" w:hAnsi="Century Gothic" w:cs="Arial"/>
                <w:b/>
                <w:bCs/>
                <w:sz w:val="16"/>
                <w:szCs w:val="16"/>
                <w:lang w:eastAsia="es-MX"/>
              </w:rPr>
              <w:t> </w:t>
            </w:r>
          </w:p>
        </w:tc>
        <w:tc>
          <w:tcPr>
            <w:tcW w:w="3828" w:type="dxa"/>
            <w:gridSpan w:val="3"/>
            <w:vMerge/>
            <w:tcBorders>
              <w:top w:val="nil"/>
              <w:left w:val="nil"/>
              <w:bottom w:val="nil"/>
              <w:right w:val="single" w:sz="4" w:space="0" w:color="auto"/>
            </w:tcBorders>
            <w:vAlign w:val="center"/>
            <w:hideMark/>
          </w:tcPr>
          <w:p w14:paraId="167ABCAF" w14:textId="77777777" w:rsidR="00983E3F" w:rsidRPr="00181E5C" w:rsidRDefault="00983E3F" w:rsidP="00983E3F">
            <w:pPr>
              <w:rPr>
                <w:rFonts w:ascii="Century Gothic" w:hAnsi="Century Gothic" w:cs="Arial"/>
                <w:color w:val="000000"/>
                <w:sz w:val="16"/>
                <w:szCs w:val="16"/>
                <w:lang w:eastAsia="es-MX"/>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555F8" w14:textId="77777777" w:rsidR="00983E3F" w:rsidRPr="00181E5C" w:rsidRDefault="00983E3F" w:rsidP="00983E3F">
            <w:pP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I.V.A.</w:t>
            </w:r>
          </w:p>
        </w:tc>
        <w:tc>
          <w:tcPr>
            <w:tcW w:w="1404" w:type="dxa"/>
            <w:tcBorders>
              <w:top w:val="nil"/>
              <w:left w:val="single" w:sz="4" w:space="0" w:color="auto"/>
              <w:bottom w:val="single" w:sz="8" w:space="0" w:color="auto"/>
              <w:right w:val="single" w:sz="8" w:space="0" w:color="auto"/>
            </w:tcBorders>
            <w:shd w:val="clear" w:color="auto" w:fill="auto"/>
            <w:noWrap/>
            <w:vAlign w:val="center"/>
            <w:hideMark/>
          </w:tcPr>
          <w:p w14:paraId="4AE00779" w14:textId="77777777" w:rsidR="00983E3F" w:rsidRPr="00181E5C" w:rsidRDefault="00983E3F" w:rsidP="00181E5C">
            <w:pPr>
              <w:jc w:val="right"/>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$711,842.40 </w:t>
            </w:r>
          </w:p>
        </w:tc>
        <w:tc>
          <w:tcPr>
            <w:tcW w:w="1289" w:type="dxa"/>
            <w:tcBorders>
              <w:top w:val="nil"/>
              <w:left w:val="nil"/>
              <w:bottom w:val="single" w:sz="8" w:space="0" w:color="auto"/>
              <w:right w:val="single" w:sz="8" w:space="0" w:color="auto"/>
            </w:tcBorders>
            <w:shd w:val="clear" w:color="auto" w:fill="auto"/>
            <w:noWrap/>
            <w:vAlign w:val="center"/>
            <w:hideMark/>
          </w:tcPr>
          <w:p w14:paraId="0F8B9AE1" w14:textId="77777777" w:rsidR="00983E3F" w:rsidRPr="00181E5C" w:rsidRDefault="00983E3F" w:rsidP="00181E5C">
            <w:pPr>
              <w:jc w:val="right"/>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 $958,155.34 </w:t>
            </w:r>
          </w:p>
        </w:tc>
      </w:tr>
      <w:tr w:rsidR="00983E3F" w:rsidRPr="00181E5C" w14:paraId="49197F73" w14:textId="77777777" w:rsidTr="00181E5C">
        <w:trPr>
          <w:trHeight w:val="149"/>
        </w:trPr>
        <w:tc>
          <w:tcPr>
            <w:tcW w:w="1833" w:type="dxa"/>
            <w:gridSpan w:val="2"/>
            <w:vMerge/>
            <w:tcBorders>
              <w:top w:val="single" w:sz="8" w:space="0" w:color="auto"/>
              <w:left w:val="nil"/>
              <w:bottom w:val="nil"/>
              <w:right w:val="nil"/>
            </w:tcBorders>
            <w:vAlign w:val="center"/>
            <w:hideMark/>
          </w:tcPr>
          <w:p w14:paraId="0CD0D9BF" w14:textId="77777777" w:rsidR="00983E3F" w:rsidRPr="00181E5C" w:rsidRDefault="00983E3F" w:rsidP="00983E3F">
            <w:pPr>
              <w:rPr>
                <w:rFonts w:ascii="Century Gothic" w:hAnsi="Century Gothic" w:cs="Arial"/>
                <w:b/>
                <w:bCs/>
                <w:sz w:val="16"/>
                <w:szCs w:val="16"/>
                <w:lang w:eastAsia="es-MX"/>
              </w:rPr>
            </w:pPr>
          </w:p>
        </w:tc>
        <w:tc>
          <w:tcPr>
            <w:tcW w:w="992" w:type="dxa"/>
            <w:tcBorders>
              <w:top w:val="nil"/>
              <w:left w:val="nil"/>
              <w:bottom w:val="nil"/>
              <w:right w:val="nil"/>
            </w:tcBorders>
            <w:shd w:val="clear" w:color="000000" w:fill="FFFFFF"/>
            <w:noWrap/>
            <w:vAlign w:val="center"/>
            <w:hideMark/>
          </w:tcPr>
          <w:p w14:paraId="433E3400" w14:textId="77777777" w:rsidR="00983E3F" w:rsidRPr="00181E5C" w:rsidRDefault="00983E3F" w:rsidP="00983E3F">
            <w:pPr>
              <w:jc w:val="center"/>
              <w:rPr>
                <w:rFonts w:ascii="Century Gothic" w:hAnsi="Century Gothic" w:cs="Arial"/>
                <w:b/>
                <w:bCs/>
                <w:sz w:val="16"/>
                <w:szCs w:val="16"/>
                <w:lang w:eastAsia="es-MX"/>
              </w:rPr>
            </w:pPr>
            <w:r w:rsidRPr="00181E5C">
              <w:rPr>
                <w:rFonts w:ascii="Century Gothic" w:hAnsi="Century Gothic" w:cs="Arial"/>
                <w:b/>
                <w:bCs/>
                <w:sz w:val="16"/>
                <w:szCs w:val="16"/>
                <w:lang w:eastAsia="es-MX"/>
              </w:rPr>
              <w:t> </w:t>
            </w:r>
          </w:p>
        </w:tc>
        <w:tc>
          <w:tcPr>
            <w:tcW w:w="3828" w:type="dxa"/>
            <w:gridSpan w:val="3"/>
            <w:vMerge/>
            <w:tcBorders>
              <w:top w:val="nil"/>
              <w:left w:val="nil"/>
              <w:bottom w:val="nil"/>
              <w:right w:val="single" w:sz="4" w:space="0" w:color="auto"/>
            </w:tcBorders>
            <w:vAlign w:val="center"/>
            <w:hideMark/>
          </w:tcPr>
          <w:p w14:paraId="445DC602" w14:textId="77777777" w:rsidR="00983E3F" w:rsidRPr="00181E5C" w:rsidRDefault="00983E3F" w:rsidP="00983E3F">
            <w:pPr>
              <w:rPr>
                <w:rFonts w:ascii="Century Gothic" w:hAnsi="Century Gothic" w:cs="Arial"/>
                <w:color w:val="000000"/>
                <w:sz w:val="16"/>
                <w:szCs w:val="16"/>
                <w:lang w:eastAsia="es-MX"/>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204AE" w14:textId="77777777" w:rsidR="00983E3F" w:rsidRPr="00181E5C" w:rsidRDefault="00983E3F" w:rsidP="00983E3F">
            <w:pPr>
              <w:rPr>
                <w:rFonts w:ascii="Century Gothic" w:hAnsi="Century Gothic" w:cs="Calibri"/>
                <w:b/>
                <w:bCs/>
                <w:color w:val="000000"/>
                <w:sz w:val="16"/>
                <w:szCs w:val="16"/>
                <w:lang w:eastAsia="es-MX"/>
              </w:rPr>
            </w:pPr>
            <w:r w:rsidRPr="00181E5C">
              <w:rPr>
                <w:rFonts w:ascii="Century Gothic" w:hAnsi="Century Gothic" w:cs="Calibri"/>
                <w:b/>
                <w:bCs/>
                <w:color w:val="000000"/>
                <w:sz w:val="16"/>
                <w:szCs w:val="16"/>
                <w:lang w:eastAsia="es-MX"/>
              </w:rPr>
              <w:t>Total</w:t>
            </w:r>
          </w:p>
        </w:tc>
        <w:tc>
          <w:tcPr>
            <w:tcW w:w="1404" w:type="dxa"/>
            <w:tcBorders>
              <w:top w:val="nil"/>
              <w:left w:val="single" w:sz="4" w:space="0" w:color="auto"/>
              <w:bottom w:val="single" w:sz="8" w:space="0" w:color="auto"/>
              <w:right w:val="single" w:sz="8" w:space="0" w:color="auto"/>
            </w:tcBorders>
            <w:shd w:val="clear" w:color="auto" w:fill="auto"/>
            <w:vAlign w:val="center"/>
            <w:hideMark/>
          </w:tcPr>
          <w:p w14:paraId="02FA6BC5" w14:textId="77777777" w:rsidR="00983E3F" w:rsidRPr="00181E5C" w:rsidRDefault="00983E3F" w:rsidP="00181E5C">
            <w:pPr>
              <w:jc w:val="right"/>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$5,160,857.40 </w:t>
            </w:r>
          </w:p>
        </w:tc>
        <w:tc>
          <w:tcPr>
            <w:tcW w:w="1289" w:type="dxa"/>
            <w:tcBorders>
              <w:top w:val="nil"/>
              <w:left w:val="nil"/>
              <w:bottom w:val="single" w:sz="8" w:space="0" w:color="auto"/>
              <w:right w:val="single" w:sz="8" w:space="0" w:color="auto"/>
            </w:tcBorders>
            <w:shd w:val="clear" w:color="auto" w:fill="auto"/>
            <w:vAlign w:val="center"/>
            <w:hideMark/>
          </w:tcPr>
          <w:p w14:paraId="5C050EE6" w14:textId="77777777" w:rsidR="00983E3F" w:rsidRPr="00181E5C" w:rsidRDefault="00983E3F" w:rsidP="00181E5C">
            <w:pPr>
              <w:jc w:val="right"/>
              <w:rPr>
                <w:rFonts w:ascii="Century Gothic" w:hAnsi="Century Gothic" w:cs="Calibri"/>
                <w:color w:val="000000"/>
                <w:sz w:val="16"/>
                <w:szCs w:val="16"/>
                <w:lang w:eastAsia="es-MX"/>
              </w:rPr>
            </w:pPr>
            <w:r w:rsidRPr="00181E5C">
              <w:rPr>
                <w:rFonts w:ascii="Century Gothic" w:hAnsi="Century Gothic" w:cs="Calibri"/>
                <w:color w:val="000000"/>
                <w:sz w:val="16"/>
                <w:szCs w:val="16"/>
                <w:lang w:eastAsia="es-MX"/>
              </w:rPr>
              <w:t xml:space="preserve">$6,946,626.19 </w:t>
            </w:r>
          </w:p>
        </w:tc>
      </w:tr>
    </w:tbl>
    <w:p w14:paraId="723B2CDA" w14:textId="77777777" w:rsidR="00181E5C" w:rsidRDefault="00181E5C" w:rsidP="00983E3F">
      <w:pPr>
        <w:shd w:val="clear" w:color="auto" w:fill="FFFFFF"/>
        <w:spacing w:after="100" w:afterAutospacing="1" w:line="276" w:lineRule="auto"/>
        <w:contextualSpacing/>
        <w:jc w:val="both"/>
        <w:rPr>
          <w:rFonts w:ascii="Century Gothic" w:hAnsi="Century Gothic" w:cs="Tahoma"/>
          <w:sz w:val="22"/>
          <w:szCs w:val="22"/>
          <w:lang w:val="es-ES_tradnl"/>
        </w:rPr>
      </w:pPr>
    </w:p>
    <w:p w14:paraId="63348B5F" w14:textId="77777777" w:rsidR="00983E3F" w:rsidRPr="00983E3F" w:rsidRDefault="00983E3F" w:rsidP="00983E3F">
      <w:p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Se asignó al proveedor con el costo más bajo.</w:t>
      </w:r>
    </w:p>
    <w:p w14:paraId="71D3B62B" w14:textId="77777777" w:rsidR="00AB07AA" w:rsidRDefault="00AB07AA" w:rsidP="00AB07A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14:paraId="620076B8" w14:textId="77777777" w:rsidR="004F0CBA" w:rsidRPr="008032B8" w:rsidRDefault="004F0CBA" w:rsidP="004F0CBA">
      <w:pPr>
        <w:jc w:val="both"/>
        <w:rPr>
          <w:rFonts w:ascii="Century Gothic" w:hAnsi="Century Gothic" w:cs="Tahoma"/>
          <w:sz w:val="22"/>
          <w:szCs w:val="22"/>
        </w:rPr>
      </w:pPr>
      <w:r w:rsidRPr="008032B8">
        <w:rPr>
          <w:rFonts w:ascii="Century Gothic" w:hAnsi="Century Gothic" w:cs="Tahoma"/>
          <w:sz w:val="22"/>
          <w:szCs w:val="22"/>
          <w:lang w:val="es-ES_tradnl"/>
        </w:rPr>
        <w:lastRenderedPageBreak/>
        <w:t xml:space="preserve">El Lic. </w:t>
      </w:r>
      <w:r w:rsidRPr="008032B8">
        <w:rPr>
          <w:rFonts w:ascii="Century Gothic" w:hAnsi="Century Gothic" w:cs="Tahoma"/>
          <w:sz w:val="22"/>
          <w:szCs w:val="22"/>
        </w:rPr>
        <w:t>Edmundo Antonio Amutio Villa, representante suplente del Presidente del Comité de Adquisiciones, solicita a los Integrantes del Comité de Adquis</w:t>
      </w:r>
      <w:r>
        <w:rPr>
          <w:rFonts w:ascii="Century Gothic" w:hAnsi="Century Gothic" w:cs="Tahoma"/>
          <w:sz w:val="22"/>
          <w:szCs w:val="22"/>
        </w:rPr>
        <w:t xml:space="preserve">iciones el uso de la voz, a la C. María Dolores Salazar Sánchez, adscrita a la Coordinación de Desarrollo Económico y Combate a la Desigualdad. </w:t>
      </w:r>
    </w:p>
    <w:p w14:paraId="46D76EA6" w14:textId="77777777" w:rsidR="004F0CBA" w:rsidRPr="008032B8" w:rsidRDefault="004F0CBA" w:rsidP="004F0CBA">
      <w:pPr>
        <w:spacing w:line="360" w:lineRule="auto"/>
        <w:jc w:val="both"/>
        <w:rPr>
          <w:rFonts w:ascii="Century Gothic" w:hAnsi="Century Gothic" w:cs="Tahoma"/>
          <w:sz w:val="22"/>
          <w:szCs w:val="22"/>
        </w:rPr>
      </w:pPr>
    </w:p>
    <w:p w14:paraId="51BCAF2B" w14:textId="77777777" w:rsidR="004F0CBA" w:rsidRPr="008032B8" w:rsidRDefault="004F0CBA" w:rsidP="004F0CBA">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14:paraId="4E98EECB" w14:textId="77777777" w:rsidR="004F0CBA" w:rsidRPr="008032B8" w:rsidRDefault="004F0CBA" w:rsidP="004F0CBA">
      <w:pPr>
        <w:spacing w:line="360" w:lineRule="auto"/>
        <w:jc w:val="both"/>
        <w:rPr>
          <w:rFonts w:ascii="Century Gothic" w:hAnsi="Century Gothic" w:cs="Tahoma"/>
          <w:sz w:val="22"/>
          <w:szCs w:val="22"/>
        </w:rPr>
      </w:pPr>
    </w:p>
    <w:p w14:paraId="5C0DCA58" w14:textId="77777777" w:rsidR="004F0CBA" w:rsidRPr="00863C3C" w:rsidRDefault="003F5992" w:rsidP="004F0CBA">
      <w:pPr>
        <w:jc w:val="both"/>
        <w:rPr>
          <w:rFonts w:ascii="Century Gothic" w:hAnsi="Century Gothic" w:cs="Tahoma"/>
          <w:sz w:val="22"/>
          <w:szCs w:val="22"/>
        </w:rPr>
      </w:pPr>
      <w:r>
        <w:rPr>
          <w:rFonts w:ascii="Century Gothic" w:hAnsi="Century Gothic" w:cs="Tahoma"/>
          <w:sz w:val="22"/>
          <w:szCs w:val="22"/>
        </w:rPr>
        <w:t>La C. María Dolores Salazar Sánchez, adscrita a la Coordinación de Desarrollo Económico y Combate a la Desigualdad, da</w:t>
      </w:r>
      <w:r w:rsidR="004F0CBA" w:rsidRPr="008032B8">
        <w:rPr>
          <w:rFonts w:ascii="Century Gothic" w:hAnsi="Century Gothic" w:cs="Tahoma"/>
          <w:sz w:val="22"/>
          <w:szCs w:val="22"/>
        </w:rPr>
        <w:t xml:space="preserve"> contestación a las observaciones realizadas por los Integrantes del Comité de Adquisiciones.</w:t>
      </w:r>
    </w:p>
    <w:p w14:paraId="181881B1" w14:textId="77777777" w:rsidR="004F0CBA" w:rsidRPr="003F5992" w:rsidRDefault="004F0CBA" w:rsidP="00AB07AA">
      <w:pPr>
        <w:shd w:val="clear" w:color="auto" w:fill="FFFFFF"/>
        <w:spacing w:after="100" w:afterAutospacing="1" w:line="276" w:lineRule="auto"/>
        <w:contextualSpacing/>
        <w:jc w:val="both"/>
        <w:rPr>
          <w:rFonts w:ascii="Century Gothic" w:hAnsi="Century Gothic" w:cs="Tahoma"/>
          <w:b/>
          <w:sz w:val="22"/>
          <w:szCs w:val="22"/>
          <w:u w:val="single"/>
        </w:rPr>
      </w:pPr>
    </w:p>
    <w:p w14:paraId="7F34101B" w14:textId="77777777" w:rsidR="00AB07AA" w:rsidRPr="00AB07AA" w:rsidRDefault="00AB07AA" w:rsidP="00AB07AA">
      <w:pPr>
        <w:shd w:val="clear" w:color="auto" w:fill="FFFFFF"/>
        <w:spacing w:after="200" w:line="253"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La convocante tendrá 10 días hábiles para emitir la orden de compra / pedido posterior a la emisión del fallo.</w:t>
      </w:r>
    </w:p>
    <w:p w14:paraId="0B5ACD7A" w14:textId="77777777" w:rsidR="00AB07AA" w:rsidRPr="00AB07AA" w:rsidRDefault="00AB07AA" w:rsidP="00AB07AA">
      <w:pPr>
        <w:shd w:val="clear" w:color="auto" w:fill="FFFFFF"/>
        <w:spacing w:after="200" w:line="253"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58989ED" w14:textId="77777777" w:rsidR="00AB07AA" w:rsidRPr="00AB07AA" w:rsidRDefault="00AB07AA" w:rsidP="00AB07AA">
      <w:pPr>
        <w:shd w:val="clear" w:color="auto" w:fill="FFFFFF"/>
        <w:spacing w:after="200" w:line="253"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87D234F" w14:textId="77777777" w:rsidR="00AB07AA" w:rsidRPr="00AB07AA" w:rsidRDefault="00AB07AA" w:rsidP="00AB07AA">
      <w:pPr>
        <w:shd w:val="clear" w:color="auto" w:fill="FFFFFF"/>
        <w:spacing w:line="276"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3C08236" w14:textId="77777777" w:rsidR="00AB07AA" w:rsidRPr="00AB07AA" w:rsidRDefault="00AB07AA" w:rsidP="00AB07AA">
      <w:pPr>
        <w:shd w:val="clear" w:color="auto" w:fill="FFFFFF"/>
        <w:spacing w:line="276" w:lineRule="atLeast"/>
        <w:jc w:val="both"/>
        <w:rPr>
          <w:rFonts w:ascii="Calibri" w:hAnsi="Calibri"/>
          <w:color w:val="000000"/>
          <w:sz w:val="22"/>
          <w:szCs w:val="22"/>
          <w:lang w:eastAsia="es-MX"/>
        </w:rPr>
      </w:pPr>
    </w:p>
    <w:p w14:paraId="3B503CD7" w14:textId="77777777" w:rsidR="00AB07AA" w:rsidRPr="00AB07AA" w:rsidRDefault="00AB07AA" w:rsidP="00AB07AA">
      <w:pPr>
        <w:shd w:val="clear" w:color="auto" w:fill="FFFFFF"/>
        <w:spacing w:line="276"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103ADB40" w14:textId="77777777" w:rsidR="00AB07AA" w:rsidRPr="00AB07AA" w:rsidRDefault="00AB07AA" w:rsidP="00AB07AA">
      <w:pPr>
        <w:shd w:val="clear" w:color="auto" w:fill="FFFFFF"/>
        <w:spacing w:line="276" w:lineRule="atLeast"/>
        <w:jc w:val="both"/>
        <w:rPr>
          <w:rFonts w:ascii="Calibri" w:hAnsi="Calibri"/>
          <w:color w:val="000000"/>
          <w:sz w:val="22"/>
          <w:szCs w:val="22"/>
          <w:lang w:eastAsia="es-MX"/>
        </w:rPr>
      </w:pPr>
    </w:p>
    <w:p w14:paraId="3CF9E33E" w14:textId="77777777" w:rsidR="0045757A" w:rsidRPr="00E65943" w:rsidRDefault="00AB07AA" w:rsidP="00CB3469">
      <w:pPr>
        <w:shd w:val="clear" w:color="auto" w:fill="FFFFFF"/>
        <w:spacing w:after="100" w:afterAutospacing="1"/>
        <w:contextualSpacing/>
        <w:jc w:val="both"/>
        <w:rPr>
          <w:rFonts w:ascii="Century Gothic" w:hAnsi="Century Gothic" w:cs="Tahoma"/>
          <w:b/>
          <w:sz w:val="22"/>
          <w:szCs w:val="22"/>
        </w:rPr>
      </w:pPr>
      <w:r w:rsidRPr="00AB07A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98F95D1" w14:textId="77777777" w:rsidR="0045757A" w:rsidRDefault="0045757A" w:rsidP="0045757A">
      <w:pPr>
        <w:shd w:val="clear" w:color="auto" w:fill="FFFFFF"/>
        <w:spacing w:after="100" w:afterAutospacing="1"/>
        <w:ind w:left="720"/>
        <w:contextualSpacing/>
        <w:jc w:val="both"/>
        <w:rPr>
          <w:rFonts w:ascii="Century Gothic" w:hAnsi="Century Gothic" w:cs="Tahoma"/>
          <w:b/>
          <w:sz w:val="22"/>
          <w:szCs w:val="22"/>
        </w:rPr>
      </w:pPr>
    </w:p>
    <w:p w14:paraId="74735A06" w14:textId="77777777" w:rsidR="00CB3469" w:rsidRPr="00E65943" w:rsidRDefault="00CB3469" w:rsidP="0045757A">
      <w:pPr>
        <w:shd w:val="clear" w:color="auto" w:fill="FFFFFF"/>
        <w:spacing w:after="100" w:afterAutospacing="1"/>
        <w:ind w:left="720"/>
        <w:contextualSpacing/>
        <w:jc w:val="both"/>
        <w:rPr>
          <w:rFonts w:ascii="Century Gothic" w:hAnsi="Century Gothic" w:cs="Tahoma"/>
          <w:b/>
          <w:sz w:val="22"/>
          <w:szCs w:val="22"/>
        </w:rPr>
      </w:pPr>
    </w:p>
    <w:p w14:paraId="085195FD" w14:textId="77777777" w:rsidR="00214E23" w:rsidRPr="00A30667" w:rsidRDefault="00214E23" w:rsidP="00214E23">
      <w:pPr>
        <w:spacing w:after="100" w:afterAutospacing="1"/>
        <w:contextualSpacing/>
        <w:jc w:val="both"/>
        <w:rPr>
          <w:rFonts w:ascii="Century Gothic" w:hAnsi="Century Gothic" w:cs="Tahoma"/>
          <w:b/>
          <w:sz w:val="22"/>
          <w:szCs w:val="22"/>
        </w:rPr>
      </w:pPr>
      <w:r w:rsidRPr="00A30667">
        <w:rPr>
          <w:rFonts w:ascii="Century Gothic" w:hAnsi="Century Gothic" w:cs="Tahoma"/>
          <w:sz w:val="22"/>
          <w:szCs w:val="22"/>
        </w:rPr>
        <w:t>El Lic. Edmundo Antonio Amutio Villa, representante suplente del Presidente del Comité de Adquisiciones, comenta de</w:t>
      </w:r>
      <w:r w:rsidRPr="00A30667">
        <w:rPr>
          <w:rFonts w:ascii="Century Gothic" w:hAnsi="Century Gothic" w:cs="Tahoma"/>
          <w:sz w:val="22"/>
          <w:szCs w:val="22"/>
          <w:lang w:val="es-ES"/>
        </w:rPr>
        <w:t xml:space="preserve"> </w:t>
      </w:r>
      <w:r w:rsidRPr="00A30667">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5B441F" w:rsidRPr="00A30667">
        <w:rPr>
          <w:rFonts w:ascii="Century Gothic" w:eastAsia="Cambria" w:hAnsi="Century Gothic" w:cs="Tahoma"/>
          <w:sz w:val="22"/>
          <w:szCs w:val="22"/>
        </w:rPr>
        <w:t xml:space="preserve">l proveedor </w:t>
      </w:r>
      <w:r w:rsidR="00CB6AF1" w:rsidRPr="00A30667">
        <w:rPr>
          <w:rFonts w:ascii="Century Gothic" w:hAnsi="Century Gothic" w:cs="Calibri"/>
          <w:b/>
          <w:bCs/>
          <w:color w:val="000000"/>
          <w:sz w:val="22"/>
          <w:szCs w:val="22"/>
          <w:lang w:eastAsia="es-MX"/>
        </w:rPr>
        <w:t xml:space="preserve"> </w:t>
      </w:r>
      <w:r w:rsidR="00983E3F">
        <w:rPr>
          <w:rFonts w:ascii="Century Gothic" w:hAnsi="Century Gothic" w:cs="Calibri"/>
          <w:b/>
          <w:bCs/>
          <w:color w:val="000000"/>
          <w:sz w:val="22"/>
          <w:szCs w:val="22"/>
          <w:lang w:eastAsia="es-MX"/>
        </w:rPr>
        <w:t xml:space="preserve">Grupo </w:t>
      </w:r>
      <w:proofErr w:type="spellStart"/>
      <w:r w:rsidR="00983E3F">
        <w:rPr>
          <w:rFonts w:ascii="Century Gothic" w:hAnsi="Century Gothic" w:cs="Calibri"/>
          <w:b/>
          <w:bCs/>
          <w:color w:val="000000"/>
          <w:sz w:val="22"/>
          <w:szCs w:val="22"/>
          <w:lang w:eastAsia="es-MX"/>
        </w:rPr>
        <w:t>Angio</w:t>
      </w:r>
      <w:proofErr w:type="spellEnd"/>
      <w:r w:rsidR="00983E3F">
        <w:rPr>
          <w:rFonts w:ascii="Century Gothic" w:hAnsi="Century Gothic" w:cs="Calibri"/>
          <w:b/>
          <w:bCs/>
          <w:color w:val="000000"/>
          <w:sz w:val="22"/>
          <w:szCs w:val="22"/>
          <w:lang w:eastAsia="es-MX"/>
        </w:rPr>
        <w:t xml:space="preserve"> GDL </w:t>
      </w:r>
      <w:r w:rsidR="00983E3F" w:rsidRPr="00983E3F">
        <w:rPr>
          <w:rFonts w:ascii="Century Gothic" w:hAnsi="Century Gothic" w:cs="Calibri"/>
          <w:b/>
          <w:bCs/>
          <w:color w:val="000000"/>
          <w:sz w:val="22"/>
          <w:szCs w:val="22"/>
          <w:lang w:eastAsia="es-MX"/>
        </w:rPr>
        <w:t>S.A. de CV</w:t>
      </w:r>
      <w:r w:rsidR="00CB3469" w:rsidRPr="00983E3F">
        <w:rPr>
          <w:rFonts w:ascii="Century Gothic" w:hAnsi="Century Gothic" w:cs="Calibri"/>
          <w:b/>
          <w:bCs/>
          <w:color w:val="000000"/>
          <w:sz w:val="22"/>
          <w:szCs w:val="22"/>
          <w:lang w:eastAsia="es-MX"/>
        </w:rPr>
        <w:t>.</w:t>
      </w:r>
      <w:r w:rsidRPr="00A30667">
        <w:rPr>
          <w:rFonts w:ascii="Century Gothic" w:hAnsi="Century Gothic" w:cs="Tahoma"/>
          <w:b/>
          <w:sz w:val="22"/>
          <w:szCs w:val="22"/>
          <w:lang w:val="es-ES_tradnl"/>
        </w:rPr>
        <w:t xml:space="preserve">, </w:t>
      </w:r>
      <w:r w:rsidRPr="00A30667">
        <w:rPr>
          <w:rFonts w:ascii="Century Gothic" w:hAnsi="Century Gothic" w:cs="Tahoma"/>
          <w:sz w:val="22"/>
          <w:szCs w:val="22"/>
          <w:lang w:val="es-ES_tradnl"/>
        </w:rPr>
        <w:t>los que estén por la afirmativa, sírvanse manifestarlo levantando su mano.</w:t>
      </w:r>
    </w:p>
    <w:p w14:paraId="3CF3BD7D" w14:textId="77777777" w:rsidR="00214E23" w:rsidRPr="00A30667" w:rsidRDefault="00214E23" w:rsidP="00214E23">
      <w:pPr>
        <w:shd w:val="clear" w:color="auto" w:fill="FFFFFF"/>
        <w:spacing w:after="100" w:afterAutospacing="1"/>
        <w:contextualSpacing/>
        <w:jc w:val="both"/>
        <w:rPr>
          <w:rFonts w:ascii="Century Gothic" w:hAnsi="Century Gothic" w:cs="Tahoma"/>
          <w:sz w:val="22"/>
          <w:szCs w:val="22"/>
          <w:lang w:val="es-ES_tradnl"/>
        </w:rPr>
      </w:pPr>
    </w:p>
    <w:p w14:paraId="6DB92F30" w14:textId="77777777" w:rsidR="00214E23" w:rsidRPr="00A30667" w:rsidRDefault="00214E23" w:rsidP="00214E23">
      <w:pPr>
        <w:ind w:left="708"/>
        <w:jc w:val="center"/>
        <w:rPr>
          <w:rFonts w:ascii="Century Gothic" w:hAnsi="Century Gothic" w:cs="Tahoma"/>
          <w:b/>
          <w:i/>
          <w:sz w:val="22"/>
          <w:szCs w:val="22"/>
          <w:lang w:eastAsia="en-US"/>
        </w:rPr>
      </w:pPr>
      <w:r w:rsidRPr="00A30667">
        <w:rPr>
          <w:rFonts w:ascii="Century Gothic" w:hAnsi="Century Gothic" w:cs="Tahoma"/>
          <w:b/>
          <w:i/>
          <w:sz w:val="22"/>
          <w:szCs w:val="22"/>
          <w:lang w:eastAsia="en-US"/>
        </w:rPr>
        <w:t>Aprobado por unanimidad de votos por parte de los integrantes del Comité presentes.</w:t>
      </w:r>
    </w:p>
    <w:p w14:paraId="745428EA" w14:textId="77777777" w:rsidR="00E63964" w:rsidRPr="00A30667" w:rsidRDefault="00E63964" w:rsidP="005C5ACC">
      <w:pPr>
        <w:shd w:val="clear" w:color="auto" w:fill="FFFFFF"/>
        <w:spacing w:after="100" w:afterAutospacing="1"/>
        <w:contextualSpacing/>
        <w:jc w:val="both"/>
        <w:rPr>
          <w:rFonts w:ascii="Century Gothic" w:hAnsi="Century Gothic" w:cs="Tahoma"/>
          <w:sz w:val="22"/>
          <w:szCs w:val="22"/>
        </w:rPr>
      </w:pPr>
    </w:p>
    <w:p w14:paraId="5BB2892D" w14:textId="77777777" w:rsidR="00CB3469" w:rsidRDefault="00CB3469" w:rsidP="005C5ACC">
      <w:pPr>
        <w:shd w:val="clear" w:color="auto" w:fill="FFFFFF"/>
        <w:spacing w:after="100" w:afterAutospacing="1"/>
        <w:contextualSpacing/>
        <w:jc w:val="both"/>
        <w:rPr>
          <w:rFonts w:ascii="Century Gothic" w:hAnsi="Century Gothic" w:cs="Tahoma"/>
          <w:sz w:val="22"/>
          <w:szCs w:val="22"/>
        </w:rPr>
      </w:pPr>
    </w:p>
    <w:p w14:paraId="6B455A0A" w14:textId="77777777" w:rsidR="00983E3F" w:rsidRPr="00983E3F" w:rsidRDefault="00983E3F" w:rsidP="00983E3F">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r w:rsidRPr="00983E3F">
        <w:rPr>
          <w:rFonts w:ascii="Century Gothic" w:eastAsiaTheme="minorHAnsi" w:hAnsi="Century Gothic" w:cs="Tahoma"/>
          <w:sz w:val="22"/>
          <w:szCs w:val="22"/>
          <w:lang w:val="es-ES_tradnl" w:eastAsia="en-US"/>
        </w:rPr>
        <w:t xml:space="preserve">Se pone a consideración del Comité el cuadro E01.06.2019, presentado en la sesión 7 Ordinaria del 2019, de fecha 31 de mayo del presente, con número de cuadro 03.08.2019, con las modificaciones correspondientes a las observaciones hechas por el Comité de Adquisiciones, se pone a la vista el oficio de dictamen técnico correspondiente, emitido por el área requirente.  </w:t>
      </w:r>
    </w:p>
    <w:p w14:paraId="5E9C118A" w14:textId="77777777" w:rsidR="00983E3F" w:rsidRPr="00983E3F" w:rsidRDefault="00983E3F" w:rsidP="00983E3F">
      <w:pPr>
        <w:shd w:val="clear" w:color="auto" w:fill="FFFFFF"/>
        <w:spacing w:after="100" w:afterAutospacing="1" w:line="276" w:lineRule="auto"/>
        <w:contextualSpacing/>
        <w:rPr>
          <w:rFonts w:ascii="Century Gothic" w:eastAsiaTheme="minorHAnsi" w:hAnsi="Century Gothic" w:cs="Tahoma"/>
          <w:sz w:val="22"/>
          <w:szCs w:val="22"/>
          <w:lang w:val="es-ES_tradnl" w:eastAsia="en-US"/>
        </w:rPr>
      </w:pPr>
    </w:p>
    <w:p w14:paraId="2459C828"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83E3F">
        <w:rPr>
          <w:rFonts w:ascii="Century Gothic" w:eastAsiaTheme="minorEastAsia" w:hAnsi="Century Gothic" w:cs="Tahoma"/>
          <w:b/>
          <w:sz w:val="22"/>
          <w:szCs w:val="22"/>
          <w:lang w:val="es-ES" w:eastAsia="es-MX"/>
        </w:rPr>
        <w:t>Número de Cuadro:</w:t>
      </w:r>
      <w:r w:rsidRPr="00983E3F">
        <w:rPr>
          <w:rFonts w:ascii="Century Gothic" w:eastAsiaTheme="minorEastAsia" w:hAnsi="Century Gothic" w:cs="Tahoma"/>
          <w:sz w:val="22"/>
          <w:szCs w:val="22"/>
          <w:lang w:val="es-ES" w:eastAsia="es-MX"/>
        </w:rPr>
        <w:t xml:space="preserve"> </w:t>
      </w:r>
      <w:r w:rsidRPr="00983E3F">
        <w:rPr>
          <w:rFonts w:ascii="Century Gothic" w:eastAsiaTheme="minorEastAsia" w:hAnsi="Century Gothic" w:cs="Tahoma"/>
          <w:sz w:val="22"/>
          <w:szCs w:val="22"/>
          <w:lang w:eastAsia="es-MX"/>
        </w:rPr>
        <w:t>03.08.2019</w:t>
      </w:r>
    </w:p>
    <w:p w14:paraId="23606506"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 xml:space="preserve">Licitación Pública Nacional con Participación del Comité: </w:t>
      </w:r>
      <w:r w:rsidRPr="00983E3F">
        <w:rPr>
          <w:rFonts w:ascii="Century Gothic" w:eastAsiaTheme="minorEastAsia" w:hAnsi="Century Gothic" w:cs="Tahoma"/>
          <w:sz w:val="22"/>
          <w:szCs w:val="22"/>
          <w:lang w:val="es-ES" w:eastAsia="es-MX"/>
        </w:rPr>
        <w:t>201900936</w:t>
      </w:r>
    </w:p>
    <w:p w14:paraId="44105D63"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Tipo de Bases de Licitación:</w:t>
      </w:r>
      <w:r w:rsidRPr="00983E3F">
        <w:rPr>
          <w:rFonts w:ascii="Century Gothic" w:eastAsiaTheme="minorEastAsia" w:hAnsi="Century Gothic" w:cs="Tahoma"/>
          <w:sz w:val="22"/>
          <w:szCs w:val="22"/>
          <w:lang w:val="es-ES" w:eastAsia="es-MX"/>
        </w:rPr>
        <w:t xml:space="preserve"> costo beneficio aprobadas en la sesión 6 Ordinaria 2019, de fecha 17 de mayo de 2019.</w:t>
      </w:r>
    </w:p>
    <w:p w14:paraId="42DB805F"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Área Requirente:</w:t>
      </w:r>
      <w:r w:rsidRPr="00983E3F">
        <w:rPr>
          <w:rFonts w:ascii="Century Gothic" w:eastAsiaTheme="minorEastAsia" w:hAnsi="Century Gothic" w:cs="Tahoma"/>
          <w:sz w:val="22"/>
          <w:szCs w:val="22"/>
          <w:lang w:val="es-ES" w:eastAsia="es-MX"/>
        </w:rPr>
        <w:t xml:space="preserve"> Dirección de Administración adscrita a la </w:t>
      </w:r>
      <w:r w:rsidRPr="00983E3F">
        <w:rPr>
          <w:rFonts w:ascii="Century Gothic" w:eastAsiaTheme="minorEastAsia" w:hAnsi="Century Gothic" w:cs="Tahoma"/>
          <w:sz w:val="22"/>
          <w:szCs w:val="22"/>
          <w:lang w:eastAsia="es-MX"/>
        </w:rPr>
        <w:t>Coordinación General de Administración e Innovación Gubernamental.</w:t>
      </w:r>
    </w:p>
    <w:p w14:paraId="79D89B71"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83E3F">
        <w:rPr>
          <w:rFonts w:ascii="Century Gothic" w:eastAsiaTheme="minorEastAsia" w:hAnsi="Century Gothic" w:cs="Tahoma"/>
          <w:b/>
          <w:sz w:val="22"/>
          <w:szCs w:val="22"/>
          <w:lang w:val="es-ES" w:eastAsia="es-MX"/>
        </w:rPr>
        <w:t xml:space="preserve">Objeto de licitación: </w:t>
      </w:r>
      <w:r w:rsidRPr="00983E3F">
        <w:rPr>
          <w:rFonts w:ascii="Century Gothic" w:eastAsiaTheme="minorEastAsia" w:hAnsi="Century Gothic" w:cs="Tahoma"/>
          <w:bCs/>
          <w:sz w:val="22"/>
          <w:szCs w:val="22"/>
          <w:lang w:eastAsia="es-MX"/>
        </w:rPr>
        <w:t>Suministro de llantas para el parque vehicular propiedad Municipal.</w:t>
      </w:r>
    </w:p>
    <w:p w14:paraId="05D04394"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21BD2C41"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83E3F">
        <w:rPr>
          <w:rFonts w:ascii="Century Gothic" w:eastAsiaTheme="minorEastAsia" w:hAnsi="Century Gothic" w:cs="Tahoma"/>
          <w:sz w:val="22"/>
          <w:szCs w:val="22"/>
          <w:lang w:eastAsia="es-MX"/>
        </w:rPr>
        <w:t>S</w:t>
      </w:r>
      <w:r w:rsidRPr="00983E3F">
        <w:rPr>
          <w:rFonts w:ascii="Century Gothic" w:hAnsi="Century Gothic" w:cs="Tahoma"/>
          <w:sz w:val="22"/>
          <w:szCs w:val="22"/>
          <w:lang w:val="es-ES_tradnl"/>
        </w:rPr>
        <w:t>e pone a la vista el expediente de donde se desprende lo siguiente:</w:t>
      </w:r>
    </w:p>
    <w:p w14:paraId="715788E2"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462B4D0C" w14:textId="77777777" w:rsid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Proveedores que cotizan:</w:t>
      </w:r>
    </w:p>
    <w:p w14:paraId="0637A472"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p>
    <w:p w14:paraId="1FAC7026" w14:textId="77777777" w:rsidR="00983E3F" w:rsidRPr="00983E3F" w:rsidRDefault="00983E3F" w:rsidP="00983E3F">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Llantas y Servicios Sánchez Barba S.A. de C.V.</w:t>
      </w:r>
    </w:p>
    <w:p w14:paraId="35572744" w14:textId="77777777" w:rsidR="00983E3F" w:rsidRDefault="00983E3F" w:rsidP="00983E3F">
      <w:pPr>
        <w:numPr>
          <w:ilvl w:val="0"/>
          <w:numId w:val="28"/>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 xml:space="preserve">Miguel Oscar Gutiérrez </w:t>
      </w:r>
      <w:proofErr w:type="spellStart"/>
      <w:r w:rsidRPr="00983E3F">
        <w:rPr>
          <w:rFonts w:ascii="Century Gothic" w:hAnsi="Century Gothic" w:cs="Tahoma"/>
          <w:sz w:val="22"/>
          <w:szCs w:val="22"/>
          <w:lang w:val="es-ES_tradnl"/>
        </w:rPr>
        <w:t>Gutiérrez</w:t>
      </w:r>
      <w:proofErr w:type="spellEnd"/>
      <w:r w:rsidRPr="00983E3F">
        <w:rPr>
          <w:rFonts w:ascii="Century Gothic" w:hAnsi="Century Gothic" w:cs="Tahoma"/>
          <w:sz w:val="22"/>
          <w:szCs w:val="22"/>
          <w:lang w:val="es-ES_tradnl"/>
        </w:rPr>
        <w:t xml:space="preserve"> </w:t>
      </w:r>
    </w:p>
    <w:p w14:paraId="6B8A1DCA" w14:textId="77777777" w:rsidR="00983E3F" w:rsidRPr="00983E3F" w:rsidRDefault="00983E3F" w:rsidP="00983E3F">
      <w:pPr>
        <w:shd w:val="clear" w:color="auto" w:fill="FFFFFF"/>
        <w:spacing w:after="100" w:afterAutospacing="1" w:line="276" w:lineRule="auto"/>
        <w:ind w:left="720"/>
        <w:contextualSpacing/>
        <w:jc w:val="both"/>
        <w:rPr>
          <w:rFonts w:ascii="Century Gothic" w:hAnsi="Century Gothic" w:cs="Tahoma"/>
          <w:sz w:val="22"/>
          <w:szCs w:val="22"/>
          <w:lang w:val="es-ES_tradnl"/>
        </w:rPr>
      </w:pPr>
    </w:p>
    <w:p w14:paraId="2CA5B02A"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Los licitantes cuyas proposiciones fueron desechadas:</w:t>
      </w:r>
    </w:p>
    <w:p w14:paraId="6B6416BE"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W w:w="10086" w:type="dxa"/>
        <w:tblLayout w:type="fixed"/>
        <w:tblCellMar>
          <w:left w:w="0" w:type="dxa"/>
          <w:right w:w="0" w:type="dxa"/>
        </w:tblCellMar>
        <w:tblLook w:val="04A0" w:firstRow="1" w:lastRow="0" w:firstColumn="1" w:lastColumn="0" w:noHBand="0" w:noVBand="1"/>
      </w:tblPr>
      <w:tblGrid>
        <w:gridCol w:w="5043"/>
        <w:gridCol w:w="5043"/>
      </w:tblGrid>
      <w:tr w:rsidR="00983E3F" w:rsidRPr="00983E3F" w14:paraId="77C7119F" w14:textId="77777777" w:rsidTr="008D5918">
        <w:trPr>
          <w:trHeight w:val="231"/>
        </w:trPr>
        <w:tc>
          <w:tcPr>
            <w:tcW w:w="50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9C96EE8" w14:textId="77777777" w:rsidR="00983E3F" w:rsidRPr="00983E3F" w:rsidRDefault="00983E3F" w:rsidP="00983E3F">
            <w:pPr>
              <w:spacing w:line="276" w:lineRule="auto"/>
              <w:jc w:val="center"/>
              <w:rPr>
                <w:rFonts w:ascii="Century Gothic" w:hAnsi="Century Gothic" w:cs="Tahoma"/>
                <w:sz w:val="20"/>
                <w:szCs w:val="20"/>
                <w:lang w:eastAsia="es-MX"/>
              </w:rPr>
            </w:pPr>
            <w:r w:rsidRPr="00983E3F">
              <w:rPr>
                <w:rFonts w:ascii="Century Gothic" w:hAnsi="Century Gothic" w:cs="Tahoma"/>
                <w:b/>
                <w:bCs/>
                <w:color w:val="FFFFFF"/>
                <w:kern w:val="24"/>
                <w:sz w:val="20"/>
                <w:szCs w:val="20"/>
                <w:lang w:val="es-ES_tradnl" w:eastAsia="es-MX"/>
              </w:rPr>
              <w:t xml:space="preserve">Licitante </w:t>
            </w:r>
          </w:p>
        </w:tc>
        <w:tc>
          <w:tcPr>
            <w:tcW w:w="50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FB0AC19" w14:textId="77777777" w:rsidR="00983E3F" w:rsidRPr="00983E3F" w:rsidRDefault="00983E3F" w:rsidP="00983E3F">
            <w:pPr>
              <w:spacing w:line="276" w:lineRule="auto"/>
              <w:jc w:val="center"/>
              <w:rPr>
                <w:rFonts w:ascii="Century Gothic" w:hAnsi="Century Gothic" w:cs="Tahoma"/>
                <w:sz w:val="20"/>
                <w:szCs w:val="20"/>
                <w:lang w:eastAsia="es-MX"/>
              </w:rPr>
            </w:pPr>
            <w:r w:rsidRPr="00983E3F">
              <w:rPr>
                <w:rFonts w:ascii="Century Gothic" w:hAnsi="Century Gothic" w:cs="Tahoma"/>
                <w:b/>
                <w:bCs/>
                <w:color w:val="FFFFFF"/>
                <w:kern w:val="24"/>
                <w:sz w:val="20"/>
                <w:szCs w:val="20"/>
                <w:lang w:val="es-ES_tradnl" w:eastAsia="es-MX"/>
              </w:rPr>
              <w:t xml:space="preserve">Motivo </w:t>
            </w:r>
          </w:p>
        </w:tc>
      </w:tr>
      <w:tr w:rsidR="00983E3F" w:rsidRPr="00983E3F" w14:paraId="72D4FB07" w14:textId="77777777" w:rsidTr="008D5918">
        <w:trPr>
          <w:trHeight w:val="231"/>
        </w:trPr>
        <w:tc>
          <w:tcPr>
            <w:tcW w:w="50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FBF919" w14:textId="77777777" w:rsidR="00983E3F" w:rsidRPr="00983E3F" w:rsidRDefault="00983E3F" w:rsidP="00983E3F">
            <w:pPr>
              <w:rPr>
                <w:rFonts w:ascii="Century Gothic" w:hAnsi="Century Gothic" w:cs="Tahoma"/>
                <w:sz w:val="20"/>
                <w:szCs w:val="20"/>
                <w:lang w:val="es-ES_tradnl" w:eastAsia="es-MX"/>
              </w:rPr>
            </w:pPr>
            <w:r w:rsidRPr="00983E3F">
              <w:rPr>
                <w:rFonts w:ascii="Century Gothic" w:hAnsi="Century Gothic" w:cs="Tahoma"/>
                <w:sz w:val="20"/>
                <w:szCs w:val="20"/>
                <w:lang w:val="es-ES_tradnl" w:eastAsia="es-MX"/>
              </w:rPr>
              <w:t xml:space="preserve">Miguel Oscar Gutiérrez </w:t>
            </w:r>
            <w:proofErr w:type="spellStart"/>
            <w:r w:rsidRPr="00983E3F">
              <w:rPr>
                <w:rFonts w:ascii="Century Gothic" w:hAnsi="Century Gothic" w:cs="Tahoma"/>
                <w:sz w:val="20"/>
                <w:szCs w:val="20"/>
                <w:lang w:val="es-ES_tradnl" w:eastAsia="es-MX"/>
              </w:rPr>
              <w:t>Gutiérrez</w:t>
            </w:r>
            <w:proofErr w:type="spellEnd"/>
            <w:r w:rsidRPr="00983E3F">
              <w:rPr>
                <w:rFonts w:ascii="Century Gothic" w:hAnsi="Century Gothic" w:cs="Tahoma"/>
                <w:sz w:val="20"/>
                <w:szCs w:val="20"/>
                <w:lang w:val="es-ES_tradnl" w:eastAsia="es-MX"/>
              </w:rPr>
              <w:t xml:space="preserve"> </w:t>
            </w:r>
          </w:p>
        </w:tc>
        <w:tc>
          <w:tcPr>
            <w:tcW w:w="50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900322" w14:textId="77777777" w:rsidR="00983E3F" w:rsidRPr="00983E3F" w:rsidRDefault="00983E3F" w:rsidP="00983E3F">
            <w:pPr>
              <w:spacing w:after="200" w:line="276" w:lineRule="auto"/>
              <w:rPr>
                <w:rFonts w:ascii="Century Gothic" w:hAnsi="Century Gothic" w:cs="Tahoma"/>
                <w:b/>
                <w:sz w:val="20"/>
                <w:szCs w:val="20"/>
                <w:lang w:eastAsia="es-MX"/>
              </w:rPr>
            </w:pPr>
            <w:r w:rsidRPr="00983E3F">
              <w:rPr>
                <w:rFonts w:ascii="Century Gothic" w:hAnsi="Century Gothic" w:cs="Tahoma"/>
                <w:b/>
                <w:sz w:val="20"/>
                <w:szCs w:val="20"/>
                <w:lang w:eastAsia="es-MX"/>
              </w:rPr>
              <w:t>En la constancia de situación fiscal su actividad preponderante no es el giro para la licitación que nos compete</w:t>
            </w:r>
          </w:p>
        </w:tc>
      </w:tr>
    </w:tbl>
    <w:p w14:paraId="6FAF26EA"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rPr>
      </w:pPr>
    </w:p>
    <w:p w14:paraId="2D74C416"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 xml:space="preserve">Los licitantes cuyas proposiciones resultaron solventes son, los que se muestran en el siguiente cuadro: </w:t>
      </w:r>
    </w:p>
    <w:p w14:paraId="73935B2D" w14:textId="77777777" w:rsidR="00983E3F" w:rsidRPr="00983E3F" w:rsidRDefault="00983E3F" w:rsidP="00983E3F">
      <w:pPr>
        <w:shd w:val="clear" w:color="auto" w:fill="FFFFFF"/>
        <w:spacing w:after="100" w:afterAutospacing="1"/>
        <w:contextualSpacing/>
        <w:jc w:val="both"/>
        <w:rPr>
          <w:rFonts w:ascii="Century Gothic" w:hAnsi="Century Gothic" w:cs="Tahoma"/>
          <w:b/>
          <w:i/>
          <w:sz w:val="22"/>
          <w:szCs w:val="22"/>
          <w:lang w:val="es-ES_tradnl"/>
        </w:rPr>
      </w:pPr>
    </w:p>
    <w:p w14:paraId="771DCFB8"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Se presenta tabla de Excel.</w:t>
      </w:r>
    </w:p>
    <w:p w14:paraId="4DB6C825"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p>
    <w:p w14:paraId="7829087B"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lastRenderedPageBreak/>
        <w:t>Responsable de la evaluación de las proposiciones:</w:t>
      </w:r>
    </w:p>
    <w:p w14:paraId="59375D1B"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4"/>
        <w:tblW w:w="0" w:type="auto"/>
        <w:tblLayout w:type="fixed"/>
        <w:tblLook w:val="04A0" w:firstRow="1" w:lastRow="0" w:firstColumn="1" w:lastColumn="0" w:noHBand="0" w:noVBand="1"/>
      </w:tblPr>
      <w:tblGrid>
        <w:gridCol w:w="4661"/>
        <w:gridCol w:w="5385"/>
      </w:tblGrid>
      <w:tr w:rsidR="00983E3F" w:rsidRPr="00983E3F" w14:paraId="7F871AA4" w14:textId="77777777" w:rsidTr="008D5918">
        <w:trPr>
          <w:trHeight w:val="242"/>
        </w:trPr>
        <w:tc>
          <w:tcPr>
            <w:tcW w:w="4661" w:type="dxa"/>
          </w:tcPr>
          <w:p w14:paraId="3BFBA98E" w14:textId="77777777" w:rsidR="00983E3F" w:rsidRPr="00983E3F" w:rsidRDefault="00983E3F" w:rsidP="00983E3F">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Nombre</w:t>
            </w:r>
          </w:p>
        </w:tc>
        <w:tc>
          <w:tcPr>
            <w:tcW w:w="5385" w:type="dxa"/>
          </w:tcPr>
          <w:p w14:paraId="40A470C5" w14:textId="77777777" w:rsidR="00983E3F" w:rsidRPr="00983E3F" w:rsidRDefault="00983E3F" w:rsidP="00983E3F">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Cargo</w:t>
            </w:r>
          </w:p>
        </w:tc>
      </w:tr>
      <w:tr w:rsidR="00983E3F" w:rsidRPr="00983E3F" w14:paraId="5948C71F" w14:textId="77777777" w:rsidTr="008D5918">
        <w:trPr>
          <w:trHeight w:val="497"/>
        </w:trPr>
        <w:tc>
          <w:tcPr>
            <w:tcW w:w="4661" w:type="dxa"/>
          </w:tcPr>
          <w:p w14:paraId="7D16070D" w14:textId="77777777" w:rsidR="00983E3F" w:rsidRPr="00983E3F" w:rsidRDefault="00983E3F" w:rsidP="00983E3F">
            <w:pPr>
              <w:shd w:val="clear" w:color="auto" w:fill="FFFFFF"/>
              <w:spacing w:after="100" w:afterAutospacing="1" w:line="276" w:lineRule="auto"/>
              <w:contextualSpacing/>
              <w:rPr>
                <w:rFonts w:ascii="Century Gothic" w:hAnsi="Century Gothic" w:cs="Tahoma"/>
                <w:sz w:val="22"/>
                <w:szCs w:val="22"/>
                <w:lang w:eastAsia="es-MX"/>
              </w:rPr>
            </w:pPr>
            <w:r w:rsidRPr="00983E3F">
              <w:rPr>
                <w:rFonts w:ascii="Century Gothic" w:hAnsi="Century Gothic" w:cs="Tahoma"/>
                <w:sz w:val="22"/>
                <w:szCs w:val="22"/>
                <w:lang w:eastAsia="es-MX"/>
              </w:rPr>
              <w:t>Lic. Francisco Javier Chávez Ramos</w:t>
            </w:r>
          </w:p>
        </w:tc>
        <w:tc>
          <w:tcPr>
            <w:tcW w:w="5385" w:type="dxa"/>
          </w:tcPr>
          <w:p w14:paraId="51197921" w14:textId="77777777" w:rsidR="00983E3F" w:rsidRPr="00983E3F" w:rsidRDefault="00983E3F" w:rsidP="00983E3F">
            <w:pPr>
              <w:spacing w:after="100" w:afterAutospacing="1" w:line="276" w:lineRule="auto"/>
              <w:contextualSpacing/>
              <w:jc w:val="both"/>
              <w:rPr>
                <w:rFonts w:ascii="Century Gothic" w:hAnsi="Century Gothic" w:cs="Tahoma"/>
                <w:sz w:val="22"/>
                <w:szCs w:val="22"/>
              </w:rPr>
            </w:pPr>
            <w:r w:rsidRPr="00983E3F">
              <w:rPr>
                <w:rFonts w:ascii="Century Gothic" w:hAnsi="Century Gothic" w:cs="Tahoma"/>
                <w:sz w:val="22"/>
                <w:szCs w:val="22"/>
              </w:rPr>
              <w:t xml:space="preserve">Director de Administración </w:t>
            </w:r>
          </w:p>
        </w:tc>
      </w:tr>
    </w:tbl>
    <w:p w14:paraId="580BCBD3"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57973624"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r w:rsidRPr="00983E3F">
        <w:rPr>
          <w:rFonts w:ascii="Century Gothic" w:hAnsi="Century Gothic" w:cs="Tahoma"/>
          <w:b/>
          <w:sz w:val="22"/>
          <w:szCs w:val="22"/>
          <w:u w:val="single"/>
          <w:lang w:val="es-ES_tradnl"/>
        </w:rPr>
        <w:t>Mediante oficio de análisis técnico número CGAIG/DADMON/0070/2019</w:t>
      </w:r>
    </w:p>
    <w:p w14:paraId="5F04F0C6"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p>
    <w:p w14:paraId="5B95B2C5"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 xml:space="preserve">De conformidad con los criterios establecidos en bases, al ofertar en mejores condiciones </w:t>
      </w:r>
      <w:r w:rsidRPr="00983E3F">
        <w:rPr>
          <w:rFonts w:ascii="Century Gothic" w:hAnsi="Century Gothic" w:cs="Tahoma"/>
          <w:b/>
          <w:sz w:val="22"/>
          <w:szCs w:val="22"/>
          <w:lang w:val="es-ES_tradnl"/>
        </w:rPr>
        <w:t>y al aprobarse las bases en la modalidad de costo beneficio</w:t>
      </w:r>
      <w:r w:rsidRPr="00983E3F">
        <w:rPr>
          <w:rFonts w:ascii="Century Gothic" w:hAnsi="Century Gothic" w:cs="Tahoma"/>
          <w:sz w:val="22"/>
          <w:szCs w:val="22"/>
          <w:lang w:val="es-ES_tradnl"/>
        </w:rPr>
        <w:t>, se pone a consideración por parte del área requirente la adjudicación a favor del proveedor:</w:t>
      </w:r>
    </w:p>
    <w:p w14:paraId="18F81D6A"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W w:w="10465" w:type="dxa"/>
        <w:tblLayout w:type="fixed"/>
        <w:tblCellMar>
          <w:left w:w="70" w:type="dxa"/>
          <w:right w:w="70" w:type="dxa"/>
        </w:tblCellMar>
        <w:tblLook w:val="04A0" w:firstRow="1" w:lastRow="0" w:firstColumn="1" w:lastColumn="0" w:noHBand="0" w:noVBand="1"/>
      </w:tblPr>
      <w:tblGrid>
        <w:gridCol w:w="983"/>
        <w:gridCol w:w="1079"/>
        <w:gridCol w:w="2017"/>
        <w:gridCol w:w="1695"/>
        <w:gridCol w:w="1474"/>
        <w:gridCol w:w="1522"/>
        <w:gridCol w:w="1695"/>
      </w:tblGrid>
      <w:tr w:rsidR="00983E3F" w:rsidRPr="000740DE" w14:paraId="609E32AD" w14:textId="77777777" w:rsidTr="000740DE">
        <w:trPr>
          <w:trHeight w:val="517"/>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018D29ED" w14:textId="77777777" w:rsidR="00983E3F" w:rsidRPr="000740DE" w:rsidRDefault="00983E3F" w:rsidP="000740DE">
            <w:pPr>
              <w:jc w:val="cente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PARTIDA</w:t>
            </w:r>
          </w:p>
        </w:tc>
        <w:tc>
          <w:tcPr>
            <w:tcW w:w="107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1F8E2857" w14:textId="77777777" w:rsidR="00983E3F" w:rsidRPr="000740DE" w:rsidRDefault="00983E3F" w:rsidP="00983E3F">
            <w:pPr>
              <w:jc w:val="cente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 xml:space="preserve">CANTIDAD </w:t>
            </w:r>
          </w:p>
        </w:tc>
        <w:tc>
          <w:tcPr>
            <w:tcW w:w="201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2BAE50C6" w14:textId="77777777" w:rsidR="00983E3F" w:rsidRPr="000740DE" w:rsidRDefault="00983E3F" w:rsidP="00983E3F">
            <w:pPr>
              <w:jc w:val="cente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DESCRIPCIÓN</w:t>
            </w:r>
          </w:p>
        </w:tc>
        <w:tc>
          <w:tcPr>
            <w:tcW w:w="169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595D7FA0" w14:textId="77777777" w:rsidR="00983E3F" w:rsidRPr="000740DE" w:rsidRDefault="00983E3F" w:rsidP="00983E3F">
            <w:pPr>
              <w:jc w:val="cente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PROVEEDOR</w:t>
            </w:r>
          </w:p>
        </w:tc>
        <w:tc>
          <w:tcPr>
            <w:tcW w:w="1474"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14:paraId="72F60E74" w14:textId="77777777" w:rsidR="00983E3F" w:rsidRPr="000740DE" w:rsidRDefault="00983E3F" w:rsidP="00983E3F">
            <w:pPr>
              <w:jc w:val="cente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MARCA</w:t>
            </w:r>
          </w:p>
        </w:tc>
        <w:tc>
          <w:tcPr>
            <w:tcW w:w="152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64955AE5" w14:textId="77777777" w:rsidR="00983E3F" w:rsidRPr="000740DE" w:rsidRDefault="00983E3F" w:rsidP="00983E3F">
            <w:pPr>
              <w:jc w:val="cente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ASIGNACIÓN MONTO MINIMO</w:t>
            </w:r>
          </w:p>
        </w:tc>
        <w:tc>
          <w:tcPr>
            <w:tcW w:w="169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50CCEC9D" w14:textId="77777777" w:rsidR="00983E3F" w:rsidRPr="000740DE" w:rsidRDefault="00983E3F" w:rsidP="00983E3F">
            <w:pPr>
              <w:jc w:val="cente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ASIGNACIÓN MONTO MAXIMO</w:t>
            </w:r>
          </w:p>
        </w:tc>
      </w:tr>
      <w:tr w:rsidR="00983E3F" w:rsidRPr="000740DE" w14:paraId="7551248A" w14:textId="77777777" w:rsidTr="000740DE">
        <w:trPr>
          <w:trHeight w:val="517"/>
        </w:trPr>
        <w:tc>
          <w:tcPr>
            <w:tcW w:w="983" w:type="dxa"/>
            <w:vMerge/>
            <w:tcBorders>
              <w:top w:val="single" w:sz="8" w:space="0" w:color="auto"/>
              <w:left w:val="single" w:sz="8" w:space="0" w:color="auto"/>
              <w:bottom w:val="single" w:sz="8" w:space="0" w:color="000000"/>
              <w:right w:val="single" w:sz="8" w:space="0" w:color="auto"/>
            </w:tcBorders>
            <w:vAlign w:val="center"/>
            <w:hideMark/>
          </w:tcPr>
          <w:p w14:paraId="300B096A" w14:textId="77777777" w:rsidR="00983E3F" w:rsidRPr="000740DE" w:rsidRDefault="00983E3F" w:rsidP="00983E3F">
            <w:pPr>
              <w:rPr>
                <w:rFonts w:ascii="Century Gothic" w:hAnsi="Century Gothic" w:cs="Calibri"/>
                <w:b/>
                <w:bCs/>
                <w:color w:val="000000"/>
                <w:sz w:val="18"/>
                <w:szCs w:val="18"/>
                <w:lang w:eastAsia="es-MX"/>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3274F6EF" w14:textId="77777777" w:rsidR="00983E3F" w:rsidRPr="000740DE" w:rsidRDefault="00983E3F" w:rsidP="00983E3F">
            <w:pPr>
              <w:rPr>
                <w:rFonts w:ascii="Century Gothic" w:hAnsi="Century Gothic" w:cs="Calibri"/>
                <w:b/>
                <w:bCs/>
                <w:color w:val="000000"/>
                <w:sz w:val="18"/>
                <w:szCs w:val="18"/>
                <w:lang w:eastAsia="es-MX"/>
              </w:rPr>
            </w:pPr>
          </w:p>
        </w:tc>
        <w:tc>
          <w:tcPr>
            <w:tcW w:w="2017" w:type="dxa"/>
            <w:vMerge/>
            <w:tcBorders>
              <w:top w:val="single" w:sz="8" w:space="0" w:color="auto"/>
              <w:left w:val="single" w:sz="8" w:space="0" w:color="auto"/>
              <w:bottom w:val="single" w:sz="8" w:space="0" w:color="000000"/>
              <w:right w:val="single" w:sz="8" w:space="0" w:color="auto"/>
            </w:tcBorders>
            <w:vAlign w:val="center"/>
            <w:hideMark/>
          </w:tcPr>
          <w:p w14:paraId="4C31F6FB" w14:textId="77777777" w:rsidR="00983E3F" w:rsidRPr="000740DE" w:rsidRDefault="00983E3F" w:rsidP="00983E3F">
            <w:pPr>
              <w:rPr>
                <w:rFonts w:ascii="Century Gothic" w:hAnsi="Century Gothic" w:cs="Calibri"/>
                <w:b/>
                <w:bCs/>
                <w:color w:val="000000"/>
                <w:sz w:val="18"/>
                <w:szCs w:val="18"/>
                <w:lang w:eastAsia="es-MX"/>
              </w:rPr>
            </w:pP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33DCD1F4" w14:textId="77777777" w:rsidR="00983E3F" w:rsidRPr="000740DE" w:rsidRDefault="00983E3F" w:rsidP="00983E3F">
            <w:pPr>
              <w:rPr>
                <w:rFonts w:ascii="Century Gothic" w:hAnsi="Century Gothic" w:cs="Calibri"/>
                <w:b/>
                <w:bCs/>
                <w:color w:val="000000"/>
                <w:sz w:val="18"/>
                <w:szCs w:val="18"/>
                <w:lang w:eastAsia="es-MX"/>
              </w:rPr>
            </w:pPr>
          </w:p>
        </w:tc>
        <w:tc>
          <w:tcPr>
            <w:tcW w:w="1474" w:type="dxa"/>
            <w:vMerge/>
            <w:tcBorders>
              <w:top w:val="single" w:sz="8" w:space="0" w:color="auto"/>
              <w:left w:val="single" w:sz="8" w:space="0" w:color="auto"/>
              <w:bottom w:val="single" w:sz="8" w:space="0" w:color="000000"/>
              <w:right w:val="single" w:sz="8" w:space="0" w:color="auto"/>
            </w:tcBorders>
            <w:vAlign w:val="center"/>
            <w:hideMark/>
          </w:tcPr>
          <w:p w14:paraId="396F3E28" w14:textId="77777777" w:rsidR="00983E3F" w:rsidRPr="000740DE" w:rsidRDefault="00983E3F" w:rsidP="00983E3F">
            <w:pPr>
              <w:rPr>
                <w:rFonts w:ascii="Century Gothic" w:hAnsi="Century Gothic" w:cs="Calibri"/>
                <w:b/>
                <w:bCs/>
                <w:color w:val="000000"/>
                <w:sz w:val="18"/>
                <w:szCs w:val="18"/>
                <w:lang w:eastAsia="es-MX"/>
              </w:rPr>
            </w:pPr>
          </w:p>
        </w:tc>
        <w:tc>
          <w:tcPr>
            <w:tcW w:w="1522" w:type="dxa"/>
            <w:vMerge/>
            <w:tcBorders>
              <w:top w:val="single" w:sz="8" w:space="0" w:color="auto"/>
              <w:left w:val="single" w:sz="8" w:space="0" w:color="auto"/>
              <w:bottom w:val="single" w:sz="8" w:space="0" w:color="000000"/>
              <w:right w:val="single" w:sz="8" w:space="0" w:color="auto"/>
            </w:tcBorders>
            <w:vAlign w:val="center"/>
            <w:hideMark/>
          </w:tcPr>
          <w:p w14:paraId="7BB04710" w14:textId="77777777" w:rsidR="00983E3F" w:rsidRPr="000740DE" w:rsidRDefault="00983E3F" w:rsidP="00983E3F">
            <w:pPr>
              <w:rPr>
                <w:rFonts w:ascii="Century Gothic" w:hAnsi="Century Gothic" w:cs="Calibri"/>
                <w:b/>
                <w:bCs/>
                <w:color w:val="000000"/>
                <w:sz w:val="18"/>
                <w:szCs w:val="18"/>
                <w:lang w:eastAsia="es-MX"/>
              </w:rPr>
            </w:pP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34A33C68" w14:textId="77777777" w:rsidR="00983E3F" w:rsidRPr="000740DE" w:rsidRDefault="00983E3F" w:rsidP="00983E3F">
            <w:pPr>
              <w:rPr>
                <w:rFonts w:ascii="Century Gothic" w:hAnsi="Century Gothic" w:cs="Calibri"/>
                <w:b/>
                <w:bCs/>
                <w:color w:val="000000"/>
                <w:sz w:val="18"/>
                <w:szCs w:val="18"/>
                <w:lang w:eastAsia="es-MX"/>
              </w:rPr>
            </w:pPr>
          </w:p>
        </w:tc>
      </w:tr>
      <w:tr w:rsidR="00983E3F" w:rsidRPr="000740DE" w14:paraId="621E51DE" w14:textId="77777777" w:rsidTr="000740DE">
        <w:trPr>
          <w:trHeight w:val="517"/>
        </w:trPr>
        <w:tc>
          <w:tcPr>
            <w:tcW w:w="983" w:type="dxa"/>
            <w:vMerge/>
            <w:tcBorders>
              <w:top w:val="single" w:sz="8" w:space="0" w:color="auto"/>
              <w:left w:val="single" w:sz="8" w:space="0" w:color="auto"/>
              <w:bottom w:val="single" w:sz="8" w:space="0" w:color="000000"/>
              <w:right w:val="single" w:sz="8" w:space="0" w:color="auto"/>
            </w:tcBorders>
            <w:vAlign w:val="center"/>
            <w:hideMark/>
          </w:tcPr>
          <w:p w14:paraId="44F3BC44" w14:textId="77777777" w:rsidR="00983E3F" w:rsidRPr="000740DE" w:rsidRDefault="00983E3F" w:rsidP="00983E3F">
            <w:pPr>
              <w:rPr>
                <w:rFonts w:ascii="Century Gothic" w:hAnsi="Century Gothic" w:cs="Calibri"/>
                <w:b/>
                <w:bCs/>
                <w:color w:val="000000"/>
                <w:sz w:val="18"/>
                <w:szCs w:val="18"/>
                <w:lang w:eastAsia="es-MX"/>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558A598A" w14:textId="77777777" w:rsidR="00983E3F" w:rsidRPr="000740DE" w:rsidRDefault="00983E3F" w:rsidP="00983E3F">
            <w:pPr>
              <w:rPr>
                <w:rFonts w:ascii="Century Gothic" w:hAnsi="Century Gothic" w:cs="Calibri"/>
                <w:b/>
                <w:bCs/>
                <w:color w:val="000000"/>
                <w:sz w:val="18"/>
                <w:szCs w:val="18"/>
                <w:lang w:eastAsia="es-MX"/>
              </w:rPr>
            </w:pPr>
          </w:p>
        </w:tc>
        <w:tc>
          <w:tcPr>
            <w:tcW w:w="2017" w:type="dxa"/>
            <w:vMerge/>
            <w:tcBorders>
              <w:top w:val="single" w:sz="8" w:space="0" w:color="auto"/>
              <w:left w:val="single" w:sz="8" w:space="0" w:color="auto"/>
              <w:bottom w:val="single" w:sz="8" w:space="0" w:color="000000"/>
              <w:right w:val="single" w:sz="8" w:space="0" w:color="auto"/>
            </w:tcBorders>
            <w:vAlign w:val="center"/>
            <w:hideMark/>
          </w:tcPr>
          <w:p w14:paraId="3799DEFF" w14:textId="77777777" w:rsidR="00983E3F" w:rsidRPr="000740DE" w:rsidRDefault="00983E3F" w:rsidP="00983E3F">
            <w:pPr>
              <w:rPr>
                <w:rFonts w:ascii="Century Gothic" w:hAnsi="Century Gothic" w:cs="Calibri"/>
                <w:b/>
                <w:bCs/>
                <w:color w:val="000000"/>
                <w:sz w:val="18"/>
                <w:szCs w:val="18"/>
                <w:lang w:eastAsia="es-MX"/>
              </w:rPr>
            </w:pP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250CAAA4" w14:textId="77777777" w:rsidR="00983E3F" w:rsidRPr="000740DE" w:rsidRDefault="00983E3F" w:rsidP="00983E3F">
            <w:pPr>
              <w:rPr>
                <w:rFonts w:ascii="Century Gothic" w:hAnsi="Century Gothic" w:cs="Calibri"/>
                <w:b/>
                <w:bCs/>
                <w:color w:val="000000"/>
                <w:sz w:val="18"/>
                <w:szCs w:val="18"/>
                <w:lang w:eastAsia="es-MX"/>
              </w:rPr>
            </w:pPr>
          </w:p>
        </w:tc>
        <w:tc>
          <w:tcPr>
            <w:tcW w:w="1474" w:type="dxa"/>
            <w:vMerge/>
            <w:tcBorders>
              <w:top w:val="single" w:sz="8" w:space="0" w:color="auto"/>
              <w:left w:val="single" w:sz="8" w:space="0" w:color="auto"/>
              <w:bottom w:val="single" w:sz="8" w:space="0" w:color="000000"/>
              <w:right w:val="single" w:sz="8" w:space="0" w:color="auto"/>
            </w:tcBorders>
            <w:vAlign w:val="center"/>
            <w:hideMark/>
          </w:tcPr>
          <w:p w14:paraId="71FB0C6C" w14:textId="77777777" w:rsidR="00983E3F" w:rsidRPr="000740DE" w:rsidRDefault="00983E3F" w:rsidP="00983E3F">
            <w:pPr>
              <w:rPr>
                <w:rFonts w:ascii="Century Gothic" w:hAnsi="Century Gothic" w:cs="Calibri"/>
                <w:b/>
                <w:bCs/>
                <w:color w:val="000000"/>
                <w:sz w:val="18"/>
                <w:szCs w:val="18"/>
                <w:lang w:eastAsia="es-MX"/>
              </w:rPr>
            </w:pPr>
          </w:p>
        </w:tc>
        <w:tc>
          <w:tcPr>
            <w:tcW w:w="1522" w:type="dxa"/>
            <w:vMerge/>
            <w:tcBorders>
              <w:top w:val="single" w:sz="8" w:space="0" w:color="auto"/>
              <w:left w:val="single" w:sz="8" w:space="0" w:color="auto"/>
              <w:bottom w:val="single" w:sz="8" w:space="0" w:color="000000"/>
              <w:right w:val="single" w:sz="8" w:space="0" w:color="auto"/>
            </w:tcBorders>
            <w:vAlign w:val="center"/>
            <w:hideMark/>
          </w:tcPr>
          <w:p w14:paraId="471889F0" w14:textId="77777777" w:rsidR="00983E3F" w:rsidRPr="000740DE" w:rsidRDefault="00983E3F" w:rsidP="00983E3F">
            <w:pPr>
              <w:rPr>
                <w:rFonts w:ascii="Century Gothic" w:hAnsi="Century Gothic" w:cs="Calibri"/>
                <w:b/>
                <w:bCs/>
                <w:color w:val="000000"/>
                <w:sz w:val="18"/>
                <w:szCs w:val="18"/>
                <w:lang w:eastAsia="es-MX"/>
              </w:rPr>
            </w:pPr>
          </w:p>
        </w:tc>
        <w:tc>
          <w:tcPr>
            <w:tcW w:w="1695" w:type="dxa"/>
            <w:vMerge/>
            <w:tcBorders>
              <w:top w:val="single" w:sz="8" w:space="0" w:color="auto"/>
              <w:left w:val="single" w:sz="8" w:space="0" w:color="auto"/>
              <w:bottom w:val="single" w:sz="8" w:space="0" w:color="000000"/>
              <w:right w:val="single" w:sz="8" w:space="0" w:color="auto"/>
            </w:tcBorders>
            <w:vAlign w:val="center"/>
            <w:hideMark/>
          </w:tcPr>
          <w:p w14:paraId="13709C06" w14:textId="77777777" w:rsidR="00983E3F" w:rsidRPr="000740DE" w:rsidRDefault="00983E3F" w:rsidP="00983E3F">
            <w:pPr>
              <w:rPr>
                <w:rFonts w:ascii="Century Gothic" w:hAnsi="Century Gothic" w:cs="Calibri"/>
                <w:b/>
                <w:bCs/>
                <w:color w:val="000000"/>
                <w:sz w:val="18"/>
                <w:szCs w:val="18"/>
                <w:lang w:eastAsia="es-MX"/>
              </w:rPr>
            </w:pPr>
          </w:p>
        </w:tc>
      </w:tr>
      <w:tr w:rsidR="00983E3F" w:rsidRPr="000740DE" w14:paraId="4068A420" w14:textId="77777777" w:rsidTr="000740DE">
        <w:trPr>
          <w:trHeight w:val="831"/>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40379AA0" w14:textId="77777777" w:rsidR="00983E3F" w:rsidRPr="000740DE" w:rsidRDefault="00983E3F" w:rsidP="00983E3F">
            <w:pPr>
              <w:jc w:val="center"/>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1</w:t>
            </w:r>
          </w:p>
        </w:tc>
        <w:tc>
          <w:tcPr>
            <w:tcW w:w="1079" w:type="dxa"/>
            <w:tcBorders>
              <w:top w:val="nil"/>
              <w:left w:val="nil"/>
              <w:bottom w:val="single" w:sz="8" w:space="0" w:color="auto"/>
              <w:right w:val="single" w:sz="8" w:space="0" w:color="auto"/>
            </w:tcBorders>
            <w:shd w:val="clear" w:color="auto" w:fill="auto"/>
            <w:vAlign w:val="center"/>
            <w:hideMark/>
          </w:tcPr>
          <w:p w14:paraId="3033B1F6" w14:textId="77777777" w:rsidR="00983E3F" w:rsidRPr="000740DE" w:rsidRDefault="00983E3F" w:rsidP="00983E3F">
            <w:pPr>
              <w:jc w:val="center"/>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1 Servicio</w:t>
            </w:r>
          </w:p>
        </w:tc>
        <w:tc>
          <w:tcPr>
            <w:tcW w:w="2017" w:type="dxa"/>
            <w:tcBorders>
              <w:top w:val="nil"/>
              <w:left w:val="nil"/>
              <w:bottom w:val="single" w:sz="8" w:space="0" w:color="auto"/>
              <w:right w:val="single" w:sz="8" w:space="0" w:color="auto"/>
            </w:tcBorders>
            <w:shd w:val="clear" w:color="auto" w:fill="auto"/>
            <w:vAlign w:val="center"/>
            <w:hideMark/>
          </w:tcPr>
          <w:p w14:paraId="4A3EE8EF" w14:textId="77777777" w:rsidR="00983E3F" w:rsidRPr="000740DE" w:rsidRDefault="00983E3F" w:rsidP="00983E3F">
            <w:pPr>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Suministro de llantas para el parque vehicular propiedad Municipal.</w:t>
            </w:r>
          </w:p>
        </w:tc>
        <w:tc>
          <w:tcPr>
            <w:tcW w:w="1695" w:type="dxa"/>
            <w:tcBorders>
              <w:top w:val="nil"/>
              <w:left w:val="nil"/>
              <w:bottom w:val="single" w:sz="8" w:space="0" w:color="auto"/>
              <w:right w:val="single" w:sz="8" w:space="0" w:color="auto"/>
            </w:tcBorders>
            <w:shd w:val="clear" w:color="000000" w:fill="FFFFFF"/>
            <w:vAlign w:val="center"/>
            <w:hideMark/>
          </w:tcPr>
          <w:p w14:paraId="6A7AE600" w14:textId="77777777" w:rsidR="00983E3F" w:rsidRPr="000740DE" w:rsidRDefault="00983E3F" w:rsidP="00983E3F">
            <w:pPr>
              <w:jc w:val="center"/>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Llantas y Servicios Sánchez Barba, S.A. de C.V.</w:t>
            </w:r>
          </w:p>
        </w:tc>
        <w:tc>
          <w:tcPr>
            <w:tcW w:w="1474" w:type="dxa"/>
            <w:tcBorders>
              <w:top w:val="nil"/>
              <w:left w:val="nil"/>
              <w:bottom w:val="single" w:sz="8" w:space="0" w:color="auto"/>
              <w:right w:val="single" w:sz="8" w:space="0" w:color="auto"/>
            </w:tcBorders>
            <w:shd w:val="clear" w:color="000000" w:fill="FFFFFF"/>
            <w:vAlign w:val="center"/>
            <w:hideMark/>
          </w:tcPr>
          <w:p w14:paraId="07D66B4A" w14:textId="77777777" w:rsidR="00983E3F" w:rsidRPr="000740DE" w:rsidRDefault="00983E3F" w:rsidP="00983E3F">
            <w:pPr>
              <w:jc w:val="center"/>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HANKOOK</w:t>
            </w:r>
          </w:p>
        </w:tc>
        <w:tc>
          <w:tcPr>
            <w:tcW w:w="1522" w:type="dxa"/>
            <w:tcBorders>
              <w:top w:val="nil"/>
              <w:left w:val="nil"/>
              <w:bottom w:val="single" w:sz="8" w:space="0" w:color="auto"/>
              <w:right w:val="single" w:sz="8" w:space="0" w:color="auto"/>
            </w:tcBorders>
            <w:shd w:val="clear" w:color="auto" w:fill="auto"/>
            <w:vAlign w:val="center"/>
            <w:hideMark/>
          </w:tcPr>
          <w:p w14:paraId="47DEAED4" w14:textId="77777777" w:rsidR="00983E3F" w:rsidRPr="000740DE" w:rsidRDefault="00983E3F" w:rsidP="00983E3F">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 xml:space="preserve"> $928,000.00 </w:t>
            </w:r>
          </w:p>
        </w:tc>
        <w:tc>
          <w:tcPr>
            <w:tcW w:w="1695" w:type="dxa"/>
            <w:tcBorders>
              <w:top w:val="nil"/>
              <w:left w:val="nil"/>
              <w:bottom w:val="single" w:sz="8" w:space="0" w:color="auto"/>
              <w:right w:val="single" w:sz="8" w:space="0" w:color="auto"/>
            </w:tcBorders>
            <w:shd w:val="clear" w:color="000000" w:fill="FFFFFF"/>
            <w:vAlign w:val="center"/>
            <w:hideMark/>
          </w:tcPr>
          <w:p w14:paraId="44E5D6A7" w14:textId="77777777" w:rsidR="00983E3F" w:rsidRPr="000740DE" w:rsidRDefault="00983E3F" w:rsidP="00983E3F">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$2,320,000.00</w:t>
            </w:r>
          </w:p>
        </w:tc>
      </w:tr>
      <w:tr w:rsidR="00983E3F" w:rsidRPr="000740DE" w14:paraId="7C09D52C" w14:textId="77777777" w:rsidTr="000740DE">
        <w:trPr>
          <w:trHeight w:val="144"/>
        </w:trPr>
        <w:tc>
          <w:tcPr>
            <w:tcW w:w="2062" w:type="dxa"/>
            <w:gridSpan w:val="2"/>
            <w:vMerge w:val="restart"/>
            <w:tcBorders>
              <w:top w:val="single" w:sz="8" w:space="0" w:color="auto"/>
              <w:left w:val="nil"/>
              <w:bottom w:val="nil"/>
              <w:right w:val="nil"/>
            </w:tcBorders>
            <w:shd w:val="clear" w:color="000000" w:fill="FFFFFF"/>
            <w:noWrap/>
            <w:vAlign w:val="center"/>
            <w:hideMark/>
          </w:tcPr>
          <w:p w14:paraId="096D4934" w14:textId="77777777" w:rsidR="00983E3F" w:rsidRPr="000740DE" w:rsidRDefault="00983E3F" w:rsidP="00983E3F">
            <w:pPr>
              <w:jc w:val="center"/>
              <w:rPr>
                <w:rFonts w:ascii="Century Gothic" w:hAnsi="Century Gothic" w:cs="Arial"/>
                <w:b/>
                <w:bCs/>
                <w:sz w:val="18"/>
                <w:szCs w:val="18"/>
                <w:lang w:eastAsia="es-MX"/>
              </w:rPr>
            </w:pPr>
            <w:r w:rsidRPr="000740DE">
              <w:rPr>
                <w:rFonts w:ascii="Century Gothic" w:hAnsi="Century Gothic" w:cs="Arial"/>
                <w:b/>
                <w:bCs/>
                <w:sz w:val="18"/>
                <w:szCs w:val="18"/>
                <w:lang w:eastAsia="es-MX"/>
              </w:rPr>
              <w:t> </w:t>
            </w:r>
          </w:p>
        </w:tc>
        <w:tc>
          <w:tcPr>
            <w:tcW w:w="2017" w:type="dxa"/>
            <w:tcBorders>
              <w:top w:val="nil"/>
              <w:left w:val="nil"/>
              <w:bottom w:val="nil"/>
              <w:right w:val="nil"/>
            </w:tcBorders>
            <w:shd w:val="clear" w:color="auto" w:fill="auto"/>
            <w:noWrap/>
            <w:hideMark/>
          </w:tcPr>
          <w:p w14:paraId="409E00BF" w14:textId="77777777" w:rsidR="00983E3F" w:rsidRPr="000740DE" w:rsidRDefault="00983E3F" w:rsidP="00983E3F">
            <w:pPr>
              <w:rPr>
                <w:rFonts w:ascii="Century Gothic" w:hAnsi="Century Gothic" w:cs="Arial"/>
                <w:color w:val="000000"/>
                <w:sz w:val="18"/>
                <w:szCs w:val="18"/>
                <w:lang w:eastAsia="es-MX"/>
              </w:rPr>
            </w:pPr>
            <w:r w:rsidRPr="000740DE">
              <w:rPr>
                <w:rFonts w:ascii="Century Gothic" w:hAnsi="Century Gothic" w:cs="Arial"/>
                <w:color w:val="000000"/>
                <w:sz w:val="18"/>
                <w:szCs w:val="18"/>
                <w:lang w:eastAsia="es-MX"/>
              </w:rPr>
              <w:t> </w:t>
            </w:r>
          </w:p>
        </w:tc>
        <w:tc>
          <w:tcPr>
            <w:tcW w:w="1695" w:type="dxa"/>
            <w:tcBorders>
              <w:top w:val="nil"/>
              <w:left w:val="nil"/>
              <w:bottom w:val="nil"/>
              <w:right w:val="nil"/>
            </w:tcBorders>
            <w:shd w:val="clear" w:color="auto" w:fill="auto"/>
            <w:noWrap/>
            <w:hideMark/>
          </w:tcPr>
          <w:p w14:paraId="088F635A" w14:textId="77777777" w:rsidR="00983E3F" w:rsidRPr="000740DE" w:rsidRDefault="00983E3F" w:rsidP="00983E3F">
            <w:pPr>
              <w:rPr>
                <w:rFonts w:ascii="Century Gothic" w:hAnsi="Century Gothic" w:cs="Arial"/>
                <w:color w:val="000000"/>
                <w:sz w:val="18"/>
                <w:szCs w:val="18"/>
                <w:lang w:eastAsia="es-MX"/>
              </w:rPr>
            </w:pPr>
            <w:r w:rsidRPr="000740DE">
              <w:rPr>
                <w:rFonts w:ascii="Century Gothic" w:hAnsi="Century Gothic" w:cs="Arial"/>
                <w:color w:val="000000"/>
                <w:sz w:val="18"/>
                <w:szCs w:val="18"/>
                <w:lang w:eastAsia="es-MX"/>
              </w:rPr>
              <w:t> </w:t>
            </w:r>
          </w:p>
        </w:tc>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7FE31D80" w14:textId="77777777" w:rsidR="00983E3F" w:rsidRPr="000740DE" w:rsidRDefault="00983E3F" w:rsidP="00983E3F">
            <w:pP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Sub-Total</w:t>
            </w:r>
          </w:p>
        </w:tc>
        <w:tc>
          <w:tcPr>
            <w:tcW w:w="1522" w:type="dxa"/>
            <w:tcBorders>
              <w:top w:val="nil"/>
              <w:left w:val="nil"/>
              <w:bottom w:val="single" w:sz="8" w:space="0" w:color="auto"/>
              <w:right w:val="single" w:sz="8" w:space="0" w:color="auto"/>
            </w:tcBorders>
            <w:shd w:val="clear" w:color="auto" w:fill="auto"/>
            <w:vAlign w:val="center"/>
            <w:hideMark/>
          </w:tcPr>
          <w:p w14:paraId="46EFC557" w14:textId="77777777" w:rsidR="00983E3F" w:rsidRPr="000740DE" w:rsidRDefault="00983E3F" w:rsidP="000740DE">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 xml:space="preserve"> $800,000.00 </w:t>
            </w:r>
          </w:p>
        </w:tc>
        <w:tc>
          <w:tcPr>
            <w:tcW w:w="1695" w:type="dxa"/>
            <w:tcBorders>
              <w:top w:val="nil"/>
              <w:left w:val="nil"/>
              <w:bottom w:val="single" w:sz="8" w:space="0" w:color="auto"/>
              <w:right w:val="single" w:sz="8" w:space="0" w:color="auto"/>
            </w:tcBorders>
            <w:shd w:val="clear" w:color="auto" w:fill="auto"/>
            <w:vAlign w:val="center"/>
            <w:hideMark/>
          </w:tcPr>
          <w:p w14:paraId="77726E99" w14:textId="77777777" w:rsidR="00983E3F" w:rsidRPr="000740DE" w:rsidRDefault="00983E3F" w:rsidP="000740DE">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 xml:space="preserve"> $2,000,000.00 </w:t>
            </w:r>
          </w:p>
        </w:tc>
      </w:tr>
      <w:tr w:rsidR="00983E3F" w:rsidRPr="000740DE" w14:paraId="45006ECC" w14:textId="77777777" w:rsidTr="000740DE">
        <w:trPr>
          <w:trHeight w:val="144"/>
        </w:trPr>
        <w:tc>
          <w:tcPr>
            <w:tcW w:w="2062" w:type="dxa"/>
            <w:gridSpan w:val="2"/>
            <w:vMerge/>
            <w:tcBorders>
              <w:top w:val="single" w:sz="8" w:space="0" w:color="auto"/>
              <w:left w:val="nil"/>
              <w:bottom w:val="nil"/>
              <w:right w:val="nil"/>
            </w:tcBorders>
            <w:vAlign w:val="center"/>
            <w:hideMark/>
          </w:tcPr>
          <w:p w14:paraId="2043E0EA" w14:textId="77777777" w:rsidR="00983E3F" w:rsidRPr="000740DE" w:rsidRDefault="00983E3F" w:rsidP="00983E3F">
            <w:pPr>
              <w:rPr>
                <w:rFonts w:ascii="Century Gothic" w:hAnsi="Century Gothic" w:cs="Arial"/>
                <w:b/>
                <w:bCs/>
                <w:sz w:val="18"/>
                <w:szCs w:val="18"/>
                <w:lang w:eastAsia="es-MX"/>
              </w:rPr>
            </w:pPr>
          </w:p>
        </w:tc>
        <w:tc>
          <w:tcPr>
            <w:tcW w:w="2017" w:type="dxa"/>
            <w:tcBorders>
              <w:top w:val="nil"/>
              <w:left w:val="nil"/>
              <w:bottom w:val="nil"/>
              <w:right w:val="nil"/>
            </w:tcBorders>
            <w:shd w:val="clear" w:color="auto" w:fill="auto"/>
            <w:noWrap/>
            <w:hideMark/>
          </w:tcPr>
          <w:p w14:paraId="67182215" w14:textId="77777777" w:rsidR="00983E3F" w:rsidRPr="000740DE" w:rsidRDefault="00983E3F" w:rsidP="00983E3F">
            <w:pPr>
              <w:rPr>
                <w:rFonts w:ascii="Century Gothic" w:hAnsi="Century Gothic" w:cs="Calibri"/>
                <w:color w:val="000000"/>
                <w:sz w:val="18"/>
                <w:szCs w:val="18"/>
                <w:lang w:eastAsia="es-MX"/>
              </w:rPr>
            </w:pPr>
          </w:p>
        </w:tc>
        <w:tc>
          <w:tcPr>
            <w:tcW w:w="1695" w:type="dxa"/>
            <w:tcBorders>
              <w:top w:val="nil"/>
              <w:left w:val="nil"/>
              <w:bottom w:val="nil"/>
              <w:right w:val="nil"/>
            </w:tcBorders>
            <w:shd w:val="clear" w:color="auto" w:fill="auto"/>
            <w:noWrap/>
            <w:hideMark/>
          </w:tcPr>
          <w:p w14:paraId="23E07EDC" w14:textId="77777777" w:rsidR="00983E3F" w:rsidRPr="000740DE" w:rsidRDefault="00983E3F" w:rsidP="00983E3F">
            <w:pPr>
              <w:rPr>
                <w:rFonts w:ascii="Century Gothic" w:hAnsi="Century Gothic"/>
                <w:sz w:val="18"/>
                <w:szCs w:val="18"/>
                <w:lang w:eastAsia="es-MX"/>
              </w:rPr>
            </w:pPr>
          </w:p>
        </w:tc>
        <w:tc>
          <w:tcPr>
            <w:tcW w:w="1474" w:type="dxa"/>
            <w:tcBorders>
              <w:top w:val="nil"/>
              <w:left w:val="single" w:sz="8" w:space="0" w:color="auto"/>
              <w:bottom w:val="single" w:sz="8" w:space="0" w:color="auto"/>
              <w:right w:val="single" w:sz="8" w:space="0" w:color="auto"/>
            </w:tcBorders>
            <w:shd w:val="clear" w:color="auto" w:fill="auto"/>
            <w:vAlign w:val="center"/>
            <w:hideMark/>
          </w:tcPr>
          <w:p w14:paraId="766F81BB" w14:textId="77777777" w:rsidR="00983E3F" w:rsidRPr="000740DE" w:rsidRDefault="00983E3F" w:rsidP="00983E3F">
            <w:pP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I.V.A.</w:t>
            </w:r>
          </w:p>
        </w:tc>
        <w:tc>
          <w:tcPr>
            <w:tcW w:w="1522" w:type="dxa"/>
            <w:tcBorders>
              <w:top w:val="nil"/>
              <w:left w:val="nil"/>
              <w:bottom w:val="single" w:sz="8" w:space="0" w:color="auto"/>
              <w:right w:val="single" w:sz="8" w:space="0" w:color="auto"/>
            </w:tcBorders>
            <w:shd w:val="clear" w:color="auto" w:fill="auto"/>
            <w:vAlign w:val="center"/>
            <w:hideMark/>
          </w:tcPr>
          <w:p w14:paraId="2ED0CB89" w14:textId="77777777" w:rsidR="00983E3F" w:rsidRPr="000740DE" w:rsidRDefault="00983E3F" w:rsidP="000740DE">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 xml:space="preserve"> $128,000.00 </w:t>
            </w:r>
          </w:p>
        </w:tc>
        <w:tc>
          <w:tcPr>
            <w:tcW w:w="1695" w:type="dxa"/>
            <w:tcBorders>
              <w:top w:val="nil"/>
              <w:left w:val="nil"/>
              <w:bottom w:val="single" w:sz="8" w:space="0" w:color="auto"/>
              <w:right w:val="single" w:sz="8" w:space="0" w:color="auto"/>
            </w:tcBorders>
            <w:shd w:val="clear" w:color="auto" w:fill="auto"/>
            <w:vAlign w:val="center"/>
            <w:hideMark/>
          </w:tcPr>
          <w:p w14:paraId="1B1D1020" w14:textId="77777777" w:rsidR="00983E3F" w:rsidRPr="000740DE" w:rsidRDefault="00983E3F" w:rsidP="000740DE">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 xml:space="preserve"> $    320,000.00 </w:t>
            </w:r>
          </w:p>
        </w:tc>
      </w:tr>
      <w:tr w:rsidR="00983E3F" w:rsidRPr="000740DE" w14:paraId="5C92BB4A" w14:textId="77777777" w:rsidTr="000740DE">
        <w:trPr>
          <w:trHeight w:val="144"/>
        </w:trPr>
        <w:tc>
          <w:tcPr>
            <w:tcW w:w="2062" w:type="dxa"/>
            <w:gridSpan w:val="2"/>
            <w:vMerge/>
            <w:tcBorders>
              <w:top w:val="single" w:sz="8" w:space="0" w:color="auto"/>
              <w:left w:val="nil"/>
              <w:bottom w:val="nil"/>
              <w:right w:val="nil"/>
            </w:tcBorders>
            <w:vAlign w:val="center"/>
            <w:hideMark/>
          </w:tcPr>
          <w:p w14:paraId="3CA7536A" w14:textId="77777777" w:rsidR="00983E3F" w:rsidRPr="000740DE" w:rsidRDefault="00983E3F" w:rsidP="00983E3F">
            <w:pPr>
              <w:rPr>
                <w:rFonts w:ascii="Century Gothic" w:hAnsi="Century Gothic" w:cs="Arial"/>
                <w:b/>
                <w:bCs/>
                <w:sz w:val="18"/>
                <w:szCs w:val="18"/>
                <w:lang w:eastAsia="es-MX"/>
              </w:rPr>
            </w:pPr>
          </w:p>
        </w:tc>
        <w:tc>
          <w:tcPr>
            <w:tcW w:w="2017" w:type="dxa"/>
            <w:tcBorders>
              <w:top w:val="nil"/>
              <w:left w:val="nil"/>
              <w:bottom w:val="nil"/>
              <w:right w:val="nil"/>
            </w:tcBorders>
            <w:shd w:val="clear" w:color="auto" w:fill="auto"/>
            <w:noWrap/>
            <w:hideMark/>
          </w:tcPr>
          <w:p w14:paraId="7A37D209" w14:textId="77777777" w:rsidR="00983E3F" w:rsidRPr="000740DE" w:rsidRDefault="00983E3F" w:rsidP="00983E3F">
            <w:pPr>
              <w:rPr>
                <w:rFonts w:ascii="Century Gothic" w:hAnsi="Century Gothic" w:cs="Calibri"/>
                <w:color w:val="000000"/>
                <w:sz w:val="18"/>
                <w:szCs w:val="18"/>
                <w:lang w:eastAsia="es-MX"/>
              </w:rPr>
            </w:pPr>
          </w:p>
        </w:tc>
        <w:tc>
          <w:tcPr>
            <w:tcW w:w="1695" w:type="dxa"/>
            <w:tcBorders>
              <w:top w:val="nil"/>
              <w:left w:val="nil"/>
              <w:bottom w:val="nil"/>
              <w:right w:val="nil"/>
            </w:tcBorders>
            <w:shd w:val="clear" w:color="auto" w:fill="auto"/>
            <w:noWrap/>
            <w:hideMark/>
          </w:tcPr>
          <w:p w14:paraId="4A819CE1" w14:textId="77777777" w:rsidR="00983E3F" w:rsidRPr="000740DE" w:rsidRDefault="00983E3F" w:rsidP="00983E3F">
            <w:pPr>
              <w:rPr>
                <w:rFonts w:ascii="Century Gothic" w:hAnsi="Century Gothic"/>
                <w:sz w:val="18"/>
                <w:szCs w:val="18"/>
                <w:lang w:eastAsia="es-MX"/>
              </w:rPr>
            </w:pPr>
          </w:p>
        </w:tc>
        <w:tc>
          <w:tcPr>
            <w:tcW w:w="1474" w:type="dxa"/>
            <w:tcBorders>
              <w:top w:val="nil"/>
              <w:left w:val="single" w:sz="8" w:space="0" w:color="auto"/>
              <w:bottom w:val="single" w:sz="8" w:space="0" w:color="auto"/>
              <w:right w:val="single" w:sz="8" w:space="0" w:color="auto"/>
            </w:tcBorders>
            <w:shd w:val="clear" w:color="auto" w:fill="auto"/>
            <w:vAlign w:val="center"/>
            <w:hideMark/>
          </w:tcPr>
          <w:p w14:paraId="696C3615" w14:textId="77777777" w:rsidR="00983E3F" w:rsidRPr="000740DE" w:rsidRDefault="00983E3F" w:rsidP="00983E3F">
            <w:pPr>
              <w:rPr>
                <w:rFonts w:ascii="Century Gothic" w:hAnsi="Century Gothic" w:cs="Calibri"/>
                <w:b/>
                <w:bCs/>
                <w:color w:val="000000"/>
                <w:sz w:val="18"/>
                <w:szCs w:val="18"/>
                <w:lang w:eastAsia="es-MX"/>
              </w:rPr>
            </w:pPr>
            <w:r w:rsidRPr="000740DE">
              <w:rPr>
                <w:rFonts w:ascii="Century Gothic" w:hAnsi="Century Gothic" w:cs="Calibri"/>
                <w:b/>
                <w:bCs/>
                <w:color w:val="000000"/>
                <w:sz w:val="18"/>
                <w:szCs w:val="18"/>
                <w:lang w:eastAsia="es-MX"/>
              </w:rPr>
              <w:t>Total</w:t>
            </w:r>
          </w:p>
        </w:tc>
        <w:tc>
          <w:tcPr>
            <w:tcW w:w="1522" w:type="dxa"/>
            <w:tcBorders>
              <w:top w:val="nil"/>
              <w:left w:val="nil"/>
              <w:bottom w:val="single" w:sz="8" w:space="0" w:color="auto"/>
              <w:right w:val="single" w:sz="8" w:space="0" w:color="auto"/>
            </w:tcBorders>
            <w:shd w:val="clear" w:color="auto" w:fill="auto"/>
            <w:vAlign w:val="center"/>
            <w:hideMark/>
          </w:tcPr>
          <w:p w14:paraId="7763B55E" w14:textId="77777777" w:rsidR="00983E3F" w:rsidRPr="000740DE" w:rsidRDefault="00983E3F" w:rsidP="000740DE">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 xml:space="preserve"> $928,000.00 </w:t>
            </w:r>
          </w:p>
        </w:tc>
        <w:tc>
          <w:tcPr>
            <w:tcW w:w="1695" w:type="dxa"/>
            <w:tcBorders>
              <w:top w:val="nil"/>
              <w:left w:val="nil"/>
              <w:bottom w:val="single" w:sz="8" w:space="0" w:color="auto"/>
              <w:right w:val="single" w:sz="8" w:space="0" w:color="auto"/>
            </w:tcBorders>
            <w:shd w:val="clear" w:color="auto" w:fill="auto"/>
            <w:vAlign w:val="center"/>
            <w:hideMark/>
          </w:tcPr>
          <w:p w14:paraId="4731CD03" w14:textId="77777777" w:rsidR="00983E3F" w:rsidRPr="000740DE" w:rsidRDefault="00983E3F" w:rsidP="000740DE">
            <w:pPr>
              <w:jc w:val="right"/>
              <w:rPr>
                <w:rFonts w:ascii="Century Gothic" w:hAnsi="Century Gothic" w:cs="Calibri"/>
                <w:color w:val="000000"/>
                <w:sz w:val="18"/>
                <w:szCs w:val="18"/>
                <w:lang w:eastAsia="es-MX"/>
              </w:rPr>
            </w:pPr>
            <w:r w:rsidRPr="000740DE">
              <w:rPr>
                <w:rFonts w:ascii="Century Gothic" w:hAnsi="Century Gothic" w:cs="Calibri"/>
                <w:color w:val="000000"/>
                <w:sz w:val="18"/>
                <w:szCs w:val="18"/>
                <w:lang w:eastAsia="es-MX"/>
              </w:rPr>
              <w:t xml:space="preserve"> $2,320,000.00 </w:t>
            </w:r>
          </w:p>
        </w:tc>
      </w:tr>
    </w:tbl>
    <w:p w14:paraId="0427DF80"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08B5EE45" w14:textId="77777777" w:rsidR="00CB3469" w:rsidRPr="00CD1101" w:rsidRDefault="00CB3469" w:rsidP="00CB3469">
      <w:pPr>
        <w:shd w:val="clear" w:color="auto" w:fill="FFFFFF"/>
        <w:spacing w:after="100" w:afterAutospacing="1"/>
        <w:contextualSpacing/>
        <w:jc w:val="both"/>
        <w:rPr>
          <w:rFonts w:ascii="Century Gothic" w:eastAsia="Cambria" w:hAnsi="Century Gothic" w:cs="Tahoma"/>
          <w:sz w:val="22"/>
          <w:szCs w:val="22"/>
          <w:lang w:val="es-ES_tradnl" w:eastAsia="en-US"/>
        </w:rPr>
      </w:pPr>
    </w:p>
    <w:p w14:paraId="46828C75" w14:textId="77777777" w:rsidR="00CB3469" w:rsidRPr="00CD1101" w:rsidRDefault="00CB3469" w:rsidP="00CB3469">
      <w:pPr>
        <w:shd w:val="clear" w:color="auto" w:fill="FFFFFF"/>
        <w:spacing w:after="200" w:line="253"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La convocante tendrá 10 días hábiles para emitir la orden de compra / pedido posterior a la emisión del fallo.</w:t>
      </w:r>
    </w:p>
    <w:p w14:paraId="1953319C" w14:textId="77777777" w:rsidR="00CB3469" w:rsidRPr="00CD1101" w:rsidRDefault="00CB3469" w:rsidP="00CB3469">
      <w:pPr>
        <w:shd w:val="clear" w:color="auto" w:fill="FFFFFF"/>
        <w:spacing w:after="200" w:line="253"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7A2DDA1" w14:textId="77777777" w:rsidR="00CB3469" w:rsidRPr="00CD1101" w:rsidRDefault="00CB3469" w:rsidP="00CB3469">
      <w:pPr>
        <w:shd w:val="clear" w:color="auto" w:fill="FFFFFF"/>
        <w:spacing w:after="200" w:line="253"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E1D268E" w14:textId="77777777" w:rsidR="00CB3469" w:rsidRPr="00CD1101" w:rsidRDefault="00CB3469" w:rsidP="00CB3469">
      <w:pPr>
        <w:shd w:val="clear" w:color="auto" w:fill="FFFFFF"/>
        <w:spacing w:line="276"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2F5CF0DA" w14:textId="77777777" w:rsidR="00CB3469" w:rsidRPr="00CD1101" w:rsidRDefault="00CB3469" w:rsidP="00CB3469">
      <w:pPr>
        <w:shd w:val="clear" w:color="auto" w:fill="FFFFFF"/>
        <w:spacing w:line="276" w:lineRule="atLeast"/>
        <w:jc w:val="both"/>
        <w:rPr>
          <w:rFonts w:ascii="Calibri" w:hAnsi="Calibri"/>
          <w:color w:val="000000"/>
          <w:sz w:val="22"/>
          <w:szCs w:val="22"/>
          <w:lang w:eastAsia="es-MX"/>
        </w:rPr>
      </w:pPr>
    </w:p>
    <w:p w14:paraId="1B9097D1" w14:textId="77777777" w:rsidR="00CB3469" w:rsidRPr="00CD1101" w:rsidRDefault="00CB3469" w:rsidP="00CB3469">
      <w:pPr>
        <w:shd w:val="clear" w:color="auto" w:fill="FFFFFF"/>
        <w:spacing w:line="276"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14:paraId="151CDE62" w14:textId="77777777" w:rsidR="00CB3469" w:rsidRPr="00CD1101" w:rsidRDefault="00CB3469" w:rsidP="00CB3469">
      <w:pPr>
        <w:shd w:val="clear" w:color="auto" w:fill="FFFFFF"/>
        <w:spacing w:line="276" w:lineRule="atLeast"/>
        <w:jc w:val="both"/>
        <w:rPr>
          <w:rFonts w:ascii="Calibri" w:hAnsi="Calibri"/>
          <w:color w:val="000000"/>
          <w:sz w:val="22"/>
          <w:szCs w:val="22"/>
          <w:lang w:eastAsia="es-MX"/>
        </w:rPr>
      </w:pPr>
    </w:p>
    <w:p w14:paraId="0F8C0496" w14:textId="77777777" w:rsidR="00CB3469" w:rsidRPr="00CD1101" w:rsidRDefault="00CB3469" w:rsidP="00CB3469">
      <w:pPr>
        <w:shd w:val="clear" w:color="auto" w:fill="FFFFFF"/>
        <w:spacing w:after="100" w:afterAutospacing="1"/>
        <w:contextualSpacing/>
        <w:jc w:val="both"/>
        <w:rPr>
          <w:rFonts w:ascii="Century Gothic" w:hAnsi="Century Gothic" w:cs="Tahoma"/>
          <w:sz w:val="22"/>
          <w:szCs w:val="22"/>
        </w:rPr>
      </w:pPr>
      <w:r w:rsidRPr="00CD110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9989DB3" w14:textId="77777777" w:rsidR="00CB3469" w:rsidRPr="00CD1101" w:rsidRDefault="00CB3469" w:rsidP="005C5ACC">
      <w:pPr>
        <w:shd w:val="clear" w:color="auto" w:fill="FFFFFF"/>
        <w:spacing w:after="100" w:afterAutospacing="1"/>
        <w:contextualSpacing/>
        <w:jc w:val="both"/>
        <w:rPr>
          <w:rFonts w:ascii="Century Gothic" w:hAnsi="Century Gothic" w:cs="Tahoma"/>
          <w:sz w:val="22"/>
          <w:szCs w:val="22"/>
        </w:rPr>
      </w:pPr>
    </w:p>
    <w:p w14:paraId="3EE6A023" w14:textId="77777777" w:rsidR="00CB3469" w:rsidRPr="00CD1101" w:rsidRDefault="00CB3469" w:rsidP="005C5ACC">
      <w:pPr>
        <w:shd w:val="clear" w:color="auto" w:fill="FFFFFF"/>
        <w:spacing w:after="100" w:afterAutospacing="1"/>
        <w:contextualSpacing/>
        <w:jc w:val="both"/>
        <w:rPr>
          <w:rFonts w:ascii="Century Gothic" w:hAnsi="Century Gothic" w:cs="Tahoma"/>
          <w:sz w:val="22"/>
          <w:szCs w:val="22"/>
        </w:rPr>
      </w:pPr>
    </w:p>
    <w:p w14:paraId="309A3CD3" w14:textId="77777777" w:rsidR="00CB3469" w:rsidRPr="00CD1101" w:rsidRDefault="00CB3469" w:rsidP="00CB3469">
      <w:pPr>
        <w:spacing w:after="100" w:afterAutospacing="1"/>
        <w:contextualSpacing/>
        <w:jc w:val="both"/>
        <w:rPr>
          <w:rFonts w:ascii="Century Gothic" w:hAnsi="Century Gothic" w:cs="Tahoma"/>
          <w:b/>
          <w:sz w:val="22"/>
          <w:szCs w:val="22"/>
        </w:rPr>
      </w:pPr>
      <w:r w:rsidRPr="00CD1101">
        <w:rPr>
          <w:rFonts w:ascii="Century Gothic" w:hAnsi="Century Gothic" w:cs="Tahoma"/>
          <w:sz w:val="22"/>
          <w:szCs w:val="22"/>
        </w:rPr>
        <w:t>El Lic. Edmundo Antonio Amutio Villa, representante suplente del Presidente del Comité de Adquisiciones, comenta de</w:t>
      </w:r>
      <w:r w:rsidRPr="00CD1101">
        <w:rPr>
          <w:rFonts w:ascii="Century Gothic" w:hAnsi="Century Gothic" w:cs="Tahoma"/>
          <w:sz w:val="22"/>
          <w:szCs w:val="22"/>
          <w:lang w:val="es-ES"/>
        </w:rPr>
        <w:t xml:space="preserve"> </w:t>
      </w:r>
      <w:r w:rsidRPr="00CD1101">
        <w:rPr>
          <w:rFonts w:ascii="Century Gothic" w:hAnsi="Century Gothic" w:cs="Tahoma"/>
          <w:sz w:val="22"/>
          <w:szCs w:val="22"/>
        </w:rPr>
        <w:t>conformidad con el artículo 24, fracción VII del Reglamento de Compras, Enajenaciones y Contratación de Servicios del Municipio de Zapopan, Jalisco, se somete a su resolución para su</w:t>
      </w:r>
      <w:r w:rsidR="00983E3F">
        <w:rPr>
          <w:rFonts w:ascii="Century Gothic" w:hAnsi="Century Gothic" w:cs="Tahoma"/>
          <w:sz w:val="22"/>
          <w:szCs w:val="22"/>
        </w:rPr>
        <w:t xml:space="preserve"> aprobación de fallo a favor de</w:t>
      </w:r>
      <w:r w:rsidR="00983E3F">
        <w:rPr>
          <w:rFonts w:ascii="Century Gothic" w:eastAsia="Cambria" w:hAnsi="Century Gothic" w:cs="Tahoma"/>
          <w:sz w:val="22"/>
          <w:szCs w:val="22"/>
        </w:rPr>
        <w:t>l proveedor</w:t>
      </w:r>
      <w:r w:rsidRPr="00CD1101">
        <w:rPr>
          <w:rFonts w:ascii="Century Gothic" w:hAnsi="Century Gothic" w:cs="Calibri"/>
          <w:b/>
          <w:bCs/>
          <w:color w:val="000000"/>
          <w:sz w:val="22"/>
          <w:szCs w:val="22"/>
          <w:lang w:eastAsia="es-MX"/>
        </w:rPr>
        <w:t xml:space="preserve"> </w:t>
      </w:r>
      <w:r w:rsidR="00983E3F" w:rsidRPr="00983E3F">
        <w:rPr>
          <w:rFonts w:ascii="Century Gothic" w:hAnsi="Century Gothic" w:cs="Calibri"/>
          <w:b/>
          <w:bCs/>
          <w:color w:val="000000"/>
          <w:sz w:val="22"/>
          <w:szCs w:val="22"/>
          <w:lang w:eastAsia="es-MX"/>
        </w:rPr>
        <w:t>Llantas y Servicios Sánchez Barba, S.A. de C.V.</w:t>
      </w:r>
      <w:r w:rsidRPr="00CD1101">
        <w:rPr>
          <w:rFonts w:ascii="Century Gothic" w:hAnsi="Century Gothic" w:cs="Tahoma"/>
          <w:b/>
          <w:sz w:val="22"/>
          <w:szCs w:val="22"/>
          <w:lang w:val="es-ES_tradnl"/>
        </w:rPr>
        <w:t xml:space="preserve">, </w:t>
      </w:r>
      <w:r w:rsidRPr="00CD1101">
        <w:rPr>
          <w:rFonts w:ascii="Century Gothic" w:hAnsi="Century Gothic" w:cs="Tahoma"/>
          <w:sz w:val="22"/>
          <w:szCs w:val="22"/>
          <w:lang w:val="es-ES_tradnl"/>
        </w:rPr>
        <w:t>los que estén por la afirmativa, sírvanse manifestarlo levantando su mano.</w:t>
      </w:r>
    </w:p>
    <w:p w14:paraId="281C49E3" w14:textId="77777777"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p w14:paraId="604B5E22" w14:textId="77777777" w:rsidR="00CB3469" w:rsidRPr="00CD1101" w:rsidRDefault="00CB3469" w:rsidP="00CB3469">
      <w:pPr>
        <w:ind w:left="708"/>
        <w:jc w:val="center"/>
        <w:rPr>
          <w:rFonts w:ascii="Century Gothic" w:hAnsi="Century Gothic" w:cs="Tahoma"/>
          <w:b/>
          <w:i/>
          <w:sz w:val="22"/>
          <w:szCs w:val="22"/>
          <w:lang w:eastAsia="en-US"/>
        </w:rPr>
      </w:pPr>
      <w:r w:rsidRPr="00CD1101">
        <w:rPr>
          <w:rFonts w:ascii="Century Gothic" w:hAnsi="Century Gothic" w:cs="Tahoma"/>
          <w:b/>
          <w:i/>
          <w:sz w:val="22"/>
          <w:szCs w:val="22"/>
          <w:lang w:eastAsia="en-US"/>
        </w:rPr>
        <w:t>Aprobado por unanimidad de votos por parte de los integrantes del Comité presentes.</w:t>
      </w:r>
    </w:p>
    <w:p w14:paraId="466721EE" w14:textId="77777777" w:rsidR="00CB3469" w:rsidRPr="00CD1101" w:rsidRDefault="00CB3469" w:rsidP="00CB3469">
      <w:pPr>
        <w:shd w:val="clear" w:color="auto" w:fill="FFFFFF"/>
        <w:spacing w:after="100" w:afterAutospacing="1"/>
        <w:contextualSpacing/>
        <w:jc w:val="both"/>
        <w:rPr>
          <w:rFonts w:ascii="Century Gothic" w:hAnsi="Century Gothic" w:cs="Tahoma"/>
          <w:sz w:val="22"/>
          <w:szCs w:val="22"/>
        </w:rPr>
      </w:pPr>
    </w:p>
    <w:p w14:paraId="7D8D90A8" w14:textId="77777777" w:rsidR="00CB3469" w:rsidRDefault="00CB3469" w:rsidP="005C5ACC">
      <w:pPr>
        <w:shd w:val="clear" w:color="auto" w:fill="FFFFFF"/>
        <w:spacing w:after="100" w:afterAutospacing="1"/>
        <w:contextualSpacing/>
        <w:jc w:val="both"/>
        <w:rPr>
          <w:rFonts w:ascii="Century Gothic" w:hAnsi="Century Gothic" w:cs="Tahoma"/>
          <w:sz w:val="22"/>
          <w:szCs w:val="22"/>
        </w:rPr>
      </w:pPr>
    </w:p>
    <w:p w14:paraId="3AF37E22"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83E3F">
        <w:rPr>
          <w:rFonts w:ascii="Century Gothic" w:eastAsiaTheme="minorEastAsia" w:hAnsi="Century Gothic" w:cs="Tahoma"/>
          <w:b/>
          <w:sz w:val="22"/>
          <w:szCs w:val="22"/>
          <w:lang w:val="es-ES" w:eastAsia="es-MX"/>
        </w:rPr>
        <w:t>Número de Cuadro:</w:t>
      </w:r>
      <w:r w:rsidRPr="00983E3F">
        <w:rPr>
          <w:rFonts w:ascii="Century Gothic" w:eastAsiaTheme="minorEastAsia" w:hAnsi="Century Gothic" w:cs="Tahoma"/>
          <w:sz w:val="22"/>
          <w:szCs w:val="22"/>
          <w:lang w:val="es-ES" w:eastAsia="es-MX"/>
        </w:rPr>
        <w:t xml:space="preserve"> 0</w:t>
      </w:r>
      <w:r w:rsidRPr="00983E3F">
        <w:rPr>
          <w:rFonts w:ascii="Century Gothic" w:eastAsiaTheme="minorEastAsia" w:hAnsi="Century Gothic" w:cs="Tahoma"/>
          <w:sz w:val="22"/>
          <w:szCs w:val="22"/>
          <w:lang w:eastAsia="es-MX"/>
        </w:rPr>
        <w:t>4.08.2019</w:t>
      </w:r>
    </w:p>
    <w:p w14:paraId="2A3AB6FE"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 xml:space="preserve">Licitación Pública Nacional con Participación del Comité: </w:t>
      </w:r>
      <w:r w:rsidRPr="00983E3F">
        <w:rPr>
          <w:rFonts w:ascii="Century Gothic" w:eastAsiaTheme="minorEastAsia" w:hAnsi="Century Gothic" w:cs="Tahoma"/>
          <w:sz w:val="22"/>
          <w:szCs w:val="22"/>
          <w:lang w:val="es-ES" w:eastAsia="es-MX"/>
        </w:rPr>
        <w:t>201900698</w:t>
      </w:r>
    </w:p>
    <w:p w14:paraId="298B038B"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Tipo de Bases de Licitación:</w:t>
      </w:r>
      <w:r w:rsidRPr="00983E3F">
        <w:rPr>
          <w:rFonts w:ascii="Century Gothic" w:eastAsiaTheme="minorEastAsia" w:hAnsi="Century Gothic" w:cs="Tahoma"/>
          <w:sz w:val="22"/>
          <w:szCs w:val="22"/>
          <w:lang w:val="es-ES" w:eastAsia="es-MX"/>
        </w:rPr>
        <w:t xml:space="preserve"> costo beneficio aprobadas en la sesión 6 Ordinaria 2019, de fecha 17 de mayo de 2019.</w:t>
      </w:r>
    </w:p>
    <w:p w14:paraId="5513BA18"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83E3F">
        <w:rPr>
          <w:rFonts w:ascii="Century Gothic" w:eastAsiaTheme="minorEastAsia" w:hAnsi="Century Gothic" w:cs="Tahoma"/>
          <w:b/>
          <w:sz w:val="22"/>
          <w:szCs w:val="22"/>
          <w:lang w:val="es-ES" w:eastAsia="es-MX"/>
        </w:rPr>
        <w:t>Área Requirente:</w:t>
      </w:r>
      <w:r w:rsidRPr="00983E3F">
        <w:rPr>
          <w:rFonts w:ascii="Century Gothic" w:eastAsiaTheme="minorEastAsia" w:hAnsi="Century Gothic" w:cs="Tahoma"/>
          <w:sz w:val="22"/>
          <w:szCs w:val="22"/>
          <w:lang w:val="es-ES" w:eastAsia="es-MX"/>
        </w:rPr>
        <w:t xml:space="preserve"> Coordinación General de Servicios Municipales.  </w:t>
      </w:r>
    </w:p>
    <w:p w14:paraId="70D7194F"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83E3F">
        <w:rPr>
          <w:rFonts w:ascii="Century Gothic" w:eastAsiaTheme="minorEastAsia" w:hAnsi="Century Gothic" w:cs="Tahoma"/>
          <w:b/>
          <w:sz w:val="22"/>
          <w:szCs w:val="22"/>
          <w:lang w:val="es-ES" w:eastAsia="es-MX"/>
        </w:rPr>
        <w:t xml:space="preserve">Objeto de licitación: </w:t>
      </w:r>
      <w:r w:rsidRPr="00983E3F">
        <w:rPr>
          <w:rFonts w:ascii="Century Gothic" w:eastAsiaTheme="minorEastAsia" w:hAnsi="Century Gothic" w:cs="Tahoma"/>
          <w:bCs/>
          <w:sz w:val="22"/>
          <w:szCs w:val="22"/>
          <w:lang w:eastAsia="es-MX"/>
        </w:rPr>
        <w:t xml:space="preserve">Uniformes. </w:t>
      </w:r>
    </w:p>
    <w:p w14:paraId="06F2EFCD"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30E647F1" w14:textId="77777777" w:rsidR="00983E3F" w:rsidRPr="00983E3F" w:rsidRDefault="00983E3F" w:rsidP="00983E3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83E3F">
        <w:rPr>
          <w:rFonts w:ascii="Century Gothic" w:eastAsiaTheme="minorEastAsia" w:hAnsi="Century Gothic" w:cs="Tahoma"/>
          <w:sz w:val="22"/>
          <w:szCs w:val="22"/>
          <w:lang w:eastAsia="es-MX"/>
        </w:rPr>
        <w:t>S</w:t>
      </w:r>
      <w:r w:rsidRPr="00983E3F">
        <w:rPr>
          <w:rFonts w:ascii="Century Gothic" w:hAnsi="Century Gothic" w:cs="Tahoma"/>
          <w:sz w:val="22"/>
          <w:szCs w:val="22"/>
          <w:lang w:val="es-ES_tradnl"/>
        </w:rPr>
        <w:t>e pone a la vista el expediente de donde se desprende lo siguiente:</w:t>
      </w:r>
    </w:p>
    <w:p w14:paraId="0D62B26F"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1E64038C"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Proveedores que cotizan:</w:t>
      </w:r>
    </w:p>
    <w:p w14:paraId="7DE8E6AD" w14:textId="77777777" w:rsidR="00983E3F" w:rsidRPr="00983E3F" w:rsidRDefault="00983E3F" w:rsidP="00983E3F">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Uniformes Atlántico, S.A. de C.V.</w:t>
      </w:r>
    </w:p>
    <w:p w14:paraId="6AE66C5D" w14:textId="77777777" w:rsidR="00983E3F" w:rsidRPr="00983E3F" w:rsidRDefault="00983E3F" w:rsidP="00983E3F">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Batas Botas y Uniformes, S.A. de C.V.</w:t>
      </w:r>
    </w:p>
    <w:p w14:paraId="24D80CD2" w14:textId="77777777" w:rsidR="00983E3F" w:rsidRPr="00983E3F" w:rsidRDefault="00983E3F" w:rsidP="00983E3F">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José Cortes Manuel</w:t>
      </w:r>
    </w:p>
    <w:p w14:paraId="0F709076" w14:textId="77777777" w:rsidR="00983E3F" w:rsidRPr="00983E3F" w:rsidRDefault="000740DE" w:rsidP="00983E3F">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Calzado de</w:t>
      </w:r>
      <w:r w:rsidR="00983E3F" w:rsidRPr="00983E3F">
        <w:rPr>
          <w:rFonts w:ascii="Century Gothic" w:hAnsi="Century Gothic" w:cs="Tahoma"/>
          <w:sz w:val="22"/>
          <w:szCs w:val="22"/>
          <w:lang w:val="es-ES_tradnl"/>
        </w:rPr>
        <w:t xml:space="preserve"> Trabajo, S.A. de C.V.</w:t>
      </w:r>
    </w:p>
    <w:p w14:paraId="6C62ACDF" w14:textId="77777777" w:rsidR="00983E3F" w:rsidRDefault="00983E3F" w:rsidP="00983E3F">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 xml:space="preserve">Conexión y Vigilancia por Dimensión, S.A. de C.V. </w:t>
      </w:r>
    </w:p>
    <w:p w14:paraId="208ED515" w14:textId="77777777" w:rsidR="004F0CBA" w:rsidRPr="00983E3F" w:rsidRDefault="004F0CBA" w:rsidP="004F0CBA">
      <w:pPr>
        <w:shd w:val="clear" w:color="auto" w:fill="FFFFFF"/>
        <w:spacing w:after="100" w:afterAutospacing="1" w:line="276" w:lineRule="auto"/>
        <w:ind w:left="720"/>
        <w:contextualSpacing/>
        <w:jc w:val="both"/>
        <w:rPr>
          <w:rFonts w:ascii="Century Gothic" w:hAnsi="Century Gothic" w:cs="Tahoma"/>
          <w:sz w:val="22"/>
          <w:szCs w:val="22"/>
          <w:lang w:val="es-ES_tradnl"/>
        </w:rPr>
      </w:pPr>
    </w:p>
    <w:p w14:paraId="22915A07"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Los licitantes cuyas proposiciones fueron desechadas:</w:t>
      </w:r>
    </w:p>
    <w:p w14:paraId="3D377863"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W w:w="10056" w:type="dxa"/>
        <w:tblLayout w:type="fixed"/>
        <w:tblCellMar>
          <w:left w:w="0" w:type="dxa"/>
          <w:right w:w="0" w:type="dxa"/>
        </w:tblCellMar>
        <w:tblLook w:val="04A0" w:firstRow="1" w:lastRow="0" w:firstColumn="1" w:lastColumn="0" w:noHBand="0" w:noVBand="1"/>
      </w:tblPr>
      <w:tblGrid>
        <w:gridCol w:w="5028"/>
        <w:gridCol w:w="5028"/>
      </w:tblGrid>
      <w:tr w:rsidR="00983E3F" w:rsidRPr="00983E3F" w14:paraId="27CBFEEF" w14:textId="77777777" w:rsidTr="008D5918">
        <w:trPr>
          <w:trHeight w:val="210"/>
        </w:trPr>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125080" w14:textId="77777777" w:rsidR="00983E3F" w:rsidRPr="00983E3F" w:rsidRDefault="00983E3F" w:rsidP="00983E3F">
            <w:pPr>
              <w:spacing w:line="276" w:lineRule="auto"/>
              <w:jc w:val="center"/>
              <w:rPr>
                <w:rFonts w:ascii="Century Gothic" w:hAnsi="Century Gothic" w:cs="Tahoma"/>
                <w:sz w:val="20"/>
                <w:szCs w:val="20"/>
                <w:lang w:eastAsia="es-MX"/>
              </w:rPr>
            </w:pPr>
            <w:r w:rsidRPr="00983E3F">
              <w:rPr>
                <w:rFonts w:ascii="Century Gothic" w:hAnsi="Century Gothic" w:cs="Tahoma"/>
                <w:b/>
                <w:bCs/>
                <w:color w:val="FFFFFF"/>
                <w:kern w:val="24"/>
                <w:sz w:val="20"/>
                <w:szCs w:val="20"/>
                <w:lang w:val="es-ES_tradnl" w:eastAsia="es-MX"/>
              </w:rPr>
              <w:t xml:space="preserve">Licitante </w:t>
            </w:r>
          </w:p>
        </w:tc>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DA6EC82" w14:textId="77777777" w:rsidR="00983E3F" w:rsidRPr="00983E3F" w:rsidRDefault="00983E3F" w:rsidP="00983E3F">
            <w:pPr>
              <w:spacing w:line="276" w:lineRule="auto"/>
              <w:jc w:val="center"/>
              <w:rPr>
                <w:rFonts w:ascii="Century Gothic" w:hAnsi="Century Gothic" w:cs="Tahoma"/>
                <w:sz w:val="20"/>
                <w:szCs w:val="20"/>
                <w:lang w:eastAsia="es-MX"/>
              </w:rPr>
            </w:pPr>
            <w:r w:rsidRPr="00983E3F">
              <w:rPr>
                <w:rFonts w:ascii="Century Gothic" w:hAnsi="Century Gothic" w:cs="Tahoma"/>
                <w:b/>
                <w:bCs/>
                <w:color w:val="FFFFFF"/>
                <w:kern w:val="24"/>
                <w:sz w:val="20"/>
                <w:szCs w:val="20"/>
                <w:lang w:val="es-ES_tradnl" w:eastAsia="es-MX"/>
              </w:rPr>
              <w:t xml:space="preserve">Motivo </w:t>
            </w:r>
          </w:p>
        </w:tc>
      </w:tr>
      <w:tr w:rsidR="00983E3F" w:rsidRPr="00983E3F" w14:paraId="495E07DD" w14:textId="77777777" w:rsidTr="008D5918">
        <w:trPr>
          <w:trHeight w:val="210"/>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FFEA25" w14:textId="77777777" w:rsidR="00983E3F" w:rsidRPr="00983E3F" w:rsidRDefault="00983E3F" w:rsidP="00983E3F">
            <w:pPr>
              <w:rPr>
                <w:rFonts w:ascii="Century Gothic" w:hAnsi="Century Gothic" w:cs="Tahoma"/>
                <w:sz w:val="20"/>
                <w:szCs w:val="20"/>
                <w:lang w:val="es-ES_tradnl" w:eastAsia="es-MX"/>
              </w:rPr>
            </w:pPr>
            <w:r w:rsidRPr="00983E3F">
              <w:rPr>
                <w:rFonts w:ascii="Century Gothic" w:hAnsi="Century Gothic" w:cs="Tahoma"/>
                <w:sz w:val="20"/>
                <w:szCs w:val="20"/>
                <w:lang w:val="es-ES_tradnl" w:eastAsia="es-MX"/>
              </w:rPr>
              <w:lastRenderedPageBreak/>
              <w:t xml:space="preserve">Batas Botas y Uniformes, S.A. de C.V. </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C666AF" w14:textId="77777777" w:rsidR="00983E3F" w:rsidRPr="00983E3F" w:rsidRDefault="00983E3F" w:rsidP="00983E3F">
            <w:pPr>
              <w:spacing w:after="200" w:line="276" w:lineRule="auto"/>
              <w:rPr>
                <w:rFonts w:ascii="Century Gothic" w:hAnsi="Century Gothic" w:cs="Tahoma"/>
                <w:b/>
                <w:sz w:val="20"/>
                <w:szCs w:val="20"/>
                <w:lang w:eastAsia="es-MX"/>
              </w:rPr>
            </w:pPr>
            <w:r w:rsidRPr="00983E3F">
              <w:rPr>
                <w:rFonts w:ascii="Century Gothic" w:hAnsi="Century Gothic" w:cs="Tahoma"/>
                <w:b/>
                <w:sz w:val="20"/>
                <w:szCs w:val="20"/>
                <w:lang w:eastAsia="es-MX"/>
              </w:rPr>
              <w:t>No cumple con especificaciones técnicas de acuerdo al oficio 1610DG/0386/2019.</w:t>
            </w:r>
          </w:p>
        </w:tc>
      </w:tr>
      <w:tr w:rsidR="00983E3F" w:rsidRPr="00983E3F" w14:paraId="6CD5DD86" w14:textId="77777777" w:rsidTr="008D5918">
        <w:trPr>
          <w:trHeight w:val="210"/>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7607D48" w14:textId="77777777" w:rsidR="00983E3F" w:rsidRPr="00983E3F" w:rsidRDefault="00983E3F" w:rsidP="00983E3F">
            <w:pPr>
              <w:rPr>
                <w:rFonts w:ascii="Century Gothic" w:hAnsi="Century Gothic" w:cs="Tahoma"/>
                <w:sz w:val="20"/>
                <w:szCs w:val="20"/>
                <w:lang w:eastAsia="es-MX"/>
              </w:rPr>
            </w:pPr>
            <w:r w:rsidRPr="00983E3F">
              <w:rPr>
                <w:rFonts w:ascii="Century Gothic" w:hAnsi="Century Gothic" w:cs="Tahoma"/>
                <w:sz w:val="20"/>
                <w:szCs w:val="20"/>
                <w:lang w:eastAsia="es-MX"/>
              </w:rPr>
              <w:t xml:space="preserve">José Cortes Manuel </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B2FE63" w14:textId="77777777" w:rsidR="00983E3F" w:rsidRPr="00983E3F" w:rsidRDefault="00983E3F" w:rsidP="00983E3F">
            <w:pPr>
              <w:spacing w:after="200" w:line="276" w:lineRule="auto"/>
              <w:rPr>
                <w:rFonts w:ascii="Century Gothic" w:hAnsi="Century Gothic" w:cs="Tahoma"/>
                <w:b/>
                <w:sz w:val="20"/>
                <w:szCs w:val="20"/>
                <w:lang w:eastAsia="es-MX"/>
              </w:rPr>
            </w:pPr>
            <w:r w:rsidRPr="00983E3F">
              <w:rPr>
                <w:rFonts w:ascii="Century Gothic" w:hAnsi="Century Gothic" w:cs="Tahoma"/>
                <w:b/>
                <w:sz w:val="20"/>
                <w:szCs w:val="20"/>
                <w:lang w:eastAsia="es-MX"/>
              </w:rPr>
              <w:t>No cumple con especificaciones técnicas ni entrega el total de las muestras de acuerdo al oficio 1610/0386/2019.</w:t>
            </w:r>
          </w:p>
        </w:tc>
      </w:tr>
      <w:tr w:rsidR="00983E3F" w:rsidRPr="00983E3F" w14:paraId="329E36AB" w14:textId="77777777" w:rsidTr="008D5918">
        <w:trPr>
          <w:trHeight w:val="210"/>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A05B68" w14:textId="77777777" w:rsidR="00983E3F" w:rsidRPr="00983E3F" w:rsidRDefault="000740DE" w:rsidP="00983E3F">
            <w:pPr>
              <w:rPr>
                <w:rFonts w:ascii="Century Gothic" w:hAnsi="Century Gothic" w:cs="Tahoma"/>
                <w:sz w:val="20"/>
                <w:szCs w:val="20"/>
                <w:lang w:eastAsia="es-MX"/>
              </w:rPr>
            </w:pPr>
            <w:r>
              <w:rPr>
                <w:rFonts w:ascii="Century Gothic" w:hAnsi="Century Gothic" w:cs="Tahoma"/>
                <w:sz w:val="20"/>
                <w:szCs w:val="20"/>
                <w:lang w:eastAsia="es-MX"/>
              </w:rPr>
              <w:t>Calzado de</w:t>
            </w:r>
            <w:r w:rsidR="00983E3F" w:rsidRPr="00983E3F">
              <w:rPr>
                <w:rFonts w:ascii="Century Gothic" w:hAnsi="Century Gothic" w:cs="Tahoma"/>
                <w:sz w:val="20"/>
                <w:szCs w:val="20"/>
                <w:lang w:eastAsia="es-MX"/>
              </w:rPr>
              <w:t xml:space="preserve"> Trabajo, S.A. de C.V.</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DF9D32" w14:textId="77777777" w:rsidR="00983E3F" w:rsidRPr="00983E3F" w:rsidRDefault="00983E3F" w:rsidP="00983E3F">
            <w:pPr>
              <w:spacing w:after="200" w:line="276" w:lineRule="auto"/>
              <w:rPr>
                <w:rFonts w:ascii="Century Gothic" w:hAnsi="Century Gothic" w:cs="Tahoma"/>
                <w:b/>
                <w:sz w:val="20"/>
                <w:szCs w:val="20"/>
                <w:lang w:eastAsia="es-MX"/>
              </w:rPr>
            </w:pPr>
            <w:r w:rsidRPr="00983E3F">
              <w:rPr>
                <w:rFonts w:ascii="Century Gothic" w:hAnsi="Century Gothic" w:cs="Tahoma"/>
                <w:b/>
                <w:sz w:val="20"/>
                <w:szCs w:val="20"/>
                <w:lang w:eastAsia="es-MX"/>
              </w:rPr>
              <w:t>No cumple con especificaciones técnicas ni entrega el total de las muestras de acuerdo al oficio 1610DG/0386/2019.</w:t>
            </w:r>
          </w:p>
        </w:tc>
      </w:tr>
      <w:tr w:rsidR="00983E3F" w:rsidRPr="00983E3F" w14:paraId="4773E60E" w14:textId="77777777" w:rsidTr="008D5918">
        <w:trPr>
          <w:trHeight w:val="210"/>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AA41E1A" w14:textId="77777777" w:rsidR="00983E3F" w:rsidRPr="00983E3F" w:rsidRDefault="00983E3F" w:rsidP="00983E3F">
            <w:pPr>
              <w:rPr>
                <w:rFonts w:ascii="Century Gothic" w:hAnsi="Century Gothic" w:cs="Tahoma"/>
                <w:sz w:val="20"/>
                <w:szCs w:val="20"/>
                <w:lang w:eastAsia="es-MX"/>
              </w:rPr>
            </w:pPr>
            <w:r w:rsidRPr="00983E3F">
              <w:rPr>
                <w:rFonts w:ascii="Century Gothic" w:hAnsi="Century Gothic" w:cs="Tahoma"/>
                <w:sz w:val="20"/>
                <w:szCs w:val="20"/>
                <w:lang w:eastAsia="es-MX"/>
              </w:rPr>
              <w:t xml:space="preserve">Conexión y Vigilancia por Dimensión,  S.A. de C.V. </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23BF70" w14:textId="77777777" w:rsidR="00983E3F" w:rsidRPr="00983E3F" w:rsidRDefault="00983E3F" w:rsidP="00983E3F">
            <w:pPr>
              <w:spacing w:after="200" w:line="276" w:lineRule="auto"/>
              <w:rPr>
                <w:rFonts w:ascii="Century Gothic" w:hAnsi="Century Gothic" w:cs="Tahoma"/>
                <w:b/>
                <w:sz w:val="20"/>
                <w:szCs w:val="20"/>
                <w:lang w:eastAsia="es-MX"/>
              </w:rPr>
            </w:pPr>
            <w:r w:rsidRPr="00983E3F">
              <w:rPr>
                <w:rFonts w:ascii="Century Gothic" w:hAnsi="Century Gothic" w:cs="Tahoma"/>
                <w:b/>
                <w:sz w:val="20"/>
                <w:szCs w:val="20"/>
                <w:lang w:eastAsia="es-MX"/>
              </w:rPr>
              <w:t>No cumple con especificaciones técnicas ni entrega el total de muestras de acuerdo al oficio 1610DG/0386/2019.</w:t>
            </w:r>
          </w:p>
        </w:tc>
      </w:tr>
    </w:tbl>
    <w:p w14:paraId="444D9408"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rPr>
      </w:pPr>
    </w:p>
    <w:p w14:paraId="6F34D4CA"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 xml:space="preserve">Los licitantes cuyas proposiciones resultaron solventes son, los que se muestran en el siguiente cuadro: </w:t>
      </w:r>
    </w:p>
    <w:p w14:paraId="58D43A13" w14:textId="77777777" w:rsidR="00983E3F" w:rsidRPr="00983E3F" w:rsidRDefault="00983E3F" w:rsidP="00983E3F">
      <w:pPr>
        <w:shd w:val="clear" w:color="auto" w:fill="FFFFFF"/>
        <w:spacing w:after="100" w:afterAutospacing="1"/>
        <w:contextualSpacing/>
        <w:jc w:val="both"/>
        <w:rPr>
          <w:rFonts w:ascii="Century Gothic" w:hAnsi="Century Gothic" w:cs="Tahoma"/>
          <w:b/>
          <w:i/>
          <w:sz w:val="22"/>
          <w:szCs w:val="22"/>
          <w:lang w:val="es-ES_tradnl"/>
        </w:rPr>
      </w:pPr>
    </w:p>
    <w:p w14:paraId="60C4CBEF"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Se presenta tabla de Excel.</w:t>
      </w:r>
    </w:p>
    <w:p w14:paraId="78D07247"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p>
    <w:p w14:paraId="6FBD018E"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Responsable de la evaluación de las proposiciones:</w:t>
      </w:r>
    </w:p>
    <w:p w14:paraId="40F196DA"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5"/>
        <w:tblW w:w="0" w:type="auto"/>
        <w:tblLayout w:type="fixed"/>
        <w:tblLook w:val="04A0" w:firstRow="1" w:lastRow="0" w:firstColumn="1" w:lastColumn="0" w:noHBand="0" w:noVBand="1"/>
      </w:tblPr>
      <w:tblGrid>
        <w:gridCol w:w="3396"/>
        <w:gridCol w:w="6650"/>
      </w:tblGrid>
      <w:tr w:rsidR="00983E3F" w:rsidRPr="00983E3F" w14:paraId="36F567B9" w14:textId="77777777" w:rsidTr="008D5918">
        <w:trPr>
          <w:trHeight w:val="253"/>
        </w:trPr>
        <w:tc>
          <w:tcPr>
            <w:tcW w:w="3396" w:type="dxa"/>
          </w:tcPr>
          <w:p w14:paraId="0F350330" w14:textId="77777777" w:rsidR="00983E3F" w:rsidRPr="00983E3F" w:rsidRDefault="00983E3F" w:rsidP="00983E3F">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Nombre</w:t>
            </w:r>
          </w:p>
        </w:tc>
        <w:tc>
          <w:tcPr>
            <w:tcW w:w="6650" w:type="dxa"/>
          </w:tcPr>
          <w:p w14:paraId="7FC801AE" w14:textId="77777777" w:rsidR="00983E3F" w:rsidRPr="00983E3F" w:rsidRDefault="00983E3F" w:rsidP="00983E3F">
            <w:pPr>
              <w:spacing w:after="100" w:afterAutospacing="1" w:line="276" w:lineRule="auto"/>
              <w:contextualSpacing/>
              <w:jc w:val="center"/>
              <w:rPr>
                <w:rFonts w:ascii="Century Gothic" w:hAnsi="Century Gothic" w:cs="Tahoma"/>
                <w:b/>
                <w:sz w:val="22"/>
                <w:szCs w:val="22"/>
                <w:lang w:val="es-ES_tradnl"/>
              </w:rPr>
            </w:pPr>
            <w:r w:rsidRPr="00983E3F">
              <w:rPr>
                <w:rFonts w:ascii="Century Gothic" w:hAnsi="Century Gothic" w:cs="Tahoma"/>
                <w:b/>
                <w:sz w:val="22"/>
                <w:szCs w:val="22"/>
                <w:lang w:val="es-ES_tradnl"/>
              </w:rPr>
              <w:t>Cargo</w:t>
            </w:r>
          </w:p>
        </w:tc>
      </w:tr>
      <w:tr w:rsidR="00983E3F" w:rsidRPr="00983E3F" w14:paraId="37DB5031" w14:textId="77777777" w:rsidTr="008D5918">
        <w:trPr>
          <w:trHeight w:val="786"/>
        </w:trPr>
        <w:tc>
          <w:tcPr>
            <w:tcW w:w="3396" w:type="dxa"/>
          </w:tcPr>
          <w:p w14:paraId="7F98F341" w14:textId="77777777" w:rsidR="00983E3F" w:rsidRPr="00983E3F" w:rsidRDefault="00983E3F" w:rsidP="00983E3F">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983E3F">
              <w:rPr>
                <w:rFonts w:ascii="Century Gothic" w:hAnsi="Century Gothic" w:cs="Tahoma"/>
                <w:sz w:val="22"/>
                <w:szCs w:val="22"/>
                <w:lang w:val="en-US" w:eastAsia="es-MX"/>
              </w:rPr>
              <w:t>Lic</w:t>
            </w:r>
            <w:proofErr w:type="spellEnd"/>
            <w:r w:rsidRPr="00983E3F">
              <w:rPr>
                <w:rFonts w:ascii="Century Gothic" w:hAnsi="Century Gothic" w:cs="Tahoma"/>
                <w:sz w:val="22"/>
                <w:szCs w:val="22"/>
                <w:lang w:val="en-US" w:eastAsia="es-MX"/>
              </w:rPr>
              <w:t>. Karla Linette Wario Silva</w:t>
            </w:r>
          </w:p>
        </w:tc>
        <w:tc>
          <w:tcPr>
            <w:tcW w:w="6650" w:type="dxa"/>
          </w:tcPr>
          <w:p w14:paraId="29B8F6A8" w14:textId="77777777" w:rsidR="00983E3F" w:rsidRPr="00983E3F" w:rsidRDefault="00983E3F" w:rsidP="00983E3F">
            <w:pPr>
              <w:spacing w:after="100" w:afterAutospacing="1" w:line="276" w:lineRule="auto"/>
              <w:contextualSpacing/>
              <w:jc w:val="both"/>
              <w:rPr>
                <w:rFonts w:ascii="Century Gothic" w:hAnsi="Century Gothic" w:cs="Tahoma"/>
                <w:sz w:val="22"/>
                <w:szCs w:val="22"/>
              </w:rPr>
            </w:pPr>
            <w:r w:rsidRPr="00983E3F">
              <w:rPr>
                <w:rFonts w:ascii="Century Gothic" w:hAnsi="Century Gothic" w:cs="Tahoma"/>
                <w:sz w:val="22"/>
                <w:szCs w:val="22"/>
              </w:rPr>
              <w:t>Enlace Administrativo Jurídico de la Coordinación General de Servicios Municipales.</w:t>
            </w:r>
          </w:p>
        </w:tc>
      </w:tr>
    </w:tbl>
    <w:p w14:paraId="73A03460"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64063924"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r w:rsidRPr="00983E3F">
        <w:rPr>
          <w:rFonts w:ascii="Century Gothic" w:hAnsi="Century Gothic" w:cs="Tahoma"/>
          <w:b/>
          <w:sz w:val="22"/>
          <w:szCs w:val="22"/>
          <w:u w:val="single"/>
          <w:lang w:val="es-ES_tradnl"/>
        </w:rPr>
        <w:t>Mediante oficio de análisis técnico número 1610DG/0386/2019.</w:t>
      </w:r>
    </w:p>
    <w:p w14:paraId="5DCAF411"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p>
    <w:p w14:paraId="4E020FC9"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r w:rsidRPr="00983E3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los proveedores:</w:t>
      </w:r>
    </w:p>
    <w:p w14:paraId="4024632B"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4EFD3798" w14:textId="77777777" w:rsidR="00983E3F" w:rsidRPr="00983E3F" w:rsidRDefault="00983E3F" w:rsidP="00983E3F">
      <w:pPr>
        <w:shd w:val="clear" w:color="auto" w:fill="FFFFFF"/>
        <w:spacing w:after="100" w:afterAutospacing="1"/>
        <w:contextualSpacing/>
        <w:jc w:val="both"/>
        <w:rPr>
          <w:rFonts w:ascii="Century Gothic" w:hAnsi="Century Gothic" w:cs="Tahoma"/>
          <w:b/>
          <w:sz w:val="22"/>
          <w:szCs w:val="22"/>
          <w:lang w:val="es-ES_tradnl"/>
        </w:rPr>
      </w:pPr>
      <w:r w:rsidRPr="00983E3F">
        <w:rPr>
          <w:rFonts w:ascii="Century Gothic" w:hAnsi="Century Gothic" w:cs="Tahoma"/>
          <w:b/>
          <w:sz w:val="22"/>
          <w:szCs w:val="22"/>
          <w:lang w:val="es-ES_tradnl"/>
        </w:rPr>
        <w:t>Uniformes Atlántico S.A. de C.V., por un monto total de $ 5´986,350.52 pesos</w:t>
      </w:r>
    </w:p>
    <w:p w14:paraId="634AAD4A" w14:textId="77777777" w:rsidR="00983E3F" w:rsidRPr="00983E3F" w:rsidRDefault="00983E3F" w:rsidP="00983E3F">
      <w:pPr>
        <w:shd w:val="clear" w:color="auto" w:fill="FFFFFF"/>
        <w:spacing w:after="100" w:afterAutospacing="1"/>
        <w:contextualSpacing/>
        <w:jc w:val="both"/>
        <w:rPr>
          <w:rFonts w:ascii="Century Gothic" w:hAnsi="Century Gothic" w:cs="Tahoma"/>
          <w:sz w:val="22"/>
          <w:szCs w:val="22"/>
          <w:lang w:val="es-ES_tradnl"/>
        </w:rPr>
      </w:pPr>
    </w:p>
    <w:p w14:paraId="42E6DF60" w14:textId="77777777" w:rsidR="00983E3F" w:rsidRPr="00983E3F" w:rsidRDefault="00983E3F" w:rsidP="00983E3F">
      <w:pPr>
        <w:spacing w:after="100" w:afterAutospacing="1"/>
        <w:contextualSpacing/>
        <w:jc w:val="both"/>
        <w:rPr>
          <w:rFonts w:ascii="Century Gothic" w:hAnsi="Century Gothic" w:cs="Tahoma"/>
          <w:b/>
          <w:sz w:val="22"/>
          <w:szCs w:val="22"/>
          <w:u w:val="single"/>
          <w:lang w:val="es-ES_tradnl"/>
        </w:rPr>
      </w:pPr>
      <w:r w:rsidRPr="00983E3F">
        <w:rPr>
          <w:rFonts w:ascii="Century Gothic" w:hAnsi="Century Gothic" w:cs="Tahoma"/>
          <w:sz w:val="22"/>
          <w:szCs w:val="22"/>
          <w:lang w:val="es-ES_tradnl"/>
        </w:rPr>
        <w:t>Se asignó al proveedor con mejor precio global.</w:t>
      </w:r>
    </w:p>
    <w:p w14:paraId="2E144A81" w14:textId="77777777"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14:paraId="5B7B0E87" w14:textId="77777777" w:rsidR="00CB3469" w:rsidRPr="00CD1101" w:rsidRDefault="00CB3469" w:rsidP="00CB3469">
      <w:pPr>
        <w:shd w:val="clear" w:color="auto" w:fill="FFFFFF"/>
        <w:spacing w:after="200" w:line="253"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La convocante tendrá 10 días hábiles para emitir la orden de compra / pedido posterior a la emisión del fallo.</w:t>
      </w:r>
    </w:p>
    <w:p w14:paraId="1AE93ED1" w14:textId="77777777" w:rsidR="00CB3469" w:rsidRPr="00CD1101" w:rsidRDefault="00CB3469" w:rsidP="00CB3469">
      <w:pPr>
        <w:shd w:val="clear" w:color="auto" w:fill="FFFFFF"/>
        <w:spacing w:after="200" w:line="253"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11B8F60" w14:textId="77777777" w:rsidR="00CB3469" w:rsidRPr="00CD1101" w:rsidRDefault="00CB3469" w:rsidP="00CB3469">
      <w:pPr>
        <w:shd w:val="clear" w:color="auto" w:fill="FFFFFF"/>
        <w:spacing w:after="200" w:line="253"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958193D" w14:textId="77777777" w:rsidR="00CB3469" w:rsidRPr="00CD1101" w:rsidRDefault="00CB3469" w:rsidP="00CB3469">
      <w:pPr>
        <w:shd w:val="clear" w:color="auto" w:fill="FFFFFF"/>
        <w:spacing w:line="276"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El contrato deberá ser firmado por el representante legal que figure en el acta constitutiva de la empresa o en su defecto cualquier persona que cuente con poder notarial correspondiente.</w:t>
      </w:r>
    </w:p>
    <w:p w14:paraId="63CCF7F3" w14:textId="77777777" w:rsidR="00CB3469" w:rsidRPr="00CD1101" w:rsidRDefault="00CB3469" w:rsidP="00CB3469">
      <w:pPr>
        <w:shd w:val="clear" w:color="auto" w:fill="FFFFFF"/>
        <w:spacing w:line="276" w:lineRule="atLeast"/>
        <w:jc w:val="both"/>
        <w:rPr>
          <w:rFonts w:ascii="Calibri" w:hAnsi="Calibri"/>
          <w:color w:val="000000"/>
          <w:sz w:val="22"/>
          <w:szCs w:val="20"/>
          <w:lang w:eastAsia="es-MX"/>
        </w:rPr>
      </w:pPr>
    </w:p>
    <w:p w14:paraId="495112DC" w14:textId="77777777" w:rsidR="00CB3469" w:rsidRPr="00CD1101" w:rsidRDefault="00CB3469" w:rsidP="00CB3469">
      <w:pPr>
        <w:shd w:val="clear" w:color="auto" w:fill="FFFFFF"/>
        <w:spacing w:line="276"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El área requirente será la responsable de elaborar los trámites administrativos correspondientes para solicitar la elaboración del contrato así como el seguimiento del trámite de pago correspondiente.</w:t>
      </w:r>
    </w:p>
    <w:p w14:paraId="464D6188" w14:textId="77777777" w:rsidR="00CB3469" w:rsidRPr="00CD1101" w:rsidRDefault="00CB3469" w:rsidP="00CB3469">
      <w:pPr>
        <w:shd w:val="clear" w:color="auto" w:fill="FFFFFF"/>
        <w:spacing w:line="276" w:lineRule="atLeast"/>
        <w:jc w:val="both"/>
        <w:rPr>
          <w:rFonts w:ascii="Calibri" w:hAnsi="Calibri"/>
          <w:color w:val="000000"/>
          <w:sz w:val="22"/>
          <w:szCs w:val="20"/>
          <w:lang w:eastAsia="es-MX"/>
        </w:rPr>
      </w:pPr>
    </w:p>
    <w:p w14:paraId="21A36F8E" w14:textId="77777777" w:rsidR="00CB3469" w:rsidRPr="00CD1101" w:rsidRDefault="00CB3469" w:rsidP="00CB3469">
      <w:pPr>
        <w:shd w:val="clear" w:color="auto" w:fill="FFFFFF"/>
        <w:spacing w:after="100" w:afterAutospacing="1"/>
        <w:contextualSpacing/>
        <w:jc w:val="both"/>
        <w:rPr>
          <w:rFonts w:ascii="Century Gothic" w:hAnsi="Century Gothic" w:cs="Tahoma"/>
          <w:sz w:val="22"/>
          <w:szCs w:val="20"/>
        </w:rPr>
      </w:pPr>
      <w:r w:rsidRPr="00CD1101">
        <w:rPr>
          <w:rFonts w:ascii="Century Gothic" w:hAnsi="Century Gothic"/>
          <w:color w:val="000000"/>
          <w:sz w:val="22"/>
          <w:szCs w:val="2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5FB6990" w14:textId="77777777" w:rsidR="00CB3469" w:rsidRPr="00CD1101" w:rsidRDefault="00CB3469" w:rsidP="005C5ACC">
      <w:pPr>
        <w:shd w:val="clear" w:color="auto" w:fill="FFFFFF"/>
        <w:spacing w:after="100" w:afterAutospacing="1"/>
        <w:contextualSpacing/>
        <w:jc w:val="both"/>
        <w:rPr>
          <w:rFonts w:ascii="Century Gothic" w:hAnsi="Century Gothic" w:cs="Tahoma"/>
          <w:sz w:val="22"/>
          <w:szCs w:val="20"/>
        </w:rPr>
      </w:pPr>
    </w:p>
    <w:p w14:paraId="690D7E05" w14:textId="77777777" w:rsidR="00CB3469" w:rsidRPr="00CD1101" w:rsidRDefault="00CB3469" w:rsidP="005C5ACC">
      <w:pPr>
        <w:shd w:val="clear" w:color="auto" w:fill="FFFFFF"/>
        <w:spacing w:after="100" w:afterAutospacing="1"/>
        <w:contextualSpacing/>
        <w:jc w:val="both"/>
        <w:rPr>
          <w:rFonts w:ascii="Century Gothic" w:hAnsi="Century Gothic" w:cs="Tahoma"/>
          <w:sz w:val="22"/>
          <w:szCs w:val="20"/>
        </w:rPr>
      </w:pPr>
    </w:p>
    <w:p w14:paraId="45A8754F" w14:textId="77777777" w:rsidR="00CB3469" w:rsidRPr="00CD1101" w:rsidRDefault="00CB3469" w:rsidP="00CB3469">
      <w:pPr>
        <w:spacing w:after="100" w:afterAutospacing="1"/>
        <w:contextualSpacing/>
        <w:jc w:val="both"/>
        <w:rPr>
          <w:rFonts w:ascii="Century Gothic" w:hAnsi="Century Gothic" w:cs="Tahoma"/>
          <w:b/>
          <w:sz w:val="22"/>
          <w:szCs w:val="20"/>
        </w:rPr>
      </w:pPr>
      <w:r w:rsidRPr="00CD1101">
        <w:rPr>
          <w:rFonts w:ascii="Century Gothic" w:hAnsi="Century Gothic" w:cs="Tahoma"/>
          <w:sz w:val="22"/>
          <w:szCs w:val="20"/>
        </w:rPr>
        <w:t>El Lic. Edmundo Antonio Amutio Villa, representante suplente del Presidente del Comité de Adquisiciones, comenta de</w:t>
      </w:r>
      <w:r w:rsidRPr="00CD1101">
        <w:rPr>
          <w:rFonts w:ascii="Century Gothic" w:hAnsi="Century Gothic" w:cs="Tahoma"/>
          <w:sz w:val="22"/>
          <w:szCs w:val="20"/>
          <w:lang w:val="es-ES"/>
        </w:rPr>
        <w:t xml:space="preserve"> </w:t>
      </w:r>
      <w:r w:rsidRPr="00CD1101">
        <w:rPr>
          <w:rFonts w:ascii="Century Gothic" w:hAnsi="Century Gothic" w:cs="Tahoma"/>
          <w:sz w:val="22"/>
          <w:szCs w:val="20"/>
        </w:rPr>
        <w:t>conformidad con el artículo 24, fracción VII del Reglamento de Compras, Enajenaciones y Contratación de Servicios del Municipio de Zapopan, Jalisco, se somete a su resolución para su</w:t>
      </w:r>
      <w:r w:rsidR="004F0CBA">
        <w:rPr>
          <w:rFonts w:ascii="Century Gothic" w:hAnsi="Century Gothic" w:cs="Tahoma"/>
          <w:sz w:val="22"/>
          <w:szCs w:val="20"/>
        </w:rPr>
        <w:t xml:space="preserve"> aprobación de fallo a favor de</w:t>
      </w:r>
      <w:r w:rsidR="004F0CBA">
        <w:rPr>
          <w:rFonts w:ascii="Century Gothic" w:eastAsia="Cambria" w:hAnsi="Century Gothic" w:cs="Tahoma"/>
          <w:sz w:val="22"/>
          <w:szCs w:val="20"/>
        </w:rPr>
        <w:t>l  proveedor</w:t>
      </w:r>
      <w:r w:rsidRPr="00CD1101">
        <w:rPr>
          <w:rFonts w:ascii="Century Gothic" w:hAnsi="Century Gothic" w:cs="Calibri"/>
          <w:b/>
          <w:bCs/>
          <w:color w:val="000000"/>
          <w:sz w:val="22"/>
          <w:szCs w:val="20"/>
          <w:lang w:eastAsia="es-MX"/>
        </w:rPr>
        <w:t xml:space="preserve"> </w:t>
      </w:r>
      <w:r w:rsidR="004F0CBA" w:rsidRPr="004F0CBA">
        <w:rPr>
          <w:rFonts w:ascii="Century Gothic" w:hAnsi="Century Gothic" w:cs="Calibri"/>
          <w:b/>
          <w:bCs/>
          <w:color w:val="000000"/>
          <w:sz w:val="22"/>
          <w:szCs w:val="22"/>
          <w:lang w:eastAsia="es-MX"/>
        </w:rPr>
        <w:t>Uniformes Atlántico, S.A. de C.V</w:t>
      </w:r>
      <w:r w:rsidRPr="00CD1101">
        <w:rPr>
          <w:rFonts w:ascii="Century Gothic" w:hAnsi="Century Gothic" w:cs="Tahoma"/>
          <w:b/>
          <w:sz w:val="22"/>
          <w:szCs w:val="20"/>
          <w:lang w:val="es-ES_tradnl"/>
        </w:rPr>
        <w:t xml:space="preserve">, </w:t>
      </w:r>
      <w:r w:rsidRPr="00CD1101">
        <w:rPr>
          <w:rFonts w:ascii="Century Gothic" w:hAnsi="Century Gothic" w:cs="Tahoma"/>
          <w:sz w:val="22"/>
          <w:szCs w:val="20"/>
          <w:lang w:val="es-ES_tradnl"/>
        </w:rPr>
        <w:t>los que estén por la afirmativa, sírvanse manifestarlo levantando su mano.</w:t>
      </w:r>
    </w:p>
    <w:p w14:paraId="6AA93C53" w14:textId="77777777" w:rsidR="00CB3469" w:rsidRPr="00CD1101" w:rsidRDefault="00CB3469" w:rsidP="00CB3469">
      <w:pPr>
        <w:shd w:val="clear" w:color="auto" w:fill="FFFFFF"/>
        <w:spacing w:after="100" w:afterAutospacing="1"/>
        <w:contextualSpacing/>
        <w:jc w:val="both"/>
        <w:rPr>
          <w:rFonts w:ascii="Century Gothic" w:hAnsi="Century Gothic" w:cs="Tahoma"/>
          <w:sz w:val="22"/>
          <w:szCs w:val="20"/>
          <w:lang w:val="es-ES_tradnl"/>
        </w:rPr>
      </w:pPr>
    </w:p>
    <w:p w14:paraId="797C3A2E" w14:textId="77777777" w:rsidR="00CB3469" w:rsidRPr="00CD1101" w:rsidRDefault="00CB3469" w:rsidP="00CB3469">
      <w:pPr>
        <w:ind w:left="708"/>
        <w:jc w:val="center"/>
        <w:rPr>
          <w:rFonts w:ascii="Century Gothic" w:hAnsi="Century Gothic" w:cs="Tahoma"/>
          <w:b/>
          <w:i/>
          <w:sz w:val="22"/>
          <w:szCs w:val="20"/>
          <w:lang w:eastAsia="en-US"/>
        </w:rPr>
      </w:pPr>
      <w:r w:rsidRPr="00CD1101">
        <w:rPr>
          <w:rFonts w:ascii="Century Gothic" w:hAnsi="Century Gothic" w:cs="Tahoma"/>
          <w:b/>
          <w:i/>
          <w:sz w:val="22"/>
          <w:szCs w:val="20"/>
          <w:lang w:eastAsia="en-US"/>
        </w:rPr>
        <w:t>Aprobado por unanimidad de votos por parte de los integrantes del Comité presentes.</w:t>
      </w:r>
    </w:p>
    <w:p w14:paraId="2DD0E47B" w14:textId="77777777" w:rsidR="00CB3469" w:rsidRDefault="00CB3469" w:rsidP="00CB3469">
      <w:pPr>
        <w:shd w:val="clear" w:color="auto" w:fill="FFFFFF"/>
        <w:spacing w:after="100" w:afterAutospacing="1"/>
        <w:contextualSpacing/>
        <w:jc w:val="both"/>
        <w:rPr>
          <w:rFonts w:ascii="Century Gothic" w:hAnsi="Century Gothic" w:cs="Tahoma"/>
          <w:sz w:val="22"/>
          <w:szCs w:val="22"/>
        </w:rPr>
      </w:pPr>
    </w:p>
    <w:p w14:paraId="41DA2092" w14:textId="77777777" w:rsidR="00CB3469" w:rsidRDefault="00CB3469" w:rsidP="005C5ACC">
      <w:pPr>
        <w:shd w:val="clear" w:color="auto" w:fill="FFFFFF"/>
        <w:spacing w:after="100" w:afterAutospacing="1"/>
        <w:contextualSpacing/>
        <w:jc w:val="both"/>
        <w:rPr>
          <w:rFonts w:ascii="Century Gothic" w:hAnsi="Century Gothic" w:cs="Tahoma"/>
          <w:sz w:val="22"/>
          <w:szCs w:val="22"/>
        </w:rPr>
      </w:pPr>
    </w:p>
    <w:p w14:paraId="68204B5E" w14:textId="77777777" w:rsidR="004F0CBA" w:rsidRPr="004F0CBA" w:rsidRDefault="004F0CBA" w:rsidP="004F0CB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F0CBA">
        <w:rPr>
          <w:rFonts w:ascii="Century Gothic" w:eastAsiaTheme="minorEastAsia" w:hAnsi="Century Gothic" w:cs="Tahoma"/>
          <w:b/>
          <w:sz w:val="22"/>
          <w:szCs w:val="22"/>
          <w:lang w:val="es-ES" w:eastAsia="es-MX"/>
        </w:rPr>
        <w:t>Número de Cuadro:</w:t>
      </w:r>
      <w:r w:rsidRPr="004F0CBA">
        <w:rPr>
          <w:rFonts w:ascii="Century Gothic" w:eastAsiaTheme="minorEastAsia" w:hAnsi="Century Gothic" w:cs="Tahoma"/>
          <w:sz w:val="22"/>
          <w:szCs w:val="22"/>
          <w:lang w:val="es-ES" w:eastAsia="es-MX"/>
        </w:rPr>
        <w:t xml:space="preserve"> </w:t>
      </w:r>
      <w:r w:rsidRPr="004F0CBA">
        <w:rPr>
          <w:rFonts w:ascii="Century Gothic" w:eastAsiaTheme="minorEastAsia" w:hAnsi="Century Gothic" w:cs="Tahoma"/>
          <w:sz w:val="22"/>
          <w:szCs w:val="22"/>
          <w:lang w:eastAsia="es-MX"/>
        </w:rPr>
        <w:t>05.08.2019</w:t>
      </w:r>
    </w:p>
    <w:p w14:paraId="39F8362E" w14:textId="77777777" w:rsidR="004F0CBA" w:rsidRPr="004F0CBA" w:rsidRDefault="004F0CBA" w:rsidP="004F0CB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4F0CBA">
        <w:rPr>
          <w:rFonts w:ascii="Century Gothic" w:eastAsiaTheme="minorEastAsia" w:hAnsi="Century Gothic" w:cs="Tahoma"/>
          <w:b/>
          <w:sz w:val="22"/>
          <w:szCs w:val="22"/>
          <w:lang w:val="es-ES" w:eastAsia="es-MX"/>
        </w:rPr>
        <w:t xml:space="preserve">Licitación Pública Nacional con Participación del Comité: </w:t>
      </w:r>
      <w:r w:rsidRPr="004F0CBA">
        <w:rPr>
          <w:rFonts w:ascii="Century Gothic" w:eastAsiaTheme="minorEastAsia" w:hAnsi="Century Gothic" w:cs="Tahoma"/>
          <w:sz w:val="22"/>
          <w:szCs w:val="22"/>
          <w:lang w:val="es-ES" w:eastAsia="es-MX"/>
        </w:rPr>
        <w:t>201900875</w:t>
      </w:r>
    </w:p>
    <w:p w14:paraId="0243652C" w14:textId="77777777" w:rsidR="004F0CBA" w:rsidRPr="004F0CBA" w:rsidRDefault="004F0CBA" w:rsidP="004F0CB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4F0CBA">
        <w:rPr>
          <w:rFonts w:ascii="Century Gothic" w:eastAsiaTheme="minorEastAsia" w:hAnsi="Century Gothic" w:cs="Tahoma"/>
          <w:b/>
          <w:sz w:val="22"/>
          <w:szCs w:val="22"/>
          <w:lang w:val="es-ES" w:eastAsia="es-MX"/>
        </w:rPr>
        <w:t>Tipo de Bases de Licitación:</w:t>
      </w:r>
      <w:r w:rsidRPr="004F0CBA">
        <w:rPr>
          <w:rFonts w:ascii="Century Gothic" w:eastAsiaTheme="minorEastAsia" w:hAnsi="Century Gothic" w:cs="Tahoma"/>
          <w:sz w:val="22"/>
          <w:szCs w:val="22"/>
          <w:lang w:val="es-ES" w:eastAsia="es-MX"/>
        </w:rPr>
        <w:t xml:space="preserve"> costo beneficio aprobadas en la sesión 4 Ordinaria 2019, de fecha 29 de marzo de 2019.</w:t>
      </w:r>
    </w:p>
    <w:p w14:paraId="6E8CF005" w14:textId="77777777" w:rsidR="004F0CBA" w:rsidRPr="004F0CBA" w:rsidRDefault="004F0CBA" w:rsidP="004F0CB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4F0CBA">
        <w:rPr>
          <w:rFonts w:ascii="Century Gothic" w:eastAsiaTheme="minorEastAsia" w:hAnsi="Century Gothic" w:cs="Tahoma"/>
          <w:b/>
          <w:sz w:val="22"/>
          <w:szCs w:val="22"/>
          <w:lang w:val="es-ES" w:eastAsia="es-MX"/>
        </w:rPr>
        <w:t>Área Requirente:</w:t>
      </w:r>
      <w:r w:rsidRPr="004F0CBA">
        <w:rPr>
          <w:rFonts w:ascii="Century Gothic" w:eastAsiaTheme="minorEastAsia" w:hAnsi="Century Gothic" w:cs="Tahoma"/>
          <w:sz w:val="22"/>
          <w:szCs w:val="22"/>
          <w:lang w:val="es-ES" w:eastAsia="es-MX"/>
        </w:rPr>
        <w:t xml:space="preserve"> Coordinación General de Gestión Integral de la Ciudad</w:t>
      </w:r>
      <w:r w:rsidRPr="004F0CBA">
        <w:rPr>
          <w:rFonts w:ascii="Century Gothic" w:eastAsiaTheme="minorEastAsia" w:hAnsi="Century Gothic" w:cs="Tahoma"/>
          <w:sz w:val="22"/>
          <w:szCs w:val="22"/>
          <w:lang w:eastAsia="es-MX"/>
        </w:rPr>
        <w:t xml:space="preserve"> adscrita a la Dirección de Movilidad y Transporte. </w:t>
      </w:r>
    </w:p>
    <w:p w14:paraId="2FE0E203" w14:textId="77777777" w:rsidR="004F0CBA" w:rsidRPr="004F0CBA" w:rsidRDefault="004F0CBA" w:rsidP="004F0CB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4F0CBA">
        <w:rPr>
          <w:rFonts w:ascii="Century Gothic" w:eastAsiaTheme="minorEastAsia" w:hAnsi="Century Gothic" w:cs="Tahoma"/>
          <w:b/>
          <w:sz w:val="22"/>
          <w:szCs w:val="22"/>
          <w:lang w:val="es-ES" w:eastAsia="es-MX"/>
        </w:rPr>
        <w:t xml:space="preserve">Objeto de licitación: </w:t>
      </w:r>
      <w:r w:rsidRPr="004F0CBA">
        <w:rPr>
          <w:rFonts w:ascii="Century Gothic" w:eastAsiaTheme="minorEastAsia" w:hAnsi="Century Gothic" w:cs="Tahoma"/>
          <w:bCs/>
          <w:sz w:val="22"/>
          <w:szCs w:val="22"/>
          <w:lang w:eastAsia="es-MX"/>
        </w:rPr>
        <w:t>Bolardos ¨Tipo Boomerang¨ con instalación sobre superficie de rodamiento vehicular como elemento de protección y seguridad vial, así como para segregación de carriles.</w:t>
      </w:r>
    </w:p>
    <w:p w14:paraId="614B50C0" w14:textId="77777777" w:rsidR="004F0CBA" w:rsidRPr="004F0CBA" w:rsidRDefault="004F0CBA" w:rsidP="004F0CB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2165B06A" w14:textId="77777777" w:rsidR="004F0CBA" w:rsidRPr="004F0CBA" w:rsidRDefault="004F0CBA" w:rsidP="004F0CB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4F0CBA">
        <w:rPr>
          <w:rFonts w:ascii="Century Gothic" w:eastAsiaTheme="minorEastAsia" w:hAnsi="Century Gothic" w:cs="Tahoma"/>
          <w:sz w:val="22"/>
          <w:szCs w:val="22"/>
          <w:lang w:eastAsia="es-MX"/>
        </w:rPr>
        <w:lastRenderedPageBreak/>
        <w:t>S</w:t>
      </w:r>
      <w:r w:rsidRPr="004F0CBA">
        <w:rPr>
          <w:rFonts w:ascii="Century Gothic" w:hAnsi="Century Gothic" w:cs="Tahoma"/>
          <w:sz w:val="22"/>
          <w:szCs w:val="22"/>
          <w:lang w:val="es-ES_tradnl"/>
        </w:rPr>
        <w:t>e pone a la vista el expediente de donde se desprende lo siguiente:</w:t>
      </w:r>
    </w:p>
    <w:p w14:paraId="552DA41B"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p>
    <w:p w14:paraId="52FD723B" w14:textId="77777777" w:rsidR="004F0CBA" w:rsidRDefault="004F0CBA" w:rsidP="004F0CBA">
      <w:pPr>
        <w:shd w:val="clear" w:color="auto" w:fill="FFFFFF"/>
        <w:spacing w:after="100" w:afterAutospacing="1"/>
        <w:contextualSpacing/>
        <w:jc w:val="both"/>
        <w:rPr>
          <w:rFonts w:ascii="Century Gothic" w:hAnsi="Century Gothic" w:cs="Tahoma"/>
          <w:b/>
          <w:sz w:val="22"/>
          <w:szCs w:val="22"/>
          <w:lang w:val="es-ES_tradnl"/>
        </w:rPr>
      </w:pPr>
      <w:r w:rsidRPr="004F0CBA">
        <w:rPr>
          <w:rFonts w:ascii="Century Gothic" w:hAnsi="Century Gothic" w:cs="Tahoma"/>
          <w:b/>
          <w:sz w:val="22"/>
          <w:szCs w:val="22"/>
          <w:lang w:val="es-ES_tradnl"/>
        </w:rPr>
        <w:t>Proveedores que cotizan:</w:t>
      </w:r>
    </w:p>
    <w:p w14:paraId="601413C7" w14:textId="77777777" w:rsidR="004F0CBA" w:rsidRPr="004F0CBA" w:rsidRDefault="004F0CBA" w:rsidP="004F0CBA">
      <w:pPr>
        <w:shd w:val="clear" w:color="auto" w:fill="FFFFFF"/>
        <w:spacing w:after="100" w:afterAutospacing="1"/>
        <w:contextualSpacing/>
        <w:jc w:val="both"/>
        <w:rPr>
          <w:rFonts w:ascii="Century Gothic" w:hAnsi="Century Gothic" w:cs="Tahoma"/>
          <w:b/>
          <w:sz w:val="22"/>
          <w:szCs w:val="22"/>
          <w:lang w:val="es-ES_tradnl"/>
        </w:rPr>
      </w:pPr>
    </w:p>
    <w:p w14:paraId="7D47AB08" w14:textId="77777777" w:rsidR="004F0CBA" w:rsidRPr="004F0CBA" w:rsidRDefault="004F0CBA" w:rsidP="004F0CBA">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Aceros y Complementos Constructivos,  S.A. de C.V.</w:t>
      </w:r>
    </w:p>
    <w:p w14:paraId="417947C5" w14:textId="77777777" w:rsidR="004F0CBA" w:rsidRPr="004F0CBA" w:rsidRDefault="004F0CBA" w:rsidP="004F0CBA">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 xml:space="preserve">Cactus </w:t>
      </w:r>
      <w:proofErr w:type="spellStart"/>
      <w:r w:rsidRPr="004F0CBA">
        <w:rPr>
          <w:rFonts w:ascii="Century Gothic" w:hAnsi="Century Gothic" w:cs="Tahoma"/>
          <w:sz w:val="22"/>
          <w:szCs w:val="22"/>
          <w:lang w:val="es-ES_tradnl"/>
        </w:rPr>
        <w:t>Traffic</w:t>
      </w:r>
      <w:proofErr w:type="spellEnd"/>
      <w:r w:rsidRPr="004F0CBA">
        <w:rPr>
          <w:rFonts w:ascii="Century Gothic" w:hAnsi="Century Gothic" w:cs="Tahoma"/>
          <w:sz w:val="22"/>
          <w:szCs w:val="22"/>
          <w:lang w:val="es-ES_tradnl"/>
        </w:rPr>
        <w:t xml:space="preserve"> de Chihuahua, S.A. de C.V.</w:t>
      </w:r>
    </w:p>
    <w:p w14:paraId="64C31FC4" w14:textId="77777777" w:rsidR="004F0CBA" w:rsidRPr="004F0CBA" w:rsidRDefault="004F0CBA" w:rsidP="004F0CBA">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Enrique Rangel López</w:t>
      </w:r>
    </w:p>
    <w:p w14:paraId="2CA67BD2" w14:textId="77777777" w:rsidR="004F0CBA" w:rsidRDefault="004F0CBA" w:rsidP="004F0CBA">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Proveedor de Insumos para la Construcción, S.A. de C.V.</w:t>
      </w:r>
    </w:p>
    <w:p w14:paraId="09E8E40F" w14:textId="77777777" w:rsidR="004F0CBA" w:rsidRPr="004F0CBA" w:rsidRDefault="004F0CBA" w:rsidP="004F0CBA">
      <w:pPr>
        <w:shd w:val="clear" w:color="auto" w:fill="FFFFFF"/>
        <w:spacing w:after="100" w:afterAutospacing="1" w:line="276" w:lineRule="auto"/>
        <w:ind w:left="720"/>
        <w:contextualSpacing/>
        <w:jc w:val="both"/>
        <w:rPr>
          <w:rFonts w:ascii="Century Gothic" w:hAnsi="Century Gothic" w:cs="Tahoma"/>
          <w:sz w:val="22"/>
          <w:szCs w:val="22"/>
          <w:lang w:val="es-ES_tradnl"/>
        </w:rPr>
      </w:pPr>
    </w:p>
    <w:p w14:paraId="4681D2D7"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Los licitantes cuyas proposiciones fueron desechadas:</w:t>
      </w:r>
    </w:p>
    <w:p w14:paraId="7D824F34"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p>
    <w:tbl>
      <w:tblPr>
        <w:tblW w:w="10056" w:type="dxa"/>
        <w:tblLayout w:type="fixed"/>
        <w:tblCellMar>
          <w:left w:w="0" w:type="dxa"/>
          <w:right w:w="0" w:type="dxa"/>
        </w:tblCellMar>
        <w:tblLook w:val="04A0" w:firstRow="1" w:lastRow="0" w:firstColumn="1" w:lastColumn="0" w:noHBand="0" w:noVBand="1"/>
      </w:tblPr>
      <w:tblGrid>
        <w:gridCol w:w="5028"/>
        <w:gridCol w:w="5028"/>
      </w:tblGrid>
      <w:tr w:rsidR="004F0CBA" w:rsidRPr="004F0CBA" w14:paraId="1156D4DC" w14:textId="77777777" w:rsidTr="008D5918">
        <w:trPr>
          <w:trHeight w:val="219"/>
        </w:trPr>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B257A93" w14:textId="77777777" w:rsidR="004F0CBA" w:rsidRPr="004F0CBA" w:rsidRDefault="004F0CBA" w:rsidP="004F0CBA">
            <w:pPr>
              <w:spacing w:line="276" w:lineRule="auto"/>
              <w:jc w:val="center"/>
              <w:rPr>
                <w:rFonts w:ascii="Century Gothic" w:hAnsi="Century Gothic" w:cs="Tahoma"/>
                <w:sz w:val="20"/>
                <w:szCs w:val="20"/>
                <w:lang w:eastAsia="es-MX"/>
              </w:rPr>
            </w:pPr>
            <w:r w:rsidRPr="004F0CBA">
              <w:rPr>
                <w:rFonts w:ascii="Century Gothic" w:hAnsi="Century Gothic" w:cs="Tahoma"/>
                <w:b/>
                <w:bCs/>
                <w:color w:val="FFFFFF"/>
                <w:kern w:val="24"/>
                <w:sz w:val="20"/>
                <w:szCs w:val="20"/>
                <w:lang w:val="es-ES_tradnl" w:eastAsia="es-MX"/>
              </w:rPr>
              <w:t xml:space="preserve">Licitante </w:t>
            </w:r>
          </w:p>
        </w:tc>
        <w:tc>
          <w:tcPr>
            <w:tcW w:w="50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7DC1678" w14:textId="77777777" w:rsidR="004F0CBA" w:rsidRPr="004F0CBA" w:rsidRDefault="004F0CBA" w:rsidP="004F0CBA">
            <w:pPr>
              <w:spacing w:line="276" w:lineRule="auto"/>
              <w:jc w:val="center"/>
              <w:rPr>
                <w:rFonts w:ascii="Century Gothic" w:hAnsi="Century Gothic" w:cs="Tahoma"/>
                <w:sz w:val="20"/>
                <w:szCs w:val="20"/>
                <w:lang w:eastAsia="es-MX"/>
              </w:rPr>
            </w:pPr>
            <w:r w:rsidRPr="004F0CBA">
              <w:rPr>
                <w:rFonts w:ascii="Century Gothic" w:hAnsi="Century Gothic" w:cs="Tahoma"/>
                <w:b/>
                <w:bCs/>
                <w:color w:val="FFFFFF"/>
                <w:kern w:val="24"/>
                <w:sz w:val="20"/>
                <w:szCs w:val="20"/>
                <w:lang w:val="es-ES_tradnl" w:eastAsia="es-MX"/>
              </w:rPr>
              <w:t xml:space="preserve">Motivo </w:t>
            </w:r>
          </w:p>
        </w:tc>
      </w:tr>
      <w:tr w:rsidR="004F0CBA" w:rsidRPr="004F0CBA" w14:paraId="3935089F" w14:textId="77777777" w:rsidTr="008D5918">
        <w:trPr>
          <w:trHeight w:val="219"/>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30B88A" w14:textId="77777777" w:rsidR="004F0CBA" w:rsidRPr="004F0CBA" w:rsidRDefault="000740DE" w:rsidP="004F0CBA">
            <w:pPr>
              <w:rPr>
                <w:rFonts w:ascii="Century Gothic" w:hAnsi="Century Gothic" w:cs="Tahoma"/>
                <w:sz w:val="20"/>
                <w:szCs w:val="20"/>
                <w:lang w:val="es-ES_tradnl" w:eastAsia="es-MX"/>
              </w:rPr>
            </w:pPr>
            <w:r>
              <w:rPr>
                <w:rFonts w:ascii="Century Gothic" w:hAnsi="Century Gothic" w:cs="Tahoma"/>
                <w:sz w:val="20"/>
                <w:szCs w:val="20"/>
                <w:lang w:val="es-ES_tradnl" w:eastAsia="es-MX"/>
              </w:rPr>
              <w:t>Enrique Rangel López</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7245DF3" w14:textId="77777777" w:rsidR="004F0CBA" w:rsidRPr="004F0CBA" w:rsidRDefault="004F0CBA" w:rsidP="004F0CBA">
            <w:pPr>
              <w:spacing w:after="200" w:line="276" w:lineRule="auto"/>
              <w:rPr>
                <w:rFonts w:ascii="Century Gothic" w:hAnsi="Century Gothic" w:cs="Tahoma"/>
                <w:b/>
                <w:sz w:val="20"/>
                <w:szCs w:val="20"/>
                <w:lang w:eastAsia="es-MX"/>
              </w:rPr>
            </w:pPr>
            <w:r w:rsidRPr="004F0CBA">
              <w:rPr>
                <w:rFonts w:ascii="Century Gothic" w:hAnsi="Century Gothic" w:cs="Tahoma"/>
                <w:b/>
                <w:sz w:val="20"/>
                <w:szCs w:val="20"/>
                <w:lang w:eastAsia="es-MX"/>
              </w:rPr>
              <w:t xml:space="preserve">No cumple con especificaciones técnicas, el tono de color ni los orificios de sujeción, son los solicitados en bases. De acuerdo al oficio CGGIC/2019/0456. </w:t>
            </w:r>
          </w:p>
        </w:tc>
      </w:tr>
      <w:tr w:rsidR="004F0CBA" w:rsidRPr="004F0CBA" w14:paraId="584D2105" w14:textId="77777777" w:rsidTr="008D5918">
        <w:trPr>
          <w:trHeight w:val="219"/>
        </w:trPr>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989154" w14:textId="77777777" w:rsidR="004F0CBA" w:rsidRPr="004F0CBA" w:rsidRDefault="004F0CBA" w:rsidP="004F0CBA">
            <w:pPr>
              <w:rPr>
                <w:rFonts w:ascii="Century Gothic" w:hAnsi="Century Gothic" w:cs="Tahoma"/>
                <w:sz w:val="20"/>
                <w:szCs w:val="20"/>
                <w:lang w:eastAsia="es-MX"/>
              </w:rPr>
            </w:pPr>
            <w:r w:rsidRPr="004F0CBA">
              <w:rPr>
                <w:rFonts w:ascii="Century Gothic" w:hAnsi="Century Gothic" w:cs="Tahoma"/>
                <w:sz w:val="20"/>
                <w:szCs w:val="20"/>
                <w:lang w:eastAsia="es-MX"/>
              </w:rPr>
              <w:t xml:space="preserve">Proveedor de Insumos para la Construcción, S.A. de C.V. </w:t>
            </w:r>
          </w:p>
        </w:tc>
        <w:tc>
          <w:tcPr>
            <w:tcW w:w="50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0C2DFC" w14:textId="77777777" w:rsidR="004F0CBA" w:rsidRPr="004F0CBA" w:rsidRDefault="004F0CBA" w:rsidP="004F0CBA">
            <w:pPr>
              <w:spacing w:after="200" w:line="276" w:lineRule="auto"/>
              <w:rPr>
                <w:rFonts w:ascii="Century Gothic" w:hAnsi="Century Gothic" w:cs="Tahoma"/>
                <w:b/>
                <w:sz w:val="20"/>
                <w:szCs w:val="20"/>
                <w:lang w:eastAsia="es-MX"/>
              </w:rPr>
            </w:pPr>
            <w:r w:rsidRPr="004F0CBA">
              <w:rPr>
                <w:rFonts w:ascii="Century Gothic" w:hAnsi="Century Gothic" w:cs="Tahoma"/>
                <w:b/>
                <w:sz w:val="20"/>
                <w:szCs w:val="20"/>
                <w:lang w:eastAsia="es-MX"/>
              </w:rPr>
              <w:t>No presenta muestra según lo solicitado en bases.</w:t>
            </w:r>
          </w:p>
        </w:tc>
      </w:tr>
    </w:tbl>
    <w:p w14:paraId="21F89C0D"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rPr>
      </w:pPr>
    </w:p>
    <w:p w14:paraId="59877364"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 xml:space="preserve">Los licitantes cuyas proposiciones resultaron solventes son los que se muestran en el siguiente cuadro: </w:t>
      </w:r>
    </w:p>
    <w:p w14:paraId="3C62A6E9" w14:textId="77777777" w:rsidR="004F0CBA" w:rsidRPr="004F0CBA" w:rsidRDefault="004F0CBA" w:rsidP="004F0CBA">
      <w:pPr>
        <w:shd w:val="clear" w:color="auto" w:fill="FFFFFF"/>
        <w:spacing w:after="100" w:afterAutospacing="1"/>
        <w:contextualSpacing/>
        <w:jc w:val="both"/>
        <w:rPr>
          <w:rFonts w:ascii="Century Gothic" w:hAnsi="Century Gothic" w:cs="Tahoma"/>
          <w:b/>
          <w:i/>
          <w:sz w:val="22"/>
          <w:szCs w:val="22"/>
          <w:lang w:val="es-ES_tradnl"/>
        </w:rPr>
      </w:pPr>
    </w:p>
    <w:p w14:paraId="2FA9FB7B" w14:textId="77777777" w:rsidR="004F0CBA" w:rsidRPr="004F0CBA" w:rsidRDefault="004F0CBA" w:rsidP="004F0CBA">
      <w:pPr>
        <w:shd w:val="clear" w:color="auto" w:fill="FFFFFF"/>
        <w:spacing w:after="100" w:afterAutospacing="1"/>
        <w:contextualSpacing/>
        <w:jc w:val="both"/>
        <w:rPr>
          <w:rFonts w:ascii="Century Gothic" w:hAnsi="Century Gothic" w:cs="Tahoma"/>
          <w:b/>
          <w:sz w:val="22"/>
          <w:szCs w:val="22"/>
          <w:lang w:val="es-ES_tradnl"/>
        </w:rPr>
      </w:pPr>
      <w:r w:rsidRPr="004F0CBA">
        <w:rPr>
          <w:rFonts w:ascii="Century Gothic" w:hAnsi="Century Gothic" w:cs="Tahoma"/>
          <w:b/>
          <w:sz w:val="22"/>
          <w:szCs w:val="22"/>
          <w:lang w:val="es-ES_tradnl"/>
        </w:rPr>
        <w:t>Se presenta tabla de Excel.</w:t>
      </w:r>
    </w:p>
    <w:p w14:paraId="2721786C" w14:textId="77777777" w:rsidR="004F0CBA" w:rsidRPr="004F0CBA" w:rsidRDefault="004F0CBA" w:rsidP="004F0CBA">
      <w:pPr>
        <w:shd w:val="clear" w:color="auto" w:fill="FFFFFF"/>
        <w:spacing w:after="100" w:afterAutospacing="1"/>
        <w:contextualSpacing/>
        <w:jc w:val="both"/>
        <w:rPr>
          <w:rFonts w:ascii="Century Gothic" w:hAnsi="Century Gothic" w:cs="Tahoma"/>
          <w:b/>
          <w:sz w:val="22"/>
          <w:szCs w:val="22"/>
          <w:lang w:val="es-ES_tradnl"/>
        </w:rPr>
      </w:pPr>
    </w:p>
    <w:p w14:paraId="4A159FCD"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Responsable de la evaluación de las proposiciones:</w:t>
      </w:r>
    </w:p>
    <w:p w14:paraId="3AA049C6"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6"/>
        <w:tblW w:w="0" w:type="auto"/>
        <w:tblLayout w:type="fixed"/>
        <w:tblLook w:val="04A0" w:firstRow="1" w:lastRow="0" w:firstColumn="1" w:lastColumn="0" w:noHBand="0" w:noVBand="1"/>
      </w:tblPr>
      <w:tblGrid>
        <w:gridCol w:w="3821"/>
        <w:gridCol w:w="6240"/>
      </w:tblGrid>
      <w:tr w:rsidR="004F0CBA" w:rsidRPr="004F0CBA" w14:paraId="52FD26F0" w14:textId="77777777" w:rsidTr="008D5918">
        <w:trPr>
          <w:trHeight w:val="333"/>
        </w:trPr>
        <w:tc>
          <w:tcPr>
            <w:tcW w:w="3821" w:type="dxa"/>
          </w:tcPr>
          <w:p w14:paraId="323B03A7" w14:textId="77777777" w:rsidR="004F0CBA" w:rsidRPr="004F0CBA" w:rsidRDefault="004F0CBA" w:rsidP="004F0CBA">
            <w:pPr>
              <w:spacing w:after="100" w:afterAutospacing="1" w:line="276" w:lineRule="auto"/>
              <w:contextualSpacing/>
              <w:jc w:val="center"/>
              <w:rPr>
                <w:rFonts w:ascii="Century Gothic" w:hAnsi="Century Gothic" w:cs="Tahoma"/>
                <w:b/>
                <w:sz w:val="22"/>
                <w:szCs w:val="22"/>
                <w:lang w:val="es-ES_tradnl"/>
              </w:rPr>
            </w:pPr>
            <w:r w:rsidRPr="004F0CBA">
              <w:rPr>
                <w:rFonts w:ascii="Century Gothic" w:hAnsi="Century Gothic" w:cs="Tahoma"/>
                <w:b/>
                <w:sz w:val="22"/>
                <w:szCs w:val="22"/>
                <w:lang w:val="es-ES_tradnl"/>
              </w:rPr>
              <w:t>Nombre</w:t>
            </w:r>
          </w:p>
        </w:tc>
        <w:tc>
          <w:tcPr>
            <w:tcW w:w="6240" w:type="dxa"/>
          </w:tcPr>
          <w:p w14:paraId="1D07E587" w14:textId="77777777" w:rsidR="004F0CBA" w:rsidRPr="004F0CBA" w:rsidRDefault="004F0CBA" w:rsidP="004F0CBA">
            <w:pPr>
              <w:spacing w:after="100" w:afterAutospacing="1" w:line="276" w:lineRule="auto"/>
              <w:contextualSpacing/>
              <w:jc w:val="center"/>
              <w:rPr>
                <w:rFonts w:ascii="Century Gothic" w:hAnsi="Century Gothic" w:cs="Tahoma"/>
                <w:b/>
                <w:sz w:val="22"/>
                <w:szCs w:val="22"/>
                <w:lang w:val="es-ES_tradnl"/>
              </w:rPr>
            </w:pPr>
            <w:r w:rsidRPr="004F0CBA">
              <w:rPr>
                <w:rFonts w:ascii="Century Gothic" w:hAnsi="Century Gothic" w:cs="Tahoma"/>
                <w:b/>
                <w:sz w:val="22"/>
                <w:szCs w:val="22"/>
                <w:lang w:val="es-ES_tradnl"/>
              </w:rPr>
              <w:t>Cargo</w:t>
            </w:r>
          </w:p>
        </w:tc>
      </w:tr>
      <w:tr w:rsidR="004F0CBA" w:rsidRPr="004F0CBA" w14:paraId="32E0C546" w14:textId="77777777" w:rsidTr="008D5918">
        <w:trPr>
          <w:trHeight w:val="683"/>
        </w:trPr>
        <w:tc>
          <w:tcPr>
            <w:tcW w:w="3821" w:type="dxa"/>
          </w:tcPr>
          <w:p w14:paraId="54CB962F" w14:textId="77777777" w:rsidR="004F0CBA" w:rsidRPr="004F0CBA" w:rsidRDefault="004F0CBA" w:rsidP="004F0CBA">
            <w:pPr>
              <w:shd w:val="clear" w:color="auto" w:fill="FFFFFF"/>
              <w:spacing w:after="100" w:afterAutospacing="1" w:line="276" w:lineRule="auto"/>
              <w:contextualSpacing/>
              <w:rPr>
                <w:rFonts w:ascii="Century Gothic" w:hAnsi="Century Gothic" w:cs="Tahoma"/>
                <w:sz w:val="22"/>
                <w:szCs w:val="22"/>
                <w:lang w:eastAsia="es-MX"/>
              </w:rPr>
            </w:pPr>
            <w:r w:rsidRPr="004F0CBA">
              <w:rPr>
                <w:rFonts w:ascii="Century Gothic" w:hAnsi="Century Gothic" w:cs="Tahoma"/>
                <w:sz w:val="22"/>
                <w:szCs w:val="22"/>
                <w:lang w:eastAsia="es-MX"/>
              </w:rPr>
              <w:t xml:space="preserve">Lic. Patricia Fregoso Cruz </w:t>
            </w:r>
          </w:p>
        </w:tc>
        <w:tc>
          <w:tcPr>
            <w:tcW w:w="6240" w:type="dxa"/>
          </w:tcPr>
          <w:p w14:paraId="214D707A" w14:textId="77777777" w:rsidR="004F0CBA" w:rsidRPr="004F0CBA" w:rsidRDefault="004F0CBA" w:rsidP="004F0CBA">
            <w:pPr>
              <w:spacing w:after="100" w:afterAutospacing="1" w:line="276" w:lineRule="auto"/>
              <w:contextualSpacing/>
              <w:jc w:val="both"/>
              <w:rPr>
                <w:rFonts w:ascii="Century Gothic" w:hAnsi="Century Gothic" w:cs="Tahoma"/>
                <w:sz w:val="22"/>
                <w:szCs w:val="22"/>
              </w:rPr>
            </w:pPr>
            <w:r w:rsidRPr="004F0CBA">
              <w:rPr>
                <w:rFonts w:ascii="Century Gothic" w:hAnsi="Century Gothic" w:cs="Tahoma"/>
                <w:sz w:val="22"/>
                <w:szCs w:val="22"/>
              </w:rPr>
              <w:t xml:space="preserve">Coordinación General de Gestión  Integral de la Ciudad. </w:t>
            </w:r>
          </w:p>
        </w:tc>
      </w:tr>
    </w:tbl>
    <w:p w14:paraId="73FCD6CF"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p>
    <w:p w14:paraId="45C9AEDF" w14:textId="77777777" w:rsidR="004F0CBA" w:rsidRPr="004F0CBA" w:rsidRDefault="004F0CBA" w:rsidP="004F0CBA">
      <w:pPr>
        <w:shd w:val="clear" w:color="auto" w:fill="FFFFFF"/>
        <w:spacing w:after="100" w:afterAutospacing="1"/>
        <w:contextualSpacing/>
        <w:jc w:val="both"/>
        <w:rPr>
          <w:rFonts w:ascii="Century Gothic" w:hAnsi="Century Gothic" w:cs="Tahoma"/>
          <w:b/>
          <w:sz w:val="22"/>
          <w:szCs w:val="22"/>
          <w:u w:val="single"/>
          <w:lang w:val="es-ES_tradnl"/>
        </w:rPr>
      </w:pPr>
      <w:r w:rsidRPr="004F0CBA">
        <w:rPr>
          <w:rFonts w:ascii="Century Gothic" w:hAnsi="Century Gothic" w:cs="Tahoma"/>
          <w:b/>
          <w:sz w:val="22"/>
          <w:szCs w:val="22"/>
          <w:u w:val="single"/>
          <w:lang w:val="es-ES_tradnl"/>
        </w:rPr>
        <w:t>Mediante oficio de análisis técnico número CGGIC/2019/0456.</w:t>
      </w:r>
    </w:p>
    <w:p w14:paraId="65467B99" w14:textId="77777777" w:rsidR="004F0CBA" w:rsidRPr="004F0CBA" w:rsidRDefault="004F0CBA" w:rsidP="004F0CBA">
      <w:pPr>
        <w:shd w:val="clear" w:color="auto" w:fill="FFFFFF"/>
        <w:spacing w:after="100" w:afterAutospacing="1"/>
        <w:contextualSpacing/>
        <w:jc w:val="both"/>
        <w:rPr>
          <w:rFonts w:ascii="Century Gothic" w:hAnsi="Century Gothic" w:cs="Tahoma"/>
          <w:b/>
          <w:sz w:val="22"/>
          <w:szCs w:val="22"/>
          <w:u w:val="single"/>
          <w:lang w:val="es-ES_tradnl"/>
        </w:rPr>
      </w:pPr>
    </w:p>
    <w:p w14:paraId="5C008D93"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r w:rsidRPr="004F0CBA">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del </w:t>
      </w:r>
      <w:r w:rsidR="007E4FCD" w:rsidRPr="004F0CBA">
        <w:rPr>
          <w:rFonts w:ascii="Century Gothic" w:hAnsi="Century Gothic" w:cs="Tahoma"/>
          <w:sz w:val="22"/>
          <w:szCs w:val="22"/>
          <w:lang w:val="es-ES_tradnl"/>
        </w:rPr>
        <w:t>proveedor:</w:t>
      </w:r>
    </w:p>
    <w:p w14:paraId="1C4416F2" w14:textId="77777777" w:rsidR="004F0CBA" w:rsidRDefault="004F0CBA" w:rsidP="004F0CBA">
      <w:pPr>
        <w:shd w:val="clear" w:color="auto" w:fill="FFFFFF"/>
        <w:spacing w:after="100" w:afterAutospacing="1"/>
        <w:contextualSpacing/>
        <w:jc w:val="both"/>
        <w:rPr>
          <w:rFonts w:ascii="Century Gothic" w:hAnsi="Century Gothic" w:cs="Tahoma"/>
          <w:sz w:val="22"/>
          <w:szCs w:val="22"/>
          <w:lang w:val="es-ES_tradnl"/>
        </w:rPr>
      </w:pPr>
    </w:p>
    <w:p w14:paraId="7B3113E2" w14:textId="77777777" w:rsidR="007E4FCD" w:rsidRDefault="007E4FCD" w:rsidP="004F0CBA">
      <w:pPr>
        <w:shd w:val="clear" w:color="auto" w:fill="FFFFFF"/>
        <w:spacing w:after="100" w:afterAutospacing="1"/>
        <w:contextualSpacing/>
        <w:jc w:val="both"/>
        <w:rPr>
          <w:rFonts w:ascii="Century Gothic" w:hAnsi="Century Gothic" w:cs="Tahoma"/>
          <w:sz w:val="22"/>
          <w:szCs w:val="22"/>
          <w:lang w:val="es-ES_tradnl"/>
        </w:rPr>
      </w:pPr>
    </w:p>
    <w:p w14:paraId="24D4BA5E" w14:textId="77777777" w:rsidR="007E4FCD" w:rsidRDefault="007E4FCD" w:rsidP="004F0CBA">
      <w:pPr>
        <w:shd w:val="clear" w:color="auto" w:fill="FFFFFF"/>
        <w:spacing w:after="100" w:afterAutospacing="1"/>
        <w:contextualSpacing/>
        <w:jc w:val="both"/>
        <w:rPr>
          <w:rFonts w:ascii="Century Gothic" w:hAnsi="Century Gothic" w:cs="Tahoma"/>
          <w:sz w:val="22"/>
          <w:szCs w:val="22"/>
          <w:lang w:val="es-ES_tradnl"/>
        </w:rPr>
      </w:pPr>
    </w:p>
    <w:p w14:paraId="0FFE65F8" w14:textId="77777777" w:rsidR="007E4FCD" w:rsidRDefault="007E4FCD" w:rsidP="004F0CBA">
      <w:pPr>
        <w:shd w:val="clear" w:color="auto" w:fill="FFFFFF"/>
        <w:spacing w:after="100" w:afterAutospacing="1"/>
        <w:contextualSpacing/>
        <w:jc w:val="both"/>
        <w:rPr>
          <w:rFonts w:ascii="Century Gothic" w:hAnsi="Century Gothic" w:cs="Tahoma"/>
          <w:sz w:val="22"/>
          <w:szCs w:val="22"/>
          <w:lang w:val="es-ES_tradnl"/>
        </w:rPr>
      </w:pPr>
    </w:p>
    <w:p w14:paraId="2D9A88F4" w14:textId="77777777" w:rsidR="007E4FCD" w:rsidRDefault="007E4FCD" w:rsidP="004F0CBA">
      <w:pPr>
        <w:shd w:val="clear" w:color="auto" w:fill="FFFFFF"/>
        <w:spacing w:after="100" w:afterAutospacing="1"/>
        <w:contextualSpacing/>
        <w:jc w:val="both"/>
        <w:rPr>
          <w:rFonts w:ascii="Century Gothic" w:hAnsi="Century Gothic" w:cs="Tahoma"/>
          <w:sz w:val="22"/>
          <w:szCs w:val="22"/>
          <w:lang w:val="es-ES_tradnl"/>
        </w:rPr>
      </w:pPr>
    </w:p>
    <w:p w14:paraId="1C84B26A" w14:textId="77777777" w:rsidR="007E4FCD" w:rsidRPr="004F0CBA" w:rsidRDefault="007E4FCD" w:rsidP="004F0CBA">
      <w:pPr>
        <w:shd w:val="clear" w:color="auto" w:fill="FFFFFF"/>
        <w:spacing w:after="100" w:afterAutospacing="1"/>
        <w:contextualSpacing/>
        <w:jc w:val="both"/>
        <w:rPr>
          <w:rFonts w:ascii="Century Gothic" w:hAnsi="Century Gothic" w:cs="Tahoma"/>
          <w:sz w:val="22"/>
          <w:szCs w:val="22"/>
          <w:lang w:val="es-ES_tradnl"/>
        </w:rPr>
      </w:pPr>
    </w:p>
    <w:tbl>
      <w:tblPr>
        <w:tblW w:w="10026" w:type="dxa"/>
        <w:tblLayout w:type="fixed"/>
        <w:tblCellMar>
          <w:left w:w="70" w:type="dxa"/>
          <w:right w:w="70" w:type="dxa"/>
        </w:tblCellMar>
        <w:tblLook w:val="04A0" w:firstRow="1" w:lastRow="0" w:firstColumn="1" w:lastColumn="0" w:noHBand="0" w:noVBand="1"/>
      </w:tblPr>
      <w:tblGrid>
        <w:gridCol w:w="1075"/>
        <w:gridCol w:w="1042"/>
        <w:gridCol w:w="991"/>
        <w:gridCol w:w="1559"/>
        <w:gridCol w:w="1417"/>
        <w:gridCol w:w="1276"/>
        <w:gridCol w:w="992"/>
        <w:gridCol w:w="1674"/>
      </w:tblGrid>
      <w:tr w:rsidR="004F0CBA" w:rsidRPr="007E4FCD" w14:paraId="463BBC56" w14:textId="77777777" w:rsidTr="007E4FCD">
        <w:trPr>
          <w:trHeight w:val="517"/>
        </w:trPr>
        <w:tc>
          <w:tcPr>
            <w:tcW w:w="107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29BD41B5"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PARTIDA</w:t>
            </w:r>
          </w:p>
        </w:tc>
        <w:tc>
          <w:tcPr>
            <w:tcW w:w="104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5C8E953E" w14:textId="77777777" w:rsidR="004F0CBA" w:rsidRPr="007E4FCD" w:rsidRDefault="007E4FCD" w:rsidP="004F0CBA">
            <w:pPr>
              <w:jc w:val="center"/>
              <w:rPr>
                <w:rFonts w:ascii="Century Gothic" w:hAnsi="Century Gothic" w:cs="Calibri"/>
                <w:b/>
                <w:bCs/>
                <w:color w:val="000000"/>
                <w:sz w:val="16"/>
                <w:szCs w:val="16"/>
                <w:lang w:eastAsia="es-MX"/>
              </w:rPr>
            </w:pPr>
            <w:r>
              <w:rPr>
                <w:rFonts w:ascii="Century Gothic" w:hAnsi="Century Gothic" w:cs="Calibri"/>
                <w:b/>
                <w:bCs/>
                <w:color w:val="000000"/>
                <w:sz w:val="16"/>
                <w:szCs w:val="16"/>
                <w:lang w:eastAsia="es-MX"/>
              </w:rPr>
              <w:t>CANTI</w:t>
            </w:r>
            <w:r w:rsidR="004F0CBA" w:rsidRPr="007E4FCD">
              <w:rPr>
                <w:rFonts w:ascii="Century Gothic" w:hAnsi="Century Gothic" w:cs="Calibri"/>
                <w:b/>
                <w:bCs/>
                <w:color w:val="000000"/>
                <w:sz w:val="16"/>
                <w:szCs w:val="16"/>
                <w:lang w:eastAsia="es-MX"/>
              </w:rPr>
              <w:t xml:space="preserve">DAD </w:t>
            </w:r>
          </w:p>
        </w:tc>
        <w:tc>
          <w:tcPr>
            <w:tcW w:w="99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65005937"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UNIDAD</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596B902F"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DESCRIPCIÓN</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0E8748EC"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PROVEEDOR</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14:paraId="77054426"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MARCA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20144B69"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 xml:space="preserve">PRECIO UNITARIO </w:t>
            </w:r>
          </w:p>
          <w:p w14:paraId="459DBA4F"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 xml:space="preserve">SIN </w:t>
            </w:r>
          </w:p>
          <w:p w14:paraId="4F014742"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I.V.A.</w:t>
            </w:r>
          </w:p>
        </w:tc>
        <w:tc>
          <w:tcPr>
            <w:tcW w:w="167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7F1791A7" w14:textId="77777777" w:rsidR="004F0CBA" w:rsidRPr="007E4FCD" w:rsidRDefault="004F0CBA" w:rsidP="004F0CBA">
            <w:pPr>
              <w:jc w:val="center"/>
              <w:rPr>
                <w:rFonts w:ascii="Century Gothic" w:hAnsi="Century Gothic" w:cs="Calibri"/>
                <w:b/>
                <w:bCs/>
                <w:color w:val="000000"/>
                <w:sz w:val="16"/>
                <w:szCs w:val="16"/>
                <w:lang w:eastAsia="es-MX"/>
              </w:rPr>
            </w:pPr>
            <w:r w:rsidRPr="007E4FCD">
              <w:rPr>
                <w:rFonts w:ascii="Century Gothic" w:hAnsi="Century Gothic" w:cs="Calibri"/>
                <w:b/>
                <w:bCs/>
                <w:color w:val="000000"/>
                <w:sz w:val="16"/>
                <w:szCs w:val="16"/>
                <w:lang w:eastAsia="es-MX"/>
              </w:rPr>
              <w:t>SUB TOTAL SIN I.V.A.</w:t>
            </w:r>
          </w:p>
        </w:tc>
      </w:tr>
      <w:tr w:rsidR="004F0CBA" w:rsidRPr="007E4FCD" w14:paraId="7F155297" w14:textId="77777777" w:rsidTr="007E4FCD">
        <w:trPr>
          <w:trHeight w:val="517"/>
        </w:trPr>
        <w:tc>
          <w:tcPr>
            <w:tcW w:w="1075" w:type="dxa"/>
            <w:vMerge/>
            <w:tcBorders>
              <w:top w:val="single" w:sz="8" w:space="0" w:color="auto"/>
              <w:left w:val="single" w:sz="8" w:space="0" w:color="auto"/>
              <w:bottom w:val="single" w:sz="8" w:space="0" w:color="000000"/>
              <w:right w:val="single" w:sz="8" w:space="0" w:color="auto"/>
            </w:tcBorders>
            <w:vAlign w:val="center"/>
            <w:hideMark/>
          </w:tcPr>
          <w:p w14:paraId="7CB51511" w14:textId="77777777" w:rsidR="004F0CBA" w:rsidRPr="007E4FCD" w:rsidRDefault="004F0CBA" w:rsidP="004F0CBA">
            <w:pPr>
              <w:rPr>
                <w:rFonts w:ascii="Century Gothic" w:hAnsi="Century Gothic" w:cs="Calibri"/>
                <w:b/>
                <w:bCs/>
                <w:color w:val="000000"/>
                <w:sz w:val="16"/>
                <w:szCs w:val="16"/>
                <w:lang w:eastAsia="es-MX"/>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14:paraId="49F6279C" w14:textId="77777777" w:rsidR="004F0CBA" w:rsidRPr="007E4FCD" w:rsidRDefault="004F0CBA" w:rsidP="004F0CBA">
            <w:pPr>
              <w:rPr>
                <w:rFonts w:ascii="Century Gothic" w:hAnsi="Century Gothic" w:cs="Calibri"/>
                <w:b/>
                <w:bCs/>
                <w:color w:val="000000"/>
                <w:sz w:val="16"/>
                <w:szCs w:val="16"/>
                <w:lang w:eastAsia="es-MX"/>
              </w:rPr>
            </w:pPr>
          </w:p>
        </w:tc>
        <w:tc>
          <w:tcPr>
            <w:tcW w:w="991" w:type="dxa"/>
            <w:vMerge/>
            <w:tcBorders>
              <w:top w:val="single" w:sz="8" w:space="0" w:color="auto"/>
              <w:left w:val="single" w:sz="8" w:space="0" w:color="auto"/>
              <w:bottom w:val="single" w:sz="8" w:space="0" w:color="000000"/>
              <w:right w:val="single" w:sz="8" w:space="0" w:color="auto"/>
            </w:tcBorders>
            <w:vAlign w:val="center"/>
            <w:hideMark/>
          </w:tcPr>
          <w:p w14:paraId="035A5E06" w14:textId="77777777" w:rsidR="004F0CBA" w:rsidRPr="007E4FCD" w:rsidRDefault="004F0CBA" w:rsidP="004F0CBA">
            <w:pPr>
              <w:rPr>
                <w:rFonts w:ascii="Century Gothic" w:hAnsi="Century Gothic" w:cs="Calibri"/>
                <w:b/>
                <w:bCs/>
                <w:color w:val="000000"/>
                <w:sz w:val="16"/>
                <w:szCs w:val="16"/>
                <w:lang w:eastAsia="es-MX"/>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CD5B132" w14:textId="77777777" w:rsidR="004F0CBA" w:rsidRPr="007E4FCD" w:rsidRDefault="004F0CBA" w:rsidP="004F0CBA">
            <w:pPr>
              <w:rPr>
                <w:rFonts w:ascii="Century Gothic" w:hAnsi="Century Gothic" w:cs="Calibri"/>
                <w:b/>
                <w:bCs/>
                <w:color w:val="000000"/>
                <w:sz w:val="16"/>
                <w:szCs w:val="16"/>
                <w:lang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CFB9AA9" w14:textId="77777777" w:rsidR="004F0CBA" w:rsidRPr="007E4FCD" w:rsidRDefault="004F0CBA" w:rsidP="004F0CBA">
            <w:pPr>
              <w:rPr>
                <w:rFonts w:ascii="Century Gothic" w:hAnsi="Century Gothic" w:cs="Calibri"/>
                <w:b/>
                <w:bCs/>
                <w:color w:val="000000"/>
                <w:sz w:val="16"/>
                <w:szCs w:val="16"/>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0B693AE3" w14:textId="77777777" w:rsidR="004F0CBA" w:rsidRPr="007E4FCD" w:rsidRDefault="004F0CBA" w:rsidP="004F0CBA">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F04C2BF" w14:textId="77777777" w:rsidR="004F0CBA" w:rsidRPr="007E4FCD" w:rsidRDefault="004F0CBA" w:rsidP="004F0CBA">
            <w:pPr>
              <w:rPr>
                <w:rFonts w:ascii="Century Gothic" w:hAnsi="Century Gothic" w:cs="Calibri"/>
                <w:b/>
                <w:bCs/>
                <w:color w:val="000000"/>
                <w:sz w:val="16"/>
                <w:szCs w:val="16"/>
                <w:lang w:eastAsia="es-MX"/>
              </w:rPr>
            </w:pPr>
          </w:p>
        </w:tc>
        <w:tc>
          <w:tcPr>
            <w:tcW w:w="1674" w:type="dxa"/>
            <w:vMerge/>
            <w:tcBorders>
              <w:top w:val="single" w:sz="8" w:space="0" w:color="auto"/>
              <w:left w:val="single" w:sz="8" w:space="0" w:color="auto"/>
              <w:bottom w:val="single" w:sz="8" w:space="0" w:color="000000"/>
              <w:right w:val="single" w:sz="8" w:space="0" w:color="auto"/>
            </w:tcBorders>
            <w:vAlign w:val="center"/>
            <w:hideMark/>
          </w:tcPr>
          <w:p w14:paraId="54B000A3" w14:textId="77777777" w:rsidR="004F0CBA" w:rsidRPr="007E4FCD" w:rsidRDefault="004F0CBA" w:rsidP="004F0CBA">
            <w:pPr>
              <w:rPr>
                <w:rFonts w:ascii="Century Gothic" w:hAnsi="Century Gothic" w:cs="Calibri"/>
                <w:b/>
                <w:bCs/>
                <w:color w:val="000000"/>
                <w:sz w:val="16"/>
                <w:szCs w:val="16"/>
                <w:lang w:eastAsia="es-MX"/>
              </w:rPr>
            </w:pPr>
          </w:p>
        </w:tc>
      </w:tr>
      <w:tr w:rsidR="004F0CBA" w:rsidRPr="007E4FCD" w14:paraId="17C9A48D" w14:textId="77777777" w:rsidTr="007E4FCD">
        <w:trPr>
          <w:trHeight w:val="517"/>
        </w:trPr>
        <w:tc>
          <w:tcPr>
            <w:tcW w:w="1075" w:type="dxa"/>
            <w:vMerge/>
            <w:tcBorders>
              <w:top w:val="single" w:sz="8" w:space="0" w:color="auto"/>
              <w:left w:val="single" w:sz="8" w:space="0" w:color="auto"/>
              <w:bottom w:val="single" w:sz="4" w:space="0" w:color="auto"/>
              <w:right w:val="single" w:sz="8" w:space="0" w:color="auto"/>
            </w:tcBorders>
            <w:vAlign w:val="center"/>
            <w:hideMark/>
          </w:tcPr>
          <w:p w14:paraId="700E61D7" w14:textId="77777777" w:rsidR="004F0CBA" w:rsidRPr="007E4FCD" w:rsidRDefault="004F0CBA" w:rsidP="004F0CBA">
            <w:pPr>
              <w:rPr>
                <w:rFonts w:ascii="Century Gothic" w:hAnsi="Century Gothic" w:cs="Calibri"/>
                <w:b/>
                <w:bCs/>
                <w:color w:val="000000"/>
                <w:sz w:val="16"/>
                <w:szCs w:val="16"/>
                <w:lang w:eastAsia="es-MX"/>
              </w:rPr>
            </w:pPr>
          </w:p>
        </w:tc>
        <w:tc>
          <w:tcPr>
            <w:tcW w:w="1042" w:type="dxa"/>
            <w:vMerge/>
            <w:tcBorders>
              <w:top w:val="single" w:sz="8" w:space="0" w:color="auto"/>
              <w:left w:val="single" w:sz="8" w:space="0" w:color="auto"/>
              <w:bottom w:val="single" w:sz="4" w:space="0" w:color="auto"/>
              <w:right w:val="single" w:sz="8" w:space="0" w:color="auto"/>
            </w:tcBorders>
            <w:vAlign w:val="center"/>
            <w:hideMark/>
          </w:tcPr>
          <w:p w14:paraId="72CC6006" w14:textId="77777777" w:rsidR="004F0CBA" w:rsidRPr="007E4FCD" w:rsidRDefault="004F0CBA" w:rsidP="004F0CBA">
            <w:pPr>
              <w:rPr>
                <w:rFonts w:ascii="Century Gothic" w:hAnsi="Century Gothic" w:cs="Calibri"/>
                <w:b/>
                <w:bCs/>
                <w:color w:val="000000"/>
                <w:sz w:val="16"/>
                <w:szCs w:val="16"/>
                <w:lang w:eastAsia="es-MX"/>
              </w:rPr>
            </w:pPr>
          </w:p>
        </w:tc>
        <w:tc>
          <w:tcPr>
            <w:tcW w:w="991" w:type="dxa"/>
            <w:vMerge/>
            <w:tcBorders>
              <w:top w:val="single" w:sz="8" w:space="0" w:color="auto"/>
              <w:left w:val="single" w:sz="8" w:space="0" w:color="auto"/>
              <w:bottom w:val="single" w:sz="4" w:space="0" w:color="auto"/>
              <w:right w:val="single" w:sz="8" w:space="0" w:color="auto"/>
            </w:tcBorders>
            <w:vAlign w:val="center"/>
            <w:hideMark/>
          </w:tcPr>
          <w:p w14:paraId="258CCE2D" w14:textId="77777777" w:rsidR="004F0CBA" w:rsidRPr="007E4FCD" w:rsidRDefault="004F0CBA" w:rsidP="004F0CBA">
            <w:pPr>
              <w:rPr>
                <w:rFonts w:ascii="Century Gothic" w:hAnsi="Century Gothic" w:cs="Calibri"/>
                <w:b/>
                <w:bCs/>
                <w:color w:val="000000"/>
                <w:sz w:val="16"/>
                <w:szCs w:val="16"/>
                <w:lang w:eastAsia="es-MX"/>
              </w:rPr>
            </w:pPr>
          </w:p>
        </w:tc>
        <w:tc>
          <w:tcPr>
            <w:tcW w:w="1559" w:type="dxa"/>
            <w:vMerge/>
            <w:tcBorders>
              <w:top w:val="single" w:sz="8" w:space="0" w:color="auto"/>
              <w:left w:val="single" w:sz="8" w:space="0" w:color="auto"/>
              <w:bottom w:val="single" w:sz="4" w:space="0" w:color="auto"/>
              <w:right w:val="single" w:sz="8" w:space="0" w:color="auto"/>
            </w:tcBorders>
            <w:vAlign w:val="center"/>
            <w:hideMark/>
          </w:tcPr>
          <w:p w14:paraId="25CE61E6" w14:textId="77777777" w:rsidR="004F0CBA" w:rsidRPr="007E4FCD" w:rsidRDefault="004F0CBA" w:rsidP="004F0CBA">
            <w:pPr>
              <w:rPr>
                <w:rFonts w:ascii="Century Gothic" w:hAnsi="Century Gothic" w:cs="Calibri"/>
                <w:b/>
                <w:bCs/>
                <w:color w:val="000000"/>
                <w:sz w:val="16"/>
                <w:szCs w:val="16"/>
                <w:lang w:eastAsia="es-MX"/>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798E8E51" w14:textId="77777777" w:rsidR="004F0CBA" w:rsidRPr="007E4FCD" w:rsidRDefault="004F0CBA" w:rsidP="004F0CBA">
            <w:pPr>
              <w:rPr>
                <w:rFonts w:ascii="Century Gothic" w:hAnsi="Century Gothic" w:cs="Calibri"/>
                <w:b/>
                <w:bCs/>
                <w:color w:val="000000"/>
                <w:sz w:val="16"/>
                <w:szCs w:val="16"/>
                <w:lang w:eastAsia="es-MX"/>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14:paraId="6CF6AA7D" w14:textId="77777777" w:rsidR="004F0CBA" w:rsidRPr="007E4FCD" w:rsidRDefault="004F0CBA" w:rsidP="004F0CBA">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14:paraId="4DF7815C" w14:textId="77777777" w:rsidR="004F0CBA" w:rsidRPr="007E4FCD" w:rsidRDefault="004F0CBA" w:rsidP="004F0CBA">
            <w:pPr>
              <w:rPr>
                <w:rFonts w:ascii="Century Gothic" w:hAnsi="Century Gothic" w:cs="Calibri"/>
                <w:b/>
                <w:bCs/>
                <w:color w:val="000000"/>
                <w:sz w:val="16"/>
                <w:szCs w:val="16"/>
                <w:lang w:eastAsia="es-MX"/>
              </w:rPr>
            </w:pPr>
          </w:p>
        </w:tc>
        <w:tc>
          <w:tcPr>
            <w:tcW w:w="1674" w:type="dxa"/>
            <w:vMerge/>
            <w:tcBorders>
              <w:top w:val="single" w:sz="8" w:space="0" w:color="auto"/>
              <w:left w:val="single" w:sz="8" w:space="0" w:color="auto"/>
              <w:bottom w:val="single" w:sz="4" w:space="0" w:color="auto"/>
              <w:right w:val="single" w:sz="8" w:space="0" w:color="auto"/>
            </w:tcBorders>
            <w:vAlign w:val="center"/>
            <w:hideMark/>
          </w:tcPr>
          <w:p w14:paraId="2B2A7B51" w14:textId="77777777" w:rsidR="004F0CBA" w:rsidRPr="007E4FCD" w:rsidRDefault="004F0CBA" w:rsidP="004F0CBA">
            <w:pPr>
              <w:rPr>
                <w:rFonts w:ascii="Century Gothic" w:hAnsi="Century Gothic" w:cs="Calibri"/>
                <w:b/>
                <w:bCs/>
                <w:color w:val="000000"/>
                <w:sz w:val="16"/>
                <w:szCs w:val="16"/>
                <w:lang w:eastAsia="es-MX"/>
              </w:rPr>
            </w:pPr>
          </w:p>
        </w:tc>
      </w:tr>
      <w:tr w:rsidR="004F0CBA" w:rsidRPr="007E4FCD" w14:paraId="5A5C8CE9" w14:textId="77777777" w:rsidTr="007E4FCD">
        <w:trPr>
          <w:trHeight w:val="1013"/>
        </w:trPr>
        <w:tc>
          <w:tcPr>
            <w:tcW w:w="107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DBA6BB2"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1</w:t>
            </w:r>
          </w:p>
        </w:tc>
        <w:tc>
          <w:tcPr>
            <w:tcW w:w="1042" w:type="dxa"/>
            <w:tcBorders>
              <w:top w:val="single" w:sz="4" w:space="0" w:color="auto"/>
              <w:left w:val="nil"/>
              <w:bottom w:val="single" w:sz="8" w:space="0" w:color="auto"/>
              <w:right w:val="single" w:sz="8" w:space="0" w:color="auto"/>
            </w:tcBorders>
            <w:shd w:val="clear" w:color="auto" w:fill="auto"/>
            <w:vAlign w:val="center"/>
            <w:hideMark/>
          </w:tcPr>
          <w:p w14:paraId="63C26786"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1100</w:t>
            </w:r>
          </w:p>
        </w:tc>
        <w:tc>
          <w:tcPr>
            <w:tcW w:w="991" w:type="dxa"/>
            <w:tcBorders>
              <w:top w:val="single" w:sz="4" w:space="0" w:color="auto"/>
              <w:left w:val="nil"/>
              <w:bottom w:val="single" w:sz="8" w:space="0" w:color="auto"/>
              <w:right w:val="single" w:sz="8" w:space="0" w:color="auto"/>
            </w:tcBorders>
            <w:shd w:val="clear" w:color="auto" w:fill="auto"/>
            <w:vAlign w:val="center"/>
            <w:hideMark/>
          </w:tcPr>
          <w:p w14:paraId="340A740B"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Pieza</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1012A736" w14:textId="77777777" w:rsidR="004F0CBA" w:rsidRPr="007E4FCD" w:rsidRDefault="004F0CBA" w:rsidP="004F0CBA">
            <w:pP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Bolardos "Tipo boomerang" para instalar sobre superficie de rodamiento vehicular como elemento de protección y seguridad vial, así como para segregación de carriles.</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36A57498"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Aceros y Complementos Constructivos S.A. de C.V.</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0476CAFB" w14:textId="77777777" w:rsidR="004F0CBA" w:rsidRPr="007E4FCD" w:rsidRDefault="004F0CBA" w:rsidP="004F0CBA">
            <w:pPr>
              <w:jc w:val="center"/>
              <w:rPr>
                <w:rFonts w:ascii="Century Gothic" w:hAnsi="Century Gothic" w:cs="Calibri"/>
                <w:color w:val="000000"/>
                <w:sz w:val="16"/>
                <w:szCs w:val="16"/>
                <w:lang w:eastAsia="es-MX"/>
              </w:rPr>
            </w:pPr>
            <w:proofErr w:type="spellStart"/>
            <w:r w:rsidRPr="007E4FCD">
              <w:rPr>
                <w:rFonts w:ascii="Century Gothic" w:hAnsi="Century Gothic" w:cs="Calibri"/>
                <w:color w:val="000000"/>
                <w:sz w:val="16"/>
                <w:szCs w:val="16"/>
                <w:lang w:eastAsia="es-MX"/>
              </w:rPr>
              <w:t>Intertráfico</w:t>
            </w:r>
            <w:proofErr w:type="spellEnd"/>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5C55B7E7"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880.00</w:t>
            </w:r>
          </w:p>
        </w:tc>
        <w:tc>
          <w:tcPr>
            <w:tcW w:w="1674" w:type="dxa"/>
            <w:tcBorders>
              <w:top w:val="single" w:sz="4" w:space="0" w:color="auto"/>
              <w:left w:val="nil"/>
              <w:bottom w:val="single" w:sz="8" w:space="0" w:color="auto"/>
              <w:right w:val="single" w:sz="8" w:space="0" w:color="auto"/>
            </w:tcBorders>
            <w:shd w:val="clear" w:color="000000" w:fill="FFFFFF"/>
            <w:vAlign w:val="center"/>
            <w:hideMark/>
          </w:tcPr>
          <w:p w14:paraId="5F7D0603"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 xml:space="preserve"> $968,000.00 </w:t>
            </w:r>
          </w:p>
        </w:tc>
      </w:tr>
      <w:tr w:rsidR="004F0CBA" w:rsidRPr="007E4FCD" w14:paraId="56FA848E" w14:textId="77777777" w:rsidTr="007E4FCD">
        <w:trPr>
          <w:trHeight w:val="314"/>
        </w:trPr>
        <w:tc>
          <w:tcPr>
            <w:tcW w:w="1075" w:type="dxa"/>
            <w:tcBorders>
              <w:top w:val="nil"/>
              <w:left w:val="single" w:sz="8" w:space="0" w:color="auto"/>
              <w:bottom w:val="single" w:sz="8" w:space="0" w:color="auto"/>
              <w:right w:val="single" w:sz="8" w:space="0" w:color="auto"/>
            </w:tcBorders>
            <w:shd w:val="clear" w:color="auto" w:fill="auto"/>
            <w:vAlign w:val="center"/>
            <w:hideMark/>
          </w:tcPr>
          <w:p w14:paraId="2B96AF19"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2</w:t>
            </w:r>
          </w:p>
        </w:tc>
        <w:tc>
          <w:tcPr>
            <w:tcW w:w="1042" w:type="dxa"/>
            <w:tcBorders>
              <w:top w:val="nil"/>
              <w:left w:val="nil"/>
              <w:bottom w:val="single" w:sz="8" w:space="0" w:color="auto"/>
              <w:right w:val="single" w:sz="8" w:space="0" w:color="auto"/>
            </w:tcBorders>
            <w:shd w:val="clear" w:color="auto" w:fill="auto"/>
            <w:vAlign w:val="center"/>
            <w:hideMark/>
          </w:tcPr>
          <w:p w14:paraId="4EC80D80"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1100</w:t>
            </w:r>
          </w:p>
        </w:tc>
        <w:tc>
          <w:tcPr>
            <w:tcW w:w="991" w:type="dxa"/>
            <w:tcBorders>
              <w:top w:val="nil"/>
              <w:left w:val="nil"/>
              <w:bottom w:val="single" w:sz="8" w:space="0" w:color="auto"/>
              <w:right w:val="single" w:sz="8" w:space="0" w:color="auto"/>
            </w:tcBorders>
            <w:shd w:val="clear" w:color="auto" w:fill="auto"/>
            <w:vAlign w:val="center"/>
            <w:hideMark/>
          </w:tcPr>
          <w:p w14:paraId="6BBAC2E9"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Servicio</w:t>
            </w:r>
          </w:p>
        </w:tc>
        <w:tc>
          <w:tcPr>
            <w:tcW w:w="1559" w:type="dxa"/>
            <w:tcBorders>
              <w:top w:val="nil"/>
              <w:left w:val="nil"/>
              <w:bottom w:val="single" w:sz="8" w:space="0" w:color="auto"/>
              <w:right w:val="single" w:sz="8" w:space="0" w:color="auto"/>
            </w:tcBorders>
            <w:shd w:val="clear" w:color="auto" w:fill="auto"/>
            <w:vAlign w:val="center"/>
            <w:hideMark/>
          </w:tcPr>
          <w:p w14:paraId="76D4558F" w14:textId="77777777" w:rsidR="004F0CBA" w:rsidRPr="007E4FCD" w:rsidRDefault="004F0CBA" w:rsidP="004F0CBA">
            <w:pP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Instalación de bolardo tipo boomerang</w:t>
            </w:r>
          </w:p>
        </w:tc>
        <w:tc>
          <w:tcPr>
            <w:tcW w:w="1417" w:type="dxa"/>
            <w:tcBorders>
              <w:top w:val="nil"/>
              <w:left w:val="nil"/>
              <w:bottom w:val="single" w:sz="8" w:space="0" w:color="auto"/>
              <w:right w:val="single" w:sz="8" w:space="0" w:color="auto"/>
            </w:tcBorders>
            <w:shd w:val="clear" w:color="000000" w:fill="FFFFFF"/>
            <w:vAlign w:val="center"/>
            <w:hideMark/>
          </w:tcPr>
          <w:p w14:paraId="4AE344F6"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Aceros y Complementos Constructivos S.A. de C.V.</w:t>
            </w:r>
          </w:p>
        </w:tc>
        <w:tc>
          <w:tcPr>
            <w:tcW w:w="1276" w:type="dxa"/>
            <w:tcBorders>
              <w:top w:val="nil"/>
              <w:left w:val="nil"/>
              <w:bottom w:val="single" w:sz="8" w:space="0" w:color="auto"/>
              <w:right w:val="single" w:sz="8" w:space="0" w:color="auto"/>
            </w:tcBorders>
            <w:shd w:val="clear" w:color="auto" w:fill="auto"/>
            <w:vAlign w:val="center"/>
            <w:hideMark/>
          </w:tcPr>
          <w:p w14:paraId="0BD96E82"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N/A</w:t>
            </w:r>
          </w:p>
        </w:tc>
        <w:tc>
          <w:tcPr>
            <w:tcW w:w="992" w:type="dxa"/>
            <w:tcBorders>
              <w:top w:val="nil"/>
              <w:left w:val="nil"/>
              <w:bottom w:val="single" w:sz="8" w:space="0" w:color="auto"/>
              <w:right w:val="single" w:sz="8" w:space="0" w:color="auto"/>
            </w:tcBorders>
            <w:shd w:val="clear" w:color="auto" w:fill="auto"/>
            <w:vAlign w:val="center"/>
            <w:hideMark/>
          </w:tcPr>
          <w:p w14:paraId="2F711C3D"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210.00</w:t>
            </w:r>
          </w:p>
        </w:tc>
        <w:tc>
          <w:tcPr>
            <w:tcW w:w="1674" w:type="dxa"/>
            <w:tcBorders>
              <w:top w:val="nil"/>
              <w:left w:val="nil"/>
              <w:bottom w:val="single" w:sz="8" w:space="0" w:color="auto"/>
              <w:right w:val="single" w:sz="8" w:space="0" w:color="auto"/>
            </w:tcBorders>
            <w:shd w:val="clear" w:color="000000" w:fill="FFFFFF"/>
            <w:vAlign w:val="center"/>
            <w:hideMark/>
          </w:tcPr>
          <w:p w14:paraId="21550DAE" w14:textId="77777777" w:rsidR="004F0CBA" w:rsidRPr="007E4FCD" w:rsidRDefault="004F0CBA" w:rsidP="004F0CBA">
            <w:pPr>
              <w:jc w:val="cente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 xml:space="preserve"> $231,000.00 </w:t>
            </w:r>
          </w:p>
        </w:tc>
      </w:tr>
      <w:tr w:rsidR="004F0CBA" w:rsidRPr="007E4FCD" w14:paraId="34A067DD" w14:textId="77777777" w:rsidTr="007E4FCD">
        <w:trPr>
          <w:trHeight w:val="107"/>
        </w:trPr>
        <w:tc>
          <w:tcPr>
            <w:tcW w:w="2117" w:type="dxa"/>
            <w:gridSpan w:val="2"/>
            <w:vMerge w:val="restart"/>
            <w:tcBorders>
              <w:top w:val="single" w:sz="8" w:space="0" w:color="auto"/>
              <w:left w:val="nil"/>
              <w:bottom w:val="nil"/>
              <w:right w:val="nil"/>
            </w:tcBorders>
            <w:shd w:val="clear" w:color="000000" w:fill="FFFFFF"/>
            <w:noWrap/>
            <w:vAlign w:val="center"/>
            <w:hideMark/>
          </w:tcPr>
          <w:p w14:paraId="63BC2C34" w14:textId="77777777" w:rsidR="004F0CBA" w:rsidRPr="007E4FCD" w:rsidRDefault="004F0CBA" w:rsidP="004F0CBA">
            <w:pPr>
              <w:jc w:val="center"/>
              <w:rPr>
                <w:rFonts w:ascii="Century Gothic" w:hAnsi="Century Gothic" w:cs="Arial"/>
                <w:sz w:val="16"/>
                <w:szCs w:val="16"/>
                <w:lang w:eastAsia="es-MX"/>
              </w:rPr>
            </w:pPr>
            <w:r w:rsidRPr="007E4FCD">
              <w:rPr>
                <w:rFonts w:ascii="Century Gothic" w:hAnsi="Century Gothic" w:cs="Arial"/>
                <w:sz w:val="16"/>
                <w:szCs w:val="16"/>
                <w:lang w:eastAsia="es-MX"/>
              </w:rPr>
              <w:t> </w:t>
            </w:r>
          </w:p>
        </w:tc>
        <w:tc>
          <w:tcPr>
            <w:tcW w:w="5243" w:type="dxa"/>
            <w:gridSpan w:val="4"/>
            <w:vMerge w:val="restart"/>
            <w:tcBorders>
              <w:top w:val="single" w:sz="8" w:space="0" w:color="auto"/>
              <w:left w:val="nil"/>
              <w:bottom w:val="nil"/>
              <w:right w:val="single" w:sz="8" w:space="0" w:color="000000"/>
            </w:tcBorders>
            <w:shd w:val="clear" w:color="auto" w:fill="auto"/>
            <w:hideMark/>
          </w:tcPr>
          <w:p w14:paraId="44F8A0F4" w14:textId="77777777" w:rsidR="004F0CBA" w:rsidRPr="007E4FCD" w:rsidRDefault="004F0CBA" w:rsidP="004F0CBA">
            <w:pPr>
              <w:rPr>
                <w:rFonts w:ascii="Century Gothic" w:hAnsi="Century Gothic" w:cs="Arial"/>
                <w:color w:val="000000"/>
                <w:sz w:val="16"/>
                <w:szCs w:val="16"/>
                <w:lang w:eastAsia="es-MX"/>
              </w:rPr>
            </w:pPr>
            <w:r w:rsidRPr="007E4FCD">
              <w:rPr>
                <w:rFonts w:ascii="Century Gothic" w:hAnsi="Century Gothic" w:cs="Arial"/>
                <w:color w:val="000000"/>
                <w:sz w:val="16"/>
                <w:szCs w:val="16"/>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14:paraId="11439738" w14:textId="77777777" w:rsidR="004F0CBA" w:rsidRPr="007E4FCD" w:rsidRDefault="004F0CBA" w:rsidP="004F0CBA">
            <w:pP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Sub-Total</w:t>
            </w:r>
          </w:p>
        </w:tc>
        <w:tc>
          <w:tcPr>
            <w:tcW w:w="1674" w:type="dxa"/>
            <w:tcBorders>
              <w:top w:val="nil"/>
              <w:left w:val="nil"/>
              <w:bottom w:val="single" w:sz="8" w:space="0" w:color="auto"/>
              <w:right w:val="single" w:sz="8" w:space="0" w:color="auto"/>
            </w:tcBorders>
            <w:shd w:val="clear" w:color="auto" w:fill="auto"/>
            <w:noWrap/>
            <w:vAlign w:val="center"/>
            <w:hideMark/>
          </w:tcPr>
          <w:p w14:paraId="690D0C5E" w14:textId="77777777" w:rsidR="004F0CBA" w:rsidRPr="007E4FCD" w:rsidRDefault="004F0CBA" w:rsidP="007E4FCD">
            <w:pPr>
              <w:jc w:val="right"/>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 xml:space="preserve">$1,199,000.00 </w:t>
            </w:r>
          </w:p>
        </w:tc>
      </w:tr>
      <w:tr w:rsidR="004F0CBA" w:rsidRPr="007E4FCD" w14:paraId="651F536C" w14:textId="77777777" w:rsidTr="007E4FCD">
        <w:trPr>
          <w:trHeight w:val="107"/>
        </w:trPr>
        <w:tc>
          <w:tcPr>
            <w:tcW w:w="2117" w:type="dxa"/>
            <w:gridSpan w:val="2"/>
            <w:vMerge/>
            <w:tcBorders>
              <w:top w:val="single" w:sz="8" w:space="0" w:color="auto"/>
              <w:left w:val="nil"/>
              <w:bottom w:val="nil"/>
              <w:right w:val="nil"/>
            </w:tcBorders>
            <w:vAlign w:val="center"/>
            <w:hideMark/>
          </w:tcPr>
          <w:p w14:paraId="08BD4A7A" w14:textId="77777777" w:rsidR="004F0CBA" w:rsidRPr="007E4FCD" w:rsidRDefault="004F0CBA" w:rsidP="004F0CBA">
            <w:pPr>
              <w:rPr>
                <w:rFonts w:ascii="Century Gothic" w:hAnsi="Century Gothic" w:cs="Arial"/>
                <w:sz w:val="16"/>
                <w:szCs w:val="16"/>
                <w:lang w:eastAsia="es-MX"/>
              </w:rPr>
            </w:pPr>
          </w:p>
        </w:tc>
        <w:tc>
          <w:tcPr>
            <w:tcW w:w="5243" w:type="dxa"/>
            <w:gridSpan w:val="4"/>
            <w:vMerge/>
            <w:tcBorders>
              <w:top w:val="single" w:sz="8" w:space="0" w:color="auto"/>
              <w:left w:val="nil"/>
              <w:bottom w:val="nil"/>
              <w:right w:val="single" w:sz="8" w:space="0" w:color="000000"/>
            </w:tcBorders>
            <w:vAlign w:val="center"/>
            <w:hideMark/>
          </w:tcPr>
          <w:p w14:paraId="60DEDED8" w14:textId="77777777" w:rsidR="004F0CBA" w:rsidRPr="007E4FCD" w:rsidRDefault="004F0CBA" w:rsidP="004F0CBA">
            <w:pPr>
              <w:rPr>
                <w:rFonts w:ascii="Century Gothic" w:hAnsi="Century Gothic" w:cs="Arial"/>
                <w:color w:val="000000"/>
                <w:sz w:val="16"/>
                <w:szCs w:val="16"/>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6117EAF8" w14:textId="77777777" w:rsidR="004F0CBA" w:rsidRPr="007E4FCD" w:rsidRDefault="004F0CBA" w:rsidP="004F0CBA">
            <w:pP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I.V.A.</w:t>
            </w:r>
          </w:p>
        </w:tc>
        <w:tc>
          <w:tcPr>
            <w:tcW w:w="1674" w:type="dxa"/>
            <w:tcBorders>
              <w:top w:val="nil"/>
              <w:left w:val="nil"/>
              <w:bottom w:val="single" w:sz="8" w:space="0" w:color="auto"/>
              <w:right w:val="single" w:sz="8" w:space="0" w:color="auto"/>
            </w:tcBorders>
            <w:shd w:val="clear" w:color="auto" w:fill="auto"/>
            <w:noWrap/>
            <w:vAlign w:val="center"/>
            <w:hideMark/>
          </w:tcPr>
          <w:p w14:paraId="6D9E1883" w14:textId="77777777" w:rsidR="004F0CBA" w:rsidRPr="007E4FCD" w:rsidRDefault="004F0CBA" w:rsidP="007E4FCD">
            <w:pPr>
              <w:jc w:val="right"/>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 xml:space="preserve">$191,840.00 </w:t>
            </w:r>
          </w:p>
        </w:tc>
      </w:tr>
      <w:tr w:rsidR="004F0CBA" w:rsidRPr="007E4FCD" w14:paraId="74277568" w14:textId="77777777" w:rsidTr="007E4FCD">
        <w:trPr>
          <w:trHeight w:val="107"/>
        </w:trPr>
        <w:tc>
          <w:tcPr>
            <w:tcW w:w="2117" w:type="dxa"/>
            <w:gridSpan w:val="2"/>
            <w:vMerge/>
            <w:tcBorders>
              <w:top w:val="single" w:sz="8" w:space="0" w:color="auto"/>
              <w:left w:val="nil"/>
              <w:bottom w:val="nil"/>
              <w:right w:val="nil"/>
            </w:tcBorders>
            <w:vAlign w:val="center"/>
            <w:hideMark/>
          </w:tcPr>
          <w:p w14:paraId="7DD03D8F" w14:textId="77777777" w:rsidR="004F0CBA" w:rsidRPr="007E4FCD" w:rsidRDefault="004F0CBA" w:rsidP="004F0CBA">
            <w:pPr>
              <w:rPr>
                <w:rFonts w:ascii="Century Gothic" w:hAnsi="Century Gothic" w:cs="Arial"/>
                <w:sz w:val="16"/>
                <w:szCs w:val="16"/>
                <w:lang w:eastAsia="es-MX"/>
              </w:rPr>
            </w:pPr>
          </w:p>
        </w:tc>
        <w:tc>
          <w:tcPr>
            <w:tcW w:w="5243" w:type="dxa"/>
            <w:gridSpan w:val="4"/>
            <w:vMerge/>
            <w:tcBorders>
              <w:top w:val="single" w:sz="8" w:space="0" w:color="auto"/>
              <w:left w:val="nil"/>
              <w:bottom w:val="nil"/>
              <w:right w:val="single" w:sz="8" w:space="0" w:color="000000"/>
            </w:tcBorders>
            <w:vAlign w:val="center"/>
            <w:hideMark/>
          </w:tcPr>
          <w:p w14:paraId="38D6834C" w14:textId="77777777" w:rsidR="004F0CBA" w:rsidRPr="007E4FCD" w:rsidRDefault="004F0CBA" w:rsidP="004F0CBA">
            <w:pPr>
              <w:rPr>
                <w:rFonts w:ascii="Century Gothic" w:hAnsi="Century Gothic" w:cs="Arial"/>
                <w:color w:val="000000"/>
                <w:sz w:val="16"/>
                <w:szCs w:val="16"/>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1877C744" w14:textId="77777777" w:rsidR="004F0CBA" w:rsidRPr="007E4FCD" w:rsidRDefault="004F0CBA" w:rsidP="004F0CBA">
            <w:pPr>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Total</w:t>
            </w:r>
          </w:p>
        </w:tc>
        <w:tc>
          <w:tcPr>
            <w:tcW w:w="1674" w:type="dxa"/>
            <w:tcBorders>
              <w:top w:val="nil"/>
              <w:left w:val="nil"/>
              <w:bottom w:val="single" w:sz="8" w:space="0" w:color="auto"/>
              <w:right w:val="single" w:sz="8" w:space="0" w:color="auto"/>
            </w:tcBorders>
            <w:shd w:val="clear" w:color="auto" w:fill="auto"/>
            <w:vAlign w:val="center"/>
            <w:hideMark/>
          </w:tcPr>
          <w:p w14:paraId="46242836" w14:textId="77777777" w:rsidR="004F0CBA" w:rsidRPr="007E4FCD" w:rsidRDefault="004F0CBA" w:rsidP="007E4FCD">
            <w:pPr>
              <w:jc w:val="right"/>
              <w:rPr>
                <w:rFonts w:ascii="Century Gothic" w:hAnsi="Century Gothic" w:cs="Calibri"/>
                <w:color w:val="000000"/>
                <w:sz w:val="16"/>
                <w:szCs w:val="16"/>
                <w:lang w:eastAsia="es-MX"/>
              </w:rPr>
            </w:pPr>
            <w:r w:rsidRPr="007E4FCD">
              <w:rPr>
                <w:rFonts w:ascii="Century Gothic" w:hAnsi="Century Gothic" w:cs="Calibri"/>
                <w:color w:val="000000"/>
                <w:sz w:val="16"/>
                <w:szCs w:val="16"/>
                <w:lang w:eastAsia="es-MX"/>
              </w:rPr>
              <w:t xml:space="preserve">$1,390,840.00 </w:t>
            </w:r>
          </w:p>
        </w:tc>
      </w:tr>
    </w:tbl>
    <w:p w14:paraId="28D01629" w14:textId="77777777" w:rsidR="004F0CBA" w:rsidRPr="004F0CBA" w:rsidRDefault="004F0CBA" w:rsidP="004F0CBA">
      <w:pPr>
        <w:shd w:val="clear" w:color="auto" w:fill="FFFFFF"/>
        <w:spacing w:after="100" w:afterAutospacing="1"/>
        <w:contextualSpacing/>
        <w:jc w:val="both"/>
        <w:rPr>
          <w:rFonts w:ascii="Century Gothic" w:hAnsi="Century Gothic" w:cs="Tahoma"/>
          <w:sz w:val="22"/>
          <w:szCs w:val="22"/>
        </w:rPr>
      </w:pPr>
      <w:r w:rsidRPr="004F0CBA">
        <w:rPr>
          <w:rFonts w:ascii="Century Gothic" w:hAnsi="Century Gothic" w:cs="Tahoma"/>
          <w:sz w:val="22"/>
          <w:szCs w:val="22"/>
          <w:lang w:val="es-ES_tradnl"/>
        </w:rPr>
        <w:t>Se asignó al proveedor con el costo más bajo.</w:t>
      </w:r>
    </w:p>
    <w:p w14:paraId="51EEF4A4" w14:textId="77777777" w:rsidR="00CB3469" w:rsidRPr="004F0CBA" w:rsidRDefault="00CB3469" w:rsidP="00CB3469">
      <w:pPr>
        <w:shd w:val="clear" w:color="auto" w:fill="FFFFFF"/>
        <w:spacing w:after="100" w:afterAutospacing="1"/>
        <w:contextualSpacing/>
        <w:jc w:val="both"/>
        <w:rPr>
          <w:rFonts w:ascii="Century Gothic" w:hAnsi="Century Gothic" w:cs="Tahoma"/>
          <w:sz w:val="22"/>
          <w:szCs w:val="22"/>
        </w:rPr>
      </w:pPr>
    </w:p>
    <w:p w14:paraId="572C17EF" w14:textId="77777777" w:rsidR="009F65BC" w:rsidRPr="008032B8" w:rsidRDefault="009F65BC" w:rsidP="009F65BC">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Edmundo Antonio Amutio Villa, representante suplente del Presidente del Comité de Adquisiciones, solicita a los Integrantes del Comité de Adquis</w:t>
      </w:r>
      <w:r w:rsidR="003F5992">
        <w:rPr>
          <w:rFonts w:ascii="Century Gothic" w:hAnsi="Century Gothic" w:cs="Tahoma"/>
          <w:sz w:val="22"/>
          <w:szCs w:val="22"/>
        </w:rPr>
        <w:t>iciones el uso de la voz, al C</w:t>
      </w:r>
      <w:r>
        <w:rPr>
          <w:rFonts w:ascii="Century Gothic" w:hAnsi="Century Gothic" w:cs="Tahoma"/>
          <w:sz w:val="22"/>
          <w:szCs w:val="22"/>
        </w:rPr>
        <w:t xml:space="preserve">. </w:t>
      </w:r>
      <w:r w:rsidR="003F5992">
        <w:rPr>
          <w:rFonts w:ascii="Century Gothic" w:hAnsi="Century Gothic" w:cs="Tahoma"/>
          <w:sz w:val="22"/>
          <w:szCs w:val="22"/>
        </w:rPr>
        <w:t>Abel Paniagua Puga</w:t>
      </w:r>
      <w:r>
        <w:rPr>
          <w:rFonts w:ascii="Century Gothic" w:hAnsi="Century Gothic" w:cs="Tahoma"/>
          <w:sz w:val="22"/>
          <w:szCs w:val="22"/>
        </w:rPr>
        <w:t xml:space="preserve">, </w:t>
      </w:r>
      <w:r w:rsidR="003F5992">
        <w:rPr>
          <w:rFonts w:ascii="Century Gothic" w:hAnsi="Century Gothic" w:cs="Tahoma"/>
          <w:sz w:val="22"/>
          <w:szCs w:val="22"/>
        </w:rPr>
        <w:t>adscrito a la Dirección de Movilidad</w:t>
      </w:r>
      <w:r>
        <w:rPr>
          <w:rFonts w:ascii="Century Gothic" w:hAnsi="Century Gothic" w:cs="Tahoma"/>
          <w:sz w:val="22"/>
          <w:szCs w:val="22"/>
        </w:rPr>
        <w:t xml:space="preserve">. </w:t>
      </w:r>
    </w:p>
    <w:p w14:paraId="519F1C4A" w14:textId="77777777" w:rsidR="009F65BC" w:rsidRPr="008032B8" w:rsidRDefault="009F65BC" w:rsidP="009F65BC">
      <w:pPr>
        <w:spacing w:line="360" w:lineRule="auto"/>
        <w:jc w:val="both"/>
        <w:rPr>
          <w:rFonts w:ascii="Century Gothic" w:hAnsi="Century Gothic" w:cs="Tahoma"/>
          <w:sz w:val="22"/>
          <w:szCs w:val="22"/>
        </w:rPr>
      </w:pPr>
    </w:p>
    <w:p w14:paraId="600D355F" w14:textId="77777777" w:rsidR="009F65BC" w:rsidRPr="008032B8" w:rsidRDefault="009F65BC" w:rsidP="009F65BC">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14:paraId="75C56C54" w14:textId="77777777" w:rsidR="009F65BC" w:rsidRPr="008032B8" w:rsidRDefault="009F65BC" w:rsidP="009F65BC">
      <w:pPr>
        <w:spacing w:line="360" w:lineRule="auto"/>
        <w:jc w:val="both"/>
        <w:rPr>
          <w:rFonts w:ascii="Century Gothic" w:hAnsi="Century Gothic" w:cs="Tahoma"/>
          <w:sz w:val="22"/>
          <w:szCs w:val="22"/>
        </w:rPr>
      </w:pPr>
    </w:p>
    <w:p w14:paraId="31D9C528" w14:textId="77777777" w:rsidR="009F65BC" w:rsidRPr="00863C3C" w:rsidRDefault="009F65BC" w:rsidP="009F65BC">
      <w:pPr>
        <w:jc w:val="both"/>
        <w:rPr>
          <w:rFonts w:ascii="Century Gothic" w:hAnsi="Century Gothic" w:cs="Tahoma"/>
          <w:sz w:val="22"/>
          <w:szCs w:val="22"/>
        </w:rPr>
      </w:pPr>
      <w:r>
        <w:rPr>
          <w:rFonts w:ascii="Century Gothic" w:hAnsi="Century Gothic" w:cs="Tahoma"/>
          <w:sz w:val="22"/>
          <w:szCs w:val="22"/>
        </w:rPr>
        <w:t xml:space="preserve">El Lic. Francisco Javier Chávez Ramos, Director de Administración y el C. </w:t>
      </w:r>
      <w:r w:rsidR="003F5992">
        <w:rPr>
          <w:rFonts w:ascii="Century Gothic" w:hAnsi="Century Gothic" w:cs="Tahoma"/>
          <w:sz w:val="22"/>
          <w:szCs w:val="22"/>
        </w:rPr>
        <w:t>C. Abel Paniagua Puga, adscrito a la Dirección de Movilidad, da</w:t>
      </w:r>
      <w:r w:rsidRPr="008032B8">
        <w:rPr>
          <w:rFonts w:ascii="Century Gothic" w:hAnsi="Century Gothic" w:cs="Tahoma"/>
          <w:sz w:val="22"/>
          <w:szCs w:val="22"/>
        </w:rPr>
        <w:t xml:space="preserve"> contestación a las observaciones realizadas por los Integrantes del Comité de Adquisiciones.</w:t>
      </w:r>
    </w:p>
    <w:p w14:paraId="0A6D6614" w14:textId="77777777" w:rsidR="00CB3469" w:rsidRPr="00CB3469" w:rsidRDefault="00CB3469" w:rsidP="00CB3469">
      <w:pPr>
        <w:shd w:val="clear" w:color="auto" w:fill="FFFFFF"/>
        <w:spacing w:after="100" w:afterAutospacing="1"/>
        <w:contextualSpacing/>
        <w:jc w:val="both"/>
        <w:rPr>
          <w:rFonts w:ascii="Century Gothic" w:eastAsia="Cambria" w:hAnsi="Century Gothic" w:cs="Tahoma"/>
          <w:sz w:val="22"/>
          <w:szCs w:val="22"/>
          <w:lang w:eastAsia="en-US"/>
        </w:rPr>
      </w:pPr>
    </w:p>
    <w:p w14:paraId="21F1B8E0" w14:textId="77777777" w:rsidR="00CB3469" w:rsidRPr="00CB3469" w:rsidRDefault="00CB3469" w:rsidP="00CB3469">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La convocante tendrá 10 días hábiles para emitir la orden de compra / pedido posterior a la emisión del fallo.</w:t>
      </w:r>
    </w:p>
    <w:p w14:paraId="514E3846" w14:textId="77777777" w:rsidR="00CB3469" w:rsidRPr="00CB3469" w:rsidRDefault="00CB3469" w:rsidP="00CB3469">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0D1B989" w14:textId="77777777" w:rsidR="00CB3469" w:rsidRPr="00CB3469" w:rsidRDefault="00CB3469" w:rsidP="00CB3469">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8C78A05" w14:textId="77777777" w:rsidR="00CB3469" w:rsidRPr="00CB3469" w:rsidRDefault="00CB3469" w:rsidP="00CB3469">
      <w:pPr>
        <w:shd w:val="clear" w:color="auto" w:fill="FFFFFF"/>
        <w:spacing w:line="276"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2A06C612" w14:textId="77777777" w:rsidR="00CB3469" w:rsidRPr="00CB3469" w:rsidRDefault="00CB3469" w:rsidP="00CB3469">
      <w:pPr>
        <w:shd w:val="clear" w:color="auto" w:fill="FFFFFF"/>
        <w:spacing w:line="276" w:lineRule="atLeast"/>
        <w:jc w:val="both"/>
        <w:rPr>
          <w:rFonts w:ascii="Calibri" w:hAnsi="Calibri"/>
          <w:color w:val="000000"/>
          <w:sz w:val="22"/>
          <w:szCs w:val="22"/>
          <w:lang w:eastAsia="es-MX"/>
        </w:rPr>
      </w:pPr>
    </w:p>
    <w:p w14:paraId="60E97BBA" w14:textId="77777777" w:rsidR="00CB3469" w:rsidRPr="00CB3469" w:rsidRDefault="00CB3469" w:rsidP="00CB3469">
      <w:pPr>
        <w:shd w:val="clear" w:color="auto" w:fill="FFFFFF"/>
        <w:spacing w:line="276"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783C6A94" w14:textId="77777777" w:rsidR="00CB3469" w:rsidRPr="00CB3469" w:rsidRDefault="00CB3469" w:rsidP="00CB3469">
      <w:pPr>
        <w:shd w:val="clear" w:color="auto" w:fill="FFFFFF"/>
        <w:spacing w:line="276" w:lineRule="atLeast"/>
        <w:jc w:val="both"/>
        <w:rPr>
          <w:rFonts w:ascii="Calibri" w:hAnsi="Calibri"/>
          <w:color w:val="000000"/>
          <w:sz w:val="22"/>
          <w:szCs w:val="22"/>
          <w:lang w:eastAsia="es-MX"/>
        </w:rPr>
      </w:pPr>
    </w:p>
    <w:p w14:paraId="40D1B211" w14:textId="77777777" w:rsidR="00AD4C8B" w:rsidRDefault="00CB3469" w:rsidP="005C5ACC">
      <w:pPr>
        <w:shd w:val="clear" w:color="auto" w:fill="FFFFFF"/>
        <w:spacing w:after="100" w:afterAutospacing="1"/>
        <w:contextualSpacing/>
        <w:jc w:val="both"/>
        <w:rPr>
          <w:rFonts w:ascii="Century Gothic" w:hAnsi="Century Gothic" w:cs="Tahoma"/>
          <w:sz w:val="22"/>
          <w:szCs w:val="22"/>
        </w:rPr>
      </w:pPr>
      <w:r w:rsidRPr="00CB346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7A90B38" w14:textId="77777777" w:rsidR="003F5992" w:rsidRPr="003F5992" w:rsidRDefault="003F5992" w:rsidP="005C5ACC">
      <w:pPr>
        <w:shd w:val="clear" w:color="auto" w:fill="FFFFFF"/>
        <w:spacing w:after="100" w:afterAutospacing="1"/>
        <w:contextualSpacing/>
        <w:jc w:val="both"/>
        <w:rPr>
          <w:rFonts w:ascii="Century Gothic" w:hAnsi="Century Gothic" w:cs="Tahoma"/>
          <w:sz w:val="22"/>
          <w:szCs w:val="22"/>
        </w:rPr>
      </w:pPr>
    </w:p>
    <w:p w14:paraId="3B204367" w14:textId="77777777" w:rsidR="009F65BC" w:rsidRDefault="009F65BC" w:rsidP="005C5ACC">
      <w:pPr>
        <w:shd w:val="clear" w:color="auto" w:fill="FFFFFF"/>
        <w:spacing w:after="100" w:afterAutospacing="1"/>
        <w:contextualSpacing/>
        <w:jc w:val="both"/>
        <w:rPr>
          <w:rFonts w:ascii="Century Gothic" w:hAnsi="Century Gothic" w:cs="Tahoma"/>
          <w:sz w:val="22"/>
          <w:szCs w:val="22"/>
        </w:rPr>
      </w:pPr>
    </w:p>
    <w:p w14:paraId="5FC69B03" w14:textId="77777777" w:rsidR="00CB3469" w:rsidRPr="00CD1101" w:rsidRDefault="00CB3469" w:rsidP="00CB3469">
      <w:pPr>
        <w:spacing w:after="100" w:afterAutospacing="1"/>
        <w:contextualSpacing/>
        <w:jc w:val="both"/>
        <w:rPr>
          <w:rFonts w:ascii="Century Gothic" w:hAnsi="Century Gothic" w:cs="Tahoma"/>
          <w:b/>
          <w:sz w:val="22"/>
          <w:szCs w:val="22"/>
        </w:rPr>
      </w:pPr>
      <w:r w:rsidRPr="00CD1101">
        <w:rPr>
          <w:rFonts w:ascii="Century Gothic" w:hAnsi="Century Gothic" w:cs="Tahoma"/>
          <w:sz w:val="22"/>
          <w:szCs w:val="22"/>
        </w:rPr>
        <w:t>El Lic. Edmundo Antonio Amutio Villa, representante suplente del Presidente del Comité de Adquisiciones, comenta de</w:t>
      </w:r>
      <w:r w:rsidRPr="00CD1101">
        <w:rPr>
          <w:rFonts w:ascii="Century Gothic" w:hAnsi="Century Gothic" w:cs="Tahoma"/>
          <w:sz w:val="22"/>
          <w:szCs w:val="22"/>
          <w:lang w:val="es-ES"/>
        </w:rPr>
        <w:t xml:space="preserve"> </w:t>
      </w:r>
      <w:r w:rsidRPr="00CD1101">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D1101">
        <w:rPr>
          <w:rFonts w:ascii="Century Gothic" w:eastAsia="Cambria" w:hAnsi="Century Gothic" w:cs="Tahoma"/>
          <w:sz w:val="22"/>
          <w:szCs w:val="22"/>
        </w:rPr>
        <w:t>del proveedor</w:t>
      </w:r>
      <w:r w:rsidRPr="00CD1101">
        <w:rPr>
          <w:rFonts w:ascii="Century Gothic" w:hAnsi="Century Gothic" w:cs="Calibri"/>
          <w:b/>
          <w:bCs/>
          <w:color w:val="000000"/>
          <w:sz w:val="22"/>
          <w:szCs w:val="22"/>
          <w:lang w:eastAsia="es-MX"/>
        </w:rPr>
        <w:t xml:space="preserve"> </w:t>
      </w:r>
      <w:r w:rsidR="003F5992" w:rsidRPr="003F5992">
        <w:rPr>
          <w:rFonts w:ascii="Century Gothic" w:hAnsi="Century Gothic" w:cs="Calibri"/>
          <w:b/>
          <w:bCs/>
          <w:color w:val="000000"/>
          <w:sz w:val="22"/>
          <w:szCs w:val="22"/>
          <w:lang w:eastAsia="es-MX"/>
        </w:rPr>
        <w:t>Aceros y Complementos Constructivos, S.A. de C.V.</w:t>
      </w:r>
      <w:r w:rsidRPr="00CD1101">
        <w:rPr>
          <w:rFonts w:ascii="Century Gothic" w:hAnsi="Century Gothic" w:cs="Tahoma"/>
          <w:b/>
          <w:sz w:val="22"/>
          <w:szCs w:val="22"/>
          <w:lang w:val="es-ES_tradnl"/>
        </w:rPr>
        <w:t xml:space="preserve">, </w:t>
      </w:r>
      <w:r w:rsidRPr="00CD1101">
        <w:rPr>
          <w:rFonts w:ascii="Century Gothic" w:hAnsi="Century Gothic" w:cs="Tahoma"/>
          <w:sz w:val="22"/>
          <w:szCs w:val="22"/>
          <w:lang w:val="es-ES_tradnl"/>
        </w:rPr>
        <w:t>los que estén por la afirmativa, sírvanse manifestarlo levantando su mano.</w:t>
      </w:r>
    </w:p>
    <w:p w14:paraId="61359EB3" w14:textId="77777777"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p w14:paraId="61162659" w14:textId="77777777" w:rsidR="00CB3469" w:rsidRPr="00CD1101" w:rsidRDefault="00CB3469" w:rsidP="00CB3469">
      <w:pPr>
        <w:ind w:left="708"/>
        <w:jc w:val="center"/>
        <w:rPr>
          <w:rFonts w:ascii="Century Gothic" w:hAnsi="Century Gothic" w:cs="Tahoma"/>
          <w:b/>
          <w:i/>
          <w:sz w:val="22"/>
          <w:szCs w:val="22"/>
          <w:lang w:eastAsia="en-US"/>
        </w:rPr>
      </w:pPr>
      <w:r w:rsidRPr="00CD1101">
        <w:rPr>
          <w:rFonts w:ascii="Century Gothic" w:hAnsi="Century Gothic" w:cs="Tahoma"/>
          <w:b/>
          <w:i/>
          <w:sz w:val="22"/>
          <w:szCs w:val="22"/>
          <w:lang w:eastAsia="en-US"/>
        </w:rPr>
        <w:t>Aprobado por unanimidad de votos por parte de los integrantes del Comité presentes.</w:t>
      </w:r>
    </w:p>
    <w:p w14:paraId="29C9FEB2" w14:textId="77777777" w:rsidR="00CB3469" w:rsidRPr="00CD1101" w:rsidRDefault="00CB3469" w:rsidP="00CB3469">
      <w:pPr>
        <w:shd w:val="clear" w:color="auto" w:fill="FFFFFF"/>
        <w:spacing w:after="100" w:afterAutospacing="1"/>
        <w:contextualSpacing/>
        <w:jc w:val="both"/>
        <w:rPr>
          <w:rFonts w:ascii="Century Gothic" w:hAnsi="Century Gothic" w:cs="Tahoma"/>
          <w:sz w:val="22"/>
          <w:szCs w:val="22"/>
        </w:rPr>
      </w:pPr>
    </w:p>
    <w:p w14:paraId="453CCEC0" w14:textId="77777777" w:rsidR="00CB3469" w:rsidRDefault="00CB3469" w:rsidP="005C5ACC">
      <w:pPr>
        <w:shd w:val="clear" w:color="auto" w:fill="FFFFFF"/>
        <w:spacing w:after="100" w:afterAutospacing="1"/>
        <w:contextualSpacing/>
        <w:jc w:val="both"/>
        <w:rPr>
          <w:rFonts w:ascii="Century Gothic" w:hAnsi="Century Gothic" w:cs="Tahoma"/>
          <w:sz w:val="22"/>
          <w:szCs w:val="22"/>
        </w:rPr>
      </w:pPr>
    </w:p>
    <w:p w14:paraId="48D47EA8" w14:textId="77777777" w:rsidR="00934DE8" w:rsidRPr="00BB2C3B"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BB2C3B">
        <w:rPr>
          <w:rFonts w:ascii="Century Gothic" w:hAnsi="Century Gothic" w:cs="Tahoma"/>
          <w:b/>
          <w:sz w:val="22"/>
          <w:szCs w:val="22"/>
        </w:rPr>
        <w:t>Presentación de bases para su revisión y aprobación.</w:t>
      </w:r>
    </w:p>
    <w:p w14:paraId="1B0BC3E2" w14:textId="77777777" w:rsidR="00403825" w:rsidRPr="00C1593B" w:rsidRDefault="00C1593B" w:rsidP="005C5ACC">
      <w:pPr>
        <w:shd w:val="clear" w:color="auto" w:fill="FFFFFF"/>
        <w:spacing w:after="100" w:afterAutospacing="1"/>
        <w:contextualSpacing/>
        <w:jc w:val="both"/>
        <w:rPr>
          <w:rFonts w:ascii="Century Gothic" w:hAnsi="Century Gothic"/>
          <w:sz w:val="22"/>
          <w:szCs w:val="22"/>
        </w:rPr>
      </w:pPr>
      <w:r w:rsidRPr="00C1593B">
        <w:rPr>
          <w:rFonts w:ascii="Century Gothic" w:hAnsi="Century Gothic"/>
          <w:sz w:val="22"/>
          <w:szCs w:val="22"/>
        </w:rPr>
        <w:t xml:space="preserve">Bases de la </w:t>
      </w:r>
      <w:r w:rsidRPr="00C1593B">
        <w:rPr>
          <w:rFonts w:ascii="Century Gothic" w:hAnsi="Century Gothic"/>
          <w:b/>
          <w:sz w:val="22"/>
          <w:szCs w:val="22"/>
        </w:rPr>
        <w:t>requisición 201901144</w:t>
      </w:r>
      <w:r w:rsidRPr="00C1593B">
        <w:rPr>
          <w:rFonts w:ascii="Century Gothic" w:hAnsi="Century Gothic"/>
          <w:sz w:val="22"/>
          <w:szCs w:val="22"/>
        </w:rPr>
        <w:t xml:space="preserve"> de la Dirección de Mejoramiento Urbano adscrita a la Coordinación de Servicios Municipales, donde solicitan pintura esmalte, vinílica, </w:t>
      </w:r>
      <w:proofErr w:type="spellStart"/>
      <w:r w:rsidRPr="00C1593B">
        <w:rPr>
          <w:rFonts w:ascii="Century Gothic" w:hAnsi="Century Gothic"/>
          <w:sz w:val="22"/>
          <w:szCs w:val="22"/>
        </w:rPr>
        <w:t>thiner</w:t>
      </w:r>
      <w:proofErr w:type="spellEnd"/>
      <w:r w:rsidRPr="00C1593B">
        <w:rPr>
          <w:rFonts w:ascii="Century Gothic" w:hAnsi="Century Gothic"/>
          <w:sz w:val="22"/>
          <w:szCs w:val="22"/>
        </w:rPr>
        <w:t xml:space="preserve"> estándar y tinta universal.</w:t>
      </w:r>
    </w:p>
    <w:p w14:paraId="2D666834" w14:textId="77777777" w:rsidR="00C1593B" w:rsidRPr="00E65943" w:rsidRDefault="00C1593B" w:rsidP="005C5ACC">
      <w:pPr>
        <w:shd w:val="clear" w:color="auto" w:fill="FFFFFF"/>
        <w:spacing w:after="100" w:afterAutospacing="1"/>
        <w:contextualSpacing/>
        <w:jc w:val="both"/>
        <w:rPr>
          <w:rFonts w:ascii="Century Gothic" w:hAnsi="Century Gothic" w:cs="Tahoma"/>
          <w:sz w:val="22"/>
          <w:szCs w:val="22"/>
        </w:rPr>
      </w:pPr>
    </w:p>
    <w:p w14:paraId="4CB86815" w14:textId="77777777" w:rsidR="00934DE8" w:rsidRPr="00E659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El Lic. Edmundo Antonio Amutio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w:t>
      </w:r>
      <w:r w:rsidRPr="00E65943">
        <w:rPr>
          <w:rFonts w:ascii="Century Gothic" w:hAnsi="Century Gothic" w:cs="Tahoma"/>
          <w:sz w:val="22"/>
          <w:szCs w:val="22"/>
          <w:lang w:val="es-ES_tradnl"/>
        </w:rPr>
        <w:lastRenderedPageBreak/>
        <w:t xml:space="preserve">a su  consideración para proponer  y aprobar las </w:t>
      </w:r>
      <w:r w:rsidRPr="00E65943">
        <w:rPr>
          <w:rFonts w:ascii="Century Gothic" w:hAnsi="Century Gothic" w:cs="Tahoma"/>
          <w:b/>
          <w:sz w:val="22"/>
          <w:szCs w:val="22"/>
          <w:lang w:val="es-ES_tradnl"/>
        </w:rPr>
        <w:t xml:space="preserve">bases de la requisición </w:t>
      </w:r>
      <w:r w:rsidR="00C1593B" w:rsidRPr="00C1593B">
        <w:rPr>
          <w:rFonts w:ascii="Century Gothic" w:hAnsi="Century Gothic" w:cs="Tahoma"/>
          <w:b/>
          <w:sz w:val="22"/>
          <w:szCs w:val="22"/>
        </w:rPr>
        <w:t>201901144</w:t>
      </w:r>
      <w:r w:rsidRPr="00403825">
        <w:rPr>
          <w:rFonts w:ascii="Century Gothic" w:hAnsi="Century Gothic" w:cs="Tahoma"/>
          <w:b/>
          <w:sz w:val="22"/>
          <w:szCs w:val="22"/>
          <w:lang w:val="es-ES_tradnl"/>
        </w:rPr>
        <w:t>,</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14:paraId="597DDB9F" w14:textId="77777777" w:rsidR="00934DE8" w:rsidRPr="00E65943" w:rsidRDefault="00934DE8" w:rsidP="00934DE8">
      <w:pPr>
        <w:spacing w:line="360" w:lineRule="auto"/>
        <w:jc w:val="both"/>
        <w:rPr>
          <w:rFonts w:ascii="Century Gothic" w:hAnsi="Century Gothic" w:cs="Tahoma"/>
          <w:sz w:val="22"/>
          <w:szCs w:val="22"/>
          <w:lang w:val="es-ES_tradnl" w:eastAsia="en-US"/>
        </w:rPr>
      </w:pPr>
    </w:p>
    <w:p w14:paraId="4C5F557A" w14:textId="77777777" w:rsidR="00E65943" w:rsidRPr="00C67879" w:rsidRDefault="00934DE8" w:rsidP="00C67879">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w:t>
      </w:r>
      <w:r w:rsidR="00C67879">
        <w:rPr>
          <w:rFonts w:ascii="Century Gothic" w:hAnsi="Century Gothic" w:cs="Tahoma"/>
          <w:b/>
          <w:i/>
          <w:sz w:val="22"/>
          <w:szCs w:val="22"/>
          <w:lang w:eastAsia="en-US"/>
        </w:rPr>
        <w:t>tegrantes del Comité presentes.</w:t>
      </w:r>
    </w:p>
    <w:p w14:paraId="005F06AF" w14:textId="77777777" w:rsidR="00403825" w:rsidRDefault="00403825" w:rsidP="005C5ACC">
      <w:pPr>
        <w:shd w:val="clear" w:color="auto" w:fill="FFFFFF"/>
        <w:spacing w:after="100" w:afterAutospacing="1"/>
        <w:contextualSpacing/>
        <w:jc w:val="both"/>
        <w:rPr>
          <w:rFonts w:ascii="Century Gothic" w:hAnsi="Century Gothic" w:cs="Tahoma"/>
          <w:sz w:val="22"/>
          <w:szCs w:val="22"/>
        </w:rPr>
      </w:pPr>
    </w:p>
    <w:p w14:paraId="5890277D" w14:textId="77777777" w:rsidR="00C67879" w:rsidRDefault="00C67879" w:rsidP="005C5ACC">
      <w:pPr>
        <w:shd w:val="clear" w:color="auto" w:fill="FFFFFF"/>
        <w:spacing w:after="100" w:afterAutospacing="1"/>
        <w:contextualSpacing/>
        <w:jc w:val="both"/>
        <w:rPr>
          <w:rFonts w:ascii="Century Gothic" w:hAnsi="Century Gothic" w:cs="Tahoma"/>
          <w:sz w:val="22"/>
          <w:szCs w:val="22"/>
        </w:rPr>
      </w:pPr>
    </w:p>
    <w:p w14:paraId="2D47BDEE" w14:textId="77777777" w:rsidR="00403825" w:rsidRPr="00C67879" w:rsidRDefault="00C1593B" w:rsidP="00403825">
      <w:pPr>
        <w:jc w:val="both"/>
        <w:rPr>
          <w:rFonts w:ascii="Century Gothic" w:hAnsi="Century Gothic"/>
          <w:sz w:val="22"/>
          <w:szCs w:val="22"/>
        </w:rPr>
      </w:pPr>
      <w:r w:rsidRPr="00C1593B">
        <w:rPr>
          <w:rFonts w:ascii="Century Gothic" w:hAnsi="Century Gothic"/>
          <w:sz w:val="22"/>
          <w:szCs w:val="22"/>
        </w:rPr>
        <w:t xml:space="preserve">Bases de la </w:t>
      </w:r>
      <w:r w:rsidRPr="00C1593B">
        <w:rPr>
          <w:rFonts w:ascii="Century Gothic" w:hAnsi="Century Gothic"/>
          <w:b/>
          <w:sz w:val="22"/>
          <w:szCs w:val="22"/>
        </w:rPr>
        <w:t>requisición 201901265</w:t>
      </w:r>
      <w:r w:rsidRPr="00C1593B">
        <w:rPr>
          <w:rFonts w:ascii="Century Gothic" w:hAnsi="Century Gothic"/>
          <w:sz w:val="22"/>
          <w:szCs w:val="22"/>
        </w:rPr>
        <w:t xml:space="preserve"> de la Dirección de Mejoramiento Urbano adscrita a la Coordinación de Servicios Municipales, donde solicitan pintura </w:t>
      </w:r>
      <w:proofErr w:type="spellStart"/>
      <w:r w:rsidRPr="00C1593B">
        <w:rPr>
          <w:rFonts w:ascii="Century Gothic" w:hAnsi="Century Gothic"/>
          <w:sz w:val="22"/>
          <w:szCs w:val="22"/>
        </w:rPr>
        <w:t>trafico</w:t>
      </w:r>
      <w:proofErr w:type="spellEnd"/>
      <w:r w:rsidRPr="00C1593B">
        <w:rPr>
          <w:rFonts w:ascii="Century Gothic" w:hAnsi="Century Gothic"/>
          <w:sz w:val="22"/>
          <w:szCs w:val="22"/>
        </w:rPr>
        <w:t xml:space="preserve"> </w:t>
      </w:r>
      <w:proofErr w:type="spellStart"/>
      <w:r w:rsidRPr="00C1593B">
        <w:rPr>
          <w:rFonts w:ascii="Century Gothic" w:hAnsi="Century Gothic"/>
          <w:sz w:val="22"/>
          <w:szCs w:val="22"/>
        </w:rPr>
        <w:t>alquidal</w:t>
      </w:r>
      <w:proofErr w:type="spellEnd"/>
      <w:r w:rsidR="00403825" w:rsidRPr="00C67879">
        <w:rPr>
          <w:rFonts w:ascii="Century Gothic" w:hAnsi="Century Gothic"/>
          <w:sz w:val="22"/>
          <w:szCs w:val="22"/>
        </w:rPr>
        <w:t xml:space="preserve">. </w:t>
      </w:r>
    </w:p>
    <w:p w14:paraId="344E1B51" w14:textId="77777777" w:rsidR="00403825" w:rsidRDefault="00403825" w:rsidP="005C5ACC">
      <w:pPr>
        <w:shd w:val="clear" w:color="auto" w:fill="FFFFFF"/>
        <w:spacing w:after="100" w:afterAutospacing="1"/>
        <w:contextualSpacing/>
        <w:jc w:val="both"/>
        <w:rPr>
          <w:rFonts w:ascii="Century Gothic" w:hAnsi="Century Gothic" w:cs="Tahoma"/>
          <w:sz w:val="22"/>
          <w:szCs w:val="22"/>
        </w:rPr>
      </w:pPr>
    </w:p>
    <w:p w14:paraId="337AD3AF" w14:textId="77777777" w:rsidR="00403825" w:rsidRPr="00C67879" w:rsidRDefault="00403825" w:rsidP="00403825">
      <w:pPr>
        <w:shd w:val="clear" w:color="auto" w:fill="FFFFFF"/>
        <w:spacing w:after="100" w:afterAutospacing="1"/>
        <w:contextualSpacing/>
        <w:jc w:val="both"/>
        <w:rPr>
          <w:rFonts w:ascii="Century Gothic" w:hAnsi="Century Gothic" w:cs="Tahoma"/>
          <w:sz w:val="22"/>
          <w:szCs w:val="22"/>
          <w:lang w:val="es-ES_tradnl"/>
        </w:rPr>
      </w:pPr>
      <w:r w:rsidRPr="00C67879">
        <w:rPr>
          <w:rFonts w:ascii="Century Gothic" w:hAnsi="Century Gothic" w:cs="Tahoma"/>
          <w:sz w:val="22"/>
          <w:szCs w:val="22"/>
        </w:rPr>
        <w:t>El Lic. Edmundo Antonio Amutio Villa, representante suplente del Presidente de la Comité de Adquisiciones, comenta</w:t>
      </w:r>
      <w:r w:rsidRPr="00C67879">
        <w:rPr>
          <w:rFonts w:ascii="Century Gothic" w:hAnsi="Century Gothic" w:cs="Tahoma"/>
          <w:sz w:val="22"/>
          <w:szCs w:val="22"/>
          <w:lang w:val="es-ES"/>
        </w:rPr>
        <w:t xml:space="preserve"> de</w:t>
      </w:r>
      <w:r w:rsidRPr="00C67879">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00C1593B">
        <w:rPr>
          <w:rFonts w:ascii="Century Gothic" w:hAnsi="Century Gothic"/>
          <w:b/>
          <w:sz w:val="22"/>
          <w:szCs w:val="22"/>
        </w:rPr>
        <w:t xml:space="preserve">requisición </w:t>
      </w:r>
      <w:r w:rsidR="00C1593B" w:rsidRPr="00C1593B">
        <w:rPr>
          <w:rFonts w:ascii="Century Gothic" w:hAnsi="Century Gothic"/>
          <w:b/>
          <w:sz w:val="22"/>
          <w:szCs w:val="22"/>
        </w:rPr>
        <w:t>201901265</w:t>
      </w:r>
      <w:r w:rsidRPr="00C67879">
        <w:rPr>
          <w:rFonts w:ascii="Century Gothic" w:hAnsi="Century Gothic" w:cs="Tahoma"/>
          <w:b/>
          <w:sz w:val="22"/>
          <w:szCs w:val="22"/>
          <w:lang w:val="es-ES_tradnl"/>
        </w:rPr>
        <w:t xml:space="preserve">, </w:t>
      </w:r>
      <w:r w:rsidRPr="00C67879">
        <w:rPr>
          <w:rFonts w:ascii="Century Gothic" w:hAnsi="Century Gothic" w:cs="Tahoma"/>
          <w:sz w:val="22"/>
          <w:szCs w:val="22"/>
          <w:lang w:val="es-ES_tradnl"/>
        </w:rPr>
        <w:t>con las cuales habrá de convocarse a licitación pública, los que estén por la afirmativa, sírvanse manifestarlo levantando su mano.</w:t>
      </w:r>
    </w:p>
    <w:p w14:paraId="0A17B193" w14:textId="77777777" w:rsidR="00403825" w:rsidRPr="00E65943" w:rsidRDefault="00403825" w:rsidP="00403825">
      <w:pPr>
        <w:spacing w:line="360" w:lineRule="auto"/>
        <w:jc w:val="both"/>
        <w:rPr>
          <w:rFonts w:ascii="Century Gothic" w:hAnsi="Century Gothic" w:cs="Tahoma"/>
          <w:sz w:val="22"/>
          <w:szCs w:val="22"/>
          <w:lang w:val="es-ES_tradnl" w:eastAsia="en-US"/>
        </w:rPr>
      </w:pPr>
    </w:p>
    <w:p w14:paraId="4A041571" w14:textId="77777777" w:rsidR="00403825" w:rsidRPr="00C67879" w:rsidRDefault="00403825" w:rsidP="00C67879">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w:t>
      </w:r>
      <w:r w:rsidR="00C67879">
        <w:rPr>
          <w:rFonts w:ascii="Century Gothic" w:hAnsi="Century Gothic" w:cs="Tahoma"/>
          <w:b/>
          <w:i/>
          <w:sz w:val="22"/>
          <w:szCs w:val="22"/>
          <w:lang w:eastAsia="en-US"/>
        </w:rPr>
        <w:t>tegrantes del Comité presentes.</w:t>
      </w:r>
    </w:p>
    <w:p w14:paraId="19B75D01" w14:textId="77777777" w:rsidR="00403825" w:rsidRPr="00E65943" w:rsidRDefault="00403825" w:rsidP="005C5ACC">
      <w:pPr>
        <w:shd w:val="clear" w:color="auto" w:fill="FFFFFF"/>
        <w:spacing w:after="100" w:afterAutospacing="1"/>
        <w:contextualSpacing/>
        <w:jc w:val="both"/>
        <w:rPr>
          <w:rFonts w:ascii="Century Gothic" w:hAnsi="Century Gothic" w:cs="Tahoma"/>
          <w:sz w:val="22"/>
          <w:szCs w:val="22"/>
        </w:rPr>
      </w:pPr>
    </w:p>
    <w:p w14:paraId="2A77B7BF" w14:textId="77777777" w:rsidR="00403825" w:rsidRDefault="00C1593B" w:rsidP="005C5ACC">
      <w:pPr>
        <w:shd w:val="clear" w:color="auto" w:fill="FFFFFF"/>
        <w:spacing w:after="100" w:afterAutospacing="1"/>
        <w:contextualSpacing/>
        <w:jc w:val="both"/>
        <w:rPr>
          <w:rFonts w:ascii="Century Gothic" w:hAnsi="Century Gothic"/>
          <w:sz w:val="22"/>
          <w:szCs w:val="22"/>
        </w:rPr>
      </w:pPr>
      <w:r w:rsidRPr="00C1593B">
        <w:rPr>
          <w:rFonts w:ascii="Century Gothic" w:hAnsi="Century Gothic"/>
          <w:sz w:val="22"/>
          <w:szCs w:val="22"/>
        </w:rPr>
        <w:t xml:space="preserve">Bases de la </w:t>
      </w:r>
      <w:r w:rsidRPr="00C1593B">
        <w:rPr>
          <w:rFonts w:ascii="Century Gothic" w:hAnsi="Century Gothic"/>
          <w:b/>
          <w:sz w:val="22"/>
          <w:szCs w:val="22"/>
        </w:rPr>
        <w:t>requisición 201900882</w:t>
      </w:r>
      <w:r w:rsidRPr="00C1593B">
        <w:rPr>
          <w:rFonts w:ascii="Century Gothic" w:hAnsi="Century Gothic"/>
          <w:sz w:val="22"/>
          <w:szCs w:val="22"/>
        </w:rPr>
        <w:t xml:space="preserve"> de la Dirección de Administración adscrita a la Coordinación General de Administración e Innovación Gubernamental, donde solicitan reparaciones de Mercados.</w:t>
      </w:r>
    </w:p>
    <w:p w14:paraId="4DD0DFB2" w14:textId="77777777" w:rsidR="00C1593B" w:rsidRPr="00C67879" w:rsidRDefault="00C1593B" w:rsidP="005C5ACC">
      <w:pPr>
        <w:shd w:val="clear" w:color="auto" w:fill="FFFFFF"/>
        <w:spacing w:after="100" w:afterAutospacing="1"/>
        <w:contextualSpacing/>
        <w:jc w:val="both"/>
        <w:rPr>
          <w:rFonts w:ascii="Century Gothic" w:hAnsi="Century Gothic" w:cs="Tahoma"/>
          <w:sz w:val="22"/>
          <w:szCs w:val="22"/>
        </w:rPr>
      </w:pPr>
    </w:p>
    <w:p w14:paraId="61228A2D" w14:textId="77777777" w:rsidR="00934DE8" w:rsidRPr="00C67879"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C67879">
        <w:rPr>
          <w:rFonts w:ascii="Century Gothic" w:hAnsi="Century Gothic" w:cs="Tahoma"/>
          <w:sz w:val="22"/>
          <w:szCs w:val="22"/>
        </w:rPr>
        <w:t>El Lic. Edmundo Antonio Amutio Villa, representante suplente del Presidente de la Comité de Adquisiciones, comenta</w:t>
      </w:r>
      <w:r w:rsidRPr="00C67879">
        <w:rPr>
          <w:rFonts w:ascii="Century Gothic" w:hAnsi="Century Gothic" w:cs="Tahoma"/>
          <w:sz w:val="22"/>
          <w:szCs w:val="22"/>
          <w:lang w:val="es-ES"/>
        </w:rPr>
        <w:t xml:space="preserve"> de</w:t>
      </w:r>
      <w:r w:rsidRPr="00C67879">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00403825" w:rsidRPr="00C67879">
        <w:rPr>
          <w:rFonts w:ascii="Century Gothic" w:hAnsi="Century Gothic"/>
          <w:b/>
          <w:sz w:val="22"/>
          <w:szCs w:val="22"/>
        </w:rPr>
        <w:t xml:space="preserve">requisición </w:t>
      </w:r>
      <w:r w:rsidR="00C1593B" w:rsidRPr="00C1593B">
        <w:rPr>
          <w:rFonts w:ascii="Century Gothic" w:hAnsi="Century Gothic"/>
          <w:b/>
          <w:sz w:val="22"/>
          <w:szCs w:val="22"/>
        </w:rPr>
        <w:t>201900882</w:t>
      </w:r>
      <w:r w:rsidRPr="00C67879">
        <w:rPr>
          <w:rFonts w:ascii="Century Gothic" w:hAnsi="Century Gothic" w:cs="Tahoma"/>
          <w:b/>
          <w:sz w:val="22"/>
          <w:szCs w:val="22"/>
          <w:lang w:val="es-ES_tradnl"/>
        </w:rPr>
        <w:t xml:space="preserve">, </w:t>
      </w:r>
      <w:r w:rsidRPr="00C67879">
        <w:rPr>
          <w:rFonts w:ascii="Century Gothic" w:hAnsi="Century Gothic" w:cs="Tahoma"/>
          <w:sz w:val="22"/>
          <w:szCs w:val="22"/>
          <w:lang w:val="es-ES_tradnl"/>
        </w:rPr>
        <w:t>con las cuales habrá de convocarse a licitación pública, los que estén por la afirmativa, sírvanse manifestarlo levantando su mano.</w:t>
      </w:r>
    </w:p>
    <w:p w14:paraId="051BCA60" w14:textId="77777777" w:rsidR="00934DE8" w:rsidRPr="00E65943" w:rsidRDefault="00934DE8" w:rsidP="00934DE8">
      <w:pPr>
        <w:spacing w:line="360" w:lineRule="auto"/>
        <w:jc w:val="both"/>
        <w:rPr>
          <w:rFonts w:ascii="Century Gothic" w:hAnsi="Century Gothic" w:cs="Tahoma"/>
          <w:sz w:val="22"/>
          <w:szCs w:val="22"/>
          <w:lang w:val="es-ES_tradnl" w:eastAsia="en-US"/>
        </w:rPr>
      </w:pPr>
    </w:p>
    <w:p w14:paraId="162F792E" w14:textId="77777777" w:rsidR="00934DE8" w:rsidRPr="00C67879" w:rsidRDefault="00934DE8" w:rsidP="00C67879">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14:paraId="364884F2" w14:textId="77777777" w:rsidR="00934DE8" w:rsidRDefault="00934DE8" w:rsidP="00F602AC">
      <w:pPr>
        <w:shd w:val="clear" w:color="auto" w:fill="FFFFFF"/>
        <w:spacing w:after="100" w:afterAutospacing="1"/>
        <w:contextualSpacing/>
        <w:jc w:val="both"/>
        <w:rPr>
          <w:rFonts w:ascii="Century Gothic" w:hAnsi="Century Gothic" w:cs="Tahoma"/>
          <w:b/>
          <w:sz w:val="22"/>
          <w:szCs w:val="22"/>
        </w:rPr>
      </w:pPr>
    </w:p>
    <w:p w14:paraId="17210A57" w14:textId="77777777" w:rsidR="00C1593B" w:rsidRPr="00C1593B" w:rsidRDefault="00C1593B" w:rsidP="00F602AC">
      <w:pPr>
        <w:shd w:val="clear" w:color="auto" w:fill="FFFFFF"/>
        <w:spacing w:after="100" w:afterAutospacing="1"/>
        <w:contextualSpacing/>
        <w:jc w:val="both"/>
        <w:rPr>
          <w:rFonts w:ascii="Century Gothic" w:hAnsi="Century Gothic" w:cs="Tahoma"/>
          <w:b/>
          <w:sz w:val="22"/>
          <w:szCs w:val="22"/>
        </w:rPr>
      </w:pPr>
      <w:r w:rsidRPr="00C1593B">
        <w:rPr>
          <w:rFonts w:ascii="Century Gothic" w:hAnsi="Century Gothic"/>
          <w:sz w:val="22"/>
          <w:szCs w:val="22"/>
        </w:rPr>
        <w:t xml:space="preserve">Bases de la </w:t>
      </w:r>
      <w:r w:rsidRPr="00C1593B">
        <w:rPr>
          <w:rFonts w:ascii="Century Gothic" w:hAnsi="Century Gothic"/>
          <w:b/>
          <w:sz w:val="22"/>
          <w:szCs w:val="22"/>
        </w:rPr>
        <w:t>requisición 201900932</w:t>
      </w:r>
      <w:r w:rsidRPr="00C1593B">
        <w:rPr>
          <w:rFonts w:ascii="Century Gothic" w:hAnsi="Century Gothic"/>
          <w:sz w:val="22"/>
          <w:szCs w:val="22"/>
        </w:rPr>
        <w:t xml:space="preserve"> de Relaciones Publicas, Protocolo y Eventos adscrita a la Jefatura de Gabinete,  donde solicitan servicio integral</w:t>
      </w:r>
      <w:r>
        <w:rPr>
          <w:rFonts w:ascii="Century Gothic" w:hAnsi="Century Gothic"/>
          <w:sz w:val="22"/>
          <w:szCs w:val="22"/>
        </w:rPr>
        <w:t>.</w:t>
      </w:r>
    </w:p>
    <w:p w14:paraId="69965796" w14:textId="77777777" w:rsidR="00C1593B" w:rsidRDefault="00C1593B" w:rsidP="00F602AC">
      <w:pPr>
        <w:shd w:val="clear" w:color="auto" w:fill="FFFFFF"/>
        <w:spacing w:after="100" w:afterAutospacing="1"/>
        <w:contextualSpacing/>
        <w:jc w:val="both"/>
        <w:rPr>
          <w:rFonts w:ascii="Century Gothic" w:hAnsi="Century Gothic" w:cs="Tahoma"/>
          <w:b/>
          <w:sz w:val="22"/>
          <w:szCs w:val="22"/>
        </w:rPr>
      </w:pPr>
    </w:p>
    <w:p w14:paraId="47AB073C" w14:textId="77777777" w:rsidR="00C1593B" w:rsidRPr="00C67879" w:rsidRDefault="00C1593B" w:rsidP="00C1593B">
      <w:pPr>
        <w:shd w:val="clear" w:color="auto" w:fill="FFFFFF"/>
        <w:spacing w:after="100" w:afterAutospacing="1"/>
        <w:contextualSpacing/>
        <w:jc w:val="both"/>
        <w:rPr>
          <w:rFonts w:ascii="Century Gothic" w:hAnsi="Century Gothic" w:cs="Tahoma"/>
          <w:sz w:val="22"/>
          <w:szCs w:val="22"/>
          <w:lang w:val="es-ES_tradnl"/>
        </w:rPr>
      </w:pPr>
      <w:r w:rsidRPr="00C67879">
        <w:rPr>
          <w:rFonts w:ascii="Century Gothic" w:hAnsi="Century Gothic" w:cs="Tahoma"/>
          <w:sz w:val="22"/>
          <w:szCs w:val="22"/>
        </w:rPr>
        <w:t>El Lic. Edmundo Antonio Amutio Villa, representante suplente del Presidente de la Comité de Adquisiciones, comenta</w:t>
      </w:r>
      <w:r w:rsidRPr="00C67879">
        <w:rPr>
          <w:rFonts w:ascii="Century Gothic" w:hAnsi="Century Gothic" w:cs="Tahoma"/>
          <w:sz w:val="22"/>
          <w:szCs w:val="22"/>
          <w:lang w:val="es-ES"/>
        </w:rPr>
        <w:t xml:space="preserve"> de</w:t>
      </w:r>
      <w:r w:rsidRPr="00C67879">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C67879">
        <w:rPr>
          <w:rFonts w:ascii="Century Gothic" w:hAnsi="Century Gothic"/>
          <w:b/>
          <w:sz w:val="22"/>
          <w:szCs w:val="22"/>
        </w:rPr>
        <w:t xml:space="preserve">requisición </w:t>
      </w:r>
      <w:r w:rsidRPr="00C1593B">
        <w:rPr>
          <w:rFonts w:ascii="Century Gothic" w:hAnsi="Century Gothic"/>
          <w:b/>
          <w:sz w:val="22"/>
          <w:szCs w:val="22"/>
        </w:rPr>
        <w:t>201900932</w:t>
      </w:r>
      <w:r w:rsidRPr="00C67879">
        <w:rPr>
          <w:rFonts w:ascii="Century Gothic" w:hAnsi="Century Gothic" w:cs="Tahoma"/>
          <w:b/>
          <w:sz w:val="22"/>
          <w:szCs w:val="22"/>
          <w:lang w:val="es-ES_tradnl"/>
        </w:rPr>
        <w:t xml:space="preserve">, </w:t>
      </w:r>
      <w:r w:rsidRPr="00C67879">
        <w:rPr>
          <w:rFonts w:ascii="Century Gothic" w:hAnsi="Century Gothic" w:cs="Tahoma"/>
          <w:sz w:val="22"/>
          <w:szCs w:val="22"/>
          <w:lang w:val="es-ES_tradnl"/>
        </w:rPr>
        <w:t xml:space="preserve">con las cuales habrá de </w:t>
      </w:r>
      <w:r w:rsidRPr="00C67879">
        <w:rPr>
          <w:rFonts w:ascii="Century Gothic" w:hAnsi="Century Gothic" w:cs="Tahoma"/>
          <w:sz w:val="22"/>
          <w:szCs w:val="22"/>
          <w:lang w:val="es-ES_tradnl"/>
        </w:rPr>
        <w:lastRenderedPageBreak/>
        <w:t>convocarse a licitación pública, los que estén por la afirmativa, sírvanse manifestarlo levantando su mano.</w:t>
      </w:r>
    </w:p>
    <w:p w14:paraId="0741584D" w14:textId="77777777" w:rsidR="00C1593B" w:rsidRPr="00E65943" w:rsidRDefault="00C1593B" w:rsidP="00C1593B">
      <w:pPr>
        <w:spacing w:line="360" w:lineRule="auto"/>
        <w:jc w:val="both"/>
        <w:rPr>
          <w:rFonts w:ascii="Century Gothic" w:hAnsi="Century Gothic" w:cs="Tahoma"/>
          <w:sz w:val="22"/>
          <w:szCs w:val="22"/>
          <w:lang w:val="es-ES_tradnl" w:eastAsia="en-US"/>
        </w:rPr>
      </w:pPr>
    </w:p>
    <w:p w14:paraId="70E52ABB" w14:textId="77777777" w:rsidR="00C1593B" w:rsidRPr="00C67879" w:rsidRDefault="00C1593B" w:rsidP="00C1593B">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14:paraId="22A540F2" w14:textId="77777777" w:rsidR="00C1593B" w:rsidRDefault="00C1593B" w:rsidP="00C1593B">
      <w:pPr>
        <w:shd w:val="clear" w:color="auto" w:fill="FFFFFF"/>
        <w:spacing w:after="100" w:afterAutospacing="1"/>
        <w:contextualSpacing/>
        <w:jc w:val="both"/>
        <w:rPr>
          <w:rFonts w:ascii="Century Gothic" w:hAnsi="Century Gothic" w:cs="Tahoma"/>
          <w:b/>
          <w:sz w:val="22"/>
          <w:szCs w:val="22"/>
        </w:rPr>
      </w:pPr>
    </w:p>
    <w:p w14:paraId="38B944E1" w14:textId="77777777" w:rsidR="00C1593B" w:rsidRDefault="00C1593B" w:rsidP="00F602AC">
      <w:pPr>
        <w:shd w:val="clear" w:color="auto" w:fill="FFFFFF"/>
        <w:spacing w:after="100" w:afterAutospacing="1"/>
        <w:contextualSpacing/>
        <w:jc w:val="both"/>
        <w:rPr>
          <w:rFonts w:ascii="Century Gothic" w:hAnsi="Century Gothic" w:cs="Tahoma"/>
          <w:b/>
          <w:sz w:val="22"/>
          <w:szCs w:val="22"/>
        </w:rPr>
      </w:pPr>
    </w:p>
    <w:p w14:paraId="369431B9" w14:textId="77777777" w:rsidR="00C1593B" w:rsidRPr="00757BF1" w:rsidRDefault="00C1593B" w:rsidP="00C1593B">
      <w:pPr>
        <w:jc w:val="both"/>
        <w:rPr>
          <w:rFonts w:ascii="Century Gothic" w:hAnsi="Century Gothic"/>
          <w:sz w:val="22"/>
          <w:szCs w:val="22"/>
        </w:rPr>
      </w:pPr>
      <w:r w:rsidRPr="00757BF1">
        <w:rPr>
          <w:rFonts w:ascii="Century Gothic" w:hAnsi="Century Gothic"/>
          <w:sz w:val="22"/>
          <w:szCs w:val="22"/>
        </w:rPr>
        <w:t xml:space="preserve">Bases de la </w:t>
      </w:r>
      <w:r w:rsidRPr="00757BF1">
        <w:rPr>
          <w:rFonts w:ascii="Century Gothic" w:hAnsi="Century Gothic"/>
          <w:b/>
          <w:sz w:val="22"/>
          <w:szCs w:val="22"/>
        </w:rPr>
        <w:t>requisición 201900992</w:t>
      </w:r>
      <w:r w:rsidRPr="00757BF1">
        <w:rPr>
          <w:rFonts w:ascii="Century Gothic" w:hAnsi="Century Gothic"/>
          <w:sz w:val="22"/>
          <w:szCs w:val="22"/>
        </w:rPr>
        <w:t xml:space="preserve"> de Relaciones Públicas, Protocolo y Eventos adscrita a la Jefatura de Gabinete,  donde solicitan servicio integral  evento Verbena y Grito de 2019.</w:t>
      </w:r>
    </w:p>
    <w:p w14:paraId="6E4452B5" w14:textId="77777777" w:rsidR="00C1593B" w:rsidRPr="00757BF1" w:rsidRDefault="00C1593B" w:rsidP="00F602AC">
      <w:pPr>
        <w:shd w:val="clear" w:color="auto" w:fill="FFFFFF"/>
        <w:spacing w:after="100" w:afterAutospacing="1"/>
        <w:contextualSpacing/>
        <w:jc w:val="both"/>
        <w:rPr>
          <w:rFonts w:ascii="Century Gothic" w:hAnsi="Century Gothic" w:cs="Tahoma"/>
          <w:b/>
          <w:sz w:val="22"/>
          <w:szCs w:val="22"/>
        </w:rPr>
      </w:pPr>
    </w:p>
    <w:p w14:paraId="4E25D50D" w14:textId="77777777" w:rsidR="00C1593B" w:rsidRPr="00757BF1" w:rsidRDefault="00C1593B" w:rsidP="00C1593B">
      <w:pPr>
        <w:jc w:val="both"/>
        <w:rPr>
          <w:rFonts w:ascii="Century Gothic" w:hAnsi="Century Gothic" w:cs="Tahoma"/>
          <w:sz w:val="22"/>
          <w:szCs w:val="22"/>
        </w:rPr>
      </w:pPr>
      <w:r w:rsidRPr="00757BF1">
        <w:rPr>
          <w:rFonts w:ascii="Century Gothic" w:hAnsi="Century Gothic" w:cs="Tahoma"/>
          <w:sz w:val="22"/>
          <w:szCs w:val="22"/>
          <w:lang w:val="es-ES_tradnl"/>
        </w:rPr>
        <w:t xml:space="preserve">El Lic. </w:t>
      </w:r>
      <w:r w:rsidRPr="00757BF1">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C. </w:t>
      </w:r>
      <w:r w:rsidR="00FA7D26" w:rsidRPr="00757BF1">
        <w:rPr>
          <w:rFonts w:ascii="Century Gothic" w:hAnsi="Century Gothic" w:cs="Tahoma"/>
          <w:sz w:val="22"/>
          <w:szCs w:val="22"/>
        </w:rPr>
        <w:t xml:space="preserve">Lorena Gómez Haro </w:t>
      </w:r>
      <w:proofErr w:type="spellStart"/>
      <w:r w:rsidR="00FA7D26" w:rsidRPr="00757BF1">
        <w:rPr>
          <w:rFonts w:ascii="Century Gothic" w:hAnsi="Century Gothic" w:cs="Tahoma"/>
          <w:sz w:val="22"/>
          <w:szCs w:val="22"/>
        </w:rPr>
        <w:t>Planell</w:t>
      </w:r>
      <w:proofErr w:type="spellEnd"/>
      <w:r w:rsidRPr="00757BF1">
        <w:rPr>
          <w:rFonts w:ascii="Century Gothic" w:hAnsi="Century Gothic" w:cs="Tahoma"/>
          <w:sz w:val="22"/>
          <w:szCs w:val="22"/>
        </w:rPr>
        <w:t xml:space="preserve">, </w:t>
      </w:r>
      <w:r w:rsidR="00FA7D26" w:rsidRPr="00757BF1">
        <w:rPr>
          <w:rFonts w:ascii="Century Gothic" w:hAnsi="Century Gothic" w:cs="Tahoma"/>
          <w:sz w:val="22"/>
          <w:szCs w:val="22"/>
        </w:rPr>
        <w:t>Directora de Relaciones Públicas, Protocolo y Eventos.</w:t>
      </w:r>
    </w:p>
    <w:p w14:paraId="1C6B31C3" w14:textId="77777777" w:rsidR="00C1593B" w:rsidRPr="00757BF1" w:rsidRDefault="00C1593B" w:rsidP="00C1593B">
      <w:pPr>
        <w:spacing w:line="360" w:lineRule="auto"/>
        <w:jc w:val="both"/>
        <w:rPr>
          <w:rFonts w:ascii="Century Gothic" w:hAnsi="Century Gothic" w:cs="Tahoma"/>
          <w:sz w:val="22"/>
          <w:szCs w:val="22"/>
        </w:rPr>
      </w:pPr>
    </w:p>
    <w:p w14:paraId="5760B7BE" w14:textId="77777777" w:rsidR="00C1593B" w:rsidRPr="00757BF1" w:rsidRDefault="00C1593B" w:rsidP="00C1593B">
      <w:pPr>
        <w:ind w:left="708"/>
        <w:jc w:val="center"/>
        <w:rPr>
          <w:rFonts w:ascii="Century Gothic" w:hAnsi="Century Gothic" w:cs="Tahoma"/>
          <w:b/>
          <w:i/>
          <w:sz w:val="22"/>
          <w:szCs w:val="22"/>
          <w:lang w:eastAsia="en-US"/>
        </w:rPr>
      </w:pPr>
      <w:r w:rsidRPr="00757BF1">
        <w:rPr>
          <w:rFonts w:ascii="Century Gothic" w:hAnsi="Century Gothic" w:cs="Tahoma"/>
          <w:b/>
          <w:i/>
          <w:sz w:val="22"/>
          <w:szCs w:val="22"/>
          <w:lang w:eastAsia="en-US"/>
        </w:rPr>
        <w:t>Aprobado por unanimidad de votos por parte de los integrantes del Comité presentes.</w:t>
      </w:r>
    </w:p>
    <w:p w14:paraId="3475CCD1" w14:textId="77777777" w:rsidR="00C1593B" w:rsidRPr="00757BF1" w:rsidRDefault="00C1593B" w:rsidP="00C1593B">
      <w:pPr>
        <w:spacing w:line="360" w:lineRule="auto"/>
        <w:jc w:val="both"/>
        <w:rPr>
          <w:rFonts w:ascii="Century Gothic" w:hAnsi="Century Gothic" w:cs="Tahoma"/>
          <w:sz w:val="22"/>
          <w:szCs w:val="22"/>
        </w:rPr>
      </w:pPr>
    </w:p>
    <w:p w14:paraId="263F2AC5" w14:textId="77777777" w:rsidR="00C1593B" w:rsidRPr="00757BF1" w:rsidRDefault="00FA7D26" w:rsidP="00C1593B">
      <w:pPr>
        <w:jc w:val="both"/>
        <w:rPr>
          <w:rFonts w:ascii="Century Gothic" w:hAnsi="Century Gothic" w:cs="Tahoma"/>
          <w:sz w:val="22"/>
          <w:szCs w:val="22"/>
        </w:rPr>
      </w:pPr>
      <w:r w:rsidRPr="00757BF1">
        <w:rPr>
          <w:rFonts w:ascii="Century Gothic" w:hAnsi="Century Gothic" w:cs="Tahoma"/>
          <w:sz w:val="22"/>
          <w:szCs w:val="22"/>
        </w:rPr>
        <w:t xml:space="preserve">La C. Lorena Gómez Haro </w:t>
      </w:r>
      <w:proofErr w:type="spellStart"/>
      <w:r w:rsidRPr="00757BF1">
        <w:rPr>
          <w:rFonts w:ascii="Century Gothic" w:hAnsi="Century Gothic" w:cs="Tahoma"/>
          <w:sz w:val="22"/>
          <w:szCs w:val="22"/>
        </w:rPr>
        <w:t>Planell</w:t>
      </w:r>
      <w:proofErr w:type="spellEnd"/>
      <w:r w:rsidRPr="00757BF1">
        <w:rPr>
          <w:rFonts w:ascii="Century Gothic" w:hAnsi="Century Gothic" w:cs="Tahoma"/>
          <w:sz w:val="22"/>
          <w:szCs w:val="22"/>
        </w:rPr>
        <w:t>, Directora de Relaciones Públicas, Protocolo y Eventos, dio</w:t>
      </w:r>
      <w:r w:rsidR="00C1593B" w:rsidRPr="00757BF1">
        <w:rPr>
          <w:rFonts w:ascii="Century Gothic" w:hAnsi="Century Gothic" w:cs="Tahoma"/>
          <w:sz w:val="22"/>
          <w:szCs w:val="22"/>
        </w:rPr>
        <w:t xml:space="preserve"> contestación a las observaciones realizadas por los Integrantes del Comité de Adquisiciones.</w:t>
      </w:r>
    </w:p>
    <w:p w14:paraId="60588DEC" w14:textId="77777777" w:rsidR="00C1593B" w:rsidRPr="00757BF1" w:rsidRDefault="00C1593B" w:rsidP="00F602AC">
      <w:pPr>
        <w:shd w:val="clear" w:color="auto" w:fill="FFFFFF"/>
        <w:spacing w:after="100" w:afterAutospacing="1"/>
        <w:contextualSpacing/>
        <w:jc w:val="both"/>
        <w:rPr>
          <w:rFonts w:ascii="Century Gothic" w:hAnsi="Century Gothic" w:cs="Tahoma"/>
          <w:b/>
          <w:sz w:val="22"/>
          <w:szCs w:val="22"/>
        </w:rPr>
      </w:pPr>
    </w:p>
    <w:p w14:paraId="40498614" w14:textId="77777777" w:rsidR="00FA7D26" w:rsidRPr="00757BF1" w:rsidRDefault="00FA7D26" w:rsidP="00F602AC">
      <w:pPr>
        <w:shd w:val="clear" w:color="auto" w:fill="FFFFFF"/>
        <w:spacing w:after="100" w:afterAutospacing="1"/>
        <w:contextualSpacing/>
        <w:jc w:val="both"/>
        <w:rPr>
          <w:rFonts w:ascii="Century Gothic" w:hAnsi="Century Gothic" w:cs="Tahoma"/>
          <w:b/>
          <w:sz w:val="22"/>
          <w:szCs w:val="22"/>
        </w:rPr>
      </w:pPr>
    </w:p>
    <w:p w14:paraId="5FA983F5" w14:textId="77777777" w:rsidR="00757BF1" w:rsidRPr="00A30FD8" w:rsidRDefault="00757BF1" w:rsidP="00757BF1">
      <w:pPr>
        <w:shd w:val="clear" w:color="auto" w:fill="FFFFFF"/>
        <w:spacing w:after="100" w:afterAutospacing="1"/>
        <w:contextualSpacing/>
        <w:jc w:val="both"/>
        <w:rPr>
          <w:rFonts w:ascii="Century Gothic" w:hAnsi="Century Gothic" w:cs="Tahoma"/>
          <w:sz w:val="22"/>
          <w:szCs w:val="22"/>
          <w:lang w:val="es-ES_tradnl"/>
        </w:rPr>
      </w:pPr>
      <w:r w:rsidRPr="00A30FD8">
        <w:rPr>
          <w:rFonts w:ascii="Century Gothic" w:hAnsi="Century Gothic" w:cs="Tahoma"/>
          <w:sz w:val="22"/>
          <w:szCs w:val="22"/>
        </w:rPr>
        <w:t>El Lic. Edmundo Antonio Amutio Villa, representante suplente del Presidente de la Comité de Adquisiciones, comenta</w:t>
      </w:r>
      <w:r w:rsidRPr="00A30FD8">
        <w:rPr>
          <w:rFonts w:ascii="Century Gothic" w:hAnsi="Century Gothic" w:cs="Tahoma"/>
          <w:sz w:val="22"/>
          <w:szCs w:val="22"/>
          <w:lang w:val="es-ES"/>
        </w:rPr>
        <w:t xml:space="preserve"> </w:t>
      </w:r>
      <w:r>
        <w:rPr>
          <w:rFonts w:ascii="Century Gothic" w:hAnsi="Century Gothic" w:cs="Tahoma"/>
          <w:sz w:val="22"/>
          <w:szCs w:val="22"/>
          <w:lang w:val="es-ES"/>
        </w:rPr>
        <w:t>someto</w:t>
      </w:r>
      <w:r w:rsidRPr="00A30FD8">
        <w:rPr>
          <w:rFonts w:ascii="Century Gothic" w:hAnsi="Century Gothic" w:cs="Tahoma"/>
          <w:sz w:val="22"/>
          <w:szCs w:val="22"/>
          <w:lang w:val="es-ES"/>
        </w:rPr>
        <w:t xml:space="preserve"> a su consideración que las presentes bases se bajen</w:t>
      </w:r>
      <w:r>
        <w:rPr>
          <w:rFonts w:ascii="Century Gothic" w:hAnsi="Century Gothic" w:cs="Tahoma"/>
          <w:sz w:val="22"/>
          <w:szCs w:val="22"/>
          <w:lang w:val="es-ES"/>
        </w:rPr>
        <w:t xml:space="preserve">  para que se hagan las modificaciones  relativas a las observaciones manifestadas por los integrantes de este </w:t>
      </w:r>
      <w:r w:rsidRPr="00A30FD8">
        <w:rPr>
          <w:rFonts w:ascii="Century Gothic" w:hAnsi="Century Gothic" w:cs="Tahoma"/>
          <w:sz w:val="22"/>
          <w:szCs w:val="22"/>
          <w:lang w:val="es-ES"/>
        </w:rPr>
        <w:t>Comité</w:t>
      </w:r>
      <w:r>
        <w:rPr>
          <w:rFonts w:ascii="Century Gothic" w:hAnsi="Century Gothic" w:cs="Tahoma"/>
          <w:sz w:val="22"/>
          <w:szCs w:val="22"/>
          <w:lang w:val="es-ES_tradnl"/>
        </w:rPr>
        <w:t xml:space="preserve"> y se presenten en una nueva sesión para su posterior aprobación.</w:t>
      </w:r>
    </w:p>
    <w:p w14:paraId="05382DEB" w14:textId="77777777" w:rsidR="00757BF1" w:rsidRPr="007D3043" w:rsidRDefault="00757BF1" w:rsidP="00757BF1">
      <w:pPr>
        <w:spacing w:line="360" w:lineRule="auto"/>
        <w:jc w:val="both"/>
        <w:rPr>
          <w:rFonts w:ascii="Century Gothic" w:hAnsi="Century Gothic" w:cs="Tahoma"/>
          <w:color w:val="FF0000"/>
          <w:sz w:val="22"/>
          <w:szCs w:val="22"/>
          <w:lang w:val="es-ES_tradnl" w:eastAsia="en-US"/>
        </w:rPr>
      </w:pPr>
    </w:p>
    <w:p w14:paraId="574630AA" w14:textId="77777777" w:rsidR="00757BF1" w:rsidRPr="007D3043" w:rsidRDefault="00757BF1" w:rsidP="00757BF1">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t>Aprobado por unanimidad de votos por parte de los integrantes del Comité presentes.</w:t>
      </w:r>
    </w:p>
    <w:p w14:paraId="3AC5CE9D" w14:textId="77777777" w:rsidR="00FA7D26" w:rsidRPr="008032B8" w:rsidRDefault="00FA7D26" w:rsidP="00FA7D26">
      <w:pPr>
        <w:ind w:left="708"/>
        <w:jc w:val="center"/>
        <w:rPr>
          <w:rFonts w:ascii="Century Gothic" w:hAnsi="Century Gothic" w:cs="Tahoma"/>
          <w:b/>
          <w:i/>
          <w:sz w:val="22"/>
          <w:szCs w:val="22"/>
          <w:lang w:eastAsia="en-US"/>
        </w:rPr>
      </w:pPr>
    </w:p>
    <w:p w14:paraId="5194233E" w14:textId="77777777" w:rsidR="00FA7D26" w:rsidRPr="008032B8" w:rsidRDefault="00FA7D26" w:rsidP="00FA7D26">
      <w:pPr>
        <w:spacing w:line="360" w:lineRule="auto"/>
        <w:jc w:val="both"/>
        <w:rPr>
          <w:rFonts w:ascii="Century Gothic" w:hAnsi="Century Gothic" w:cs="Tahoma"/>
          <w:sz w:val="22"/>
          <w:szCs w:val="22"/>
        </w:rPr>
      </w:pPr>
    </w:p>
    <w:p w14:paraId="3B18E2EE" w14:textId="77777777" w:rsidR="00C1593B" w:rsidRPr="00FA7D26" w:rsidRDefault="00FA7D26" w:rsidP="00F602AC">
      <w:pPr>
        <w:shd w:val="clear" w:color="auto" w:fill="FFFFFF"/>
        <w:spacing w:after="100" w:afterAutospacing="1"/>
        <w:contextualSpacing/>
        <w:jc w:val="both"/>
        <w:rPr>
          <w:rFonts w:ascii="Century Gothic" w:hAnsi="Century Gothic" w:cs="Tahoma"/>
          <w:b/>
          <w:sz w:val="22"/>
          <w:szCs w:val="22"/>
        </w:rPr>
      </w:pPr>
      <w:r w:rsidRPr="00FA7D26">
        <w:rPr>
          <w:rFonts w:ascii="Century Gothic" w:hAnsi="Century Gothic"/>
          <w:sz w:val="22"/>
          <w:szCs w:val="22"/>
        </w:rPr>
        <w:t xml:space="preserve">Bases de la </w:t>
      </w:r>
      <w:r w:rsidRPr="00FA7D26">
        <w:rPr>
          <w:rFonts w:ascii="Century Gothic" w:hAnsi="Century Gothic"/>
          <w:b/>
          <w:sz w:val="22"/>
          <w:szCs w:val="22"/>
        </w:rPr>
        <w:t>requisición 201901215</w:t>
      </w:r>
      <w:r w:rsidRPr="00FA7D26">
        <w:rPr>
          <w:rFonts w:ascii="Century Gothic" w:hAnsi="Century Gothic"/>
          <w:sz w:val="22"/>
          <w:szCs w:val="22"/>
        </w:rPr>
        <w:t xml:space="preserve"> de Jefatura de Gabinete, donde solicitan Servicios profesionales de consultoría especializada para desarrollar el programa anual de evaluación de los Fondos de Aportaciones Federales III y IV, contemplados en la Ley de Coordinación Fiscal y Programas Municipales del Gobierno del Municipio de Zapopan Jalisco.</w:t>
      </w:r>
    </w:p>
    <w:p w14:paraId="44C6A365" w14:textId="77777777" w:rsidR="00C1593B" w:rsidRDefault="00C1593B" w:rsidP="00F602AC">
      <w:pPr>
        <w:shd w:val="clear" w:color="auto" w:fill="FFFFFF"/>
        <w:spacing w:after="100" w:afterAutospacing="1"/>
        <w:contextualSpacing/>
        <w:jc w:val="both"/>
        <w:rPr>
          <w:rFonts w:ascii="Century Gothic" w:hAnsi="Century Gothic" w:cs="Tahoma"/>
          <w:b/>
          <w:sz w:val="22"/>
          <w:szCs w:val="22"/>
        </w:rPr>
      </w:pPr>
    </w:p>
    <w:p w14:paraId="137738DA" w14:textId="77777777" w:rsidR="00FA7D26" w:rsidRDefault="00FA7D26" w:rsidP="00F602AC">
      <w:pPr>
        <w:shd w:val="clear" w:color="auto" w:fill="FFFFFF"/>
        <w:spacing w:after="100" w:afterAutospacing="1"/>
        <w:contextualSpacing/>
        <w:jc w:val="both"/>
        <w:rPr>
          <w:rFonts w:ascii="Century Gothic" w:hAnsi="Century Gothic" w:cs="Tahoma"/>
          <w:b/>
          <w:sz w:val="22"/>
          <w:szCs w:val="22"/>
        </w:rPr>
      </w:pPr>
    </w:p>
    <w:p w14:paraId="5FCCD0E5" w14:textId="77777777" w:rsidR="00757BF1" w:rsidRPr="00A30FD8" w:rsidRDefault="00757BF1" w:rsidP="00757BF1">
      <w:pPr>
        <w:shd w:val="clear" w:color="auto" w:fill="FFFFFF"/>
        <w:spacing w:after="100" w:afterAutospacing="1"/>
        <w:contextualSpacing/>
        <w:jc w:val="both"/>
        <w:rPr>
          <w:rFonts w:ascii="Century Gothic" w:hAnsi="Century Gothic" w:cs="Tahoma"/>
          <w:sz w:val="22"/>
          <w:szCs w:val="22"/>
          <w:lang w:val="es-ES_tradnl"/>
        </w:rPr>
      </w:pPr>
      <w:r w:rsidRPr="00A30FD8">
        <w:rPr>
          <w:rFonts w:ascii="Century Gothic" w:hAnsi="Century Gothic" w:cs="Tahoma"/>
          <w:sz w:val="22"/>
          <w:szCs w:val="22"/>
        </w:rPr>
        <w:t>El Lic. Edmundo Antonio Amutio Villa, representante suplente del Presidente de la Comité de Adquisiciones, comenta</w:t>
      </w:r>
      <w:r w:rsidRPr="00A30FD8">
        <w:rPr>
          <w:rFonts w:ascii="Century Gothic" w:hAnsi="Century Gothic" w:cs="Tahoma"/>
          <w:sz w:val="22"/>
          <w:szCs w:val="22"/>
          <w:lang w:val="es-ES"/>
        </w:rPr>
        <w:t xml:space="preserve"> </w:t>
      </w:r>
      <w:r>
        <w:rPr>
          <w:rFonts w:ascii="Century Gothic" w:hAnsi="Century Gothic" w:cs="Tahoma"/>
          <w:sz w:val="22"/>
          <w:szCs w:val="22"/>
          <w:lang w:val="es-ES"/>
        </w:rPr>
        <w:t>someto</w:t>
      </w:r>
      <w:r w:rsidRPr="00A30FD8">
        <w:rPr>
          <w:rFonts w:ascii="Century Gothic" w:hAnsi="Century Gothic" w:cs="Tahoma"/>
          <w:sz w:val="22"/>
          <w:szCs w:val="22"/>
          <w:lang w:val="es-ES"/>
        </w:rPr>
        <w:t xml:space="preserve"> a su consideración que las presentes bases se bajen</w:t>
      </w:r>
      <w:r>
        <w:rPr>
          <w:rFonts w:ascii="Century Gothic" w:hAnsi="Century Gothic" w:cs="Tahoma"/>
          <w:sz w:val="22"/>
          <w:szCs w:val="22"/>
          <w:lang w:val="es-ES"/>
        </w:rPr>
        <w:t xml:space="preserve">  para que se hagan las modificaciones  relativas a las observaciones manifestadas por los integrantes de este </w:t>
      </w:r>
      <w:r w:rsidRPr="00A30FD8">
        <w:rPr>
          <w:rFonts w:ascii="Century Gothic" w:hAnsi="Century Gothic" w:cs="Tahoma"/>
          <w:sz w:val="22"/>
          <w:szCs w:val="22"/>
          <w:lang w:val="es-ES"/>
        </w:rPr>
        <w:t>Comité</w:t>
      </w:r>
      <w:r>
        <w:rPr>
          <w:rFonts w:ascii="Century Gothic" w:hAnsi="Century Gothic" w:cs="Tahoma"/>
          <w:sz w:val="22"/>
          <w:szCs w:val="22"/>
          <w:lang w:val="es-ES_tradnl"/>
        </w:rPr>
        <w:t xml:space="preserve"> y se presenten en una nueva sesión para su posterior aprobación.</w:t>
      </w:r>
    </w:p>
    <w:p w14:paraId="4F76C8E4" w14:textId="77777777" w:rsidR="00757BF1" w:rsidRPr="007D3043" w:rsidRDefault="00757BF1" w:rsidP="00757BF1">
      <w:pPr>
        <w:spacing w:line="360" w:lineRule="auto"/>
        <w:jc w:val="both"/>
        <w:rPr>
          <w:rFonts w:ascii="Century Gothic" w:hAnsi="Century Gothic" w:cs="Tahoma"/>
          <w:color w:val="FF0000"/>
          <w:sz w:val="22"/>
          <w:szCs w:val="22"/>
          <w:lang w:val="es-ES_tradnl" w:eastAsia="en-US"/>
        </w:rPr>
      </w:pPr>
    </w:p>
    <w:p w14:paraId="1B05BBA8" w14:textId="77777777" w:rsidR="00757BF1" w:rsidRPr="007D3043" w:rsidRDefault="00757BF1" w:rsidP="00757BF1">
      <w:pPr>
        <w:ind w:left="708"/>
        <w:jc w:val="center"/>
        <w:rPr>
          <w:rFonts w:ascii="Century Gothic" w:hAnsi="Century Gothic" w:cs="Tahoma"/>
          <w:b/>
          <w:i/>
          <w:sz w:val="22"/>
          <w:szCs w:val="22"/>
          <w:lang w:eastAsia="en-US"/>
        </w:rPr>
      </w:pPr>
      <w:r w:rsidRPr="007D3043">
        <w:rPr>
          <w:rFonts w:ascii="Century Gothic" w:hAnsi="Century Gothic" w:cs="Tahoma"/>
          <w:b/>
          <w:i/>
          <w:sz w:val="22"/>
          <w:szCs w:val="22"/>
          <w:lang w:eastAsia="en-US"/>
        </w:rPr>
        <w:lastRenderedPageBreak/>
        <w:t>Aprobado por unanimidad de votos por parte de los integrantes del Comité presentes.</w:t>
      </w:r>
    </w:p>
    <w:p w14:paraId="45FCD3ED" w14:textId="77777777" w:rsidR="00FA7D26" w:rsidRPr="008032B8" w:rsidRDefault="00FA7D26" w:rsidP="00FA7D26">
      <w:pPr>
        <w:spacing w:line="360" w:lineRule="auto"/>
        <w:jc w:val="both"/>
        <w:rPr>
          <w:rFonts w:ascii="Century Gothic" w:hAnsi="Century Gothic" w:cs="Tahoma"/>
          <w:sz w:val="22"/>
          <w:szCs w:val="22"/>
        </w:rPr>
      </w:pPr>
    </w:p>
    <w:p w14:paraId="0F5B1845" w14:textId="77777777" w:rsidR="00C1593B" w:rsidRDefault="00C1593B" w:rsidP="00F602AC">
      <w:pPr>
        <w:shd w:val="clear" w:color="auto" w:fill="FFFFFF"/>
        <w:spacing w:after="100" w:afterAutospacing="1"/>
        <w:contextualSpacing/>
        <w:jc w:val="both"/>
        <w:rPr>
          <w:rFonts w:ascii="Century Gothic" w:hAnsi="Century Gothic" w:cs="Tahoma"/>
          <w:b/>
          <w:sz w:val="22"/>
          <w:szCs w:val="22"/>
        </w:rPr>
      </w:pPr>
    </w:p>
    <w:p w14:paraId="34BEDB7F" w14:textId="77777777" w:rsidR="00403825" w:rsidRPr="00403825" w:rsidRDefault="00403825" w:rsidP="00403825">
      <w:pPr>
        <w:contextualSpacing/>
        <w:jc w:val="both"/>
        <w:rPr>
          <w:rFonts w:ascii="Century Gothic" w:hAnsi="Century Gothic" w:cs="Tahoma"/>
          <w:b/>
          <w:sz w:val="22"/>
          <w:szCs w:val="22"/>
          <w:lang w:val="es-ES_tradnl"/>
        </w:rPr>
      </w:pPr>
      <w:r w:rsidRPr="00403825">
        <w:rPr>
          <w:rFonts w:ascii="Century Gothic" w:hAnsi="Century Gothic" w:cs="Tahoma"/>
          <w:b/>
          <w:sz w:val="22"/>
          <w:szCs w:val="22"/>
        </w:rPr>
        <w:t xml:space="preserve">C. </w:t>
      </w:r>
      <w:r w:rsidRPr="00403825">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14:paraId="18F7551B" w14:textId="77777777" w:rsidR="00863C3C" w:rsidRPr="00BB2C3B" w:rsidRDefault="00863C3C" w:rsidP="00934DE8">
      <w:pPr>
        <w:shd w:val="clear" w:color="auto" w:fill="FFFFFF"/>
        <w:spacing w:after="100" w:afterAutospacing="1"/>
        <w:ind w:left="720"/>
        <w:contextualSpacing/>
        <w:jc w:val="both"/>
        <w:rPr>
          <w:rFonts w:ascii="Century Gothic" w:hAnsi="Century Gothic" w:cs="Tahoma"/>
          <w:b/>
          <w:sz w:val="22"/>
          <w:szCs w:val="22"/>
        </w:rPr>
      </w:pPr>
    </w:p>
    <w:p w14:paraId="6388A899" w14:textId="77777777" w:rsidR="00934DE8" w:rsidRDefault="00934DE8" w:rsidP="00C67879">
      <w:pPr>
        <w:ind w:left="720"/>
        <w:contextualSpacing/>
        <w:jc w:val="center"/>
        <w:rPr>
          <w:rFonts w:ascii="Century Gothic" w:hAnsi="Century Gothic" w:cs="Tahoma"/>
          <w:b/>
          <w:sz w:val="22"/>
          <w:szCs w:val="22"/>
          <w:lang w:val="es-ES_tradnl"/>
        </w:rPr>
      </w:pPr>
      <w:r w:rsidRPr="00BB2C3B">
        <w:rPr>
          <w:rFonts w:ascii="Century Gothic" w:hAnsi="Century Gothic" w:cs="Tahoma"/>
          <w:b/>
          <w:sz w:val="22"/>
          <w:szCs w:val="22"/>
          <w:lang w:val="es-ES_tradnl"/>
        </w:rPr>
        <w:t>Inciso C de la Agenda de Trabajo.</w:t>
      </w:r>
    </w:p>
    <w:p w14:paraId="0CB8F3D7" w14:textId="77777777" w:rsidR="009002E5" w:rsidRDefault="009002E5" w:rsidP="00934DE8">
      <w:pPr>
        <w:shd w:val="clear" w:color="auto" w:fill="FFFFFF"/>
        <w:spacing w:after="100" w:afterAutospacing="1"/>
        <w:ind w:left="-709" w:right="473"/>
        <w:contextualSpacing/>
        <w:jc w:val="both"/>
        <w:rPr>
          <w:rFonts w:ascii="Century Gothic" w:hAnsi="Century Gothic" w:cs="Tahoma"/>
          <w:sz w:val="22"/>
          <w:szCs w:val="22"/>
          <w:lang w:val="es-ES_tradnl"/>
        </w:rPr>
      </w:pPr>
    </w:p>
    <w:tbl>
      <w:tblPr>
        <w:tblW w:w="10768" w:type="dxa"/>
        <w:tblLayout w:type="fixed"/>
        <w:tblCellMar>
          <w:left w:w="70" w:type="dxa"/>
          <w:right w:w="70" w:type="dxa"/>
        </w:tblCellMar>
        <w:tblLook w:val="04A0" w:firstRow="1" w:lastRow="0" w:firstColumn="1" w:lastColumn="0" w:noHBand="0" w:noVBand="1"/>
      </w:tblPr>
      <w:tblGrid>
        <w:gridCol w:w="986"/>
        <w:gridCol w:w="1277"/>
        <w:gridCol w:w="1706"/>
        <w:gridCol w:w="1555"/>
        <w:gridCol w:w="1276"/>
        <w:gridCol w:w="2549"/>
        <w:gridCol w:w="1419"/>
      </w:tblGrid>
      <w:tr w:rsidR="008D5918" w:rsidRPr="00120DB3" w14:paraId="5B7247D4" w14:textId="77777777" w:rsidTr="008D5918">
        <w:trPr>
          <w:trHeight w:val="510"/>
        </w:trPr>
        <w:tc>
          <w:tcPr>
            <w:tcW w:w="986"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2E6F350E" w14:textId="77777777" w:rsidR="008D5918" w:rsidRPr="00120DB3" w:rsidRDefault="008D5918" w:rsidP="00120DB3">
            <w:pPr>
              <w:jc w:val="center"/>
              <w:rPr>
                <w:rFonts w:ascii="Century Gothic" w:hAnsi="Century Gothic"/>
                <w:b/>
                <w:bCs/>
                <w:sz w:val="18"/>
                <w:szCs w:val="18"/>
                <w:u w:val="single"/>
                <w:lang w:eastAsia="es-MX"/>
              </w:rPr>
            </w:pPr>
            <w:r w:rsidRPr="00120DB3">
              <w:rPr>
                <w:rFonts w:ascii="Century Gothic" w:hAnsi="Century Gothic"/>
                <w:b/>
                <w:bCs/>
                <w:sz w:val="18"/>
                <w:szCs w:val="18"/>
                <w:u w:val="single"/>
                <w:lang w:eastAsia="es-MX"/>
              </w:rPr>
              <w:t>NÚMERO</w:t>
            </w:r>
          </w:p>
        </w:tc>
        <w:tc>
          <w:tcPr>
            <w:tcW w:w="1277" w:type="dxa"/>
            <w:tcBorders>
              <w:top w:val="single" w:sz="4" w:space="0" w:color="auto"/>
              <w:left w:val="nil"/>
              <w:bottom w:val="single" w:sz="4" w:space="0" w:color="auto"/>
              <w:right w:val="single" w:sz="4" w:space="0" w:color="auto"/>
            </w:tcBorders>
            <w:shd w:val="clear" w:color="000000" w:fill="ED7D31"/>
            <w:vAlign w:val="center"/>
            <w:hideMark/>
          </w:tcPr>
          <w:p w14:paraId="7B532B88" w14:textId="77777777" w:rsidR="008D5918" w:rsidRPr="00120DB3" w:rsidRDefault="008D5918" w:rsidP="00120DB3">
            <w:pPr>
              <w:jc w:val="center"/>
              <w:rPr>
                <w:rFonts w:ascii="Century Gothic" w:hAnsi="Century Gothic"/>
                <w:b/>
                <w:bCs/>
                <w:sz w:val="18"/>
                <w:szCs w:val="18"/>
                <w:u w:val="single"/>
                <w:lang w:eastAsia="es-MX"/>
              </w:rPr>
            </w:pPr>
            <w:r w:rsidRPr="00120DB3">
              <w:rPr>
                <w:rFonts w:ascii="Century Gothic" w:hAnsi="Century Gothic"/>
                <w:b/>
                <w:bCs/>
                <w:sz w:val="18"/>
                <w:szCs w:val="18"/>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D7D31"/>
            <w:vAlign w:val="center"/>
            <w:hideMark/>
          </w:tcPr>
          <w:p w14:paraId="40B9EB41" w14:textId="77777777" w:rsidR="008D5918" w:rsidRPr="00120DB3" w:rsidRDefault="008D5918" w:rsidP="008D5918">
            <w:pPr>
              <w:jc w:val="center"/>
              <w:rPr>
                <w:rFonts w:ascii="Century Gothic" w:hAnsi="Century Gothic"/>
                <w:b/>
                <w:bCs/>
                <w:sz w:val="18"/>
                <w:szCs w:val="18"/>
                <w:u w:val="single"/>
                <w:lang w:eastAsia="es-MX"/>
              </w:rPr>
            </w:pPr>
            <w:r w:rsidRPr="00120DB3">
              <w:rPr>
                <w:rFonts w:ascii="Century Gothic" w:hAnsi="Century Gothic"/>
                <w:b/>
                <w:bCs/>
                <w:sz w:val="18"/>
                <w:szCs w:val="18"/>
                <w:u w:val="single"/>
                <w:lang w:eastAsia="es-MX"/>
              </w:rPr>
              <w:t>AREA REQUIRENTE</w:t>
            </w:r>
          </w:p>
        </w:tc>
        <w:tc>
          <w:tcPr>
            <w:tcW w:w="1555" w:type="dxa"/>
            <w:tcBorders>
              <w:top w:val="single" w:sz="4" w:space="0" w:color="auto"/>
              <w:left w:val="nil"/>
              <w:bottom w:val="single" w:sz="4" w:space="0" w:color="auto"/>
              <w:right w:val="single" w:sz="4" w:space="0" w:color="auto"/>
            </w:tcBorders>
            <w:shd w:val="clear" w:color="000000" w:fill="ED7D31"/>
            <w:vAlign w:val="center"/>
            <w:hideMark/>
          </w:tcPr>
          <w:p w14:paraId="3782F75A" w14:textId="77777777" w:rsidR="008D5918" w:rsidRPr="00120DB3" w:rsidRDefault="008D5918" w:rsidP="008D5918">
            <w:pPr>
              <w:jc w:val="center"/>
              <w:rPr>
                <w:rFonts w:ascii="Century Gothic" w:hAnsi="Century Gothic"/>
                <w:b/>
                <w:bCs/>
                <w:sz w:val="18"/>
                <w:szCs w:val="18"/>
                <w:u w:val="single"/>
                <w:lang w:eastAsia="es-MX"/>
              </w:rPr>
            </w:pPr>
            <w:r w:rsidRPr="00120DB3">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14:paraId="36581043" w14:textId="77777777" w:rsidR="008D5918" w:rsidRPr="00120DB3" w:rsidRDefault="008D5918" w:rsidP="008D5918">
            <w:pPr>
              <w:jc w:val="center"/>
              <w:rPr>
                <w:rFonts w:ascii="Century Gothic" w:hAnsi="Century Gothic"/>
                <w:b/>
                <w:bCs/>
                <w:sz w:val="18"/>
                <w:szCs w:val="18"/>
                <w:u w:val="single"/>
                <w:lang w:eastAsia="es-MX"/>
              </w:rPr>
            </w:pPr>
            <w:r w:rsidRPr="00120DB3">
              <w:rPr>
                <w:rFonts w:ascii="Century Gothic" w:hAnsi="Century Gothic"/>
                <w:b/>
                <w:bCs/>
                <w:sz w:val="18"/>
                <w:szCs w:val="18"/>
                <w:u w:val="single"/>
                <w:lang w:eastAsia="es-MX"/>
              </w:rPr>
              <w:t>PROVEEDOR</w:t>
            </w:r>
          </w:p>
        </w:tc>
        <w:tc>
          <w:tcPr>
            <w:tcW w:w="2549" w:type="dxa"/>
            <w:tcBorders>
              <w:top w:val="single" w:sz="4" w:space="0" w:color="auto"/>
              <w:left w:val="nil"/>
              <w:bottom w:val="single" w:sz="4" w:space="0" w:color="auto"/>
              <w:right w:val="single" w:sz="4" w:space="0" w:color="auto"/>
            </w:tcBorders>
            <w:shd w:val="clear" w:color="000000" w:fill="ED7D31"/>
            <w:vAlign w:val="center"/>
            <w:hideMark/>
          </w:tcPr>
          <w:p w14:paraId="6B74A8A3" w14:textId="77777777" w:rsidR="008D5918" w:rsidRPr="00120DB3" w:rsidRDefault="008D5918" w:rsidP="008D5918">
            <w:pPr>
              <w:jc w:val="center"/>
              <w:rPr>
                <w:rFonts w:ascii="Century Gothic" w:hAnsi="Century Gothic"/>
                <w:b/>
                <w:bCs/>
                <w:sz w:val="18"/>
                <w:szCs w:val="18"/>
                <w:u w:val="single"/>
                <w:lang w:eastAsia="es-MX"/>
              </w:rPr>
            </w:pPr>
            <w:r w:rsidRPr="00120DB3">
              <w:rPr>
                <w:rFonts w:ascii="Century Gothic" w:hAnsi="Century Gothic"/>
                <w:b/>
                <w:bCs/>
                <w:sz w:val="18"/>
                <w:szCs w:val="18"/>
                <w:u w:val="single"/>
                <w:lang w:eastAsia="es-MX"/>
              </w:rPr>
              <w:t>MOTIVO</w:t>
            </w:r>
          </w:p>
        </w:tc>
        <w:tc>
          <w:tcPr>
            <w:tcW w:w="1419" w:type="dxa"/>
            <w:tcBorders>
              <w:top w:val="single" w:sz="4" w:space="0" w:color="auto"/>
              <w:left w:val="nil"/>
              <w:bottom w:val="single" w:sz="4" w:space="0" w:color="auto"/>
              <w:right w:val="single" w:sz="4" w:space="0" w:color="auto"/>
            </w:tcBorders>
            <w:shd w:val="clear" w:color="000000" w:fill="ED7D31"/>
            <w:vAlign w:val="center"/>
            <w:hideMark/>
          </w:tcPr>
          <w:p w14:paraId="75766E4C" w14:textId="77777777" w:rsidR="008D5918" w:rsidRPr="00120DB3" w:rsidRDefault="008D5918" w:rsidP="008D5918">
            <w:pPr>
              <w:jc w:val="center"/>
              <w:rPr>
                <w:rFonts w:ascii="Century Gothic" w:hAnsi="Century Gothic"/>
                <w:b/>
                <w:bCs/>
                <w:sz w:val="18"/>
                <w:szCs w:val="18"/>
                <w:u w:val="single"/>
                <w:lang w:eastAsia="es-MX"/>
              </w:rPr>
            </w:pPr>
            <w:r w:rsidRPr="00120DB3">
              <w:rPr>
                <w:rFonts w:ascii="Century Gothic" w:hAnsi="Century Gothic"/>
                <w:b/>
                <w:bCs/>
                <w:sz w:val="18"/>
                <w:szCs w:val="18"/>
                <w:u w:val="single"/>
                <w:lang w:eastAsia="es-MX"/>
              </w:rPr>
              <w:t>VOTACIÓN PRESIDENTE</w:t>
            </w:r>
          </w:p>
        </w:tc>
      </w:tr>
      <w:tr w:rsidR="008D5918" w:rsidRPr="00120DB3" w14:paraId="4A0514AF" w14:textId="77777777" w:rsidTr="008D5918">
        <w:trPr>
          <w:trHeight w:val="3510"/>
        </w:trPr>
        <w:tc>
          <w:tcPr>
            <w:tcW w:w="986" w:type="dxa"/>
            <w:tcBorders>
              <w:top w:val="nil"/>
              <w:left w:val="single" w:sz="4" w:space="0" w:color="auto"/>
              <w:bottom w:val="single" w:sz="4" w:space="0" w:color="auto"/>
              <w:right w:val="single" w:sz="4" w:space="0" w:color="auto"/>
            </w:tcBorders>
            <w:shd w:val="clear" w:color="000000" w:fill="F8CBAD"/>
            <w:hideMark/>
          </w:tcPr>
          <w:p w14:paraId="4A3A7159"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C1 Fracción I</w:t>
            </w:r>
          </w:p>
        </w:tc>
        <w:tc>
          <w:tcPr>
            <w:tcW w:w="1277" w:type="dxa"/>
            <w:tcBorders>
              <w:top w:val="nil"/>
              <w:left w:val="nil"/>
              <w:bottom w:val="single" w:sz="4" w:space="0" w:color="auto"/>
              <w:right w:val="single" w:sz="4" w:space="0" w:color="auto"/>
            </w:tcBorders>
            <w:shd w:val="clear" w:color="000000" w:fill="F8CBAD"/>
            <w:hideMark/>
          </w:tcPr>
          <w:p w14:paraId="3F1B3B4C"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201901029</w:t>
            </w:r>
          </w:p>
        </w:tc>
        <w:tc>
          <w:tcPr>
            <w:tcW w:w="1706" w:type="dxa"/>
            <w:tcBorders>
              <w:top w:val="nil"/>
              <w:left w:val="nil"/>
              <w:bottom w:val="single" w:sz="4" w:space="0" w:color="auto"/>
              <w:right w:val="single" w:sz="4" w:space="0" w:color="auto"/>
            </w:tcBorders>
            <w:shd w:val="clear" w:color="000000" w:fill="F8CBAD"/>
            <w:hideMark/>
          </w:tcPr>
          <w:p w14:paraId="12BEB5E4"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del Medio Ambiente adscrita a la Coordinación General de Gestión Integral de la Ciudad</w:t>
            </w:r>
          </w:p>
        </w:tc>
        <w:tc>
          <w:tcPr>
            <w:tcW w:w="1555" w:type="dxa"/>
            <w:tcBorders>
              <w:top w:val="nil"/>
              <w:left w:val="nil"/>
              <w:bottom w:val="single" w:sz="4" w:space="0" w:color="auto"/>
              <w:right w:val="single" w:sz="4" w:space="0" w:color="auto"/>
            </w:tcBorders>
            <w:shd w:val="clear" w:color="000000" w:fill="F8CBAD"/>
            <w:hideMark/>
          </w:tcPr>
          <w:p w14:paraId="3954B928"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$45,936.00</w:t>
            </w:r>
          </w:p>
        </w:tc>
        <w:tc>
          <w:tcPr>
            <w:tcW w:w="1276" w:type="dxa"/>
            <w:tcBorders>
              <w:top w:val="nil"/>
              <w:left w:val="nil"/>
              <w:bottom w:val="single" w:sz="4" w:space="0" w:color="auto"/>
              <w:right w:val="single" w:sz="4" w:space="0" w:color="auto"/>
            </w:tcBorders>
            <w:shd w:val="clear" w:color="000000" w:fill="F8CBAD"/>
            <w:hideMark/>
          </w:tcPr>
          <w:p w14:paraId="024FF865"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San Mex de Jalisco S.A. de C.V.</w:t>
            </w:r>
          </w:p>
        </w:tc>
        <w:tc>
          <w:tcPr>
            <w:tcW w:w="2549" w:type="dxa"/>
            <w:tcBorders>
              <w:top w:val="nil"/>
              <w:left w:val="nil"/>
              <w:bottom w:val="single" w:sz="4" w:space="0" w:color="auto"/>
              <w:right w:val="single" w:sz="4" w:space="0" w:color="auto"/>
            </w:tcBorders>
            <w:shd w:val="clear" w:color="000000" w:fill="F8CBAD"/>
            <w:hideMark/>
          </w:tcPr>
          <w:p w14:paraId="50F8EB65"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Renta de dos sanitarios portátiles, para el área municipal de protección hidrológica, Arroyo de la Campara (Colomos III), para el periodo vacacional que se espera una afluencia de 200 personas diarias y los baños existentes están fuera de servicio, por un periodo de 11 meses a partir del 13 de abril de 2019. Se declaró desierta en dos ocasiones la licitación.</w:t>
            </w:r>
          </w:p>
        </w:tc>
        <w:tc>
          <w:tcPr>
            <w:tcW w:w="1419" w:type="dxa"/>
            <w:tcBorders>
              <w:top w:val="nil"/>
              <w:left w:val="nil"/>
              <w:bottom w:val="single" w:sz="4" w:space="0" w:color="auto"/>
              <w:right w:val="single" w:sz="4" w:space="0" w:color="auto"/>
            </w:tcBorders>
            <w:shd w:val="clear" w:color="000000" w:fill="F8CBAD"/>
            <w:hideMark/>
          </w:tcPr>
          <w:p w14:paraId="786B5E14"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Solicito su autorización del punto C1.                  Aprobado por Unanimidad de votos</w:t>
            </w:r>
          </w:p>
        </w:tc>
      </w:tr>
      <w:tr w:rsidR="008D5918" w:rsidRPr="00120DB3" w14:paraId="5ED5A766" w14:textId="77777777" w:rsidTr="008D5918">
        <w:trPr>
          <w:trHeight w:val="1890"/>
        </w:trPr>
        <w:tc>
          <w:tcPr>
            <w:tcW w:w="986" w:type="dxa"/>
            <w:tcBorders>
              <w:top w:val="nil"/>
              <w:left w:val="single" w:sz="4" w:space="0" w:color="auto"/>
              <w:bottom w:val="single" w:sz="4" w:space="0" w:color="auto"/>
              <w:right w:val="single" w:sz="4" w:space="0" w:color="auto"/>
            </w:tcBorders>
            <w:shd w:val="clear" w:color="000000" w:fill="F8CBAD"/>
            <w:hideMark/>
          </w:tcPr>
          <w:p w14:paraId="3FF75B4F"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C2 Fracción I</w:t>
            </w:r>
          </w:p>
        </w:tc>
        <w:tc>
          <w:tcPr>
            <w:tcW w:w="1277" w:type="dxa"/>
            <w:tcBorders>
              <w:top w:val="nil"/>
              <w:left w:val="nil"/>
              <w:bottom w:val="single" w:sz="4" w:space="0" w:color="auto"/>
              <w:right w:val="single" w:sz="4" w:space="0" w:color="auto"/>
            </w:tcBorders>
            <w:shd w:val="clear" w:color="000000" w:fill="F8CBAD"/>
            <w:hideMark/>
          </w:tcPr>
          <w:p w14:paraId="0F76C875"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4002000000/2019/183</w:t>
            </w:r>
          </w:p>
        </w:tc>
        <w:tc>
          <w:tcPr>
            <w:tcW w:w="1706" w:type="dxa"/>
            <w:tcBorders>
              <w:top w:val="nil"/>
              <w:left w:val="nil"/>
              <w:bottom w:val="single" w:sz="4" w:space="0" w:color="auto"/>
              <w:right w:val="single" w:sz="4" w:space="0" w:color="auto"/>
            </w:tcBorders>
            <w:shd w:val="clear" w:color="000000" w:fill="F8CBAD"/>
            <w:hideMark/>
          </w:tcPr>
          <w:p w14:paraId="5AF4F36A"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5" w:type="dxa"/>
            <w:tcBorders>
              <w:top w:val="nil"/>
              <w:left w:val="nil"/>
              <w:bottom w:val="single" w:sz="4" w:space="0" w:color="auto"/>
              <w:right w:val="single" w:sz="4" w:space="0" w:color="auto"/>
            </w:tcBorders>
            <w:shd w:val="clear" w:color="000000" w:fill="F8CBAD"/>
            <w:hideMark/>
          </w:tcPr>
          <w:p w14:paraId="022B0B38"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$288,376.00</w:t>
            </w:r>
          </w:p>
        </w:tc>
        <w:tc>
          <w:tcPr>
            <w:tcW w:w="1276" w:type="dxa"/>
            <w:tcBorders>
              <w:top w:val="nil"/>
              <w:left w:val="nil"/>
              <w:bottom w:val="single" w:sz="4" w:space="0" w:color="auto"/>
              <w:right w:val="single" w:sz="4" w:space="0" w:color="auto"/>
            </w:tcBorders>
            <w:shd w:val="clear" w:color="000000" w:fill="F8CBAD"/>
            <w:hideMark/>
          </w:tcPr>
          <w:p w14:paraId="485A116D" w14:textId="77777777" w:rsidR="008D5918" w:rsidRPr="00120DB3" w:rsidRDefault="008D5918" w:rsidP="008D5918">
            <w:pPr>
              <w:rPr>
                <w:rFonts w:ascii="Century Gothic" w:hAnsi="Century Gothic"/>
                <w:color w:val="000000"/>
                <w:sz w:val="18"/>
                <w:szCs w:val="18"/>
                <w:lang w:eastAsia="es-MX"/>
              </w:rPr>
            </w:pPr>
            <w:proofErr w:type="spellStart"/>
            <w:r w:rsidRPr="00120DB3">
              <w:rPr>
                <w:rFonts w:ascii="Century Gothic" w:hAnsi="Century Gothic"/>
                <w:color w:val="000000"/>
                <w:sz w:val="18"/>
                <w:szCs w:val="18"/>
                <w:lang w:eastAsia="es-MX"/>
              </w:rPr>
              <w:t>Qlogik</w:t>
            </w:r>
            <w:proofErr w:type="spellEnd"/>
            <w:r w:rsidRPr="00120DB3">
              <w:rPr>
                <w:rFonts w:ascii="Century Gothic" w:hAnsi="Century Gothic"/>
                <w:color w:val="000000"/>
                <w:sz w:val="18"/>
                <w:szCs w:val="18"/>
                <w:lang w:eastAsia="es-MX"/>
              </w:rPr>
              <w:t xml:space="preserve"> Technologies S.A. de C.V.</w:t>
            </w:r>
          </w:p>
        </w:tc>
        <w:tc>
          <w:tcPr>
            <w:tcW w:w="2549" w:type="dxa"/>
            <w:tcBorders>
              <w:top w:val="nil"/>
              <w:left w:val="nil"/>
              <w:bottom w:val="single" w:sz="4" w:space="0" w:color="auto"/>
              <w:right w:val="single" w:sz="4" w:space="0" w:color="auto"/>
            </w:tcBorders>
            <w:shd w:val="clear" w:color="000000" w:fill="F8CBAD"/>
            <w:hideMark/>
          </w:tcPr>
          <w:p w14:paraId="425B5146"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Sistema de </w:t>
            </w:r>
            <w:proofErr w:type="spellStart"/>
            <w:r w:rsidRPr="00120DB3">
              <w:rPr>
                <w:rFonts w:ascii="Century Gothic" w:hAnsi="Century Gothic"/>
                <w:color w:val="000000"/>
                <w:sz w:val="18"/>
                <w:szCs w:val="18"/>
                <w:lang w:eastAsia="es-MX"/>
              </w:rPr>
              <w:t>tomaturno</w:t>
            </w:r>
            <w:proofErr w:type="spellEnd"/>
            <w:r w:rsidRPr="00120DB3">
              <w:rPr>
                <w:rFonts w:ascii="Century Gothic" w:hAnsi="Century Gothic"/>
                <w:color w:val="000000"/>
                <w:sz w:val="18"/>
                <w:szCs w:val="18"/>
                <w:lang w:eastAsia="es-MX"/>
              </w:rPr>
              <w:t xml:space="preserve"> que están instalados en las áreas de servicio al público en Concentro, Las Águilas y Unidad Basílica, el proveedor cuenta con los derechos de autor.</w:t>
            </w:r>
          </w:p>
        </w:tc>
        <w:tc>
          <w:tcPr>
            <w:tcW w:w="1419" w:type="dxa"/>
            <w:tcBorders>
              <w:top w:val="nil"/>
              <w:left w:val="nil"/>
              <w:bottom w:val="single" w:sz="4" w:space="0" w:color="auto"/>
              <w:right w:val="single" w:sz="4" w:space="0" w:color="auto"/>
            </w:tcBorders>
            <w:shd w:val="clear" w:color="000000" w:fill="F8CBAD"/>
            <w:hideMark/>
          </w:tcPr>
          <w:p w14:paraId="4449D0A2"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Solicito su autorización del punto C2.                  Aprobado por Unanimidad de votos</w:t>
            </w:r>
          </w:p>
        </w:tc>
      </w:tr>
      <w:tr w:rsidR="008D5918" w:rsidRPr="00120DB3" w14:paraId="725A3D03" w14:textId="77777777" w:rsidTr="008D5918">
        <w:trPr>
          <w:trHeight w:val="189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14:paraId="4583D802"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C3 Fracción I</w:t>
            </w:r>
          </w:p>
        </w:tc>
        <w:tc>
          <w:tcPr>
            <w:tcW w:w="1277" w:type="dxa"/>
            <w:tcBorders>
              <w:top w:val="single" w:sz="4" w:space="0" w:color="auto"/>
              <w:left w:val="single" w:sz="4" w:space="0" w:color="auto"/>
              <w:bottom w:val="single" w:sz="4" w:space="0" w:color="auto"/>
              <w:right w:val="single" w:sz="4" w:space="0" w:color="auto"/>
            </w:tcBorders>
            <w:shd w:val="clear" w:color="000000" w:fill="F8CBAD"/>
            <w:hideMark/>
          </w:tcPr>
          <w:p w14:paraId="6E02AA67"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4002000000/2019/175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77501DE9"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Innovación Gubernamental adscrita a la Coordinación General de Administración e Innovación Gubernamental</w:t>
            </w:r>
          </w:p>
        </w:tc>
        <w:tc>
          <w:tcPr>
            <w:tcW w:w="1555" w:type="dxa"/>
            <w:tcBorders>
              <w:top w:val="single" w:sz="4" w:space="0" w:color="auto"/>
              <w:left w:val="single" w:sz="4" w:space="0" w:color="auto"/>
              <w:bottom w:val="single" w:sz="4" w:space="0" w:color="auto"/>
              <w:right w:val="single" w:sz="4" w:space="0" w:color="auto"/>
            </w:tcBorders>
            <w:shd w:val="clear" w:color="000000" w:fill="F8CBAD"/>
            <w:hideMark/>
          </w:tcPr>
          <w:p w14:paraId="57987472"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$1,945,754.40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14:paraId="0EB81C8C"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Desarrollos </w:t>
            </w:r>
            <w:r w:rsidR="00120DB3" w:rsidRPr="00120DB3">
              <w:rPr>
                <w:rFonts w:ascii="Century Gothic" w:hAnsi="Century Gothic"/>
                <w:color w:val="000000"/>
                <w:sz w:val="18"/>
                <w:szCs w:val="18"/>
                <w:lang w:eastAsia="es-MX"/>
              </w:rPr>
              <w:t>Eslabón</w:t>
            </w:r>
            <w:r w:rsidRPr="00120DB3">
              <w:rPr>
                <w:rFonts w:ascii="Century Gothic" w:hAnsi="Century Gothic"/>
                <w:color w:val="000000"/>
                <w:sz w:val="18"/>
                <w:szCs w:val="18"/>
                <w:lang w:eastAsia="es-MX"/>
              </w:rPr>
              <w:t xml:space="preserve"> </w:t>
            </w:r>
            <w:proofErr w:type="spellStart"/>
            <w:r w:rsidRPr="00120DB3">
              <w:rPr>
                <w:rFonts w:ascii="Century Gothic" w:hAnsi="Century Gothic"/>
                <w:color w:val="000000"/>
                <w:sz w:val="18"/>
                <w:szCs w:val="18"/>
                <w:lang w:eastAsia="es-MX"/>
              </w:rPr>
              <w:t>System</w:t>
            </w:r>
            <w:proofErr w:type="spellEnd"/>
            <w:r w:rsidRPr="00120DB3">
              <w:rPr>
                <w:rFonts w:ascii="Century Gothic" w:hAnsi="Century Gothic"/>
                <w:color w:val="000000"/>
                <w:sz w:val="18"/>
                <w:szCs w:val="18"/>
                <w:lang w:eastAsia="es-MX"/>
              </w:rPr>
              <w:t xml:space="preserve"> S.A.P.I. de C.V.</w:t>
            </w:r>
          </w:p>
        </w:tc>
        <w:tc>
          <w:tcPr>
            <w:tcW w:w="2549" w:type="dxa"/>
            <w:tcBorders>
              <w:top w:val="single" w:sz="4" w:space="0" w:color="auto"/>
              <w:left w:val="single" w:sz="4" w:space="0" w:color="auto"/>
              <w:bottom w:val="single" w:sz="4" w:space="0" w:color="auto"/>
              <w:right w:val="single" w:sz="4" w:space="0" w:color="auto"/>
            </w:tcBorders>
            <w:shd w:val="clear" w:color="000000" w:fill="F8CBAD"/>
            <w:hideMark/>
          </w:tcPr>
          <w:p w14:paraId="482BE640"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Plataforma única de la que el proveedor tiene los derechos exclusivos e inalienables y que aporta un servicio indispensable para las tareas administrativas de la Dirección de Recursos Humanos de nuestro Municipio.</w:t>
            </w:r>
          </w:p>
        </w:tc>
        <w:tc>
          <w:tcPr>
            <w:tcW w:w="1419" w:type="dxa"/>
            <w:tcBorders>
              <w:top w:val="single" w:sz="4" w:space="0" w:color="auto"/>
              <w:left w:val="single" w:sz="4" w:space="0" w:color="auto"/>
              <w:bottom w:val="single" w:sz="4" w:space="0" w:color="auto"/>
              <w:right w:val="single" w:sz="4" w:space="0" w:color="auto"/>
            </w:tcBorders>
            <w:shd w:val="clear" w:color="000000" w:fill="F8CBAD"/>
            <w:hideMark/>
          </w:tcPr>
          <w:p w14:paraId="572CF25A"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Solicito su autorización del punto C3.                  Aprobado por Unanimidad de votos</w:t>
            </w:r>
          </w:p>
        </w:tc>
      </w:tr>
      <w:tr w:rsidR="008D5918" w:rsidRPr="00120DB3" w14:paraId="07E8823F" w14:textId="77777777" w:rsidTr="008D5918">
        <w:trPr>
          <w:trHeight w:val="216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14:paraId="0AE37F86"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lastRenderedPageBreak/>
              <w:t>C4 Fracción III</w:t>
            </w:r>
          </w:p>
        </w:tc>
        <w:tc>
          <w:tcPr>
            <w:tcW w:w="1277" w:type="dxa"/>
            <w:tcBorders>
              <w:top w:val="single" w:sz="4" w:space="0" w:color="auto"/>
              <w:left w:val="nil"/>
              <w:bottom w:val="single" w:sz="4" w:space="0" w:color="auto"/>
              <w:right w:val="single" w:sz="4" w:space="0" w:color="auto"/>
            </w:tcBorders>
            <w:shd w:val="clear" w:color="000000" w:fill="F8CBAD"/>
            <w:hideMark/>
          </w:tcPr>
          <w:p w14:paraId="549FECA7"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201900834</w:t>
            </w:r>
          </w:p>
        </w:tc>
        <w:tc>
          <w:tcPr>
            <w:tcW w:w="1706" w:type="dxa"/>
            <w:tcBorders>
              <w:top w:val="single" w:sz="4" w:space="0" w:color="auto"/>
              <w:left w:val="nil"/>
              <w:bottom w:val="single" w:sz="4" w:space="0" w:color="auto"/>
              <w:right w:val="single" w:sz="4" w:space="0" w:color="auto"/>
            </w:tcBorders>
            <w:shd w:val="clear" w:color="000000" w:fill="F8CBAD"/>
            <w:hideMark/>
          </w:tcPr>
          <w:p w14:paraId="1646AC9F"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555" w:type="dxa"/>
            <w:tcBorders>
              <w:top w:val="single" w:sz="4" w:space="0" w:color="auto"/>
              <w:left w:val="nil"/>
              <w:bottom w:val="single" w:sz="4" w:space="0" w:color="auto"/>
              <w:right w:val="single" w:sz="4" w:space="0" w:color="auto"/>
            </w:tcBorders>
            <w:shd w:val="clear" w:color="000000" w:fill="F8CBAD"/>
            <w:hideMark/>
          </w:tcPr>
          <w:p w14:paraId="3058FD18"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$14,634.00</w:t>
            </w:r>
          </w:p>
        </w:tc>
        <w:tc>
          <w:tcPr>
            <w:tcW w:w="1276" w:type="dxa"/>
            <w:tcBorders>
              <w:top w:val="single" w:sz="4" w:space="0" w:color="auto"/>
              <w:left w:val="nil"/>
              <w:bottom w:val="single" w:sz="4" w:space="0" w:color="auto"/>
              <w:right w:val="single" w:sz="4" w:space="0" w:color="auto"/>
            </w:tcBorders>
            <w:shd w:val="clear" w:color="000000" w:fill="F8CBAD"/>
            <w:hideMark/>
          </w:tcPr>
          <w:p w14:paraId="60F2576F"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Grupo </w:t>
            </w:r>
            <w:proofErr w:type="spellStart"/>
            <w:r w:rsidRPr="00120DB3">
              <w:rPr>
                <w:rFonts w:ascii="Century Gothic" w:hAnsi="Century Gothic"/>
                <w:color w:val="000000"/>
                <w:sz w:val="18"/>
                <w:szCs w:val="18"/>
                <w:lang w:eastAsia="es-MX"/>
              </w:rPr>
              <w:t>Motormexa</w:t>
            </w:r>
            <w:proofErr w:type="spellEnd"/>
            <w:r w:rsidRPr="00120DB3">
              <w:rPr>
                <w:rFonts w:ascii="Century Gothic" w:hAnsi="Century Gothic"/>
                <w:color w:val="000000"/>
                <w:sz w:val="18"/>
                <w:szCs w:val="18"/>
                <w:lang w:eastAsia="es-MX"/>
              </w:rPr>
              <w:t xml:space="preserve"> Guadalajara S.A. de C.V.</w:t>
            </w:r>
          </w:p>
        </w:tc>
        <w:tc>
          <w:tcPr>
            <w:tcW w:w="2549" w:type="dxa"/>
            <w:tcBorders>
              <w:top w:val="single" w:sz="4" w:space="0" w:color="auto"/>
              <w:left w:val="nil"/>
              <w:bottom w:val="single" w:sz="4" w:space="0" w:color="auto"/>
              <w:right w:val="single" w:sz="4" w:space="0" w:color="auto"/>
            </w:tcBorders>
            <w:shd w:val="clear" w:color="000000" w:fill="F8CBAD"/>
            <w:hideMark/>
          </w:tcPr>
          <w:p w14:paraId="4C1135BC"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Reparación de unidades números económicos 2859 y 3304, de la Comisaría General de Seguridad Publica, las unidades prestan servicio operativo, por lo que no pueden encontrarse en malas condiciones</w:t>
            </w:r>
          </w:p>
        </w:tc>
        <w:tc>
          <w:tcPr>
            <w:tcW w:w="1419" w:type="dxa"/>
            <w:tcBorders>
              <w:top w:val="single" w:sz="4" w:space="0" w:color="auto"/>
              <w:left w:val="nil"/>
              <w:bottom w:val="single" w:sz="4" w:space="0" w:color="auto"/>
              <w:right w:val="single" w:sz="4" w:space="0" w:color="auto"/>
            </w:tcBorders>
            <w:shd w:val="clear" w:color="000000" w:fill="F8CBAD"/>
            <w:hideMark/>
          </w:tcPr>
          <w:p w14:paraId="4B47432A"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Solicito su autorización del punto C4.                  Aprobado por Unanimidad de votos</w:t>
            </w:r>
          </w:p>
        </w:tc>
      </w:tr>
      <w:tr w:rsidR="008D5918" w:rsidRPr="00120DB3" w14:paraId="51CEC679" w14:textId="77777777" w:rsidTr="008D5918">
        <w:trPr>
          <w:trHeight w:val="3510"/>
        </w:trPr>
        <w:tc>
          <w:tcPr>
            <w:tcW w:w="986" w:type="dxa"/>
            <w:tcBorders>
              <w:top w:val="nil"/>
              <w:left w:val="single" w:sz="4" w:space="0" w:color="auto"/>
              <w:bottom w:val="single" w:sz="4" w:space="0" w:color="auto"/>
              <w:right w:val="single" w:sz="4" w:space="0" w:color="auto"/>
            </w:tcBorders>
            <w:shd w:val="clear" w:color="000000" w:fill="F8CBAD"/>
            <w:hideMark/>
          </w:tcPr>
          <w:p w14:paraId="7DD95225"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C5 Fracción I</w:t>
            </w:r>
          </w:p>
        </w:tc>
        <w:tc>
          <w:tcPr>
            <w:tcW w:w="1277" w:type="dxa"/>
            <w:tcBorders>
              <w:top w:val="nil"/>
              <w:left w:val="nil"/>
              <w:bottom w:val="single" w:sz="4" w:space="0" w:color="auto"/>
              <w:right w:val="single" w:sz="4" w:space="0" w:color="auto"/>
            </w:tcBorders>
            <w:shd w:val="clear" w:color="000000" w:fill="F8CBAD"/>
            <w:hideMark/>
          </w:tcPr>
          <w:p w14:paraId="15315C8A"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201901278</w:t>
            </w:r>
          </w:p>
        </w:tc>
        <w:tc>
          <w:tcPr>
            <w:tcW w:w="1706" w:type="dxa"/>
            <w:tcBorders>
              <w:top w:val="nil"/>
              <w:left w:val="nil"/>
              <w:bottom w:val="single" w:sz="4" w:space="0" w:color="auto"/>
              <w:right w:val="single" w:sz="4" w:space="0" w:color="auto"/>
            </w:tcBorders>
            <w:shd w:val="clear" w:color="000000" w:fill="F8CBAD"/>
            <w:hideMark/>
          </w:tcPr>
          <w:p w14:paraId="21B7E0CB"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Dirección de Ingresos adscrita a la Tesorería </w:t>
            </w:r>
          </w:p>
        </w:tc>
        <w:tc>
          <w:tcPr>
            <w:tcW w:w="1555" w:type="dxa"/>
            <w:tcBorders>
              <w:top w:val="nil"/>
              <w:left w:val="nil"/>
              <w:bottom w:val="single" w:sz="4" w:space="0" w:color="auto"/>
              <w:right w:val="single" w:sz="4" w:space="0" w:color="auto"/>
            </w:tcBorders>
            <w:shd w:val="clear" w:color="000000" w:fill="F8CBAD"/>
            <w:hideMark/>
          </w:tcPr>
          <w:p w14:paraId="26378A3D"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$1,267,880.00</w:t>
            </w:r>
          </w:p>
        </w:tc>
        <w:tc>
          <w:tcPr>
            <w:tcW w:w="1276" w:type="dxa"/>
            <w:tcBorders>
              <w:top w:val="nil"/>
              <w:left w:val="nil"/>
              <w:bottom w:val="single" w:sz="4" w:space="0" w:color="auto"/>
              <w:right w:val="single" w:sz="4" w:space="0" w:color="auto"/>
            </w:tcBorders>
            <w:shd w:val="clear" w:color="000000" w:fill="F8CBAD"/>
            <w:hideMark/>
          </w:tcPr>
          <w:p w14:paraId="3BBF0C5E"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Estrategias y Soluciones en IT S.A. de C.V.</w:t>
            </w:r>
          </w:p>
        </w:tc>
        <w:tc>
          <w:tcPr>
            <w:tcW w:w="2549" w:type="dxa"/>
            <w:tcBorders>
              <w:top w:val="nil"/>
              <w:left w:val="nil"/>
              <w:bottom w:val="single" w:sz="4" w:space="0" w:color="auto"/>
              <w:right w:val="single" w:sz="4" w:space="0" w:color="auto"/>
            </w:tcBorders>
            <w:shd w:val="clear" w:color="000000" w:fill="F8CBAD"/>
            <w:hideMark/>
          </w:tcPr>
          <w:p w14:paraId="2B4A538F"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Módulos dos quioscos </w:t>
            </w:r>
            <w:proofErr w:type="spellStart"/>
            <w:r w:rsidRPr="00120DB3">
              <w:rPr>
                <w:rFonts w:ascii="Century Gothic" w:hAnsi="Century Gothic"/>
                <w:color w:val="000000"/>
                <w:sz w:val="18"/>
                <w:szCs w:val="18"/>
                <w:lang w:eastAsia="es-MX"/>
              </w:rPr>
              <w:t>big</w:t>
            </w:r>
            <w:proofErr w:type="spellEnd"/>
            <w:r w:rsidRPr="00120DB3">
              <w:rPr>
                <w:rFonts w:ascii="Century Gothic" w:hAnsi="Century Gothic"/>
                <w:color w:val="000000"/>
                <w:sz w:val="18"/>
                <w:szCs w:val="18"/>
                <w:lang w:eastAsia="es-MX"/>
              </w:rPr>
              <w:t xml:space="preserve"> </w:t>
            </w:r>
            <w:proofErr w:type="spellStart"/>
            <w:r w:rsidRPr="00120DB3">
              <w:rPr>
                <w:rFonts w:ascii="Century Gothic" w:hAnsi="Century Gothic"/>
                <w:color w:val="000000"/>
                <w:sz w:val="18"/>
                <w:szCs w:val="18"/>
                <w:lang w:eastAsia="es-MX"/>
              </w:rPr>
              <w:t>play</w:t>
            </w:r>
            <w:proofErr w:type="spellEnd"/>
            <w:r w:rsidRPr="00120DB3">
              <w:rPr>
                <w:rFonts w:ascii="Century Gothic" w:hAnsi="Century Gothic"/>
                <w:color w:val="000000"/>
                <w:sz w:val="18"/>
                <w:szCs w:val="18"/>
                <w:lang w:eastAsia="es-MX"/>
              </w:rPr>
              <w:t xml:space="preserve"> a instalarse empotrados con un módulo de impresión, el proveedor cuenta con las licencias correspondientes y ha sido el proveedor de los quioscos e islas digitales del Municipio, con los que opera actualmente así mismo presta los servicios de mantenimiento de los mismos garantizando el buen funcionamiento de los quioscos y una instalación adecuada.</w:t>
            </w:r>
          </w:p>
        </w:tc>
        <w:tc>
          <w:tcPr>
            <w:tcW w:w="1419" w:type="dxa"/>
            <w:tcBorders>
              <w:top w:val="nil"/>
              <w:left w:val="nil"/>
              <w:bottom w:val="single" w:sz="4" w:space="0" w:color="auto"/>
              <w:right w:val="single" w:sz="4" w:space="0" w:color="auto"/>
            </w:tcBorders>
            <w:shd w:val="clear" w:color="000000" w:fill="F8CBAD"/>
            <w:hideMark/>
          </w:tcPr>
          <w:p w14:paraId="5D744D85"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Solicito su autorización del punto C5.                  Aprobado por Unanimidad de votos</w:t>
            </w:r>
          </w:p>
        </w:tc>
      </w:tr>
      <w:tr w:rsidR="008D5918" w:rsidRPr="00120DB3" w14:paraId="1B561A61" w14:textId="77777777" w:rsidTr="008D5918">
        <w:trPr>
          <w:trHeight w:val="378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14:paraId="04A10406" w14:textId="77777777" w:rsidR="008D5918" w:rsidRPr="00120DB3" w:rsidRDefault="008D5918" w:rsidP="008D5918">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C6 Fracción I</w:t>
            </w:r>
          </w:p>
        </w:tc>
        <w:tc>
          <w:tcPr>
            <w:tcW w:w="1277" w:type="dxa"/>
            <w:tcBorders>
              <w:top w:val="single" w:sz="4" w:space="0" w:color="auto"/>
              <w:left w:val="single" w:sz="4" w:space="0" w:color="auto"/>
              <w:bottom w:val="single" w:sz="4" w:space="0" w:color="auto"/>
              <w:right w:val="single" w:sz="4" w:space="0" w:color="auto"/>
            </w:tcBorders>
            <w:shd w:val="clear" w:color="000000" w:fill="F8CBAD"/>
            <w:hideMark/>
          </w:tcPr>
          <w:p w14:paraId="30241B85"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201901051</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14:paraId="74407FC6"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Programas Sociales Municipales adscrita a la Coordinación General de Desarrollo Económico y Combate a la Desigualdad</w:t>
            </w:r>
          </w:p>
        </w:tc>
        <w:tc>
          <w:tcPr>
            <w:tcW w:w="1555" w:type="dxa"/>
            <w:tcBorders>
              <w:top w:val="single" w:sz="4" w:space="0" w:color="auto"/>
              <w:left w:val="single" w:sz="4" w:space="0" w:color="auto"/>
              <w:bottom w:val="single" w:sz="4" w:space="0" w:color="auto"/>
              <w:right w:val="single" w:sz="4" w:space="0" w:color="auto"/>
            </w:tcBorders>
            <w:shd w:val="clear" w:color="000000" w:fill="F8CBAD"/>
            <w:hideMark/>
          </w:tcPr>
          <w:p w14:paraId="6972D38D" w14:textId="77777777" w:rsidR="008D5918" w:rsidRPr="00120DB3" w:rsidRDefault="008D5918" w:rsidP="008D5918">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$659,344.00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14:paraId="752AB58A" w14:textId="77777777" w:rsidR="008D5918" w:rsidRPr="00120DB3" w:rsidRDefault="008D5918" w:rsidP="008D5918">
            <w:pPr>
              <w:rPr>
                <w:rFonts w:ascii="Century Gothic" w:hAnsi="Century Gothic"/>
                <w:color w:val="000000"/>
                <w:sz w:val="18"/>
                <w:szCs w:val="18"/>
                <w:lang w:eastAsia="es-MX"/>
              </w:rPr>
            </w:pPr>
            <w:proofErr w:type="spellStart"/>
            <w:r w:rsidRPr="00120DB3">
              <w:rPr>
                <w:rFonts w:ascii="Century Gothic" w:hAnsi="Century Gothic"/>
                <w:color w:val="000000"/>
                <w:sz w:val="18"/>
                <w:szCs w:val="18"/>
                <w:lang w:eastAsia="es-MX"/>
              </w:rPr>
              <w:t>Pakingsol</w:t>
            </w:r>
            <w:proofErr w:type="spellEnd"/>
            <w:r w:rsidRPr="00120DB3">
              <w:rPr>
                <w:rFonts w:ascii="Century Gothic" w:hAnsi="Century Gothic"/>
                <w:color w:val="000000"/>
                <w:sz w:val="18"/>
                <w:szCs w:val="18"/>
                <w:lang w:eastAsia="es-MX"/>
              </w:rPr>
              <w:t xml:space="preserve"> S.A. de C.V.</w:t>
            </w:r>
          </w:p>
        </w:tc>
        <w:tc>
          <w:tcPr>
            <w:tcW w:w="2549" w:type="dxa"/>
            <w:tcBorders>
              <w:top w:val="single" w:sz="4" w:space="0" w:color="auto"/>
              <w:left w:val="single" w:sz="4" w:space="0" w:color="auto"/>
              <w:bottom w:val="single" w:sz="4" w:space="0" w:color="auto"/>
              <w:right w:val="single" w:sz="4" w:space="0" w:color="auto"/>
            </w:tcBorders>
            <w:shd w:val="clear" w:color="000000" w:fill="F8CBAD"/>
            <w:hideMark/>
          </w:tcPr>
          <w:p w14:paraId="02836FDD"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Pintura y válvulas para llevar a cabo la rehabilitación de espacios con el proyecto pintemos Zapopan, es el fabricante de pintura en aerosol principalmente para uso artístico, además cuenta con una amplia gama de colores de alta pigmentación y altos solidos los cuales los hacen únicos en el mercado, además de su poder cubriente y la calidad son indispensables para el proyecto.</w:t>
            </w:r>
          </w:p>
        </w:tc>
        <w:tc>
          <w:tcPr>
            <w:tcW w:w="1419" w:type="dxa"/>
            <w:tcBorders>
              <w:top w:val="single" w:sz="4" w:space="0" w:color="auto"/>
              <w:left w:val="single" w:sz="4" w:space="0" w:color="auto"/>
              <w:bottom w:val="single" w:sz="4" w:space="0" w:color="auto"/>
              <w:right w:val="single" w:sz="4" w:space="0" w:color="auto"/>
            </w:tcBorders>
            <w:shd w:val="clear" w:color="000000" w:fill="F8CBAD"/>
            <w:hideMark/>
          </w:tcPr>
          <w:p w14:paraId="0767272A" w14:textId="77777777" w:rsidR="008D5918" w:rsidRPr="00120DB3" w:rsidRDefault="008D5918" w:rsidP="008D5918">
            <w:pPr>
              <w:rPr>
                <w:rFonts w:ascii="Century Gothic" w:hAnsi="Century Gothic"/>
                <w:color w:val="000000"/>
                <w:sz w:val="18"/>
                <w:szCs w:val="18"/>
                <w:lang w:eastAsia="es-MX"/>
              </w:rPr>
            </w:pPr>
            <w:r w:rsidRPr="00120DB3">
              <w:rPr>
                <w:rFonts w:ascii="Century Gothic" w:hAnsi="Century Gothic"/>
                <w:color w:val="000000"/>
                <w:sz w:val="18"/>
                <w:szCs w:val="18"/>
                <w:lang w:eastAsia="es-MX"/>
              </w:rPr>
              <w:t>Solicito su autorización del punto C5.                  Aprobado por Unanimidad de votos</w:t>
            </w:r>
          </w:p>
        </w:tc>
      </w:tr>
    </w:tbl>
    <w:p w14:paraId="513EB479" w14:textId="77777777" w:rsidR="008032B8" w:rsidRDefault="008032B8" w:rsidP="0038058B">
      <w:pPr>
        <w:jc w:val="both"/>
        <w:rPr>
          <w:rFonts w:ascii="Century Gothic" w:hAnsi="Century Gothic" w:cs="Tahoma"/>
          <w:sz w:val="22"/>
          <w:szCs w:val="22"/>
        </w:rPr>
      </w:pPr>
    </w:p>
    <w:p w14:paraId="6D9E6E38" w14:textId="77777777" w:rsidR="008D5918" w:rsidRDefault="008D5918" w:rsidP="0038058B">
      <w:pPr>
        <w:jc w:val="both"/>
        <w:rPr>
          <w:rFonts w:ascii="Century Gothic" w:hAnsi="Century Gothic" w:cs="Tahoma"/>
          <w:sz w:val="22"/>
          <w:szCs w:val="22"/>
        </w:rPr>
      </w:pPr>
    </w:p>
    <w:p w14:paraId="71F73DD9" w14:textId="77777777" w:rsidR="0038058B" w:rsidRDefault="0038058B" w:rsidP="0038058B">
      <w:pPr>
        <w:jc w:val="both"/>
        <w:rPr>
          <w:rFonts w:ascii="Century Gothic" w:hAnsi="Century Gothic" w:cs="Tahoma"/>
          <w:b/>
          <w:i/>
          <w:sz w:val="22"/>
          <w:szCs w:val="22"/>
          <w:lang w:eastAsia="en-US"/>
        </w:rPr>
      </w:pPr>
      <w:r>
        <w:rPr>
          <w:rFonts w:ascii="Century Gothic" w:hAnsi="Century Gothic" w:cs="Tahoma"/>
          <w:sz w:val="22"/>
          <w:szCs w:val="22"/>
        </w:rPr>
        <w:t xml:space="preserve">Los asuntos varios del cuadro, pertenecen al </w:t>
      </w:r>
      <w:r w:rsidRPr="00DA2157">
        <w:rPr>
          <w:rFonts w:ascii="Century Gothic" w:hAnsi="Century Gothic" w:cs="Tahoma"/>
          <w:b/>
          <w:sz w:val="22"/>
          <w:szCs w:val="22"/>
        </w:rPr>
        <w:t>inciso C</w:t>
      </w:r>
      <w:r>
        <w:rPr>
          <w:rFonts w:ascii="Century Gothic" w:hAnsi="Century Gothic" w:cs="Tahoma"/>
          <w:sz w:val="22"/>
          <w:szCs w:val="22"/>
        </w:rPr>
        <w:t xml:space="preserve">, de los asuntos varios y fueron aprobados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 xml:space="preserve">con el artículo 100 fracción I, del Reglamento de Compras, Enajenaciones y </w:t>
      </w:r>
      <w:r w:rsidRPr="008E4335">
        <w:rPr>
          <w:rFonts w:ascii="Century Gothic" w:eastAsia="Calibri" w:hAnsi="Century Gothic" w:cs="Tahoma"/>
          <w:sz w:val="22"/>
          <w:szCs w:val="22"/>
          <w:lang w:val="es-ES_tradnl"/>
        </w:rPr>
        <w:lastRenderedPageBreak/>
        <w:t xml:space="preserve">Contratación de Servicios del Municipio de Zapopan, Jalisco, </w:t>
      </w:r>
      <w:r>
        <w:rPr>
          <w:rFonts w:ascii="Century Gothic" w:hAnsi="Century Gothic" w:cs="Tahoma"/>
          <w:sz w:val="22"/>
          <w:szCs w:val="22"/>
        </w:rPr>
        <w:t xml:space="preserve">por </w:t>
      </w:r>
      <w:r w:rsidRPr="00221AF2">
        <w:rPr>
          <w:rFonts w:ascii="Century Gothic" w:hAnsi="Century Gothic" w:cs="Tahoma"/>
          <w:b/>
          <w:sz w:val="22"/>
          <w:szCs w:val="22"/>
        </w:rPr>
        <w:t>Unanimidad de votos</w:t>
      </w:r>
      <w:r>
        <w:rPr>
          <w:rFonts w:ascii="Century Gothic" w:hAnsi="Century Gothic" w:cs="Tahoma"/>
          <w:sz w:val="22"/>
          <w:szCs w:val="22"/>
        </w:rPr>
        <w:t xml:space="preserve"> por parte de los integrantes del Comité de Adquisiciones</w:t>
      </w:r>
    </w:p>
    <w:p w14:paraId="350C9010" w14:textId="77777777" w:rsidR="00934DE8" w:rsidRDefault="00934DE8" w:rsidP="005C5ACC">
      <w:pPr>
        <w:shd w:val="clear" w:color="auto" w:fill="FFFFFF"/>
        <w:spacing w:after="100" w:afterAutospacing="1"/>
        <w:contextualSpacing/>
        <w:jc w:val="both"/>
        <w:rPr>
          <w:rFonts w:ascii="Century Gothic" w:hAnsi="Century Gothic" w:cs="Tahoma"/>
          <w:sz w:val="22"/>
          <w:szCs w:val="22"/>
        </w:rPr>
      </w:pPr>
    </w:p>
    <w:p w14:paraId="3DFF94BF" w14:textId="77777777" w:rsidR="004543FE" w:rsidRPr="0038058B" w:rsidRDefault="004543FE" w:rsidP="005C5ACC">
      <w:pPr>
        <w:shd w:val="clear" w:color="auto" w:fill="FFFFFF"/>
        <w:spacing w:after="100" w:afterAutospacing="1"/>
        <w:contextualSpacing/>
        <w:jc w:val="both"/>
        <w:rPr>
          <w:rFonts w:ascii="Century Gothic" w:hAnsi="Century Gothic" w:cs="Tahoma"/>
          <w:sz w:val="22"/>
          <w:szCs w:val="22"/>
        </w:rPr>
      </w:pPr>
    </w:p>
    <w:p w14:paraId="10FA428D" w14:textId="77777777" w:rsidR="004543FE" w:rsidRPr="004543FE" w:rsidRDefault="004543FE" w:rsidP="004543FE">
      <w:pPr>
        <w:contextualSpacing/>
        <w:rPr>
          <w:rFonts w:ascii="Century Gothic" w:hAnsi="Century Gothic" w:cs="Tahoma"/>
          <w:b/>
          <w:sz w:val="22"/>
          <w:szCs w:val="22"/>
        </w:rPr>
      </w:pPr>
      <w:r w:rsidRPr="004543FE">
        <w:rPr>
          <w:rFonts w:ascii="Century Gothic" w:hAnsi="Century Gothic" w:cs="Tahoma"/>
          <w:b/>
          <w:sz w:val="22"/>
          <w:szCs w:val="22"/>
        </w:rPr>
        <w:t xml:space="preserve">D. </w:t>
      </w:r>
      <w:r w:rsidRPr="004543FE">
        <w:rPr>
          <w:rFonts w:ascii="Century Gothic" w:eastAsiaTheme="minorEastAsia" w:hAnsi="Century Gothic" w:cs="Tahoma"/>
          <w:b/>
          <w:sz w:val="22"/>
          <w:szCs w:val="22"/>
        </w:rPr>
        <w:t xml:space="preserve">De acuerdo a lo establecido </w:t>
      </w:r>
      <w:r w:rsidRPr="004543FE">
        <w:rPr>
          <w:rFonts w:ascii="Century Gothic" w:hAnsi="Century Gothic" w:cs="Tahoma"/>
          <w:b/>
          <w:sz w:val="22"/>
          <w:szCs w:val="22"/>
        </w:rPr>
        <w:t>en el Reglamento de Compras, Enajenaciones y Contratación de Servicios del Municipio de Zapopan Jalisco,</w:t>
      </w:r>
      <w:r w:rsidRPr="004543FE">
        <w:rPr>
          <w:rFonts w:ascii="Century Gothic" w:eastAsiaTheme="minorEastAsia" w:hAnsi="Century Gothic" w:cs="Tahoma"/>
          <w:b/>
          <w:sz w:val="22"/>
          <w:szCs w:val="22"/>
        </w:rPr>
        <w:t xml:space="preserve"> Artículo 99, Fracción IV y el Artículo 100, fracción I</w:t>
      </w:r>
      <w:r w:rsidRPr="004543FE">
        <w:rPr>
          <w:rFonts w:ascii="Century Gothic" w:hAnsi="Century Gothic" w:cs="Tahoma"/>
          <w:b/>
          <w:sz w:val="22"/>
          <w:szCs w:val="22"/>
        </w:rPr>
        <w:t>, se rinde informe.</w:t>
      </w:r>
    </w:p>
    <w:p w14:paraId="6BD7C28F" w14:textId="77777777" w:rsidR="00FE1950" w:rsidRPr="004543FE" w:rsidRDefault="00FE1950" w:rsidP="005C5ACC">
      <w:pPr>
        <w:shd w:val="clear" w:color="auto" w:fill="FFFFFF"/>
        <w:spacing w:after="100" w:afterAutospacing="1"/>
        <w:contextualSpacing/>
        <w:jc w:val="both"/>
        <w:rPr>
          <w:rFonts w:ascii="Century Gothic" w:hAnsi="Century Gothic" w:cs="Tahoma"/>
          <w:sz w:val="22"/>
          <w:szCs w:val="22"/>
        </w:rPr>
      </w:pPr>
    </w:p>
    <w:p w14:paraId="4F4FCFA6" w14:textId="77777777" w:rsidR="004543FE" w:rsidRDefault="004543FE" w:rsidP="005C5ACC">
      <w:pPr>
        <w:shd w:val="clear" w:color="auto" w:fill="FFFFFF"/>
        <w:spacing w:after="100" w:afterAutospacing="1"/>
        <w:contextualSpacing/>
        <w:jc w:val="both"/>
        <w:rPr>
          <w:rFonts w:ascii="Century Gothic" w:hAnsi="Century Gothic" w:cs="Tahoma"/>
          <w:sz w:val="22"/>
          <w:szCs w:val="22"/>
          <w:lang w:val="es-ES_tradnl"/>
        </w:rPr>
      </w:pPr>
    </w:p>
    <w:p w14:paraId="43DDFC21" w14:textId="77777777" w:rsidR="00FE1950" w:rsidRPr="00DD68F8" w:rsidRDefault="00FE1950" w:rsidP="009302D5">
      <w:pPr>
        <w:ind w:left="720"/>
        <w:contextualSpacing/>
        <w:jc w:val="center"/>
        <w:rPr>
          <w:rFonts w:ascii="Century Gothic" w:hAnsi="Century Gothic" w:cs="Tahoma"/>
          <w:b/>
          <w:szCs w:val="20"/>
          <w:lang w:val="es-ES_tradnl"/>
        </w:rPr>
      </w:pPr>
      <w:r>
        <w:rPr>
          <w:rFonts w:ascii="Century Gothic" w:hAnsi="Century Gothic" w:cs="Tahoma"/>
          <w:b/>
          <w:szCs w:val="20"/>
          <w:lang w:val="es-ES_tradnl"/>
        </w:rPr>
        <w:t>Inciso D</w:t>
      </w:r>
      <w:r w:rsidRPr="00DD68F8">
        <w:rPr>
          <w:rFonts w:ascii="Century Gothic" w:hAnsi="Century Gothic" w:cs="Tahoma"/>
          <w:b/>
          <w:szCs w:val="20"/>
          <w:lang w:val="es-ES_tradnl"/>
        </w:rPr>
        <w:t xml:space="preserve"> de la Agenda de Trabajo.</w:t>
      </w:r>
    </w:p>
    <w:p w14:paraId="361E5C40" w14:textId="77777777"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485" w:type="dxa"/>
        <w:tblCellMar>
          <w:left w:w="70" w:type="dxa"/>
          <w:right w:w="70" w:type="dxa"/>
        </w:tblCellMar>
        <w:tblLook w:val="04A0" w:firstRow="1" w:lastRow="0" w:firstColumn="1" w:lastColumn="0" w:noHBand="0" w:noVBand="1"/>
      </w:tblPr>
      <w:tblGrid>
        <w:gridCol w:w="900"/>
        <w:gridCol w:w="1274"/>
        <w:gridCol w:w="2143"/>
        <w:gridCol w:w="1451"/>
        <w:gridCol w:w="2576"/>
        <w:gridCol w:w="2141"/>
      </w:tblGrid>
      <w:tr w:rsidR="00DA5895" w:rsidRPr="00120DB3" w14:paraId="5224A842" w14:textId="77777777" w:rsidTr="00DA5895">
        <w:trPr>
          <w:trHeight w:val="510"/>
        </w:trPr>
        <w:tc>
          <w:tcPr>
            <w:tcW w:w="821" w:type="dxa"/>
            <w:tcBorders>
              <w:top w:val="single" w:sz="4" w:space="0" w:color="auto"/>
              <w:left w:val="single" w:sz="4" w:space="0" w:color="auto"/>
              <w:bottom w:val="single" w:sz="4" w:space="0" w:color="auto"/>
              <w:right w:val="single" w:sz="4" w:space="0" w:color="auto"/>
            </w:tcBorders>
            <w:shd w:val="clear" w:color="000000" w:fill="EC7320"/>
            <w:hideMark/>
          </w:tcPr>
          <w:p w14:paraId="45C5CA0F" w14:textId="77777777" w:rsidR="00DA5895" w:rsidRPr="00120DB3" w:rsidRDefault="00DA5895" w:rsidP="00120DB3">
            <w:pPr>
              <w:jc w:val="center"/>
              <w:rPr>
                <w:rFonts w:ascii="Century Gothic" w:hAnsi="Century Gothic"/>
                <w:b/>
                <w:bCs/>
                <w:color w:val="FFFFFF"/>
                <w:sz w:val="18"/>
                <w:szCs w:val="18"/>
                <w:u w:val="single"/>
                <w:lang w:eastAsia="es-MX"/>
              </w:rPr>
            </w:pPr>
            <w:r w:rsidRPr="00120DB3">
              <w:rPr>
                <w:rFonts w:ascii="Century Gothic" w:hAnsi="Century Gothic"/>
                <w:b/>
                <w:bCs/>
                <w:color w:val="FFFFFF"/>
                <w:sz w:val="18"/>
                <w:szCs w:val="18"/>
                <w:u w:val="single"/>
                <w:lang w:eastAsia="es-MX"/>
              </w:rPr>
              <w:t>NUMERO</w:t>
            </w:r>
          </w:p>
        </w:tc>
        <w:tc>
          <w:tcPr>
            <w:tcW w:w="1138" w:type="dxa"/>
            <w:tcBorders>
              <w:top w:val="single" w:sz="4" w:space="0" w:color="auto"/>
              <w:left w:val="nil"/>
              <w:bottom w:val="single" w:sz="4" w:space="0" w:color="auto"/>
              <w:right w:val="single" w:sz="4" w:space="0" w:color="auto"/>
            </w:tcBorders>
            <w:shd w:val="clear" w:color="000000" w:fill="EC7320"/>
            <w:vAlign w:val="center"/>
            <w:hideMark/>
          </w:tcPr>
          <w:p w14:paraId="4FE56DE0" w14:textId="77777777" w:rsidR="00DA5895" w:rsidRPr="00120DB3" w:rsidRDefault="00DA5895" w:rsidP="00120DB3">
            <w:pPr>
              <w:jc w:val="center"/>
              <w:rPr>
                <w:rFonts w:ascii="Century Gothic" w:hAnsi="Century Gothic"/>
                <w:b/>
                <w:bCs/>
                <w:color w:val="FFFFFF"/>
                <w:sz w:val="18"/>
                <w:szCs w:val="18"/>
                <w:u w:val="single"/>
                <w:lang w:eastAsia="es-MX"/>
              </w:rPr>
            </w:pPr>
            <w:r w:rsidRPr="00120DB3">
              <w:rPr>
                <w:rFonts w:ascii="Century Gothic" w:hAnsi="Century Gothic"/>
                <w:b/>
                <w:bCs/>
                <w:color w:val="FFFFFF"/>
                <w:sz w:val="18"/>
                <w:szCs w:val="18"/>
                <w:u w:val="single"/>
                <w:lang w:eastAsia="es-MX"/>
              </w:rPr>
              <w:t>REQUISICIÓN</w:t>
            </w:r>
          </w:p>
        </w:tc>
        <w:tc>
          <w:tcPr>
            <w:tcW w:w="2194" w:type="dxa"/>
            <w:tcBorders>
              <w:top w:val="single" w:sz="4" w:space="0" w:color="auto"/>
              <w:left w:val="nil"/>
              <w:bottom w:val="single" w:sz="4" w:space="0" w:color="auto"/>
              <w:right w:val="single" w:sz="4" w:space="0" w:color="auto"/>
            </w:tcBorders>
            <w:shd w:val="clear" w:color="000000" w:fill="EC7320"/>
            <w:vAlign w:val="center"/>
            <w:hideMark/>
          </w:tcPr>
          <w:p w14:paraId="2FB50EB5" w14:textId="77777777" w:rsidR="00DA5895" w:rsidRPr="00120DB3" w:rsidRDefault="00DA5895" w:rsidP="00DA5895">
            <w:pPr>
              <w:jc w:val="center"/>
              <w:rPr>
                <w:rFonts w:ascii="Century Gothic" w:hAnsi="Century Gothic"/>
                <w:b/>
                <w:bCs/>
                <w:color w:val="FFFFFF"/>
                <w:sz w:val="18"/>
                <w:szCs w:val="18"/>
                <w:u w:val="single"/>
                <w:lang w:eastAsia="es-MX"/>
              </w:rPr>
            </w:pPr>
            <w:r w:rsidRPr="00120DB3">
              <w:rPr>
                <w:rFonts w:ascii="Century Gothic" w:hAnsi="Century Gothic"/>
                <w:b/>
                <w:bCs/>
                <w:color w:val="FFFFFF"/>
                <w:sz w:val="18"/>
                <w:szCs w:val="18"/>
                <w:u w:val="single"/>
                <w:lang w:eastAsia="es-MX"/>
              </w:rPr>
              <w:t>AREA REQUIRENTE</w:t>
            </w:r>
          </w:p>
        </w:tc>
        <w:tc>
          <w:tcPr>
            <w:tcW w:w="1477" w:type="dxa"/>
            <w:tcBorders>
              <w:top w:val="single" w:sz="4" w:space="0" w:color="auto"/>
              <w:left w:val="nil"/>
              <w:bottom w:val="single" w:sz="4" w:space="0" w:color="auto"/>
              <w:right w:val="single" w:sz="4" w:space="0" w:color="auto"/>
            </w:tcBorders>
            <w:shd w:val="clear" w:color="000000" w:fill="EC7320"/>
            <w:vAlign w:val="center"/>
            <w:hideMark/>
          </w:tcPr>
          <w:p w14:paraId="5001F18C" w14:textId="77777777" w:rsidR="00DA5895" w:rsidRPr="00120DB3" w:rsidRDefault="00DA5895" w:rsidP="00DA5895">
            <w:pPr>
              <w:jc w:val="center"/>
              <w:rPr>
                <w:rFonts w:ascii="Century Gothic" w:hAnsi="Century Gothic"/>
                <w:b/>
                <w:bCs/>
                <w:color w:val="FFFFFF"/>
                <w:sz w:val="18"/>
                <w:szCs w:val="18"/>
                <w:u w:val="single"/>
                <w:lang w:eastAsia="es-MX"/>
              </w:rPr>
            </w:pPr>
            <w:r w:rsidRPr="00120DB3">
              <w:rPr>
                <w:rFonts w:ascii="Century Gothic" w:hAnsi="Century Gothic"/>
                <w:b/>
                <w:bCs/>
                <w:color w:val="FFFFFF"/>
                <w:sz w:val="18"/>
                <w:szCs w:val="18"/>
                <w:u w:val="single"/>
                <w:lang w:eastAsia="es-MX"/>
              </w:rPr>
              <w:t xml:space="preserve">MONTO TOTAL CON IVA </w:t>
            </w:r>
          </w:p>
        </w:tc>
        <w:tc>
          <w:tcPr>
            <w:tcW w:w="2685" w:type="dxa"/>
            <w:tcBorders>
              <w:top w:val="single" w:sz="4" w:space="0" w:color="auto"/>
              <w:left w:val="nil"/>
              <w:bottom w:val="single" w:sz="4" w:space="0" w:color="auto"/>
              <w:right w:val="single" w:sz="4" w:space="0" w:color="auto"/>
            </w:tcBorders>
            <w:shd w:val="clear" w:color="000000" w:fill="EC7320"/>
            <w:vAlign w:val="center"/>
            <w:hideMark/>
          </w:tcPr>
          <w:p w14:paraId="759C5FBF" w14:textId="77777777" w:rsidR="00DA5895" w:rsidRPr="00120DB3" w:rsidRDefault="00DA5895" w:rsidP="00DA5895">
            <w:pPr>
              <w:jc w:val="center"/>
              <w:rPr>
                <w:rFonts w:ascii="Century Gothic" w:hAnsi="Century Gothic"/>
                <w:b/>
                <w:bCs/>
                <w:color w:val="FFFFFF"/>
                <w:sz w:val="18"/>
                <w:szCs w:val="18"/>
                <w:u w:val="single"/>
                <w:lang w:eastAsia="es-MX"/>
              </w:rPr>
            </w:pPr>
            <w:r w:rsidRPr="00120DB3">
              <w:rPr>
                <w:rFonts w:ascii="Century Gothic" w:hAnsi="Century Gothic"/>
                <w:b/>
                <w:bCs/>
                <w:color w:val="FFFFFF"/>
                <w:sz w:val="18"/>
                <w:szCs w:val="18"/>
                <w:u w:val="single"/>
                <w:lang w:eastAsia="es-MX"/>
              </w:rPr>
              <w:t>PROVEEDOR</w:t>
            </w:r>
          </w:p>
        </w:tc>
        <w:tc>
          <w:tcPr>
            <w:tcW w:w="2170" w:type="dxa"/>
            <w:tcBorders>
              <w:top w:val="single" w:sz="4" w:space="0" w:color="auto"/>
              <w:left w:val="nil"/>
              <w:bottom w:val="single" w:sz="4" w:space="0" w:color="auto"/>
              <w:right w:val="single" w:sz="4" w:space="0" w:color="auto"/>
            </w:tcBorders>
            <w:shd w:val="clear" w:color="000000" w:fill="EC7320"/>
            <w:vAlign w:val="center"/>
            <w:hideMark/>
          </w:tcPr>
          <w:p w14:paraId="0B122511" w14:textId="77777777" w:rsidR="00DA5895" w:rsidRPr="00120DB3" w:rsidRDefault="00DA5895" w:rsidP="00DA5895">
            <w:pPr>
              <w:jc w:val="center"/>
              <w:rPr>
                <w:rFonts w:ascii="Century Gothic" w:hAnsi="Century Gothic"/>
                <w:b/>
                <w:bCs/>
                <w:color w:val="FFFFFF"/>
                <w:sz w:val="18"/>
                <w:szCs w:val="18"/>
                <w:u w:val="single"/>
                <w:lang w:eastAsia="es-MX"/>
              </w:rPr>
            </w:pPr>
            <w:r w:rsidRPr="00120DB3">
              <w:rPr>
                <w:rFonts w:ascii="Century Gothic" w:hAnsi="Century Gothic"/>
                <w:b/>
                <w:bCs/>
                <w:color w:val="FFFFFF"/>
                <w:sz w:val="18"/>
                <w:szCs w:val="18"/>
                <w:u w:val="single"/>
                <w:lang w:eastAsia="es-MX"/>
              </w:rPr>
              <w:t>MOTIVO</w:t>
            </w:r>
          </w:p>
        </w:tc>
      </w:tr>
      <w:tr w:rsidR="00DA5895" w:rsidRPr="00120DB3" w14:paraId="251A8CB8" w14:textId="77777777" w:rsidTr="00DA5895">
        <w:trPr>
          <w:trHeight w:val="2160"/>
        </w:trPr>
        <w:tc>
          <w:tcPr>
            <w:tcW w:w="821" w:type="dxa"/>
            <w:tcBorders>
              <w:top w:val="single" w:sz="4" w:space="0" w:color="auto"/>
              <w:left w:val="single" w:sz="4" w:space="0" w:color="auto"/>
              <w:bottom w:val="single" w:sz="4" w:space="0" w:color="auto"/>
              <w:right w:val="single" w:sz="4" w:space="0" w:color="auto"/>
            </w:tcBorders>
            <w:shd w:val="clear" w:color="000000" w:fill="F8CBAD"/>
            <w:hideMark/>
          </w:tcPr>
          <w:p w14:paraId="6357D6D3"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D1</w:t>
            </w:r>
          </w:p>
        </w:tc>
        <w:tc>
          <w:tcPr>
            <w:tcW w:w="1138" w:type="dxa"/>
            <w:tcBorders>
              <w:top w:val="single" w:sz="4" w:space="0" w:color="auto"/>
              <w:left w:val="single" w:sz="4" w:space="0" w:color="auto"/>
              <w:bottom w:val="single" w:sz="4" w:space="0" w:color="auto"/>
              <w:right w:val="single" w:sz="4" w:space="0" w:color="auto"/>
            </w:tcBorders>
            <w:shd w:val="clear" w:color="000000" w:fill="F8CBAD"/>
            <w:hideMark/>
          </w:tcPr>
          <w:p w14:paraId="3BD9373E"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201901118</w:t>
            </w:r>
          </w:p>
        </w:tc>
        <w:tc>
          <w:tcPr>
            <w:tcW w:w="2194" w:type="dxa"/>
            <w:tcBorders>
              <w:top w:val="single" w:sz="4" w:space="0" w:color="auto"/>
              <w:left w:val="single" w:sz="4" w:space="0" w:color="auto"/>
              <w:bottom w:val="single" w:sz="4" w:space="0" w:color="auto"/>
              <w:right w:val="single" w:sz="4" w:space="0" w:color="auto"/>
            </w:tcBorders>
            <w:shd w:val="clear" w:color="000000" w:fill="F8CBAD"/>
            <w:hideMark/>
          </w:tcPr>
          <w:p w14:paraId="17291028"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Gestión Integral del Agua y Drenaje adscrita a la Coordinación General de Servicios Municipales</w:t>
            </w:r>
          </w:p>
        </w:tc>
        <w:tc>
          <w:tcPr>
            <w:tcW w:w="1477" w:type="dxa"/>
            <w:tcBorders>
              <w:top w:val="single" w:sz="4" w:space="0" w:color="auto"/>
              <w:left w:val="single" w:sz="4" w:space="0" w:color="auto"/>
              <w:bottom w:val="single" w:sz="4" w:space="0" w:color="auto"/>
              <w:right w:val="single" w:sz="4" w:space="0" w:color="auto"/>
            </w:tcBorders>
            <w:shd w:val="clear" w:color="000000" w:fill="F8CBAD"/>
            <w:hideMark/>
          </w:tcPr>
          <w:p w14:paraId="1D5D7EB6"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$971,290.65</w:t>
            </w:r>
          </w:p>
        </w:tc>
        <w:tc>
          <w:tcPr>
            <w:tcW w:w="2685" w:type="dxa"/>
            <w:tcBorders>
              <w:top w:val="single" w:sz="4" w:space="0" w:color="auto"/>
              <w:left w:val="single" w:sz="4" w:space="0" w:color="auto"/>
              <w:bottom w:val="single" w:sz="4" w:space="0" w:color="auto"/>
              <w:right w:val="single" w:sz="4" w:space="0" w:color="auto"/>
            </w:tcBorders>
            <w:shd w:val="clear" w:color="000000" w:fill="F8CBAD"/>
            <w:hideMark/>
          </w:tcPr>
          <w:p w14:paraId="26D2DE17"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PBC </w:t>
            </w:r>
            <w:proofErr w:type="spellStart"/>
            <w:r w:rsidRPr="00120DB3">
              <w:rPr>
                <w:rFonts w:ascii="Century Gothic" w:hAnsi="Century Gothic"/>
                <w:color w:val="000000"/>
                <w:sz w:val="18"/>
                <w:szCs w:val="18"/>
                <w:lang w:eastAsia="es-MX"/>
              </w:rPr>
              <w:t>Perbycsa</w:t>
            </w:r>
            <w:proofErr w:type="spellEnd"/>
            <w:r w:rsidRPr="00120DB3">
              <w:rPr>
                <w:rFonts w:ascii="Century Gothic" w:hAnsi="Century Gothic"/>
                <w:color w:val="000000"/>
                <w:sz w:val="18"/>
                <w:szCs w:val="18"/>
                <w:lang w:eastAsia="es-MX"/>
              </w:rPr>
              <w:t xml:space="preserve"> S.A. de C.V.</w:t>
            </w:r>
          </w:p>
        </w:tc>
        <w:tc>
          <w:tcPr>
            <w:tcW w:w="2170" w:type="dxa"/>
            <w:tcBorders>
              <w:top w:val="single" w:sz="4" w:space="0" w:color="auto"/>
              <w:left w:val="single" w:sz="4" w:space="0" w:color="auto"/>
              <w:bottom w:val="single" w:sz="4" w:space="0" w:color="auto"/>
              <w:right w:val="single" w:sz="4" w:space="0" w:color="auto"/>
            </w:tcBorders>
            <w:shd w:val="clear" w:color="000000" w:fill="F8CBAD"/>
            <w:hideMark/>
          </w:tcPr>
          <w:p w14:paraId="029EE742"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Servicio de instalación y mantenimiento de equipo de bombeo con descarga de 6" para 68 litros a 170 metros para el pozo El Briseño, para evitar la afectación del suministro del vital líquido a aproximadamente 18,608 habitantes de las colonias, Paseos del Briseño, La Agrícola, Cedros y Francisco Sarabia, por lo que se requiere de manera urgente.</w:t>
            </w:r>
          </w:p>
        </w:tc>
      </w:tr>
      <w:tr w:rsidR="00DA5895" w:rsidRPr="00120DB3" w14:paraId="62D6EBF6" w14:textId="77777777" w:rsidTr="00120DB3">
        <w:trPr>
          <w:trHeight w:val="716"/>
        </w:trPr>
        <w:tc>
          <w:tcPr>
            <w:tcW w:w="821" w:type="dxa"/>
            <w:tcBorders>
              <w:top w:val="single" w:sz="4" w:space="0" w:color="auto"/>
              <w:left w:val="single" w:sz="4" w:space="0" w:color="auto"/>
              <w:bottom w:val="single" w:sz="4" w:space="0" w:color="auto"/>
              <w:right w:val="single" w:sz="4" w:space="0" w:color="auto"/>
            </w:tcBorders>
            <w:shd w:val="clear" w:color="000000" w:fill="F8CBAD"/>
            <w:hideMark/>
          </w:tcPr>
          <w:p w14:paraId="06953C1A"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D2</w:t>
            </w:r>
          </w:p>
        </w:tc>
        <w:tc>
          <w:tcPr>
            <w:tcW w:w="1138" w:type="dxa"/>
            <w:tcBorders>
              <w:top w:val="single" w:sz="4" w:space="0" w:color="auto"/>
              <w:left w:val="nil"/>
              <w:bottom w:val="single" w:sz="4" w:space="0" w:color="auto"/>
              <w:right w:val="single" w:sz="4" w:space="0" w:color="auto"/>
            </w:tcBorders>
            <w:shd w:val="clear" w:color="000000" w:fill="F8CBAD"/>
            <w:hideMark/>
          </w:tcPr>
          <w:p w14:paraId="262F5FFA"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201901123</w:t>
            </w:r>
          </w:p>
        </w:tc>
        <w:tc>
          <w:tcPr>
            <w:tcW w:w="2194" w:type="dxa"/>
            <w:tcBorders>
              <w:top w:val="single" w:sz="4" w:space="0" w:color="auto"/>
              <w:left w:val="nil"/>
              <w:bottom w:val="single" w:sz="4" w:space="0" w:color="auto"/>
              <w:right w:val="single" w:sz="4" w:space="0" w:color="auto"/>
            </w:tcBorders>
            <w:shd w:val="clear" w:color="000000" w:fill="F8CBAD"/>
            <w:hideMark/>
          </w:tcPr>
          <w:p w14:paraId="0281CBF2"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Aseo Público adscrita a la Coordinación General de Servicios Municipales</w:t>
            </w:r>
          </w:p>
        </w:tc>
        <w:tc>
          <w:tcPr>
            <w:tcW w:w="1477" w:type="dxa"/>
            <w:tcBorders>
              <w:top w:val="single" w:sz="4" w:space="0" w:color="auto"/>
              <w:left w:val="nil"/>
              <w:bottom w:val="single" w:sz="4" w:space="0" w:color="auto"/>
              <w:right w:val="single" w:sz="4" w:space="0" w:color="auto"/>
            </w:tcBorders>
            <w:shd w:val="clear" w:color="000000" w:fill="F8CBAD"/>
            <w:hideMark/>
          </w:tcPr>
          <w:p w14:paraId="4879B963"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$66,223.24</w:t>
            </w:r>
          </w:p>
        </w:tc>
        <w:tc>
          <w:tcPr>
            <w:tcW w:w="2685" w:type="dxa"/>
            <w:tcBorders>
              <w:top w:val="single" w:sz="4" w:space="0" w:color="auto"/>
              <w:left w:val="nil"/>
              <w:bottom w:val="single" w:sz="4" w:space="0" w:color="auto"/>
              <w:right w:val="single" w:sz="4" w:space="0" w:color="auto"/>
            </w:tcBorders>
            <w:shd w:val="clear" w:color="000000" w:fill="F8CBAD"/>
            <w:hideMark/>
          </w:tcPr>
          <w:p w14:paraId="00C9E6D5"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Cristina Jaime </w:t>
            </w:r>
            <w:r w:rsidR="00120DB3" w:rsidRPr="00120DB3">
              <w:rPr>
                <w:rFonts w:ascii="Century Gothic" w:hAnsi="Century Gothic"/>
                <w:color w:val="000000"/>
                <w:sz w:val="18"/>
                <w:szCs w:val="18"/>
                <w:lang w:eastAsia="es-MX"/>
              </w:rPr>
              <w:t>Zúñiga</w:t>
            </w:r>
          </w:p>
        </w:tc>
        <w:tc>
          <w:tcPr>
            <w:tcW w:w="2170" w:type="dxa"/>
            <w:tcBorders>
              <w:top w:val="single" w:sz="4" w:space="0" w:color="auto"/>
              <w:left w:val="nil"/>
              <w:bottom w:val="single" w:sz="4" w:space="0" w:color="auto"/>
              <w:right w:val="single" w:sz="4" w:space="0" w:color="auto"/>
            </w:tcBorders>
            <w:shd w:val="clear" w:color="000000" w:fill="F8CBAD"/>
            <w:hideMark/>
          </w:tcPr>
          <w:p w14:paraId="5CA93804"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Instalación, reparación y mantenimiento del semirremolque (góndola), número económico 3116, se reparó de manera inmediata ya que no se contaba con otro remolque para el traslado de basura en el área de transferencia y prevenir alguna contingencia y </w:t>
            </w:r>
            <w:r w:rsidRPr="00120DB3">
              <w:rPr>
                <w:rFonts w:ascii="Century Gothic" w:hAnsi="Century Gothic"/>
                <w:color w:val="000000"/>
                <w:sz w:val="18"/>
                <w:szCs w:val="18"/>
                <w:lang w:eastAsia="es-MX"/>
              </w:rPr>
              <w:lastRenderedPageBreak/>
              <w:t>sanción por parte de las autoridades competentes.</w:t>
            </w:r>
          </w:p>
        </w:tc>
      </w:tr>
      <w:tr w:rsidR="00DA5895" w:rsidRPr="00120DB3" w14:paraId="5030A9DE" w14:textId="77777777" w:rsidTr="00DA5895">
        <w:trPr>
          <w:trHeight w:val="1890"/>
        </w:trPr>
        <w:tc>
          <w:tcPr>
            <w:tcW w:w="821" w:type="dxa"/>
            <w:tcBorders>
              <w:top w:val="single" w:sz="4" w:space="0" w:color="auto"/>
              <w:left w:val="single" w:sz="4" w:space="0" w:color="auto"/>
              <w:bottom w:val="single" w:sz="4" w:space="0" w:color="auto"/>
              <w:right w:val="single" w:sz="4" w:space="0" w:color="auto"/>
            </w:tcBorders>
            <w:shd w:val="clear" w:color="000000" w:fill="F8CBAD"/>
            <w:hideMark/>
          </w:tcPr>
          <w:p w14:paraId="6A2720FE"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lastRenderedPageBreak/>
              <w:t>D3</w:t>
            </w:r>
          </w:p>
        </w:tc>
        <w:tc>
          <w:tcPr>
            <w:tcW w:w="1138" w:type="dxa"/>
            <w:tcBorders>
              <w:top w:val="single" w:sz="4" w:space="0" w:color="auto"/>
              <w:left w:val="single" w:sz="4" w:space="0" w:color="auto"/>
              <w:bottom w:val="single" w:sz="4" w:space="0" w:color="auto"/>
              <w:right w:val="single" w:sz="4" w:space="0" w:color="auto"/>
            </w:tcBorders>
            <w:shd w:val="clear" w:color="000000" w:fill="F8CBAD"/>
            <w:hideMark/>
          </w:tcPr>
          <w:p w14:paraId="7A29AE4D"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201901124</w:t>
            </w:r>
          </w:p>
        </w:tc>
        <w:tc>
          <w:tcPr>
            <w:tcW w:w="2194" w:type="dxa"/>
            <w:tcBorders>
              <w:top w:val="single" w:sz="4" w:space="0" w:color="auto"/>
              <w:left w:val="single" w:sz="4" w:space="0" w:color="auto"/>
              <w:bottom w:val="single" w:sz="4" w:space="0" w:color="auto"/>
              <w:right w:val="single" w:sz="4" w:space="0" w:color="auto"/>
            </w:tcBorders>
            <w:shd w:val="clear" w:color="000000" w:fill="F8CBAD"/>
            <w:hideMark/>
          </w:tcPr>
          <w:p w14:paraId="2C10ADBF"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single" w:sz="4" w:space="0" w:color="auto"/>
              <w:left w:val="single" w:sz="4" w:space="0" w:color="auto"/>
              <w:bottom w:val="single" w:sz="4" w:space="0" w:color="auto"/>
              <w:right w:val="single" w:sz="4" w:space="0" w:color="auto"/>
            </w:tcBorders>
            <w:shd w:val="clear" w:color="000000" w:fill="F8CBAD"/>
            <w:hideMark/>
          </w:tcPr>
          <w:p w14:paraId="16E62FE9"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$34,080.80</w:t>
            </w:r>
          </w:p>
        </w:tc>
        <w:tc>
          <w:tcPr>
            <w:tcW w:w="2685" w:type="dxa"/>
            <w:tcBorders>
              <w:top w:val="single" w:sz="4" w:space="0" w:color="auto"/>
              <w:left w:val="single" w:sz="4" w:space="0" w:color="auto"/>
              <w:bottom w:val="single" w:sz="4" w:space="0" w:color="auto"/>
              <w:right w:val="single" w:sz="4" w:space="0" w:color="auto"/>
            </w:tcBorders>
            <w:shd w:val="clear" w:color="000000" w:fill="F8CBAD"/>
            <w:hideMark/>
          </w:tcPr>
          <w:p w14:paraId="17C8C7FA"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Constructora </w:t>
            </w:r>
            <w:proofErr w:type="spellStart"/>
            <w:r w:rsidRPr="00120DB3">
              <w:rPr>
                <w:rFonts w:ascii="Century Gothic" w:hAnsi="Century Gothic"/>
                <w:color w:val="000000"/>
                <w:sz w:val="18"/>
                <w:szCs w:val="18"/>
                <w:lang w:eastAsia="es-MX"/>
              </w:rPr>
              <w:t>Frecom</w:t>
            </w:r>
            <w:proofErr w:type="spellEnd"/>
            <w:r w:rsidRPr="00120DB3">
              <w:rPr>
                <w:rFonts w:ascii="Century Gothic" w:hAnsi="Century Gothic"/>
                <w:color w:val="000000"/>
                <w:sz w:val="18"/>
                <w:szCs w:val="18"/>
                <w:lang w:eastAsia="es-MX"/>
              </w:rPr>
              <w:t xml:space="preserve"> S.A. de C.V.</w:t>
            </w:r>
          </w:p>
        </w:tc>
        <w:tc>
          <w:tcPr>
            <w:tcW w:w="2170" w:type="dxa"/>
            <w:tcBorders>
              <w:top w:val="single" w:sz="4" w:space="0" w:color="auto"/>
              <w:left w:val="single" w:sz="4" w:space="0" w:color="auto"/>
              <w:bottom w:val="single" w:sz="4" w:space="0" w:color="auto"/>
              <w:right w:val="single" w:sz="4" w:space="0" w:color="auto"/>
            </w:tcBorders>
            <w:shd w:val="clear" w:color="000000" w:fill="F8CBAD"/>
            <w:hideMark/>
          </w:tcPr>
          <w:p w14:paraId="0CAC7C7E"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Trabajos de carpintería, reparación del piso </w:t>
            </w:r>
            <w:proofErr w:type="spellStart"/>
            <w:r w:rsidRPr="00120DB3">
              <w:rPr>
                <w:rFonts w:ascii="Century Gothic" w:hAnsi="Century Gothic"/>
                <w:color w:val="000000"/>
                <w:sz w:val="18"/>
                <w:szCs w:val="18"/>
                <w:lang w:eastAsia="es-MX"/>
              </w:rPr>
              <w:t>parquet</w:t>
            </w:r>
            <w:proofErr w:type="spellEnd"/>
            <w:r w:rsidRPr="00120DB3">
              <w:rPr>
                <w:rFonts w:ascii="Century Gothic" w:hAnsi="Century Gothic"/>
                <w:color w:val="000000"/>
                <w:sz w:val="18"/>
                <w:szCs w:val="18"/>
                <w:lang w:eastAsia="es-MX"/>
              </w:rPr>
              <w:t xml:space="preserve"> y pasamanos de barandal en las oficinas de Presidencia Municipal, debido a que se está despegando en varias zonas y puede ocasionar un accidente a los usuarios y visitantes de las oficinas, estos trabajos tienen que realizarse en fin de semana y en horarios extendidos.</w:t>
            </w:r>
          </w:p>
        </w:tc>
      </w:tr>
      <w:tr w:rsidR="00DA5895" w:rsidRPr="00120DB3" w14:paraId="07BDB5B0" w14:textId="77777777" w:rsidTr="00DA5895">
        <w:trPr>
          <w:trHeight w:val="1620"/>
        </w:trPr>
        <w:tc>
          <w:tcPr>
            <w:tcW w:w="821" w:type="dxa"/>
            <w:tcBorders>
              <w:top w:val="single" w:sz="4" w:space="0" w:color="auto"/>
              <w:left w:val="single" w:sz="4" w:space="0" w:color="auto"/>
              <w:bottom w:val="single" w:sz="4" w:space="0" w:color="auto"/>
              <w:right w:val="single" w:sz="4" w:space="0" w:color="auto"/>
            </w:tcBorders>
            <w:shd w:val="clear" w:color="000000" w:fill="F8CBAD"/>
            <w:hideMark/>
          </w:tcPr>
          <w:p w14:paraId="75F1770C"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D4</w:t>
            </w:r>
          </w:p>
        </w:tc>
        <w:tc>
          <w:tcPr>
            <w:tcW w:w="1138" w:type="dxa"/>
            <w:tcBorders>
              <w:top w:val="single" w:sz="4" w:space="0" w:color="auto"/>
              <w:left w:val="nil"/>
              <w:bottom w:val="single" w:sz="4" w:space="0" w:color="auto"/>
              <w:right w:val="single" w:sz="4" w:space="0" w:color="auto"/>
            </w:tcBorders>
            <w:shd w:val="clear" w:color="000000" w:fill="F8CBAD"/>
            <w:hideMark/>
          </w:tcPr>
          <w:p w14:paraId="4B70F98D"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201900719</w:t>
            </w:r>
          </w:p>
        </w:tc>
        <w:tc>
          <w:tcPr>
            <w:tcW w:w="2194" w:type="dxa"/>
            <w:tcBorders>
              <w:top w:val="single" w:sz="4" w:space="0" w:color="auto"/>
              <w:left w:val="nil"/>
              <w:bottom w:val="single" w:sz="4" w:space="0" w:color="auto"/>
              <w:right w:val="single" w:sz="4" w:space="0" w:color="auto"/>
            </w:tcBorders>
            <w:shd w:val="clear" w:color="000000" w:fill="F8CBAD"/>
            <w:hideMark/>
          </w:tcPr>
          <w:p w14:paraId="4822692B"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single" w:sz="4" w:space="0" w:color="auto"/>
              <w:left w:val="nil"/>
              <w:bottom w:val="single" w:sz="4" w:space="0" w:color="auto"/>
              <w:right w:val="single" w:sz="4" w:space="0" w:color="auto"/>
            </w:tcBorders>
            <w:shd w:val="clear" w:color="000000" w:fill="F8CBAD"/>
            <w:hideMark/>
          </w:tcPr>
          <w:p w14:paraId="6B297361"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$16,198.09</w:t>
            </w:r>
          </w:p>
        </w:tc>
        <w:tc>
          <w:tcPr>
            <w:tcW w:w="2685" w:type="dxa"/>
            <w:tcBorders>
              <w:top w:val="single" w:sz="4" w:space="0" w:color="auto"/>
              <w:left w:val="nil"/>
              <w:bottom w:val="single" w:sz="4" w:space="0" w:color="auto"/>
              <w:right w:val="single" w:sz="4" w:space="0" w:color="auto"/>
            </w:tcBorders>
            <w:shd w:val="clear" w:color="000000" w:fill="F8CBAD"/>
            <w:hideMark/>
          </w:tcPr>
          <w:p w14:paraId="303C4B7F" w14:textId="77777777" w:rsidR="00DA5895" w:rsidRPr="00120DB3" w:rsidRDefault="00DA5895" w:rsidP="00DA5895">
            <w:pPr>
              <w:rPr>
                <w:rFonts w:ascii="Century Gothic" w:hAnsi="Century Gothic"/>
                <w:color w:val="000000"/>
                <w:sz w:val="18"/>
                <w:szCs w:val="18"/>
                <w:lang w:val="en-US" w:eastAsia="es-MX"/>
              </w:rPr>
            </w:pPr>
            <w:proofErr w:type="spellStart"/>
            <w:r w:rsidRPr="00120DB3">
              <w:rPr>
                <w:rFonts w:ascii="Century Gothic" w:hAnsi="Century Gothic"/>
                <w:color w:val="000000"/>
                <w:sz w:val="18"/>
                <w:szCs w:val="18"/>
                <w:lang w:val="en-US" w:eastAsia="es-MX"/>
              </w:rPr>
              <w:t>Syc</w:t>
            </w:r>
            <w:proofErr w:type="spellEnd"/>
            <w:r w:rsidRPr="00120DB3">
              <w:rPr>
                <w:rFonts w:ascii="Century Gothic" w:hAnsi="Century Gothic"/>
                <w:color w:val="000000"/>
                <w:sz w:val="18"/>
                <w:szCs w:val="18"/>
                <w:lang w:val="en-US" w:eastAsia="es-MX"/>
              </w:rPr>
              <w:t xml:space="preserve"> Motors S.A. de C.V.</w:t>
            </w:r>
          </w:p>
        </w:tc>
        <w:tc>
          <w:tcPr>
            <w:tcW w:w="2170" w:type="dxa"/>
            <w:tcBorders>
              <w:top w:val="single" w:sz="4" w:space="0" w:color="auto"/>
              <w:left w:val="nil"/>
              <w:bottom w:val="single" w:sz="4" w:space="0" w:color="auto"/>
              <w:right w:val="single" w:sz="4" w:space="0" w:color="auto"/>
            </w:tcBorders>
            <w:shd w:val="clear" w:color="000000" w:fill="F8CBAD"/>
            <w:hideMark/>
          </w:tcPr>
          <w:p w14:paraId="14291956"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Reparación de pick up marca </w:t>
            </w:r>
            <w:proofErr w:type="spellStart"/>
            <w:r w:rsidRPr="00120DB3">
              <w:rPr>
                <w:rFonts w:ascii="Century Gothic" w:hAnsi="Century Gothic"/>
                <w:color w:val="000000"/>
                <w:sz w:val="18"/>
                <w:szCs w:val="18"/>
                <w:lang w:eastAsia="es-MX"/>
              </w:rPr>
              <w:t>Dogde</w:t>
            </w:r>
            <w:proofErr w:type="spellEnd"/>
            <w:r w:rsidRPr="00120DB3">
              <w:rPr>
                <w:rFonts w:ascii="Century Gothic" w:hAnsi="Century Gothic"/>
                <w:color w:val="000000"/>
                <w:sz w:val="18"/>
                <w:szCs w:val="18"/>
                <w:lang w:eastAsia="es-MX"/>
              </w:rPr>
              <w:t>, modelo 2014, número económico 2938, de la Coordinación de Administración e Innovación Gubernamental, la unidad presta un servicio operativo, lo cual provocaría la falta de servicio a la ciudadanía.</w:t>
            </w:r>
          </w:p>
        </w:tc>
      </w:tr>
      <w:tr w:rsidR="00DA5895" w:rsidRPr="00120DB3" w14:paraId="5AEE3279" w14:textId="77777777" w:rsidTr="00120DB3">
        <w:trPr>
          <w:trHeight w:val="1080"/>
        </w:trPr>
        <w:tc>
          <w:tcPr>
            <w:tcW w:w="821" w:type="dxa"/>
            <w:tcBorders>
              <w:top w:val="nil"/>
              <w:left w:val="single" w:sz="4" w:space="0" w:color="auto"/>
              <w:bottom w:val="single" w:sz="4" w:space="0" w:color="auto"/>
              <w:right w:val="single" w:sz="4" w:space="0" w:color="auto"/>
            </w:tcBorders>
            <w:shd w:val="clear" w:color="000000" w:fill="F8CBAD"/>
            <w:hideMark/>
          </w:tcPr>
          <w:p w14:paraId="13EFD251"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D5</w:t>
            </w:r>
          </w:p>
        </w:tc>
        <w:tc>
          <w:tcPr>
            <w:tcW w:w="1138" w:type="dxa"/>
            <w:tcBorders>
              <w:top w:val="nil"/>
              <w:left w:val="nil"/>
              <w:bottom w:val="single" w:sz="4" w:space="0" w:color="auto"/>
              <w:right w:val="single" w:sz="4" w:space="0" w:color="auto"/>
            </w:tcBorders>
            <w:shd w:val="clear" w:color="000000" w:fill="F8CBAD"/>
            <w:hideMark/>
          </w:tcPr>
          <w:p w14:paraId="72643BCC"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201901068</w:t>
            </w:r>
          </w:p>
        </w:tc>
        <w:tc>
          <w:tcPr>
            <w:tcW w:w="2194" w:type="dxa"/>
            <w:tcBorders>
              <w:top w:val="nil"/>
              <w:left w:val="nil"/>
              <w:bottom w:val="single" w:sz="4" w:space="0" w:color="auto"/>
              <w:right w:val="single" w:sz="4" w:space="0" w:color="auto"/>
            </w:tcBorders>
            <w:shd w:val="clear" w:color="000000" w:fill="F8CBAD"/>
            <w:hideMark/>
          </w:tcPr>
          <w:p w14:paraId="0A57012A"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nil"/>
              <w:left w:val="nil"/>
              <w:bottom w:val="single" w:sz="4" w:space="0" w:color="auto"/>
              <w:right w:val="single" w:sz="4" w:space="0" w:color="auto"/>
            </w:tcBorders>
            <w:shd w:val="clear" w:color="000000" w:fill="F8CBAD"/>
            <w:hideMark/>
          </w:tcPr>
          <w:p w14:paraId="46D46C11"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$15,080.00</w:t>
            </w:r>
          </w:p>
        </w:tc>
        <w:tc>
          <w:tcPr>
            <w:tcW w:w="2685" w:type="dxa"/>
            <w:tcBorders>
              <w:top w:val="nil"/>
              <w:left w:val="nil"/>
              <w:bottom w:val="single" w:sz="4" w:space="0" w:color="auto"/>
              <w:right w:val="single" w:sz="4" w:space="0" w:color="auto"/>
            </w:tcBorders>
            <w:shd w:val="clear" w:color="000000" w:fill="F8CBAD"/>
            <w:hideMark/>
          </w:tcPr>
          <w:p w14:paraId="5E42B0C6"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RP Alta Seguridad Privada S.A. de C.V.</w:t>
            </w:r>
          </w:p>
        </w:tc>
        <w:tc>
          <w:tcPr>
            <w:tcW w:w="2170" w:type="dxa"/>
            <w:tcBorders>
              <w:top w:val="nil"/>
              <w:left w:val="nil"/>
              <w:bottom w:val="single" w:sz="4" w:space="0" w:color="auto"/>
              <w:right w:val="single" w:sz="4" w:space="0" w:color="auto"/>
            </w:tcBorders>
            <w:shd w:val="clear" w:color="000000" w:fill="F8CBAD"/>
            <w:hideMark/>
          </w:tcPr>
          <w:p w14:paraId="3F848BA6"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Reparación de la unidad tipo </w:t>
            </w:r>
            <w:proofErr w:type="spellStart"/>
            <w:r w:rsidRPr="00120DB3">
              <w:rPr>
                <w:rFonts w:ascii="Century Gothic" w:hAnsi="Century Gothic"/>
                <w:color w:val="000000"/>
                <w:sz w:val="18"/>
                <w:szCs w:val="18"/>
                <w:lang w:eastAsia="es-MX"/>
              </w:rPr>
              <w:t>suburban</w:t>
            </w:r>
            <w:proofErr w:type="spellEnd"/>
            <w:r w:rsidRPr="00120DB3">
              <w:rPr>
                <w:rFonts w:ascii="Century Gothic" w:hAnsi="Century Gothic"/>
                <w:color w:val="000000"/>
                <w:sz w:val="18"/>
                <w:szCs w:val="18"/>
                <w:lang w:eastAsia="es-MX"/>
              </w:rPr>
              <w:t>, modelo 2012, número económico 2842, de Secretaria Particular, presta un servicio operativo, lo cual provocaría la falta de servicio a la ciudadanía.</w:t>
            </w:r>
          </w:p>
        </w:tc>
      </w:tr>
      <w:tr w:rsidR="00DA5895" w:rsidRPr="00120DB3" w14:paraId="3A2A2A49" w14:textId="77777777" w:rsidTr="00120DB3">
        <w:trPr>
          <w:trHeight w:val="1350"/>
        </w:trPr>
        <w:tc>
          <w:tcPr>
            <w:tcW w:w="821" w:type="dxa"/>
            <w:tcBorders>
              <w:top w:val="single" w:sz="4" w:space="0" w:color="auto"/>
              <w:left w:val="single" w:sz="4" w:space="0" w:color="auto"/>
              <w:bottom w:val="single" w:sz="4" w:space="0" w:color="auto"/>
              <w:right w:val="single" w:sz="4" w:space="0" w:color="auto"/>
            </w:tcBorders>
            <w:shd w:val="clear" w:color="000000" w:fill="F8CBAD"/>
            <w:hideMark/>
          </w:tcPr>
          <w:p w14:paraId="7F133D9F"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lastRenderedPageBreak/>
              <w:t>D6</w:t>
            </w:r>
          </w:p>
        </w:tc>
        <w:tc>
          <w:tcPr>
            <w:tcW w:w="1138" w:type="dxa"/>
            <w:tcBorders>
              <w:top w:val="single" w:sz="4" w:space="0" w:color="auto"/>
              <w:left w:val="nil"/>
              <w:bottom w:val="single" w:sz="4" w:space="0" w:color="auto"/>
              <w:right w:val="single" w:sz="4" w:space="0" w:color="auto"/>
            </w:tcBorders>
            <w:shd w:val="clear" w:color="000000" w:fill="F8CBAD"/>
            <w:hideMark/>
          </w:tcPr>
          <w:p w14:paraId="202FEBA8"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201901147</w:t>
            </w:r>
          </w:p>
        </w:tc>
        <w:tc>
          <w:tcPr>
            <w:tcW w:w="2194" w:type="dxa"/>
            <w:tcBorders>
              <w:top w:val="single" w:sz="4" w:space="0" w:color="auto"/>
              <w:left w:val="nil"/>
              <w:bottom w:val="single" w:sz="4" w:space="0" w:color="auto"/>
              <w:right w:val="single" w:sz="4" w:space="0" w:color="auto"/>
            </w:tcBorders>
            <w:shd w:val="clear" w:color="000000" w:fill="F8CBAD"/>
            <w:hideMark/>
          </w:tcPr>
          <w:p w14:paraId="69705F46"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single" w:sz="4" w:space="0" w:color="auto"/>
              <w:left w:val="nil"/>
              <w:bottom w:val="single" w:sz="4" w:space="0" w:color="auto"/>
              <w:right w:val="single" w:sz="4" w:space="0" w:color="auto"/>
            </w:tcBorders>
            <w:shd w:val="clear" w:color="000000" w:fill="F8CBAD"/>
            <w:hideMark/>
          </w:tcPr>
          <w:p w14:paraId="1703F911"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$200,552.40</w:t>
            </w:r>
          </w:p>
        </w:tc>
        <w:tc>
          <w:tcPr>
            <w:tcW w:w="2685" w:type="dxa"/>
            <w:tcBorders>
              <w:top w:val="single" w:sz="4" w:space="0" w:color="auto"/>
              <w:left w:val="nil"/>
              <w:bottom w:val="single" w:sz="4" w:space="0" w:color="auto"/>
              <w:right w:val="single" w:sz="4" w:space="0" w:color="auto"/>
            </w:tcBorders>
            <w:shd w:val="clear" w:color="000000" w:fill="F8CBAD"/>
            <w:hideMark/>
          </w:tcPr>
          <w:p w14:paraId="0E76C597"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Miguel Oscar Gutiérrez </w:t>
            </w:r>
            <w:proofErr w:type="spellStart"/>
            <w:r w:rsidRPr="00120DB3">
              <w:rPr>
                <w:rFonts w:ascii="Century Gothic" w:hAnsi="Century Gothic"/>
                <w:color w:val="000000"/>
                <w:sz w:val="18"/>
                <w:szCs w:val="18"/>
                <w:lang w:eastAsia="es-MX"/>
              </w:rPr>
              <w:t>Gutiérrez</w:t>
            </w:r>
            <w:proofErr w:type="spellEnd"/>
          </w:p>
        </w:tc>
        <w:tc>
          <w:tcPr>
            <w:tcW w:w="2170" w:type="dxa"/>
            <w:tcBorders>
              <w:top w:val="single" w:sz="4" w:space="0" w:color="auto"/>
              <w:left w:val="nil"/>
              <w:bottom w:val="single" w:sz="4" w:space="0" w:color="auto"/>
              <w:right w:val="single" w:sz="4" w:space="0" w:color="auto"/>
            </w:tcBorders>
            <w:shd w:val="clear" w:color="000000" w:fill="F8CBAD"/>
            <w:hideMark/>
          </w:tcPr>
          <w:p w14:paraId="7D86DF1C"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Reparación de las unidades números económicos R0168 y 1357, de varias dependencias, mismas que deben encontrarse en óptimas condiciones ya que de lo contrario podrían provocar la falta de atención a las necesidades de la ciudadanía.</w:t>
            </w:r>
          </w:p>
        </w:tc>
      </w:tr>
      <w:tr w:rsidR="00DA5895" w:rsidRPr="00120DB3" w14:paraId="35B27856" w14:textId="77777777" w:rsidTr="00DA5895">
        <w:trPr>
          <w:trHeight w:val="1890"/>
        </w:trPr>
        <w:tc>
          <w:tcPr>
            <w:tcW w:w="821" w:type="dxa"/>
            <w:tcBorders>
              <w:top w:val="nil"/>
              <w:left w:val="single" w:sz="4" w:space="0" w:color="auto"/>
              <w:bottom w:val="single" w:sz="4" w:space="0" w:color="auto"/>
              <w:right w:val="single" w:sz="4" w:space="0" w:color="auto"/>
            </w:tcBorders>
            <w:shd w:val="clear" w:color="000000" w:fill="F8CBAD"/>
            <w:hideMark/>
          </w:tcPr>
          <w:p w14:paraId="7EA508C2"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D7</w:t>
            </w:r>
          </w:p>
        </w:tc>
        <w:tc>
          <w:tcPr>
            <w:tcW w:w="1138" w:type="dxa"/>
            <w:tcBorders>
              <w:top w:val="nil"/>
              <w:left w:val="nil"/>
              <w:bottom w:val="single" w:sz="4" w:space="0" w:color="auto"/>
              <w:right w:val="single" w:sz="4" w:space="0" w:color="auto"/>
            </w:tcBorders>
            <w:shd w:val="clear" w:color="000000" w:fill="F8CBAD"/>
            <w:hideMark/>
          </w:tcPr>
          <w:p w14:paraId="1C4DFD4E"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201901074</w:t>
            </w:r>
          </w:p>
        </w:tc>
        <w:tc>
          <w:tcPr>
            <w:tcW w:w="2194" w:type="dxa"/>
            <w:tcBorders>
              <w:top w:val="nil"/>
              <w:left w:val="nil"/>
              <w:bottom w:val="single" w:sz="4" w:space="0" w:color="auto"/>
              <w:right w:val="single" w:sz="4" w:space="0" w:color="auto"/>
            </w:tcBorders>
            <w:shd w:val="clear" w:color="000000" w:fill="F8CBAD"/>
            <w:hideMark/>
          </w:tcPr>
          <w:p w14:paraId="76FB5281"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nil"/>
              <w:left w:val="nil"/>
              <w:bottom w:val="single" w:sz="4" w:space="0" w:color="auto"/>
              <w:right w:val="single" w:sz="4" w:space="0" w:color="auto"/>
            </w:tcBorders>
            <w:shd w:val="clear" w:color="000000" w:fill="F8CBAD"/>
            <w:hideMark/>
          </w:tcPr>
          <w:p w14:paraId="22990F68"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$105,834.04</w:t>
            </w:r>
          </w:p>
        </w:tc>
        <w:tc>
          <w:tcPr>
            <w:tcW w:w="2685" w:type="dxa"/>
            <w:tcBorders>
              <w:top w:val="nil"/>
              <w:left w:val="nil"/>
              <w:bottom w:val="single" w:sz="4" w:space="0" w:color="auto"/>
              <w:right w:val="single" w:sz="4" w:space="0" w:color="auto"/>
            </w:tcBorders>
            <w:shd w:val="clear" w:color="000000" w:fill="F8CBAD"/>
            <w:hideMark/>
          </w:tcPr>
          <w:p w14:paraId="64F0DC06"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Grupo </w:t>
            </w:r>
            <w:proofErr w:type="spellStart"/>
            <w:r w:rsidRPr="00120DB3">
              <w:rPr>
                <w:rFonts w:ascii="Century Gothic" w:hAnsi="Century Gothic"/>
                <w:color w:val="000000"/>
                <w:sz w:val="18"/>
                <w:szCs w:val="18"/>
                <w:lang w:eastAsia="es-MX"/>
              </w:rPr>
              <w:t>Motormexa</w:t>
            </w:r>
            <w:proofErr w:type="spellEnd"/>
            <w:r w:rsidRPr="00120DB3">
              <w:rPr>
                <w:rFonts w:ascii="Century Gothic" w:hAnsi="Century Gothic"/>
                <w:color w:val="000000"/>
                <w:sz w:val="18"/>
                <w:szCs w:val="18"/>
                <w:lang w:eastAsia="es-MX"/>
              </w:rPr>
              <w:t xml:space="preserve"> Guadalajara S.A. de C.V.</w:t>
            </w:r>
          </w:p>
        </w:tc>
        <w:tc>
          <w:tcPr>
            <w:tcW w:w="2170" w:type="dxa"/>
            <w:tcBorders>
              <w:top w:val="nil"/>
              <w:left w:val="nil"/>
              <w:bottom w:val="single" w:sz="4" w:space="0" w:color="auto"/>
              <w:right w:val="single" w:sz="4" w:space="0" w:color="auto"/>
            </w:tcBorders>
            <w:shd w:val="clear" w:color="000000" w:fill="F8CBAD"/>
            <w:hideMark/>
          </w:tcPr>
          <w:p w14:paraId="0735CAD1"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Reparación y servicio de kilometraje de las unidades números económicos 3483, 3478, 3480, 3485 y 3736 de la Coordinación Municipal de Protección Civil y Bomberos, mismas que deben encontrarse en óptimas condiciones ya que de lo contrario podrían provocar la falta de atención a las emergencias de la ciudadanía.</w:t>
            </w:r>
          </w:p>
        </w:tc>
      </w:tr>
      <w:tr w:rsidR="00DA5895" w:rsidRPr="00120DB3" w14:paraId="45D21A8D" w14:textId="77777777" w:rsidTr="00120DB3">
        <w:trPr>
          <w:trHeight w:val="1350"/>
        </w:trPr>
        <w:tc>
          <w:tcPr>
            <w:tcW w:w="821" w:type="dxa"/>
            <w:tcBorders>
              <w:top w:val="nil"/>
              <w:left w:val="single" w:sz="4" w:space="0" w:color="auto"/>
              <w:bottom w:val="single" w:sz="4" w:space="0" w:color="auto"/>
              <w:right w:val="single" w:sz="4" w:space="0" w:color="auto"/>
            </w:tcBorders>
            <w:shd w:val="clear" w:color="000000" w:fill="F8CBAD"/>
            <w:hideMark/>
          </w:tcPr>
          <w:p w14:paraId="1ABF4EDD"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D8</w:t>
            </w:r>
          </w:p>
        </w:tc>
        <w:tc>
          <w:tcPr>
            <w:tcW w:w="1138" w:type="dxa"/>
            <w:tcBorders>
              <w:top w:val="nil"/>
              <w:left w:val="nil"/>
              <w:bottom w:val="single" w:sz="4" w:space="0" w:color="auto"/>
              <w:right w:val="single" w:sz="4" w:space="0" w:color="auto"/>
            </w:tcBorders>
            <w:shd w:val="clear" w:color="000000" w:fill="F8CBAD"/>
            <w:hideMark/>
          </w:tcPr>
          <w:p w14:paraId="38414309"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201900686</w:t>
            </w:r>
          </w:p>
        </w:tc>
        <w:tc>
          <w:tcPr>
            <w:tcW w:w="2194" w:type="dxa"/>
            <w:tcBorders>
              <w:top w:val="nil"/>
              <w:left w:val="nil"/>
              <w:bottom w:val="single" w:sz="4" w:space="0" w:color="auto"/>
              <w:right w:val="single" w:sz="4" w:space="0" w:color="auto"/>
            </w:tcBorders>
            <w:shd w:val="clear" w:color="000000" w:fill="F8CBAD"/>
            <w:hideMark/>
          </w:tcPr>
          <w:p w14:paraId="3AB58670"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nil"/>
              <w:left w:val="nil"/>
              <w:bottom w:val="single" w:sz="4" w:space="0" w:color="auto"/>
              <w:right w:val="single" w:sz="4" w:space="0" w:color="auto"/>
            </w:tcBorders>
            <w:shd w:val="clear" w:color="000000" w:fill="F8CBAD"/>
            <w:hideMark/>
          </w:tcPr>
          <w:p w14:paraId="60F34C2E"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$203,556.80</w:t>
            </w:r>
          </w:p>
        </w:tc>
        <w:tc>
          <w:tcPr>
            <w:tcW w:w="2685" w:type="dxa"/>
            <w:tcBorders>
              <w:top w:val="nil"/>
              <w:left w:val="nil"/>
              <w:bottom w:val="single" w:sz="4" w:space="0" w:color="auto"/>
              <w:right w:val="single" w:sz="4" w:space="0" w:color="auto"/>
            </w:tcBorders>
            <w:shd w:val="clear" w:color="000000" w:fill="F8CBAD"/>
            <w:hideMark/>
          </w:tcPr>
          <w:p w14:paraId="70BE6437"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 xml:space="preserve">Cristina Jaime </w:t>
            </w:r>
            <w:r w:rsidR="00120DB3" w:rsidRPr="00120DB3">
              <w:rPr>
                <w:rFonts w:ascii="Century Gothic" w:hAnsi="Century Gothic"/>
                <w:color w:val="000000"/>
                <w:sz w:val="18"/>
                <w:szCs w:val="18"/>
                <w:lang w:eastAsia="es-MX"/>
              </w:rPr>
              <w:t>Zúñiga</w:t>
            </w:r>
          </w:p>
        </w:tc>
        <w:tc>
          <w:tcPr>
            <w:tcW w:w="2170" w:type="dxa"/>
            <w:tcBorders>
              <w:top w:val="nil"/>
              <w:left w:val="nil"/>
              <w:bottom w:val="single" w:sz="4" w:space="0" w:color="auto"/>
              <w:right w:val="single" w:sz="4" w:space="0" w:color="auto"/>
            </w:tcBorders>
            <w:shd w:val="clear" w:color="000000" w:fill="F8CBAD"/>
            <w:hideMark/>
          </w:tcPr>
          <w:p w14:paraId="53177436"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Reparación de tráiler de la Recaudadora Móvil, perteneciente a la Dirección de Ingresos, lo anterior con la intención de otorgarle al contribuyente del  municipio un mejor servicio y mayores facilidades para que realice su pago.</w:t>
            </w:r>
          </w:p>
        </w:tc>
      </w:tr>
      <w:tr w:rsidR="00DA5895" w:rsidRPr="00120DB3" w14:paraId="5074F9C6" w14:textId="77777777" w:rsidTr="00120DB3">
        <w:trPr>
          <w:trHeight w:val="2160"/>
        </w:trPr>
        <w:tc>
          <w:tcPr>
            <w:tcW w:w="821" w:type="dxa"/>
            <w:tcBorders>
              <w:top w:val="single" w:sz="4" w:space="0" w:color="auto"/>
              <w:left w:val="single" w:sz="4" w:space="0" w:color="auto"/>
              <w:bottom w:val="single" w:sz="4" w:space="0" w:color="auto"/>
              <w:right w:val="single" w:sz="4" w:space="0" w:color="auto"/>
            </w:tcBorders>
            <w:shd w:val="clear" w:color="000000" w:fill="F8CBAD"/>
            <w:hideMark/>
          </w:tcPr>
          <w:p w14:paraId="28517262"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lastRenderedPageBreak/>
              <w:t>D9</w:t>
            </w:r>
          </w:p>
        </w:tc>
        <w:tc>
          <w:tcPr>
            <w:tcW w:w="1138" w:type="dxa"/>
            <w:tcBorders>
              <w:top w:val="single" w:sz="4" w:space="0" w:color="auto"/>
              <w:left w:val="nil"/>
              <w:bottom w:val="single" w:sz="4" w:space="0" w:color="auto"/>
              <w:right w:val="single" w:sz="4" w:space="0" w:color="auto"/>
            </w:tcBorders>
            <w:shd w:val="clear" w:color="000000" w:fill="F8CBAD"/>
            <w:hideMark/>
          </w:tcPr>
          <w:p w14:paraId="579DE74D"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201901146</w:t>
            </w:r>
          </w:p>
        </w:tc>
        <w:tc>
          <w:tcPr>
            <w:tcW w:w="2194" w:type="dxa"/>
            <w:tcBorders>
              <w:top w:val="single" w:sz="4" w:space="0" w:color="auto"/>
              <w:left w:val="nil"/>
              <w:bottom w:val="single" w:sz="4" w:space="0" w:color="auto"/>
              <w:right w:val="single" w:sz="4" w:space="0" w:color="auto"/>
            </w:tcBorders>
            <w:shd w:val="clear" w:color="000000" w:fill="F8CBAD"/>
            <w:hideMark/>
          </w:tcPr>
          <w:p w14:paraId="5FBF5CAC"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Aseo Público adscrita a la Coordinación General de Servicios Municipales</w:t>
            </w:r>
          </w:p>
        </w:tc>
        <w:tc>
          <w:tcPr>
            <w:tcW w:w="1477" w:type="dxa"/>
            <w:tcBorders>
              <w:top w:val="single" w:sz="4" w:space="0" w:color="auto"/>
              <w:left w:val="nil"/>
              <w:bottom w:val="single" w:sz="4" w:space="0" w:color="auto"/>
              <w:right w:val="single" w:sz="4" w:space="0" w:color="auto"/>
            </w:tcBorders>
            <w:shd w:val="clear" w:color="000000" w:fill="F8CBAD"/>
            <w:hideMark/>
          </w:tcPr>
          <w:p w14:paraId="4B531B4F"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$473,678.82</w:t>
            </w:r>
          </w:p>
        </w:tc>
        <w:tc>
          <w:tcPr>
            <w:tcW w:w="2685" w:type="dxa"/>
            <w:tcBorders>
              <w:top w:val="single" w:sz="4" w:space="0" w:color="auto"/>
              <w:left w:val="nil"/>
              <w:bottom w:val="single" w:sz="4" w:space="0" w:color="auto"/>
              <w:right w:val="single" w:sz="4" w:space="0" w:color="auto"/>
            </w:tcBorders>
            <w:shd w:val="clear" w:color="000000" w:fill="F8CBAD"/>
            <w:hideMark/>
          </w:tcPr>
          <w:p w14:paraId="4E4B83F5" w14:textId="77777777" w:rsidR="00DA5895" w:rsidRPr="00120DB3" w:rsidRDefault="00DA5895" w:rsidP="00DA5895">
            <w:pPr>
              <w:rPr>
                <w:rFonts w:ascii="Century Gothic" w:hAnsi="Century Gothic"/>
                <w:color w:val="000000"/>
                <w:sz w:val="18"/>
                <w:szCs w:val="18"/>
                <w:lang w:eastAsia="es-MX"/>
              </w:rPr>
            </w:pPr>
            <w:proofErr w:type="spellStart"/>
            <w:r w:rsidRPr="00120DB3">
              <w:rPr>
                <w:rFonts w:ascii="Century Gothic" w:hAnsi="Century Gothic"/>
                <w:color w:val="000000"/>
                <w:sz w:val="18"/>
                <w:szCs w:val="18"/>
                <w:lang w:eastAsia="es-MX"/>
              </w:rPr>
              <w:t>Tracsa</w:t>
            </w:r>
            <w:proofErr w:type="spellEnd"/>
            <w:r w:rsidRPr="00120DB3">
              <w:rPr>
                <w:rFonts w:ascii="Century Gothic" w:hAnsi="Century Gothic"/>
                <w:color w:val="000000"/>
                <w:sz w:val="18"/>
                <w:szCs w:val="18"/>
                <w:lang w:eastAsia="es-MX"/>
              </w:rPr>
              <w:t xml:space="preserve"> S.A.P.I. de C.V.</w:t>
            </w:r>
          </w:p>
        </w:tc>
        <w:tc>
          <w:tcPr>
            <w:tcW w:w="2170" w:type="dxa"/>
            <w:tcBorders>
              <w:top w:val="single" w:sz="4" w:space="0" w:color="auto"/>
              <w:left w:val="nil"/>
              <w:bottom w:val="single" w:sz="4" w:space="0" w:color="auto"/>
              <w:right w:val="single" w:sz="4" w:space="0" w:color="auto"/>
            </w:tcBorders>
            <w:shd w:val="clear" w:color="000000" w:fill="F8CBAD"/>
            <w:hideMark/>
          </w:tcPr>
          <w:p w14:paraId="42123B2D"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Reparación de maquinaria pesada tipo compactador pata de cabra modelo 826H, Caterpillar, número económico A-485, necesaria para los trabajos de movimiento de los desechos sólidos recibidos todos los días en el Relleno Sanitario de Picachos, para garantizar la operatividad en estricto apego a la normatividad ambiental vigente.</w:t>
            </w:r>
          </w:p>
        </w:tc>
      </w:tr>
      <w:tr w:rsidR="00DA5895" w:rsidRPr="00120DB3" w14:paraId="5CCBAB1B" w14:textId="77777777" w:rsidTr="00DA5895">
        <w:trPr>
          <w:trHeight w:val="1080"/>
        </w:trPr>
        <w:tc>
          <w:tcPr>
            <w:tcW w:w="821" w:type="dxa"/>
            <w:tcBorders>
              <w:top w:val="nil"/>
              <w:left w:val="single" w:sz="4" w:space="0" w:color="auto"/>
              <w:bottom w:val="single" w:sz="4" w:space="0" w:color="auto"/>
              <w:right w:val="single" w:sz="4" w:space="0" w:color="auto"/>
            </w:tcBorders>
            <w:shd w:val="clear" w:color="000000" w:fill="F8CBAD"/>
            <w:hideMark/>
          </w:tcPr>
          <w:p w14:paraId="329F0543"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D10</w:t>
            </w:r>
          </w:p>
        </w:tc>
        <w:tc>
          <w:tcPr>
            <w:tcW w:w="1138" w:type="dxa"/>
            <w:tcBorders>
              <w:top w:val="nil"/>
              <w:left w:val="nil"/>
              <w:bottom w:val="single" w:sz="4" w:space="0" w:color="auto"/>
              <w:right w:val="single" w:sz="4" w:space="0" w:color="auto"/>
            </w:tcBorders>
            <w:shd w:val="clear" w:color="000000" w:fill="F8CBAD"/>
            <w:hideMark/>
          </w:tcPr>
          <w:p w14:paraId="19999723"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201901152</w:t>
            </w:r>
          </w:p>
        </w:tc>
        <w:tc>
          <w:tcPr>
            <w:tcW w:w="2194" w:type="dxa"/>
            <w:tcBorders>
              <w:top w:val="nil"/>
              <w:left w:val="nil"/>
              <w:bottom w:val="single" w:sz="4" w:space="0" w:color="auto"/>
              <w:right w:val="single" w:sz="4" w:space="0" w:color="auto"/>
            </w:tcBorders>
            <w:shd w:val="clear" w:color="000000" w:fill="F8CBAD"/>
            <w:hideMark/>
          </w:tcPr>
          <w:p w14:paraId="3447CB3E"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nil"/>
              <w:left w:val="nil"/>
              <w:bottom w:val="single" w:sz="4" w:space="0" w:color="auto"/>
              <w:right w:val="single" w:sz="4" w:space="0" w:color="auto"/>
            </w:tcBorders>
            <w:shd w:val="clear" w:color="000000" w:fill="F8CBAD"/>
            <w:hideMark/>
          </w:tcPr>
          <w:p w14:paraId="414CE5D6"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$70,180.00</w:t>
            </w:r>
          </w:p>
        </w:tc>
        <w:tc>
          <w:tcPr>
            <w:tcW w:w="2685" w:type="dxa"/>
            <w:tcBorders>
              <w:top w:val="nil"/>
              <w:left w:val="nil"/>
              <w:bottom w:val="single" w:sz="4" w:space="0" w:color="auto"/>
              <w:right w:val="single" w:sz="4" w:space="0" w:color="auto"/>
            </w:tcBorders>
            <w:shd w:val="clear" w:color="000000" w:fill="F8CBAD"/>
            <w:hideMark/>
          </w:tcPr>
          <w:p w14:paraId="3E1A1431"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Miguel Oscar Gutiérrez Gutiérrez</w:t>
            </w:r>
          </w:p>
        </w:tc>
        <w:tc>
          <w:tcPr>
            <w:tcW w:w="2170" w:type="dxa"/>
            <w:tcBorders>
              <w:top w:val="nil"/>
              <w:left w:val="nil"/>
              <w:bottom w:val="single" w:sz="4" w:space="0" w:color="auto"/>
              <w:right w:val="single" w:sz="4" w:space="0" w:color="auto"/>
            </w:tcBorders>
            <w:shd w:val="clear" w:color="000000" w:fill="F8CBAD"/>
            <w:hideMark/>
          </w:tcPr>
          <w:p w14:paraId="0985604A"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Llantas por contingencia para unidades pertenecientes a la Coordinación Municipal de Protección Civil y Bomberos y Coordinación General de Servicios Municipales</w:t>
            </w:r>
          </w:p>
        </w:tc>
      </w:tr>
      <w:tr w:rsidR="00DA5895" w:rsidRPr="00120DB3" w14:paraId="28D44C2F" w14:textId="77777777" w:rsidTr="00DA5895">
        <w:trPr>
          <w:trHeight w:val="1080"/>
        </w:trPr>
        <w:tc>
          <w:tcPr>
            <w:tcW w:w="821" w:type="dxa"/>
            <w:tcBorders>
              <w:top w:val="nil"/>
              <w:left w:val="single" w:sz="4" w:space="0" w:color="auto"/>
              <w:bottom w:val="single" w:sz="4" w:space="0" w:color="auto"/>
              <w:right w:val="single" w:sz="4" w:space="0" w:color="auto"/>
            </w:tcBorders>
            <w:shd w:val="clear" w:color="000000" w:fill="F8CBAD"/>
            <w:hideMark/>
          </w:tcPr>
          <w:p w14:paraId="0C701BCE"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D11</w:t>
            </w:r>
          </w:p>
        </w:tc>
        <w:tc>
          <w:tcPr>
            <w:tcW w:w="1138" w:type="dxa"/>
            <w:tcBorders>
              <w:top w:val="nil"/>
              <w:left w:val="nil"/>
              <w:bottom w:val="single" w:sz="4" w:space="0" w:color="auto"/>
              <w:right w:val="single" w:sz="4" w:space="0" w:color="auto"/>
            </w:tcBorders>
            <w:shd w:val="clear" w:color="000000" w:fill="F8CBAD"/>
            <w:hideMark/>
          </w:tcPr>
          <w:p w14:paraId="43E75E04"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201901148</w:t>
            </w:r>
          </w:p>
        </w:tc>
        <w:tc>
          <w:tcPr>
            <w:tcW w:w="2194" w:type="dxa"/>
            <w:tcBorders>
              <w:top w:val="nil"/>
              <w:left w:val="nil"/>
              <w:bottom w:val="single" w:sz="4" w:space="0" w:color="auto"/>
              <w:right w:val="single" w:sz="4" w:space="0" w:color="auto"/>
            </w:tcBorders>
            <w:shd w:val="clear" w:color="000000" w:fill="F8CBAD"/>
            <w:hideMark/>
          </w:tcPr>
          <w:p w14:paraId="1E0E916D"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nil"/>
              <w:left w:val="nil"/>
              <w:bottom w:val="single" w:sz="4" w:space="0" w:color="auto"/>
              <w:right w:val="single" w:sz="4" w:space="0" w:color="auto"/>
            </w:tcBorders>
            <w:shd w:val="clear" w:color="000000" w:fill="F8CBAD"/>
            <w:hideMark/>
          </w:tcPr>
          <w:p w14:paraId="2FEDD180"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$314,592.00</w:t>
            </w:r>
          </w:p>
        </w:tc>
        <w:tc>
          <w:tcPr>
            <w:tcW w:w="2685" w:type="dxa"/>
            <w:tcBorders>
              <w:top w:val="nil"/>
              <w:left w:val="nil"/>
              <w:bottom w:val="single" w:sz="4" w:space="0" w:color="auto"/>
              <w:right w:val="single" w:sz="4" w:space="0" w:color="auto"/>
            </w:tcBorders>
            <w:shd w:val="clear" w:color="000000" w:fill="F8CBAD"/>
            <w:hideMark/>
          </w:tcPr>
          <w:p w14:paraId="518AD93D"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Profesionales CLE México S.A. de C.V.</w:t>
            </w:r>
          </w:p>
        </w:tc>
        <w:tc>
          <w:tcPr>
            <w:tcW w:w="2170" w:type="dxa"/>
            <w:tcBorders>
              <w:top w:val="nil"/>
              <w:left w:val="nil"/>
              <w:bottom w:val="single" w:sz="4" w:space="0" w:color="auto"/>
              <w:right w:val="single" w:sz="4" w:space="0" w:color="auto"/>
            </w:tcBorders>
            <w:shd w:val="clear" w:color="000000" w:fill="F8CBAD"/>
            <w:hideMark/>
          </w:tcPr>
          <w:p w14:paraId="56BCECC6"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Refacciones para reparaciones de unidades de la Coordinación General de Servicios Municipales.</w:t>
            </w:r>
          </w:p>
        </w:tc>
      </w:tr>
      <w:tr w:rsidR="00DA5895" w:rsidRPr="00120DB3" w14:paraId="64A841E0" w14:textId="77777777" w:rsidTr="00120DB3">
        <w:trPr>
          <w:trHeight w:val="1080"/>
        </w:trPr>
        <w:tc>
          <w:tcPr>
            <w:tcW w:w="821" w:type="dxa"/>
            <w:tcBorders>
              <w:top w:val="nil"/>
              <w:left w:val="single" w:sz="4" w:space="0" w:color="auto"/>
              <w:bottom w:val="single" w:sz="4" w:space="0" w:color="auto"/>
              <w:right w:val="single" w:sz="4" w:space="0" w:color="auto"/>
            </w:tcBorders>
            <w:shd w:val="clear" w:color="000000" w:fill="F8CBAD"/>
            <w:hideMark/>
          </w:tcPr>
          <w:p w14:paraId="737B8242"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D12</w:t>
            </w:r>
          </w:p>
        </w:tc>
        <w:tc>
          <w:tcPr>
            <w:tcW w:w="1138" w:type="dxa"/>
            <w:tcBorders>
              <w:top w:val="nil"/>
              <w:left w:val="nil"/>
              <w:bottom w:val="single" w:sz="4" w:space="0" w:color="auto"/>
              <w:right w:val="single" w:sz="4" w:space="0" w:color="auto"/>
            </w:tcBorders>
            <w:shd w:val="clear" w:color="000000" w:fill="F8CBAD"/>
            <w:hideMark/>
          </w:tcPr>
          <w:p w14:paraId="6441205A"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201901149</w:t>
            </w:r>
          </w:p>
        </w:tc>
        <w:tc>
          <w:tcPr>
            <w:tcW w:w="2194" w:type="dxa"/>
            <w:tcBorders>
              <w:top w:val="nil"/>
              <w:left w:val="nil"/>
              <w:bottom w:val="single" w:sz="4" w:space="0" w:color="auto"/>
              <w:right w:val="single" w:sz="4" w:space="0" w:color="auto"/>
            </w:tcBorders>
            <w:shd w:val="clear" w:color="000000" w:fill="F8CBAD"/>
            <w:hideMark/>
          </w:tcPr>
          <w:p w14:paraId="3182F8A2"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nil"/>
              <w:left w:val="nil"/>
              <w:bottom w:val="single" w:sz="4" w:space="0" w:color="auto"/>
              <w:right w:val="single" w:sz="4" w:space="0" w:color="auto"/>
            </w:tcBorders>
            <w:shd w:val="clear" w:color="000000" w:fill="F8CBAD"/>
            <w:hideMark/>
          </w:tcPr>
          <w:p w14:paraId="088933D3"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$222,713.04</w:t>
            </w:r>
          </w:p>
        </w:tc>
        <w:tc>
          <w:tcPr>
            <w:tcW w:w="2685" w:type="dxa"/>
            <w:tcBorders>
              <w:top w:val="nil"/>
              <w:left w:val="nil"/>
              <w:bottom w:val="single" w:sz="4" w:space="0" w:color="auto"/>
              <w:right w:val="single" w:sz="4" w:space="0" w:color="auto"/>
            </w:tcBorders>
            <w:shd w:val="clear" w:color="000000" w:fill="F8CBAD"/>
            <w:hideMark/>
          </w:tcPr>
          <w:p w14:paraId="1295D862"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Profesionales CLE México S.A. de C.V.</w:t>
            </w:r>
          </w:p>
        </w:tc>
        <w:tc>
          <w:tcPr>
            <w:tcW w:w="2170" w:type="dxa"/>
            <w:tcBorders>
              <w:top w:val="nil"/>
              <w:left w:val="nil"/>
              <w:bottom w:val="single" w:sz="4" w:space="0" w:color="auto"/>
              <w:right w:val="single" w:sz="4" w:space="0" w:color="auto"/>
            </w:tcBorders>
            <w:shd w:val="clear" w:color="000000" w:fill="F8CBAD"/>
            <w:hideMark/>
          </w:tcPr>
          <w:p w14:paraId="199AD9F5"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Refacciones para reparaciones de unidades de la Coordinación General de Servicios Municipales.</w:t>
            </w:r>
          </w:p>
        </w:tc>
      </w:tr>
      <w:tr w:rsidR="00DA5895" w:rsidRPr="00120DB3" w14:paraId="59C9F509" w14:textId="77777777" w:rsidTr="00120DB3">
        <w:trPr>
          <w:trHeight w:val="2430"/>
        </w:trPr>
        <w:tc>
          <w:tcPr>
            <w:tcW w:w="821" w:type="dxa"/>
            <w:tcBorders>
              <w:top w:val="single" w:sz="4" w:space="0" w:color="auto"/>
              <w:left w:val="single" w:sz="4" w:space="0" w:color="auto"/>
              <w:bottom w:val="single" w:sz="4" w:space="0" w:color="auto"/>
              <w:right w:val="single" w:sz="4" w:space="0" w:color="auto"/>
            </w:tcBorders>
            <w:shd w:val="clear" w:color="000000" w:fill="F8CBAD"/>
            <w:hideMark/>
          </w:tcPr>
          <w:p w14:paraId="25F41F38"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lastRenderedPageBreak/>
              <w:t>D13</w:t>
            </w:r>
          </w:p>
        </w:tc>
        <w:tc>
          <w:tcPr>
            <w:tcW w:w="1138" w:type="dxa"/>
            <w:tcBorders>
              <w:top w:val="single" w:sz="4" w:space="0" w:color="auto"/>
              <w:left w:val="nil"/>
              <w:bottom w:val="single" w:sz="4" w:space="0" w:color="auto"/>
              <w:right w:val="single" w:sz="4" w:space="0" w:color="auto"/>
            </w:tcBorders>
            <w:shd w:val="clear" w:color="000000" w:fill="F8CBAD"/>
            <w:hideMark/>
          </w:tcPr>
          <w:p w14:paraId="215E6FF4"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201901327</w:t>
            </w:r>
          </w:p>
        </w:tc>
        <w:tc>
          <w:tcPr>
            <w:tcW w:w="2194" w:type="dxa"/>
            <w:tcBorders>
              <w:top w:val="single" w:sz="4" w:space="0" w:color="auto"/>
              <w:left w:val="nil"/>
              <w:bottom w:val="single" w:sz="4" w:space="0" w:color="auto"/>
              <w:right w:val="single" w:sz="4" w:space="0" w:color="auto"/>
            </w:tcBorders>
            <w:shd w:val="clear" w:color="000000" w:fill="F8CBAD"/>
            <w:hideMark/>
          </w:tcPr>
          <w:p w14:paraId="3EF9977E"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Turismo y Centro Histórico adscrita a la Coordinación General de Desarrollo Económico y Combate a la Desigualdad</w:t>
            </w:r>
          </w:p>
        </w:tc>
        <w:tc>
          <w:tcPr>
            <w:tcW w:w="1477" w:type="dxa"/>
            <w:tcBorders>
              <w:top w:val="single" w:sz="4" w:space="0" w:color="auto"/>
              <w:left w:val="nil"/>
              <w:bottom w:val="single" w:sz="4" w:space="0" w:color="auto"/>
              <w:right w:val="single" w:sz="4" w:space="0" w:color="auto"/>
            </w:tcBorders>
            <w:shd w:val="clear" w:color="000000" w:fill="F8CBAD"/>
            <w:hideMark/>
          </w:tcPr>
          <w:p w14:paraId="08358AED"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$132,089.20</w:t>
            </w:r>
          </w:p>
        </w:tc>
        <w:tc>
          <w:tcPr>
            <w:tcW w:w="2685" w:type="dxa"/>
            <w:tcBorders>
              <w:top w:val="single" w:sz="4" w:space="0" w:color="auto"/>
              <w:left w:val="nil"/>
              <w:bottom w:val="single" w:sz="4" w:space="0" w:color="auto"/>
              <w:right w:val="single" w:sz="4" w:space="0" w:color="auto"/>
            </w:tcBorders>
            <w:shd w:val="clear" w:color="000000" w:fill="F8CBAD"/>
            <w:hideMark/>
          </w:tcPr>
          <w:p w14:paraId="091F6AE3"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Vides y Barricas S.A. de C.V.</w:t>
            </w:r>
          </w:p>
        </w:tc>
        <w:tc>
          <w:tcPr>
            <w:tcW w:w="2170" w:type="dxa"/>
            <w:tcBorders>
              <w:top w:val="single" w:sz="4" w:space="0" w:color="auto"/>
              <w:left w:val="nil"/>
              <w:bottom w:val="single" w:sz="4" w:space="0" w:color="auto"/>
              <w:right w:val="single" w:sz="4" w:space="0" w:color="auto"/>
            </w:tcBorders>
            <w:shd w:val="clear" w:color="000000" w:fill="F8CBAD"/>
            <w:hideMark/>
          </w:tcPr>
          <w:p w14:paraId="15543034"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Evento integral, Segunda Edición del Torneo de Béisbol WBSC, Premier 12 Rumbo a Tokio 2020, que se llevara a cabo el día 20 de junio de 2019, la fecha para la presentación a medios fue definida por el Comité Organizador, por lo que impide llevar a cabo el proceso normal para la licitación abierta. Este torneo es de suma importancia para Zapopan debido a la derrama económica que genera.</w:t>
            </w:r>
          </w:p>
        </w:tc>
      </w:tr>
      <w:tr w:rsidR="00DA5895" w:rsidRPr="00120DB3" w14:paraId="60CF2B79" w14:textId="77777777" w:rsidTr="00DA5895">
        <w:trPr>
          <w:trHeight w:val="1080"/>
        </w:trPr>
        <w:tc>
          <w:tcPr>
            <w:tcW w:w="821" w:type="dxa"/>
            <w:tcBorders>
              <w:top w:val="nil"/>
              <w:left w:val="single" w:sz="4" w:space="0" w:color="auto"/>
              <w:bottom w:val="single" w:sz="4" w:space="0" w:color="auto"/>
              <w:right w:val="single" w:sz="4" w:space="0" w:color="auto"/>
            </w:tcBorders>
            <w:shd w:val="clear" w:color="000000" w:fill="F8CBAD"/>
            <w:hideMark/>
          </w:tcPr>
          <w:p w14:paraId="33CA3250" w14:textId="77777777" w:rsidR="00DA5895" w:rsidRPr="00120DB3" w:rsidRDefault="00DA5895" w:rsidP="00DA5895">
            <w:pPr>
              <w:jc w:val="center"/>
              <w:rPr>
                <w:rFonts w:ascii="Century Gothic" w:hAnsi="Century Gothic"/>
                <w:color w:val="000000"/>
                <w:sz w:val="18"/>
                <w:szCs w:val="18"/>
                <w:lang w:eastAsia="es-MX"/>
              </w:rPr>
            </w:pPr>
            <w:r w:rsidRPr="00120DB3">
              <w:rPr>
                <w:rFonts w:ascii="Century Gothic" w:hAnsi="Century Gothic"/>
                <w:color w:val="000000"/>
                <w:sz w:val="18"/>
                <w:szCs w:val="18"/>
                <w:lang w:eastAsia="es-MX"/>
              </w:rPr>
              <w:t>D14</w:t>
            </w:r>
          </w:p>
        </w:tc>
        <w:tc>
          <w:tcPr>
            <w:tcW w:w="1138" w:type="dxa"/>
            <w:tcBorders>
              <w:top w:val="nil"/>
              <w:left w:val="nil"/>
              <w:bottom w:val="single" w:sz="4" w:space="0" w:color="auto"/>
              <w:right w:val="single" w:sz="4" w:space="0" w:color="auto"/>
            </w:tcBorders>
            <w:shd w:val="clear" w:color="000000" w:fill="F8CBAD"/>
            <w:hideMark/>
          </w:tcPr>
          <w:p w14:paraId="6EF8EAF2"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201901288</w:t>
            </w:r>
          </w:p>
        </w:tc>
        <w:tc>
          <w:tcPr>
            <w:tcW w:w="2194" w:type="dxa"/>
            <w:tcBorders>
              <w:top w:val="nil"/>
              <w:left w:val="nil"/>
              <w:bottom w:val="single" w:sz="4" w:space="0" w:color="auto"/>
              <w:right w:val="single" w:sz="4" w:space="0" w:color="auto"/>
            </w:tcBorders>
            <w:shd w:val="clear" w:color="000000" w:fill="F8CBAD"/>
            <w:hideMark/>
          </w:tcPr>
          <w:p w14:paraId="5E5A357B"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Dirección de Administración adscrita a la Coordinación General de Administración e Innovación Gubernamental</w:t>
            </w:r>
          </w:p>
        </w:tc>
        <w:tc>
          <w:tcPr>
            <w:tcW w:w="1477" w:type="dxa"/>
            <w:tcBorders>
              <w:top w:val="nil"/>
              <w:left w:val="nil"/>
              <w:bottom w:val="single" w:sz="4" w:space="0" w:color="auto"/>
              <w:right w:val="single" w:sz="4" w:space="0" w:color="auto"/>
            </w:tcBorders>
            <w:shd w:val="clear" w:color="000000" w:fill="F8CBAD"/>
            <w:hideMark/>
          </w:tcPr>
          <w:p w14:paraId="45C29B5B" w14:textId="77777777" w:rsidR="00DA5895" w:rsidRPr="00120DB3" w:rsidRDefault="00DA5895" w:rsidP="00DA5895">
            <w:pPr>
              <w:jc w:val="right"/>
              <w:rPr>
                <w:rFonts w:ascii="Century Gothic" w:hAnsi="Century Gothic"/>
                <w:color w:val="000000"/>
                <w:sz w:val="18"/>
                <w:szCs w:val="18"/>
                <w:lang w:eastAsia="es-MX"/>
              </w:rPr>
            </w:pPr>
            <w:r w:rsidRPr="00120DB3">
              <w:rPr>
                <w:rFonts w:ascii="Century Gothic" w:hAnsi="Century Gothic"/>
                <w:color w:val="000000"/>
                <w:sz w:val="18"/>
                <w:szCs w:val="18"/>
                <w:lang w:eastAsia="es-MX"/>
              </w:rPr>
              <w:t>$225,852.00</w:t>
            </w:r>
          </w:p>
        </w:tc>
        <w:tc>
          <w:tcPr>
            <w:tcW w:w="2685" w:type="dxa"/>
            <w:tcBorders>
              <w:top w:val="nil"/>
              <w:left w:val="nil"/>
              <w:bottom w:val="single" w:sz="4" w:space="0" w:color="auto"/>
              <w:right w:val="single" w:sz="4" w:space="0" w:color="auto"/>
            </w:tcBorders>
            <w:shd w:val="clear" w:color="000000" w:fill="F8CBAD"/>
            <w:hideMark/>
          </w:tcPr>
          <w:p w14:paraId="55CECC92"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Ingeniería Metálica y Maquinaria Mexicana S.A. de C.V.</w:t>
            </w:r>
          </w:p>
        </w:tc>
        <w:tc>
          <w:tcPr>
            <w:tcW w:w="2170" w:type="dxa"/>
            <w:tcBorders>
              <w:top w:val="nil"/>
              <w:left w:val="nil"/>
              <w:bottom w:val="single" w:sz="4" w:space="0" w:color="auto"/>
              <w:right w:val="single" w:sz="4" w:space="0" w:color="auto"/>
            </w:tcBorders>
            <w:shd w:val="clear" w:color="000000" w:fill="F8CBAD"/>
            <w:hideMark/>
          </w:tcPr>
          <w:p w14:paraId="798AE70F" w14:textId="77777777" w:rsidR="00DA5895" w:rsidRPr="00120DB3" w:rsidRDefault="00DA5895" w:rsidP="00DA5895">
            <w:pPr>
              <w:rPr>
                <w:rFonts w:ascii="Century Gothic" w:hAnsi="Century Gothic"/>
                <w:color w:val="000000"/>
                <w:sz w:val="18"/>
                <w:szCs w:val="18"/>
                <w:lang w:eastAsia="es-MX"/>
              </w:rPr>
            </w:pPr>
            <w:r w:rsidRPr="00120DB3">
              <w:rPr>
                <w:rFonts w:ascii="Century Gothic" w:hAnsi="Century Gothic"/>
                <w:color w:val="000000"/>
                <w:sz w:val="18"/>
                <w:szCs w:val="18"/>
                <w:lang w:eastAsia="es-MX"/>
              </w:rPr>
              <w:t>Complemento al equipo móvil de despacho de combustible y aceite, así mismo para que no se vean afectadas las garantías otorgadas.</w:t>
            </w:r>
          </w:p>
        </w:tc>
      </w:tr>
    </w:tbl>
    <w:p w14:paraId="06C3B912" w14:textId="77777777" w:rsidR="00FE1950" w:rsidRDefault="00FE1950" w:rsidP="005C5ACC">
      <w:pPr>
        <w:shd w:val="clear" w:color="auto" w:fill="FFFFFF"/>
        <w:spacing w:after="100" w:afterAutospacing="1"/>
        <w:contextualSpacing/>
        <w:jc w:val="both"/>
        <w:rPr>
          <w:rFonts w:ascii="Century Gothic" w:hAnsi="Century Gothic" w:cs="Tahoma"/>
          <w:sz w:val="22"/>
          <w:szCs w:val="22"/>
        </w:rPr>
      </w:pPr>
    </w:p>
    <w:p w14:paraId="1D9FA189" w14:textId="77777777" w:rsidR="00DA5895" w:rsidRDefault="00DA5895" w:rsidP="005C5ACC">
      <w:pPr>
        <w:shd w:val="clear" w:color="auto" w:fill="FFFFFF"/>
        <w:spacing w:after="100" w:afterAutospacing="1"/>
        <w:contextualSpacing/>
        <w:jc w:val="both"/>
        <w:rPr>
          <w:rFonts w:ascii="Century Gothic" w:hAnsi="Century Gothic" w:cs="Tahoma"/>
          <w:sz w:val="22"/>
          <w:szCs w:val="22"/>
        </w:rPr>
      </w:pPr>
    </w:p>
    <w:p w14:paraId="1004CEE0" w14:textId="77777777" w:rsidR="00FE1950" w:rsidRDefault="0038058B" w:rsidP="0038058B">
      <w:pPr>
        <w:jc w:val="both"/>
        <w:rPr>
          <w:rFonts w:ascii="Century Gothic" w:eastAsia="Calibri" w:hAnsi="Century Gothic" w:cs="Tahoma"/>
          <w:sz w:val="22"/>
          <w:szCs w:val="22"/>
          <w:lang w:val="es-ES_tradnl"/>
        </w:rPr>
      </w:pPr>
      <w:r>
        <w:rPr>
          <w:rFonts w:ascii="Century Gothic" w:hAnsi="Century Gothic" w:cs="Tahoma"/>
          <w:sz w:val="22"/>
          <w:szCs w:val="22"/>
        </w:rPr>
        <w:t xml:space="preserve">Los asuntos varios de este cuadro pertenecen </w:t>
      </w:r>
      <w:r w:rsidRPr="005C5ACC">
        <w:rPr>
          <w:rFonts w:ascii="Century Gothic" w:hAnsi="Century Gothic" w:cs="Tahoma"/>
          <w:b/>
          <w:sz w:val="22"/>
          <w:szCs w:val="22"/>
        </w:rPr>
        <w:t>al inciso D</w:t>
      </w:r>
      <w:r>
        <w:rPr>
          <w:rFonts w:ascii="Century Gothic" w:hAnsi="Century Gothic" w:cs="Tahoma"/>
          <w:sz w:val="22"/>
          <w:szCs w:val="22"/>
        </w:rPr>
        <w:t>, y fueron</w:t>
      </w:r>
      <w:r w:rsidRPr="005C5ACC">
        <w:rPr>
          <w:rFonts w:ascii="Century Gothic" w:hAnsi="Century Gothic" w:cs="Tahoma"/>
          <w:b/>
          <w:sz w:val="22"/>
          <w:szCs w:val="22"/>
        </w:rPr>
        <w:t xml:space="preserve"> informados a los integrantes del Comité de Adquisiciones presentes</w:t>
      </w:r>
      <w:r>
        <w:rPr>
          <w:rFonts w:ascii="Century Gothic" w:hAnsi="Century Gothic" w:cs="Tahoma"/>
          <w:sz w:val="22"/>
          <w:szCs w:val="22"/>
        </w:rPr>
        <w:t xml:space="preserve">,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con el artículo 100 fracción I, del Reglamento de Compras, Enajenaciones y Contratación de Servicios del Municipio de Zapopan, Jalisco</w:t>
      </w:r>
      <w:r>
        <w:rPr>
          <w:rFonts w:ascii="Century Gothic" w:eastAsia="Calibri" w:hAnsi="Century Gothic" w:cs="Tahoma"/>
          <w:sz w:val="22"/>
          <w:szCs w:val="22"/>
          <w:lang w:val="es-ES_tradnl"/>
        </w:rPr>
        <w:t xml:space="preserve">. </w:t>
      </w:r>
    </w:p>
    <w:p w14:paraId="23813381" w14:textId="77777777" w:rsidR="009002E5" w:rsidRDefault="009002E5" w:rsidP="008B561C">
      <w:pPr>
        <w:shd w:val="clear" w:color="auto" w:fill="FFFFFF"/>
        <w:ind w:left="1080"/>
        <w:jc w:val="both"/>
        <w:rPr>
          <w:rFonts w:ascii="Century Gothic" w:eastAsia="Calibri" w:hAnsi="Century Gothic" w:cs="Tahoma"/>
          <w:sz w:val="22"/>
          <w:szCs w:val="22"/>
          <w:lang w:val="es-ES_tradnl"/>
        </w:rPr>
      </w:pPr>
    </w:p>
    <w:p w14:paraId="2EA1A452" w14:textId="77777777" w:rsidR="0027084E" w:rsidRDefault="0027084E" w:rsidP="008B561C">
      <w:pPr>
        <w:shd w:val="clear" w:color="auto" w:fill="FFFFFF"/>
        <w:ind w:left="1080"/>
        <w:jc w:val="both"/>
        <w:rPr>
          <w:rFonts w:ascii="Century Gothic" w:eastAsia="Calibri" w:hAnsi="Century Gothic" w:cs="Tahoma"/>
          <w:sz w:val="22"/>
          <w:szCs w:val="22"/>
          <w:lang w:val="es-ES_tradnl"/>
        </w:rPr>
      </w:pPr>
    </w:p>
    <w:p w14:paraId="0A29AA12" w14:textId="77777777" w:rsidR="009302D5" w:rsidRPr="0027084E" w:rsidRDefault="0027084E" w:rsidP="0027084E">
      <w:pPr>
        <w:shd w:val="clear" w:color="auto" w:fill="FFFFFF"/>
        <w:jc w:val="both"/>
        <w:rPr>
          <w:rFonts w:ascii="Century Gothic" w:hAnsi="Century Gothic" w:cs="Tahoma"/>
          <w:b/>
          <w:sz w:val="22"/>
          <w:szCs w:val="22"/>
        </w:rPr>
      </w:pPr>
      <w:r w:rsidRPr="0027084E">
        <w:rPr>
          <w:rFonts w:ascii="Century Gothic" w:hAnsi="Century Gothic" w:cs="Tahoma"/>
          <w:b/>
          <w:sz w:val="22"/>
          <w:szCs w:val="22"/>
        </w:rPr>
        <w:t>Punto Quinto del Orden del Día, Asuntos Varios.</w:t>
      </w:r>
    </w:p>
    <w:p w14:paraId="7B6E2491" w14:textId="77777777" w:rsidR="0027084E" w:rsidRDefault="0027084E" w:rsidP="008B561C">
      <w:pPr>
        <w:shd w:val="clear" w:color="auto" w:fill="FFFFFF"/>
        <w:ind w:left="1080"/>
        <w:jc w:val="both"/>
        <w:rPr>
          <w:rFonts w:ascii="Century Gothic" w:hAnsi="Century Gothic" w:cs="Tahoma"/>
          <w:i/>
          <w:sz w:val="22"/>
          <w:szCs w:val="22"/>
        </w:rPr>
      </w:pPr>
    </w:p>
    <w:p w14:paraId="4B7DB913" w14:textId="77777777" w:rsidR="0027084E" w:rsidRPr="0027084E" w:rsidRDefault="0027084E" w:rsidP="0027084E">
      <w:pPr>
        <w:shd w:val="clear" w:color="auto" w:fill="FFFFFF"/>
        <w:spacing w:after="100" w:afterAutospacing="1"/>
        <w:jc w:val="both"/>
        <w:rPr>
          <w:rFonts w:ascii="Century Gothic" w:hAnsi="Century Gothic" w:cs="Tahoma"/>
          <w:b/>
          <w:sz w:val="22"/>
          <w:szCs w:val="22"/>
          <w:lang w:val="es-ES_tradnl"/>
        </w:rPr>
      </w:pPr>
      <w:r w:rsidRPr="0027084E">
        <w:rPr>
          <w:rFonts w:ascii="Century Gothic" w:hAnsi="Century Gothic" w:cs="Tahoma"/>
          <w:b/>
          <w:sz w:val="22"/>
          <w:szCs w:val="22"/>
          <w:lang w:val="es-ES_tradnl"/>
        </w:rPr>
        <w:t>E. Autorización de Fe de Erratas:</w:t>
      </w:r>
    </w:p>
    <w:p w14:paraId="3131E50C" w14:textId="77777777" w:rsidR="0027084E" w:rsidRPr="0027084E" w:rsidRDefault="0027084E" w:rsidP="0027084E">
      <w:pPr>
        <w:shd w:val="clear" w:color="auto" w:fill="FFFFFF"/>
        <w:spacing w:after="100" w:afterAutospacing="1"/>
        <w:contextualSpacing/>
        <w:jc w:val="both"/>
        <w:rPr>
          <w:rFonts w:ascii="Century Gothic" w:hAnsi="Century Gothic" w:cs="Tahoma"/>
          <w:sz w:val="22"/>
          <w:szCs w:val="22"/>
          <w:lang w:val="es-ES_tradnl"/>
        </w:rPr>
      </w:pPr>
      <w:r w:rsidRPr="0027084E">
        <w:rPr>
          <w:rFonts w:ascii="Century Gothic" w:hAnsi="Century Gothic" w:cs="Tahoma"/>
          <w:sz w:val="22"/>
          <w:szCs w:val="22"/>
          <w:lang w:val="es-ES_tradnl"/>
        </w:rPr>
        <w:t>Se solicita la autorización de la Fe de Erratas, solicitada mediante oficio ADMON/U.E./0191/2019, de la Unidad de Edificios, del Acta de la sesión 2 Extraordinaria del 2019 de fecha 22 de febrero de 2019, correspondiente al punto D8, de la requisición 201900307, derivada de una falla en el sistema:</w:t>
      </w:r>
    </w:p>
    <w:p w14:paraId="622CBA59" w14:textId="77777777" w:rsidR="0027084E" w:rsidRPr="0027084E" w:rsidRDefault="0027084E" w:rsidP="0027084E">
      <w:pPr>
        <w:shd w:val="clear" w:color="auto" w:fill="FFFFFF"/>
        <w:spacing w:after="100" w:afterAutospacing="1"/>
        <w:contextualSpacing/>
        <w:jc w:val="both"/>
        <w:rPr>
          <w:rFonts w:ascii="Century Gothic" w:hAnsi="Century Gothic" w:cs="Tahoma"/>
          <w:b/>
          <w:sz w:val="22"/>
          <w:szCs w:val="22"/>
          <w:lang w:val="es-ES_tradnl"/>
        </w:rPr>
      </w:pPr>
    </w:p>
    <w:p w14:paraId="68F5E2FD" w14:textId="77777777" w:rsidR="0027084E" w:rsidRPr="0027084E" w:rsidRDefault="0027084E" w:rsidP="00AF1C4B">
      <w:pPr>
        <w:shd w:val="clear" w:color="auto" w:fill="FFFFFF"/>
        <w:spacing w:after="100" w:afterAutospacing="1"/>
        <w:ind w:left="1134"/>
        <w:contextualSpacing/>
        <w:jc w:val="both"/>
        <w:rPr>
          <w:rFonts w:ascii="Century Gothic" w:eastAsiaTheme="minorEastAsia" w:hAnsi="Century Gothic" w:cs="Tahoma"/>
          <w:sz w:val="22"/>
          <w:szCs w:val="22"/>
          <w:lang w:eastAsia="es-MX"/>
        </w:rPr>
      </w:pPr>
      <w:r w:rsidRPr="0027084E">
        <w:rPr>
          <w:rFonts w:ascii="Century Gothic" w:hAnsi="Century Gothic" w:cs="Tahoma"/>
          <w:b/>
          <w:sz w:val="22"/>
          <w:szCs w:val="22"/>
          <w:lang w:val="es-ES_tradnl"/>
        </w:rPr>
        <w:t>Dice: Monto total $ 499,996.08</w:t>
      </w:r>
    </w:p>
    <w:p w14:paraId="3C11EB03" w14:textId="77777777" w:rsidR="0027084E" w:rsidRPr="0027084E" w:rsidRDefault="0027084E" w:rsidP="00AF1C4B">
      <w:pPr>
        <w:shd w:val="clear" w:color="auto" w:fill="FFFFFF"/>
        <w:spacing w:after="100" w:afterAutospacing="1"/>
        <w:ind w:left="1134"/>
        <w:contextualSpacing/>
        <w:jc w:val="both"/>
        <w:rPr>
          <w:rFonts w:ascii="Century Gothic" w:hAnsi="Century Gothic" w:cs="Tahoma"/>
          <w:b/>
          <w:sz w:val="22"/>
          <w:szCs w:val="22"/>
          <w:lang w:val="es-ES_tradnl"/>
        </w:rPr>
      </w:pPr>
    </w:p>
    <w:p w14:paraId="1671A989" w14:textId="77777777" w:rsidR="0027084E" w:rsidRPr="0027084E" w:rsidRDefault="0027084E" w:rsidP="00AF1C4B">
      <w:pPr>
        <w:shd w:val="clear" w:color="auto" w:fill="FFFFFF"/>
        <w:spacing w:after="100" w:afterAutospacing="1"/>
        <w:ind w:left="1134"/>
        <w:contextualSpacing/>
        <w:jc w:val="both"/>
        <w:rPr>
          <w:rFonts w:ascii="Century Gothic" w:hAnsi="Century Gothic" w:cs="Tahoma"/>
          <w:b/>
          <w:sz w:val="22"/>
          <w:szCs w:val="22"/>
          <w:lang w:val="es-ES_tradnl"/>
        </w:rPr>
      </w:pPr>
      <w:r w:rsidRPr="0027084E">
        <w:rPr>
          <w:rFonts w:ascii="Century Gothic" w:hAnsi="Century Gothic" w:cs="Tahoma"/>
          <w:b/>
          <w:sz w:val="22"/>
          <w:szCs w:val="22"/>
          <w:lang w:val="es-ES_tradnl"/>
        </w:rPr>
        <w:t>Debe Decir: Monto total $ 499,905.83</w:t>
      </w:r>
    </w:p>
    <w:p w14:paraId="21819F46" w14:textId="77777777" w:rsidR="0027084E" w:rsidRPr="0027084E" w:rsidRDefault="0027084E" w:rsidP="008B561C">
      <w:pPr>
        <w:shd w:val="clear" w:color="auto" w:fill="FFFFFF"/>
        <w:ind w:left="1080"/>
        <w:jc w:val="both"/>
        <w:rPr>
          <w:rFonts w:ascii="Century Gothic" w:hAnsi="Century Gothic" w:cs="Tahoma"/>
          <w:i/>
          <w:sz w:val="22"/>
          <w:szCs w:val="22"/>
          <w:lang w:val="es-ES_tradnl"/>
        </w:rPr>
      </w:pPr>
    </w:p>
    <w:p w14:paraId="04C8043E" w14:textId="77777777" w:rsidR="0027084E" w:rsidRDefault="0027084E" w:rsidP="008B561C">
      <w:pPr>
        <w:shd w:val="clear" w:color="auto" w:fill="FFFFFF"/>
        <w:ind w:left="1080"/>
        <w:jc w:val="both"/>
        <w:rPr>
          <w:rFonts w:ascii="Century Gothic" w:hAnsi="Century Gothic" w:cs="Tahoma"/>
          <w:i/>
          <w:sz w:val="22"/>
          <w:szCs w:val="22"/>
        </w:rPr>
      </w:pPr>
    </w:p>
    <w:p w14:paraId="085780C4" w14:textId="77777777" w:rsidR="00AF1C4B" w:rsidRPr="00BB2C3B" w:rsidRDefault="00AF1C4B" w:rsidP="00AF1C4B">
      <w:pPr>
        <w:jc w:val="both"/>
        <w:rPr>
          <w:rFonts w:ascii="Century Gothic" w:hAnsi="Century Gothic"/>
          <w:sz w:val="22"/>
          <w:szCs w:val="22"/>
        </w:rPr>
      </w:pPr>
      <w:r w:rsidRPr="00BB2C3B">
        <w:rPr>
          <w:rFonts w:ascii="Century Gothic" w:hAnsi="Century Gothic" w:cs="Tahoma"/>
          <w:sz w:val="22"/>
          <w:szCs w:val="22"/>
        </w:rPr>
        <w:t>El Lic. Edmundo Antonio Amutio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Pr>
          <w:rFonts w:ascii="Century Gothic" w:hAnsi="Century Gothic"/>
          <w:b/>
          <w:sz w:val="22"/>
          <w:szCs w:val="22"/>
        </w:rPr>
        <w:t>asunto vario E</w:t>
      </w:r>
      <w:r w:rsidRPr="00BB2C3B">
        <w:rPr>
          <w:rFonts w:ascii="Century Gothic" w:hAnsi="Century Gothic" w:cs="Tahoma"/>
          <w:sz w:val="22"/>
          <w:szCs w:val="22"/>
          <w:lang w:val="es-ES_tradnl"/>
        </w:rPr>
        <w:t xml:space="preserve"> los que estén por la afirmativa, sírvanse manifestarlo levantando su mano.</w:t>
      </w:r>
    </w:p>
    <w:p w14:paraId="1FF38232" w14:textId="77777777" w:rsidR="00AF1C4B" w:rsidRPr="00BB2C3B" w:rsidRDefault="00AF1C4B" w:rsidP="00AF1C4B">
      <w:pPr>
        <w:spacing w:line="360" w:lineRule="auto"/>
        <w:jc w:val="both"/>
        <w:rPr>
          <w:rFonts w:ascii="Century Gothic" w:hAnsi="Century Gothic" w:cs="Tahoma"/>
          <w:sz w:val="22"/>
          <w:szCs w:val="22"/>
          <w:lang w:val="es-ES_tradnl" w:eastAsia="en-US"/>
        </w:rPr>
      </w:pPr>
    </w:p>
    <w:p w14:paraId="5BD68B55" w14:textId="77777777" w:rsidR="00AF1C4B" w:rsidRPr="00BB2C3B" w:rsidRDefault="00AF1C4B" w:rsidP="00AF1C4B">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14:paraId="50AC2D8B" w14:textId="77777777" w:rsidR="00AF1C4B" w:rsidRPr="00BB2C3B" w:rsidRDefault="00AF1C4B" w:rsidP="00AF1C4B">
      <w:pPr>
        <w:shd w:val="clear" w:color="auto" w:fill="FFFFFF"/>
        <w:spacing w:after="100" w:afterAutospacing="1"/>
        <w:ind w:left="720"/>
        <w:contextualSpacing/>
        <w:jc w:val="both"/>
        <w:rPr>
          <w:rFonts w:ascii="Century Gothic" w:hAnsi="Century Gothic" w:cs="Tahoma"/>
          <w:b/>
          <w:sz w:val="22"/>
          <w:szCs w:val="22"/>
        </w:rPr>
      </w:pPr>
    </w:p>
    <w:p w14:paraId="785C1C63" w14:textId="77777777" w:rsidR="0027084E" w:rsidRDefault="0027084E" w:rsidP="008B561C">
      <w:pPr>
        <w:shd w:val="clear" w:color="auto" w:fill="FFFFFF"/>
        <w:ind w:left="1080"/>
        <w:jc w:val="both"/>
        <w:rPr>
          <w:rFonts w:ascii="Century Gothic" w:hAnsi="Century Gothic" w:cs="Tahoma"/>
          <w:i/>
          <w:sz w:val="22"/>
          <w:szCs w:val="22"/>
        </w:rPr>
      </w:pPr>
    </w:p>
    <w:p w14:paraId="00B9FB94" w14:textId="77777777" w:rsidR="00AF1C4B" w:rsidRPr="00AF1C4B" w:rsidRDefault="00AF1C4B" w:rsidP="00AF1C4B">
      <w:pPr>
        <w:shd w:val="clear" w:color="auto" w:fill="FFFFFF"/>
        <w:spacing w:after="100" w:afterAutospacing="1"/>
        <w:contextualSpacing/>
        <w:jc w:val="both"/>
        <w:rPr>
          <w:rFonts w:ascii="Century Gothic" w:hAnsi="Century Gothic" w:cs="Tahoma"/>
          <w:b/>
          <w:sz w:val="22"/>
          <w:szCs w:val="22"/>
          <w:lang w:val="es-ES_tradnl"/>
        </w:rPr>
      </w:pPr>
      <w:r w:rsidRPr="00AF1C4B">
        <w:rPr>
          <w:rFonts w:ascii="Century Gothic" w:hAnsi="Century Gothic" w:cs="Tahoma"/>
          <w:b/>
          <w:sz w:val="22"/>
          <w:szCs w:val="22"/>
          <w:lang w:val="es-ES_tradnl"/>
        </w:rPr>
        <w:t>F. Autorización de Fe de Erratas:</w:t>
      </w:r>
    </w:p>
    <w:p w14:paraId="79F508BF" w14:textId="77777777" w:rsidR="00AF1C4B" w:rsidRPr="00AF1C4B" w:rsidRDefault="00AF1C4B" w:rsidP="00AF1C4B">
      <w:pPr>
        <w:shd w:val="clear" w:color="auto" w:fill="FFFFFF"/>
        <w:spacing w:after="100" w:afterAutospacing="1"/>
        <w:contextualSpacing/>
        <w:jc w:val="both"/>
        <w:rPr>
          <w:rFonts w:ascii="Century Gothic" w:hAnsi="Century Gothic" w:cs="Tahoma"/>
          <w:b/>
          <w:sz w:val="22"/>
          <w:szCs w:val="22"/>
          <w:lang w:val="es-ES_tradnl"/>
        </w:rPr>
      </w:pPr>
    </w:p>
    <w:p w14:paraId="485D7921" w14:textId="77777777" w:rsidR="00AF1C4B" w:rsidRPr="00AF1C4B" w:rsidRDefault="00AF1C4B" w:rsidP="00AF1C4B">
      <w:pPr>
        <w:shd w:val="clear" w:color="auto" w:fill="FFFFFF"/>
        <w:spacing w:after="100" w:afterAutospacing="1"/>
        <w:contextualSpacing/>
        <w:jc w:val="both"/>
        <w:rPr>
          <w:rFonts w:ascii="Century Gothic" w:hAnsi="Century Gothic" w:cs="Tahoma"/>
          <w:sz w:val="22"/>
          <w:szCs w:val="22"/>
          <w:lang w:val="es-ES_tradnl"/>
        </w:rPr>
      </w:pPr>
      <w:r w:rsidRPr="00AF1C4B">
        <w:rPr>
          <w:rFonts w:ascii="Century Gothic" w:hAnsi="Century Gothic" w:cs="Tahoma"/>
          <w:sz w:val="22"/>
          <w:szCs w:val="22"/>
          <w:lang w:val="es-ES_tradnl"/>
        </w:rPr>
        <w:t>Se solicita la Fe de Erratas del Acta de la sesión 4 Extraordinaria del 2019, de fecha 6 de mayo de 2019, correspondiente al Cuadro 5:</w:t>
      </w:r>
    </w:p>
    <w:p w14:paraId="44FCC207" w14:textId="77777777" w:rsidR="00AF1C4B" w:rsidRPr="00AF1C4B" w:rsidRDefault="00AF1C4B" w:rsidP="00AF1C4B">
      <w:pPr>
        <w:shd w:val="clear" w:color="auto" w:fill="FFFFFF"/>
        <w:spacing w:after="100" w:afterAutospacing="1"/>
        <w:contextualSpacing/>
        <w:jc w:val="both"/>
        <w:rPr>
          <w:rFonts w:ascii="Century Gothic" w:hAnsi="Century Gothic" w:cs="Tahoma"/>
          <w:sz w:val="22"/>
          <w:szCs w:val="22"/>
          <w:lang w:val="es-ES_tradnl"/>
        </w:rPr>
      </w:pPr>
    </w:p>
    <w:p w14:paraId="2FAC549F" w14:textId="77777777" w:rsidR="00AF1C4B" w:rsidRPr="00AF1C4B" w:rsidRDefault="00AF1C4B" w:rsidP="00AF1C4B">
      <w:pPr>
        <w:shd w:val="clear" w:color="auto" w:fill="FFFFFF"/>
        <w:spacing w:after="100" w:afterAutospacing="1" w:line="276" w:lineRule="auto"/>
        <w:ind w:firstLine="708"/>
        <w:contextualSpacing/>
        <w:jc w:val="both"/>
        <w:rPr>
          <w:rFonts w:ascii="Century Gothic" w:eastAsiaTheme="minorEastAsia" w:hAnsi="Century Gothic" w:cs="Tahoma"/>
          <w:sz w:val="22"/>
          <w:szCs w:val="22"/>
          <w:lang w:val="es-ES" w:eastAsia="es-MX"/>
        </w:rPr>
      </w:pPr>
      <w:r w:rsidRPr="00AF1C4B">
        <w:rPr>
          <w:rFonts w:ascii="Century Gothic" w:hAnsi="Century Gothic" w:cs="Tahoma"/>
          <w:b/>
          <w:sz w:val="22"/>
          <w:szCs w:val="22"/>
          <w:lang w:val="es-ES_tradnl"/>
        </w:rPr>
        <w:t xml:space="preserve">Dice: </w:t>
      </w:r>
      <w:r w:rsidRPr="00AF1C4B">
        <w:rPr>
          <w:rFonts w:ascii="Century Gothic" w:eastAsiaTheme="minorEastAsia" w:hAnsi="Century Gothic" w:cs="Tahoma"/>
          <w:b/>
          <w:sz w:val="22"/>
          <w:szCs w:val="22"/>
          <w:lang w:val="es-ES" w:eastAsia="es-MX"/>
        </w:rPr>
        <w:t xml:space="preserve">Licitación Pública Nacional con Participación del Comité: </w:t>
      </w:r>
      <w:r w:rsidRPr="00AF1C4B">
        <w:rPr>
          <w:rFonts w:ascii="Century Gothic" w:eastAsiaTheme="minorEastAsia" w:hAnsi="Century Gothic" w:cs="Tahoma"/>
          <w:sz w:val="22"/>
          <w:szCs w:val="22"/>
          <w:lang w:val="es-ES" w:eastAsia="es-MX"/>
        </w:rPr>
        <w:t>201900398</w:t>
      </w:r>
    </w:p>
    <w:p w14:paraId="01371595" w14:textId="77777777" w:rsidR="00AF1C4B" w:rsidRPr="00AF1C4B" w:rsidRDefault="00AF1C4B" w:rsidP="00AF1C4B">
      <w:pPr>
        <w:shd w:val="clear" w:color="auto" w:fill="FFFFFF"/>
        <w:spacing w:after="100" w:afterAutospacing="1" w:line="276" w:lineRule="auto"/>
        <w:ind w:firstLine="708"/>
        <w:contextualSpacing/>
        <w:jc w:val="both"/>
        <w:rPr>
          <w:rFonts w:ascii="Century Gothic" w:eastAsiaTheme="minorEastAsia" w:hAnsi="Century Gothic" w:cs="Tahoma"/>
          <w:b/>
          <w:sz w:val="22"/>
          <w:szCs w:val="22"/>
          <w:lang w:val="es-ES" w:eastAsia="es-MX"/>
        </w:rPr>
      </w:pPr>
    </w:p>
    <w:p w14:paraId="3943A2FC" w14:textId="77777777" w:rsidR="00AF1C4B" w:rsidRPr="00AF1C4B" w:rsidRDefault="00AF1C4B" w:rsidP="00AF1C4B">
      <w:pPr>
        <w:shd w:val="clear" w:color="auto" w:fill="FFFFFF"/>
        <w:spacing w:after="100" w:afterAutospacing="1" w:line="276" w:lineRule="auto"/>
        <w:ind w:firstLine="708"/>
        <w:contextualSpacing/>
        <w:jc w:val="both"/>
        <w:rPr>
          <w:rFonts w:ascii="Century Gothic" w:eastAsiaTheme="minorEastAsia" w:hAnsi="Century Gothic" w:cs="Tahoma"/>
          <w:b/>
          <w:sz w:val="22"/>
          <w:szCs w:val="22"/>
          <w:lang w:val="es-ES" w:eastAsia="es-MX"/>
        </w:rPr>
      </w:pPr>
      <w:r w:rsidRPr="00AF1C4B">
        <w:rPr>
          <w:rFonts w:ascii="Century Gothic" w:eastAsiaTheme="minorEastAsia" w:hAnsi="Century Gothic" w:cs="Tahoma"/>
          <w:b/>
          <w:sz w:val="22"/>
          <w:szCs w:val="22"/>
          <w:lang w:val="es-ES" w:eastAsia="es-MX"/>
        </w:rPr>
        <w:t xml:space="preserve">Debe decir: Licitación Pública Nacional con Participación del Comité: </w:t>
      </w:r>
      <w:r w:rsidRPr="00AF1C4B">
        <w:rPr>
          <w:rFonts w:ascii="Century Gothic" w:eastAsiaTheme="minorEastAsia" w:hAnsi="Century Gothic" w:cs="Tahoma"/>
          <w:sz w:val="22"/>
          <w:szCs w:val="22"/>
          <w:lang w:val="es-ES" w:eastAsia="es-MX"/>
        </w:rPr>
        <w:t>201900389</w:t>
      </w:r>
    </w:p>
    <w:p w14:paraId="72D07DAE" w14:textId="77777777" w:rsidR="00AF1C4B" w:rsidRDefault="00AF1C4B" w:rsidP="00AF1C4B">
      <w:pPr>
        <w:jc w:val="both"/>
        <w:rPr>
          <w:rFonts w:ascii="Century Gothic" w:hAnsi="Century Gothic" w:cs="Tahoma"/>
          <w:sz w:val="22"/>
          <w:szCs w:val="22"/>
        </w:rPr>
      </w:pPr>
    </w:p>
    <w:p w14:paraId="4372633D" w14:textId="77777777" w:rsidR="00AF1C4B" w:rsidRPr="00BB2C3B" w:rsidRDefault="00AF1C4B" w:rsidP="00AF1C4B">
      <w:pPr>
        <w:jc w:val="both"/>
        <w:rPr>
          <w:rFonts w:ascii="Century Gothic" w:hAnsi="Century Gothic"/>
          <w:sz w:val="22"/>
          <w:szCs w:val="22"/>
        </w:rPr>
      </w:pPr>
      <w:r w:rsidRPr="00BB2C3B">
        <w:rPr>
          <w:rFonts w:ascii="Century Gothic" w:hAnsi="Century Gothic" w:cs="Tahoma"/>
          <w:sz w:val="22"/>
          <w:szCs w:val="22"/>
        </w:rPr>
        <w:t>El Lic. Edmundo Antonio Amutio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Pr>
          <w:rFonts w:ascii="Century Gothic" w:hAnsi="Century Gothic"/>
          <w:b/>
          <w:sz w:val="22"/>
          <w:szCs w:val="22"/>
        </w:rPr>
        <w:t>asunto vario F</w:t>
      </w:r>
      <w:r w:rsidRPr="00BB2C3B">
        <w:rPr>
          <w:rFonts w:ascii="Century Gothic" w:hAnsi="Century Gothic" w:cs="Tahoma"/>
          <w:sz w:val="22"/>
          <w:szCs w:val="22"/>
          <w:lang w:val="es-ES_tradnl"/>
        </w:rPr>
        <w:t xml:space="preserve"> los que estén por la afirmativa, sírvanse manifestarlo levantando su mano.</w:t>
      </w:r>
    </w:p>
    <w:p w14:paraId="1655EBB6" w14:textId="77777777" w:rsidR="00AF1C4B" w:rsidRPr="00BB2C3B" w:rsidRDefault="00AF1C4B" w:rsidP="00AF1C4B">
      <w:pPr>
        <w:spacing w:line="360" w:lineRule="auto"/>
        <w:jc w:val="both"/>
        <w:rPr>
          <w:rFonts w:ascii="Century Gothic" w:hAnsi="Century Gothic" w:cs="Tahoma"/>
          <w:sz w:val="22"/>
          <w:szCs w:val="22"/>
          <w:lang w:val="es-ES_tradnl" w:eastAsia="en-US"/>
        </w:rPr>
      </w:pPr>
    </w:p>
    <w:p w14:paraId="794062B4" w14:textId="77777777" w:rsidR="00AF1C4B" w:rsidRPr="00BB2C3B" w:rsidRDefault="00AF1C4B" w:rsidP="00AF1C4B">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14:paraId="36179F6F" w14:textId="77777777" w:rsidR="00AF1C4B" w:rsidRDefault="00AF1C4B" w:rsidP="00AF1C4B">
      <w:pPr>
        <w:shd w:val="clear" w:color="auto" w:fill="FFFFFF"/>
        <w:spacing w:after="100" w:afterAutospacing="1"/>
        <w:ind w:left="720"/>
        <w:contextualSpacing/>
        <w:jc w:val="both"/>
        <w:rPr>
          <w:rFonts w:ascii="Century Gothic" w:hAnsi="Century Gothic" w:cs="Tahoma"/>
          <w:b/>
          <w:sz w:val="22"/>
          <w:szCs w:val="22"/>
        </w:rPr>
      </w:pPr>
    </w:p>
    <w:p w14:paraId="434C2B88" w14:textId="77777777" w:rsidR="00AF1C4B" w:rsidRPr="00BB2C3B" w:rsidRDefault="00AF1C4B" w:rsidP="00AF1C4B">
      <w:pPr>
        <w:shd w:val="clear" w:color="auto" w:fill="FFFFFF"/>
        <w:spacing w:after="100" w:afterAutospacing="1"/>
        <w:ind w:left="720"/>
        <w:contextualSpacing/>
        <w:jc w:val="both"/>
        <w:rPr>
          <w:rFonts w:ascii="Century Gothic" w:hAnsi="Century Gothic" w:cs="Tahoma"/>
          <w:b/>
          <w:sz w:val="22"/>
          <w:szCs w:val="22"/>
        </w:rPr>
      </w:pPr>
    </w:p>
    <w:p w14:paraId="5C2EE1D0" w14:textId="77777777" w:rsidR="00AF1C4B" w:rsidRPr="00AF1C4B" w:rsidRDefault="00AF1C4B" w:rsidP="00AF1C4B">
      <w:pPr>
        <w:shd w:val="clear" w:color="auto" w:fill="FFFFFF"/>
        <w:spacing w:after="100" w:afterAutospacing="1"/>
        <w:ind w:left="-142"/>
        <w:contextualSpacing/>
        <w:jc w:val="both"/>
        <w:rPr>
          <w:rFonts w:ascii="Century Gothic" w:hAnsi="Century Gothic" w:cs="Tahoma"/>
          <w:b/>
          <w:sz w:val="22"/>
          <w:szCs w:val="22"/>
          <w:lang w:val="es-ES_tradnl"/>
        </w:rPr>
      </w:pPr>
      <w:r w:rsidRPr="00AF1C4B">
        <w:rPr>
          <w:rFonts w:ascii="Century Gothic" w:eastAsiaTheme="minorEastAsia" w:hAnsi="Century Gothic" w:cs="Tahoma"/>
          <w:b/>
          <w:sz w:val="22"/>
          <w:szCs w:val="22"/>
          <w:lang w:val="es-ES" w:eastAsia="es-MX"/>
        </w:rPr>
        <w:t xml:space="preserve">G. </w:t>
      </w:r>
      <w:r w:rsidRPr="00AF1C4B">
        <w:rPr>
          <w:rFonts w:ascii="Century Gothic" w:hAnsi="Century Gothic" w:cs="Tahoma"/>
          <w:b/>
          <w:sz w:val="22"/>
          <w:szCs w:val="22"/>
          <w:lang w:val="es-ES_tradnl"/>
        </w:rPr>
        <w:t>Autorización de Fe de Erratas:</w:t>
      </w:r>
    </w:p>
    <w:p w14:paraId="0D99C780" w14:textId="77777777" w:rsidR="00AF1C4B" w:rsidRPr="00AF1C4B" w:rsidRDefault="00AF1C4B" w:rsidP="00AF1C4B">
      <w:pPr>
        <w:shd w:val="clear" w:color="auto" w:fill="FFFFFF"/>
        <w:spacing w:after="100" w:afterAutospacing="1"/>
        <w:ind w:left="-142"/>
        <w:contextualSpacing/>
        <w:jc w:val="both"/>
        <w:rPr>
          <w:rFonts w:ascii="Century Gothic" w:hAnsi="Century Gothic" w:cs="Tahoma"/>
          <w:sz w:val="22"/>
          <w:szCs w:val="22"/>
          <w:lang w:val="es-ES_tradnl"/>
        </w:rPr>
      </w:pPr>
    </w:p>
    <w:p w14:paraId="5F87324B" w14:textId="77777777" w:rsidR="00AF1C4B" w:rsidRPr="00AF1C4B" w:rsidRDefault="00AF1C4B" w:rsidP="00AF1C4B">
      <w:pPr>
        <w:shd w:val="clear" w:color="auto" w:fill="FFFFFF"/>
        <w:spacing w:after="100" w:afterAutospacing="1"/>
        <w:ind w:left="-142"/>
        <w:contextualSpacing/>
        <w:jc w:val="both"/>
        <w:rPr>
          <w:rFonts w:ascii="Century Gothic" w:hAnsi="Century Gothic" w:cs="Tahoma"/>
          <w:sz w:val="22"/>
          <w:szCs w:val="22"/>
          <w:lang w:val="es-ES_tradnl"/>
        </w:rPr>
      </w:pPr>
      <w:r w:rsidRPr="00AF1C4B">
        <w:rPr>
          <w:rFonts w:ascii="Century Gothic" w:hAnsi="Century Gothic" w:cs="Tahoma"/>
          <w:sz w:val="22"/>
          <w:szCs w:val="22"/>
          <w:lang w:val="es-ES_tradnl"/>
        </w:rPr>
        <w:t>Se solicita la Fe de Erratas del Acta de la sesión 5 Extraordinaria del 2019, de fecha 24 de mayo de 2019, correspondiente al Punto D2:</w:t>
      </w:r>
    </w:p>
    <w:p w14:paraId="60A15B4F" w14:textId="77777777" w:rsidR="00AF1C4B" w:rsidRPr="00AF1C4B" w:rsidRDefault="00AF1C4B" w:rsidP="00AF1C4B">
      <w:pPr>
        <w:shd w:val="clear" w:color="auto" w:fill="FFFFFF"/>
        <w:spacing w:after="100" w:afterAutospacing="1" w:line="276" w:lineRule="auto"/>
        <w:ind w:left="-142" w:firstLine="708"/>
        <w:contextualSpacing/>
        <w:jc w:val="both"/>
        <w:rPr>
          <w:rFonts w:ascii="Century Gothic" w:eastAsiaTheme="minorEastAsia" w:hAnsi="Century Gothic" w:cs="Tahoma"/>
          <w:b/>
          <w:sz w:val="22"/>
          <w:szCs w:val="22"/>
          <w:lang w:val="es-ES_tradnl" w:eastAsia="es-MX"/>
        </w:rPr>
      </w:pPr>
    </w:p>
    <w:p w14:paraId="2938CD67" w14:textId="77777777" w:rsidR="00AF1C4B" w:rsidRPr="00AF1C4B" w:rsidRDefault="00AF1C4B" w:rsidP="00AF1C4B">
      <w:pPr>
        <w:shd w:val="clear" w:color="auto" w:fill="FFFFFF"/>
        <w:spacing w:after="100" w:afterAutospacing="1" w:line="276" w:lineRule="auto"/>
        <w:ind w:left="-142" w:firstLine="708"/>
        <w:contextualSpacing/>
        <w:jc w:val="both"/>
        <w:rPr>
          <w:rFonts w:ascii="Century Gothic" w:eastAsiaTheme="minorEastAsia" w:hAnsi="Century Gothic" w:cs="Tahoma"/>
          <w:b/>
          <w:sz w:val="22"/>
          <w:szCs w:val="22"/>
          <w:lang w:val="es-ES_tradnl" w:eastAsia="es-MX"/>
        </w:rPr>
      </w:pPr>
      <w:r w:rsidRPr="00AF1C4B">
        <w:rPr>
          <w:rFonts w:ascii="Century Gothic" w:eastAsiaTheme="minorEastAsia" w:hAnsi="Century Gothic" w:cs="Tahoma"/>
          <w:b/>
          <w:sz w:val="22"/>
          <w:szCs w:val="22"/>
          <w:lang w:val="es-ES_tradnl" w:eastAsia="es-MX"/>
        </w:rPr>
        <w:t xml:space="preserve">Dice: </w:t>
      </w:r>
      <w:r w:rsidRPr="00AF1C4B">
        <w:rPr>
          <w:rFonts w:ascii="Century Gothic" w:eastAsiaTheme="minorEastAsia" w:hAnsi="Century Gothic" w:cs="Tahoma"/>
          <w:sz w:val="22"/>
          <w:szCs w:val="22"/>
          <w:lang w:val="es-ES_tradnl" w:eastAsia="es-MX"/>
        </w:rPr>
        <w:t>Fabiola Díaz Aguilar</w:t>
      </w:r>
    </w:p>
    <w:p w14:paraId="032CAAE2" w14:textId="77777777" w:rsidR="00AF1C4B" w:rsidRPr="00AF1C4B" w:rsidRDefault="00AF1C4B" w:rsidP="00AF1C4B">
      <w:pPr>
        <w:shd w:val="clear" w:color="auto" w:fill="FFFFFF"/>
        <w:spacing w:after="100" w:afterAutospacing="1" w:line="276" w:lineRule="auto"/>
        <w:ind w:left="-142" w:firstLine="708"/>
        <w:contextualSpacing/>
        <w:jc w:val="both"/>
        <w:rPr>
          <w:rFonts w:ascii="Century Gothic" w:eastAsiaTheme="minorEastAsia" w:hAnsi="Century Gothic" w:cs="Tahoma"/>
          <w:b/>
          <w:sz w:val="22"/>
          <w:szCs w:val="22"/>
          <w:lang w:val="es-ES_tradnl" w:eastAsia="es-MX"/>
        </w:rPr>
      </w:pPr>
    </w:p>
    <w:p w14:paraId="63A457FF" w14:textId="77777777" w:rsidR="00AF1C4B" w:rsidRPr="00AF1C4B" w:rsidRDefault="00AF1C4B" w:rsidP="00AF1C4B">
      <w:pPr>
        <w:shd w:val="clear" w:color="auto" w:fill="FFFFFF"/>
        <w:spacing w:after="100" w:afterAutospacing="1" w:line="276" w:lineRule="auto"/>
        <w:ind w:left="-142" w:firstLine="708"/>
        <w:contextualSpacing/>
        <w:jc w:val="both"/>
        <w:rPr>
          <w:rFonts w:ascii="Century Gothic" w:eastAsiaTheme="minorEastAsia" w:hAnsi="Century Gothic" w:cs="Tahoma"/>
          <w:b/>
          <w:sz w:val="22"/>
          <w:szCs w:val="22"/>
          <w:lang w:val="es-ES_tradnl" w:eastAsia="es-MX"/>
        </w:rPr>
      </w:pPr>
      <w:r w:rsidRPr="00AF1C4B">
        <w:rPr>
          <w:rFonts w:ascii="Century Gothic" w:eastAsiaTheme="minorEastAsia" w:hAnsi="Century Gothic" w:cs="Tahoma"/>
          <w:b/>
          <w:sz w:val="22"/>
          <w:szCs w:val="22"/>
          <w:lang w:val="es-ES_tradnl" w:eastAsia="es-MX"/>
        </w:rPr>
        <w:lastRenderedPageBreak/>
        <w:t xml:space="preserve">Debe decir: </w:t>
      </w:r>
      <w:r w:rsidRPr="00AF1C4B">
        <w:rPr>
          <w:rFonts w:ascii="Century Gothic" w:eastAsiaTheme="minorEastAsia" w:hAnsi="Century Gothic" w:cs="Tahoma"/>
          <w:sz w:val="22"/>
          <w:szCs w:val="22"/>
          <w:lang w:val="es-ES_tradnl" w:eastAsia="es-MX"/>
        </w:rPr>
        <w:t>Fabiola Díaz Aguiar</w:t>
      </w:r>
    </w:p>
    <w:p w14:paraId="32D0BED0" w14:textId="77777777" w:rsidR="0027084E" w:rsidRPr="00AF1C4B" w:rsidRDefault="0027084E" w:rsidP="00AF1C4B">
      <w:pPr>
        <w:shd w:val="clear" w:color="auto" w:fill="FFFFFF"/>
        <w:jc w:val="both"/>
        <w:rPr>
          <w:rFonts w:ascii="Century Gothic" w:hAnsi="Century Gothic" w:cs="Tahoma"/>
          <w:i/>
          <w:sz w:val="22"/>
          <w:szCs w:val="22"/>
          <w:lang w:val="es-ES_tradnl"/>
        </w:rPr>
      </w:pPr>
    </w:p>
    <w:p w14:paraId="0D34EEA2" w14:textId="77777777" w:rsidR="008E03BA" w:rsidRPr="00BB2C3B" w:rsidRDefault="008E03BA" w:rsidP="008E03BA">
      <w:pPr>
        <w:jc w:val="both"/>
        <w:rPr>
          <w:rFonts w:ascii="Century Gothic" w:hAnsi="Century Gothic"/>
          <w:sz w:val="22"/>
          <w:szCs w:val="22"/>
        </w:rPr>
      </w:pPr>
      <w:r w:rsidRPr="00BB2C3B">
        <w:rPr>
          <w:rFonts w:ascii="Century Gothic" w:hAnsi="Century Gothic" w:cs="Tahoma"/>
          <w:sz w:val="22"/>
          <w:szCs w:val="22"/>
        </w:rPr>
        <w:t>El Lic. Edmundo Antonio Amutio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Pr>
          <w:rFonts w:ascii="Century Gothic" w:hAnsi="Century Gothic"/>
          <w:b/>
          <w:sz w:val="22"/>
          <w:szCs w:val="22"/>
        </w:rPr>
        <w:t>asunto vario G</w:t>
      </w:r>
      <w:r w:rsidRPr="00BB2C3B">
        <w:rPr>
          <w:rFonts w:ascii="Century Gothic" w:hAnsi="Century Gothic" w:cs="Tahoma"/>
          <w:sz w:val="22"/>
          <w:szCs w:val="22"/>
          <w:lang w:val="es-ES_tradnl"/>
        </w:rPr>
        <w:t xml:space="preserve"> los que estén por la afirmativa, sírvanse manifestarlo levantando su mano.</w:t>
      </w:r>
    </w:p>
    <w:p w14:paraId="42B371C0" w14:textId="77777777" w:rsidR="008E03BA" w:rsidRPr="00BB2C3B" w:rsidRDefault="008E03BA" w:rsidP="008E03BA">
      <w:pPr>
        <w:spacing w:line="360" w:lineRule="auto"/>
        <w:jc w:val="both"/>
        <w:rPr>
          <w:rFonts w:ascii="Century Gothic" w:hAnsi="Century Gothic" w:cs="Tahoma"/>
          <w:sz w:val="22"/>
          <w:szCs w:val="22"/>
          <w:lang w:val="es-ES_tradnl" w:eastAsia="en-US"/>
        </w:rPr>
      </w:pPr>
    </w:p>
    <w:p w14:paraId="791FB5BA" w14:textId="77777777" w:rsidR="008E03BA" w:rsidRPr="00BB2C3B" w:rsidRDefault="008E03BA" w:rsidP="008E03BA">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14:paraId="508B9EC0" w14:textId="77777777" w:rsidR="008E03BA" w:rsidRDefault="008E03BA" w:rsidP="008E03BA">
      <w:pPr>
        <w:shd w:val="clear" w:color="auto" w:fill="FFFFFF"/>
        <w:spacing w:after="100" w:afterAutospacing="1"/>
        <w:ind w:left="720"/>
        <w:contextualSpacing/>
        <w:jc w:val="both"/>
        <w:rPr>
          <w:rFonts w:ascii="Century Gothic" w:hAnsi="Century Gothic" w:cs="Tahoma"/>
          <w:b/>
          <w:sz w:val="22"/>
          <w:szCs w:val="22"/>
        </w:rPr>
      </w:pPr>
    </w:p>
    <w:p w14:paraId="17560119" w14:textId="77777777" w:rsidR="00AF1C4B" w:rsidRDefault="00AF1C4B" w:rsidP="00AF1C4B">
      <w:pPr>
        <w:shd w:val="clear" w:color="auto" w:fill="FFFFFF"/>
        <w:jc w:val="both"/>
        <w:rPr>
          <w:rFonts w:ascii="Century Gothic" w:hAnsi="Century Gothic" w:cs="Tahoma"/>
          <w:i/>
          <w:sz w:val="22"/>
          <w:szCs w:val="22"/>
        </w:rPr>
      </w:pPr>
    </w:p>
    <w:p w14:paraId="5974CB49" w14:textId="77777777" w:rsidR="008E03BA" w:rsidRDefault="002B31E4" w:rsidP="008E03BA">
      <w:pPr>
        <w:jc w:val="both"/>
        <w:rPr>
          <w:rFonts w:ascii="Century Gothic" w:hAnsi="Century Gothic" w:cs="Tahoma"/>
          <w:sz w:val="22"/>
          <w:szCs w:val="22"/>
        </w:rPr>
      </w:pPr>
      <w:r w:rsidRPr="00CF1CCE">
        <w:rPr>
          <w:rFonts w:ascii="Century Gothic" w:hAnsi="Century Gothic" w:cs="Tahoma"/>
          <w:sz w:val="22"/>
          <w:szCs w:val="22"/>
        </w:rPr>
        <w:t>El Lic. Edmundo Antonio Amutio Villa, representante suplente del Presidente de la Comité de Adquisiciones, comenta</w:t>
      </w:r>
      <w:r w:rsidRPr="00CF1CCE">
        <w:rPr>
          <w:rFonts w:ascii="Century Gothic" w:hAnsi="Century Gothic" w:cs="Tahoma"/>
          <w:sz w:val="22"/>
          <w:szCs w:val="22"/>
          <w:lang w:val="es-ES"/>
        </w:rPr>
        <w:t xml:space="preserve">  </w:t>
      </w:r>
      <w:r w:rsidRPr="00CF1CCE">
        <w:rPr>
          <w:rFonts w:ascii="Century Gothic" w:hAnsi="Century Gothic" w:cs="Tahoma"/>
          <w:sz w:val="22"/>
          <w:szCs w:val="22"/>
        </w:rPr>
        <w:t>en este mismo punto del orden del día, los consulto si en ASUNTOS VARIOS tienen a</w:t>
      </w:r>
      <w:r w:rsidR="008E03BA">
        <w:rPr>
          <w:rFonts w:ascii="Century Gothic" w:hAnsi="Century Gothic" w:cs="Tahoma"/>
          <w:sz w:val="22"/>
          <w:szCs w:val="22"/>
        </w:rPr>
        <w:t>lgún tema adicional por tratar.</w:t>
      </w:r>
    </w:p>
    <w:p w14:paraId="70A799FD" w14:textId="77777777" w:rsidR="008E03BA" w:rsidRDefault="008E03BA" w:rsidP="008E03BA">
      <w:pPr>
        <w:jc w:val="both"/>
        <w:rPr>
          <w:rFonts w:ascii="Century Gothic" w:hAnsi="Century Gothic" w:cs="Tahoma"/>
          <w:sz w:val="22"/>
          <w:szCs w:val="22"/>
        </w:rPr>
      </w:pPr>
    </w:p>
    <w:p w14:paraId="68CB8362" w14:textId="77777777" w:rsidR="009002E5" w:rsidRDefault="00120DB3" w:rsidP="008E03BA">
      <w:pPr>
        <w:jc w:val="both"/>
        <w:rPr>
          <w:rFonts w:ascii="Century Gothic" w:eastAsiaTheme="minorHAnsi" w:hAnsi="Century Gothic" w:cs="Tahoma"/>
          <w:sz w:val="22"/>
          <w:szCs w:val="22"/>
          <w:lang w:eastAsia="en-US"/>
        </w:rPr>
      </w:pPr>
      <w:r w:rsidRPr="00120DB3">
        <w:rPr>
          <w:rFonts w:ascii="Century Gothic" w:hAnsi="Century Gothic" w:cs="Tahoma"/>
          <w:b/>
          <w:sz w:val="22"/>
          <w:szCs w:val="22"/>
        </w:rPr>
        <w:t>H.</w:t>
      </w:r>
      <w:r>
        <w:rPr>
          <w:rFonts w:ascii="Century Gothic" w:hAnsi="Century Gothic" w:cs="Tahoma"/>
          <w:sz w:val="22"/>
          <w:szCs w:val="22"/>
        </w:rPr>
        <w:t xml:space="preserve"> </w:t>
      </w:r>
      <w:r w:rsidR="008E03BA">
        <w:rPr>
          <w:rFonts w:ascii="Century Gothic" w:hAnsi="Century Gothic" w:cs="Tahoma"/>
          <w:sz w:val="22"/>
          <w:szCs w:val="22"/>
        </w:rPr>
        <w:t xml:space="preserve">El C. </w:t>
      </w:r>
      <w:r w:rsidR="008E03BA" w:rsidRPr="008E03BA">
        <w:rPr>
          <w:rFonts w:ascii="Century Gothic" w:eastAsiaTheme="minorHAnsi" w:hAnsi="Century Gothic" w:cs="Tahoma"/>
          <w:sz w:val="22"/>
          <w:szCs w:val="22"/>
          <w:lang w:val="es-ES" w:eastAsia="en-US"/>
        </w:rPr>
        <w:t xml:space="preserve">Bricio </w:t>
      </w:r>
      <w:proofErr w:type="spellStart"/>
      <w:r w:rsidR="008E03BA" w:rsidRPr="008E03BA">
        <w:rPr>
          <w:rFonts w:ascii="Century Gothic" w:eastAsiaTheme="minorHAnsi" w:hAnsi="Century Gothic" w:cs="Tahoma"/>
          <w:sz w:val="22"/>
          <w:szCs w:val="22"/>
          <w:lang w:val="es-ES" w:eastAsia="en-US"/>
        </w:rPr>
        <w:t>Baldemar</w:t>
      </w:r>
      <w:proofErr w:type="spellEnd"/>
      <w:r w:rsidR="008E03BA" w:rsidRPr="008E03BA">
        <w:rPr>
          <w:rFonts w:ascii="Century Gothic" w:eastAsiaTheme="minorHAnsi" w:hAnsi="Century Gothic" w:cs="Tahoma"/>
          <w:sz w:val="22"/>
          <w:szCs w:val="22"/>
          <w:lang w:val="es-ES" w:eastAsia="en-US"/>
        </w:rPr>
        <w:t xml:space="preserve"> Rivera Orozco</w:t>
      </w:r>
      <w:r w:rsidR="008E03BA">
        <w:rPr>
          <w:rFonts w:ascii="Century Gothic" w:hAnsi="Century Gothic" w:cs="Tahoma"/>
          <w:sz w:val="22"/>
          <w:szCs w:val="22"/>
        </w:rPr>
        <w:t xml:space="preserve">, </w:t>
      </w:r>
      <w:r w:rsidR="008E03BA">
        <w:rPr>
          <w:rFonts w:ascii="Century Gothic" w:eastAsiaTheme="minorHAnsi" w:hAnsi="Century Gothic" w:cs="Tahoma"/>
          <w:sz w:val="22"/>
          <w:szCs w:val="22"/>
          <w:lang w:eastAsia="en-US"/>
        </w:rPr>
        <w:t>r</w:t>
      </w:r>
      <w:r w:rsidR="008E03BA" w:rsidRPr="008032B8">
        <w:rPr>
          <w:rFonts w:ascii="Century Gothic" w:eastAsiaTheme="minorHAnsi" w:hAnsi="Century Gothic" w:cs="Tahoma"/>
          <w:sz w:val="22"/>
          <w:szCs w:val="22"/>
          <w:lang w:eastAsia="en-US"/>
        </w:rPr>
        <w:t>epresentante del Consejo de Cámaras Industriales de Jalisco</w:t>
      </w:r>
      <w:r w:rsidR="008E03BA">
        <w:rPr>
          <w:rFonts w:ascii="Century Gothic" w:eastAsiaTheme="minorHAnsi" w:hAnsi="Century Gothic" w:cs="Tahoma"/>
          <w:sz w:val="22"/>
          <w:szCs w:val="22"/>
          <w:lang w:eastAsia="en-US"/>
        </w:rPr>
        <w:t xml:space="preserve"> en uso de la voz menciona: </w:t>
      </w:r>
    </w:p>
    <w:p w14:paraId="627C25D5" w14:textId="77777777" w:rsidR="008E03BA" w:rsidRDefault="008E03BA" w:rsidP="008E03BA">
      <w:pPr>
        <w:jc w:val="both"/>
        <w:rPr>
          <w:rFonts w:ascii="Century Gothic" w:eastAsiaTheme="minorHAnsi" w:hAnsi="Century Gothic" w:cs="Tahoma"/>
          <w:sz w:val="22"/>
          <w:szCs w:val="22"/>
          <w:lang w:eastAsia="en-US"/>
        </w:rPr>
      </w:pPr>
    </w:p>
    <w:p w14:paraId="4FC45769" w14:textId="77777777" w:rsidR="008E03BA" w:rsidRPr="008E03BA" w:rsidRDefault="008E03BA" w:rsidP="008E03BA">
      <w:pPr>
        <w:jc w:val="both"/>
        <w:rPr>
          <w:rFonts w:ascii="Century Gothic" w:hAnsi="Century Gothic"/>
          <w:sz w:val="22"/>
          <w:szCs w:val="22"/>
        </w:rPr>
      </w:pPr>
      <w:r w:rsidRPr="008E03BA">
        <w:rPr>
          <w:rFonts w:ascii="Century Gothic" w:eastAsiaTheme="minorHAnsi" w:hAnsi="Century Gothic" w:cs="Tahoma"/>
          <w:sz w:val="22"/>
          <w:szCs w:val="22"/>
          <w:lang w:eastAsia="en-US"/>
        </w:rPr>
        <w:t>“</w:t>
      </w:r>
      <w:r>
        <w:rPr>
          <w:rFonts w:ascii="Century Gothic" w:eastAsiaTheme="minorHAnsi" w:hAnsi="Century Gothic" w:cs="Tahoma"/>
          <w:sz w:val="22"/>
          <w:szCs w:val="22"/>
          <w:lang w:eastAsia="en-US"/>
        </w:rPr>
        <w:t xml:space="preserve">Respecto a </w:t>
      </w:r>
      <w:r>
        <w:rPr>
          <w:rFonts w:ascii="Century Gothic" w:hAnsi="Century Gothic"/>
          <w:sz w:val="22"/>
          <w:szCs w:val="22"/>
        </w:rPr>
        <w:t xml:space="preserve">la </w:t>
      </w:r>
      <w:r w:rsidRPr="008E03BA">
        <w:rPr>
          <w:rFonts w:ascii="Century Gothic" w:hAnsi="Century Gothic"/>
          <w:b/>
          <w:sz w:val="22"/>
          <w:szCs w:val="22"/>
        </w:rPr>
        <w:t>requisición 201901046, 201901060, 201901047, 201901048, 201901049</w:t>
      </w:r>
      <w:r w:rsidRPr="008E03BA">
        <w:rPr>
          <w:rFonts w:ascii="Century Gothic" w:hAnsi="Century Gothic"/>
          <w:sz w:val="22"/>
          <w:szCs w:val="22"/>
        </w:rPr>
        <w:t xml:space="preserve"> de la Comisaría General de Seguridad Publica, donde solicitan Uniformes, escáner, cámara digital, </w:t>
      </w:r>
      <w:proofErr w:type="spellStart"/>
      <w:r w:rsidRPr="008E03BA">
        <w:rPr>
          <w:rFonts w:ascii="Century Gothic" w:hAnsi="Century Gothic"/>
          <w:sz w:val="22"/>
          <w:szCs w:val="22"/>
        </w:rPr>
        <w:t>tripie</w:t>
      </w:r>
      <w:proofErr w:type="spellEnd"/>
      <w:r w:rsidRPr="008E03BA">
        <w:rPr>
          <w:rFonts w:ascii="Century Gothic" w:hAnsi="Century Gothic"/>
          <w:sz w:val="22"/>
          <w:szCs w:val="22"/>
        </w:rPr>
        <w:t>, y trajes aislant</w:t>
      </w:r>
      <w:r>
        <w:rPr>
          <w:rFonts w:ascii="Century Gothic" w:hAnsi="Century Gothic"/>
          <w:sz w:val="22"/>
          <w:szCs w:val="22"/>
        </w:rPr>
        <w:t xml:space="preserve">es, con recursos </w:t>
      </w:r>
      <w:proofErr w:type="spellStart"/>
      <w:r>
        <w:rPr>
          <w:rFonts w:ascii="Century Gothic" w:hAnsi="Century Gothic"/>
          <w:sz w:val="22"/>
          <w:szCs w:val="22"/>
        </w:rPr>
        <w:t>Fortaseg</w:t>
      </w:r>
      <w:proofErr w:type="spellEnd"/>
      <w:r>
        <w:rPr>
          <w:rFonts w:ascii="Century Gothic" w:hAnsi="Century Gothic"/>
          <w:sz w:val="22"/>
          <w:szCs w:val="22"/>
        </w:rPr>
        <w:t xml:space="preserve"> 2019, pongo a consideración del </w:t>
      </w:r>
      <w:r w:rsidR="00120DB3">
        <w:rPr>
          <w:rFonts w:ascii="Century Gothic" w:hAnsi="Century Gothic"/>
          <w:sz w:val="22"/>
          <w:szCs w:val="22"/>
        </w:rPr>
        <w:t>C</w:t>
      </w:r>
      <w:r>
        <w:rPr>
          <w:rFonts w:ascii="Century Gothic" w:hAnsi="Century Gothic"/>
          <w:sz w:val="22"/>
          <w:szCs w:val="22"/>
        </w:rPr>
        <w:t xml:space="preserve">omité </w:t>
      </w:r>
      <w:r w:rsidRPr="008E03BA">
        <w:rPr>
          <w:rFonts w:ascii="Century Gothic" w:hAnsi="Century Gothic"/>
          <w:sz w:val="22"/>
          <w:szCs w:val="22"/>
        </w:rPr>
        <w:t>se cancele el presente proceso, para hacer una revisión detallada de las descripciones de los a</w:t>
      </w:r>
      <w:r>
        <w:rPr>
          <w:rFonts w:ascii="Century Gothic" w:hAnsi="Century Gothic"/>
          <w:sz w:val="22"/>
          <w:szCs w:val="22"/>
        </w:rPr>
        <w:t xml:space="preserve">rtículos a adquirir y realizar </w:t>
      </w:r>
      <w:r w:rsidRPr="008E03BA">
        <w:rPr>
          <w:rFonts w:ascii="Century Gothic" w:hAnsi="Century Gothic"/>
          <w:sz w:val="22"/>
          <w:szCs w:val="22"/>
        </w:rPr>
        <w:t>la modificación de las bases si así se considera necesario, para proceder nuevamente a la aprobación de las mismas y así convocar a un nuevo proceso, mismo que será publicad</w:t>
      </w:r>
      <w:r>
        <w:rPr>
          <w:rFonts w:ascii="Century Gothic" w:hAnsi="Century Gothic"/>
          <w:sz w:val="22"/>
          <w:szCs w:val="22"/>
        </w:rPr>
        <w:t xml:space="preserve">o en la plataforma de </w:t>
      </w:r>
      <w:proofErr w:type="spellStart"/>
      <w:r>
        <w:rPr>
          <w:rFonts w:ascii="Century Gothic" w:hAnsi="Century Gothic"/>
          <w:sz w:val="22"/>
          <w:szCs w:val="22"/>
        </w:rPr>
        <w:t>Compranet</w:t>
      </w:r>
      <w:proofErr w:type="spellEnd"/>
      <w:r>
        <w:rPr>
          <w:rFonts w:ascii="Century Gothic" w:hAnsi="Century Gothic"/>
          <w:sz w:val="22"/>
          <w:szCs w:val="22"/>
        </w:rPr>
        <w:t>”.</w:t>
      </w:r>
    </w:p>
    <w:p w14:paraId="3A5A3ABA" w14:textId="77777777" w:rsidR="008E03BA" w:rsidRPr="008E03BA" w:rsidRDefault="008E03BA" w:rsidP="008E03BA">
      <w:pPr>
        <w:jc w:val="both"/>
        <w:rPr>
          <w:rFonts w:ascii="Century Gothic" w:hAnsi="Century Gothic"/>
          <w:sz w:val="22"/>
          <w:szCs w:val="22"/>
        </w:rPr>
      </w:pPr>
    </w:p>
    <w:p w14:paraId="328BB468" w14:textId="77777777" w:rsidR="008E03BA" w:rsidRPr="008E03BA" w:rsidRDefault="008E03BA" w:rsidP="008E03BA">
      <w:pPr>
        <w:jc w:val="both"/>
        <w:rPr>
          <w:rFonts w:ascii="Century Gothic" w:hAnsi="Century Gothic"/>
          <w:sz w:val="22"/>
          <w:szCs w:val="22"/>
        </w:rPr>
      </w:pPr>
      <w:r w:rsidRPr="008E03BA">
        <w:rPr>
          <w:rFonts w:ascii="Century Gothic" w:hAnsi="Century Gothic" w:cs="Tahoma"/>
          <w:sz w:val="22"/>
          <w:szCs w:val="22"/>
        </w:rPr>
        <w:t>El Lic. Edmundo Antonio Amutio Villa, represent</w:t>
      </w:r>
      <w:r>
        <w:rPr>
          <w:rFonts w:ascii="Century Gothic" w:hAnsi="Century Gothic" w:cs="Tahoma"/>
          <w:sz w:val="22"/>
          <w:szCs w:val="22"/>
        </w:rPr>
        <w:t>ante suplente del Presidente del</w:t>
      </w:r>
      <w:r w:rsidRPr="008E03BA">
        <w:rPr>
          <w:rFonts w:ascii="Century Gothic" w:hAnsi="Century Gothic" w:cs="Tahoma"/>
          <w:sz w:val="22"/>
          <w:szCs w:val="22"/>
        </w:rPr>
        <w:t xml:space="preserve"> Comité de Adquisiciones, comenta</w:t>
      </w:r>
      <w:r w:rsidRPr="008E03BA">
        <w:rPr>
          <w:rFonts w:ascii="Century Gothic" w:hAnsi="Century Gothic" w:cs="Tahoma"/>
          <w:sz w:val="22"/>
          <w:szCs w:val="22"/>
          <w:lang w:val="es-ES"/>
        </w:rPr>
        <w:t xml:space="preserve"> de</w:t>
      </w:r>
      <w:r w:rsidR="006D50B4">
        <w:rPr>
          <w:rFonts w:ascii="Century Gothic" w:hAnsi="Century Gothic" w:cs="Tahoma"/>
          <w:sz w:val="22"/>
          <w:szCs w:val="22"/>
          <w:lang w:val="es-ES_tradnl"/>
        </w:rPr>
        <w:t xml:space="preserve"> conformidad con </w:t>
      </w:r>
      <w:r w:rsidRPr="008E03BA">
        <w:rPr>
          <w:rFonts w:ascii="Century Gothic" w:hAnsi="Century Gothic" w:cs="Tahoma"/>
          <w:sz w:val="22"/>
          <w:szCs w:val="22"/>
          <w:lang w:val="es-ES_tradnl"/>
        </w:rPr>
        <w:t>l</w:t>
      </w:r>
      <w:r w:rsidR="006D50B4">
        <w:rPr>
          <w:rFonts w:ascii="Century Gothic" w:hAnsi="Century Gothic" w:cs="Tahoma"/>
          <w:sz w:val="22"/>
          <w:szCs w:val="22"/>
          <w:lang w:val="es-ES_tradnl"/>
        </w:rPr>
        <w:t>os artículo 24, fracción XXI</w:t>
      </w:r>
      <w:r w:rsidRPr="008E03BA">
        <w:rPr>
          <w:rFonts w:ascii="Century Gothic" w:hAnsi="Century Gothic" w:cs="Tahoma"/>
          <w:sz w:val="22"/>
          <w:szCs w:val="22"/>
          <w:lang w:val="es-ES_tradnl"/>
        </w:rPr>
        <w:t xml:space="preserve"> del Reglamento de Compras, Enajenaciones y Contratación de Servicios del Municipio de Zapopan Jalisco</w:t>
      </w:r>
      <w:r w:rsidR="006D50B4">
        <w:rPr>
          <w:rFonts w:ascii="Century Gothic" w:hAnsi="Century Gothic" w:cs="Tahoma"/>
          <w:sz w:val="22"/>
          <w:szCs w:val="22"/>
          <w:lang w:val="es-ES_tradnl"/>
        </w:rPr>
        <w:t xml:space="preserve"> y 38 de la Ley de Adquisiciones, Arrendamientos y Servicios del Sector Público</w:t>
      </w:r>
      <w:r w:rsidRPr="008E03BA">
        <w:rPr>
          <w:rFonts w:ascii="Century Gothic" w:hAnsi="Century Gothic" w:cs="Tahoma"/>
          <w:sz w:val="22"/>
          <w:szCs w:val="22"/>
          <w:lang w:val="es-ES_tradnl"/>
        </w:rPr>
        <w:t xml:space="preserve">, se somete a su  consideración </w:t>
      </w:r>
      <w:r w:rsidRPr="008E03BA">
        <w:rPr>
          <w:rFonts w:ascii="Century Gothic" w:hAnsi="Century Gothic"/>
          <w:sz w:val="22"/>
          <w:szCs w:val="22"/>
        </w:rPr>
        <w:t xml:space="preserve">para su aprobación el </w:t>
      </w:r>
      <w:r w:rsidRPr="008E03BA">
        <w:rPr>
          <w:rFonts w:ascii="Century Gothic" w:hAnsi="Century Gothic"/>
          <w:b/>
          <w:sz w:val="22"/>
          <w:szCs w:val="22"/>
        </w:rPr>
        <w:t>asunto vario H</w:t>
      </w:r>
      <w:r w:rsidRPr="008E03BA">
        <w:rPr>
          <w:rFonts w:ascii="Century Gothic" w:hAnsi="Century Gothic" w:cs="Tahoma"/>
          <w:sz w:val="22"/>
          <w:szCs w:val="22"/>
          <w:lang w:val="es-ES_tradnl"/>
        </w:rPr>
        <w:t>, los que estén por la afirmativa, sírvanse manifestarlo levantando su mano.</w:t>
      </w:r>
    </w:p>
    <w:p w14:paraId="3494D485" w14:textId="77777777" w:rsidR="008E03BA" w:rsidRPr="008E03BA" w:rsidRDefault="008E03BA" w:rsidP="008E03BA">
      <w:pPr>
        <w:spacing w:line="360" w:lineRule="auto"/>
        <w:jc w:val="both"/>
        <w:rPr>
          <w:rFonts w:ascii="Century Gothic" w:hAnsi="Century Gothic" w:cs="Tahoma"/>
          <w:sz w:val="22"/>
          <w:szCs w:val="22"/>
          <w:lang w:val="es-ES_tradnl"/>
        </w:rPr>
      </w:pPr>
    </w:p>
    <w:p w14:paraId="4CA9CAE2" w14:textId="77777777" w:rsidR="008E03BA" w:rsidRPr="008E03BA" w:rsidRDefault="0041211A" w:rsidP="008E03BA">
      <w:pPr>
        <w:ind w:left="708"/>
        <w:jc w:val="center"/>
        <w:rPr>
          <w:rFonts w:ascii="Century Gothic" w:hAnsi="Century Gothic" w:cs="Tahoma"/>
          <w:b/>
          <w:i/>
          <w:sz w:val="22"/>
          <w:szCs w:val="22"/>
        </w:rPr>
      </w:pPr>
      <w:r>
        <w:rPr>
          <w:rFonts w:ascii="Century Gothic" w:hAnsi="Century Gothic" w:cs="Tahoma"/>
          <w:b/>
          <w:i/>
          <w:sz w:val="22"/>
          <w:szCs w:val="22"/>
        </w:rPr>
        <w:t>Aprobado por u</w:t>
      </w:r>
      <w:r w:rsidR="008E03BA" w:rsidRPr="008E03BA">
        <w:rPr>
          <w:rFonts w:ascii="Century Gothic" w:hAnsi="Century Gothic" w:cs="Tahoma"/>
          <w:b/>
          <w:i/>
          <w:sz w:val="22"/>
          <w:szCs w:val="22"/>
        </w:rPr>
        <w:t>nanimidad de votos por parte de los integrantes del Comité presentes.</w:t>
      </w:r>
    </w:p>
    <w:p w14:paraId="28D90E67" w14:textId="77777777" w:rsidR="0041211A" w:rsidRDefault="0041211A" w:rsidP="008E03BA">
      <w:pPr>
        <w:jc w:val="both"/>
        <w:rPr>
          <w:rFonts w:ascii="Century Gothic" w:hAnsi="Century Gothic" w:cs="Tahoma"/>
          <w:sz w:val="22"/>
          <w:szCs w:val="22"/>
        </w:rPr>
      </w:pPr>
    </w:p>
    <w:p w14:paraId="2A0A5824" w14:textId="77777777" w:rsidR="006D50B4" w:rsidRDefault="006D50B4" w:rsidP="008E03BA">
      <w:pPr>
        <w:jc w:val="both"/>
        <w:rPr>
          <w:rFonts w:ascii="Century Gothic" w:hAnsi="Century Gothic" w:cs="Tahoma"/>
          <w:sz w:val="22"/>
          <w:szCs w:val="22"/>
        </w:rPr>
      </w:pPr>
    </w:p>
    <w:p w14:paraId="69E424EF" w14:textId="77777777" w:rsidR="00F11001" w:rsidRDefault="00120DB3" w:rsidP="008E03BA">
      <w:pPr>
        <w:jc w:val="both"/>
        <w:rPr>
          <w:rFonts w:ascii="Century Gothic" w:hAnsi="Century Gothic" w:cs="Tahoma"/>
          <w:sz w:val="22"/>
          <w:szCs w:val="22"/>
        </w:rPr>
      </w:pPr>
      <w:r w:rsidRPr="00120DB3">
        <w:rPr>
          <w:rFonts w:ascii="Century Gothic" w:hAnsi="Century Gothic" w:cs="Tahoma"/>
          <w:b/>
          <w:sz w:val="22"/>
          <w:szCs w:val="22"/>
        </w:rPr>
        <w:t>I.</w:t>
      </w:r>
      <w:r>
        <w:rPr>
          <w:rFonts w:ascii="Century Gothic" w:hAnsi="Century Gothic" w:cs="Tahoma"/>
          <w:sz w:val="22"/>
          <w:szCs w:val="22"/>
        </w:rPr>
        <w:t xml:space="preserve"> </w:t>
      </w:r>
      <w:r w:rsidR="00F11001">
        <w:rPr>
          <w:rFonts w:ascii="Century Gothic" w:hAnsi="Century Gothic" w:cs="Tahoma"/>
          <w:sz w:val="22"/>
          <w:szCs w:val="22"/>
        </w:rPr>
        <w:t>Se da cuenta del oficio que hizo llegar el DIF, mediante el cual solicitan a los miembros del Comité de Adquisiciones, su participación en el Comité de Adquisiciones del DIF Zapopan.</w:t>
      </w:r>
    </w:p>
    <w:p w14:paraId="7069C614" w14:textId="77777777" w:rsidR="00F11001" w:rsidRDefault="00F11001" w:rsidP="008E03BA">
      <w:pPr>
        <w:jc w:val="both"/>
        <w:rPr>
          <w:rFonts w:ascii="Century Gothic" w:hAnsi="Century Gothic" w:cs="Tahoma"/>
          <w:sz w:val="22"/>
          <w:szCs w:val="22"/>
        </w:rPr>
      </w:pPr>
    </w:p>
    <w:p w14:paraId="24E0E4A1" w14:textId="77777777" w:rsidR="0009176B" w:rsidRDefault="0009176B" w:rsidP="008E03BA">
      <w:pPr>
        <w:jc w:val="both"/>
        <w:rPr>
          <w:rFonts w:ascii="Century Gothic" w:hAnsi="Century Gothic" w:cs="Tahoma"/>
          <w:sz w:val="22"/>
          <w:szCs w:val="22"/>
        </w:rPr>
      </w:pPr>
    </w:p>
    <w:p w14:paraId="62AFB599" w14:textId="77777777" w:rsidR="00F11001" w:rsidRDefault="00F11001" w:rsidP="008E03BA">
      <w:pPr>
        <w:jc w:val="both"/>
        <w:rPr>
          <w:rFonts w:ascii="Century Gothic" w:hAnsi="Century Gothic" w:cs="Tahoma"/>
          <w:sz w:val="22"/>
          <w:szCs w:val="22"/>
        </w:rPr>
      </w:pPr>
      <w:r>
        <w:rPr>
          <w:rFonts w:ascii="Century Gothic" w:hAnsi="Century Gothic" w:cs="Tahoma"/>
          <w:sz w:val="22"/>
          <w:szCs w:val="22"/>
        </w:rPr>
        <w:t xml:space="preserve">El C. </w:t>
      </w:r>
      <w:r w:rsidRPr="008E03BA">
        <w:rPr>
          <w:rFonts w:ascii="Century Gothic" w:eastAsiaTheme="minorHAnsi" w:hAnsi="Century Gothic" w:cs="Tahoma"/>
          <w:sz w:val="22"/>
          <w:szCs w:val="22"/>
          <w:lang w:val="es-ES" w:eastAsia="en-US"/>
        </w:rPr>
        <w:t xml:space="preserve">Bricio </w:t>
      </w:r>
      <w:proofErr w:type="spellStart"/>
      <w:r w:rsidRPr="008E03BA">
        <w:rPr>
          <w:rFonts w:ascii="Century Gothic" w:eastAsiaTheme="minorHAnsi" w:hAnsi="Century Gothic" w:cs="Tahoma"/>
          <w:sz w:val="22"/>
          <w:szCs w:val="22"/>
          <w:lang w:val="es-ES" w:eastAsia="en-US"/>
        </w:rPr>
        <w:t>Baldemar</w:t>
      </w:r>
      <w:proofErr w:type="spellEnd"/>
      <w:r w:rsidRPr="008E03BA">
        <w:rPr>
          <w:rFonts w:ascii="Century Gothic" w:eastAsiaTheme="minorHAnsi" w:hAnsi="Century Gothic" w:cs="Tahoma"/>
          <w:sz w:val="22"/>
          <w:szCs w:val="22"/>
          <w:lang w:val="es-ES" w:eastAsia="en-US"/>
        </w:rPr>
        <w:t xml:space="preserve"> Rivera Orozco</w:t>
      </w:r>
      <w:r>
        <w:rPr>
          <w:rFonts w:ascii="Century Gothic" w:hAnsi="Century Gothic" w:cs="Tahoma"/>
          <w:sz w:val="22"/>
          <w:szCs w:val="22"/>
        </w:rPr>
        <w:t xml:space="preserve">, </w:t>
      </w:r>
      <w:r>
        <w:rPr>
          <w:rFonts w:ascii="Century Gothic" w:eastAsiaTheme="minorHAnsi" w:hAnsi="Century Gothic" w:cs="Tahoma"/>
          <w:sz w:val="22"/>
          <w:szCs w:val="22"/>
          <w:lang w:eastAsia="en-US"/>
        </w:rPr>
        <w:t>r</w:t>
      </w:r>
      <w:r w:rsidRPr="008032B8">
        <w:rPr>
          <w:rFonts w:ascii="Century Gothic" w:eastAsiaTheme="minorHAnsi" w:hAnsi="Century Gothic" w:cs="Tahoma"/>
          <w:sz w:val="22"/>
          <w:szCs w:val="22"/>
          <w:lang w:eastAsia="en-US"/>
        </w:rPr>
        <w:t>epresentante del Consejo de Cámaras Industriales de Jalisco</w:t>
      </w:r>
      <w:r>
        <w:rPr>
          <w:rFonts w:ascii="Century Gothic" w:eastAsiaTheme="minorHAnsi" w:hAnsi="Century Gothic" w:cs="Tahoma"/>
          <w:sz w:val="22"/>
          <w:szCs w:val="22"/>
          <w:lang w:eastAsia="en-US"/>
        </w:rPr>
        <w:t xml:space="preserve"> en uso de la voz propone, que las sesiones del Comité de Adquisiciones del DIF Zapopan, se lleven a cabo después de clausurada la sesión del Comité </w:t>
      </w:r>
      <w:r w:rsidR="00690CFA">
        <w:rPr>
          <w:rFonts w:ascii="Century Gothic" w:eastAsiaTheme="minorHAnsi" w:hAnsi="Century Gothic" w:cs="Tahoma"/>
          <w:sz w:val="22"/>
          <w:szCs w:val="22"/>
          <w:lang w:eastAsia="en-US"/>
        </w:rPr>
        <w:t xml:space="preserve">de Adquisiciones, o antes del mismo, lo anterior ya que en el Ayuntamiento de Tlajomulco de </w:t>
      </w:r>
      <w:r w:rsidR="00120DB3">
        <w:rPr>
          <w:rFonts w:ascii="Century Gothic" w:eastAsiaTheme="minorHAnsi" w:hAnsi="Century Gothic" w:cs="Tahoma"/>
          <w:sz w:val="22"/>
          <w:szCs w:val="22"/>
          <w:lang w:eastAsia="en-US"/>
        </w:rPr>
        <w:t>Zúñiga</w:t>
      </w:r>
      <w:r w:rsidR="00690CFA">
        <w:rPr>
          <w:rFonts w:ascii="Century Gothic" w:eastAsiaTheme="minorHAnsi" w:hAnsi="Century Gothic" w:cs="Tahoma"/>
          <w:sz w:val="22"/>
          <w:szCs w:val="22"/>
          <w:lang w:eastAsia="en-US"/>
        </w:rPr>
        <w:t xml:space="preserve"> acordaron lo propio debido a la misma problemática. </w:t>
      </w:r>
    </w:p>
    <w:p w14:paraId="09D6A8DE" w14:textId="77777777" w:rsidR="0041211A" w:rsidRDefault="0041211A" w:rsidP="008E03BA">
      <w:pPr>
        <w:jc w:val="both"/>
        <w:rPr>
          <w:rFonts w:ascii="Century Gothic" w:hAnsi="Century Gothic" w:cs="Tahoma"/>
          <w:sz w:val="22"/>
          <w:szCs w:val="22"/>
        </w:rPr>
      </w:pPr>
    </w:p>
    <w:p w14:paraId="0B1910E9" w14:textId="77777777" w:rsidR="00690CFA" w:rsidRPr="008032B8" w:rsidRDefault="00690CFA" w:rsidP="00690CFA">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Edmundo Antonio Amutio Villa, representante suplente del Presidente del Comité de Adquisiciones, solicita a los Integrantes del Comité de Adquis</w:t>
      </w:r>
      <w:r w:rsidR="008C768D">
        <w:rPr>
          <w:rFonts w:ascii="Century Gothic" w:hAnsi="Century Gothic" w:cs="Tahoma"/>
          <w:sz w:val="22"/>
          <w:szCs w:val="22"/>
        </w:rPr>
        <w:t>iciones el uso de la voz</w:t>
      </w:r>
      <w:r>
        <w:rPr>
          <w:rFonts w:ascii="Century Gothic" w:hAnsi="Century Gothic" w:cs="Tahoma"/>
          <w:sz w:val="22"/>
          <w:szCs w:val="22"/>
        </w:rPr>
        <w:t xml:space="preserve"> a </w:t>
      </w:r>
      <w:r w:rsidR="008C768D">
        <w:rPr>
          <w:rFonts w:ascii="Century Gothic" w:hAnsi="Century Gothic" w:cs="Tahoma"/>
          <w:sz w:val="22"/>
          <w:szCs w:val="22"/>
        </w:rPr>
        <w:t>la C. Beatriz Angélica Pimentel Gutiérrez, adscrita al DIF Zapopan</w:t>
      </w:r>
      <w:r>
        <w:rPr>
          <w:rFonts w:ascii="Century Gothic" w:hAnsi="Century Gothic" w:cs="Tahoma"/>
          <w:sz w:val="22"/>
          <w:szCs w:val="22"/>
        </w:rPr>
        <w:t>.</w:t>
      </w:r>
    </w:p>
    <w:p w14:paraId="5BAA8054" w14:textId="77777777" w:rsidR="00690CFA" w:rsidRPr="008032B8" w:rsidRDefault="00690CFA" w:rsidP="00690CFA">
      <w:pPr>
        <w:spacing w:line="360" w:lineRule="auto"/>
        <w:jc w:val="both"/>
        <w:rPr>
          <w:rFonts w:ascii="Century Gothic" w:hAnsi="Century Gothic" w:cs="Tahoma"/>
          <w:sz w:val="22"/>
          <w:szCs w:val="22"/>
        </w:rPr>
      </w:pPr>
    </w:p>
    <w:p w14:paraId="3709ED82" w14:textId="77777777" w:rsidR="00690CFA" w:rsidRPr="008032B8" w:rsidRDefault="00690CFA" w:rsidP="00690CFA">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14:paraId="12E969A6" w14:textId="77777777" w:rsidR="00690CFA" w:rsidRPr="008032B8" w:rsidRDefault="00690CFA" w:rsidP="00690CFA">
      <w:pPr>
        <w:spacing w:line="360" w:lineRule="auto"/>
        <w:jc w:val="both"/>
        <w:rPr>
          <w:rFonts w:ascii="Century Gothic" w:hAnsi="Century Gothic" w:cs="Tahoma"/>
          <w:sz w:val="22"/>
          <w:szCs w:val="22"/>
        </w:rPr>
      </w:pPr>
    </w:p>
    <w:p w14:paraId="1F86BB7B" w14:textId="77777777" w:rsidR="00690CFA" w:rsidRPr="00863C3C" w:rsidRDefault="00690CFA" w:rsidP="00690CFA">
      <w:pPr>
        <w:jc w:val="both"/>
        <w:rPr>
          <w:rFonts w:ascii="Century Gothic" w:hAnsi="Century Gothic" w:cs="Tahoma"/>
          <w:sz w:val="22"/>
          <w:szCs w:val="22"/>
        </w:rPr>
      </w:pPr>
      <w:r>
        <w:rPr>
          <w:rFonts w:ascii="Century Gothic" w:hAnsi="Century Gothic" w:cs="Tahoma"/>
          <w:sz w:val="22"/>
          <w:szCs w:val="22"/>
        </w:rPr>
        <w:t xml:space="preserve">La C. Beatriz Angélica Pimentel Gutiérrez, adscrita al DIF Zapopan </w:t>
      </w:r>
      <w:r w:rsidR="008C768D">
        <w:rPr>
          <w:rFonts w:ascii="Century Gothic" w:hAnsi="Century Gothic" w:cs="Tahoma"/>
          <w:sz w:val="22"/>
          <w:szCs w:val="22"/>
        </w:rPr>
        <w:t>manifestó su aprobación respecto</w:t>
      </w:r>
      <w:r w:rsidRPr="008032B8">
        <w:rPr>
          <w:rFonts w:ascii="Century Gothic" w:hAnsi="Century Gothic" w:cs="Tahoma"/>
          <w:sz w:val="22"/>
          <w:szCs w:val="22"/>
        </w:rPr>
        <w:t xml:space="preserve"> a las observaciones realizadas por los Integrantes del Comité de Adquisiciones.</w:t>
      </w:r>
    </w:p>
    <w:p w14:paraId="0ED31DAD" w14:textId="77777777" w:rsidR="0041211A" w:rsidRPr="008E03BA" w:rsidRDefault="0041211A" w:rsidP="008E03BA">
      <w:pPr>
        <w:jc w:val="both"/>
        <w:rPr>
          <w:rFonts w:ascii="Century Gothic" w:hAnsi="Century Gothic" w:cs="Tahoma"/>
          <w:sz w:val="22"/>
          <w:szCs w:val="22"/>
        </w:rPr>
      </w:pPr>
    </w:p>
    <w:p w14:paraId="54262DF8" w14:textId="77777777" w:rsidR="008E03BA" w:rsidRPr="00471955" w:rsidRDefault="008E03BA" w:rsidP="008B561C">
      <w:pPr>
        <w:shd w:val="clear" w:color="auto" w:fill="FFFFFF"/>
        <w:ind w:left="1080"/>
        <w:jc w:val="both"/>
        <w:rPr>
          <w:rFonts w:ascii="Century Gothic" w:hAnsi="Century Gothic" w:cs="Tahoma"/>
          <w:i/>
          <w:sz w:val="22"/>
          <w:szCs w:val="22"/>
        </w:rPr>
      </w:pPr>
    </w:p>
    <w:p w14:paraId="240EAA73" w14:textId="49CD8255" w:rsidR="008D0BC5" w:rsidRPr="00EF193F" w:rsidRDefault="00162908" w:rsidP="00EF193F">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DA5895">
        <w:rPr>
          <w:rFonts w:ascii="Century Gothic" w:hAnsi="Century Gothic" w:cs="Tahoma"/>
          <w:sz w:val="22"/>
          <w:szCs w:val="22"/>
          <w:lang w:eastAsia="en-US"/>
        </w:rPr>
        <w:t>Octava</w:t>
      </w:r>
      <w:r w:rsidR="00BA3C96">
        <w:rPr>
          <w:rFonts w:ascii="Century Gothic" w:hAnsi="Century Gothic" w:cs="Tahoma"/>
          <w:sz w:val="22"/>
          <w:szCs w:val="22"/>
          <w:lang w:eastAsia="en-US"/>
        </w:rPr>
        <w:t xml:space="preserve"> Sesión O</w:t>
      </w:r>
      <w:r w:rsidRPr="00471955">
        <w:rPr>
          <w:rFonts w:ascii="Century Gothic" w:hAnsi="Century Gothic" w:cs="Tahoma"/>
          <w:sz w:val="22"/>
          <w:szCs w:val="22"/>
          <w:lang w:eastAsia="en-US"/>
        </w:rPr>
        <w:t xml:space="preserve">rdinaria siendo las </w:t>
      </w:r>
      <w:r w:rsidR="0009176B" w:rsidRPr="0009176B">
        <w:rPr>
          <w:rFonts w:ascii="Century Gothic" w:hAnsi="Century Gothic" w:cs="Tahoma"/>
          <w:sz w:val="22"/>
          <w:szCs w:val="22"/>
          <w:lang w:eastAsia="en-US"/>
        </w:rPr>
        <w:t>11:2</w:t>
      </w:r>
      <w:r w:rsidR="000A3017" w:rsidRPr="0009176B">
        <w:rPr>
          <w:rFonts w:ascii="Century Gothic" w:hAnsi="Century Gothic" w:cs="Tahoma"/>
          <w:sz w:val="22"/>
          <w:szCs w:val="22"/>
          <w:lang w:eastAsia="en-US"/>
        </w:rPr>
        <w:t>4</w:t>
      </w:r>
      <w:r w:rsidRPr="0009176B">
        <w:rPr>
          <w:rFonts w:ascii="Century Gothic" w:hAnsi="Century Gothic" w:cs="Tahoma"/>
          <w:color w:val="FF0000"/>
          <w:sz w:val="22"/>
          <w:szCs w:val="22"/>
          <w:lang w:eastAsia="en-US"/>
        </w:rPr>
        <w:t xml:space="preserve"> </w:t>
      </w:r>
      <w:r w:rsidRPr="0009176B">
        <w:rPr>
          <w:rFonts w:ascii="Century Gothic" w:hAnsi="Century Gothic" w:cs="Tahoma"/>
          <w:sz w:val="22"/>
          <w:szCs w:val="22"/>
          <w:lang w:eastAsia="en-US"/>
        </w:rPr>
        <w:t>horas</w:t>
      </w:r>
      <w:r w:rsidRPr="00471955">
        <w:rPr>
          <w:rFonts w:ascii="Century Gothic" w:hAnsi="Century Gothic" w:cs="Tahoma"/>
          <w:sz w:val="22"/>
          <w:szCs w:val="22"/>
          <w:lang w:eastAsia="en-US"/>
        </w:rPr>
        <w:t xml:space="preserve"> del día </w:t>
      </w:r>
      <w:r w:rsidR="000A3017">
        <w:rPr>
          <w:rFonts w:ascii="Century Gothic" w:hAnsi="Century Gothic" w:cs="Tahoma"/>
          <w:sz w:val="22"/>
          <w:szCs w:val="22"/>
          <w:lang w:eastAsia="en-US"/>
        </w:rPr>
        <w:t>1</w:t>
      </w:r>
      <w:r w:rsidR="00DA5895">
        <w:rPr>
          <w:rFonts w:ascii="Century Gothic" w:hAnsi="Century Gothic" w:cs="Tahoma"/>
          <w:sz w:val="22"/>
          <w:szCs w:val="22"/>
          <w:lang w:eastAsia="en-US"/>
        </w:rPr>
        <w:t>4</w:t>
      </w:r>
      <w:r w:rsidRPr="00471955">
        <w:rPr>
          <w:rFonts w:ascii="Century Gothic" w:hAnsi="Century Gothic" w:cs="Tahoma"/>
          <w:sz w:val="22"/>
          <w:szCs w:val="22"/>
          <w:lang w:eastAsia="en-US"/>
        </w:rPr>
        <w:t xml:space="preserve"> de </w:t>
      </w:r>
      <w:r w:rsidR="00DA5895">
        <w:rPr>
          <w:rFonts w:ascii="Century Gothic" w:hAnsi="Century Gothic" w:cs="Tahoma"/>
          <w:sz w:val="22"/>
          <w:szCs w:val="22"/>
          <w:lang w:eastAsia="en-US"/>
        </w:rPr>
        <w:t>juni</w:t>
      </w:r>
      <w:r w:rsidR="008A61B3">
        <w:rPr>
          <w:rFonts w:ascii="Century Gothic" w:hAnsi="Century Gothic" w:cs="Tahoma"/>
          <w:sz w:val="22"/>
          <w:szCs w:val="22"/>
          <w:lang w:eastAsia="en-US"/>
        </w:rPr>
        <w:t>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bookmarkStart w:id="0" w:name="_GoBack"/>
      <w:bookmarkEnd w:id="0"/>
    </w:p>
    <w:sectPr w:rsidR="008D0BC5" w:rsidRPr="00EF193F"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EB718" w14:textId="77777777" w:rsidR="00BF6EC7" w:rsidRDefault="00BF6EC7" w:rsidP="00162908">
      <w:r>
        <w:separator/>
      </w:r>
    </w:p>
  </w:endnote>
  <w:endnote w:type="continuationSeparator" w:id="0">
    <w:p w14:paraId="79D55584" w14:textId="77777777" w:rsidR="00BF6EC7" w:rsidRDefault="00BF6EC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C0B4E" w14:textId="77777777" w:rsidR="008D5918" w:rsidRDefault="008D591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2A7744" w14:textId="77777777" w:rsidR="008D5918" w:rsidRDefault="008D5918"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69E57" w14:textId="77777777" w:rsidR="008D5918" w:rsidRDefault="008D591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E6B80">
      <w:rPr>
        <w:rStyle w:val="Nmerodepgina"/>
        <w:noProof/>
      </w:rPr>
      <w:t>31</w:t>
    </w:r>
    <w:r>
      <w:rPr>
        <w:rStyle w:val="Nmerodepgina"/>
      </w:rPr>
      <w:fldChar w:fldCharType="end"/>
    </w:r>
  </w:p>
  <w:p w14:paraId="21053105" w14:textId="77777777" w:rsidR="008D5918" w:rsidRDefault="008D5918" w:rsidP="005511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DC7A8" w14:textId="77777777" w:rsidR="00BF6EC7" w:rsidRDefault="00BF6EC7" w:rsidP="00162908">
      <w:r>
        <w:separator/>
      </w:r>
    </w:p>
  </w:footnote>
  <w:footnote w:type="continuationSeparator" w:id="0">
    <w:p w14:paraId="13CE6338" w14:textId="77777777" w:rsidR="00BF6EC7" w:rsidRDefault="00BF6EC7"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81C55" w14:textId="77777777" w:rsidR="008D5918" w:rsidRDefault="008D5918">
    <w:pPr>
      <w:pStyle w:val="Encabezado"/>
    </w:pPr>
    <w:r w:rsidRPr="0056643E">
      <w:rPr>
        <w:noProof/>
        <w:lang w:val="es-MX" w:eastAsia="es-MX"/>
      </w:rPr>
      <mc:AlternateContent>
        <mc:Choice Requires="wpg">
          <w:drawing>
            <wp:inline distT="0" distB="0" distL="0" distR="0" wp14:anchorId="4A7098B9" wp14:editId="5C9FE07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14:paraId="7C73780A" w14:textId="77777777" w:rsidR="008D5918" w:rsidRDefault="008D5918" w:rsidP="0044530F">
                            <w:pPr>
                              <w:pStyle w:val="NormalWeb"/>
                              <w:spacing w:after="0"/>
                              <w:rPr>
                                <w:rFonts w:asciiTheme="minorHAnsi" w:hAnsi="Calibri" w:cstheme="minorBidi"/>
                                <w:b/>
                                <w:bCs/>
                                <w:color w:val="FFFFFF" w:themeColor="background1"/>
                                <w:kern w:val="24"/>
                              </w:rPr>
                            </w:pPr>
                          </w:p>
                          <w:p w14:paraId="74D12206" w14:textId="77777777" w:rsidR="008D5918" w:rsidRPr="0044530F" w:rsidRDefault="008D591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8D5918" w:rsidRDefault="008D5918" w:rsidP="0044530F">
                      <w:pPr>
                        <w:pStyle w:val="NormalWeb"/>
                        <w:spacing w:after="0"/>
                        <w:rPr>
                          <w:rFonts w:asciiTheme="minorHAnsi" w:hAnsi="Calibri" w:cstheme="minorBidi"/>
                          <w:b/>
                          <w:bCs/>
                          <w:color w:val="FFFFFF" w:themeColor="background1"/>
                          <w:kern w:val="24"/>
                        </w:rPr>
                      </w:pPr>
                    </w:p>
                    <w:p w:rsidR="008D5918" w:rsidRPr="0044530F" w:rsidRDefault="008D591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77B3DA2B" w14:textId="77777777" w:rsidR="008D5918" w:rsidRPr="00793FC2" w:rsidRDefault="008D591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OCTAVA </w:t>
    </w:r>
    <w:r w:rsidRPr="00793FC2">
      <w:rPr>
        <w:rFonts w:ascii="Tahoma" w:hAnsi="Tahoma" w:cs="Tahoma"/>
        <w:sz w:val="18"/>
        <w:szCs w:val="18"/>
        <w:lang w:val="es-ES_tradnl"/>
      </w:rPr>
      <w:t>SESIÓN ORDINARIA</w:t>
    </w:r>
  </w:p>
  <w:p w14:paraId="49C59609" w14:textId="77777777" w:rsidR="008D5918" w:rsidRPr="00793FC2" w:rsidRDefault="008D591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14</w:t>
    </w:r>
    <w:r w:rsidRPr="00793FC2">
      <w:rPr>
        <w:rFonts w:ascii="Tahoma" w:hAnsi="Tahoma" w:cs="Tahoma"/>
        <w:sz w:val="18"/>
        <w:szCs w:val="18"/>
        <w:lang w:val="es-ES_tradnl"/>
      </w:rPr>
      <w:t xml:space="preserve"> DE </w:t>
    </w:r>
    <w:r>
      <w:rPr>
        <w:rFonts w:ascii="Tahoma" w:hAnsi="Tahoma" w:cs="Tahoma"/>
        <w:sz w:val="18"/>
        <w:szCs w:val="18"/>
        <w:lang w:val="es-ES_tradnl"/>
      </w:rPr>
      <w:t>JUNIO DE</w:t>
    </w:r>
    <w:r w:rsidRPr="00793FC2">
      <w:rPr>
        <w:rFonts w:ascii="Tahoma" w:hAnsi="Tahoma" w:cs="Tahoma"/>
        <w:sz w:val="18"/>
        <w:szCs w:val="18"/>
        <w:lang w:val="es-ES_tradnl"/>
      </w:rPr>
      <w:t xml:space="preserve"> 201</w:t>
    </w:r>
    <w:r>
      <w:rPr>
        <w:rFonts w:ascii="Tahoma" w:hAnsi="Tahoma" w:cs="Tahoma"/>
        <w:sz w:val="18"/>
        <w:szCs w:val="18"/>
        <w:lang w:val="es-ES_tradnl"/>
      </w:rPr>
      <w:t>9</w:t>
    </w:r>
  </w:p>
  <w:p w14:paraId="3C19BF32" w14:textId="77777777" w:rsidR="008D5918" w:rsidRPr="00261A2A" w:rsidRDefault="008D5918"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3"/>
  </w:num>
  <w:num w:numId="5">
    <w:abstractNumId w:val="6"/>
  </w:num>
  <w:num w:numId="6">
    <w:abstractNumId w:val="16"/>
  </w:num>
  <w:num w:numId="7">
    <w:abstractNumId w:val="14"/>
  </w:num>
  <w:num w:numId="8">
    <w:abstractNumId w:val="8"/>
  </w:num>
  <w:num w:numId="9">
    <w:abstractNumId w:val="20"/>
  </w:num>
  <w:num w:numId="10">
    <w:abstractNumId w:val="21"/>
  </w:num>
  <w:num w:numId="11">
    <w:abstractNumId w:val="19"/>
  </w:num>
  <w:num w:numId="12">
    <w:abstractNumId w:val="15"/>
  </w:num>
  <w:num w:numId="13">
    <w:abstractNumId w:val="7"/>
  </w:num>
  <w:num w:numId="14">
    <w:abstractNumId w:val="12"/>
  </w:num>
  <w:num w:numId="15">
    <w:abstractNumId w:val="4"/>
  </w:num>
  <w:num w:numId="16">
    <w:abstractNumId w:val="10"/>
  </w:num>
  <w:num w:numId="17">
    <w:abstractNumId w:val="26"/>
  </w:num>
  <w:num w:numId="18">
    <w:abstractNumId w:val="17"/>
  </w:num>
  <w:num w:numId="19">
    <w:abstractNumId w:val="2"/>
  </w:num>
  <w:num w:numId="20">
    <w:abstractNumId w:val="0"/>
  </w:num>
  <w:num w:numId="21">
    <w:abstractNumId w:val="25"/>
  </w:num>
  <w:num w:numId="22">
    <w:abstractNumId w:val="5"/>
  </w:num>
  <w:num w:numId="23">
    <w:abstractNumId w:val="18"/>
  </w:num>
  <w:num w:numId="24">
    <w:abstractNumId w:val="27"/>
  </w:num>
  <w:num w:numId="25">
    <w:abstractNumId w:val="1"/>
  </w:num>
  <w:num w:numId="26">
    <w:abstractNumId w:val="22"/>
  </w:num>
  <w:num w:numId="27">
    <w:abstractNumId w:val="23"/>
  </w:num>
  <w:num w:numId="28">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66BA"/>
    <w:rsid w:val="00007968"/>
    <w:rsid w:val="00017D6C"/>
    <w:rsid w:val="00020B88"/>
    <w:rsid w:val="00033025"/>
    <w:rsid w:val="00043F45"/>
    <w:rsid w:val="000511AB"/>
    <w:rsid w:val="0005296D"/>
    <w:rsid w:val="00056FB0"/>
    <w:rsid w:val="000648CD"/>
    <w:rsid w:val="0007007D"/>
    <w:rsid w:val="00073199"/>
    <w:rsid w:val="00073649"/>
    <w:rsid w:val="000740DE"/>
    <w:rsid w:val="00075B1D"/>
    <w:rsid w:val="000821F5"/>
    <w:rsid w:val="000831B1"/>
    <w:rsid w:val="00083D81"/>
    <w:rsid w:val="0009176B"/>
    <w:rsid w:val="000A3017"/>
    <w:rsid w:val="000A4F42"/>
    <w:rsid w:val="000B38C9"/>
    <w:rsid w:val="000B3A88"/>
    <w:rsid w:val="000D0F22"/>
    <w:rsid w:val="000E0839"/>
    <w:rsid w:val="000E555E"/>
    <w:rsid w:val="000F0E53"/>
    <w:rsid w:val="000F4087"/>
    <w:rsid w:val="00105BD9"/>
    <w:rsid w:val="00120DB3"/>
    <w:rsid w:val="0012509A"/>
    <w:rsid w:val="001277A1"/>
    <w:rsid w:val="001377A1"/>
    <w:rsid w:val="001438B2"/>
    <w:rsid w:val="00143F16"/>
    <w:rsid w:val="00152A23"/>
    <w:rsid w:val="00162908"/>
    <w:rsid w:val="0016799C"/>
    <w:rsid w:val="00171ADC"/>
    <w:rsid w:val="00181E5C"/>
    <w:rsid w:val="001A492F"/>
    <w:rsid w:val="001B0FB7"/>
    <w:rsid w:val="001B2CC3"/>
    <w:rsid w:val="001B337D"/>
    <w:rsid w:val="001B4089"/>
    <w:rsid w:val="001B5906"/>
    <w:rsid w:val="001B5D05"/>
    <w:rsid w:val="001B655D"/>
    <w:rsid w:val="001C52CA"/>
    <w:rsid w:val="001C719A"/>
    <w:rsid w:val="001C7476"/>
    <w:rsid w:val="001D7F82"/>
    <w:rsid w:val="001E6F08"/>
    <w:rsid w:val="00203723"/>
    <w:rsid w:val="0020685B"/>
    <w:rsid w:val="00206BE7"/>
    <w:rsid w:val="002073FD"/>
    <w:rsid w:val="00212934"/>
    <w:rsid w:val="00214E23"/>
    <w:rsid w:val="00217CDB"/>
    <w:rsid w:val="00221273"/>
    <w:rsid w:val="00221AF2"/>
    <w:rsid w:val="002352AB"/>
    <w:rsid w:val="002401D4"/>
    <w:rsid w:val="00260FE4"/>
    <w:rsid w:val="0027084E"/>
    <w:rsid w:val="00270ADC"/>
    <w:rsid w:val="00275929"/>
    <w:rsid w:val="00276836"/>
    <w:rsid w:val="002A4198"/>
    <w:rsid w:val="002A5B0C"/>
    <w:rsid w:val="002B31E4"/>
    <w:rsid w:val="002C7066"/>
    <w:rsid w:val="002D2C5A"/>
    <w:rsid w:val="002E455A"/>
    <w:rsid w:val="002E4E5C"/>
    <w:rsid w:val="002E5858"/>
    <w:rsid w:val="002E6B80"/>
    <w:rsid w:val="002F267A"/>
    <w:rsid w:val="00302588"/>
    <w:rsid w:val="003036AB"/>
    <w:rsid w:val="00315CAB"/>
    <w:rsid w:val="003224E4"/>
    <w:rsid w:val="00330425"/>
    <w:rsid w:val="00330EED"/>
    <w:rsid w:val="00331520"/>
    <w:rsid w:val="0033218D"/>
    <w:rsid w:val="00334A64"/>
    <w:rsid w:val="00336824"/>
    <w:rsid w:val="00336E60"/>
    <w:rsid w:val="0035441D"/>
    <w:rsid w:val="00357124"/>
    <w:rsid w:val="003764C4"/>
    <w:rsid w:val="003778BB"/>
    <w:rsid w:val="0038058B"/>
    <w:rsid w:val="00380F2A"/>
    <w:rsid w:val="0038197A"/>
    <w:rsid w:val="00385F27"/>
    <w:rsid w:val="0039252A"/>
    <w:rsid w:val="003942DE"/>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956"/>
    <w:rsid w:val="00410C88"/>
    <w:rsid w:val="0041211A"/>
    <w:rsid w:val="00412B98"/>
    <w:rsid w:val="00417BBB"/>
    <w:rsid w:val="00420C30"/>
    <w:rsid w:val="00433722"/>
    <w:rsid w:val="004379A4"/>
    <w:rsid w:val="00440288"/>
    <w:rsid w:val="00440EEA"/>
    <w:rsid w:val="0044530F"/>
    <w:rsid w:val="00453B10"/>
    <w:rsid w:val="004543FE"/>
    <w:rsid w:val="0045757A"/>
    <w:rsid w:val="00465F38"/>
    <w:rsid w:val="00471955"/>
    <w:rsid w:val="00474236"/>
    <w:rsid w:val="00475C60"/>
    <w:rsid w:val="0047674B"/>
    <w:rsid w:val="00483D36"/>
    <w:rsid w:val="004A363A"/>
    <w:rsid w:val="004C3414"/>
    <w:rsid w:val="004C4EDF"/>
    <w:rsid w:val="004D2F28"/>
    <w:rsid w:val="004D6C48"/>
    <w:rsid w:val="004D746C"/>
    <w:rsid w:val="004E36FD"/>
    <w:rsid w:val="004F0CBA"/>
    <w:rsid w:val="004F2173"/>
    <w:rsid w:val="004F4856"/>
    <w:rsid w:val="00507030"/>
    <w:rsid w:val="005146BB"/>
    <w:rsid w:val="0052022A"/>
    <w:rsid w:val="00530BF9"/>
    <w:rsid w:val="00545AFA"/>
    <w:rsid w:val="0055112E"/>
    <w:rsid w:val="005527A9"/>
    <w:rsid w:val="005528E9"/>
    <w:rsid w:val="00563935"/>
    <w:rsid w:val="00567395"/>
    <w:rsid w:val="005679C1"/>
    <w:rsid w:val="005704D5"/>
    <w:rsid w:val="00571AF5"/>
    <w:rsid w:val="00574FFB"/>
    <w:rsid w:val="0058001D"/>
    <w:rsid w:val="005823ED"/>
    <w:rsid w:val="0058243F"/>
    <w:rsid w:val="0058399E"/>
    <w:rsid w:val="00586379"/>
    <w:rsid w:val="0059409C"/>
    <w:rsid w:val="005A0815"/>
    <w:rsid w:val="005B43B3"/>
    <w:rsid w:val="005B441F"/>
    <w:rsid w:val="005B7B24"/>
    <w:rsid w:val="005C06DD"/>
    <w:rsid w:val="005C0E08"/>
    <w:rsid w:val="005C5ACC"/>
    <w:rsid w:val="005C63C1"/>
    <w:rsid w:val="005D51F1"/>
    <w:rsid w:val="005F11DF"/>
    <w:rsid w:val="005F125E"/>
    <w:rsid w:val="005F1BA7"/>
    <w:rsid w:val="005F52AA"/>
    <w:rsid w:val="005F6EBA"/>
    <w:rsid w:val="006075AF"/>
    <w:rsid w:val="0061078F"/>
    <w:rsid w:val="00611850"/>
    <w:rsid w:val="00613082"/>
    <w:rsid w:val="00630452"/>
    <w:rsid w:val="0063060F"/>
    <w:rsid w:val="006379A5"/>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7CA3"/>
    <w:rsid w:val="006D4076"/>
    <w:rsid w:val="006D50B4"/>
    <w:rsid w:val="006D78AA"/>
    <w:rsid w:val="007064B4"/>
    <w:rsid w:val="00707054"/>
    <w:rsid w:val="00712413"/>
    <w:rsid w:val="00721A0D"/>
    <w:rsid w:val="0073336B"/>
    <w:rsid w:val="00734006"/>
    <w:rsid w:val="007449A6"/>
    <w:rsid w:val="00745C2E"/>
    <w:rsid w:val="007476BD"/>
    <w:rsid w:val="0075211C"/>
    <w:rsid w:val="00757BF1"/>
    <w:rsid w:val="0076463A"/>
    <w:rsid w:val="00767B43"/>
    <w:rsid w:val="007A5D20"/>
    <w:rsid w:val="007C4F2B"/>
    <w:rsid w:val="007D1560"/>
    <w:rsid w:val="007E1A22"/>
    <w:rsid w:val="007E229F"/>
    <w:rsid w:val="007E40C8"/>
    <w:rsid w:val="007E4FCD"/>
    <w:rsid w:val="007F3DA1"/>
    <w:rsid w:val="008032B8"/>
    <w:rsid w:val="00803A03"/>
    <w:rsid w:val="00807916"/>
    <w:rsid w:val="008118C7"/>
    <w:rsid w:val="008145DF"/>
    <w:rsid w:val="008242F0"/>
    <w:rsid w:val="00835EF2"/>
    <w:rsid w:val="0084012A"/>
    <w:rsid w:val="00841615"/>
    <w:rsid w:val="00850283"/>
    <w:rsid w:val="00851EA4"/>
    <w:rsid w:val="00857F3B"/>
    <w:rsid w:val="008630A9"/>
    <w:rsid w:val="00863C3C"/>
    <w:rsid w:val="00864BCF"/>
    <w:rsid w:val="00867DEF"/>
    <w:rsid w:val="00881F5D"/>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6E98"/>
    <w:rsid w:val="00950B09"/>
    <w:rsid w:val="0095735E"/>
    <w:rsid w:val="009646FB"/>
    <w:rsid w:val="00966678"/>
    <w:rsid w:val="00972953"/>
    <w:rsid w:val="00976F70"/>
    <w:rsid w:val="00977FC9"/>
    <w:rsid w:val="00983E3F"/>
    <w:rsid w:val="00987B76"/>
    <w:rsid w:val="009A26B9"/>
    <w:rsid w:val="009A2CE6"/>
    <w:rsid w:val="009B3280"/>
    <w:rsid w:val="009B4CBB"/>
    <w:rsid w:val="009B5F50"/>
    <w:rsid w:val="009C3143"/>
    <w:rsid w:val="009C7B49"/>
    <w:rsid w:val="009D047B"/>
    <w:rsid w:val="009D4D16"/>
    <w:rsid w:val="009D4E82"/>
    <w:rsid w:val="009D5F03"/>
    <w:rsid w:val="009E0F5A"/>
    <w:rsid w:val="009E1698"/>
    <w:rsid w:val="009F4A8E"/>
    <w:rsid w:val="009F65BC"/>
    <w:rsid w:val="00A14372"/>
    <w:rsid w:val="00A246D8"/>
    <w:rsid w:val="00A26316"/>
    <w:rsid w:val="00A30667"/>
    <w:rsid w:val="00A3199E"/>
    <w:rsid w:val="00A32EDF"/>
    <w:rsid w:val="00A36EFD"/>
    <w:rsid w:val="00A3760D"/>
    <w:rsid w:val="00A42CC4"/>
    <w:rsid w:val="00A605D9"/>
    <w:rsid w:val="00A62AA2"/>
    <w:rsid w:val="00A6363A"/>
    <w:rsid w:val="00A63BDC"/>
    <w:rsid w:val="00A7781F"/>
    <w:rsid w:val="00A86BEC"/>
    <w:rsid w:val="00A870B1"/>
    <w:rsid w:val="00A95804"/>
    <w:rsid w:val="00A95E5D"/>
    <w:rsid w:val="00A979F0"/>
    <w:rsid w:val="00AA26D5"/>
    <w:rsid w:val="00AB07AA"/>
    <w:rsid w:val="00AB2121"/>
    <w:rsid w:val="00AB2B36"/>
    <w:rsid w:val="00AB5191"/>
    <w:rsid w:val="00AC558F"/>
    <w:rsid w:val="00AC5A1F"/>
    <w:rsid w:val="00AC5F7C"/>
    <w:rsid w:val="00AD3358"/>
    <w:rsid w:val="00AD4C8B"/>
    <w:rsid w:val="00AD4FB8"/>
    <w:rsid w:val="00AE033B"/>
    <w:rsid w:val="00AF1C4B"/>
    <w:rsid w:val="00AF2267"/>
    <w:rsid w:val="00B26785"/>
    <w:rsid w:val="00B31001"/>
    <w:rsid w:val="00B31028"/>
    <w:rsid w:val="00B346CC"/>
    <w:rsid w:val="00B44647"/>
    <w:rsid w:val="00B4513B"/>
    <w:rsid w:val="00B5205E"/>
    <w:rsid w:val="00B55F2F"/>
    <w:rsid w:val="00B60826"/>
    <w:rsid w:val="00B62609"/>
    <w:rsid w:val="00B659EC"/>
    <w:rsid w:val="00B6677E"/>
    <w:rsid w:val="00B73CAB"/>
    <w:rsid w:val="00B824D4"/>
    <w:rsid w:val="00B87786"/>
    <w:rsid w:val="00B915AA"/>
    <w:rsid w:val="00B92DD2"/>
    <w:rsid w:val="00B93B7F"/>
    <w:rsid w:val="00B96729"/>
    <w:rsid w:val="00BA2D44"/>
    <w:rsid w:val="00BA3C96"/>
    <w:rsid w:val="00BB2C3B"/>
    <w:rsid w:val="00BB5EE4"/>
    <w:rsid w:val="00BC7D24"/>
    <w:rsid w:val="00BD0D22"/>
    <w:rsid w:val="00BD36E9"/>
    <w:rsid w:val="00BD46C2"/>
    <w:rsid w:val="00BE2E7F"/>
    <w:rsid w:val="00BE527F"/>
    <w:rsid w:val="00BE6BC4"/>
    <w:rsid w:val="00BE7C32"/>
    <w:rsid w:val="00BF0552"/>
    <w:rsid w:val="00BF205F"/>
    <w:rsid w:val="00BF274F"/>
    <w:rsid w:val="00BF6EC7"/>
    <w:rsid w:val="00C0038C"/>
    <w:rsid w:val="00C05337"/>
    <w:rsid w:val="00C06ED3"/>
    <w:rsid w:val="00C07C68"/>
    <w:rsid w:val="00C1593B"/>
    <w:rsid w:val="00C17891"/>
    <w:rsid w:val="00C225DE"/>
    <w:rsid w:val="00C41511"/>
    <w:rsid w:val="00C527DF"/>
    <w:rsid w:val="00C539D9"/>
    <w:rsid w:val="00C53A87"/>
    <w:rsid w:val="00C53AB5"/>
    <w:rsid w:val="00C554AC"/>
    <w:rsid w:val="00C612B5"/>
    <w:rsid w:val="00C62F10"/>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5F53"/>
    <w:rsid w:val="00D16169"/>
    <w:rsid w:val="00D16B80"/>
    <w:rsid w:val="00D17C99"/>
    <w:rsid w:val="00D17D7B"/>
    <w:rsid w:val="00D23D3B"/>
    <w:rsid w:val="00D26A7B"/>
    <w:rsid w:val="00D42AE3"/>
    <w:rsid w:val="00D455EB"/>
    <w:rsid w:val="00D4635D"/>
    <w:rsid w:val="00D4793F"/>
    <w:rsid w:val="00D55E7C"/>
    <w:rsid w:val="00D649CB"/>
    <w:rsid w:val="00D81F3C"/>
    <w:rsid w:val="00D96B77"/>
    <w:rsid w:val="00D97E66"/>
    <w:rsid w:val="00DA03DE"/>
    <w:rsid w:val="00DA2157"/>
    <w:rsid w:val="00DA4E3D"/>
    <w:rsid w:val="00DA5895"/>
    <w:rsid w:val="00DB4961"/>
    <w:rsid w:val="00DD275A"/>
    <w:rsid w:val="00DD2A28"/>
    <w:rsid w:val="00DD6105"/>
    <w:rsid w:val="00DE51BF"/>
    <w:rsid w:val="00DE636C"/>
    <w:rsid w:val="00DF0306"/>
    <w:rsid w:val="00DF05B0"/>
    <w:rsid w:val="00DF17B6"/>
    <w:rsid w:val="00E02FB8"/>
    <w:rsid w:val="00E060C1"/>
    <w:rsid w:val="00E1199D"/>
    <w:rsid w:val="00E13797"/>
    <w:rsid w:val="00E20298"/>
    <w:rsid w:val="00E23324"/>
    <w:rsid w:val="00E254CD"/>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7E5A"/>
    <w:rsid w:val="00EC13B0"/>
    <w:rsid w:val="00EC6F8E"/>
    <w:rsid w:val="00EC7EEA"/>
    <w:rsid w:val="00ED70E9"/>
    <w:rsid w:val="00EF193F"/>
    <w:rsid w:val="00F0799C"/>
    <w:rsid w:val="00F108B9"/>
    <w:rsid w:val="00F11001"/>
    <w:rsid w:val="00F144F4"/>
    <w:rsid w:val="00F21099"/>
    <w:rsid w:val="00F2191F"/>
    <w:rsid w:val="00F31F00"/>
    <w:rsid w:val="00F344A6"/>
    <w:rsid w:val="00F5412B"/>
    <w:rsid w:val="00F602AC"/>
    <w:rsid w:val="00F61BFE"/>
    <w:rsid w:val="00F64F66"/>
    <w:rsid w:val="00F74D41"/>
    <w:rsid w:val="00F820D3"/>
    <w:rsid w:val="00F91AE3"/>
    <w:rsid w:val="00FA09B3"/>
    <w:rsid w:val="00FA1242"/>
    <w:rsid w:val="00FA413F"/>
    <w:rsid w:val="00FA7D26"/>
    <w:rsid w:val="00FB23AF"/>
    <w:rsid w:val="00FB50E5"/>
    <w:rsid w:val="00FB6FFE"/>
    <w:rsid w:val="00FC05D6"/>
    <w:rsid w:val="00FD2B11"/>
    <w:rsid w:val="00FD42CB"/>
    <w:rsid w:val="00FD4AD0"/>
    <w:rsid w:val="00FD69B1"/>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6502D7"/>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4966-6D2E-40A2-84A1-2BB7CBBD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7174</Words>
  <Characters>39463</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Aceves</cp:lastModifiedBy>
  <cp:revision>2</cp:revision>
  <cp:lastPrinted>2018-07-05T17:57:00Z</cp:lastPrinted>
  <dcterms:created xsi:type="dcterms:W3CDTF">2019-07-05T18:32:00Z</dcterms:created>
  <dcterms:modified xsi:type="dcterms:W3CDTF">2019-07-05T18:32:00Z</dcterms:modified>
</cp:coreProperties>
</file>