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908" w:rsidRPr="009E5AC4" w:rsidRDefault="00162908" w:rsidP="00162908">
      <w:pPr>
        <w:pStyle w:val="Textoindependiente"/>
        <w:spacing w:line="360" w:lineRule="auto"/>
        <w:rPr>
          <w:rFonts w:ascii="Century Gothic" w:hAnsi="Century Gothic" w:cs="Tahoma"/>
          <w:sz w:val="22"/>
          <w:szCs w:val="22"/>
        </w:rPr>
      </w:pPr>
      <w:bookmarkStart w:id="0" w:name="_GoBack"/>
      <w:bookmarkEnd w:id="0"/>
      <w:r w:rsidRPr="009E5AC4">
        <w:rPr>
          <w:rFonts w:ascii="Century Gothic" w:hAnsi="Century Gothic" w:cs="Tahoma"/>
          <w:sz w:val="22"/>
          <w:szCs w:val="22"/>
        </w:rPr>
        <w:t xml:space="preserve">Zapopan, Jalisco siendo las </w:t>
      </w:r>
      <w:r w:rsidR="00E365B6">
        <w:rPr>
          <w:rFonts w:ascii="Century Gothic" w:hAnsi="Century Gothic" w:cs="Tahoma"/>
          <w:sz w:val="22"/>
          <w:szCs w:val="22"/>
        </w:rPr>
        <w:t>13:01</w:t>
      </w:r>
      <w:r w:rsidRPr="009E5AC4">
        <w:rPr>
          <w:rFonts w:ascii="Century Gothic" w:hAnsi="Century Gothic" w:cs="Tahoma"/>
          <w:sz w:val="22"/>
          <w:szCs w:val="22"/>
        </w:rPr>
        <w:t xml:space="preserve"> horas del día </w:t>
      </w:r>
      <w:r w:rsidR="00E365B6">
        <w:rPr>
          <w:rFonts w:ascii="Century Gothic" w:hAnsi="Century Gothic" w:cs="Tahoma"/>
          <w:sz w:val="22"/>
          <w:szCs w:val="22"/>
        </w:rPr>
        <w:t>1</w:t>
      </w:r>
      <w:r w:rsidR="00E04DBA" w:rsidRPr="009E5AC4">
        <w:rPr>
          <w:rFonts w:ascii="Century Gothic" w:hAnsi="Century Gothic" w:cs="Tahoma"/>
          <w:sz w:val="22"/>
          <w:szCs w:val="22"/>
        </w:rPr>
        <w:t>2</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F13A53">
        <w:rPr>
          <w:rFonts w:ascii="Century Gothic" w:hAnsi="Century Gothic" w:cs="Tahoma"/>
          <w:sz w:val="22"/>
          <w:szCs w:val="22"/>
        </w:rPr>
        <w:t>agosto</w:t>
      </w:r>
      <w:r w:rsidR="001277A1" w:rsidRPr="009E5AC4">
        <w:rPr>
          <w:rFonts w:ascii="Century Gothic" w:hAnsi="Century Gothic" w:cs="Tahoma"/>
          <w:sz w:val="22"/>
          <w:szCs w:val="22"/>
        </w:rPr>
        <w:t xml:space="preserve"> de 2019</w:t>
      </w:r>
      <w:r w:rsidRPr="009E5AC4">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E04DBA" w:rsidRPr="009E5AC4">
        <w:rPr>
          <w:rFonts w:ascii="Century Gothic" w:hAnsi="Century Gothic" w:cs="Tahoma"/>
          <w:sz w:val="22"/>
          <w:szCs w:val="22"/>
        </w:rPr>
        <w:t>Décima</w:t>
      </w:r>
      <w:r w:rsidR="00E63E25" w:rsidRPr="009E5AC4">
        <w:rPr>
          <w:rFonts w:ascii="Century Gothic" w:hAnsi="Century Gothic" w:cs="Tahoma"/>
          <w:sz w:val="22"/>
          <w:szCs w:val="22"/>
        </w:rPr>
        <w:t xml:space="preserve"> </w:t>
      </w:r>
      <w:r w:rsidR="00841615" w:rsidRPr="009E5AC4">
        <w:rPr>
          <w:rFonts w:ascii="Century Gothic" w:hAnsi="Century Gothic" w:cs="Tahoma"/>
          <w:sz w:val="22"/>
          <w:szCs w:val="22"/>
        </w:rPr>
        <w:t xml:space="preserve">Sesión </w:t>
      </w:r>
      <w:r w:rsidR="00F13A53">
        <w:rPr>
          <w:rFonts w:ascii="Century Gothic" w:hAnsi="Century Gothic" w:cs="Tahoma"/>
          <w:sz w:val="22"/>
          <w:szCs w:val="22"/>
        </w:rPr>
        <w:t>Extrao</w:t>
      </w:r>
      <w:r w:rsidRPr="009E5AC4">
        <w:rPr>
          <w:rFonts w:ascii="Century Gothic" w:hAnsi="Century Gothic" w:cs="Tahoma"/>
          <w:sz w:val="22"/>
          <w:szCs w:val="22"/>
        </w:rPr>
        <w:t xml:space="preserve">rdinaria 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 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162908" w:rsidRPr="009E5AC4" w:rsidRDefault="00162908" w:rsidP="00162908">
      <w:pPr>
        <w:pStyle w:val="Textoindependiente"/>
        <w:spacing w:line="360" w:lineRule="auto"/>
        <w:rPr>
          <w:rFonts w:ascii="Century Gothic" w:hAnsi="Century Gothic" w:cs="Tahoma"/>
          <w:b/>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w:t>
      </w:r>
      <w:r w:rsidR="00C9493E">
        <w:rPr>
          <w:rFonts w:ascii="Century Gothic" w:hAnsi="Century Gothic" w:cs="Tahoma"/>
          <w:sz w:val="22"/>
          <w:szCs w:val="22"/>
        </w:rPr>
        <w:t xml:space="preserve">y </w:t>
      </w:r>
      <w:r w:rsidR="003A4197" w:rsidRPr="009E5AC4">
        <w:rPr>
          <w:rFonts w:ascii="Century Gothic" w:hAnsi="Century Gothic" w:cs="Tahoma"/>
          <w:sz w:val="22"/>
          <w:szCs w:val="22"/>
        </w:rPr>
        <w:t>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Ttul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ES"/>
        </w:rPr>
      </w:pP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lang w:val="es-ES"/>
        </w:rPr>
        <w:t>.</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994310" w:rsidRPr="009E5AC4" w:rsidRDefault="00994310" w:rsidP="0007007D">
      <w:pPr>
        <w:jc w:val="both"/>
        <w:rPr>
          <w:rFonts w:ascii="Century Gothic" w:hAnsi="Century Gothic" w:cs="Tahoma"/>
          <w:sz w:val="22"/>
          <w:szCs w:val="22"/>
        </w:rPr>
      </w:pPr>
    </w:p>
    <w:p w:rsidR="004249F7" w:rsidRPr="009E5AC4" w:rsidRDefault="004249F7" w:rsidP="004249F7">
      <w:pPr>
        <w:jc w:val="both"/>
        <w:rPr>
          <w:rFonts w:ascii="Century Gothic" w:hAnsi="Century Gothic" w:cs="Tahoma"/>
          <w:sz w:val="22"/>
          <w:szCs w:val="22"/>
        </w:rPr>
      </w:pPr>
      <w:r w:rsidRPr="009E5AC4">
        <w:rPr>
          <w:rFonts w:ascii="Century Gothic" w:hAnsi="Century Gothic" w:cs="Tahoma"/>
          <w:sz w:val="22"/>
          <w:szCs w:val="22"/>
        </w:rPr>
        <w:t xml:space="preserve">Representante del Centro Empresarial de Jalisco S.P.  </w:t>
      </w:r>
    </w:p>
    <w:p w:rsidR="004249F7" w:rsidRPr="009E5AC4" w:rsidRDefault="004249F7" w:rsidP="004249F7">
      <w:pPr>
        <w:jc w:val="both"/>
        <w:rPr>
          <w:rFonts w:ascii="Century Gothic" w:hAnsi="Century Gothic" w:cs="Tahoma"/>
          <w:sz w:val="22"/>
          <w:szCs w:val="22"/>
        </w:rPr>
      </w:pPr>
      <w:r w:rsidRPr="009E5AC4">
        <w:rPr>
          <w:rFonts w:ascii="Century Gothic" w:hAnsi="Century Gothic" w:cs="Tahoma"/>
          <w:sz w:val="22"/>
          <w:szCs w:val="22"/>
        </w:rPr>
        <w:t>Confederación Patronal de la República Mexicana</w:t>
      </w:r>
    </w:p>
    <w:p w:rsidR="004249F7" w:rsidRPr="009E5AC4" w:rsidRDefault="004249F7" w:rsidP="004249F7">
      <w:pPr>
        <w:jc w:val="both"/>
        <w:rPr>
          <w:rFonts w:ascii="Century Gothic" w:hAnsi="Century Gothic" w:cs="Tahoma"/>
          <w:sz w:val="22"/>
          <w:szCs w:val="22"/>
        </w:rPr>
      </w:pPr>
      <w:r w:rsidRPr="009E5AC4">
        <w:rPr>
          <w:rFonts w:ascii="Century Gothic" w:hAnsi="Century Gothic" w:cs="Tahoma"/>
          <w:sz w:val="22"/>
          <w:szCs w:val="22"/>
        </w:rPr>
        <w:t xml:space="preserve">LIC. Francisco Padilla </w:t>
      </w:r>
      <w:proofErr w:type="spellStart"/>
      <w:r w:rsidRPr="009E5AC4">
        <w:rPr>
          <w:rFonts w:ascii="Century Gothic" w:hAnsi="Century Gothic" w:cs="Tahoma"/>
          <w:sz w:val="22"/>
          <w:szCs w:val="22"/>
        </w:rPr>
        <w:t>Villarruel</w:t>
      </w:r>
      <w:proofErr w:type="spellEnd"/>
      <w:r w:rsidRPr="009E5AC4">
        <w:rPr>
          <w:rFonts w:ascii="Century Gothic" w:hAnsi="Century Gothic" w:cs="Tahoma"/>
          <w:sz w:val="22"/>
          <w:szCs w:val="22"/>
        </w:rPr>
        <w:t>.</w:t>
      </w:r>
    </w:p>
    <w:p w:rsidR="004249F7" w:rsidRPr="009E5AC4" w:rsidRDefault="004249F7" w:rsidP="004249F7">
      <w:pPr>
        <w:jc w:val="both"/>
        <w:rPr>
          <w:rFonts w:ascii="Century Gothic" w:hAnsi="Century Gothic" w:cs="Tahoma"/>
          <w:sz w:val="22"/>
          <w:szCs w:val="22"/>
        </w:rPr>
      </w:pPr>
      <w:r w:rsidRPr="009E5AC4">
        <w:rPr>
          <w:rFonts w:ascii="Century Gothic" w:hAnsi="Century Gothic" w:cs="Tahoma"/>
          <w:sz w:val="22"/>
          <w:szCs w:val="22"/>
        </w:rPr>
        <w:t xml:space="preserve">Titular. </w:t>
      </w:r>
    </w:p>
    <w:p w:rsidR="007E40C8" w:rsidRPr="009E5AC4" w:rsidRDefault="007E40C8" w:rsidP="0007007D">
      <w:pPr>
        <w:jc w:val="both"/>
        <w:rPr>
          <w:rFonts w:ascii="Century Gothic" w:hAnsi="Century Gothic" w:cs="Tahoma"/>
          <w:sz w:val="22"/>
          <w:szCs w:val="22"/>
        </w:rPr>
      </w:pPr>
    </w:p>
    <w:p w:rsidR="005823ED" w:rsidRPr="009E5AC4" w:rsidRDefault="00850283" w:rsidP="00850283">
      <w:pPr>
        <w:spacing w:line="360" w:lineRule="auto"/>
        <w:jc w:val="both"/>
        <w:rPr>
          <w:rFonts w:ascii="Century Gothic" w:hAnsi="Century Gothic" w:cs="Tahoma"/>
          <w:b/>
          <w:sz w:val="22"/>
          <w:szCs w:val="22"/>
          <w:lang w:val="es-ES"/>
        </w:rPr>
      </w:pPr>
      <w:r w:rsidRPr="009E5AC4">
        <w:rPr>
          <w:rFonts w:ascii="Century Gothic" w:hAnsi="Century Gothic" w:cs="Tahoma"/>
          <w:b/>
          <w:sz w:val="22"/>
          <w:szCs w:val="22"/>
          <w:lang w:val="es-ES"/>
        </w:rPr>
        <w:t>Estando presentes los vocales permanentes con voz:</w:t>
      </w:r>
    </w:p>
    <w:p w:rsidR="00EA6816" w:rsidRPr="00EA6816" w:rsidRDefault="00EA6816" w:rsidP="00EA6816">
      <w:pPr>
        <w:rPr>
          <w:rFonts w:ascii="Century Gothic" w:hAnsi="Century Gothic" w:cs="Tahoma"/>
          <w:sz w:val="22"/>
          <w:szCs w:val="22"/>
        </w:rPr>
      </w:pPr>
      <w:r w:rsidRPr="00EA6816">
        <w:rPr>
          <w:rFonts w:ascii="Century Gothic" w:hAnsi="Century Gothic" w:cs="Tahoma"/>
          <w:sz w:val="22"/>
          <w:szCs w:val="22"/>
        </w:rPr>
        <w:t>Encargado del Despacho de la Contraloría Ciudadana.</w:t>
      </w:r>
    </w:p>
    <w:p w:rsidR="00EA6816" w:rsidRPr="00EA6816" w:rsidRDefault="00EA6816" w:rsidP="00EA6816">
      <w:pPr>
        <w:rPr>
          <w:rFonts w:ascii="Century Gothic" w:hAnsi="Century Gothic" w:cs="Tahoma"/>
          <w:sz w:val="22"/>
          <w:szCs w:val="22"/>
        </w:rPr>
      </w:pPr>
      <w:r w:rsidRPr="00EA6816">
        <w:rPr>
          <w:rFonts w:ascii="Century Gothic" w:hAnsi="Century Gothic" w:cs="Tahoma"/>
          <w:sz w:val="22"/>
          <w:szCs w:val="22"/>
        </w:rPr>
        <w:t>Lic. Juan Carlos Razo Martínez.</w:t>
      </w:r>
    </w:p>
    <w:p w:rsidR="00EA6816" w:rsidRPr="00EA6816" w:rsidRDefault="00EA6816" w:rsidP="00EA6816">
      <w:pPr>
        <w:rPr>
          <w:rFonts w:ascii="Century Gothic" w:hAnsi="Century Gothic" w:cs="Tahoma"/>
          <w:sz w:val="22"/>
          <w:szCs w:val="22"/>
        </w:rPr>
      </w:pPr>
      <w:r w:rsidRPr="00EA6816">
        <w:rPr>
          <w:rFonts w:ascii="Century Gothic" w:hAnsi="Century Gothic" w:cs="Tahoma"/>
          <w:sz w:val="22"/>
          <w:szCs w:val="22"/>
        </w:rPr>
        <w:t>Suplente.</w:t>
      </w:r>
    </w:p>
    <w:p w:rsidR="00162908" w:rsidRPr="009E5AC4" w:rsidRDefault="00162908" w:rsidP="00162908">
      <w:pPr>
        <w:rPr>
          <w:rFonts w:ascii="Century Gothic" w:hAnsi="Century Gothic" w:cs="Tahoma"/>
          <w:sz w:val="22"/>
          <w:szCs w:val="22"/>
          <w:lang w:val="es-ES"/>
        </w:rPr>
      </w:pPr>
    </w:p>
    <w:p w:rsidR="000B38C9" w:rsidRPr="002A7296" w:rsidRDefault="0045757A" w:rsidP="00162908">
      <w:pPr>
        <w:rPr>
          <w:rFonts w:ascii="Century Gothic" w:hAnsi="Century Gothic" w:cs="Tahoma"/>
          <w:sz w:val="22"/>
          <w:szCs w:val="22"/>
          <w:lang w:val="es-ES"/>
        </w:rPr>
      </w:pPr>
      <w:r w:rsidRPr="002A7296">
        <w:rPr>
          <w:rFonts w:ascii="Century Gothic" w:hAnsi="Century Gothic" w:cs="Tahoma"/>
          <w:sz w:val="22"/>
          <w:szCs w:val="22"/>
          <w:lang w:val="es-ES"/>
        </w:rPr>
        <w:t>Tesorer</w:t>
      </w:r>
      <w:r w:rsidR="007E40C8" w:rsidRPr="002A7296">
        <w:rPr>
          <w:rFonts w:ascii="Century Gothic" w:hAnsi="Century Gothic" w:cs="Tahoma"/>
          <w:sz w:val="22"/>
          <w:szCs w:val="22"/>
          <w:lang w:val="es-ES"/>
        </w:rPr>
        <w:t>í</w:t>
      </w:r>
      <w:r w:rsidR="00C53AB5" w:rsidRPr="002A7296">
        <w:rPr>
          <w:rFonts w:ascii="Century Gothic" w:hAnsi="Century Gothic" w:cs="Tahoma"/>
          <w:sz w:val="22"/>
          <w:szCs w:val="22"/>
          <w:lang w:val="es-ES"/>
        </w:rPr>
        <w:t>a</w:t>
      </w:r>
      <w:r w:rsidR="0058399E" w:rsidRPr="002A7296">
        <w:rPr>
          <w:rFonts w:ascii="Century Gothic" w:hAnsi="Century Gothic" w:cs="Tahoma"/>
          <w:sz w:val="22"/>
          <w:szCs w:val="22"/>
          <w:lang w:val="es-ES"/>
        </w:rPr>
        <w:t xml:space="preserve"> Municipal</w:t>
      </w:r>
    </w:p>
    <w:p w:rsidR="0058399E" w:rsidRPr="002A7296" w:rsidRDefault="007E40C8" w:rsidP="00162908">
      <w:pPr>
        <w:rPr>
          <w:rFonts w:ascii="Century Gothic" w:hAnsi="Century Gothic" w:cs="Tahoma"/>
          <w:sz w:val="22"/>
          <w:szCs w:val="22"/>
          <w:lang w:val="es-ES"/>
        </w:rPr>
      </w:pPr>
      <w:r w:rsidRPr="002A7296">
        <w:rPr>
          <w:rFonts w:ascii="Century Gothic" w:hAnsi="Century Gothic" w:cs="Tahoma"/>
          <w:sz w:val="22"/>
          <w:szCs w:val="22"/>
          <w:lang w:val="es-ES"/>
        </w:rPr>
        <w:t xml:space="preserve">L.A.F. </w:t>
      </w:r>
      <w:proofErr w:type="spellStart"/>
      <w:r w:rsidRPr="002A7296">
        <w:rPr>
          <w:rFonts w:ascii="Century Gothic" w:hAnsi="Century Gothic" w:cs="Tahoma"/>
          <w:sz w:val="22"/>
          <w:szCs w:val="22"/>
          <w:lang w:val="es-ES"/>
        </w:rPr>
        <w:t>Talina</w:t>
      </w:r>
      <w:proofErr w:type="spellEnd"/>
      <w:r w:rsidRPr="002A7296">
        <w:rPr>
          <w:rFonts w:ascii="Century Gothic" w:hAnsi="Century Gothic" w:cs="Tahoma"/>
          <w:sz w:val="22"/>
          <w:szCs w:val="22"/>
          <w:lang w:val="es-ES"/>
        </w:rPr>
        <w:t xml:space="preserve"> Robles Villaseñor.</w:t>
      </w:r>
    </w:p>
    <w:p w:rsidR="0058399E" w:rsidRPr="009E5AC4" w:rsidRDefault="00841615" w:rsidP="00162908">
      <w:pPr>
        <w:rPr>
          <w:rFonts w:ascii="Century Gothic" w:hAnsi="Century Gothic" w:cs="Tahoma"/>
          <w:sz w:val="22"/>
          <w:szCs w:val="22"/>
          <w:lang w:val="es-ES"/>
        </w:rPr>
      </w:pPr>
      <w:r w:rsidRPr="002A7296">
        <w:rPr>
          <w:rFonts w:ascii="Century Gothic" w:hAnsi="Century Gothic" w:cs="Tahoma"/>
          <w:sz w:val="22"/>
          <w:szCs w:val="22"/>
          <w:lang w:val="es-ES"/>
        </w:rPr>
        <w:t>Suplente</w:t>
      </w:r>
    </w:p>
    <w:p w:rsidR="000B38C9" w:rsidRPr="009E5AC4" w:rsidRDefault="000B38C9" w:rsidP="00162908">
      <w:pPr>
        <w:rPr>
          <w:rFonts w:ascii="Century Gothic" w:hAnsi="Century Gothic" w:cs="Tahoma"/>
          <w:sz w:val="22"/>
          <w:szCs w:val="22"/>
          <w:lang w:val="es-ES"/>
        </w:rPr>
      </w:pPr>
    </w:p>
    <w:p w:rsidR="000D5926" w:rsidRPr="000D5926" w:rsidRDefault="000D5926" w:rsidP="000D5926">
      <w:pPr>
        <w:rPr>
          <w:rFonts w:ascii="Century Gothic" w:eastAsia="Calibri" w:hAnsi="Century Gothic" w:cs="Tahoma"/>
          <w:sz w:val="22"/>
          <w:szCs w:val="22"/>
          <w:lang w:val="es-ES" w:eastAsia="en-US"/>
        </w:rPr>
      </w:pPr>
      <w:r w:rsidRPr="000D5926">
        <w:rPr>
          <w:rFonts w:ascii="Century Gothic" w:eastAsia="Calibri" w:hAnsi="Century Gothic" w:cs="Tahoma"/>
          <w:sz w:val="22"/>
          <w:szCs w:val="22"/>
          <w:lang w:val="es-ES" w:eastAsia="en-US"/>
        </w:rPr>
        <w:lastRenderedPageBreak/>
        <w:t>Representante de la Fracción del Partido Revolucionario Institucional</w:t>
      </w:r>
    </w:p>
    <w:p w:rsidR="000D5926" w:rsidRPr="000D5926" w:rsidRDefault="000D5926" w:rsidP="000D5926">
      <w:pPr>
        <w:rPr>
          <w:rFonts w:ascii="Century Gothic" w:eastAsiaTheme="minorHAnsi" w:hAnsi="Century Gothic" w:cs="Tahoma"/>
          <w:sz w:val="22"/>
          <w:szCs w:val="22"/>
          <w:lang w:val="pt-BR" w:eastAsia="en-US"/>
        </w:rPr>
      </w:pPr>
      <w:r w:rsidRPr="000D5926">
        <w:rPr>
          <w:rFonts w:ascii="Century Gothic" w:eastAsiaTheme="minorHAnsi" w:hAnsi="Century Gothic" w:cs="Tahoma"/>
          <w:sz w:val="22"/>
          <w:szCs w:val="22"/>
          <w:lang w:val="pt-BR" w:eastAsia="en-US"/>
        </w:rPr>
        <w:t>L.C.P. Elisa G. Arevalo Perez</w:t>
      </w:r>
    </w:p>
    <w:p w:rsidR="00E63E25" w:rsidRDefault="00B269FD" w:rsidP="00162908">
      <w:pPr>
        <w:rPr>
          <w:rFonts w:ascii="Century Gothic" w:hAnsi="Century Gothic" w:cs="Tahoma"/>
          <w:sz w:val="22"/>
          <w:szCs w:val="22"/>
          <w:lang w:val="es-ES"/>
        </w:rPr>
      </w:pPr>
      <w:r>
        <w:rPr>
          <w:rFonts w:ascii="Century Gothic" w:hAnsi="Century Gothic" w:cs="Tahoma"/>
          <w:sz w:val="22"/>
          <w:szCs w:val="22"/>
          <w:lang w:val="es-ES"/>
        </w:rPr>
        <w:t>Suplente</w:t>
      </w:r>
    </w:p>
    <w:p w:rsidR="000D5926" w:rsidRPr="009E5AC4" w:rsidRDefault="000D5926" w:rsidP="00162908">
      <w:pPr>
        <w:rPr>
          <w:rFonts w:ascii="Century Gothic" w:hAnsi="Century Gothic" w:cs="Tahoma"/>
          <w:sz w:val="22"/>
          <w:szCs w:val="22"/>
        </w:rPr>
      </w:pPr>
    </w:p>
    <w:p w:rsidR="004249F7" w:rsidRPr="009E5AC4" w:rsidRDefault="004249F7" w:rsidP="004249F7">
      <w:pPr>
        <w:rPr>
          <w:rFonts w:ascii="Century Gothic" w:eastAsia="Calibri" w:hAnsi="Century Gothic" w:cs="Tahoma"/>
          <w:sz w:val="22"/>
          <w:szCs w:val="22"/>
          <w:lang w:val="es-ES" w:eastAsia="en-US"/>
        </w:rPr>
      </w:pPr>
      <w:r w:rsidRPr="009E5AC4">
        <w:rPr>
          <w:rFonts w:ascii="Century Gothic" w:eastAsia="Calibri" w:hAnsi="Century Gothic" w:cs="Tahoma"/>
          <w:sz w:val="22"/>
          <w:szCs w:val="22"/>
          <w:lang w:val="es-ES" w:eastAsia="en-US"/>
        </w:rPr>
        <w:t>Representante de la Fracción del Partido Acción Nacional</w:t>
      </w:r>
    </w:p>
    <w:p w:rsidR="004249F7" w:rsidRPr="009E5AC4" w:rsidRDefault="002A7296" w:rsidP="004249F7">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Ing. Jorge Urdapilleta </w:t>
      </w:r>
      <w:r w:rsidR="00F13A53">
        <w:rPr>
          <w:rFonts w:ascii="Century Gothic" w:eastAsia="Calibri" w:hAnsi="Century Gothic" w:cs="Tahoma"/>
          <w:sz w:val="22"/>
          <w:szCs w:val="22"/>
          <w:lang w:val="es-ES" w:eastAsia="en-US"/>
        </w:rPr>
        <w:t>Núñez</w:t>
      </w:r>
      <w:r w:rsidR="004249F7" w:rsidRPr="009E5AC4">
        <w:rPr>
          <w:rFonts w:ascii="Century Gothic" w:eastAsia="Calibri" w:hAnsi="Century Gothic" w:cs="Tahoma"/>
          <w:sz w:val="22"/>
          <w:szCs w:val="22"/>
          <w:lang w:val="es-ES" w:eastAsia="en-US"/>
        </w:rPr>
        <w:t>.</w:t>
      </w:r>
    </w:p>
    <w:p w:rsidR="004249F7" w:rsidRPr="009E5AC4" w:rsidRDefault="002A7296" w:rsidP="004249F7">
      <w:pPr>
        <w:rPr>
          <w:rFonts w:ascii="Century Gothic" w:hAnsi="Century Gothic" w:cs="Tahoma"/>
          <w:sz w:val="22"/>
          <w:szCs w:val="22"/>
          <w:lang w:val="es-ES"/>
        </w:rPr>
      </w:pPr>
      <w:r>
        <w:rPr>
          <w:rFonts w:ascii="Century Gothic" w:hAnsi="Century Gothic" w:cs="Tahoma"/>
          <w:sz w:val="22"/>
          <w:szCs w:val="22"/>
          <w:lang w:val="es-ES"/>
        </w:rPr>
        <w:t>Suplente</w:t>
      </w:r>
    </w:p>
    <w:p w:rsidR="004249F7" w:rsidRDefault="004249F7" w:rsidP="00162908">
      <w:pPr>
        <w:rPr>
          <w:rFonts w:ascii="Century Gothic" w:hAnsi="Century Gothic" w:cs="Tahoma"/>
          <w:sz w:val="22"/>
          <w:szCs w:val="22"/>
          <w:lang w:val="es-ES"/>
        </w:rPr>
      </w:pPr>
    </w:p>
    <w:p w:rsidR="00B269FD" w:rsidRDefault="00B269FD" w:rsidP="00B269FD">
      <w:pPr>
        <w:rPr>
          <w:rFonts w:ascii="Century Gothic" w:eastAsiaTheme="minorHAnsi" w:hAnsi="Century Gothic" w:cs="Tahoma"/>
          <w:sz w:val="22"/>
          <w:szCs w:val="22"/>
          <w:lang w:val="pt-BR" w:eastAsia="en-US"/>
        </w:rPr>
      </w:pPr>
      <w:r w:rsidRPr="00B269FD">
        <w:rPr>
          <w:rFonts w:ascii="Century Gothic" w:eastAsiaTheme="minorHAnsi" w:hAnsi="Century Gothic" w:cs="Tahoma"/>
          <w:sz w:val="22"/>
          <w:szCs w:val="22"/>
          <w:lang w:val="pt-BR" w:eastAsia="en-US"/>
        </w:rPr>
        <w:t xml:space="preserve">Presidente del </w:t>
      </w:r>
      <w:r w:rsidRPr="00F13A53">
        <w:rPr>
          <w:rFonts w:ascii="Century Gothic" w:eastAsiaTheme="minorHAnsi" w:hAnsi="Century Gothic" w:cs="Tahoma"/>
          <w:sz w:val="22"/>
          <w:szCs w:val="22"/>
          <w:lang w:eastAsia="en-US"/>
        </w:rPr>
        <w:t>Consejo</w:t>
      </w:r>
      <w:r w:rsidRPr="00B269FD">
        <w:rPr>
          <w:rFonts w:ascii="Century Gothic" w:eastAsiaTheme="minorHAnsi" w:hAnsi="Century Gothic" w:cs="Tahoma"/>
          <w:sz w:val="22"/>
          <w:szCs w:val="22"/>
          <w:lang w:val="pt-BR" w:eastAsia="en-US"/>
        </w:rPr>
        <w:t xml:space="preserve"> Ciudadano de Control</w:t>
      </w:r>
    </w:p>
    <w:p w:rsidR="00B269FD" w:rsidRPr="00B269FD" w:rsidRDefault="00B269FD" w:rsidP="00B269FD">
      <w:pPr>
        <w:rPr>
          <w:rFonts w:ascii="Century Gothic" w:eastAsiaTheme="minorHAnsi" w:hAnsi="Century Gothic" w:cs="Tahoma"/>
          <w:sz w:val="22"/>
          <w:szCs w:val="22"/>
          <w:lang w:val="pt-BR" w:eastAsia="en-US"/>
        </w:rPr>
      </w:pPr>
      <w:r w:rsidRPr="00B269FD">
        <w:rPr>
          <w:rFonts w:ascii="Century Gothic" w:eastAsiaTheme="minorHAnsi" w:hAnsi="Century Gothic" w:cs="Tahoma"/>
          <w:sz w:val="22"/>
          <w:szCs w:val="22"/>
          <w:lang w:val="pt-BR" w:eastAsia="en-US"/>
        </w:rPr>
        <w:t>L.C.P. Luis Romero Luna</w:t>
      </w:r>
    </w:p>
    <w:p w:rsidR="00B269FD" w:rsidRPr="00B269FD" w:rsidRDefault="00B269FD" w:rsidP="00B269FD">
      <w:pPr>
        <w:rPr>
          <w:rFonts w:ascii="Century Gothic" w:eastAsiaTheme="minorHAnsi" w:hAnsi="Century Gothic" w:cs="Tahoma"/>
          <w:sz w:val="22"/>
          <w:szCs w:val="22"/>
          <w:lang w:val="pt-BR" w:eastAsia="en-US"/>
        </w:rPr>
      </w:pPr>
      <w:r w:rsidRPr="00B269FD">
        <w:rPr>
          <w:rFonts w:ascii="Century Gothic" w:eastAsiaTheme="minorHAnsi" w:hAnsi="Century Gothic" w:cs="Tahoma"/>
          <w:sz w:val="22"/>
          <w:szCs w:val="22"/>
          <w:lang w:val="pt-BR" w:eastAsia="en-US"/>
        </w:rPr>
        <w:t>Titular</w:t>
      </w:r>
    </w:p>
    <w:p w:rsidR="00B269FD" w:rsidRPr="009E5AC4" w:rsidRDefault="00B269FD" w:rsidP="00162908">
      <w:pPr>
        <w:rPr>
          <w:rFonts w:ascii="Century Gothic" w:hAnsi="Century Gothic" w:cs="Tahoma"/>
          <w:sz w:val="22"/>
          <w:szCs w:val="22"/>
          <w:lang w:val="es-ES"/>
        </w:rPr>
      </w:pP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Secretario Técnico</w:t>
      </w:r>
      <w:r w:rsidR="00F74D41" w:rsidRPr="009E5AC4">
        <w:rPr>
          <w:rFonts w:ascii="Century Gothic" w:hAnsi="Century Gothic" w:cs="Tahoma"/>
          <w:sz w:val="22"/>
          <w:szCs w:val="22"/>
          <w:lang w:val="es-ES"/>
        </w:rPr>
        <w:t xml:space="preserve"> y Ejecutivo</w:t>
      </w:r>
      <w:r w:rsidRPr="009E5AC4">
        <w:rPr>
          <w:rFonts w:ascii="Century Gothic" w:hAnsi="Century Gothic" w:cs="Tahoma"/>
          <w:sz w:val="22"/>
          <w:szCs w:val="22"/>
          <w:lang w:val="es-ES"/>
        </w:rPr>
        <w:t>.</w:t>
      </w:r>
    </w:p>
    <w:p w:rsidR="0007007D" w:rsidRPr="009E5AC4" w:rsidRDefault="00A32EDF" w:rsidP="00162908">
      <w:pPr>
        <w:rPr>
          <w:rFonts w:ascii="Century Gothic" w:hAnsi="Century Gothic" w:cs="Tahoma"/>
          <w:sz w:val="22"/>
          <w:szCs w:val="22"/>
          <w:lang w:val="es-ES"/>
        </w:rPr>
      </w:pPr>
      <w:r w:rsidRPr="009E5AC4">
        <w:rPr>
          <w:rFonts w:ascii="Century Gothic" w:hAnsi="Century Gothic" w:cs="Tahoma"/>
          <w:sz w:val="22"/>
          <w:szCs w:val="22"/>
          <w:lang w:val="es-ES"/>
        </w:rPr>
        <w:t>Cristian Guillermo León Verduzco</w:t>
      </w:r>
    </w:p>
    <w:p w:rsidR="00FD4AD0" w:rsidRPr="009E5AC4" w:rsidRDefault="00F21099" w:rsidP="00A14372">
      <w:pPr>
        <w:rPr>
          <w:rFonts w:ascii="Century Gothic" w:hAnsi="Century Gothic" w:cs="Tahoma"/>
          <w:sz w:val="22"/>
          <w:szCs w:val="22"/>
          <w:lang w:val="es-ES"/>
        </w:rPr>
      </w:pPr>
      <w:r w:rsidRPr="009E5AC4">
        <w:rPr>
          <w:rFonts w:ascii="Century Gothic" w:hAnsi="Century Gothic" w:cs="Tahoma"/>
          <w:sz w:val="22"/>
          <w:szCs w:val="22"/>
          <w:lang w:val="es-ES"/>
        </w:rPr>
        <w:t>Titular</w:t>
      </w:r>
      <w:r w:rsidR="00DA4E3D" w:rsidRPr="009E5AC4">
        <w:rPr>
          <w:rFonts w:ascii="Century Gothic" w:hAnsi="Century Gothic" w:cs="Tahoma"/>
          <w:sz w:val="22"/>
          <w:szCs w:val="22"/>
          <w:lang w:val="es-ES"/>
        </w:rPr>
        <w:t>.</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B269FD">
        <w:rPr>
          <w:rFonts w:ascii="Century Gothic" w:hAnsi="Century Gothic" w:cs="Tahoma"/>
          <w:sz w:val="22"/>
          <w:szCs w:val="22"/>
          <w:lang w:eastAsia="en-US"/>
        </w:rPr>
        <w:t>13</w:t>
      </w:r>
      <w:r w:rsidR="007E40C8" w:rsidRPr="00994310">
        <w:rPr>
          <w:rFonts w:ascii="Century Gothic" w:hAnsi="Century Gothic" w:cs="Tahoma"/>
          <w:sz w:val="22"/>
          <w:szCs w:val="22"/>
          <w:lang w:eastAsia="en-US"/>
        </w:rPr>
        <w:t>:</w:t>
      </w:r>
      <w:r w:rsidR="00B269FD">
        <w:rPr>
          <w:rFonts w:ascii="Century Gothic" w:hAnsi="Century Gothic" w:cs="Tahoma"/>
          <w:sz w:val="22"/>
          <w:szCs w:val="22"/>
          <w:lang w:eastAsia="en-US"/>
        </w:rPr>
        <w:t>02</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Punto número tres del orden del día, declaración de quórum.</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E04DBA" w:rsidRPr="009E5AC4">
        <w:rPr>
          <w:rFonts w:ascii="Century Gothic" w:eastAsiaTheme="minorHAnsi" w:hAnsi="Century Gothic" w:cs="Tahoma"/>
          <w:sz w:val="22"/>
          <w:szCs w:val="22"/>
          <w:lang w:eastAsia="en-US"/>
        </w:rPr>
        <w:t>Décima</w:t>
      </w:r>
      <w:r w:rsidR="00841615" w:rsidRPr="009E5AC4">
        <w:rPr>
          <w:rFonts w:ascii="Century Gothic" w:eastAsiaTheme="minorHAnsi" w:hAnsi="Century Gothic" w:cs="Tahoma"/>
          <w:sz w:val="22"/>
          <w:szCs w:val="22"/>
          <w:lang w:eastAsia="en-US"/>
        </w:rPr>
        <w:t xml:space="preserve"> Sesión </w:t>
      </w:r>
      <w:r w:rsidR="00F13A53">
        <w:rPr>
          <w:rFonts w:ascii="Century Gothic" w:eastAsiaTheme="minorHAnsi" w:hAnsi="Century Gothic" w:cs="Tahoma"/>
          <w:sz w:val="22"/>
          <w:szCs w:val="22"/>
          <w:lang w:eastAsia="en-US"/>
        </w:rPr>
        <w:t>Extrao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Registro de asistencia.</w:t>
      </w: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Declaración de Quórum.</w:t>
      </w: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t>Aprobación del orden del día.</w:t>
      </w:r>
    </w:p>
    <w:p w:rsidR="008118C7" w:rsidRPr="009E5AC4"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9E5AC4">
        <w:rPr>
          <w:rFonts w:ascii="Century Gothic" w:eastAsia="Calibri" w:hAnsi="Century Gothic" w:cs="Tahoma"/>
          <w:sz w:val="22"/>
          <w:szCs w:val="22"/>
          <w:lang w:eastAsia="es-MX"/>
        </w:rPr>
        <w:lastRenderedPageBreak/>
        <w:t xml:space="preserve">Agenda de Trabajo: </w:t>
      </w:r>
    </w:p>
    <w:p w:rsidR="008118C7" w:rsidRPr="009E5AC4" w:rsidRDefault="008118C7" w:rsidP="00CC264C">
      <w:pPr>
        <w:numPr>
          <w:ilvl w:val="3"/>
          <w:numId w:val="1"/>
        </w:numPr>
        <w:contextualSpacing/>
        <w:jc w:val="both"/>
        <w:rPr>
          <w:rFonts w:ascii="Century Gothic" w:eastAsia="Calibri" w:hAnsi="Century Gothic" w:cs="Tahoma"/>
          <w:sz w:val="22"/>
          <w:szCs w:val="22"/>
          <w:lang w:val="es-ES"/>
        </w:rPr>
      </w:pPr>
      <w:r w:rsidRPr="009E5AC4">
        <w:rPr>
          <w:rFonts w:ascii="Century Gothic" w:hAnsi="Century Gothic" w:cs="Tahoma"/>
          <w:sz w:val="22"/>
          <w:szCs w:val="22"/>
          <w:lang w:val="es-ES"/>
        </w:rPr>
        <w:t xml:space="preserve">Presentación </w:t>
      </w:r>
      <w:r w:rsidR="00171ADC" w:rsidRPr="009E5AC4">
        <w:rPr>
          <w:rFonts w:ascii="Century Gothic" w:hAnsi="Century Gothic" w:cs="Tahoma"/>
          <w:sz w:val="22"/>
          <w:szCs w:val="22"/>
          <w:lang w:val="es-ES"/>
        </w:rPr>
        <w:t xml:space="preserve">y </w:t>
      </w:r>
      <w:r w:rsidRPr="009E5AC4">
        <w:rPr>
          <w:rFonts w:ascii="Century Gothic" w:hAnsi="Century Gothic" w:cs="Tahoma"/>
          <w:sz w:val="22"/>
          <w:szCs w:val="22"/>
          <w:lang w:val="es-ES"/>
        </w:rPr>
        <w:t>de cuadros com</w:t>
      </w:r>
      <w:r w:rsidR="005528E9" w:rsidRPr="009E5AC4">
        <w:rPr>
          <w:rFonts w:ascii="Century Gothic" w:hAnsi="Century Gothic" w:cs="Tahoma"/>
          <w:sz w:val="22"/>
          <w:szCs w:val="22"/>
          <w:lang w:val="es-ES"/>
        </w:rPr>
        <w:t>parativos de bienes o servicios y en su caso aprobación de los mismos.</w:t>
      </w:r>
    </w:p>
    <w:p w:rsidR="0045757A" w:rsidRPr="009E5AC4" w:rsidRDefault="0045757A" w:rsidP="0045757A">
      <w:pPr>
        <w:ind w:left="2880"/>
        <w:contextualSpacing/>
        <w:jc w:val="both"/>
        <w:rPr>
          <w:rFonts w:ascii="Century Gothic" w:eastAsia="Calibri" w:hAnsi="Century Gothic" w:cs="Tahoma"/>
          <w:sz w:val="22"/>
          <w:szCs w:val="22"/>
          <w:lang w:val="es-ES"/>
        </w:rPr>
      </w:pPr>
    </w:p>
    <w:p w:rsidR="0045757A" w:rsidRPr="009E5AC4" w:rsidRDefault="0045757A" w:rsidP="00CC264C">
      <w:pPr>
        <w:numPr>
          <w:ilvl w:val="3"/>
          <w:numId w:val="1"/>
        </w:numPr>
        <w:contextualSpacing/>
        <w:jc w:val="both"/>
        <w:rPr>
          <w:rFonts w:ascii="Century Gothic" w:eastAsia="Calibri" w:hAnsi="Century Gothic" w:cs="Tahoma"/>
          <w:sz w:val="22"/>
          <w:szCs w:val="22"/>
          <w:lang w:val="es-ES"/>
        </w:rPr>
      </w:pPr>
      <w:r w:rsidRPr="009E5AC4">
        <w:rPr>
          <w:rFonts w:ascii="Century Gothic" w:hAnsi="Century Gothic" w:cs="Tahoma"/>
          <w:sz w:val="22"/>
          <w:szCs w:val="22"/>
          <w:lang w:val="es-ES_tradnl"/>
        </w:rPr>
        <w:t xml:space="preserve">Adjudicaciones Directas de acuerdo a lo establecido en el Artículo 99, Fracción I </w:t>
      </w:r>
      <w:r w:rsidR="00983E3F" w:rsidRPr="009E5AC4">
        <w:rPr>
          <w:rFonts w:ascii="Century Gothic" w:hAnsi="Century Gothic" w:cs="Tahoma"/>
          <w:sz w:val="22"/>
          <w:szCs w:val="22"/>
          <w:lang w:val="es-ES_tradnl"/>
        </w:rPr>
        <w:t xml:space="preserve"> y III </w:t>
      </w:r>
      <w:r w:rsidRPr="009E5AC4">
        <w:rPr>
          <w:rFonts w:ascii="Century Gothic" w:hAnsi="Century Gothic" w:cs="Tahoma"/>
          <w:sz w:val="22"/>
          <w:szCs w:val="22"/>
          <w:lang w:val="es-ES_tradnl"/>
        </w:rPr>
        <w:t>del reglamento en cita.</w:t>
      </w:r>
    </w:p>
    <w:p w:rsidR="0045757A" w:rsidRPr="009E5AC4" w:rsidRDefault="0045757A" w:rsidP="0045757A">
      <w:pPr>
        <w:ind w:left="2880"/>
        <w:contextualSpacing/>
        <w:jc w:val="both"/>
        <w:rPr>
          <w:rFonts w:ascii="Century Gothic" w:eastAsia="Calibri" w:hAnsi="Century Gothic" w:cs="Tahoma"/>
          <w:sz w:val="22"/>
          <w:szCs w:val="22"/>
          <w:lang w:val="es-ES"/>
        </w:rPr>
      </w:pPr>
    </w:p>
    <w:p w:rsidR="0045757A" w:rsidRPr="009E5AC4" w:rsidRDefault="0045757A" w:rsidP="00CC264C">
      <w:pPr>
        <w:numPr>
          <w:ilvl w:val="3"/>
          <w:numId w:val="1"/>
        </w:num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eastAsiaTheme="minorEastAsia" w:hAnsi="Century Gothic" w:cs="Tahoma"/>
          <w:sz w:val="22"/>
          <w:szCs w:val="22"/>
          <w:lang w:val="es-ES_tradnl"/>
        </w:rPr>
        <w:t xml:space="preserve">Adjudicaciones Directas de acuerdo a lo establecido </w:t>
      </w:r>
      <w:r w:rsidRPr="009E5AC4">
        <w:rPr>
          <w:rFonts w:ascii="Century Gothic" w:hAnsi="Century Gothic" w:cs="Tahoma"/>
          <w:sz w:val="22"/>
          <w:szCs w:val="22"/>
          <w:lang w:val="es-ES_tradnl"/>
        </w:rPr>
        <w:t xml:space="preserve">en el </w:t>
      </w:r>
      <w:r w:rsidRPr="009E5AC4">
        <w:rPr>
          <w:rFonts w:ascii="Century Gothic" w:eastAsiaTheme="minorEastAsia" w:hAnsi="Century Gothic" w:cs="Tahoma"/>
          <w:sz w:val="22"/>
          <w:szCs w:val="22"/>
          <w:lang w:val="es-ES_tradnl"/>
        </w:rPr>
        <w:t>Artículo 99, Fracción IV  del reglamento en cita.</w:t>
      </w:r>
    </w:p>
    <w:p w:rsidR="00C55837" w:rsidRPr="009E5AC4" w:rsidRDefault="00C55837" w:rsidP="00C53AB5">
      <w:pPr>
        <w:pStyle w:val="Prrafodelista"/>
        <w:ind w:left="720"/>
        <w:jc w:val="both"/>
        <w:rPr>
          <w:rFonts w:ascii="Century Gothic" w:hAnsi="Century Gothic" w:cs="Tahoma"/>
          <w:sz w:val="22"/>
          <w:szCs w:val="22"/>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162908" w:rsidRPr="009E5AC4" w:rsidRDefault="00162908" w:rsidP="00162908">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249F7" w:rsidRDefault="004249F7" w:rsidP="00162908">
      <w:pPr>
        <w:ind w:left="708"/>
        <w:jc w:val="both"/>
        <w:rPr>
          <w:rFonts w:ascii="Century Gothic" w:hAnsi="Century Gothic" w:cs="Tahoma"/>
          <w:b/>
          <w:i/>
          <w:sz w:val="22"/>
          <w:szCs w:val="22"/>
          <w:lang w:eastAsia="en-US"/>
        </w:rPr>
      </w:pPr>
    </w:p>
    <w:p w:rsidR="00F16607" w:rsidRPr="009E5AC4" w:rsidRDefault="00F16607" w:rsidP="00162908">
      <w:pPr>
        <w:ind w:left="708"/>
        <w:jc w:val="both"/>
        <w:rPr>
          <w:rFonts w:ascii="Century Gothic" w:hAnsi="Century Gothic" w:cs="Tahoma"/>
          <w:b/>
          <w:i/>
          <w:sz w:val="22"/>
          <w:szCs w:val="22"/>
          <w:lang w:eastAsia="en-US"/>
        </w:rPr>
      </w:pPr>
    </w:p>
    <w:p w:rsidR="00C55837" w:rsidRDefault="00B31001" w:rsidP="00B31001">
      <w:pPr>
        <w:spacing w:line="360" w:lineRule="auto"/>
        <w:jc w:val="both"/>
        <w:rPr>
          <w:rFonts w:ascii="Century Gothic" w:hAnsi="Century Gothic" w:cs="Tahoma"/>
          <w:b/>
          <w:sz w:val="22"/>
          <w:szCs w:val="22"/>
          <w:lang w:val="es-ES_tradnl"/>
        </w:rPr>
      </w:pPr>
      <w:r w:rsidRPr="009E5AC4">
        <w:rPr>
          <w:rFonts w:ascii="Century Gothic" w:hAnsi="Century Gothic" w:cs="Tahoma"/>
          <w:b/>
          <w:sz w:val="22"/>
          <w:szCs w:val="22"/>
        </w:rPr>
        <w:t>Punto cuarto del orden del dí</w:t>
      </w:r>
      <w:r w:rsidR="002A7296">
        <w:rPr>
          <w:rFonts w:ascii="Century Gothic" w:hAnsi="Century Gothic" w:cs="Tahoma"/>
          <w:b/>
          <w:sz w:val="22"/>
          <w:szCs w:val="22"/>
        </w:rPr>
        <w:t xml:space="preserve">a. </w:t>
      </w:r>
      <w:r w:rsidR="00F16607">
        <w:rPr>
          <w:rFonts w:ascii="Century Gothic" w:hAnsi="Century Gothic" w:cs="Tahoma"/>
          <w:b/>
          <w:sz w:val="22"/>
          <w:szCs w:val="22"/>
          <w:lang w:val="es-ES_tradnl"/>
        </w:rPr>
        <w:t>Agenda de Trabajo.</w:t>
      </w:r>
    </w:p>
    <w:p w:rsidR="00EA6816" w:rsidRPr="0009030C" w:rsidRDefault="00EA6816" w:rsidP="00B31001">
      <w:pPr>
        <w:spacing w:line="360" w:lineRule="auto"/>
        <w:jc w:val="both"/>
        <w:rPr>
          <w:rFonts w:ascii="Century Gothic" w:hAnsi="Century Gothic" w:cs="Tahoma"/>
          <w:b/>
          <w:sz w:val="22"/>
          <w:szCs w:val="22"/>
        </w:rPr>
      </w:pPr>
    </w:p>
    <w:p w:rsidR="008C37CD" w:rsidRPr="009E5AC4" w:rsidRDefault="0009030C" w:rsidP="0009030C">
      <w:pPr>
        <w:pStyle w:val="Prrafodelista"/>
        <w:shd w:val="clear" w:color="auto" w:fill="FFFFFF"/>
        <w:spacing w:after="100" w:afterAutospacing="1"/>
        <w:ind w:left="426" w:hanging="426"/>
        <w:contextualSpacing/>
        <w:jc w:val="both"/>
        <w:rPr>
          <w:rFonts w:ascii="Century Gothic" w:hAnsi="Century Gothic" w:cs="Tahoma"/>
          <w:b/>
          <w:sz w:val="22"/>
          <w:szCs w:val="22"/>
          <w:lang w:val="es-ES"/>
        </w:rPr>
      </w:pPr>
      <w:r>
        <w:rPr>
          <w:rFonts w:ascii="Century Gothic" w:hAnsi="Century Gothic" w:cs="Tahoma"/>
          <w:b/>
          <w:sz w:val="22"/>
          <w:szCs w:val="22"/>
          <w:lang w:val="es-ES"/>
        </w:rPr>
        <w:t>A</w:t>
      </w:r>
      <w:r>
        <w:rPr>
          <w:rFonts w:ascii="Century Gothic" w:hAnsi="Century Gothic" w:cs="Tahoma"/>
          <w:b/>
          <w:sz w:val="22"/>
          <w:szCs w:val="22"/>
          <w:lang w:val="es-ES"/>
        </w:rPr>
        <w:tab/>
      </w:r>
      <w:r w:rsidR="00E02FB8" w:rsidRPr="009E5AC4">
        <w:rPr>
          <w:rFonts w:ascii="Century Gothic" w:hAnsi="Century Gothic" w:cs="Tahoma"/>
          <w:b/>
          <w:sz w:val="22"/>
          <w:szCs w:val="22"/>
          <w:lang w:val="es-ES"/>
        </w:rPr>
        <w:t>Presentación de cuadros de procesos de licitación de bienes o servicios</w:t>
      </w:r>
      <w:r w:rsidR="00A30667" w:rsidRPr="009E5AC4">
        <w:rPr>
          <w:rFonts w:ascii="Century Gothic" w:hAnsi="Century Gothic" w:cs="Tahoma"/>
          <w:b/>
          <w:sz w:val="22"/>
          <w:szCs w:val="22"/>
          <w:lang w:val="es-ES"/>
        </w:rPr>
        <w:t xml:space="preserve"> y en su caso aprobación de los mismos</w:t>
      </w:r>
      <w:r w:rsidR="00E02FB8" w:rsidRPr="009E5AC4">
        <w:rPr>
          <w:rFonts w:ascii="Century Gothic" w:hAnsi="Century Gothic" w:cs="Tahoma"/>
          <w:b/>
          <w:sz w:val="22"/>
          <w:szCs w:val="22"/>
          <w:lang w:val="es-ES"/>
        </w:rPr>
        <w:t>, enviados previamente para su revisión y análisis de manera electrónica adjunto a la convocatoria.</w:t>
      </w:r>
    </w:p>
    <w:p w:rsidR="00C55837" w:rsidRPr="009E5AC4" w:rsidRDefault="00C55837" w:rsidP="00C55837">
      <w:pPr>
        <w:pStyle w:val="Prrafodelista"/>
        <w:shd w:val="clear" w:color="auto" w:fill="FFFFFF"/>
        <w:spacing w:after="100" w:afterAutospacing="1"/>
        <w:ind w:left="1440"/>
        <w:contextualSpacing/>
        <w:jc w:val="both"/>
        <w:rPr>
          <w:rFonts w:ascii="Century Gothic" w:hAnsi="Century Gothic" w:cs="Tahoma"/>
          <w:b/>
          <w:sz w:val="22"/>
          <w:szCs w:val="22"/>
        </w:rPr>
      </w:pPr>
    </w:p>
    <w:p w:rsidR="009B1C93" w:rsidRPr="009B1C93" w:rsidRDefault="009B1C93" w:rsidP="009B1C93">
      <w:pPr>
        <w:rPr>
          <w:rFonts w:ascii="Century Gothic" w:eastAsiaTheme="minorHAnsi" w:hAnsi="Century Gothic" w:cstheme="minorBidi"/>
          <w:sz w:val="22"/>
          <w:szCs w:val="22"/>
          <w:lang w:val="es-ES" w:eastAsia="es-MX"/>
        </w:rPr>
      </w:pPr>
      <w:r w:rsidRPr="009B1C93">
        <w:rPr>
          <w:rFonts w:ascii="Century Gothic" w:eastAsiaTheme="minorHAnsi" w:hAnsi="Century Gothic" w:cstheme="minorBidi"/>
          <w:b/>
          <w:sz w:val="22"/>
          <w:szCs w:val="22"/>
          <w:lang w:val="es-ES" w:eastAsia="es-MX"/>
        </w:rPr>
        <w:t>Número de Cuadro</w:t>
      </w:r>
      <w:r w:rsidRPr="009B1C93">
        <w:rPr>
          <w:rFonts w:ascii="Century Gothic" w:eastAsiaTheme="minorHAnsi" w:hAnsi="Century Gothic" w:cstheme="minorBidi"/>
          <w:sz w:val="22"/>
          <w:szCs w:val="22"/>
          <w:lang w:val="es-ES" w:eastAsia="es-MX"/>
        </w:rPr>
        <w:t>: E</w:t>
      </w:r>
      <w:r w:rsidRPr="009B1C93">
        <w:rPr>
          <w:rFonts w:ascii="Century Gothic" w:eastAsiaTheme="minorHAnsi" w:hAnsi="Century Gothic" w:cstheme="minorBidi"/>
          <w:sz w:val="22"/>
          <w:szCs w:val="22"/>
          <w:lang w:eastAsia="es-MX"/>
        </w:rPr>
        <w:t>01.10.2019</w:t>
      </w:r>
    </w:p>
    <w:p w:rsidR="009B1C93" w:rsidRPr="009B1C93" w:rsidRDefault="009B1C93" w:rsidP="009B1C93">
      <w:pPr>
        <w:rPr>
          <w:rFonts w:ascii="Century Gothic" w:eastAsiaTheme="minorHAnsi" w:hAnsi="Century Gothic" w:cstheme="minorBidi"/>
          <w:sz w:val="22"/>
          <w:szCs w:val="22"/>
          <w:lang w:val="es-ES" w:eastAsia="es-MX"/>
        </w:rPr>
      </w:pPr>
      <w:r w:rsidRPr="009B1C93">
        <w:rPr>
          <w:rFonts w:ascii="Century Gothic" w:eastAsiaTheme="minorHAnsi" w:hAnsi="Century Gothic" w:cstheme="minorBidi"/>
          <w:b/>
          <w:sz w:val="22"/>
          <w:szCs w:val="22"/>
          <w:lang w:val="es-ES" w:eastAsia="es-MX"/>
        </w:rPr>
        <w:t>Licitación Pública Nacional con Participación del Comité</w:t>
      </w:r>
      <w:r w:rsidRPr="009B1C93">
        <w:rPr>
          <w:rFonts w:ascii="Century Gothic" w:eastAsiaTheme="minorHAnsi" w:hAnsi="Century Gothic" w:cstheme="minorBidi"/>
          <w:sz w:val="22"/>
          <w:szCs w:val="22"/>
          <w:lang w:val="es-ES" w:eastAsia="es-MX"/>
        </w:rPr>
        <w:t>: 201901445</w:t>
      </w:r>
    </w:p>
    <w:p w:rsidR="009B1C93" w:rsidRPr="009B1C93" w:rsidRDefault="009B1C93" w:rsidP="009B1C93">
      <w:pPr>
        <w:rPr>
          <w:rFonts w:ascii="Century Gothic" w:eastAsiaTheme="minorHAnsi" w:hAnsi="Century Gothic" w:cstheme="minorBidi"/>
          <w:sz w:val="22"/>
          <w:szCs w:val="22"/>
          <w:lang w:val="es-ES" w:eastAsia="es-MX"/>
        </w:rPr>
      </w:pPr>
      <w:r w:rsidRPr="009B1C93">
        <w:rPr>
          <w:rFonts w:ascii="Century Gothic" w:eastAsiaTheme="minorHAnsi" w:hAnsi="Century Gothic" w:cstheme="minorBidi"/>
          <w:b/>
          <w:sz w:val="22"/>
          <w:szCs w:val="22"/>
          <w:lang w:val="es-ES" w:eastAsia="es-MX"/>
        </w:rPr>
        <w:t>Área Requirente</w:t>
      </w:r>
      <w:r w:rsidRPr="009B1C93">
        <w:rPr>
          <w:rFonts w:ascii="Century Gothic" w:eastAsiaTheme="minorHAnsi" w:hAnsi="Century Gothic" w:cstheme="minorBidi"/>
          <w:sz w:val="22"/>
          <w:szCs w:val="22"/>
          <w:lang w:val="es-ES" w:eastAsia="es-MX"/>
        </w:rPr>
        <w:t>: Dirección de Rastro Municipal adscrita a la Coordinación General de Servicios Municipales.</w:t>
      </w:r>
    </w:p>
    <w:p w:rsidR="009B1C93" w:rsidRPr="009B1C93" w:rsidRDefault="009B1C93" w:rsidP="009B1C93">
      <w:pPr>
        <w:rPr>
          <w:rFonts w:ascii="Century Gothic" w:eastAsiaTheme="minorHAnsi" w:hAnsi="Century Gothic" w:cstheme="minorBidi"/>
          <w:sz w:val="22"/>
          <w:szCs w:val="22"/>
          <w:lang w:eastAsia="en-US"/>
        </w:rPr>
      </w:pPr>
      <w:r w:rsidRPr="009B1C93">
        <w:rPr>
          <w:rFonts w:ascii="Century Gothic" w:eastAsiaTheme="minorHAnsi" w:hAnsi="Century Gothic" w:cstheme="minorBidi"/>
          <w:b/>
          <w:sz w:val="22"/>
          <w:szCs w:val="22"/>
          <w:lang w:val="es-ES" w:eastAsia="es-MX"/>
        </w:rPr>
        <w:t>Objeto de licitación</w:t>
      </w:r>
      <w:r w:rsidRPr="009B1C93">
        <w:rPr>
          <w:rFonts w:ascii="Century Gothic" w:eastAsiaTheme="minorHAnsi" w:hAnsi="Century Gothic" w:cstheme="minorBidi"/>
          <w:sz w:val="22"/>
          <w:szCs w:val="22"/>
          <w:lang w:val="es-ES" w:eastAsia="es-MX"/>
        </w:rPr>
        <w:t xml:space="preserve">: </w:t>
      </w:r>
      <w:r w:rsidRPr="009B1C93">
        <w:rPr>
          <w:rFonts w:ascii="Century Gothic" w:eastAsiaTheme="minorHAnsi" w:hAnsi="Century Gothic" w:cstheme="minorBidi"/>
          <w:bCs/>
          <w:sz w:val="22"/>
          <w:szCs w:val="22"/>
          <w:lang w:eastAsia="en-US"/>
        </w:rPr>
        <w:t xml:space="preserve">Compra de plástico poliuretano y fibra sintética para cubrir pisos y muros del área de proceso de esta dirección. </w:t>
      </w:r>
    </w:p>
    <w:p w:rsidR="009B1C93" w:rsidRPr="009B1C93" w:rsidRDefault="009B1C93" w:rsidP="009B1C93">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9B1C93" w:rsidRPr="009B1C93" w:rsidRDefault="009B1C93" w:rsidP="009B1C93">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9B1C93">
        <w:rPr>
          <w:rFonts w:ascii="Century Gothic" w:eastAsiaTheme="minorEastAsia" w:hAnsi="Century Gothic" w:cs="Tahoma"/>
          <w:sz w:val="22"/>
          <w:szCs w:val="22"/>
          <w:lang w:eastAsia="es-MX"/>
        </w:rPr>
        <w:t>S</w:t>
      </w:r>
      <w:r w:rsidRPr="009B1C93">
        <w:rPr>
          <w:rFonts w:ascii="Century Gothic" w:hAnsi="Century Gothic" w:cs="Tahoma"/>
          <w:sz w:val="22"/>
          <w:szCs w:val="22"/>
          <w:lang w:val="es-ES_tradnl"/>
        </w:rPr>
        <w:t>e pone a la vista el expediente de donde se desprende lo siguiente:</w:t>
      </w:r>
    </w:p>
    <w:p w:rsidR="009B1C93" w:rsidRPr="009B1C93" w:rsidRDefault="009B1C93" w:rsidP="009B1C93">
      <w:pPr>
        <w:shd w:val="clear" w:color="auto" w:fill="FFFFFF"/>
        <w:spacing w:after="100" w:afterAutospacing="1"/>
        <w:contextualSpacing/>
        <w:jc w:val="both"/>
        <w:rPr>
          <w:rFonts w:ascii="Century Gothic" w:hAnsi="Century Gothic" w:cs="Tahoma"/>
          <w:sz w:val="22"/>
          <w:szCs w:val="22"/>
          <w:lang w:val="es-ES_tradnl"/>
        </w:rPr>
      </w:pPr>
    </w:p>
    <w:p w:rsidR="009B1C93" w:rsidRPr="009B1C93" w:rsidRDefault="009B1C93" w:rsidP="009B1C93">
      <w:pPr>
        <w:shd w:val="clear" w:color="auto" w:fill="FFFFFF"/>
        <w:spacing w:after="100" w:afterAutospacing="1"/>
        <w:contextualSpacing/>
        <w:jc w:val="both"/>
        <w:rPr>
          <w:rFonts w:ascii="Century Gothic" w:hAnsi="Century Gothic" w:cs="Tahoma"/>
          <w:b/>
          <w:sz w:val="22"/>
          <w:szCs w:val="22"/>
          <w:lang w:val="es-ES_tradnl"/>
        </w:rPr>
      </w:pPr>
      <w:r w:rsidRPr="009B1C93">
        <w:rPr>
          <w:rFonts w:ascii="Century Gothic" w:hAnsi="Century Gothic" w:cs="Tahoma"/>
          <w:b/>
          <w:sz w:val="22"/>
          <w:szCs w:val="22"/>
          <w:lang w:val="es-ES_tradnl"/>
        </w:rPr>
        <w:t>Proveedores que cotizan:</w:t>
      </w:r>
    </w:p>
    <w:p w:rsidR="009B1C93" w:rsidRPr="009B1C93" w:rsidRDefault="009B1C93" w:rsidP="009B1C93">
      <w:pPr>
        <w:shd w:val="clear" w:color="auto" w:fill="FFFFFF"/>
        <w:spacing w:after="100" w:afterAutospacing="1"/>
        <w:contextualSpacing/>
        <w:jc w:val="both"/>
        <w:rPr>
          <w:rFonts w:ascii="Century Gothic" w:hAnsi="Century Gothic" w:cs="Tahoma"/>
          <w:b/>
          <w:sz w:val="22"/>
          <w:szCs w:val="22"/>
          <w:lang w:val="es-ES_tradnl"/>
        </w:rPr>
      </w:pPr>
    </w:p>
    <w:p w:rsidR="009B1C93" w:rsidRPr="009B1C93" w:rsidRDefault="009B1C93" w:rsidP="009B1C93">
      <w:pPr>
        <w:numPr>
          <w:ilvl w:val="0"/>
          <w:numId w:val="35"/>
        </w:numPr>
        <w:shd w:val="clear" w:color="auto" w:fill="FFFFFF"/>
        <w:spacing w:after="100" w:afterAutospacing="1" w:line="276" w:lineRule="auto"/>
        <w:contextualSpacing/>
        <w:jc w:val="both"/>
        <w:rPr>
          <w:rFonts w:ascii="Century Gothic" w:hAnsi="Century Gothic" w:cs="Tahoma"/>
          <w:sz w:val="22"/>
          <w:szCs w:val="22"/>
        </w:rPr>
      </w:pPr>
      <w:proofErr w:type="spellStart"/>
      <w:r w:rsidRPr="009B1C93">
        <w:rPr>
          <w:rFonts w:ascii="Century Gothic" w:hAnsi="Century Gothic" w:cs="Tahoma"/>
          <w:sz w:val="22"/>
          <w:szCs w:val="22"/>
        </w:rPr>
        <w:t>Mafelym</w:t>
      </w:r>
      <w:proofErr w:type="spellEnd"/>
      <w:r w:rsidRPr="009B1C93">
        <w:rPr>
          <w:rFonts w:ascii="Century Gothic" w:hAnsi="Century Gothic" w:cs="Tahoma"/>
          <w:sz w:val="22"/>
          <w:szCs w:val="22"/>
        </w:rPr>
        <w:t>, S.A. de C.V.</w:t>
      </w:r>
    </w:p>
    <w:p w:rsidR="009B1C93" w:rsidRPr="009B1C93" w:rsidRDefault="009B1C93" w:rsidP="009B1C93">
      <w:pPr>
        <w:numPr>
          <w:ilvl w:val="0"/>
          <w:numId w:val="35"/>
        </w:numPr>
        <w:shd w:val="clear" w:color="auto" w:fill="FFFFFF"/>
        <w:spacing w:after="100" w:afterAutospacing="1" w:line="276" w:lineRule="auto"/>
        <w:contextualSpacing/>
        <w:jc w:val="both"/>
        <w:rPr>
          <w:rFonts w:ascii="Century Gothic" w:hAnsi="Century Gothic" w:cs="Tahoma"/>
          <w:sz w:val="22"/>
          <w:szCs w:val="22"/>
        </w:rPr>
      </w:pPr>
      <w:r w:rsidRPr="009B1C93">
        <w:rPr>
          <w:rFonts w:ascii="Century Gothic" w:hAnsi="Century Gothic" w:cs="Tahoma"/>
          <w:sz w:val="22"/>
          <w:szCs w:val="22"/>
        </w:rPr>
        <w:lastRenderedPageBreak/>
        <w:t xml:space="preserve">Recubrimientos Industriales y </w:t>
      </w:r>
      <w:proofErr w:type="spellStart"/>
      <w:r w:rsidRPr="009B1C93">
        <w:rPr>
          <w:rFonts w:ascii="Century Gothic" w:hAnsi="Century Gothic" w:cs="Tahoma"/>
          <w:sz w:val="22"/>
          <w:szCs w:val="22"/>
        </w:rPr>
        <w:t>Geomembranas</w:t>
      </w:r>
      <w:proofErr w:type="spellEnd"/>
      <w:r w:rsidRPr="009B1C93">
        <w:rPr>
          <w:rFonts w:ascii="Century Gothic" w:hAnsi="Century Gothic" w:cs="Tahoma"/>
          <w:sz w:val="22"/>
          <w:szCs w:val="22"/>
        </w:rPr>
        <w:t>, S.A. de C.V</w:t>
      </w:r>
    </w:p>
    <w:p w:rsidR="009B1C93" w:rsidRPr="009B1C93" w:rsidRDefault="009B1C93" w:rsidP="009B1C93">
      <w:pPr>
        <w:shd w:val="clear" w:color="auto" w:fill="FFFFFF"/>
        <w:spacing w:after="100" w:afterAutospacing="1"/>
        <w:contextualSpacing/>
        <w:jc w:val="both"/>
        <w:rPr>
          <w:rFonts w:ascii="Century Gothic" w:hAnsi="Century Gothic" w:cs="Tahoma"/>
          <w:sz w:val="22"/>
          <w:szCs w:val="22"/>
        </w:rPr>
      </w:pPr>
    </w:p>
    <w:p w:rsidR="009B1C93" w:rsidRPr="009B1C93" w:rsidRDefault="009B1C93" w:rsidP="009B1C93">
      <w:pPr>
        <w:shd w:val="clear" w:color="auto" w:fill="FFFFFF"/>
        <w:spacing w:after="100" w:afterAutospacing="1"/>
        <w:contextualSpacing/>
        <w:jc w:val="both"/>
        <w:rPr>
          <w:rFonts w:ascii="Century Gothic" w:hAnsi="Century Gothic" w:cs="Tahoma"/>
          <w:sz w:val="22"/>
          <w:szCs w:val="22"/>
          <w:lang w:val="es-ES_tradnl"/>
        </w:rPr>
      </w:pPr>
      <w:r w:rsidRPr="009B1C93">
        <w:rPr>
          <w:rFonts w:ascii="Century Gothic" w:hAnsi="Century Gothic" w:cs="Tahoma"/>
          <w:sz w:val="22"/>
          <w:szCs w:val="22"/>
          <w:lang w:val="es-ES_tradnl"/>
        </w:rPr>
        <w:t>Los licitantes cuyas proposiciones fueron desechadas:</w:t>
      </w:r>
    </w:p>
    <w:p w:rsidR="009B1C93" w:rsidRPr="009B1C93" w:rsidRDefault="009B1C93" w:rsidP="009B1C93">
      <w:pPr>
        <w:shd w:val="clear" w:color="auto" w:fill="FFFFFF"/>
        <w:spacing w:after="100" w:afterAutospacing="1"/>
        <w:contextualSpacing/>
        <w:jc w:val="both"/>
        <w:rPr>
          <w:rFonts w:ascii="Century Gothic" w:hAnsi="Century Gothic" w:cs="Tahoma"/>
          <w:b/>
          <w:i/>
          <w:sz w:val="22"/>
          <w:szCs w:val="22"/>
        </w:rPr>
      </w:pPr>
    </w:p>
    <w:p w:rsidR="009B1C93" w:rsidRPr="009B1C93" w:rsidRDefault="009B1C93" w:rsidP="009B1C93">
      <w:pPr>
        <w:shd w:val="clear" w:color="auto" w:fill="FFFFFF"/>
        <w:spacing w:after="100" w:afterAutospacing="1"/>
        <w:contextualSpacing/>
        <w:jc w:val="both"/>
        <w:rPr>
          <w:rFonts w:ascii="Century Gothic" w:hAnsi="Century Gothic" w:cs="Tahoma"/>
          <w:b/>
          <w:i/>
          <w:sz w:val="22"/>
          <w:szCs w:val="22"/>
        </w:rPr>
      </w:pPr>
      <w:r w:rsidRPr="009B1C93">
        <w:rPr>
          <w:rFonts w:ascii="Century Gothic" w:hAnsi="Century Gothic" w:cs="Tahoma"/>
          <w:b/>
          <w:i/>
          <w:sz w:val="22"/>
          <w:szCs w:val="22"/>
        </w:rPr>
        <w:t>Ninguna propuesta fue Desechada.</w:t>
      </w:r>
    </w:p>
    <w:p w:rsidR="009B1C93" w:rsidRPr="009B1C93" w:rsidRDefault="009B1C93" w:rsidP="009B1C93">
      <w:pPr>
        <w:shd w:val="clear" w:color="auto" w:fill="FFFFFF"/>
        <w:spacing w:after="100" w:afterAutospacing="1"/>
        <w:contextualSpacing/>
        <w:jc w:val="both"/>
        <w:rPr>
          <w:rFonts w:ascii="Century Gothic" w:hAnsi="Century Gothic" w:cs="Tahoma"/>
          <w:sz w:val="22"/>
          <w:szCs w:val="22"/>
          <w:lang w:val="es-ES_tradnl"/>
        </w:rPr>
      </w:pPr>
    </w:p>
    <w:p w:rsidR="009B1C93" w:rsidRDefault="009B1C93" w:rsidP="009B1C93">
      <w:pPr>
        <w:shd w:val="clear" w:color="auto" w:fill="FFFFFF"/>
        <w:spacing w:after="100" w:afterAutospacing="1"/>
        <w:contextualSpacing/>
        <w:jc w:val="both"/>
        <w:rPr>
          <w:rFonts w:ascii="Century Gothic" w:hAnsi="Century Gothic" w:cs="Tahoma"/>
          <w:sz w:val="22"/>
          <w:szCs w:val="22"/>
          <w:lang w:val="es-ES_tradnl"/>
        </w:rPr>
      </w:pPr>
      <w:r w:rsidRPr="009B1C93">
        <w:rPr>
          <w:rFonts w:ascii="Century Gothic" w:hAnsi="Century Gothic" w:cs="Tahoma"/>
          <w:sz w:val="22"/>
          <w:szCs w:val="22"/>
          <w:lang w:val="es-ES_tradnl"/>
        </w:rPr>
        <w:t xml:space="preserve">Los licitantes cuyas proposiciones resultaron solventes son, los que se muestran en el siguiente cuadro: </w:t>
      </w:r>
    </w:p>
    <w:p w:rsidR="00EA6816" w:rsidRPr="009B1C93" w:rsidRDefault="00EA6816" w:rsidP="009B1C93">
      <w:pPr>
        <w:shd w:val="clear" w:color="auto" w:fill="FFFFFF"/>
        <w:spacing w:after="100" w:afterAutospacing="1"/>
        <w:contextualSpacing/>
        <w:jc w:val="both"/>
        <w:rPr>
          <w:rFonts w:ascii="Century Gothic" w:hAnsi="Century Gothic" w:cs="Tahoma"/>
          <w:sz w:val="22"/>
          <w:szCs w:val="22"/>
          <w:lang w:val="es-ES_tradnl"/>
        </w:rPr>
      </w:pPr>
    </w:p>
    <w:p w:rsidR="009B1C93" w:rsidRPr="009B1C93" w:rsidRDefault="009B1C93" w:rsidP="009B1C93">
      <w:pPr>
        <w:shd w:val="clear" w:color="auto" w:fill="FFFFFF"/>
        <w:spacing w:after="100" w:afterAutospacing="1"/>
        <w:contextualSpacing/>
        <w:jc w:val="both"/>
        <w:rPr>
          <w:rFonts w:ascii="Century Gothic" w:hAnsi="Century Gothic" w:cs="Tahoma"/>
          <w:b/>
          <w:sz w:val="22"/>
          <w:szCs w:val="22"/>
          <w:lang w:val="es-ES_tradnl"/>
        </w:rPr>
      </w:pPr>
      <w:r w:rsidRPr="009B1C93">
        <w:rPr>
          <w:rFonts w:ascii="Century Gothic" w:hAnsi="Century Gothic" w:cs="Tahoma"/>
          <w:b/>
          <w:sz w:val="22"/>
          <w:szCs w:val="22"/>
          <w:lang w:val="es-ES_tradnl"/>
        </w:rPr>
        <w:t xml:space="preserve">  </w:t>
      </w:r>
      <w:r w:rsidRPr="009B1C93">
        <w:rPr>
          <w:rFonts w:ascii="Century Gothic" w:hAnsi="Century Gothic" w:cs="Tahoma"/>
          <w:b/>
          <w:noProof/>
          <w:sz w:val="22"/>
          <w:szCs w:val="22"/>
          <w:lang w:eastAsia="es-MX"/>
        </w:rPr>
        <w:drawing>
          <wp:inline distT="0" distB="0" distL="0" distR="0" wp14:anchorId="773BD379" wp14:editId="4D2CC8B6">
            <wp:extent cx="6867525" cy="3253105"/>
            <wp:effectExtent l="0" t="0" r="952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76993" cy="3257590"/>
                    </a:xfrm>
                    <a:prstGeom prst="rect">
                      <a:avLst/>
                    </a:prstGeom>
                    <a:noFill/>
                  </pic:spPr>
                </pic:pic>
              </a:graphicData>
            </a:graphic>
          </wp:inline>
        </w:drawing>
      </w:r>
    </w:p>
    <w:p w:rsidR="009B1C93" w:rsidRDefault="009B1C93" w:rsidP="009B1C93">
      <w:pPr>
        <w:shd w:val="clear" w:color="auto" w:fill="FFFFFF"/>
        <w:spacing w:after="100" w:afterAutospacing="1"/>
        <w:contextualSpacing/>
        <w:jc w:val="both"/>
        <w:rPr>
          <w:rFonts w:ascii="Century Gothic" w:hAnsi="Century Gothic" w:cs="Tahoma"/>
          <w:b/>
          <w:sz w:val="22"/>
          <w:szCs w:val="22"/>
          <w:lang w:val="es-ES_tradnl"/>
        </w:rPr>
      </w:pPr>
    </w:p>
    <w:p w:rsidR="00EA6816" w:rsidRPr="009B1C93" w:rsidRDefault="00EA6816" w:rsidP="009B1C93">
      <w:pPr>
        <w:shd w:val="clear" w:color="auto" w:fill="FFFFFF"/>
        <w:spacing w:after="100" w:afterAutospacing="1"/>
        <w:contextualSpacing/>
        <w:jc w:val="both"/>
        <w:rPr>
          <w:rFonts w:ascii="Century Gothic" w:hAnsi="Century Gothic" w:cs="Tahoma"/>
          <w:b/>
          <w:sz w:val="22"/>
          <w:szCs w:val="22"/>
          <w:lang w:val="es-ES_tradnl"/>
        </w:rPr>
      </w:pPr>
    </w:p>
    <w:p w:rsidR="009B1C93" w:rsidRPr="009B1C93" w:rsidRDefault="009B1C93" w:rsidP="009B1C93">
      <w:pPr>
        <w:shd w:val="clear" w:color="auto" w:fill="FFFFFF"/>
        <w:spacing w:after="100" w:afterAutospacing="1"/>
        <w:contextualSpacing/>
        <w:jc w:val="both"/>
        <w:rPr>
          <w:rFonts w:ascii="Century Gothic" w:hAnsi="Century Gothic" w:cs="Tahoma"/>
          <w:sz w:val="22"/>
          <w:szCs w:val="22"/>
          <w:lang w:val="es-ES_tradnl"/>
        </w:rPr>
      </w:pPr>
      <w:r w:rsidRPr="009B1C93">
        <w:rPr>
          <w:rFonts w:ascii="Century Gothic" w:hAnsi="Century Gothic" w:cs="Tahoma"/>
          <w:sz w:val="22"/>
          <w:szCs w:val="22"/>
          <w:lang w:val="es-ES_tradnl"/>
        </w:rPr>
        <w:t>Responsable de la evaluación de las proposiciones:</w:t>
      </w:r>
    </w:p>
    <w:p w:rsidR="00EA6816" w:rsidRPr="009B1C93" w:rsidRDefault="00EA6816" w:rsidP="009B1C93">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69"/>
        <w:tblW w:w="10768" w:type="dxa"/>
        <w:tblLayout w:type="fixed"/>
        <w:tblLook w:val="04A0" w:firstRow="1" w:lastRow="0" w:firstColumn="1" w:lastColumn="0" w:noHBand="0" w:noVBand="1"/>
      </w:tblPr>
      <w:tblGrid>
        <w:gridCol w:w="5239"/>
        <w:gridCol w:w="5529"/>
      </w:tblGrid>
      <w:tr w:rsidR="009B1C93" w:rsidRPr="009B1C93" w:rsidTr="00EA6816">
        <w:tc>
          <w:tcPr>
            <w:tcW w:w="5239" w:type="dxa"/>
          </w:tcPr>
          <w:p w:rsidR="009B1C93" w:rsidRPr="009B1C93" w:rsidRDefault="009B1C93" w:rsidP="009B1C93">
            <w:pPr>
              <w:spacing w:after="100" w:afterAutospacing="1" w:line="276" w:lineRule="auto"/>
              <w:contextualSpacing/>
              <w:jc w:val="center"/>
              <w:rPr>
                <w:rFonts w:ascii="Century Gothic" w:hAnsi="Century Gothic" w:cs="Tahoma"/>
                <w:b/>
                <w:sz w:val="22"/>
                <w:szCs w:val="22"/>
                <w:lang w:val="es-ES_tradnl"/>
              </w:rPr>
            </w:pPr>
            <w:r w:rsidRPr="009B1C93">
              <w:rPr>
                <w:rFonts w:ascii="Century Gothic" w:hAnsi="Century Gothic" w:cs="Tahoma"/>
                <w:b/>
                <w:sz w:val="22"/>
                <w:szCs w:val="22"/>
                <w:lang w:val="es-ES_tradnl"/>
              </w:rPr>
              <w:t>Nombre</w:t>
            </w:r>
          </w:p>
        </w:tc>
        <w:tc>
          <w:tcPr>
            <w:tcW w:w="5529" w:type="dxa"/>
          </w:tcPr>
          <w:p w:rsidR="009B1C93" w:rsidRPr="009B1C93" w:rsidRDefault="009B1C93" w:rsidP="009B1C93">
            <w:pPr>
              <w:spacing w:after="100" w:afterAutospacing="1" w:line="276" w:lineRule="auto"/>
              <w:contextualSpacing/>
              <w:jc w:val="center"/>
              <w:rPr>
                <w:rFonts w:ascii="Century Gothic" w:hAnsi="Century Gothic" w:cs="Tahoma"/>
                <w:b/>
                <w:sz w:val="22"/>
                <w:szCs w:val="22"/>
                <w:lang w:val="es-ES_tradnl"/>
              </w:rPr>
            </w:pPr>
            <w:r w:rsidRPr="009B1C93">
              <w:rPr>
                <w:rFonts w:ascii="Century Gothic" w:hAnsi="Century Gothic" w:cs="Tahoma"/>
                <w:b/>
                <w:sz w:val="22"/>
                <w:szCs w:val="22"/>
                <w:lang w:val="es-ES_tradnl"/>
              </w:rPr>
              <w:t>Cargo</w:t>
            </w:r>
          </w:p>
        </w:tc>
      </w:tr>
      <w:tr w:rsidR="009B1C93" w:rsidRPr="009B1C93" w:rsidTr="00EA6816">
        <w:tc>
          <w:tcPr>
            <w:tcW w:w="5239" w:type="dxa"/>
          </w:tcPr>
          <w:p w:rsidR="009B1C93" w:rsidRPr="009B1C93" w:rsidRDefault="009B1C93" w:rsidP="009B1C93">
            <w:pPr>
              <w:shd w:val="clear" w:color="auto" w:fill="FFFFFF"/>
              <w:spacing w:after="100" w:afterAutospacing="1" w:line="276" w:lineRule="auto"/>
              <w:contextualSpacing/>
              <w:rPr>
                <w:rFonts w:ascii="Century Gothic" w:hAnsi="Century Gothic" w:cs="Tahoma"/>
                <w:sz w:val="22"/>
                <w:szCs w:val="22"/>
                <w:lang w:eastAsia="es-MX"/>
              </w:rPr>
            </w:pPr>
            <w:r w:rsidRPr="009B1C93">
              <w:rPr>
                <w:rFonts w:ascii="Century Gothic" w:hAnsi="Century Gothic" w:cs="Tahoma"/>
                <w:sz w:val="22"/>
                <w:szCs w:val="22"/>
                <w:lang w:eastAsia="es-MX"/>
              </w:rPr>
              <w:t>Ing. Guillermo Jiménez López</w:t>
            </w:r>
          </w:p>
        </w:tc>
        <w:tc>
          <w:tcPr>
            <w:tcW w:w="5529" w:type="dxa"/>
          </w:tcPr>
          <w:p w:rsidR="009B1C93" w:rsidRPr="009B1C93" w:rsidRDefault="009B1C93" w:rsidP="009B1C93">
            <w:pPr>
              <w:spacing w:after="100" w:afterAutospacing="1" w:line="276" w:lineRule="auto"/>
              <w:contextualSpacing/>
              <w:jc w:val="both"/>
              <w:rPr>
                <w:rFonts w:ascii="Century Gothic" w:hAnsi="Century Gothic" w:cs="Tahoma"/>
                <w:sz w:val="22"/>
                <w:szCs w:val="22"/>
              </w:rPr>
            </w:pPr>
            <w:r w:rsidRPr="009B1C93">
              <w:rPr>
                <w:rFonts w:ascii="Century Gothic" w:hAnsi="Century Gothic" w:cs="Tahoma"/>
                <w:sz w:val="22"/>
                <w:szCs w:val="22"/>
              </w:rPr>
              <w:t xml:space="preserve">Director de Rastro Municipal. </w:t>
            </w:r>
          </w:p>
        </w:tc>
      </w:tr>
    </w:tbl>
    <w:p w:rsidR="009B1C93" w:rsidRPr="009B1C93" w:rsidRDefault="009B1C93" w:rsidP="009B1C93">
      <w:pPr>
        <w:shd w:val="clear" w:color="auto" w:fill="FFFFFF"/>
        <w:spacing w:after="100" w:afterAutospacing="1"/>
        <w:contextualSpacing/>
        <w:jc w:val="both"/>
        <w:rPr>
          <w:rFonts w:ascii="Century Gothic" w:hAnsi="Century Gothic" w:cs="Tahoma"/>
          <w:sz w:val="22"/>
          <w:szCs w:val="22"/>
        </w:rPr>
      </w:pPr>
    </w:p>
    <w:p w:rsidR="009B1C93" w:rsidRPr="009B1C93" w:rsidRDefault="009B1C93" w:rsidP="009B1C93">
      <w:pPr>
        <w:shd w:val="clear" w:color="auto" w:fill="FFFFFF"/>
        <w:spacing w:after="100" w:afterAutospacing="1"/>
        <w:contextualSpacing/>
        <w:jc w:val="both"/>
        <w:rPr>
          <w:rFonts w:ascii="Century Gothic" w:hAnsi="Century Gothic" w:cs="Tahoma"/>
          <w:b/>
          <w:sz w:val="22"/>
          <w:szCs w:val="22"/>
          <w:u w:val="single"/>
          <w:lang w:val="es-ES_tradnl"/>
        </w:rPr>
      </w:pPr>
      <w:r w:rsidRPr="009B1C93">
        <w:rPr>
          <w:rFonts w:ascii="Century Gothic" w:hAnsi="Century Gothic" w:cs="Tahoma"/>
          <w:b/>
          <w:sz w:val="22"/>
          <w:szCs w:val="22"/>
          <w:u w:val="single"/>
          <w:lang w:val="es-ES_tradnl"/>
        </w:rPr>
        <w:t>Mediante oficio de análisis técnico número 1630/0316/2019</w:t>
      </w:r>
    </w:p>
    <w:p w:rsidR="009B1C93" w:rsidRPr="009B1C93" w:rsidRDefault="009B1C93" w:rsidP="009B1C93">
      <w:pPr>
        <w:shd w:val="clear" w:color="auto" w:fill="FFFFFF"/>
        <w:spacing w:after="100" w:afterAutospacing="1"/>
        <w:contextualSpacing/>
        <w:jc w:val="both"/>
        <w:rPr>
          <w:rFonts w:ascii="Century Gothic" w:hAnsi="Century Gothic" w:cs="Tahoma"/>
          <w:b/>
          <w:sz w:val="22"/>
          <w:szCs w:val="22"/>
          <w:u w:val="single"/>
          <w:lang w:val="es-ES_tradnl"/>
        </w:rPr>
      </w:pPr>
    </w:p>
    <w:p w:rsidR="009B1C93" w:rsidRPr="009B1C93" w:rsidRDefault="009B1C93" w:rsidP="009B1C93">
      <w:pPr>
        <w:shd w:val="clear" w:color="auto" w:fill="FFFFFF"/>
        <w:spacing w:after="100" w:afterAutospacing="1"/>
        <w:contextualSpacing/>
        <w:jc w:val="both"/>
        <w:rPr>
          <w:rFonts w:ascii="Century Gothic" w:hAnsi="Century Gothic" w:cs="Tahoma"/>
          <w:sz w:val="22"/>
          <w:szCs w:val="22"/>
          <w:lang w:val="es-ES_tradnl"/>
        </w:rPr>
      </w:pPr>
      <w:r w:rsidRPr="009B1C93">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9B1C93" w:rsidRDefault="009B1C93" w:rsidP="009B1C93">
      <w:pPr>
        <w:shd w:val="clear" w:color="auto" w:fill="FFFFFF"/>
        <w:spacing w:after="100" w:afterAutospacing="1"/>
        <w:contextualSpacing/>
        <w:jc w:val="both"/>
        <w:rPr>
          <w:rFonts w:ascii="Century Gothic" w:hAnsi="Century Gothic" w:cs="Tahoma"/>
          <w:sz w:val="22"/>
          <w:szCs w:val="22"/>
          <w:lang w:val="es-ES_tradnl"/>
        </w:rPr>
      </w:pPr>
    </w:p>
    <w:p w:rsidR="00EA6816" w:rsidRPr="009B1C93" w:rsidRDefault="00EA6816" w:rsidP="009B1C93">
      <w:pPr>
        <w:shd w:val="clear" w:color="auto" w:fill="FFFFFF"/>
        <w:spacing w:after="100" w:afterAutospacing="1"/>
        <w:contextualSpacing/>
        <w:jc w:val="both"/>
        <w:rPr>
          <w:rFonts w:ascii="Century Gothic" w:hAnsi="Century Gothic" w:cs="Tahoma"/>
          <w:sz w:val="22"/>
          <w:szCs w:val="22"/>
          <w:lang w:val="es-ES_tradnl"/>
        </w:rPr>
      </w:pPr>
    </w:p>
    <w:tbl>
      <w:tblPr>
        <w:tblW w:w="10633" w:type="dxa"/>
        <w:tblInd w:w="130" w:type="dxa"/>
        <w:tblLayout w:type="fixed"/>
        <w:tblCellMar>
          <w:left w:w="70" w:type="dxa"/>
          <w:right w:w="70" w:type="dxa"/>
        </w:tblCellMar>
        <w:tblLook w:val="04A0" w:firstRow="1" w:lastRow="0" w:firstColumn="1" w:lastColumn="0" w:noHBand="0" w:noVBand="1"/>
      </w:tblPr>
      <w:tblGrid>
        <w:gridCol w:w="957"/>
        <w:gridCol w:w="4135"/>
        <w:gridCol w:w="1276"/>
        <w:gridCol w:w="1843"/>
        <w:gridCol w:w="2422"/>
      </w:tblGrid>
      <w:tr w:rsidR="009B1C93" w:rsidRPr="009B1C93" w:rsidTr="00EA6816">
        <w:trPr>
          <w:trHeight w:val="253"/>
        </w:trPr>
        <w:tc>
          <w:tcPr>
            <w:tcW w:w="957"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9B1C93" w:rsidRPr="009B1C93" w:rsidRDefault="009B1C93" w:rsidP="009B1C93">
            <w:pPr>
              <w:jc w:val="center"/>
              <w:rPr>
                <w:rFonts w:ascii="Century Gothic" w:hAnsi="Century Gothic" w:cs="Calibri"/>
                <w:b/>
                <w:bCs/>
                <w:color w:val="000000"/>
                <w:sz w:val="20"/>
                <w:szCs w:val="20"/>
                <w:lang w:eastAsia="es-MX"/>
              </w:rPr>
            </w:pPr>
            <w:r w:rsidRPr="009B1C93">
              <w:rPr>
                <w:rFonts w:ascii="Century Gothic" w:hAnsi="Century Gothic" w:cs="Calibri"/>
                <w:b/>
                <w:bCs/>
                <w:color w:val="000000"/>
                <w:sz w:val="20"/>
                <w:szCs w:val="20"/>
                <w:lang w:eastAsia="es-MX"/>
              </w:rPr>
              <w:t>PARTIDA</w:t>
            </w:r>
          </w:p>
        </w:tc>
        <w:tc>
          <w:tcPr>
            <w:tcW w:w="4135"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9B1C93" w:rsidRPr="009B1C93" w:rsidRDefault="009B1C93" w:rsidP="009B1C93">
            <w:pPr>
              <w:jc w:val="center"/>
              <w:rPr>
                <w:rFonts w:ascii="Century Gothic" w:hAnsi="Century Gothic" w:cs="Calibri"/>
                <w:b/>
                <w:bCs/>
                <w:color w:val="000000"/>
                <w:sz w:val="20"/>
                <w:szCs w:val="20"/>
                <w:lang w:eastAsia="es-MX"/>
              </w:rPr>
            </w:pPr>
            <w:r w:rsidRPr="009B1C93">
              <w:rPr>
                <w:rFonts w:ascii="Century Gothic" w:hAnsi="Century Gothic" w:cs="Calibri"/>
                <w:b/>
                <w:bCs/>
                <w:color w:val="000000"/>
                <w:sz w:val="20"/>
                <w:szCs w:val="20"/>
                <w:lang w:eastAsia="es-MX"/>
              </w:rPr>
              <w:t>DESCRIPCION</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9B1C93" w:rsidRPr="009B1C93" w:rsidRDefault="009B1C93" w:rsidP="009B1C93">
            <w:pPr>
              <w:jc w:val="center"/>
              <w:rPr>
                <w:rFonts w:ascii="Century Gothic" w:hAnsi="Century Gothic" w:cs="Calibri"/>
                <w:b/>
                <w:bCs/>
                <w:color w:val="000000"/>
                <w:sz w:val="20"/>
                <w:szCs w:val="20"/>
                <w:lang w:eastAsia="es-MX"/>
              </w:rPr>
            </w:pPr>
            <w:r w:rsidRPr="009B1C93">
              <w:rPr>
                <w:rFonts w:ascii="Century Gothic" w:hAnsi="Century Gothic" w:cs="Calibri"/>
                <w:b/>
                <w:bCs/>
                <w:color w:val="000000"/>
                <w:sz w:val="20"/>
                <w:szCs w:val="20"/>
                <w:lang w:eastAsia="es-MX"/>
              </w:rPr>
              <w:t xml:space="preserve">CANTIDAD </w:t>
            </w:r>
          </w:p>
        </w:tc>
        <w:tc>
          <w:tcPr>
            <w:tcW w:w="4265"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9B1C93" w:rsidRPr="009B1C93" w:rsidRDefault="009B1C93" w:rsidP="009B1C93">
            <w:pPr>
              <w:jc w:val="center"/>
              <w:rPr>
                <w:rFonts w:ascii="Century Gothic" w:hAnsi="Century Gothic" w:cs="Calibri"/>
                <w:b/>
                <w:bCs/>
                <w:color w:val="000000"/>
                <w:sz w:val="20"/>
                <w:szCs w:val="20"/>
                <w:lang w:eastAsia="es-MX"/>
              </w:rPr>
            </w:pPr>
            <w:r w:rsidRPr="009B1C93">
              <w:rPr>
                <w:rFonts w:ascii="Century Gothic" w:hAnsi="Century Gothic" w:cs="Calibri"/>
                <w:b/>
                <w:bCs/>
                <w:color w:val="000000"/>
                <w:sz w:val="20"/>
                <w:szCs w:val="20"/>
                <w:lang w:eastAsia="es-MX"/>
              </w:rPr>
              <w:t>MAFELYM  S.A DE C.V.</w:t>
            </w:r>
          </w:p>
        </w:tc>
      </w:tr>
      <w:tr w:rsidR="009B1C93" w:rsidRPr="009B1C93" w:rsidTr="00EA6816">
        <w:trPr>
          <w:trHeight w:val="517"/>
        </w:trPr>
        <w:tc>
          <w:tcPr>
            <w:tcW w:w="957" w:type="dxa"/>
            <w:vMerge/>
            <w:tcBorders>
              <w:top w:val="single" w:sz="8" w:space="0" w:color="auto"/>
              <w:left w:val="single" w:sz="8" w:space="0" w:color="auto"/>
              <w:bottom w:val="single" w:sz="8" w:space="0" w:color="000000"/>
              <w:right w:val="single" w:sz="8" w:space="0" w:color="auto"/>
            </w:tcBorders>
            <w:vAlign w:val="center"/>
            <w:hideMark/>
          </w:tcPr>
          <w:p w:rsidR="009B1C93" w:rsidRPr="009B1C93" w:rsidRDefault="009B1C93" w:rsidP="009B1C93">
            <w:pPr>
              <w:rPr>
                <w:rFonts w:ascii="Century Gothic" w:hAnsi="Century Gothic" w:cs="Calibri"/>
                <w:b/>
                <w:bCs/>
                <w:color w:val="000000"/>
                <w:sz w:val="20"/>
                <w:szCs w:val="20"/>
                <w:lang w:eastAsia="es-MX"/>
              </w:rPr>
            </w:pPr>
          </w:p>
        </w:tc>
        <w:tc>
          <w:tcPr>
            <w:tcW w:w="4135" w:type="dxa"/>
            <w:vMerge/>
            <w:tcBorders>
              <w:top w:val="single" w:sz="8" w:space="0" w:color="auto"/>
              <w:left w:val="single" w:sz="8" w:space="0" w:color="auto"/>
              <w:bottom w:val="single" w:sz="8" w:space="0" w:color="000000"/>
              <w:right w:val="single" w:sz="8" w:space="0" w:color="auto"/>
            </w:tcBorders>
            <w:vAlign w:val="center"/>
            <w:hideMark/>
          </w:tcPr>
          <w:p w:rsidR="009B1C93" w:rsidRPr="009B1C93" w:rsidRDefault="009B1C93" w:rsidP="009B1C93">
            <w:pPr>
              <w:rPr>
                <w:rFonts w:ascii="Century Gothic" w:hAnsi="Century Gothic" w:cs="Calibri"/>
                <w:b/>
                <w:bCs/>
                <w:color w:val="000000"/>
                <w:sz w:val="20"/>
                <w:szCs w:val="20"/>
                <w:lang w:eastAsia="es-MX"/>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9B1C93" w:rsidRPr="009B1C93" w:rsidRDefault="009B1C93" w:rsidP="009B1C93">
            <w:pPr>
              <w:rPr>
                <w:rFonts w:ascii="Century Gothic" w:hAnsi="Century Gothic" w:cs="Calibri"/>
                <w:b/>
                <w:bCs/>
                <w:color w:val="000000"/>
                <w:sz w:val="20"/>
                <w:szCs w:val="20"/>
                <w:lang w:eastAsia="es-MX"/>
              </w:rPr>
            </w:pPr>
          </w:p>
        </w:tc>
        <w:tc>
          <w:tcPr>
            <w:tcW w:w="4265" w:type="dxa"/>
            <w:gridSpan w:val="2"/>
            <w:vMerge/>
            <w:tcBorders>
              <w:top w:val="single" w:sz="8" w:space="0" w:color="auto"/>
              <w:left w:val="single" w:sz="8" w:space="0" w:color="auto"/>
              <w:bottom w:val="single" w:sz="8" w:space="0" w:color="000000"/>
              <w:right w:val="single" w:sz="8" w:space="0" w:color="000000"/>
            </w:tcBorders>
            <w:vAlign w:val="center"/>
            <w:hideMark/>
          </w:tcPr>
          <w:p w:rsidR="009B1C93" w:rsidRPr="009B1C93" w:rsidRDefault="009B1C93" w:rsidP="009B1C93">
            <w:pPr>
              <w:rPr>
                <w:rFonts w:ascii="Century Gothic" w:hAnsi="Century Gothic" w:cs="Calibri"/>
                <w:b/>
                <w:bCs/>
                <w:color w:val="000000"/>
                <w:sz w:val="20"/>
                <w:szCs w:val="20"/>
                <w:lang w:eastAsia="es-MX"/>
              </w:rPr>
            </w:pPr>
          </w:p>
        </w:tc>
      </w:tr>
      <w:tr w:rsidR="009B1C93" w:rsidRPr="009B1C93" w:rsidTr="00EA6816">
        <w:trPr>
          <w:trHeight w:val="723"/>
        </w:trPr>
        <w:tc>
          <w:tcPr>
            <w:tcW w:w="957" w:type="dxa"/>
            <w:vMerge/>
            <w:tcBorders>
              <w:top w:val="single" w:sz="8" w:space="0" w:color="auto"/>
              <w:left w:val="single" w:sz="8" w:space="0" w:color="auto"/>
              <w:bottom w:val="single" w:sz="8" w:space="0" w:color="000000"/>
              <w:right w:val="single" w:sz="8" w:space="0" w:color="auto"/>
            </w:tcBorders>
            <w:vAlign w:val="center"/>
            <w:hideMark/>
          </w:tcPr>
          <w:p w:rsidR="009B1C93" w:rsidRPr="009B1C93" w:rsidRDefault="009B1C93" w:rsidP="009B1C93">
            <w:pPr>
              <w:rPr>
                <w:rFonts w:ascii="Century Gothic" w:hAnsi="Century Gothic" w:cs="Calibri"/>
                <w:b/>
                <w:bCs/>
                <w:color w:val="000000"/>
                <w:sz w:val="20"/>
                <w:szCs w:val="20"/>
                <w:lang w:eastAsia="es-MX"/>
              </w:rPr>
            </w:pPr>
          </w:p>
        </w:tc>
        <w:tc>
          <w:tcPr>
            <w:tcW w:w="4135" w:type="dxa"/>
            <w:vMerge/>
            <w:tcBorders>
              <w:top w:val="single" w:sz="8" w:space="0" w:color="auto"/>
              <w:left w:val="single" w:sz="8" w:space="0" w:color="auto"/>
              <w:bottom w:val="single" w:sz="8" w:space="0" w:color="000000"/>
              <w:right w:val="single" w:sz="8" w:space="0" w:color="auto"/>
            </w:tcBorders>
            <w:vAlign w:val="center"/>
            <w:hideMark/>
          </w:tcPr>
          <w:p w:rsidR="009B1C93" w:rsidRPr="009B1C93" w:rsidRDefault="009B1C93" w:rsidP="009B1C93">
            <w:pPr>
              <w:rPr>
                <w:rFonts w:ascii="Century Gothic" w:hAnsi="Century Gothic" w:cs="Calibri"/>
                <w:b/>
                <w:bCs/>
                <w:color w:val="000000"/>
                <w:sz w:val="20"/>
                <w:szCs w:val="20"/>
                <w:lang w:eastAsia="es-MX"/>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9B1C93" w:rsidRPr="009B1C93" w:rsidRDefault="009B1C93" w:rsidP="009B1C93">
            <w:pPr>
              <w:rPr>
                <w:rFonts w:ascii="Century Gothic" w:hAnsi="Century Gothic" w:cs="Calibri"/>
                <w:b/>
                <w:bCs/>
                <w:color w:val="000000"/>
                <w:sz w:val="20"/>
                <w:szCs w:val="20"/>
                <w:lang w:eastAsia="es-MX"/>
              </w:rPr>
            </w:pPr>
          </w:p>
        </w:tc>
        <w:tc>
          <w:tcPr>
            <w:tcW w:w="1843" w:type="dxa"/>
            <w:tcBorders>
              <w:top w:val="nil"/>
              <w:left w:val="nil"/>
              <w:bottom w:val="single" w:sz="8" w:space="0" w:color="auto"/>
              <w:right w:val="single" w:sz="8" w:space="0" w:color="auto"/>
            </w:tcBorders>
            <w:shd w:val="clear" w:color="000000" w:fill="FCE4D6"/>
            <w:vAlign w:val="center"/>
            <w:hideMark/>
          </w:tcPr>
          <w:p w:rsidR="009B1C93" w:rsidRPr="009B1C93" w:rsidRDefault="009B1C93" w:rsidP="009B1C93">
            <w:pPr>
              <w:jc w:val="center"/>
              <w:rPr>
                <w:rFonts w:ascii="Century Gothic" w:hAnsi="Century Gothic" w:cs="Calibri"/>
                <w:b/>
                <w:bCs/>
                <w:color w:val="000000"/>
                <w:sz w:val="20"/>
                <w:szCs w:val="20"/>
                <w:lang w:eastAsia="es-MX"/>
              </w:rPr>
            </w:pPr>
            <w:r w:rsidRPr="009B1C93">
              <w:rPr>
                <w:rFonts w:ascii="Century Gothic" w:hAnsi="Century Gothic" w:cs="Calibri"/>
                <w:b/>
                <w:bCs/>
                <w:color w:val="000000"/>
                <w:sz w:val="20"/>
                <w:szCs w:val="20"/>
                <w:lang w:eastAsia="es-MX"/>
              </w:rPr>
              <w:t>Precio Unitario</w:t>
            </w:r>
          </w:p>
        </w:tc>
        <w:tc>
          <w:tcPr>
            <w:tcW w:w="2422" w:type="dxa"/>
            <w:tcBorders>
              <w:top w:val="nil"/>
              <w:left w:val="nil"/>
              <w:bottom w:val="single" w:sz="8" w:space="0" w:color="auto"/>
              <w:right w:val="single" w:sz="8" w:space="0" w:color="auto"/>
            </w:tcBorders>
            <w:shd w:val="clear" w:color="000000" w:fill="FCE4D6"/>
            <w:vAlign w:val="center"/>
            <w:hideMark/>
          </w:tcPr>
          <w:p w:rsidR="009B1C93" w:rsidRPr="009B1C93" w:rsidRDefault="009B1C93" w:rsidP="009B1C93">
            <w:pPr>
              <w:jc w:val="center"/>
              <w:rPr>
                <w:rFonts w:ascii="Century Gothic" w:hAnsi="Century Gothic" w:cs="Calibri"/>
                <w:b/>
                <w:bCs/>
                <w:color w:val="000000"/>
                <w:sz w:val="20"/>
                <w:szCs w:val="20"/>
                <w:lang w:eastAsia="es-MX"/>
              </w:rPr>
            </w:pPr>
            <w:r w:rsidRPr="009B1C93">
              <w:rPr>
                <w:rFonts w:ascii="Century Gothic" w:hAnsi="Century Gothic" w:cs="Calibri"/>
                <w:b/>
                <w:bCs/>
                <w:color w:val="000000"/>
                <w:sz w:val="20"/>
                <w:szCs w:val="20"/>
                <w:lang w:eastAsia="es-MX"/>
              </w:rPr>
              <w:t>Total Partida</w:t>
            </w:r>
          </w:p>
        </w:tc>
      </w:tr>
      <w:tr w:rsidR="009B1C93" w:rsidRPr="009B1C93" w:rsidTr="00EA6816">
        <w:trPr>
          <w:trHeight w:val="1181"/>
        </w:trPr>
        <w:tc>
          <w:tcPr>
            <w:tcW w:w="957" w:type="dxa"/>
            <w:tcBorders>
              <w:top w:val="nil"/>
              <w:left w:val="single" w:sz="8" w:space="0" w:color="auto"/>
              <w:bottom w:val="single" w:sz="8" w:space="0" w:color="auto"/>
              <w:right w:val="single" w:sz="8" w:space="0" w:color="auto"/>
            </w:tcBorders>
            <w:shd w:val="clear" w:color="000000" w:fill="FFFFFF"/>
            <w:vAlign w:val="center"/>
            <w:hideMark/>
          </w:tcPr>
          <w:p w:rsidR="009B1C93" w:rsidRPr="009B1C93" w:rsidRDefault="009B1C93" w:rsidP="009B1C93">
            <w:pPr>
              <w:jc w:val="center"/>
              <w:rPr>
                <w:rFonts w:ascii="Century Gothic" w:hAnsi="Century Gothic" w:cs="Calibri"/>
                <w:color w:val="000000"/>
                <w:sz w:val="20"/>
                <w:szCs w:val="20"/>
                <w:lang w:eastAsia="es-MX"/>
              </w:rPr>
            </w:pPr>
            <w:r w:rsidRPr="009B1C93">
              <w:rPr>
                <w:rFonts w:ascii="Century Gothic" w:hAnsi="Century Gothic" w:cs="Calibri"/>
                <w:color w:val="000000"/>
                <w:sz w:val="20"/>
                <w:szCs w:val="20"/>
                <w:lang w:eastAsia="es-MX"/>
              </w:rPr>
              <w:t>1</w:t>
            </w:r>
          </w:p>
        </w:tc>
        <w:tc>
          <w:tcPr>
            <w:tcW w:w="4135" w:type="dxa"/>
            <w:tcBorders>
              <w:top w:val="nil"/>
              <w:left w:val="nil"/>
              <w:bottom w:val="single" w:sz="8" w:space="0" w:color="auto"/>
              <w:right w:val="single" w:sz="8" w:space="0" w:color="auto"/>
            </w:tcBorders>
            <w:shd w:val="clear" w:color="auto" w:fill="auto"/>
            <w:vAlign w:val="center"/>
            <w:hideMark/>
          </w:tcPr>
          <w:p w:rsidR="009B1C93" w:rsidRPr="009B1C93" w:rsidRDefault="009B1C93" w:rsidP="009B1C93">
            <w:pPr>
              <w:rPr>
                <w:rFonts w:ascii="Century Gothic" w:hAnsi="Century Gothic" w:cs="Calibri"/>
                <w:color w:val="000000"/>
                <w:sz w:val="20"/>
                <w:szCs w:val="20"/>
                <w:lang w:eastAsia="es-MX"/>
              </w:rPr>
            </w:pPr>
            <w:r w:rsidRPr="009B1C93">
              <w:rPr>
                <w:rFonts w:ascii="Century Gothic" w:hAnsi="Century Gothic" w:cs="Calibri"/>
                <w:color w:val="000000"/>
                <w:sz w:val="20"/>
                <w:szCs w:val="20"/>
                <w:lang w:eastAsia="es-MX"/>
              </w:rPr>
              <w:t>Plástico poliuretano material u-</w:t>
            </w:r>
            <w:proofErr w:type="spellStart"/>
            <w:r w:rsidRPr="009B1C93">
              <w:rPr>
                <w:rFonts w:ascii="Century Gothic" w:hAnsi="Century Gothic" w:cs="Calibri"/>
                <w:color w:val="000000"/>
                <w:sz w:val="20"/>
                <w:szCs w:val="20"/>
                <w:lang w:eastAsia="es-MX"/>
              </w:rPr>
              <w:t>crete</w:t>
            </w:r>
            <w:proofErr w:type="spellEnd"/>
            <w:r w:rsidRPr="009B1C93">
              <w:rPr>
                <w:rFonts w:ascii="Century Gothic" w:hAnsi="Century Gothic" w:cs="Calibri"/>
                <w:color w:val="000000"/>
                <w:sz w:val="20"/>
                <w:szCs w:val="20"/>
                <w:lang w:eastAsia="es-MX"/>
              </w:rPr>
              <w:t xml:space="preserve">, acabado </w:t>
            </w:r>
            <w:proofErr w:type="spellStart"/>
            <w:r w:rsidRPr="009B1C93">
              <w:rPr>
                <w:rFonts w:ascii="Century Gothic" w:hAnsi="Century Gothic" w:cs="Calibri"/>
                <w:color w:val="000000"/>
                <w:sz w:val="20"/>
                <w:szCs w:val="20"/>
                <w:lang w:eastAsia="es-MX"/>
              </w:rPr>
              <w:t>antiderrapante</w:t>
            </w:r>
            <w:proofErr w:type="spellEnd"/>
            <w:r w:rsidRPr="009B1C93">
              <w:rPr>
                <w:rFonts w:ascii="Century Gothic" w:hAnsi="Century Gothic" w:cs="Calibri"/>
                <w:color w:val="000000"/>
                <w:sz w:val="20"/>
                <w:szCs w:val="20"/>
                <w:lang w:eastAsia="es-MX"/>
              </w:rPr>
              <w:t>, color claro, resistente a impacto de 6mm de espesor, incluye preparación e instalación.</w:t>
            </w:r>
          </w:p>
        </w:tc>
        <w:tc>
          <w:tcPr>
            <w:tcW w:w="1276" w:type="dxa"/>
            <w:tcBorders>
              <w:top w:val="nil"/>
              <w:left w:val="nil"/>
              <w:bottom w:val="single" w:sz="8" w:space="0" w:color="auto"/>
              <w:right w:val="single" w:sz="8" w:space="0" w:color="auto"/>
            </w:tcBorders>
            <w:shd w:val="clear" w:color="auto" w:fill="auto"/>
            <w:vAlign w:val="center"/>
            <w:hideMark/>
          </w:tcPr>
          <w:p w:rsidR="009B1C93" w:rsidRPr="009B1C93" w:rsidRDefault="009B1C93" w:rsidP="009B1C93">
            <w:pPr>
              <w:jc w:val="center"/>
              <w:rPr>
                <w:rFonts w:ascii="Century Gothic" w:hAnsi="Century Gothic" w:cs="Calibri"/>
                <w:color w:val="000000"/>
                <w:sz w:val="20"/>
                <w:szCs w:val="20"/>
                <w:lang w:eastAsia="es-MX"/>
              </w:rPr>
            </w:pPr>
            <w:r w:rsidRPr="009B1C93">
              <w:rPr>
                <w:rFonts w:ascii="Century Gothic" w:hAnsi="Century Gothic" w:cs="Calibri"/>
                <w:color w:val="000000"/>
                <w:sz w:val="20"/>
                <w:szCs w:val="20"/>
                <w:lang w:eastAsia="es-MX"/>
              </w:rPr>
              <w:t>250</w:t>
            </w:r>
          </w:p>
        </w:tc>
        <w:tc>
          <w:tcPr>
            <w:tcW w:w="1843" w:type="dxa"/>
            <w:tcBorders>
              <w:top w:val="nil"/>
              <w:left w:val="nil"/>
              <w:bottom w:val="single" w:sz="8" w:space="0" w:color="auto"/>
              <w:right w:val="single" w:sz="8" w:space="0" w:color="auto"/>
            </w:tcBorders>
            <w:shd w:val="clear" w:color="auto" w:fill="auto"/>
            <w:vAlign w:val="center"/>
            <w:hideMark/>
          </w:tcPr>
          <w:p w:rsidR="009B1C93" w:rsidRPr="009B1C93" w:rsidRDefault="009B1C93" w:rsidP="009B1C93">
            <w:pPr>
              <w:jc w:val="center"/>
              <w:rPr>
                <w:rFonts w:ascii="Century Gothic" w:hAnsi="Century Gothic" w:cs="Calibri"/>
                <w:color w:val="000000"/>
                <w:sz w:val="20"/>
                <w:szCs w:val="20"/>
                <w:lang w:eastAsia="es-MX"/>
              </w:rPr>
            </w:pPr>
            <w:r w:rsidRPr="009B1C93">
              <w:rPr>
                <w:rFonts w:ascii="Century Gothic" w:hAnsi="Century Gothic" w:cs="Calibri"/>
                <w:color w:val="000000"/>
                <w:sz w:val="20"/>
                <w:szCs w:val="20"/>
                <w:lang w:eastAsia="es-MX"/>
              </w:rPr>
              <w:t>1,700.00</w:t>
            </w:r>
          </w:p>
        </w:tc>
        <w:tc>
          <w:tcPr>
            <w:tcW w:w="2422" w:type="dxa"/>
            <w:tcBorders>
              <w:top w:val="nil"/>
              <w:left w:val="nil"/>
              <w:bottom w:val="single" w:sz="8" w:space="0" w:color="auto"/>
              <w:right w:val="single" w:sz="8" w:space="0" w:color="auto"/>
            </w:tcBorders>
            <w:shd w:val="clear" w:color="auto" w:fill="auto"/>
            <w:vAlign w:val="center"/>
            <w:hideMark/>
          </w:tcPr>
          <w:p w:rsidR="009B1C93" w:rsidRPr="009B1C93" w:rsidRDefault="009B1C93" w:rsidP="009B1C93">
            <w:pPr>
              <w:jc w:val="center"/>
              <w:rPr>
                <w:rFonts w:ascii="Century Gothic" w:hAnsi="Century Gothic" w:cs="Calibri"/>
                <w:color w:val="000000"/>
                <w:sz w:val="20"/>
                <w:szCs w:val="20"/>
                <w:lang w:eastAsia="es-MX"/>
              </w:rPr>
            </w:pPr>
            <w:r w:rsidRPr="009B1C93">
              <w:rPr>
                <w:rFonts w:ascii="Century Gothic" w:hAnsi="Century Gothic" w:cs="Calibri"/>
                <w:color w:val="000000"/>
                <w:sz w:val="20"/>
                <w:szCs w:val="20"/>
                <w:lang w:eastAsia="es-MX"/>
              </w:rPr>
              <w:t xml:space="preserve"> $425,000.00 </w:t>
            </w:r>
          </w:p>
        </w:tc>
      </w:tr>
      <w:tr w:rsidR="009B1C93" w:rsidRPr="009B1C93" w:rsidTr="00EA6816">
        <w:trPr>
          <w:trHeight w:val="1133"/>
        </w:trPr>
        <w:tc>
          <w:tcPr>
            <w:tcW w:w="957" w:type="dxa"/>
            <w:tcBorders>
              <w:top w:val="nil"/>
              <w:left w:val="single" w:sz="8" w:space="0" w:color="auto"/>
              <w:bottom w:val="single" w:sz="8" w:space="0" w:color="auto"/>
              <w:right w:val="single" w:sz="8" w:space="0" w:color="auto"/>
            </w:tcBorders>
            <w:shd w:val="clear" w:color="000000" w:fill="FFFFFF"/>
            <w:vAlign w:val="center"/>
            <w:hideMark/>
          </w:tcPr>
          <w:p w:rsidR="009B1C93" w:rsidRPr="009B1C93" w:rsidRDefault="009B1C93" w:rsidP="009B1C93">
            <w:pPr>
              <w:jc w:val="center"/>
              <w:rPr>
                <w:rFonts w:ascii="Century Gothic" w:hAnsi="Century Gothic" w:cs="Calibri"/>
                <w:color w:val="000000"/>
                <w:sz w:val="20"/>
                <w:szCs w:val="20"/>
                <w:lang w:eastAsia="es-MX"/>
              </w:rPr>
            </w:pPr>
            <w:r w:rsidRPr="009B1C93">
              <w:rPr>
                <w:rFonts w:ascii="Century Gothic" w:hAnsi="Century Gothic" w:cs="Calibri"/>
                <w:color w:val="000000"/>
                <w:sz w:val="20"/>
                <w:szCs w:val="20"/>
                <w:lang w:eastAsia="es-MX"/>
              </w:rPr>
              <w:t>2</w:t>
            </w:r>
          </w:p>
        </w:tc>
        <w:tc>
          <w:tcPr>
            <w:tcW w:w="4135" w:type="dxa"/>
            <w:tcBorders>
              <w:top w:val="nil"/>
              <w:left w:val="nil"/>
              <w:bottom w:val="single" w:sz="8" w:space="0" w:color="auto"/>
              <w:right w:val="single" w:sz="8" w:space="0" w:color="auto"/>
            </w:tcBorders>
            <w:shd w:val="clear" w:color="auto" w:fill="auto"/>
            <w:vAlign w:val="center"/>
            <w:hideMark/>
          </w:tcPr>
          <w:p w:rsidR="009B1C93" w:rsidRPr="009B1C93" w:rsidRDefault="009B1C93" w:rsidP="009B1C93">
            <w:pPr>
              <w:rPr>
                <w:rFonts w:ascii="Century Gothic" w:hAnsi="Century Gothic" w:cs="Calibri"/>
                <w:color w:val="000000"/>
                <w:sz w:val="20"/>
                <w:szCs w:val="20"/>
                <w:lang w:eastAsia="es-MX"/>
              </w:rPr>
            </w:pPr>
            <w:r w:rsidRPr="009B1C93">
              <w:rPr>
                <w:rFonts w:ascii="Century Gothic" w:hAnsi="Century Gothic" w:cs="Calibri"/>
                <w:color w:val="000000"/>
                <w:sz w:val="20"/>
                <w:szCs w:val="20"/>
                <w:lang w:eastAsia="es-MX"/>
              </w:rPr>
              <w:t xml:space="preserve">Fibra sintética tipo </w:t>
            </w:r>
            <w:proofErr w:type="spellStart"/>
            <w:r w:rsidRPr="009B1C93">
              <w:rPr>
                <w:rFonts w:ascii="Century Gothic" w:hAnsi="Century Gothic" w:cs="Calibri"/>
                <w:color w:val="000000"/>
                <w:sz w:val="20"/>
                <w:szCs w:val="20"/>
                <w:lang w:eastAsia="es-MX"/>
              </w:rPr>
              <w:t>gasliner</w:t>
            </w:r>
            <w:proofErr w:type="spellEnd"/>
            <w:r w:rsidRPr="009B1C93">
              <w:rPr>
                <w:rFonts w:ascii="Century Gothic" w:hAnsi="Century Gothic" w:cs="Calibri"/>
                <w:color w:val="000000"/>
                <w:sz w:val="20"/>
                <w:szCs w:val="20"/>
                <w:lang w:eastAsia="es-MX"/>
              </w:rPr>
              <w:t xml:space="preserve"> de 2.3mm de espesor, color blanco, incluye preparación e instalación.</w:t>
            </w:r>
          </w:p>
        </w:tc>
        <w:tc>
          <w:tcPr>
            <w:tcW w:w="1276" w:type="dxa"/>
            <w:tcBorders>
              <w:top w:val="nil"/>
              <w:left w:val="nil"/>
              <w:bottom w:val="single" w:sz="8" w:space="0" w:color="auto"/>
              <w:right w:val="single" w:sz="8" w:space="0" w:color="auto"/>
            </w:tcBorders>
            <w:shd w:val="clear" w:color="auto" w:fill="auto"/>
            <w:vAlign w:val="center"/>
            <w:hideMark/>
          </w:tcPr>
          <w:p w:rsidR="009B1C93" w:rsidRPr="009B1C93" w:rsidRDefault="009B1C93" w:rsidP="009B1C93">
            <w:pPr>
              <w:jc w:val="center"/>
              <w:rPr>
                <w:rFonts w:ascii="Century Gothic" w:hAnsi="Century Gothic" w:cs="Calibri"/>
                <w:color w:val="000000"/>
                <w:sz w:val="20"/>
                <w:szCs w:val="20"/>
                <w:lang w:eastAsia="es-MX"/>
              </w:rPr>
            </w:pPr>
            <w:r w:rsidRPr="009B1C93">
              <w:rPr>
                <w:rFonts w:ascii="Century Gothic" w:hAnsi="Century Gothic" w:cs="Calibri"/>
                <w:color w:val="000000"/>
                <w:sz w:val="20"/>
                <w:szCs w:val="20"/>
                <w:lang w:eastAsia="es-MX"/>
              </w:rPr>
              <w:t>500</w:t>
            </w:r>
          </w:p>
        </w:tc>
        <w:tc>
          <w:tcPr>
            <w:tcW w:w="1843" w:type="dxa"/>
            <w:tcBorders>
              <w:top w:val="nil"/>
              <w:left w:val="nil"/>
              <w:bottom w:val="single" w:sz="8" w:space="0" w:color="auto"/>
              <w:right w:val="single" w:sz="8" w:space="0" w:color="auto"/>
            </w:tcBorders>
            <w:shd w:val="clear" w:color="auto" w:fill="auto"/>
            <w:vAlign w:val="center"/>
            <w:hideMark/>
          </w:tcPr>
          <w:p w:rsidR="009B1C93" w:rsidRPr="009B1C93" w:rsidRDefault="009B1C93" w:rsidP="009B1C93">
            <w:pPr>
              <w:jc w:val="center"/>
              <w:rPr>
                <w:rFonts w:ascii="Century Gothic" w:hAnsi="Century Gothic" w:cs="Calibri"/>
                <w:color w:val="000000"/>
                <w:sz w:val="20"/>
                <w:szCs w:val="20"/>
                <w:lang w:eastAsia="es-MX"/>
              </w:rPr>
            </w:pPr>
            <w:r w:rsidRPr="009B1C93">
              <w:rPr>
                <w:rFonts w:ascii="Century Gothic" w:hAnsi="Century Gothic" w:cs="Calibri"/>
                <w:color w:val="000000"/>
                <w:sz w:val="20"/>
                <w:szCs w:val="20"/>
                <w:lang w:eastAsia="es-MX"/>
              </w:rPr>
              <w:t>550.00</w:t>
            </w:r>
          </w:p>
        </w:tc>
        <w:tc>
          <w:tcPr>
            <w:tcW w:w="2422" w:type="dxa"/>
            <w:tcBorders>
              <w:top w:val="nil"/>
              <w:left w:val="nil"/>
              <w:bottom w:val="single" w:sz="8" w:space="0" w:color="auto"/>
              <w:right w:val="single" w:sz="8" w:space="0" w:color="auto"/>
            </w:tcBorders>
            <w:shd w:val="clear" w:color="auto" w:fill="auto"/>
            <w:vAlign w:val="center"/>
            <w:hideMark/>
          </w:tcPr>
          <w:p w:rsidR="009B1C93" w:rsidRPr="009B1C93" w:rsidRDefault="009B1C93" w:rsidP="009B1C93">
            <w:pPr>
              <w:jc w:val="center"/>
              <w:rPr>
                <w:rFonts w:ascii="Century Gothic" w:hAnsi="Century Gothic" w:cs="Calibri"/>
                <w:color w:val="000000"/>
                <w:sz w:val="20"/>
                <w:szCs w:val="20"/>
                <w:lang w:eastAsia="es-MX"/>
              </w:rPr>
            </w:pPr>
            <w:r w:rsidRPr="009B1C93">
              <w:rPr>
                <w:rFonts w:ascii="Century Gothic" w:hAnsi="Century Gothic" w:cs="Calibri"/>
                <w:color w:val="000000"/>
                <w:sz w:val="20"/>
                <w:szCs w:val="20"/>
                <w:lang w:eastAsia="es-MX"/>
              </w:rPr>
              <w:t xml:space="preserve"> $275,000.00 </w:t>
            </w:r>
          </w:p>
        </w:tc>
      </w:tr>
      <w:tr w:rsidR="009B1C93" w:rsidRPr="009B1C93" w:rsidTr="00EA6816">
        <w:trPr>
          <w:trHeight w:val="265"/>
        </w:trPr>
        <w:tc>
          <w:tcPr>
            <w:tcW w:w="957" w:type="dxa"/>
            <w:tcBorders>
              <w:top w:val="nil"/>
              <w:left w:val="single" w:sz="8" w:space="0" w:color="auto"/>
              <w:bottom w:val="single" w:sz="8" w:space="0" w:color="auto"/>
              <w:right w:val="single" w:sz="8" w:space="0" w:color="auto"/>
            </w:tcBorders>
            <w:shd w:val="clear" w:color="000000" w:fill="FFFFFF"/>
            <w:noWrap/>
            <w:vAlign w:val="center"/>
            <w:hideMark/>
          </w:tcPr>
          <w:p w:rsidR="009B1C93" w:rsidRPr="009B1C93" w:rsidRDefault="009B1C93" w:rsidP="009B1C93">
            <w:pPr>
              <w:jc w:val="right"/>
              <w:rPr>
                <w:rFonts w:ascii="Century Gothic" w:hAnsi="Century Gothic" w:cs="Calibri"/>
                <w:color w:val="000000"/>
                <w:sz w:val="20"/>
                <w:szCs w:val="20"/>
                <w:lang w:eastAsia="es-MX"/>
              </w:rPr>
            </w:pPr>
            <w:r w:rsidRPr="009B1C93">
              <w:rPr>
                <w:rFonts w:ascii="Century Gothic" w:hAnsi="Century Gothic" w:cs="Calibri"/>
                <w:color w:val="000000"/>
                <w:sz w:val="20"/>
                <w:szCs w:val="20"/>
                <w:lang w:eastAsia="es-MX"/>
              </w:rPr>
              <w:t> </w:t>
            </w:r>
          </w:p>
        </w:tc>
        <w:tc>
          <w:tcPr>
            <w:tcW w:w="4135" w:type="dxa"/>
            <w:tcBorders>
              <w:top w:val="nil"/>
              <w:left w:val="nil"/>
              <w:bottom w:val="single" w:sz="8" w:space="0" w:color="auto"/>
              <w:right w:val="nil"/>
            </w:tcBorders>
            <w:shd w:val="clear" w:color="000000" w:fill="FFFFFF"/>
            <w:vAlign w:val="center"/>
            <w:hideMark/>
          </w:tcPr>
          <w:p w:rsidR="009B1C93" w:rsidRPr="009B1C93" w:rsidRDefault="009B1C93" w:rsidP="009B1C93">
            <w:pPr>
              <w:jc w:val="right"/>
              <w:rPr>
                <w:rFonts w:ascii="Century Gothic" w:hAnsi="Century Gothic" w:cs="Calibri"/>
                <w:b/>
                <w:bCs/>
                <w:color w:val="000000"/>
                <w:sz w:val="20"/>
                <w:szCs w:val="20"/>
                <w:lang w:eastAsia="es-MX"/>
              </w:rPr>
            </w:pPr>
            <w:r w:rsidRPr="009B1C93">
              <w:rPr>
                <w:rFonts w:ascii="Century Gothic" w:hAnsi="Century Gothic" w:cs="Calibri"/>
                <w:b/>
                <w:bCs/>
                <w:color w:val="000000"/>
                <w:sz w:val="20"/>
                <w:szCs w:val="20"/>
                <w:lang w:eastAsia="es-MX"/>
              </w:rPr>
              <w:t>SUBTOTAL</w:t>
            </w:r>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9B1C93" w:rsidRPr="009B1C93" w:rsidRDefault="009B1C93" w:rsidP="009B1C93">
            <w:pPr>
              <w:jc w:val="center"/>
              <w:rPr>
                <w:rFonts w:ascii="Century Gothic" w:hAnsi="Century Gothic" w:cs="Calibri"/>
                <w:color w:val="000000"/>
                <w:sz w:val="20"/>
                <w:szCs w:val="20"/>
                <w:lang w:eastAsia="es-MX"/>
              </w:rPr>
            </w:pPr>
            <w:r w:rsidRPr="009B1C93">
              <w:rPr>
                <w:rFonts w:ascii="Century Gothic" w:hAnsi="Century Gothic" w:cs="Calibri"/>
                <w:color w:val="000000"/>
                <w:sz w:val="20"/>
                <w:szCs w:val="20"/>
                <w:lang w:eastAsia="es-MX"/>
              </w:rPr>
              <w:t> </w:t>
            </w:r>
          </w:p>
        </w:tc>
        <w:tc>
          <w:tcPr>
            <w:tcW w:w="1843" w:type="dxa"/>
            <w:tcBorders>
              <w:top w:val="nil"/>
              <w:left w:val="nil"/>
              <w:bottom w:val="single" w:sz="8" w:space="0" w:color="auto"/>
              <w:right w:val="single" w:sz="8" w:space="0" w:color="auto"/>
            </w:tcBorders>
            <w:shd w:val="clear" w:color="auto" w:fill="auto"/>
            <w:noWrap/>
            <w:vAlign w:val="center"/>
            <w:hideMark/>
          </w:tcPr>
          <w:p w:rsidR="009B1C93" w:rsidRPr="009B1C93" w:rsidRDefault="009B1C93" w:rsidP="009B1C93">
            <w:pPr>
              <w:jc w:val="right"/>
              <w:rPr>
                <w:rFonts w:ascii="Century Gothic" w:hAnsi="Century Gothic" w:cs="Calibri"/>
                <w:color w:val="000000"/>
                <w:sz w:val="20"/>
                <w:szCs w:val="20"/>
                <w:lang w:eastAsia="es-MX"/>
              </w:rPr>
            </w:pPr>
            <w:r w:rsidRPr="009B1C93">
              <w:rPr>
                <w:rFonts w:ascii="Century Gothic" w:hAnsi="Century Gothic" w:cs="Calibri"/>
                <w:color w:val="000000"/>
                <w:sz w:val="20"/>
                <w:szCs w:val="20"/>
                <w:lang w:eastAsia="es-MX"/>
              </w:rPr>
              <w:t> </w:t>
            </w:r>
          </w:p>
        </w:tc>
        <w:tc>
          <w:tcPr>
            <w:tcW w:w="2422" w:type="dxa"/>
            <w:tcBorders>
              <w:top w:val="nil"/>
              <w:left w:val="nil"/>
              <w:bottom w:val="single" w:sz="8" w:space="0" w:color="auto"/>
              <w:right w:val="single" w:sz="8" w:space="0" w:color="auto"/>
            </w:tcBorders>
            <w:shd w:val="clear" w:color="auto" w:fill="auto"/>
            <w:noWrap/>
            <w:vAlign w:val="center"/>
            <w:hideMark/>
          </w:tcPr>
          <w:p w:rsidR="009B1C93" w:rsidRPr="009B1C93" w:rsidRDefault="009B1C93" w:rsidP="009B1C93">
            <w:pPr>
              <w:jc w:val="right"/>
              <w:rPr>
                <w:rFonts w:ascii="Century Gothic" w:hAnsi="Century Gothic" w:cs="Calibri"/>
                <w:color w:val="000000"/>
                <w:sz w:val="20"/>
                <w:szCs w:val="20"/>
                <w:lang w:eastAsia="es-MX"/>
              </w:rPr>
            </w:pPr>
            <w:r w:rsidRPr="009B1C93">
              <w:rPr>
                <w:rFonts w:ascii="Century Gothic" w:hAnsi="Century Gothic" w:cs="Calibri"/>
                <w:color w:val="000000"/>
                <w:sz w:val="20"/>
                <w:szCs w:val="20"/>
                <w:lang w:eastAsia="es-MX"/>
              </w:rPr>
              <w:t xml:space="preserve">$700,000.00 </w:t>
            </w:r>
          </w:p>
        </w:tc>
      </w:tr>
      <w:tr w:rsidR="009B1C93" w:rsidRPr="009B1C93" w:rsidTr="00EA6816">
        <w:trPr>
          <w:trHeight w:val="265"/>
        </w:trPr>
        <w:tc>
          <w:tcPr>
            <w:tcW w:w="957" w:type="dxa"/>
            <w:tcBorders>
              <w:top w:val="nil"/>
              <w:left w:val="single" w:sz="8" w:space="0" w:color="auto"/>
              <w:bottom w:val="single" w:sz="8" w:space="0" w:color="auto"/>
              <w:right w:val="single" w:sz="8" w:space="0" w:color="auto"/>
            </w:tcBorders>
            <w:shd w:val="clear" w:color="000000" w:fill="FFFFFF"/>
            <w:noWrap/>
            <w:vAlign w:val="center"/>
            <w:hideMark/>
          </w:tcPr>
          <w:p w:rsidR="009B1C93" w:rsidRPr="009B1C93" w:rsidRDefault="009B1C93" w:rsidP="009B1C93">
            <w:pPr>
              <w:jc w:val="right"/>
              <w:rPr>
                <w:rFonts w:ascii="Century Gothic" w:hAnsi="Century Gothic" w:cs="Calibri"/>
                <w:color w:val="000000"/>
                <w:sz w:val="20"/>
                <w:szCs w:val="20"/>
                <w:lang w:eastAsia="es-MX"/>
              </w:rPr>
            </w:pPr>
            <w:r w:rsidRPr="009B1C93">
              <w:rPr>
                <w:rFonts w:ascii="Century Gothic" w:hAnsi="Century Gothic" w:cs="Calibri"/>
                <w:color w:val="000000"/>
                <w:sz w:val="20"/>
                <w:szCs w:val="20"/>
                <w:lang w:eastAsia="es-MX"/>
              </w:rPr>
              <w:t> </w:t>
            </w:r>
          </w:p>
        </w:tc>
        <w:tc>
          <w:tcPr>
            <w:tcW w:w="4135" w:type="dxa"/>
            <w:tcBorders>
              <w:top w:val="nil"/>
              <w:left w:val="nil"/>
              <w:bottom w:val="single" w:sz="8" w:space="0" w:color="auto"/>
              <w:right w:val="nil"/>
            </w:tcBorders>
            <w:shd w:val="clear" w:color="000000" w:fill="FFFFFF"/>
            <w:vAlign w:val="center"/>
            <w:hideMark/>
          </w:tcPr>
          <w:p w:rsidR="009B1C93" w:rsidRPr="009B1C93" w:rsidRDefault="009B1C93" w:rsidP="009B1C93">
            <w:pPr>
              <w:jc w:val="right"/>
              <w:rPr>
                <w:rFonts w:ascii="Century Gothic" w:hAnsi="Century Gothic" w:cs="Calibri"/>
                <w:b/>
                <w:bCs/>
                <w:color w:val="000000"/>
                <w:sz w:val="20"/>
                <w:szCs w:val="20"/>
                <w:lang w:eastAsia="es-MX"/>
              </w:rPr>
            </w:pPr>
            <w:r w:rsidRPr="009B1C93">
              <w:rPr>
                <w:rFonts w:ascii="Century Gothic" w:hAnsi="Century Gothic" w:cs="Calibri"/>
                <w:b/>
                <w:bCs/>
                <w:color w:val="000000"/>
                <w:sz w:val="20"/>
                <w:szCs w:val="20"/>
                <w:lang w:eastAsia="es-MX"/>
              </w:rPr>
              <w:t>I.V.A.</w:t>
            </w:r>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9B1C93" w:rsidRPr="009B1C93" w:rsidRDefault="009B1C93" w:rsidP="009B1C93">
            <w:pPr>
              <w:jc w:val="center"/>
              <w:rPr>
                <w:rFonts w:ascii="Century Gothic" w:hAnsi="Century Gothic" w:cs="Calibri"/>
                <w:color w:val="000000"/>
                <w:sz w:val="20"/>
                <w:szCs w:val="20"/>
                <w:lang w:eastAsia="es-MX"/>
              </w:rPr>
            </w:pPr>
            <w:r w:rsidRPr="009B1C93">
              <w:rPr>
                <w:rFonts w:ascii="Century Gothic" w:hAnsi="Century Gothic" w:cs="Calibri"/>
                <w:color w:val="000000"/>
                <w:sz w:val="20"/>
                <w:szCs w:val="20"/>
                <w:lang w:eastAsia="es-MX"/>
              </w:rPr>
              <w:t> </w:t>
            </w:r>
          </w:p>
        </w:tc>
        <w:tc>
          <w:tcPr>
            <w:tcW w:w="1843" w:type="dxa"/>
            <w:tcBorders>
              <w:top w:val="nil"/>
              <w:left w:val="nil"/>
              <w:bottom w:val="single" w:sz="8" w:space="0" w:color="auto"/>
              <w:right w:val="single" w:sz="8" w:space="0" w:color="auto"/>
            </w:tcBorders>
            <w:shd w:val="clear" w:color="auto" w:fill="auto"/>
            <w:noWrap/>
            <w:vAlign w:val="center"/>
            <w:hideMark/>
          </w:tcPr>
          <w:p w:rsidR="009B1C93" w:rsidRPr="009B1C93" w:rsidRDefault="009B1C93" w:rsidP="009B1C93">
            <w:pPr>
              <w:jc w:val="right"/>
              <w:rPr>
                <w:rFonts w:ascii="Century Gothic" w:hAnsi="Century Gothic" w:cs="Calibri"/>
                <w:color w:val="000000"/>
                <w:sz w:val="20"/>
                <w:szCs w:val="20"/>
                <w:lang w:eastAsia="es-MX"/>
              </w:rPr>
            </w:pPr>
            <w:r w:rsidRPr="009B1C93">
              <w:rPr>
                <w:rFonts w:ascii="Century Gothic" w:hAnsi="Century Gothic" w:cs="Calibri"/>
                <w:color w:val="000000"/>
                <w:sz w:val="20"/>
                <w:szCs w:val="20"/>
                <w:lang w:eastAsia="es-MX"/>
              </w:rPr>
              <w:t> </w:t>
            </w:r>
          </w:p>
        </w:tc>
        <w:tc>
          <w:tcPr>
            <w:tcW w:w="2422" w:type="dxa"/>
            <w:tcBorders>
              <w:top w:val="nil"/>
              <w:left w:val="nil"/>
              <w:bottom w:val="single" w:sz="8" w:space="0" w:color="auto"/>
              <w:right w:val="single" w:sz="8" w:space="0" w:color="auto"/>
            </w:tcBorders>
            <w:shd w:val="clear" w:color="auto" w:fill="auto"/>
            <w:noWrap/>
            <w:vAlign w:val="center"/>
            <w:hideMark/>
          </w:tcPr>
          <w:p w:rsidR="009B1C93" w:rsidRPr="009B1C93" w:rsidRDefault="009B1C93" w:rsidP="009B1C93">
            <w:pPr>
              <w:jc w:val="right"/>
              <w:rPr>
                <w:rFonts w:ascii="Century Gothic" w:hAnsi="Century Gothic" w:cs="Calibri"/>
                <w:color w:val="000000"/>
                <w:sz w:val="20"/>
                <w:szCs w:val="20"/>
                <w:lang w:eastAsia="es-MX"/>
              </w:rPr>
            </w:pPr>
            <w:r w:rsidRPr="009B1C93">
              <w:rPr>
                <w:rFonts w:ascii="Century Gothic" w:hAnsi="Century Gothic" w:cs="Calibri"/>
                <w:color w:val="000000"/>
                <w:sz w:val="20"/>
                <w:szCs w:val="20"/>
                <w:lang w:eastAsia="es-MX"/>
              </w:rPr>
              <w:t xml:space="preserve">$112,000.00 </w:t>
            </w:r>
          </w:p>
        </w:tc>
      </w:tr>
      <w:tr w:rsidR="009B1C93" w:rsidRPr="009B1C93" w:rsidTr="00EA6816">
        <w:trPr>
          <w:trHeight w:val="265"/>
        </w:trPr>
        <w:tc>
          <w:tcPr>
            <w:tcW w:w="957" w:type="dxa"/>
            <w:tcBorders>
              <w:top w:val="nil"/>
              <w:left w:val="single" w:sz="8" w:space="0" w:color="auto"/>
              <w:bottom w:val="single" w:sz="8" w:space="0" w:color="auto"/>
              <w:right w:val="single" w:sz="8" w:space="0" w:color="auto"/>
            </w:tcBorders>
            <w:shd w:val="clear" w:color="000000" w:fill="FFFFFF"/>
            <w:noWrap/>
            <w:vAlign w:val="center"/>
            <w:hideMark/>
          </w:tcPr>
          <w:p w:rsidR="009B1C93" w:rsidRPr="009B1C93" w:rsidRDefault="009B1C93" w:rsidP="009B1C93">
            <w:pPr>
              <w:jc w:val="right"/>
              <w:rPr>
                <w:rFonts w:ascii="Century Gothic" w:hAnsi="Century Gothic" w:cs="Calibri"/>
                <w:color w:val="000000"/>
                <w:sz w:val="20"/>
                <w:szCs w:val="20"/>
                <w:lang w:eastAsia="es-MX"/>
              </w:rPr>
            </w:pPr>
            <w:r w:rsidRPr="009B1C93">
              <w:rPr>
                <w:rFonts w:ascii="Century Gothic" w:hAnsi="Century Gothic" w:cs="Calibri"/>
                <w:color w:val="000000"/>
                <w:sz w:val="20"/>
                <w:szCs w:val="20"/>
                <w:lang w:eastAsia="es-MX"/>
              </w:rPr>
              <w:t> </w:t>
            </w:r>
          </w:p>
        </w:tc>
        <w:tc>
          <w:tcPr>
            <w:tcW w:w="4135" w:type="dxa"/>
            <w:tcBorders>
              <w:top w:val="nil"/>
              <w:left w:val="nil"/>
              <w:bottom w:val="single" w:sz="8" w:space="0" w:color="auto"/>
              <w:right w:val="nil"/>
            </w:tcBorders>
            <w:shd w:val="clear" w:color="000000" w:fill="FFFFFF"/>
            <w:vAlign w:val="center"/>
            <w:hideMark/>
          </w:tcPr>
          <w:p w:rsidR="009B1C93" w:rsidRPr="009B1C93" w:rsidRDefault="009B1C93" w:rsidP="009B1C93">
            <w:pPr>
              <w:jc w:val="right"/>
              <w:rPr>
                <w:rFonts w:ascii="Century Gothic" w:hAnsi="Century Gothic" w:cs="Calibri"/>
                <w:b/>
                <w:bCs/>
                <w:color w:val="000000"/>
                <w:sz w:val="20"/>
                <w:szCs w:val="20"/>
                <w:lang w:eastAsia="es-MX"/>
              </w:rPr>
            </w:pPr>
            <w:r w:rsidRPr="009B1C93">
              <w:rPr>
                <w:rFonts w:ascii="Century Gothic" w:hAnsi="Century Gothic" w:cs="Calibri"/>
                <w:b/>
                <w:bCs/>
                <w:color w:val="000000"/>
                <w:sz w:val="20"/>
                <w:szCs w:val="20"/>
                <w:lang w:eastAsia="es-MX"/>
              </w:rPr>
              <w:t>TOTAL</w:t>
            </w:r>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rsidR="009B1C93" w:rsidRPr="009B1C93" w:rsidRDefault="009B1C93" w:rsidP="009B1C93">
            <w:pPr>
              <w:jc w:val="center"/>
              <w:rPr>
                <w:rFonts w:ascii="Century Gothic" w:hAnsi="Century Gothic" w:cs="Calibri"/>
                <w:color w:val="000000"/>
                <w:sz w:val="20"/>
                <w:szCs w:val="20"/>
                <w:lang w:eastAsia="es-MX"/>
              </w:rPr>
            </w:pPr>
            <w:r w:rsidRPr="009B1C93">
              <w:rPr>
                <w:rFonts w:ascii="Century Gothic" w:hAnsi="Century Gothic" w:cs="Calibri"/>
                <w:color w:val="000000"/>
                <w:sz w:val="20"/>
                <w:szCs w:val="20"/>
                <w:lang w:eastAsia="es-MX"/>
              </w:rPr>
              <w:t> </w:t>
            </w:r>
          </w:p>
        </w:tc>
        <w:tc>
          <w:tcPr>
            <w:tcW w:w="1843" w:type="dxa"/>
            <w:tcBorders>
              <w:top w:val="nil"/>
              <w:left w:val="nil"/>
              <w:bottom w:val="single" w:sz="8" w:space="0" w:color="auto"/>
              <w:right w:val="single" w:sz="8" w:space="0" w:color="auto"/>
            </w:tcBorders>
            <w:shd w:val="clear" w:color="auto" w:fill="auto"/>
            <w:noWrap/>
            <w:vAlign w:val="center"/>
            <w:hideMark/>
          </w:tcPr>
          <w:p w:rsidR="009B1C93" w:rsidRPr="009B1C93" w:rsidRDefault="009B1C93" w:rsidP="009B1C93">
            <w:pPr>
              <w:jc w:val="right"/>
              <w:rPr>
                <w:rFonts w:ascii="Century Gothic" w:hAnsi="Century Gothic" w:cs="Calibri"/>
                <w:color w:val="000000"/>
                <w:sz w:val="20"/>
                <w:szCs w:val="20"/>
                <w:lang w:eastAsia="es-MX"/>
              </w:rPr>
            </w:pPr>
            <w:r w:rsidRPr="009B1C93">
              <w:rPr>
                <w:rFonts w:ascii="Century Gothic" w:hAnsi="Century Gothic" w:cs="Calibri"/>
                <w:color w:val="000000"/>
                <w:sz w:val="20"/>
                <w:szCs w:val="20"/>
                <w:lang w:eastAsia="es-MX"/>
              </w:rPr>
              <w:t> </w:t>
            </w:r>
          </w:p>
        </w:tc>
        <w:tc>
          <w:tcPr>
            <w:tcW w:w="2422" w:type="dxa"/>
            <w:tcBorders>
              <w:top w:val="nil"/>
              <w:left w:val="nil"/>
              <w:bottom w:val="single" w:sz="8" w:space="0" w:color="auto"/>
              <w:right w:val="single" w:sz="8" w:space="0" w:color="auto"/>
            </w:tcBorders>
            <w:shd w:val="clear" w:color="auto" w:fill="auto"/>
            <w:noWrap/>
            <w:vAlign w:val="center"/>
            <w:hideMark/>
          </w:tcPr>
          <w:p w:rsidR="009B1C93" w:rsidRPr="009B1C93" w:rsidRDefault="009B1C93" w:rsidP="009B1C93">
            <w:pPr>
              <w:jc w:val="right"/>
              <w:rPr>
                <w:rFonts w:ascii="Century Gothic" w:hAnsi="Century Gothic" w:cs="Calibri"/>
                <w:color w:val="000000"/>
                <w:sz w:val="20"/>
                <w:szCs w:val="20"/>
                <w:lang w:eastAsia="es-MX"/>
              </w:rPr>
            </w:pPr>
            <w:r w:rsidRPr="009B1C93">
              <w:rPr>
                <w:rFonts w:ascii="Century Gothic" w:hAnsi="Century Gothic" w:cs="Calibri"/>
                <w:color w:val="000000"/>
                <w:sz w:val="20"/>
                <w:szCs w:val="20"/>
                <w:lang w:eastAsia="es-MX"/>
              </w:rPr>
              <w:t xml:space="preserve">$812,000.00 </w:t>
            </w:r>
          </w:p>
        </w:tc>
      </w:tr>
    </w:tbl>
    <w:p w:rsidR="009B1C93" w:rsidRPr="009B1C93" w:rsidRDefault="009B1C93" w:rsidP="009B1C93">
      <w:pPr>
        <w:shd w:val="clear" w:color="auto" w:fill="FFFFFF"/>
        <w:spacing w:after="100" w:afterAutospacing="1"/>
        <w:contextualSpacing/>
        <w:jc w:val="both"/>
        <w:rPr>
          <w:rFonts w:ascii="Century Gothic" w:hAnsi="Century Gothic" w:cs="Tahoma"/>
          <w:sz w:val="22"/>
          <w:szCs w:val="22"/>
          <w:lang w:val="es-ES_tradnl"/>
        </w:rPr>
      </w:pPr>
    </w:p>
    <w:p w:rsidR="009B1C93" w:rsidRPr="009B1C93" w:rsidRDefault="009B1C93" w:rsidP="009B1C93">
      <w:pPr>
        <w:shd w:val="clear" w:color="auto" w:fill="FFFFFF"/>
        <w:spacing w:after="100" w:afterAutospacing="1"/>
        <w:contextualSpacing/>
        <w:jc w:val="both"/>
        <w:rPr>
          <w:rFonts w:ascii="Century Gothic" w:hAnsi="Century Gothic" w:cs="Tahoma"/>
          <w:b/>
          <w:sz w:val="22"/>
          <w:szCs w:val="22"/>
          <w:u w:val="single"/>
          <w:lang w:val="es-ES_tradnl"/>
        </w:rPr>
      </w:pPr>
    </w:p>
    <w:p w:rsidR="009B1C93" w:rsidRPr="009B1C93" w:rsidRDefault="009B1C93" w:rsidP="009B1C93">
      <w:pPr>
        <w:shd w:val="clear" w:color="auto" w:fill="FFFFFF"/>
        <w:spacing w:after="200" w:line="253" w:lineRule="atLeast"/>
        <w:jc w:val="both"/>
        <w:rPr>
          <w:rFonts w:ascii="Calibri" w:hAnsi="Calibri"/>
          <w:color w:val="000000"/>
          <w:sz w:val="22"/>
          <w:szCs w:val="22"/>
          <w:lang w:eastAsia="es-MX"/>
        </w:rPr>
      </w:pPr>
      <w:r w:rsidRPr="009B1C93">
        <w:rPr>
          <w:rFonts w:ascii="Century Gothic" w:hAnsi="Century Gothic"/>
          <w:color w:val="000000"/>
          <w:sz w:val="22"/>
          <w:szCs w:val="22"/>
          <w:lang w:eastAsia="es-MX"/>
        </w:rPr>
        <w:t>La convocante tendrá 10 días hábiles para emitir la orden de compra / pedido posterior a la emisión del fallo.</w:t>
      </w:r>
    </w:p>
    <w:p w:rsidR="009B1C93" w:rsidRPr="009B1C93" w:rsidRDefault="009B1C93" w:rsidP="009B1C93">
      <w:pPr>
        <w:shd w:val="clear" w:color="auto" w:fill="FFFFFF"/>
        <w:spacing w:after="200" w:line="253" w:lineRule="atLeast"/>
        <w:jc w:val="both"/>
        <w:rPr>
          <w:rFonts w:ascii="Calibri" w:hAnsi="Calibri"/>
          <w:color w:val="000000"/>
          <w:sz w:val="22"/>
          <w:szCs w:val="22"/>
          <w:lang w:eastAsia="es-MX"/>
        </w:rPr>
      </w:pPr>
      <w:r w:rsidRPr="009B1C9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9B1C93" w:rsidRPr="009B1C93" w:rsidRDefault="009B1C93" w:rsidP="009B1C93">
      <w:pPr>
        <w:shd w:val="clear" w:color="auto" w:fill="FFFFFF"/>
        <w:spacing w:after="200" w:line="253" w:lineRule="atLeast"/>
        <w:jc w:val="both"/>
        <w:rPr>
          <w:rFonts w:ascii="Calibri" w:hAnsi="Calibri"/>
          <w:color w:val="000000"/>
          <w:sz w:val="22"/>
          <w:szCs w:val="22"/>
          <w:lang w:eastAsia="es-MX"/>
        </w:rPr>
      </w:pPr>
      <w:r w:rsidRPr="009B1C9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9B1C93" w:rsidRPr="009B1C93" w:rsidRDefault="009B1C93" w:rsidP="009B1C93">
      <w:pPr>
        <w:shd w:val="clear" w:color="auto" w:fill="FFFFFF"/>
        <w:spacing w:line="276" w:lineRule="atLeast"/>
        <w:jc w:val="both"/>
        <w:rPr>
          <w:rFonts w:ascii="Calibri" w:hAnsi="Calibri"/>
          <w:color w:val="000000"/>
          <w:sz w:val="22"/>
          <w:szCs w:val="22"/>
          <w:lang w:eastAsia="es-MX"/>
        </w:rPr>
      </w:pPr>
      <w:r w:rsidRPr="009B1C9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9B1C93" w:rsidRPr="009B1C93" w:rsidRDefault="009B1C93" w:rsidP="009B1C93">
      <w:pPr>
        <w:shd w:val="clear" w:color="auto" w:fill="FFFFFF"/>
        <w:spacing w:line="276" w:lineRule="atLeast"/>
        <w:jc w:val="both"/>
        <w:rPr>
          <w:rFonts w:ascii="Calibri" w:hAnsi="Calibri"/>
          <w:color w:val="000000"/>
          <w:sz w:val="22"/>
          <w:szCs w:val="22"/>
          <w:lang w:eastAsia="es-MX"/>
        </w:rPr>
      </w:pPr>
    </w:p>
    <w:p w:rsidR="009B1C93" w:rsidRPr="009B1C93" w:rsidRDefault="009B1C93" w:rsidP="009B1C93">
      <w:pPr>
        <w:shd w:val="clear" w:color="auto" w:fill="FFFFFF"/>
        <w:spacing w:line="276" w:lineRule="atLeast"/>
        <w:jc w:val="both"/>
        <w:rPr>
          <w:rFonts w:ascii="Calibri" w:hAnsi="Calibri"/>
          <w:color w:val="000000"/>
          <w:sz w:val="22"/>
          <w:szCs w:val="22"/>
          <w:lang w:eastAsia="es-MX"/>
        </w:rPr>
      </w:pPr>
      <w:r w:rsidRPr="009B1C9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9B1C93" w:rsidRPr="009B1C93" w:rsidRDefault="009B1C93" w:rsidP="009B1C93">
      <w:pPr>
        <w:shd w:val="clear" w:color="auto" w:fill="FFFFFF"/>
        <w:spacing w:line="276" w:lineRule="atLeast"/>
        <w:jc w:val="both"/>
        <w:rPr>
          <w:rFonts w:ascii="Calibri" w:hAnsi="Calibri"/>
          <w:color w:val="000000"/>
          <w:sz w:val="22"/>
          <w:szCs w:val="22"/>
          <w:lang w:eastAsia="es-MX"/>
        </w:rPr>
      </w:pPr>
    </w:p>
    <w:p w:rsidR="001E3BA5" w:rsidRDefault="009B1C93" w:rsidP="009B1C93">
      <w:pPr>
        <w:spacing w:after="100" w:afterAutospacing="1"/>
        <w:contextualSpacing/>
        <w:jc w:val="both"/>
        <w:rPr>
          <w:rFonts w:ascii="Century Gothic" w:hAnsi="Century Gothic" w:cs="Tahoma"/>
          <w:sz w:val="22"/>
          <w:szCs w:val="22"/>
        </w:rPr>
      </w:pPr>
      <w:r w:rsidRPr="009B1C93">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1E3BA5" w:rsidRPr="009E5AC4" w:rsidRDefault="001E3BA5" w:rsidP="00214E23">
      <w:pPr>
        <w:spacing w:after="100" w:afterAutospacing="1"/>
        <w:contextualSpacing/>
        <w:jc w:val="both"/>
        <w:rPr>
          <w:rFonts w:ascii="Century Gothic" w:hAnsi="Century Gothic" w:cs="Tahoma"/>
          <w:sz w:val="22"/>
          <w:szCs w:val="22"/>
        </w:rPr>
      </w:pPr>
    </w:p>
    <w:p w:rsidR="00214E23" w:rsidRPr="009E5AC4" w:rsidRDefault="00214E23" w:rsidP="00214E23">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002A7296">
        <w:rPr>
          <w:rFonts w:ascii="Century Gothic" w:hAnsi="Century Gothic" w:cs="Tahoma"/>
          <w:sz w:val="22"/>
          <w:szCs w:val="22"/>
        </w:rPr>
        <w:t xml:space="preserve"> </w:t>
      </w:r>
      <w:r w:rsidRPr="009E5AC4">
        <w:rPr>
          <w:rFonts w:ascii="Century Gothic" w:hAnsi="Century Gothic" w:cs="Tahoma"/>
          <w:sz w:val="22"/>
          <w:szCs w:val="22"/>
        </w:rPr>
        <w:t>l</w:t>
      </w:r>
      <w:r w:rsidR="002A7296">
        <w:rPr>
          <w:rFonts w:ascii="Century Gothic" w:hAnsi="Century Gothic" w:cs="Tahoma"/>
          <w:sz w:val="22"/>
          <w:szCs w:val="22"/>
        </w:rPr>
        <w:t>os</w:t>
      </w:r>
      <w:r w:rsidRPr="009E5AC4">
        <w:rPr>
          <w:rFonts w:ascii="Century Gothic" w:hAnsi="Century Gothic" w:cs="Tahoma"/>
          <w:sz w:val="22"/>
          <w:szCs w:val="22"/>
        </w:rPr>
        <w:t xml:space="preserve"> proveedor</w:t>
      </w:r>
      <w:r w:rsidR="002A7296">
        <w:rPr>
          <w:rFonts w:ascii="Century Gothic" w:hAnsi="Century Gothic" w:cs="Tahoma"/>
          <w:sz w:val="22"/>
          <w:szCs w:val="22"/>
        </w:rPr>
        <w:t>es</w:t>
      </w:r>
      <w:r w:rsidRPr="009E5AC4">
        <w:rPr>
          <w:rFonts w:ascii="Century Gothic" w:eastAsia="Cambria" w:hAnsi="Century Gothic" w:cs="Tahoma"/>
          <w:b/>
          <w:sz w:val="22"/>
          <w:szCs w:val="22"/>
        </w:rPr>
        <w:t xml:space="preserve"> </w:t>
      </w:r>
      <w:proofErr w:type="spellStart"/>
      <w:r w:rsidR="009B1C93" w:rsidRPr="009B1C93">
        <w:rPr>
          <w:rFonts w:ascii="Century Gothic" w:hAnsi="Century Gothic" w:cs="Calibri"/>
          <w:b/>
          <w:bCs/>
          <w:color w:val="000000"/>
          <w:sz w:val="22"/>
          <w:szCs w:val="22"/>
          <w:lang w:eastAsia="es-MX"/>
        </w:rPr>
        <w:t>Mafelym</w:t>
      </w:r>
      <w:proofErr w:type="spellEnd"/>
      <w:r w:rsidR="009B1C93" w:rsidRPr="009B1C93">
        <w:rPr>
          <w:rFonts w:ascii="Century Gothic" w:hAnsi="Century Gothic" w:cs="Calibri"/>
          <w:b/>
          <w:bCs/>
          <w:color w:val="000000"/>
          <w:sz w:val="22"/>
          <w:szCs w:val="22"/>
          <w:lang w:eastAsia="es-MX"/>
        </w:rPr>
        <w:t>, S.A. de C.V.</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214E23" w:rsidRPr="009E5AC4"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1E3BA5" w:rsidRDefault="00CB3469" w:rsidP="001E3BA5">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 xml:space="preserve">Aprobado por </w:t>
      </w:r>
      <w:r w:rsidR="002A7296">
        <w:rPr>
          <w:rFonts w:ascii="Century Gothic" w:hAnsi="Century Gothic" w:cs="Tahoma"/>
          <w:b/>
          <w:i/>
          <w:sz w:val="22"/>
          <w:szCs w:val="22"/>
          <w:lang w:val="es-ES_tradnl"/>
        </w:rPr>
        <w:t>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1E3BA5" w:rsidRDefault="001E3BA5" w:rsidP="003368A1">
      <w:pPr>
        <w:jc w:val="center"/>
        <w:rPr>
          <w:rFonts w:ascii="Century Gothic" w:hAnsi="Century Gothic" w:cs="Tahoma"/>
          <w:b/>
          <w:i/>
          <w:sz w:val="22"/>
          <w:szCs w:val="22"/>
          <w:lang w:val="es-ES_tradnl"/>
        </w:rPr>
      </w:pPr>
    </w:p>
    <w:p w:rsidR="004249F7" w:rsidRPr="009E5AC4" w:rsidRDefault="004249F7" w:rsidP="003368A1">
      <w:pPr>
        <w:jc w:val="center"/>
        <w:rPr>
          <w:rFonts w:ascii="Century Gothic" w:hAnsi="Century Gothic" w:cs="Tahoma"/>
          <w:b/>
          <w:i/>
          <w:sz w:val="22"/>
          <w:szCs w:val="22"/>
          <w:lang w:val="es-ES_tradnl"/>
        </w:rPr>
      </w:pPr>
    </w:p>
    <w:p w:rsidR="009B1C93" w:rsidRPr="009B1C93" w:rsidRDefault="009B1C93" w:rsidP="009B1C93">
      <w:pPr>
        <w:rPr>
          <w:rFonts w:ascii="Century Gothic" w:eastAsiaTheme="minorHAnsi" w:hAnsi="Century Gothic" w:cstheme="minorBidi"/>
          <w:sz w:val="22"/>
          <w:szCs w:val="22"/>
          <w:lang w:val="es-ES" w:eastAsia="es-MX"/>
        </w:rPr>
      </w:pPr>
      <w:r w:rsidRPr="009B1C93">
        <w:rPr>
          <w:rFonts w:ascii="Century Gothic" w:eastAsiaTheme="minorHAnsi" w:hAnsi="Century Gothic" w:cstheme="minorBidi"/>
          <w:b/>
          <w:sz w:val="22"/>
          <w:szCs w:val="22"/>
          <w:lang w:val="es-ES" w:eastAsia="es-MX"/>
        </w:rPr>
        <w:t>Número de Cuadro</w:t>
      </w:r>
      <w:r w:rsidRPr="009B1C93">
        <w:rPr>
          <w:rFonts w:ascii="Century Gothic" w:eastAsiaTheme="minorHAnsi" w:hAnsi="Century Gothic" w:cstheme="minorBidi"/>
          <w:sz w:val="22"/>
          <w:szCs w:val="22"/>
          <w:lang w:val="es-ES" w:eastAsia="es-MX"/>
        </w:rPr>
        <w:t>: E</w:t>
      </w:r>
      <w:r w:rsidRPr="009B1C93">
        <w:rPr>
          <w:rFonts w:ascii="Century Gothic" w:eastAsiaTheme="minorHAnsi" w:hAnsi="Century Gothic" w:cstheme="minorBidi"/>
          <w:sz w:val="22"/>
          <w:szCs w:val="22"/>
          <w:lang w:eastAsia="es-MX"/>
        </w:rPr>
        <w:t>02.10.2019</w:t>
      </w:r>
    </w:p>
    <w:p w:rsidR="009B1C93" w:rsidRPr="009B1C93" w:rsidRDefault="009B1C93" w:rsidP="009B1C93">
      <w:pPr>
        <w:rPr>
          <w:rFonts w:ascii="Century Gothic" w:eastAsiaTheme="minorHAnsi" w:hAnsi="Century Gothic" w:cstheme="minorBidi"/>
          <w:sz w:val="22"/>
          <w:szCs w:val="22"/>
          <w:lang w:val="es-ES" w:eastAsia="es-MX"/>
        </w:rPr>
      </w:pPr>
      <w:r w:rsidRPr="009B1C93">
        <w:rPr>
          <w:rFonts w:ascii="Century Gothic" w:eastAsiaTheme="minorHAnsi" w:hAnsi="Century Gothic" w:cstheme="minorBidi"/>
          <w:b/>
          <w:sz w:val="22"/>
          <w:szCs w:val="22"/>
          <w:lang w:val="es-ES" w:eastAsia="es-MX"/>
        </w:rPr>
        <w:t>Licitación Pública Nacional con Participación del Comité</w:t>
      </w:r>
      <w:r w:rsidRPr="009B1C93">
        <w:rPr>
          <w:rFonts w:ascii="Century Gothic" w:eastAsiaTheme="minorHAnsi" w:hAnsi="Century Gothic" w:cstheme="minorBidi"/>
          <w:sz w:val="22"/>
          <w:szCs w:val="22"/>
          <w:lang w:val="es-ES" w:eastAsia="es-MX"/>
        </w:rPr>
        <w:t>: 201901150</w:t>
      </w:r>
    </w:p>
    <w:p w:rsidR="009B1C93" w:rsidRPr="009B1C93" w:rsidRDefault="009B1C93" w:rsidP="009B1C93">
      <w:pPr>
        <w:rPr>
          <w:rFonts w:ascii="Century Gothic" w:eastAsiaTheme="minorHAnsi" w:hAnsi="Century Gothic" w:cstheme="minorBidi"/>
          <w:sz w:val="22"/>
          <w:szCs w:val="22"/>
          <w:lang w:val="es-ES" w:eastAsia="es-MX"/>
        </w:rPr>
      </w:pPr>
      <w:r w:rsidRPr="009B1C93">
        <w:rPr>
          <w:rFonts w:ascii="Century Gothic" w:eastAsiaTheme="minorHAnsi" w:hAnsi="Century Gothic" w:cstheme="minorBidi"/>
          <w:b/>
          <w:sz w:val="22"/>
          <w:szCs w:val="22"/>
          <w:lang w:val="es-ES" w:eastAsia="es-MX"/>
        </w:rPr>
        <w:t>Área Requirente</w:t>
      </w:r>
      <w:r w:rsidRPr="009B1C93">
        <w:rPr>
          <w:rFonts w:ascii="Century Gothic" w:eastAsiaTheme="minorHAnsi" w:hAnsi="Century Gothic" w:cstheme="minorBidi"/>
          <w:sz w:val="22"/>
          <w:szCs w:val="22"/>
          <w:lang w:val="es-ES" w:eastAsia="es-MX"/>
        </w:rPr>
        <w:t>: Dirección de Mejoramiento Urbano adscrita a la Coordinación General de Servicios Municipales.</w:t>
      </w:r>
    </w:p>
    <w:p w:rsidR="009B1C93" w:rsidRPr="009B1C93" w:rsidRDefault="009B1C93" w:rsidP="009B1C93">
      <w:pPr>
        <w:rPr>
          <w:rFonts w:ascii="Century Gothic" w:eastAsiaTheme="minorHAnsi" w:hAnsi="Century Gothic" w:cstheme="minorBidi"/>
          <w:sz w:val="22"/>
          <w:szCs w:val="22"/>
          <w:lang w:eastAsia="en-US"/>
        </w:rPr>
      </w:pPr>
      <w:r w:rsidRPr="009B1C93">
        <w:rPr>
          <w:rFonts w:ascii="Century Gothic" w:eastAsiaTheme="minorHAnsi" w:hAnsi="Century Gothic" w:cstheme="minorBidi"/>
          <w:b/>
          <w:sz w:val="22"/>
          <w:szCs w:val="22"/>
          <w:lang w:val="es-ES" w:eastAsia="es-MX"/>
        </w:rPr>
        <w:t>Objeto de licitación</w:t>
      </w:r>
      <w:r w:rsidRPr="009B1C93">
        <w:rPr>
          <w:rFonts w:ascii="Century Gothic" w:eastAsiaTheme="minorHAnsi" w:hAnsi="Century Gothic" w:cstheme="minorBidi"/>
          <w:sz w:val="22"/>
          <w:szCs w:val="22"/>
          <w:lang w:val="es-ES" w:eastAsia="es-MX"/>
        </w:rPr>
        <w:t xml:space="preserve">: </w:t>
      </w:r>
      <w:r w:rsidRPr="009B1C93">
        <w:rPr>
          <w:rFonts w:ascii="Century Gothic" w:eastAsiaTheme="minorHAnsi" w:hAnsi="Century Gothic" w:cstheme="minorBidi"/>
          <w:bCs/>
          <w:sz w:val="22"/>
          <w:szCs w:val="22"/>
          <w:lang w:val="es-ES_tradnl" w:eastAsia="en-US"/>
        </w:rPr>
        <w:t>Compra de este material debido a la encomienda asignada a esta dirección de la construcción de un muro en predio Municipal.</w:t>
      </w:r>
    </w:p>
    <w:p w:rsidR="009B1C93" w:rsidRPr="009B1C93" w:rsidRDefault="009B1C93" w:rsidP="009B1C93">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9B1C93" w:rsidRPr="009B1C93" w:rsidRDefault="009B1C93" w:rsidP="009B1C93">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9B1C93">
        <w:rPr>
          <w:rFonts w:ascii="Century Gothic" w:eastAsiaTheme="minorEastAsia" w:hAnsi="Century Gothic" w:cs="Tahoma"/>
          <w:sz w:val="22"/>
          <w:szCs w:val="22"/>
          <w:lang w:eastAsia="es-MX"/>
        </w:rPr>
        <w:t>S</w:t>
      </w:r>
      <w:r w:rsidRPr="009B1C93">
        <w:rPr>
          <w:rFonts w:ascii="Century Gothic" w:hAnsi="Century Gothic" w:cs="Tahoma"/>
          <w:sz w:val="22"/>
          <w:szCs w:val="22"/>
          <w:lang w:val="es-ES_tradnl"/>
        </w:rPr>
        <w:t>e pone a la vista el expediente de donde se desprende lo siguiente:</w:t>
      </w:r>
    </w:p>
    <w:p w:rsidR="009B1C93" w:rsidRPr="009B1C93" w:rsidRDefault="009B1C93" w:rsidP="009B1C93">
      <w:pPr>
        <w:shd w:val="clear" w:color="auto" w:fill="FFFFFF"/>
        <w:spacing w:after="100" w:afterAutospacing="1"/>
        <w:contextualSpacing/>
        <w:jc w:val="both"/>
        <w:rPr>
          <w:rFonts w:ascii="Century Gothic" w:hAnsi="Century Gothic" w:cs="Tahoma"/>
          <w:sz w:val="22"/>
          <w:szCs w:val="22"/>
          <w:lang w:val="es-ES_tradnl"/>
        </w:rPr>
      </w:pPr>
    </w:p>
    <w:p w:rsidR="009B1C93" w:rsidRPr="009B1C93" w:rsidRDefault="009B1C93" w:rsidP="009B1C93">
      <w:pPr>
        <w:shd w:val="clear" w:color="auto" w:fill="FFFFFF"/>
        <w:spacing w:after="100" w:afterAutospacing="1"/>
        <w:contextualSpacing/>
        <w:jc w:val="both"/>
        <w:rPr>
          <w:rFonts w:ascii="Century Gothic" w:hAnsi="Century Gothic" w:cs="Tahoma"/>
          <w:b/>
          <w:sz w:val="22"/>
          <w:szCs w:val="22"/>
          <w:lang w:val="es-ES_tradnl"/>
        </w:rPr>
      </w:pPr>
      <w:r w:rsidRPr="009B1C93">
        <w:rPr>
          <w:rFonts w:ascii="Century Gothic" w:hAnsi="Century Gothic" w:cs="Tahoma"/>
          <w:b/>
          <w:sz w:val="22"/>
          <w:szCs w:val="22"/>
          <w:lang w:val="es-ES_tradnl"/>
        </w:rPr>
        <w:t>Proveedores que cotizan:</w:t>
      </w:r>
    </w:p>
    <w:p w:rsidR="009B1C93" w:rsidRPr="009B1C93" w:rsidRDefault="009B1C93" w:rsidP="009B1C93">
      <w:pPr>
        <w:shd w:val="clear" w:color="auto" w:fill="FFFFFF"/>
        <w:spacing w:after="100" w:afterAutospacing="1"/>
        <w:contextualSpacing/>
        <w:jc w:val="both"/>
        <w:rPr>
          <w:rFonts w:ascii="Century Gothic" w:hAnsi="Century Gothic" w:cs="Tahoma"/>
          <w:b/>
          <w:sz w:val="22"/>
          <w:szCs w:val="22"/>
          <w:lang w:val="es-ES_tradnl"/>
        </w:rPr>
      </w:pPr>
    </w:p>
    <w:p w:rsidR="009B1C93" w:rsidRPr="009B1C93" w:rsidRDefault="009B1C93" w:rsidP="009B1C93">
      <w:pPr>
        <w:numPr>
          <w:ilvl w:val="0"/>
          <w:numId w:val="36"/>
        </w:numPr>
        <w:shd w:val="clear" w:color="auto" w:fill="FFFFFF"/>
        <w:spacing w:after="100" w:afterAutospacing="1" w:line="276" w:lineRule="auto"/>
        <w:contextualSpacing/>
        <w:jc w:val="both"/>
        <w:rPr>
          <w:rFonts w:ascii="Century Gothic" w:hAnsi="Century Gothic" w:cs="Tahoma"/>
          <w:sz w:val="22"/>
          <w:szCs w:val="22"/>
        </w:rPr>
      </w:pPr>
      <w:proofErr w:type="spellStart"/>
      <w:r w:rsidRPr="009B1C93">
        <w:rPr>
          <w:rFonts w:ascii="Century Gothic" w:hAnsi="Century Gothic" w:cs="Tahoma"/>
          <w:sz w:val="22"/>
          <w:szCs w:val="22"/>
        </w:rPr>
        <w:t>Ferreaceros</w:t>
      </w:r>
      <w:proofErr w:type="spellEnd"/>
      <w:r w:rsidRPr="009B1C93">
        <w:rPr>
          <w:rFonts w:ascii="Century Gothic" w:hAnsi="Century Gothic" w:cs="Tahoma"/>
          <w:sz w:val="22"/>
          <w:szCs w:val="22"/>
        </w:rPr>
        <w:t xml:space="preserve"> y Materiales de Guadalajara, S.A. de C.V.</w:t>
      </w:r>
    </w:p>
    <w:p w:rsidR="009B1C93" w:rsidRPr="009B1C93" w:rsidRDefault="009B1C93" w:rsidP="009B1C93">
      <w:pPr>
        <w:numPr>
          <w:ilvl w:val="0"/>
          <w:numId w:val="36"/>
        </w:numPr>
        <w:shd w:val="clear" w:color="auto" w:fill="FFFFFF"/>
        <w:spacing w:after="100" w:afterAutospacing="1" w:line="276" w:lineRule="auto"/>
        <w:contextualSpacing/>
        <w:jc w:val="both"/>
        <w:rPr>
          <w:rFonts w:ascii="Century Gothic" w:hAnsi="Century Gothic" w:cs="Tahoma"/>
          <w:sz w:val="22"/>
          <w:szCs w:val="22"/>
        </w:rPr>
      </w:pPr>
      <w:r w:rsidRPr="009B1C93">
        <w:rPr>
          <w:rFonts w:ascii="Century Gothic" w:hAnsi="Century Gothic" w:cs="Tahoma"/>
          <w:sz w:val="22"/>
          <w:szCs w:val="22"/>
        </w:rPr>
        <w:t>Proveedor de Insumos para la Construcción, S.A. de C.V.</w:t>
      </w:r>
    </w:p>
    <w:p w:rsidR="009B1C93" w:rsidRPr="009B1C93" w:rsidRDefault="009B1C93" w:rsidP="009B1C93">
      <w:pPr>
        <w:numPr>
          <w:ilvl w:val="0"/>
          <w:numId w:val="36"/>
        </w:numPr>
        <w:shd w:val="clear" w:color="auto" w:fill="FFFFFF"/>
        <w:spacing w:after="100" w:afterAutospacing="1" w:line="276" w:lineRule="auto"/>
        <w:contextualSpacing/>
        <w:jc w:val="both"/>
        <w:rPr>
          <w:rFonts w:ascii="Century Gothic" w:hAnsi="Century Gothic" w:cs="Tahoma"/>
          <w:sz w:val="22"/>
          <w:szCs w:val="22"/>
        </w:rPr>
      </w:pPr>
      <w:r w:rsidRPr="009B1C93">
        <w:rPr>
          <w:rFonts w:ascii="Century Gothic" w:hAnsi="Century Gothic" w:cs="Tahoma"/>
          <w:sz w:val="22"/>
          <w:szCs w:val="22"/>
        </w:rPr>
        <w:t>Representaciones Agroforestales y Ferretería, S.A. de C.V.</w:t>
      </w:r>
    </w:p>
    <w:p w:rsidR="009B1C93" w:rsidRPr="009B1C93" w:rsidRDefault="009B1C93" w:rsidP="009B1C93">
      <w:pPr>
        <w:shd w:val="clear" w:color="auto" w:fill="FFFFFF"/>
        <w:spacing w:after="100" w:afterAutospacing="1"/>
        <w:contextualSpacing/>
        <w:jc w:val="both"/>
        <w:rPr>
          <w:rFonts w:ascii="Century Gothic" w:hAnsi="Century Gothic" w:cs="Tahoma"/>
          <w:sz w:val="22"/>
          <w:szCs w:val="22"/>
        </w:rPr>
      </w:pPr>
    </w:p>
    <w:p w:rsidR="009B1C93" w:rsidRPr="009B1C93" w:rsidRDefault="009B1C93" w:rsidP="009B1C93">
      <w:pPr>
        <w:shd w:val="clear" w:color="auto" w:fill="FFFFFF"/>
        <w:spacing w:after="100" w:afterAutospacing="1"/>
        <w:contextualSpacing/>
        <w:jc w:val="both"/>
        <w:rPr>
          <w:rFonts w:ascii="Century Gothic" w:hAnsi="Century Gothic" w:cs="Tahoma"/>
          <w:sz w:val="22"/>
          <w:szCs w:val="22"/>
          <w:lang w:val="es-ES_tradnl"/>
        </w:rPr>
      </w:pPr>
      <w:r w:rsidRPr="009B1C93">
        <w:rPr>
          <w:rFonts w:ascii="Century Gothic" w:hAnsi="Century Gothic" w:cs="Tahoma"/>
          <w:sz w:val="22"/>
          <w:szCs w:val="22"/>
          <w:lang w:val="es-ES_tradnl"/>
        </w:rPr>
        <w:t>Los licitantes cuyas proposiciones fueron desechadas:</w:t>
      </w:r>
    </w:p>
    <w:p w:rsidR="009B1C93" w:rsidRPr="009B1C93" w:rsidRDefault="009B1C93" w:rsidP="009B1C93">
      <w:pPr>
        <w:shd w:val="clear" w:color="auto" w:fill="FFFFFF"/>
        <w:spacing w:after="100" w:afterAutospacing="1"/>
        <w:contextualSpacing/>
        <w:jc w:val="both"/>
        <w:rPr>
          <w:rFonts w:ascii="Century Gothic" w:hAnsi="Century Gothic" w:cs="Tahoma"/>
          <w:sz w:val="22"/>
          <w:szCs w:val="22"/>
          <w:lang w:val="es-ES_tradnl"/>
        </w:rPr>
      </w:pPr>
    </w:p>
    <w:tbl>
      <w:tblPr>
        <w:tblW w:w="10622" w:type="dxa"/>
        <w:tblLayout w:type="fixed"/>
        <w:tblCellMar>
          <w:left w:w="0" w:type="dxa"/>
          <w:right w:w="0" w:type="dxa"/>
        </w:tblCellMar>
        <w:tblLook w:val="04A0" w:firstRow="1" w:lastRow="0" w:firstColumn="1" w:lastColumn="0" w:noHBand="0" w:noVBand="1"/>
      </w:tblPr>
      <w:tblGrid>
        <w:gridCol w:w="4667"/>
        <w:gridCol w:w="5955"/>
      </w:tblGrid>
      <w:tr w:rsidR="009B1C93" w:rsidRPr="009B1C93" w:rsidTr="0028200D">
        <w:trPr>
          <w:trHeight w:val="163"/>
        </w:trPr>
        <w:tc>
          <w:tcPr>
            <w:tcW w:w="466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B1C93" w:rsidRPr="009B1C93" w:rsidRDefault="009B1C93" w:rsidP="009B1C93">
            <w:pPr>
              <w:spacing w:line="276" w:lineRule="auto"/>
              <w:jc w:val="center"/>
              <w:rPr>
                <w:rFonts w:ascii="Century Gothic" w:hAnsi="Century Gothic" w:cs="Tahoma"/>
                <w:sz w:val="20"/>
                <w:szCs w:val="20"/>
                <w:lang w:eastAsia="es-MX"/>
              </w:rPr>
            </w:pPr>
            <w:r w:rsidRPr="009B1C93">
              <w:rPr>
                <w:rFonts w:ascii="Century Gothic" w:hAnsi="Century Gothic" w:cs="Tahoma"/>
                <w:b/>
                <w:bCs/>
                <w:color w:val="FFFFFF"/>
                <w:kern w:val="24"/>
                <w:sz w:val="20"/>
                <w:szCs w:val="20"/>
                <w:lang w:val="es-ES_tradnl" w:eastAsia="es-MX"/>
              </w:rPr>
              <w:t xml:space="preserve">Licitante </w:t>
            </w:r>
          </w:p>
        </w:tc>
        <w:tc>
          <w:tcPr>
            <w:tcW w:w="595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B1C93" w:rsidRPr="009B1C93" w:rsidRDefault="009B1C93" w:rsidP="009B1C93">
            <w:pPr>
              <w:spacing w:line="276" w:lineRule="auto"/>
              <w:jc w:val="center"/>
              <w:rPr>
                <w:rFonts w:ascii="Century Gothic" w:hAnsi="Century Gothic" w:cs="Tahoma"/>
                <w:sz w:val="20"/>
                <w:szCs w:val="20"/>
                <w:lang w:eastAsia="es-MX"/>
              </w:rPr>
            </w:pPr>
            <w:r w:rsidRPr="009B1C93">
              <w:rPr>
                <w:rFonts w:ascii="Century Gothic" w:hAnsi="Century Gothic" w:cs="Tahoma"/>
                <w:b/>
                <w:bCs/>
                <w:color w:val="FFFFFF"/>
                <w:kern w:val="24"/>
                <w:sz w:val="20"/>
                <w:szCs w:val="20"/>
                <w:lang w:val="es-ES_tradnl" w:eastAsia="es-MX"/>
              </w:rPr>
              <w:t xml:space="preserve">Motivo </w:t>
            </w:r>
          </w:p>
        </w:tc>
      </w:tr>
      <w:tr w:rsidR="009B1C93" w:rsidRPr="009B1C93" w:rsidTr="0028200D">
        <w:trPr>
          <w:trHeight w:val="163"/>
        </w:trPr>
        <w:tc>
          <w:tcPr>
            <w:tcW w:w="466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B1C93" w:rsidRPr="009B1C93" w:rsidRDefault="009B1C93" w:rsidP="009B1C93">
            <w:pPr>
              <w:rPr>
                <w:rFonts w:ascii="Century Gothic" w:hAnsi="Century Gothic" w:cs="Tahoma"/>
                <w:sz w:val="20"/>
                <w:szCs w:val="20"/>
                <w:lang w:val="es-ES_tradnl" w:eastAsia="es-MX"/>
              </w:rPr>
            </w:pPr>
            <w:r w:rsidRPr="009B1C93">
              <w:rPr>
                <w:rFonts w:ascii="Century Gothic" w:hAnsi="Century Gothic" w:cs="Tahoma"/>
                <w:sz w:val="20"/>
                <w:szCs w:val="20"/>
                <w:lang w:eastAsia="es-MX"/>
              </w:rPr>
              <w:t xml:space="preserve">Representaciones Agroforestales y Ferretería, S.A. de C.V. </w:t>
            </w:r>
          </w:p>
        </w:tc>
        <w:tc>
          <w:tcPr>
            <w:tcW w:w="595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B1C93" w:rsidRPr="009B1C93" w:rsidRDefault="009B1C93" w:rsidP="009B1C93">
            <w:pPr>
              <w:spacing w:after="200" w:line="276" w:lineRule="auto"/>
              <w:rPr>
                <w:rFonts w:ascii="Century Gothic" w:hAnsi="Century Gothic" w:cs="Tahoma"/>
                <w:b/>
                <w:sz w:val="20"/>
                <w:szCs w:val="20"/>
                <w:lang w:eastAsia="es-MX"/>
              </w:rPr>
            </w:pPr>
            <w:r w:rsidRPr="009B1C93">
              <w:rPr>
                <w:rFonts w:ascii="Century Gothic" w:hAnsi="Century Gothic" w:cs="Tahoma"/>
                <w:b/>
                <w:bCs/>
                <w:sz w:val="20"/>
                <w:szCs w:val="20"/>
                <w:lang w:eastAsia="es-MX"/>
              </w:rPr>
              <w:t>Licitante NO solvente</w:t>
            </w:r>
            <w:r w:rsidRPr="009B1C93">
              <w:rPr>
                <w:rFonts w:ascii="Century Gothic" w:hAnsi="Century Gothic" w:cs="Tahoma"/>
                <w:b/>
                <w:sz w:val="20"/>
                <w:szCs w:val="20"/>
                <w:lang w:eastAsia="es-MX"/>
              </w:rPr>
              <w:t>, no cotiza el 100% de las partidas, conforme a lo requerido en bases. Según oficio 1670/2019/00774</w:t>
            </w:r>
            <w:r w:rsidRPr="009B1C93">
              <w:rPr>
                <w:rFonts w:ascii="Century Gothic" w:hAnsi="Century Gothic" w:cs="Tahoma"/>
                <w:b/>
                <w:bCs/>
                <w:sz w:val="20"/>
                <w:szCs w:val="20"/>
                <w:lang w:eastAsia="es-MX"/>
              </w:rPr>
              <w:t xml:space="preserve">. </w:t>
            </w:r>
          </w:p>
        </w:tc>
      </w:tr>
    </w:tbl>
    <w:p w:rsidR="009B1C93" w:rsidRPr="009B1C93" w:rsidRDefault="009B1C93" w:rsidP="009B1C93">
      <w:pPr>
        <w:shd w:val="clear" w:color="auto" w:fill="FFFFFF"/>
        <w:spacing w:after="100" w:afterAutospacing="1"/>
        <w:contextualSpacing/>
        <w:jc w:val="both"/>
        <w:rPr>
          <w:rFonts w:ascii="Century Gothic" w:hAnsi="Century Gothic" w:cs="Tahoma"/>
          <w:sz w:val="22"/>
          <w:szCs w:val="22"/>
        </w:rPr>
      </w:pPr>
    </w:p>
    <w:p w:rsidR="009B1C93" w:rsidRPr="009B1C93" w:rsidRDefault="009B1C93" w:rsidP="009B1C93">
      <w:pPr>
        <w:shd w:val="clear" w:color="auto" w:fill="FFFFFF"/>
        <w:spacing w:after="100" w:afterAutospacing="1"/>
        <w:contextualSpacing/>
        <w:jc w:val="both"/>
        <w:rPr>
          <w:rFonts w:ascii="Century Gothic" w:hAnsi="Century Gothic" w:cs="Tahoma"/>
          <w:sz w:val="22"/>
          <w:szCs w:val="22"/>
          <w:lang w:val="es-ES_tradnl"/>
        </w:rPr>
      </w:pPr>
      <w:r w:rsidRPr="009B1C93">
        <w:rPr>
          <w:rFonts w:ascii="Century Gothic" w:hAnsi="Century Gothic" w:cs="Tahoma"/>
          <w:sz w:val="22"/>
          <w:szCs w:val="22"/>
          <w:lang w:val="es-ES_tradnl"/>
        </w:rPr>
        <w:t xml:space="preserve">Los licitantes cuyas proposiciones resultaron solventes son, los que se muestran en el siguiente cuadro: </w:t>
      </w:r>
    </w:p>
    <w:p w:rsidR="009B1C93" w:rsidRPr="009B1C93" w:rsidRDefault="009B1C93" w:rsidP="009B1C93">
      <w:pPr>
        <w:shd w:val="clear" w:color="auto" w:fill="FFFFFF"/>
        <w:spacing w:after="100" w:afterAutospacing="1"/>
        <w:contextualSpacing/>
        <w:jc w:val="both"/>
        <w:rPr>
          <w:rFonts w:ascii="Century Gothic" w:hAnsi="Century Gothic" w:cs="Tahoma"/>
          <w:b/>
          <w:sz w:val="22"/>
          <w:szCs w:val="22"/>
          <w:lang w:val="es-ES_tradnl"/>
        </w:rPr>
      </w:pPr>
    </w:p>
    <w:p w:rsidR="009B1C93" w:rsidRPr="009B1C93" w:rsidRDefault="009B1C93" w:rsidP="009B1C93">
      <w:pPr>
        <w:shd w:val="clear" w:color="auto" w:fill="FFFFFF"/>
        <w:spacing w:after="100" w:afterAutospacing="1"/>
        <w:contextualSpacing/>
        <w:jc w:val="both"/>
        <w:rPr>
          <w:rFonts w:ascii="Century Gothic" w:hAnsi="Century Gothic" w:cs="Tahoma"/>
          <w:b/>
          <w:sz w:val="22"/>
          <w:szCs w:val="22"/>
          <w:lang w:val="es-ES_tradnl"/>
        </w:rPr>
      </w:pPr>
      <w:r w:rsidRPr="009B1C93">
        <w:rPr>
          <w:rFonts w:ascii="Century Gothic" w:hAnsi="Century Gothic" w:cs="Tahoma"/>
          <w:b/>
          <w:sz w:val="22"/>
          <w:szCs w:val="22"/>
          <w:lang w:val="es-ES_tradnl"/>
        </w:rPr>
        <w:lastRenderedPageBreak/>
        <w:t>Se anexa tabla de Excel a la presente acta.</w:t>
      </w:r>
    </w:p>
    <w:p w:rsidR="009B1C93" w:rsidRPr="009B1C93" w:rsidRDefault="009B1C93" w:rsidP="009B1C93">
      <w:pPr>
        <w:shd w:val="clear" w:color="auto" w:fill="FFFFFF"/>
        <w:spacing w:after="100" w:afterAutospacing="1"/>
        <w:contextualSpacing/>
        <w:jc w:val="both"/>
        <w:rPr>
          <w:rFonts w:ascii="Century Gothic" w:hAnsi="Century Gothic" w:cs="Tahoma"/>
          <w:b/>
          <w:sz w:val="22"/>
          <w:szCs w:val="22"/>
          <w:lang w:val="es-ES_tradnl"/>
        </w:rPr>
      </w:pPr>
    </w:p>
    <w:p w:rsidR="009B1C93" w:rsidRPr="009B1C93" w:rsidRDefault="009B1C93" w:rsidP="009B1C93">
      <w:pPr>
        <w:shd w:val="clear" w:color="auto" w:fill="FFFFFF"/>
        <w:spacing w:after="100" w:afterAutospacing="1"/>
        <w:contextualSpacing/>
        <w:jc w:val="both"/>
        <w:rPr>
          <w:rFonts w:ascii="Century Gothic" w:hAnsi="Century Gothic" w:cs="Tahoma"/>
          <w:sz w:val="22"/>
          <w:szCs w:val="22"/>
          <w:lang w:val="es-ES_tradnl"/>
        </w:rPr>
      </w:pPr>
      <w:r w:rsidRPr="009B1C93">
        <w:rPr>
          <w:rFonts w:ascii="Century Gothic" w:hAnsi="Century Gothic" w:cs="Tahoma"/>
          <w:sz w:val="22"/>
          <w:szCs w:val="22"/>
          <w:lang w:val="es-ES_tradnl"/>
        </w:rPr>
        <w:t>Responsable de la evaluación de las proposiciones:</w:t>
      </w:r>
    </w:p>
    <w:p w:rsidR="009B1C93" w:rsidRPr="009B1C93" w:rsidRDefault="009B1C93" w:rsidP="009B1C93">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70"/>
        <w:tblW w:w="10485" w:type="dxa"/>
        <w:tblLayout w:type="fixed"/>
        <w:tblLook w:val="04A0" w:firstRow="1" w:lastRow="0" w:firstColumn="1" w:lastColumn="0" w:noHBand="0" w:noVBand="1"/>
      </w:tblPr>
      <w:tblGrid>
        <w:gridCol w:w="4672"/>
        <w:gridCol w:w="5813"/>
      </w:tblGrid>
      <w:tr w:rsidR="009B1C93" w:rsidRPr="009B1C93" w:rsidTr="0028200D">
        <w:tc>
          <w:tcPr>
            <w:tcW w:w="4672" w:type="dxa"/>
          </w:tcPr>
          <w:p w:rsidR="009B1C93" w:rsidRPr="009B1C93" w:rsidRDefault="009B1C93" w:rsidP="009B1C93">
            <w:pPr>
              <w:spacing w:after="100" w:afterAutospacing="1" w:line="276" w:lineRule="auto"/>
              <w:contextualSpacing/>
              <w:jc w:val="center"/>
              <w:rPr>
                <w:rFonts w:ascii="Century Gothic" w:hAnsi="Century Gothic" w:cs="Tahoma"/>
                <w:b/>
                <w:sz w:val="22"/>
                <w:szCs w:val="22"/>
                <w:lang w:val="es-ES_tradnl"/>
              </w:rPr>
            </w:pPr>
            <w:r w:rsidRPr="009B1C93">
              <w:rPr>
                <w:rFonts w:ascii="Century Gothic" w:hAnsi="Century Gothic" w:cs="Tahoma"/>
                <w:b/>
                <w:sz w:val="22"/>
                <w:szCs w:val="22"/>
                <w:lang w:val="es-ES_tradnl"/>
              </w:rPr>
              <w:t>Nombre</w:t>
            </w:r>
          </w:p>
        </w:tc>
        <w:tc>
          <w:tcPr>
            <w:tcW w:w="5813" w:type="dxa"/>
          </w:tcPr>
          <w:p w:rsidR="009B1C93" w:rsidRPr="009B1C93" w:rsidRDefault="009B1C93" w:rsidP="009B1C93">
            <w:pPr>
              <w:spacing w:after="100" w:afterAutospacing="1" w:line="276" w:lineRule="auto"/>
              <w:contextualSpacing/>
              <w:jc w:val="center"/>
              <w:rPr>
                <w:rFonts w:ascii="Century Gothic" w:hAnsi="Century Gothic" w:cs="Tahoma"/>
                <w:b/>
                <w:sz w:val="22"/>
                <w:szCs w:val="22"/>
                <w:lang w:val="es-ES_tradnl"/>
              </w:rPr>
            </w:pPr>
            <w:r w:rsidRPr="009B1C93">
              <w:rPr>
                <w:rFonts w:ascii="Century Gothic" w:hAnsi="Century Gothic" w:cs="Tahoma"/>
                <w:b/>
                <w:sz w:val="22"/>
                <w:szCs w:val="22"/>
                <w:lang w:val="es-ES_tradnl"/>
              </w:rPr>
              <w:t>Cargo</w:t>
            </w:r>
          </w:p>
        </w:tc>
      </w:tr>
      <w:tr w:rsidR="009B1C93" w:rsidRPr="009B1C93" w:rsidTr="0028200D">
        <w:tc>
          <w:tcPr>
            <w:tcW w:w="4672" w:type="dxa"/>
          </w:tcPr>
          <w:p w:rsidR="009B1C93" w:rsidRPr="009B1C93" w:rsidRDefault="009B1C93" w:rsidP="009B1C93">
            <w:pPr>
              <w:shd w:val="clear" w:color="auto" w:fill="FFFFFF"/>
              <w:spacing w:after="100" w:afterAutospacing="1" w:line="276" w:lineRule="auto"/>
              <w:contextualSpacing/>
              <w:rPr>
                <w:rFonts w:ascii="Century Gothic" w:hAnsi="Century Gothic" w:cs="Tahoma"/>
                <w:sz w:val="22"/>
                <w:szCs w:val="22"/>
                <w:lang w:eastAsia="es-MX"/>
              </w:rPr>
            </w:pPr>
            <w:r w:rsidRPr="009B1C93">
              <w:rPr>
                <w:rFonts w:ascii="Century Gothic" w:hAnsi="Century Gothic" w:cs="Tahoma"/>
                <w:sz w:val="22"/>
                <w:szCs w:val="22"/>
                <w:lang w:eastAsia="es-MX"/>
              </w:rPr>
              <w:t xml:space="preserve">Ing. Jesús </w:t>
            </w:r>
            <w:proofErr w:type="spellStart"/>
            <w:r w:rsidRPr="009B1C93">
              <w:rPr>
                <w:rFonts w:ascii="Century Gothic" w:hAnsi="Century Gothic" w:cs="Tahoma"/>
                <w:sz w:val="22"/>
                <w:szCs w:val="22"/>
                <w:lang w:eastAsia="es-MX"/>
              </w:rPr>
              <w:t>Alexandro</w:t>
            </w:r>
            <w:proofErr w:type="spellEnd"/>
            <w:r w:rsidRPr="009B1C93">
              <w:rPr>
                <w:rFonts w:ascii="Century Gothic" w:hAnsi="Century Gothic" w:cs="Tahoma"/>
                <w:sz w:val="22"/>
                <w:szCs w:val="22"/>
                <w:lang w:eastAsia="es-MX"/>
              </w:rPr>
              <w:t xml:space="preserve"> Félix </w:t>
            </w:r>
            <w:proofErr w:type="spellStart"/>
            <w:r w:rsidRPr="009B1C93">
              <w:rPr>
                <w:rFonts w:ascii="Century Gothic" w:hAnsi="Century Gothic" w:cs="Tahoma"/>
                <w:sz w:val="22"/>
                <w:szCs w:val="22"/>
                <w:lang w:eastAsia="es-MX"/>
              </w:rPr>
              <w:t>Gastelum</w:t>
            </w:r>
            <w:proofErr w:type="spellEnd"/>
            <w:r w:rsidRPr="009B1C93">
              <w:rPr>
                <w:rFonts w:ascii="Century Gothic" w:hAnsi="Century Gothic" w:cs="Tahoma"/>
                <w:sz w:val="22"/>
                <w:szCs w:val="22"/>
                <w:lang w:eastAsia="es-MX"/>
              </w:rPr>
              <w:t>.</w:t>
            </w:r>
          </w:p>
        </w:tc>
        <w:tc>
          <w:tcPr>
            <w:tcW w:w="5813" w:type="dxa"/>
          </w:tcPr>
          <w:p w:rsidR="009B1C93" w:rsidRPr="009B1C93" w:rsidRDefault="009B1C93" w:rsidP="009B1C93">
            <w:pPr>
              <w:spacing w:after="100" w:afterAutospacing="1" w:line="276" w:lineRule="auto"/>
              <w:contextualSpacing/>
              <w:jc w:val="both"/>
              <w:rPr>
                <w:rFonts w:ascii="Century Gothic" w:hAnsi="Century Gothic" w:cs="Tahoma"/>
                <w:sz w:val="22"/>
                <w:szCs w:val="22"/>
              </w:rPr>
            </w:pPr>
            <w:r w:rsidRPr="009B1C93">
              <w:rPr>
                <w:rFonts w:ascii="Century Gothic" w:hAnsi="Century Gothic" w:cs="Tahoma"/>
                <w:sz w:val="22"/>
                <w:szCs w:val="22"/>
              </w:rPr>
              <w:t xml:space="preserve">Director de Mejoramiento Urbano. </w:t>
            </w:r>
          </w:p>
        </w:tc>
      </w:tr>
    </w:tbl>
    <w:p w:rsidR="009B1C93" w:rsidRPr="009B1C93" w:rsidRDefault="009B1C93" w:rsidP="009B1C93">
      <w:pPr>
        <w:shd w:val="clear" w:color="auto" w:fill="FFFFFF"/>
        <w:spacing w:after="100" w:afterAutospacing="1"/>
        <w:contextualSpacing/>
        <w:jc w:val="both"/>
        <w:rPr>
          <w:rFonts w:ascii="Century Gothic" w:hAnsi="Century Gothic" w:cs="Tahoma"/>
          <w:sz w:val="22"/>
          <w:szCs w:val="22"/>
        </w:rPr>
      </w:pPr>
    </w:p>
    <w:p w:rsidR="009B1C93" w:rsidRPr="009B1C93" w:rsidRDefault="009B1C93" w:rsidP="009B1C93">
      <w:pPr>
        <w:shd w:val="clear" w:color="auto" w:fill="FFFFFF"/>
        <w:spacing w:after="100" w:afterAutospacing="1"/>
        <w:contextualSpacing/>
        <w:jc w:val="both"/>
        <w:rPr>
          <w:rFonts w:ascii="Century Gothic" w:hAnsi="Century Gothic" w:cs="Tahoma"/>
          <w:b/>
          <w:sz w:val="22"/>
          <w:szCs w:val="22"/>
          <w:u w:val="single"/>
          <w:lang w:val="es-ES_tradnl"/>
        </w:rPr>
      </w:pPr>
      <w:r w:rsidRPr="009B1C93">
        <w:rPr>
          <w:rFonts w:ascii="Century Gothic" w:hAnsi="Century Gothic" w:cs="Tahoma"/>
          <w:b/>
          <w:sz w:val="22"/>
          <w:szCs w:val="22"/>
          <w:u w:val="single"/>
          <w:lang w:val="es-ES_tradnl"/>
        </w:rPr>
        <w:t>Mediante oficio de análisis técnico número 1670/2019/00774.</w:t>
      </w:r>
    </w:p>
    <w:p w:rsidR="009B1C93" w:rsidRPr="009B1C93" w:rsidRDefault="009B1C93" w:rsidP="009B1C93">
      <w:pPr>
        <w:shd w:val="clear" w:color="auto" w:fill="FFFFFF"/>
        <w:spacing w:after="100" w:afterAutospacing="1"/>
        <w:contextualSpacing/>
        <w:jc w:val="both"/>
        <w:rPr>
          <w:rFonts w:ascii="Century Gothic" w:hAnsi="Century Gothic" w:cs="Tahoma"/>
          <w:b/>
          <w:sz w:val="22"/>
          <w:szCs w:val="22"/>
          <w:u w:val="single"/>
          <w:lang w:val="es-ES_tradnl"/>
        </w:rPr>
      </w:pPr>
    </w:p>
    <w:p w:rsidR="009B1C93" w:rsidRPr="009B1C93" w:rsidRDefault="009B1C93" w:rsidP="009B1C93">
      <w:pPr>
        <w:shd w:val="clear" w:color="auto" w:fill="FFFFFF"/>
        <w:spacing w:after="100" w:afterAutospacing="1"/>
        <w:contextualSpacing/>
        <w:jc w:val="both"/>
        <w:rPr>
          <w:rFonts w:ascii="Century Gothic" w:hAnsi="Century Gothic" w:cs="Tahoma"/>
          <w:sz w:val="22"/>
          <w:szCs w:val="22"/>
          <w:lang w:val="es-ES_tradnl"/>
        </w:rPr>
      </w:pPr>
      <w:r w:rsidRPr="009B1C93">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9B1C93" w:rsidRPr="009B1C93" w:rsidRDefault="009B1C93" w:rsidP="009B1C93">
      <w:pPr>
        <w:shd w:val="clear" w:color="auto" w:fill="FFFFFF"/>
        <w:spacing w:after="100" w:afterAutospacing="1"/>
        <w:contextualSpacing/>
        <w:jc w:val="both"/>
        <w:rPr>
          <w:rFonts w:ascii="Century Gothic" w:hAnsi="Century Gothic" w:cs="Tahoma"/>
          <w:sz w:val="22"/>
          <w:szCs w:val="22"/>
          <w:lang w:val="es-ES_tradnl"/>
        </w:rPr>
      </w:pPr>
    </w:p>
    <w:p w:rsidR="009B1C93" w:rsidRPr="009B1C93" w:rsidRDefault="009B1C93" w:rsidP="009B1C93">
      <w:pPr>
        <w:shd w:val="clear" w:color="auto" w:fill="FFFFFF"/>
        <w:spacing w:after="100" w:afterAutospacing="1"/>
        <w:contextualSpacing/>
        <w:jc w:val="both"/>
        <w:rPr>
          <w:rFonts w:ascii="Century Gothic" w:hAnsi="Century Gothic" w:cs="Tahoma"/>
          <w:b/>
          <w:sz w:val="22"/>
          <w:szCs w:val="22"/>
          <w:lang w:val="es-ES_tradnl"/>
        </w:rPr>
      </w:pPr>
      <w:r w:rsidRPr="009B1C93">
        <w:rPr>
          <w:rFonts w:ascii="Century Gothic" w:hAnsi="Century Gothic" w:cs="Tahoma"/>
          <w:b/>
          <w:sz w:val="22"/>
          <w:szCs w:val="22"/>
          <w:lang w:val="es-ES_tradnl"/>
        </w:rPr>
        <w:t xml:space="preserve">Proveedor de Insumos para la Construcción S.A. de C.V., todas las partidas por un monto total de $ 953,825.66 pesos </w:t>
      </w:r>
    </w:p>
    <w:p w:rsidR="009B1C93" w:rsidRPr="009B1C93" w:rsidRDefault="009B1C93" w:rsidP="009B1C93">
      <w:pPr>
        <w:shd w:val="clear" w:color="auto" w:fill="FFFFFF"/>
        <w:spacing w:after="100" w:afterAutospacing="1"/>
        <w:contextualSpacing/>
        <w:jc w:val="both"/>
        <w:rPr>
          <w:rFonts w:ascii="Century Gothic" w:hAnsi="Century Gothic" w:cs="Tahoma"/>
          <w:sz w:val="22"/>
          <w:szCs w:val="22"/>
          <w:lang w:val="es-ES_tradnl"/>
        </w:rPr>
      </w:pPr>
    </w:p>
    <w:p w:rsidR="009B1C93" w:rsidRPr="009B1C93" w:rsidRDefault="009B1C93" w:rsidP="009B1C93">
      <w:pPr>
        <w:shd w:val="clear" w:color="auto" w:fill="FFFFFF"/>
        <w:spacing w:after="100" w:afterAutospacing="1"/>
        <w:contextualSpacing/>
        <w:jc w:val="both"/>
        <w:rPr>
          <w:rFonts w:ascii="Tahoma" w:eastAsia="Cambria" w:hAnsi="Tahoma" w:cs="Tahoma"/>
          <w:lang w:eastAsia="en-US"/>
        </w:rPr>
      </w:pPr>
    </w:p>
    <w:p w:rsidR="009B1C93" w:rsidRPr="009B1C93" w:rsidRDefault="009B1C93" w:rsidP="009B1C93">
      <w:pPr>
        <w:shd w:val="clear" w:color="auto" w:fill="FFFFFF"/>
        <w:spacing w:after="200" w:line="253" w:lineRule="atLeast"/>
        <w:jc w:val="both"/>
        <w:rPr>
          <w:rFonts w:ascii="Calibri" w:hAnsi="Calibri"/>
          <w:color w:val="000000"/>
          <w:sz w:val="22"/>
          <w:szCs w:val="22"/>
          <w:lang w:eastAsia="es-MX"/>
        </w:rPr>
      </w:pPr>
      <w:r w:rsidRPr="009B1C93">
        <w:rPr>
          <w:rFonts w:ascii="Century Gothic" w:hAnsi="Century Gothic"/>
          <w:color w:val="000000"/>
          <w:sz w:val="22"/>
          <w:szCs w:val="22"/>
          <w:lang w:eastAsia="es-MX"/>
        </w:rPr>
        <w:t>La convocante tendrá 10 días hábiles para emitir la orden de compra / pedido posterior a la emisión del fallo.</w:t>
      </w:r>
    </w:p>
    <w:p w:rsidR="009B1C93" w:rsidRPr="009B1C93" w:rsidRDefault="009B1C93" w:rsidP="009B1C93">
      <w:pPr>
        <w:shd w:val="clear" w:color="auto" w:fill="FFFFFF"/>
        <w:spacing w:after="200" w:line="253" w:lineRule="atLeast"/>
        <w:jc w:val="both"/>
        <w:rPr>
          <w:rFonts w:ascii="Calibri" w:hAnsi="Calibri"/>
          <w:color w:val="000000"/>
          <w:sz w:val="22"/>
          <w:szCs w:val="22"/>
          <w:lang w:eastAsia="es-MX"/>
        </w:rPr>
      </w:pPr>
      <w:r w:rsidRPr="009B1C9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9B1C93" w:rsidRPr="009B1C93" w:rsidRDefault="009B1C93" w:rsidP="009B1C93">
      <w:pPr>
        <w:shd w:val="clear" w:color="auto" w:fill="FFFFFF"/>
        <w:spacing w:after="200" w:line="253" w:lineRule="atLeast"/>
        <w:jc w:val="both"/>
        <w:rPr>
          <w:rFonts w:ascii="Calibri" w:hAnsi="Calibri"/>
          <w:color w:val="000000"/>
          <w:sz w:val="22"/>
          <w:szCs w:val="22"/>
          <w:lang w:eastAsia="es-MX"/>
        </w:rPr>
      </w:pPr>
      <w:r w:rsidRPr="009B1C9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9B1C93" w:rsidRPr="009B1C93" w:rsidRDefault="009B1C93" w:rsidP="009B1C93">
      <w:pPr>
        <w:shd w:val="clear" w:color="auto" w:fill="FFFFFF"/>
        <w:spacing w:line="276" w:lineRule="atLeast"/>
        <w:jc w:val="both"/>
        <w:rPr>
          <w:rFonts w:ascii="Calibri" w:hAnsi="Calibri"/>
          <w:color w:val="000000"/>
          <w:sz w:val="22"/>
          <w:szCs w:val="22"/>
          <w:lang w:eastAsia="es-MX"/>
        </w:rPr>
      </w:pPr>
      <w:r w:rsidRPr="009B1C9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9B1C93" w:rsidRPr="009B1C93" w:rsidRDefault="009B1C93" w:rsidP="009B1C93">
      <w:pPr>
        <w:shd w:val="clear" w:color="auto" w:fill="FFFFFF"/>
        <w:spacing w:line="276" w:lineRule="atLeast"/>
        <w:jc w:val="both"/>
        <w:rPr>
          <w:rFonts w:ascii="Calibri" w:hAnsi="Calibri"/>
          <w:color w:val="000000"/>
          <w:sz w:val="22"/>
          <w:szCs w:val="22"/>
          <w:lang w:eastAsia="es-MX"/>
        </w:rPr>
      </w:pPr>
    </w:p>
    <w:p w:rsidR="009B1C93" w:rsidRPr="009B1C93" w:rsidRDefault="009B1C93" w:rsidP="009B1C93">
      <w:pPr>
        <w:shd w:val="clear" w:color="auto" w:fill="FFFFFF"/>
        <w:spacing w:line="276" w:lineRule="atLeast"/>
        <w:jc w:val="both"/>
        <w:rPr>
          <w:rFonts w:ascii="Calibri" w:hAnsi="Calibri"/>
          <w:color w:val="000000"/>
          <w:sz w:val="22"/>
          <w:szCs w:val="22"/>
          <w:lang w:eastAsia="es-MX"/>
        </w:rPr>
      </w:pPr>
      <w:r w:rsidRPr="009B1C9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9B1C93" w:rsidRPr="009B1C93" w:rsidRDefault="009B1C93" w:rsidP="009B1C93">
      <w:pPr>
        <w:shd w:val="clear" w:color="auto" w:fill="FFFFFF"/>
        <w:spacing w:line="276" w:lineRule="atLeast"/>
        <w:jc w:val="both"/>
        <w:rPr>
          <w:rFonts w:ascii="Calibri" w:hAnsi="Calibri"/>
          <w:color w:val="000000"/>
          <w:sz w:val="22"/>
          <w:szCs w:val="22"/>
          <w:lang w:eastAsia="es-MX"/>
        </w:rPr>
      </w:pPr>
    </w:p>
    <w:p w:rsidR="00D61FB4" w:rsidRPr="00D61FB4" w:rsidRDefault="009B1C93" w:rsidP="009B1C93">
      <w:pPr>
        <w:rPr>
          <w:rFonts w:ascii="Century Gothic" w:eastAsia="Calibri" w:hAnsi="Century Gothic" w:cs="Tahoma"/>
          <w:sz w:val="22"/>
          <w:szCs w:val="22"/>
          <w:highlight w:val="yellow"/>
        </w:rPr>
      </w:pPr>
      <w:r w:rsidRPr="009B1C9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04DBA" w:rsidRPr="009E5AC4" w:rsidRDefault="00E04DBA" w:rsidP="00B967AE">
      <w:pPr>
        <w:rPr>
          <w:rFonts w:ascii="Century Gothic" w:eastAsia="Calibri" w:hAnsi="Century Gothic" w:cs="Tahoma"/>
          <w:sz w:val="22"/>
          <w:szCs w:val="22"/>
          <w:highlight w:val="yellow"/>
          <w:lang w:val="es-ES_tradnl"/>
        </w:rPr>
      </w:pPr>
    </w:p>
    <w:p w:rsidR="00E04DBA" w:rsidRPr="009E5AC4" w:rsidRDefault="00E04DBA" w:rsidP="00E04DBA">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w:t>
      </w:r>
      <w:r w:rsidRPr="009E5AC4">
        <w:rPr>
          <w:rFonts w:ascii="Century Gothic" w:hAnsi="Century Gothic" w:cs="Tahoma"/>
          <w:sz w:val="22"/>
          <w:szCs w:val="22"/>
        </w:rPr>
        <w:lastRenderedPageBreak/>
        <w:t xml:space="preserve">Compras, Enajenaciones y Contratación de Servicios del Municipio de Zapopan, Jalisco, se somete a su resolución para su aprobación de fallo a favor </w:t>
      </w:r>
      <w:r w:rsidR="009B1C93">
        <w:rPr>
          <w:rFonts w:ascii="Century Gothic" w:hAnsi="Century Gothic" w:cs="Tahoma"/>
          <w:sz w:val="22"/>
          <w:szCs w:val="22"/>
        </w:rPr>
        <w:t>de</w:t>
      </w:r>
      <w:r w:rsidR="009B1C93">
        <w:rPr>
          <w:rFonts w:ascii="Century Gothic" w:eastAsia="Cambria" w:hAnsi="Century Gothic" w:cs="Tahoma"/>
          <w:sz w:val="22"/>
          <w:szCs w:val="22"/>
        </w:rPr>
        <w:t>l</w:t>
      </w:r>
      <w:r w:rsidR="00ED68E1" w:rsidRPr="009E5AC4">
        <w:rPr>
          <w:rFonts w:ascii="Century Gothic" w:eastAsia="Cambria" w:hAnsi="Century Gothic" w:cs="Tahoma"/>
          <w:sz w:val="22"/>
          <w:szCs w:val="22"/>
        </w:rPr>
        <w:t xml:space="preserve"> </w:t>
      </w:r>
      <w:r w:rsidR="00F661FD" w:rsidRPr="009E5AC4">
        <w:rPr>
          <w:rFonts w:ascii="Century Gothic" w:hAnsi="Century Gothic" w:cs="Tahoma"/>
          <w:sz w:val="22"/>
          <w:szCs w:val="22"/>
        </w:rPr>
        <w:t>proveedo</w:t>
      </w:r>
      <w:r w:rsidR="009B1C93">
        <w:rPr>
          <w:rFonts w:ascii="Century Gothic" w:hAnsi="Century Gothic" w:cs="Tahoma"/>
          <w:sz w:val="22"/>
          <w:szCs w:val="22"/>
        </w:rPr>
        <w:t>r</w:t>
      </w:r>
      <w:r w:rsidR="00F661FD" w:rsidRPr="00C17A8F">
        <w:rPr>
          <w:rFonts w:ascii="Century Gothic" w:hAnsi="Century Gothic" w:cs="Tahoma"/>
          <w:sz w:val="22"/>
          <w:szCs w:val="22"/>
        </w:rPr>
        <w:t xml:space="preserve"> </w:t>
      </w:r>
      <w:proofErr w:type="spellStart"/>
      <w:r w:rsidR="009B1C93" w:rsidRPr="00C17A8F">
        <w:rPr>
          <w:rFonts w:ascii="Century Gothic" w:hAnsi="Century Gothic" w:cs="Calibri"/>
          <w:b/>
          <w:bCs/>
          <w:color w:val="000000"/>
          <w:sz w:val="22"/>
          <w:szCs w:val="22"/>
          <w:lang w:eastAsia="es-MX"/>
        </w:rPr>
        <w:t>Proveedor</w:t>
      </w:r>
      <w:proofErr w:type="spellEnd"/>
      <w:r w:rsidR="009B1C93" w:rsidRPr="00C17A8F">
        <w:rPr>
          <w:rFonts w:ascii="Century Gothic" w:hAnsi="Century Gothic" w:cs="Calibri"/>
          <w:b/>
          <w:bCs/>
          <w:color w:val="000000"/>
          <w:sz w:val="22"/>
          <w:szCs w:val="22"/>
          <w:lang w:eastAsia="es-MX"/>
        </w:rPr>
        <w:t xml:space="preserve"> de Insumos para la Construcción, S.A. de C.V.</w:t>
      </w:r>
      <w:r w:rsidR="00F661FD" w:rsidRPr="00C17A8F">
        <w:rPr>
          <w:rFonts w:ascii="Century Gothic" w:hAnsi="Century Gothic" w:cs="Calibri"/>
          <w:b/>
          <w:bCs/>
          <w:color w:val="000000"/>
          <w:sz w:val="22"/>
          <w:szCs w:val="22"/>
          <w:lang w:eastAsia="es-MX"/>
        </w:rPr>
        <w:t>,</w:t>
      </w:r>
      <w:r w:rsidR="00F661FD">
        <w:rPr>
          <w:rFonts w:ascii="Century Gothic" w:hAnsi="Century Gothic" w:cs="Calibri"/>
          <w:b/>
          <w:bCs/>
          <w:color w:val="000000"/>
          <w:lang w:eastAsia="es-MX"/>
        </w:rPr>
        <w:t xml:space="preserve"> </w:t>
      </w:r>
      <w:r w:rsidRPr="009E5AC4">
        <w:rPr>
          <w:rFonts w:ascii="Century Gothic" w:hAnsi="Century Gothic" w:cs="Tahoma"/>
          <w:sz w:val="22"/>
          <w:szCs w:val="22"/>
          <w:lang w:val="es-ES_tradnl"/>
        </w:rPr>
        <w:t>los que estén por la afirmativa, sírvanse manifestarlo levantando su mano.</w:t>
      </w:r>
    </w:p>
    <w:p w:rsidR="00E04DBA" w:rsidRPr="009E5AC4" w:rsidRDefault="00E04DBA" w:rsidP="00E04DBA">
      <w:pPr>
        <w:shd w:val="clear" w:color="auto" w:fill="FFFFFF"/>
        <w:spacing w:after="100" w:afterAutospacing="1"/>
        <w:contextualSpacing/>
        <w:jc w:val="both"/>
        <w:rPr>
          <w:rFonts w:ascii="Century Gothic" w:hAnsi="Century Gothic" w:cs="Tahoma"/>
          <w:sz w:val="22"/>
          <w:szCs w:val="22"/>
          <w:lang w:val="es-ES_tradnl"/>
        </w:rPr>
      </w:pPr>
    </w:p>
    <w:p w:rsidR="00E04DBA" w:rsidRPr="009E5AC4" w:rsidRDefault="00E04DBA" w:rsidP="00E04DBA">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E04DBA" w:rsidRPr="009E5AC4" w:rsidRDefault="00E04DBA" w:rsidP="00B967AE">
      <w:pPr>
        <w:rPr>
          <w:rFonts w:ascii="Century Gothic" w:eastAsia="Calibri" w:hAnsi="Century Gothic" w:cs="Tahoma"/>
          <w:sz w:val="22"/>
          <w:szCs w:val="22"/>
          <w:highlight w:val="yellow"/>
          <w:lang w:val="es-ES_tradnl"/>
        </w:rPr>
      </w:pPr>
    </w:p>
    <w:p w:rsidR="00ED68E1" w:rsidRPr="009E5AC4" w:rsidRDefault="00ED68E1" w:rsidP="00B967AE">
      <w:pPr>
        <w:rPr>
          <w:rFonts w:ascii="Century Gothic" w:eastAsia="Calibri" w:hAnsi="Century Gothic" w:cs="Tahoma"/>
          <w:sz w:val="22"/>
          <w:szCs w:val="22"/>
          <w:highlight w:val="yellow"/>
          <w:lang w:val="es-ES_tradnl"/>
        </w:rPr>
      </w:pPr>
    </w:p>
    <w:p w:rsidR="00C17A8F" w:rsidRPr="00C17A8F" w:rsidRDefault="00C17A8F" w:rsidP="00C17A8F">
      <w:pPr>
        <w:rPr>
          <w:rFonts w:ascii="Century Gothic" w:eastAsiaTheme="minorHAnsi" w:hAnsi="Century Gothic" w:cstheme="minorBidi"/>
          <w:sz w:val="22"/>
          <w:szCs w:val="22"/>
          <w:lang w:val="es-ES" w:eastAsia="es-MX"/>
        </w:rPr>
      </w:pPr>
      <w:r w:rsidRPr="00C17A8F">
        <w:rPr>
          <w:rFonts w:ascii="Century Gothic" w:eastAsiaTheme="minorHAnsi" w:hAnsi="Century Gothic" w:cstheme="minorBidi"/>
          <w:b/>
          <w:sz w:val="22"/>
          <w:szCs w:val="22"/>
          <w:lang w:val="es-ES" w:eastAsia="es-MX"/>
        </w:rPr>
        <w:t>Número de Cuadro</w:t>
      </w:r>
      <w:r w:rsidRPr="00C17A8F">
        <w:rPr>
          <w:rFonts w:ascii="Century Gothic" w:eastAsiaTheme="minorHAnsi" w:hAnsi="Century Gothic" w:cstheme="minorBidi"/>
          <w:sz w:val="22"/>
          <w:szCs w:val="22"/>
          <w:lang w:val="es-ES" w:eastAsia="es-MX"/>
        </w:rPr>
        <w:t>: E</w:t>
      </w:r>
      <w:r w:rsidRPr="00C17A8F">
        <w:rPr>
          <w:rFonts w:ascii="Century Gothic" w:eastAsiaTheme="minorHAnsi" w:hAnsi="Century Gothic" w:cstheme="minorBidi"/>
          <w:sz w:val="22"/>
          <w:szCs w:val="22"/>
          <w:lang w:eastAsia="es-MX"/>
        </w:rPr>
        <w:t>03.10.2019</w:t>
      </w:r>
    </w:p>
    <w:p w:rsidR="00C17A8F" w:rsidRPr="00C17A8F" w:rsidRDefault="00C17A8F" w:rsidP="00C17A8F">
      <w:pPr>
        <w:rPr>
          <w:rFonts w:ascii="Century Gothic" w:eastAsiaTheme="minorHAnsi" w:hAnsi="Century Gothic" w:cstheme="minorBidi"/>
          <w:sz w:val="22"/>
          <w:szCs w:val="22"/>
          <w:lang w:val="es-ES" w:eastAsia="es-MX"/>
        </w:rPr>
      </w:pPr>
      <w:r w:rsidRPr="00C17A8F">
        <w:rPr>
          <w:rFonts w:ascii="Century Gothic" w:eastAsiaTheme="minorHAnsi" w:hAnsi="Century Gothic" w:cstheme="minorBidi"/>
          <w:b/>
          <w:sz w:val="22"/>
          <w:szCs w:val="22"/>
          <w:lang w:val="es-ES" w:eastAsia="es-MX"/>
        </w:rPr>
        <w:t>Licitación Pública Nacional con Participación del Comité</w:t>
      </w:r>
      <w:r w:rsidRPr="00C17A8F">
        <w:rPr>
          <w:rFonts w:ascii="Century Gothic" w:eastAsiaTheme="minorHAnsi" w:hAnsi="Century Gothic" w:cstheme="minorBidi"/>
          <w:sz w:val="22"/>
          <w:szCs w:val="22"/>
          <w:lang w:val="es-ES" w:eastAsia="es-MX"/>
        </w:rPr>
        <w:t>: 201901507</w:t>
      </w:r>
    </w:p>
    <w:p w:rsidR="00C17A8F" w:rsidRPr="00C17A8F" w:rsidRDefault="00C17A8F" w:rsidP="00C17A8F">
      <w:pPr>
        <w:rPr>
          <w:rFonts w:ascii="Century Gothic" w:eastAsiaTheme="minorHAnsi" w:hAnsi="Century Gothic" w:cstheme="minorBidi"/>
          <w:sz w:val="22"/>
          <w:szCs w:val="22"/>
          <w:lang w:val="es-ES" w:eastAsia="es-MX"/>
        </w:rPr>
      </w:pPr>
      <w:r w:rsidRPr="00C17A8F">
        <w:rPr>
          <w:rFonts w:ascii="Century Gothic" w:eastAsiaTheme="minorHAnsi" w:hAnsi="Century Gothic" w:cstheme="minorBidi"/>
          <w:b/>
          <w:sz w:val="22"/>
          <w:szCs w:val="22"/>
          <w:lang w:val="es-ES" w:eastAsia="es-MX"/>
        </w:rPr>
        <w:t>Área Requirente</w:t>
      </w:r>
      <w:r w:rsidRPr="00C17A8F">
        <w:rPr>
          <w:rFonts w:ascii="Century Gothic" w:eastAsiaTheme="minorHAnsi" w:hAnsi="Century Gothic" w:cstheme="minorBidi"/>
          <w:sz w:val="22"/>
          <w:szCs w:val="22"/>
          <w:lang w:val="es-ES" w:eastAsia="es-MX"/>
        </w:rPr>
        <w:t>: Dirección de Presupuesto y Egresos adscrita a la Tesorería Municipal.</w:t>
      </w:r>
    </w:p>
    <w:p w:rsidR="00C17A8F" w:rsidRPr="00C17A8F" w:rsidRDefault="00C17A8F" w:rsidP="00C17A8F">
      <w:pPr>
        <w:rPr>
          <w:rFonts w:ascii="Century Gothic" w:eastAsiaTheme="minorHAnsi" w:hAnsi="Century Gothic" w:cstheme="minorBidi"/>
          <w:sz w:val="22"/>
          <w:szCs w:val="22"/>
          <w:lang w:eastAsia="en-US"/>
        </w:rPr>
      </w:pPr>
      <w:r w:rsidRPr="00C17A8F">
        <w:rPr>
          <w:rFonts w:ascii="Century Gothic" w:eastAsiaTheme="minorHAnsi" w:hAnsi="Century Gothic" w:cstheme="minorBidi"/>
          <w:b/>
          <w:sz w:val="22"/>
          <w:szCs w:val="22"/>
          <w:lang w:val="es-ES" w:eastAsia="es-MX"/>
        </w:rPr>
        <w:t>Objeto de licitación</w:t>
      </w:r>
      <w:r w:rsidRPr="00C17A8F">
        <w:rPr>
          <w:rFonts w:ascii="Century Gothic" w:eastAsiaTheme="minorHAnsi" w:hAnsi="Century Gothic" w:cstheme="minorBidi"/>
          <w:sz w:val="22"/>
          <w:szCs w:val="22"/>
          <w:lang w:val="es-ES" w:eastAsia="es-MX"/>
        </w:rPr>
        <w:t xml:space="preserve">: </w:t>
      </w:r>
      <w:r w:rsidRPr="00C17A8F">
        <w:rPr>
          <w:rFonts w:ascii="Century Gothic" w:eastAsiaTheme="minorHAnsi" w:hAnsi="Century Gothic" w:cstheme="minorBidi"/>
          <w:bCs/>
          <w:sz w:val="22"/>
          <w:szCs w:val="22"/>
          <w:lang w:eastAsia="en-US"/>
        </w:rPr>
        <w:t xml:space="preserve">Compra de </w:t>
      </w:r>
      <w:proofErr w:type="spellStart"/>
      <w:r w:rsidRPr="00C17A8F">
        <w:rPr>
          <w:rFonts w:ascii="Century Gothic" w:eastAsiaTheme="minorHAnsi" w:hAnsi="Century Gothic" w:cstheme="minorBidi"/>
          <w:bCs/>
          <w:sz w:val="22"/>
          <w:szCs w:val="22"/>
          <w:lang w:eastAsia="en-US"/>
        </w:rPr>
        <w:t>Lap</w:t>
      </w:r>
      <w:proofErr w:type="spellEnd"/>
      <w:r w:rsidRPr="00C17A8F">
        <w:rPr>
          <w:rFonts w:ascii="Century Gothic" w:eastAsiaTheme="minorHAnsi" w:hAnsi="Century Gothic" w:cstheme="minorBidi"/>
          <w:bCs/>
          <w:sz w:val="22"/>
          <w:szCs w:val="22"/>
          <w:lang w:eastAsia="en-US"/>
        </w:rPr>
        <w:t xml:space="preserve"> Tops y </w:t>
      </w:r>
      <w:proofErr w:type="spellStart"/>
      <w:r w:rsidRPr="00C17A8F">
        <w:rPr>
          <w:rFonts w:ascii="Century Gothic" w:eastAsiaTheme="minorHAnsi" w:hAnsi="Century Gothic" w:cstheme="minorBidi"/>
          <w:bCs/>
          <w:sz w:val="22"/>
          <w:szCs w:val="22"/>
          <w:lang w:eastAsia="en-US"/>
        </w:rPr>
        <w:t>Escaner</w:t>
      </w:r>
      <w:proofErr w:type="spellEnd"/>
      <w:r w:rsidRPr="00C17A8F">
        <w:rPr>
          <w:rFonts w:ascii="Century Gothic" w:eastAsiaTheme="minorHAnsi" w:hAnsi="Century Gothic" w:cstheme="minorBidi"/>
          <w:bCs/>
          <w:sz w:val="22"/>
          <w:szCs w:val="22"/>
          <w:lang w:eastAsia="en-US"/>
        </w:rPr>
        <w:t xml:space="preserve"> necesarios para la Dirección de Glosa, Dirección de Adquisiciones y Dirección de Presupuesto y Egresos.</w:t>
      </w:r>
    </w:p>
    <w:p w:rsidR="00C17A8F" w:rsidRPr="00C17A8F" w:rsidRDefault="00C17A8F" w:rsidP="00C17A8F">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C17A8F" w:rsidRPr="00C17A8F" w:rsidRDefault="00C17A8F" w:rsidP="00C17A8F">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C17A8F">
        <w:rPr>
          <w:rFonts w:ascii="Century Gothic" w:eastAsiaTheme="minorEastAsia" w:hAnsi="Century Gothic" w:cs="Tahoma"/>
          <w:sz w:val="22"/>
          <w:szCs w:val="22"/>
          <w:lang w:eastAsia="es-MX"/>
        </w:rPr>
        <w:t>S</w:t>
      </w:r>
      <w:r w:rsidRPr="00C17A8F">
        <w:rPr>
          <w:rFonts w:ascii="Century Gothic" w:hAnsi="Century Gothic" w:cs="Tahoma"/>
          <w:sz w:val="22"/>
          <w:szCs w:val="22"/>
          <w:lang w:val="es-ES_tradnl"/>
        </w:rPr>
        <w:t>e pone a la vista el expediente de donde se desprende lo siguiente:</w:t>
      </w:r>
    </w:p>
    <w:p w:rsidR="00C17A8F" w:rsidRPr="00C17A8F" w:rsidRDefault="00C17A8F" w:rsidP="00C17A8F">
      <w:pPr>
        <w:shd w:val="clear" w:color="auto" w:fill="FFFFFF"/>
        <w:spacing w:after="100" w:afterAutospacing="1"/>
        <w:contextualSpacing/>
        <w:jc w:val="both"/>
        <w:rPr>
          <w:rFonts w:ascii="Century Gothic" w:hAnsi="Century Gothic" w:cs="Tahoma"/>
          <w:sz w:val="22"/>
          <w:szCs w:val="22"/>
          <w:lang w:val="es-ES_tradnl"/>
        </w:rPr>
      </w:pPr>
    </w:p>
    <w:p w:rsidR="00C17A8F" w:rsidRPr="00C17A8F" w:rsidRDefault="00C17A8F" w:rsidP="00C17A8F">
      <w:pPr>
        <w:shd w:val="clear" w:color="auto" w:fill="FFFFFF"/>
        <w:spacing w:after="100" w:afterAutospacing="1"/>
        <w:contextualSpacing/>
        <w:jc w:val="both"/>
        <w:rPr>
          <w:rFonts w:ascii="Century Gothic" w:hAnsi="Century Gothic" w:cs="Tahoma"/>
          <w:b/>
          <w:sz w:val="22"/>
          <w:szCs w:val="22"/>
          <w:lang w:val="es-ES_tradnl"/>
        </w:rPr>
      </w:pPr>
      <w:r w:rsidRPr="00C17A8F">
        <w:rPr>
          <w:rFonts w:ascii="Century Gothic" w:hAnsi="Century Gothic" w:cs="Tahoma"/>
          <w:b/>
          <w:sz w:val="22"/>
          <w:szCs w:val="22"/>
          <w:lang w:val="es-ES_tradnl"/>
        </w:rPr>
        <w:t>Proveedores que cotizan:</w:t>
      </w:r>
    </w:p>
    <w:p w:rsidR="00C17A8F" w:rsidRPr="00C17A8F" w:rsidRDefault="00C17A8F" w:rsidP="00C17A8F">
      <w:pPr>
        <w:shd w:val="clear" w:color="auto" w:fill="FFFFFF"/>
        <w:spacing w:after="100" w:afterAutospacing="1"/>
        <w:contextualSpacing/>
        <w:jc w:val="both"/>
        <w:rPr>
          <w:rFonts w:ascii="Century Gothic" w:hAnsi="Century Gothic" w:cs="Tahoma"/>
          <w:b/>
          <w:sz w:val="22"/>
          <w:szCs w:val="22"/>
          <w:lang w:val="es-ES_tradnl"/>
        </w:rPr>
      </w:pPr>
    </w:p>
    <w:p w:rsidR="00C17A8F" w:rsidRPr="00C17A8F" w:rsidRDefault="00C17A8F" w:rsidP="00C17A8F">
      <w:pPr>
        <w:numPr>
          <w:ilvl w:val="0"/>
          <w:numId w:val="37"/>
        </w:numPr>
        <w:shd w:val="clear" w:color="auto" w:fill="FFFFFF"/>
        <w:spacing w:after="100" w:afterAutospacing="1" w:line="276" w:lineRule="auto"/>
        <w:contextualSpacing/>
        <w:jc w:val="both"/>
        <w:rPr>
          <w:rFonts w:ascii="Century Gothic" w:hAnsi="Century Gothic" w:cs="Tahoma"/>
          <w:sz w:val="22"/>
          <w:szCs w:val="22"/>
        </w:rPr>
      </w:pPr>
      <w:proofErr w:type="spellStart"/>
      <w:r w:rsidRPr="00C17A8F">
        <w:rPr>
          <w:rFonts w:ascii="Century Gothic" w:hAnsi="Century Gothic" w:cs="Tahoma"/>
          <w:sz w:val="22"/>
          <w:szCs w:val="22"/>
        </w:rPr>
        <w:t>Forticus</w:t>
      </w:r>
      <w:proofErr w:type="spellEnd"/>
      <w:r w:rsidRPr="00C17A8F">
        <w:rPr>
          <w:rFonts w:ascii="Century Gothic" w:hAnsi="Century Gothic" w:cs="Tahoma"/>
          <w:sz w:val="22"/>
          <w:szCs w:val="22"/>
        </w:rPr>
        <w:t xml:space="preserve"> </w:t>
      </w:r>
      <w:proofErr w:type="spellStart"/>
      <w:r w:rsidRPr="00C17A8F">
        <w:rPr>
          <w:rFonts w:ascii="Century Gothic" w:hAnsi="Century Gothic" w:cs="Tahoma"/>
          <w:sz w:val="22"/>
          <w:szCs w:val="22"/>
        </w:rPr>
        <w:t>Tech</w:t>
      </w:r>
      <w:proofErr w:type="spellEnd"/>
      <w:r w:rsidRPr="00C17A8F">
        <w:rPr>
          <w:rFonts w:ascii="Century Gothic" w:hAnsi="Century Gothic" w:cs="Tahoma"/>
          <w:sz w:val="22"/>
          <w:szCs w:val="22"/>
        </w:rPr>
        <w:t>, S.A. de C.V.</w:t>
      </w:r>
    </w:p>
    <w:p w:rsidR="00C17A8F" w:rsidRPr="00C17A8F" w:rsidRDefault="00C17A8F" w:rsidP="00C17A8F">
      <w:pPr>
        <w:numPr>
          <w:ilvl w:val="0"/>
          <w:numId w:val="37"/>
        </w:numPr>
        <w:shd w:val="clear" w:color="auto" w:fill="FFFFFF"/>
        <w:spacing w:after="100" w:afterAutospacing="1" w:line="276" w:lineRule="auto"/>
        <w:contextualSpacing/>
        <w:jc w:val="both"/>
        <w:rPr>
          <w:rFonts w:ascii="Century Gothic" w:hAnsi="Century Gothic" w:cs="Tahoma"/>
          <w:sz w:val="22"/>
          <w:szCs w:val="22"/>
        </w:rPr>
      </w:pPr>
      <w:r w:rsidRPr="00C17A8F">
        <w:rPr>
          <w:rFonts w:ascii="Century Gothic" w:hAnsi="Century Gothic" w:cs="Tahoma"/>
          <w:sz w:val="22"/>
          <w:szCs w:val="22"/>
        </w:rPr>
        <w:t>ISD Soluciones de Tic, S.A. de C.V.</w:t>
      </w:r>
    </w:p>
    <w:p w:rsidR="00C17A8F" w:rsidRPr="00C17A8F" w:rsidRDefault="00C17A8F" w:rsidP="00C17A8F">
      <w:pPr>
        <w:numPr>
          <w:ilvl w:val="0"/>
          <w:numId w:val="37"/>
        </w:numPr>
        <w:shd w:val="clear" w:color="auto" w:fill="FFFFFF"/>
        <w:spacing w:after="100" w:afterAutospacing="1" w:line="276" w:lineRule="auto"/>
        <w:contextualSpacing/>
        <w:jc w:val="both"/>
        <w:rPr>
          <w:rFonts w:ascii="Century Gothic" w:hAnsi="Century Gothic" w:cs="Tahoma"/>
          <w:sz w:val="22"/>
          <w:szCs w:val="22"/>
        </w:rPr>
      </w:pPr>
      <w:proofErr w:type="spellStart"/>
      <w:r w:rsidRPr="00C17A8F">
        <w:rPr>
          <w:rFonts w:ascii="Century Gothic" w:hAnsi="Century Gothic" w:cs="Tahoma"/>
          <w:sz w:val="22"/>
          <w:szCs w:val="22"/>
        </w:rPr>
        <w:t>Compucad</w:t>
      </w:r>
      <w:proofErr w:type="spellEnd"/>
      <w:r w:rsidRPr="00C17A8F">
        <w:rPr>
          <w:rFonts w:ascii="Century Gothic" w:hAnsi="Century Gothic" w:cs="Tahoma"/>
          <w:sz w:val="22"/>
          <w:szCs w:val="22"/>
        </w:rPr>
        <w:t>, S.A. de C.V.</w:t>
      </w:r>
    </w:p>
    <w:p w:rsidR="00C17A8F" w:rsidRPr="00C17A8F" w:rsidRDefault="00C17A8F" w:rsidP="00C17A8F">
      <w:pPr>
        <w:numPr>
          <w:ilvl w:val="0"/>
          <w:numId w:val="37"/>
        </w:numPr>
        <w:shd w:val="clear" w:color="auto" w:fill="FFFFFF"/>
        <w:spacing w:after="100" w:afterAutospacing="1" w:line="276" w:lineRule="auto"/>
        <w:contextualSpacing/>
        <w:jc w:val="both"/>
        <w:rPr>
          <w:rFonts w:ascii="Century Gothic" w:hAnsi="Century Gothic" w:cs="Tahoma"/>
          <w:sz w:val="22"/>
          <w:szCs w:val="22"/>
        </w:rPr>
      </w:pPr>
      <w:proofErr w:type="spellStart"/>
      <w:r w:rsidRPr="00C17A8F">
        <w:rPr>
          <w:rFonts w:ascii="Century Gothic" w:hAnsi="Century Gothic" w:cs="Tahoma"/>
          <w:sz w:val="22"/>
          <w:szCs w:val="22"/>
        </w:rPr>
        <w:t>Computer</w:t>
      </w:r>
      <w:proofErr w:type="spellEnd"/>
      <w:r w:rsidRPr="00C17A8F">
        <w:rPr>
          <w:rFonts w:ascii="Century Gothic" w:hAnsi="Century Gothic" w:cs="Tahoma"/>
          <w:sz w:val="22"/>
          <w:szCs w:val="22"/>
        </w:rPr>
        <w:t xml:space="preserve"> </w:t>
      </w:r>
      <w:proofErr w:type="spellStart"/>
      <w:r w:rsidRPr="00C17A8F">
        <w:rPr>
          <w:rFonts w:ascii="Century Gothic" w:hAnsi="Century Gothic" w:cs="Tahoma"/>
          <w:sz w:val="22"/>
          <w:szCs w:val="22"/>
        </w:rPr>
        <w:t>Land</w:t>
      </w:r>
      <w:proofErr w:type="spellEnd"/>
      <w:r w:rsidRPr="00C17A8F">
        <w:rPr>
          <w:rFonts w:ascii="Century Gothic" w:hAnsi="Century Gothic" w:cs="Tahoma"/>
          <w:sz w:val="22"/>
          <w:szCs w:val="22"/>
        </w:rPr>
        <w:t xml:space="preserve"> de Occidente, S.A. de C.V.</w:t>
      </w:r>
    </w:p>
    <w:p w:rsidR="00C17A8F" w:rsidRPr="00C17A8F" w:rsidRDefault="00C17A8F" w:rsidP="00C17A8F">
      <w:pPr>
        <w:numPr>
          <w:ilvl w:val="0"/>
          <w:numId w:val="37"/>
        </w:numPr>
        <w:shd w:val="clear" w:color="auto" w:fill="FFFFFF"/>
        <w:spacing w:after="100" w:afterAutospacing="1" w:line="276" w:lineRule="auto"/>
        <w:contextualSpacing/>
        <w:jc w:val="both"/>
        <w:rPr>
          <w:rFonts w:ascii="Century Gothic" w:hAnsi="Century Gothic" w:cs="Tahoma"/>
          <w:sz w:val="22"/>
          <w:szCs w:val="22"/>
        </w:rPr>
      </w:pPr>
      <w:r w:rsidRPr="00C17A8F">
        <w:rPr>
          <w:rFonts w:ascii="Century Gothic" w:hAnsi="Century Gothic" w:cs="Tahoma"/>
          <w:sz w:val="22"/>
          <w:szCs w:val="22"/>
        </w:rPr>
        <w:t xml:space="preserve">Consorcio Comercial </w:t>
      </w:r>
      <w:proofErr w:type="spellStart"/>
      <w:r w:rsidRPr="00C17A8F">
        <w:rPr>
          <w:rFonts w:ascii="Century Gothic" w:hAnsi="Century Gothic" w:cs="Tahoma"/>
          <w:sz w:val="22"/>
          <w:szCs w:val="22"/>
        </w:rPr>
        <w:t>Aduse</w:t>
      </w:r>
      <w:proofErr w:type="spellEnd"/>
      <w:r w:rsidRPr="00C17A8F">
        <w:rPr>
          <w:rFonts w:ascii="Century Gothic" w:hAnsi="Century Gothic" w:cs="Tahoma"/>
          <w:sz w:val="22"/>
          <w:szCs w:val="22"/>
        </w:rPr>
        <w:t>, S.A. de C.V.</w:t>
      </w:r>
    </w:p>
    <w:p w:rsidR="00C17A8F" w:rsidRPr="00C17A8F" w:rsidRDefault="00C17A8F" w:rsidP="00C17A8F">
      <w:pPr>
        <w:numPr>
          <w:ilvl w:val="0"/>
          <w:numId w:val="37"/>
        </w:numPr>
        <w:shd w:val="clear" w:color="auto" w:fill="FFFFFF"/>
        <w:spacing w:after="100" w:afterAutospacing="1" w:line="276" w:lineRule="auto"/>
        <w:contextualSpacing/>
        <w:jc w:val="both"/>
        <w:rPr>
          <w:rFonts w:ascii="Century Gothic" w:hAnsi="Century Gothic" w:cs="Tahoma"/>
          <w:sz w:val="22"/>
          <w:szCs w:val="22"/>
        </w:rPr>
      </w:pPr>
      <w:r w:rsidRPr="00C17A8F">
        <w:rPr>
          <w:rFonts w:ascii="Century Gothic" w:hAnsi="Century Gothic" w:cs="Tahoma"/>
          <w:sz w:val="22"/>
          <w:szCs w:val="22"/>
        </w:rPr>
        <w:t>Libra Sistemas, S.A. de C.V.</w:t>
      </w:r>
    </w:p>
    <w:p w:rsidR="00C17A8F" w:rsidRPr="00C17A8F" w:rsidRDefault="00C17A8F" w:rsidP="00C17A8F">
      <w:pPr>
        <w:numPr>
          <w:ilvl w:val="0"/>
          <w:numId w:val="37"/>
        </w:numPr>
        <w:shd w:val="clear" w:color="auto" w:fill="FFFFFF"/>
        <w:spacing w:after="100" w:afterAutospacing="1" w:line="276" w:lineRule="auto"/>
        <w:contextualSpacing/>
        <w:jc w:val="both"/>
        <w:rPr>
          <w:rFonts w:ascii="Century Gothic" w:hAnsi="Century Gothic" w:cs="Tahoma"/>
          <w:sz w:val="22"/>
          <w:szCs w:val="22"/>
        </w:rPr>
      </w:pPr>
      <w:proofErr w:type="spellStart"/>
      <w:r w:rsidRPr="00C17A8F">
        <w:rPr>
          <w:rFonts w:ascii="Century Gothic" w:hAnsi="Century Gothic" w:cs="Tahoma"/>
          <w:sz w:val="22"/>
          <w:szCs w:val="22"/>
        </w:rPr>
        <w:t>Toodle</w:t>
      </w:r>
      <w:proofErr w:type="spellEnd"/>
      <w:r w:rsidRPr="00C17A8F">
        <w:rPr>
          <w:rFonts w:ascii="Century Gothic" w:hAnsi="Century Gothic" w:cs="Tahoma"/>
          <w:sz w:val="22"/>
          <w:szCs w:val="22"/>
        </w:rPr>
        <w:t>, S.A. de C.V.</w:t>
      </w:r>
    </w:p>
    <w:p w:rsidR="00C17A8F" w:rsidRPr="00C17A8F" w:rsidRDefault="00C17A8F" w:rsidP="00C17A8F">
      <w:pPr>
        <w:numPr>
          <w:ilvl w:val="0"/>
          <w:numId w:val="37"/>
        </w:numPr>
        <w:shd w:val="clear" w:color="auto" w:fill="FFFFFF"/>
        <w:spacing w:after="100" w:afterAutospacing="1" w:line="276" w:lineRule="auto"/>
        <w:contextualSpacing/>
        <w:jc w:val="both"/>
        <w:rPr>
          <w:rFonts w:ascii="Century Gothic" w:hAnsi="Century Gothic" w:cs="Tahoma"/>
          <w:sz w:val="22"/>
          <w:szCs w:val="22"/>
        </w:rPr>
      </w:pPr>
      <w:r w:rsidRPr="00C17A8F">
        <w:rPr>
          <w:rFonts w:ascii="Century Gothic" w:hAnsi="Century Gothic" w:cs="Tahoma"/>
          <w:sz w:val="22"/>
          <w:szCs w:val="22"/>
        </w:rPr>
        <w:t>Gama Sistemas, S.A. de C.V.</w:t>
      </w:r>
    </w:p>
    <w:p w:rsidR="00C17A8F" w:rsidRPr="00C17A8F" w:rsidRDefault="00C17A8F" w:rsidP="00C17A8F">
      <w:pPr>
        <w:numPr>
          <w:ilvl w:val="0"/>
          <w:numId w:val="37"/>
        </w:numPr>
        <w:shd w:val="clear" w:color="auto" w:fill="FFFFFF"/>
        <w:spacing w:after="100" w:afterAutospacing="1" w:line="276" w:lineRule="auto"/>
        <w:contextualSpacing/>
        <w:jc w:val="both"/>
        <w:rPr>
          <w:rFonts w:ascii="Century Gothic" w:hAnsi="Century Gothic" w:cs="Tahoma"/>
          <w:sz w:val="22"/>
          <w:szCs w:val="22"/>
        </w:rPr>
      </w:pPr>
      <w:r w:rsidRPr="00C17A8F">
        <w:rPr>
          <w:rFonts w:ascii="Century Gothic" w:hAnsi="Century Gothic" w:cs="Tahoma"/>
          <w:sz w:val="22"/>
          <w:szCs w:val="22"/>
        </w:rPr>
        <w:t>Era Telecomunicaciones, S.A. de C.V.</w:t>
      </w:r>
    </w:p>
    <w:p w:rsidR="00C17A8F" w:rsidRPr="00C17A8F" w:rsidRDefault="00C17A8F" w:rsidP="00C17A8F">
      <w:pPr>
        <w:numPr>
          <w:ilvl w:val="0"/>
          <w:numId w:val="37"/>
        </w:numPr>
        <w:shd w:val="clear" w:color="auto" w:fill="FFFFFF"/>
        <w:spacing w:after="100" w:afterAutospacing="1" w:line="276" w:lineRule="auto"/>
        <w:contextualSpacing/>
        <w:jc w:val="both"/>
        <w:rPr>
          <w:rFonts w:ascii="Century Gothic" w:hAnsi="Century Gothic" w:cs="Tahoma"/>
          <w:sz w:val="22"/>
          <w:szCs w:val="22"/>
        </w:rPr>
      </w:pPr>
      <w:proofErr w:type="spellStart"/>
      <w:r w:rsidRPr="00C17A8F">
        <w:rPr>
          <w:rFonts w:ascii="Century Gothic" w:hAnsi="Century Gothic" w:cs="Tahoma"/>
          <w:sz w:val="22"/>
          <w:szCs w:val="22"/>
        </w:rPr>
        <w:t>Docupro</w:t>
      </w:r>
      <w:proofErr w:type="spellEnd"/>
      <w:r w:rsidRPr="00C17A8F">
        <w:rPr>
          <w:rFonts w:ascii="Century Gothic" w:hAnsi="Century Gothic" w:cs="Tahoma"/>
          <w:sz w:val="22"/>
          <w:szCs w:val="22"/>
        </w:rPr>
        <w:t xml:space="preserve"> S.A. de C.V.</w:t>
      </w:r>
    </w:p>
    <w:p w:rsidR="00C17A8F" w:rsidRPr="00C17A8F" w:rsidRDefault="00C17A8F" w:rsidP="00C17A8F">
      <w:pPr>
        <w:numPr>
          <w:ilvl w:val="0"/>
          <w:numId w:val="37"/>
        </w:numPr>
        <w:shd w:val="clear" w:color="auto" w:fill="FFFFFF"/>
        <w:spacing w:after="100" w:afterAutospacing="1" w:line="276" w:lineRule="auto"/>
        <w:contextualSpacing/>
        <w:jc w:val="both"/>
        <w:rPr>
          <w:rFonts w:ascii="Century Gothic" w:hAnsi="Century Gothic" w:cs="Tahoma"/>
          <w:sz w:val="22"/>
          <w:szCs w:val="22"/>
        </w:rPr>
      </w:pPr>
      <w:r w:rsidRPr="00C17A8F">
        <w:rPr>
          <w:rFonts w:ascii="Century Gothic" w:hAnsi="Century Gothic" w:cs="Tahoma"/>
          <w:sz w:val="22"/>
          <w:szCs w:val="22"/>
        </w:rPr>
        <w:t>Gabriel González López</w:t>
      </w:r>
    </w:p>
    <w:p w:rsidR="00C17A8F" w:rsidRPr="00C17A8F" w:rsidRDefault="00C17A8F" w:rsidP="00C17A8F">
      <w:pPr>
        <w:shd w:val="clear" w:color="auto" w:fill="FFFFFF"/>
        <w:spacing w:after="100" w:afterAutospacing="1"/>
        <w:contextualSpacing/>
        <w:jc w:val="both"/>
        <w:rPr>
          <w:rFonts w:ascii="Century Gothic" w:hAnsi="Century Gothic" w:cs="Tahoma"/>
          <w:b/>
          <w:sz w:val="22"/>
          <w:szCs w:val="22"/>
        </w:rPr>
      </w:pPr>
    </w:p>
    <w:p w:rsidR="00C17A8F" w:rsidRPr="00C17A8F" w:rsidRDefault="00C17A8F" w:rsidP="00C17A8F">
      <w:pPr>
        <w:shd w:val="clear" w:color="auto" w:fill="FFFFFF"/>
        <w:spacing w:after="100" w:afterAutospacing="1"/>
        <w:contextualSpacing/>
        <w:jc w:val="both"/>
        <w:rPr>
          <w:rFonts w:ascii="Century Gothic" w:hAnsi="Century Gothic" w:cs="Tahoma"/>
          <w:sz w:val="22"/>
          <w:szCs w:val="22"/>
          <w:lang w:val="es-ES_tradnl"/>
        </w:rPr>
      </w:pPr>
      <w:r w:rsidRPr="00C17A8F">
        <w:rPr>
          <w:rFonts w:ascii="Century Gothic" w:hAnsi="Century Gothic" w:cs="Tahoma"/>
          <w:sz w:val="22"/>
          <w:szCs w:val="22"/>
          <w:lang w:val="es-ES_tradnl"/>
        </w:rPr>
        <w:t>Los licitantes cuyas proposiciones fueron desechadas:</w:t>
      </w:r>
    </w:p>
    <w:p w:rsidR="00C17A8F" w:rsidRPr="00C17A8F" w:rsidRDefault="00C17A8F" w:rsidP="00C17A8F">
      <w:pPr>
        <w:shd w:val="clear" w:color="auto" w:fill="FFFFFF"/>
        <w:spacing w:after="100" w:afterAutospacing="1"/>
        <w:contextualSpacing/>
        <w:jc w:val="both"/>
        <w:rPr>
          <w:rFonts w:ascii="Century Gothic" w:hAnsi="Century Gothic" w:cs="Tahoma"/>
          <w:sz w:val="22"/>
          <w:szCs w:val="22"/>
          <w:lang w:val="es-ES_tradnl"/>
        </w:rPr>
      </w:pPr>
    </w:p>
    <w:tbl>
      <w:tblPr>
        <w:tblW w:w="10622" w:type="dxa"/>
        <w:tblLayout w:type="fixed"/>
        <w:tblCellMar>
          <w:left w:w="0" w:type="dxa"/>
          <w:right w:w="0" w:type="dxa"/>
        </w:tblCellMar>
        <w:tblLook w:val="04A0" w:firstRow="1" w:lastRow="0" w:firstColumn="1" w:lastColumn="0" w:noHBand="0" w:noVBand="1"/>
      </w:tblPr>
      <w:tblGrid>
        <w:gridCol w:w="3924"/>
        <w:gridCol w:w="6698"/>
      </w:tblGrid>
      <w:tr w:rsidR="00C17A8F" w:rsidRPr="00C17A8F" w:rsidTr="0028200D">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17A8F" w:rsidRPr="00C17A8F" w:rsidRDefault="00C17A8F" w:rsidP="00C17A8F">
            <w:pPr>
              <w:spacing w:line="276" w:lineRule="auto"/>
              <w:jc w:val="center"/>
              <w:rPr>
                <w:rFonts w:ascii="Century Gothic" w:hAnsi="Century Gothic" w:cs="Tahoma"/>
                <w:sz w:val="20"/>
                <w:szCs w:val="20"/>
                <w:lang w:eastAsia="es-MX"/>
              </w:rPr>
            </w:pPr>
            <w:r w:rsidRPr="00C17A8F">
              <w:rPr>
                <w:rFonts w:ascii="Century Gothic" w:hAnsi="Century Gothic" w:cs="Tahoma"/>
                <w:b/>
                <w:bCs/>
                <w:color w:val="FFFFFF"/>
                <w:kern w:val="24"/>
                <w:sz w:val="20"/>
                <w:szCs w:val="20"/>
                <w:lang w:val="es-ES_tradnl" w:eastAsia="es-MX"/>
              </w:rPr>
              <w:t xml:space="preserve">Licitante </w:t>
            </w:r>
          </w:p>
        </w:tc>
        <w:tc>
          <w:tcPr>
            <w:tcW w:w="669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17A8F" w:rsidRPr="00C17A8F" w:rsidRDefault="00C17A8F" w:rsidP="00C17A8F">
            <w:pPr>
              <w:spacing w:line="276" w:lineRule="auto"/>
              <w:jc w:val="center"/>
              <w:rPr>
                <w:rFonts w:ascii="Century Gothic" w:hAnsi="Century Gothic" w:cs="Tahoma"/>
                <w:sz w:val="20"/>
                <w:szCs w:val="20"/>
                <w:lang w:eastAsia="es-MX"/>
              </w:rPr>
            </w:pPr>
            <w:r w:rsidRPr="00C17A8F">
              <w:rPr>
                <w:rFonts w:ascii="Century Gothic" w:hAnsi="Century Gothic" w:cs="Tahoma"/>
                <w:b/>
                <w:bCs/>
                <w:color w:val="FFFFFF"/>
                <w:kern w:val="24"/>
                <w:sz w:val="20"/>
                <w:szCs w:val="20"/>
                <w:lang w:val="es-ES_tradnl" w:eastAsia="es-MX"/>
              </w:rPr>
              <w:t xml:space="preserve">Motivo </w:t>
            </w:r>
          </w:p>
        </w:tc>
      </w:tr>
      <w:tr w:rsidR="00C17A8F" w:rsidRPr="00C17A8F" w:rsidTr="0028200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17A8F" w:rsidRPr="00C17A8F" w:rsidRDefault="00C17A8F" w:rsidP="00C17A8F">
            <w:pPr>
              <w:rPr>
                <w:rFonts w:ascii="Century Gothic" w:hAnsi="Century Gothic" w:cs="Tahoma"/>
                <w:sz w:val="20"/>
                <w:szCs w:val="20"/>
                <w:lang w:val="es-ES_tradnl" w:eastAsia="es-MX"/>
              </w:rPr>
            </w:pPr>
            <w:proofErr w:type="spellStart"/>
            <w:r w:rsidRPr="00C17A8F">
              <w:rPr>
                <w:rFonts w:ascii="Century Gothic" w:hAnsi="Century Gothic" w:cs="Tahoma"/>
                <w:sz w:val="20"/>
                <w:szCs w:val="20"/>
                <w:lang w:val="es-ES_tradnl" w:eastAsia="es-MX"/>
              </w:rPr>
              <w:t>Toodle</w:t>
            </w:r>
            <w:proofErr w:type="spellEnd"/>
            <w:r w:rsidRPr="00C17A8F">
              <w:rPr>
                <w:rFonts w:ascii="Century Gothic" w:hAnsi="Century Gothic" w:cs="Tahoma"/>
                <w:sz w:val="20"/>
                <w:szCs w:val="20"/>
                <w:lang w:val="es-ES_tradnl" w:eastAsia="es-MX"/>
              </w:rPr>
              <w:t>, S.A. de C.V.</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17A8F" w:rsidRPr="00C17A8F" w:rsidRDefault="00C17A8F" w:rsidP="00C17A8F">
            <w:pPr>
              <w:spacing w:after="200" w:line="276" w:lineRule="auto"/>
              <w:rPr>
                <w:rFonts w:ascii="Century Gothic" w:hAnsi="Century Gothic" w:cs="Tahoma"/>
                <w:b/>
                <w:sz w:val="20"/>
                <w:szCs w:val="20"/>
                <w:lang w:val="es-ES_tradnl" w:eastAsia="es-MX"/>
              </w:rPr>
            </w:pPr>
            <w:r w:rsidRPr="00C17A8F">
              <w:rPr>
                <w:rFonts w:ascii="Century Gothic" w:hAnsi="Century Gothic" w:cs="Tahoma"/>
                <w:b/>
                <w:sz w:val="20"/>
                <w:szCs w:val="20"/>
                <w:lang w:val="es-ES_tradnl" w:eastAsia="es-MX"/>
              </w:rPr>
              <w:t>Licitante No solvente, no cumple con la resolución de salida ni con la capacidad de alimentador según especificaciones técnicas solicitadas en bases. De acuerdo al oficio DPE/1440/1223/2019.</w:t>
            </w:r>
          </w:p>
        </w:tc>
      </w:tr>
      <w:tr w:rsidR="00C17A8F" w:rsidRPr="00C17A8F" w:rsidTr="0028200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17A8F" w:rsidRPr="00C17A8F" w:rsidRDefault="00C17A8F" w:rsidP="00C17A8F">
            <w:pPr>
              <w:rPr>
                <w:rFonts w:ascii="Century Gothic" w:hAnsi="Century Gothic" w:cs="Tahoma"/>
                <w:sz w:val="20"/>
                <w:szCs w:val="20"/>
                <w:lang w:eastAsia="es-MX"/>
              </w:rPr>
            </w:pPr>
            <w:r w:rsidRPr="00C17A8F">
              <w:rPr>
                <w:rFonts w:ascii="Century Gothic" w:hAnsi="Century Gothic" w:cs="Tahoma"/>
                <w:sz w:val="20"/>
                <w:szCs w:val="20"/>
                <w:lang w:eastAsia="es-MX"/>
              </w:rPr>
              <w:lastRenderedPageBreak/>
              <w:t xml:space="preserve">ERA Telecomunicaciones, S.A. de C.V. </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17A8F" w:rsidRPr="00C17A8F" w:rsidRDefault="00C17A8F" w:rsidP="00F13A53">
            <w:pPr>
              <w:spacing w:after="200" w:line="276" w:lineRule="auto"/>
              <w:rPr>
                <w:rFonts w:ascii="Century Gothic" w:hAnsi="Century Gothic" w:cs="Tahoma"/>
                <w:b/>
                <w:sz w:val="20"/>
                <w:szCs w:val="20"/>
                <w:lang w:eastAsia="es-MX"/>
              </w:rPr>
            </w:pPr>
            <w:r w:rsidRPr="00C17A8F">
              <w:rPr>
                <w:rFonts w:ascii="Century Gothic" w:hAnsi="Century Gothic" w:cs="Tahoma"/>
                <w:b/>
                <w:sz w:val="20"/>
                <w:szCs w:val="20"/>
                <w:lang w:eastAsia="es-MX"/>
              </w:rPr>
              <w:t>Licitante NO solvente, no presenta anexos de la propuesta técnica, solo registra propuesta económica en sistema.</w:t>
            </w:r>
          </w:p>
        </w:tc>
      </w:tr>
      <w:tr w:rsidR="00C17A8F" w:rsidRPr="00C17A8F" w:rsidTr="0028200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17A8F" w:rsidRPr="00C17A8F" w:rsidRDefault="00C17A8F" w:rsidP="00C17A8F">
            <w:pPr>
              <w:rPr>
                <w:rFonts w:ascii="Century Gothic" w:hAnsi="Century Gothic" w:cs="Tahoma"/>
                <w:sz w:val="20"/>
                <w:szCs w:val="20"/>
                <w:lang w:eastAsia="es-MX"/>
              </w:rPr>
            </w:pPr>
            <w:r w:rsidRPr="00C17A8F">
              <w:rPr>
                <w:rFonts w:ascii="Century Gothic" w:hAnsi="Century Gothic" w:cs="Tahoma"/>
                <w:sz w:val="20"/>
                <w:szCs w:val="20"/>
                <w:lang w:eastAsia="es-MX"/>
              </w:rPr>
              <w:t>Gabriel González López</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17A8F" w:rsidRPr="00C17A8F" w:rsidRDefault="00C17A8F" w:rsidP="00C17A8F">
            <w:pPr>
              <w:spacing w:after="200" w:line="276" w:lineRule="auto"/>
              <w:rPr>
                <w:rFonts w:ascii="Century Gothic" w:hAnsi="Century Gothic" w:cs="Tahoma"/>
                <w:b/>
                <w:sz w:val="20"/>
                <w:szCs w:val="20"/>
                <w:lang w:eastAsia="es-MX"/>
              </w:rPr>
            </w:pPr>
            <w:r w:rsidRPr="00C17A8F">
              <w:rPr>
                <w:rFonts w:ascii="Century Gothic" w:hAnsi="Century Gothic" w:cs="Tahoma"/>
                <w:b/>
                <w:sz w:val="20"/>
                <w:szCs w:val="20"/>
                <w:lang w:eastAsia="es-MX"/>
              </w:rPr>
              <w:t>Licitante NO solvente, procesador no cumple con especificaciones técnicas solicitadas en bases. De acuerdo al oficio DPE/1440/1223/2019. NOTA error en sus totales.</w:t>
            </w:r>
          </w:p>
        </w:tc>
      </w:tr>
    </w:tbl>
    <w:p w:rsidR="00C17A8F" w:rsidRPr="00C17A8F" w:rsidRDefault="00C17A8F" w:rsidP="00C17A8F">
      <w:pPr>
        <w:shd w:val="clear" w:color="auto" w:fill="FFFFFF"/>
        <w:spacing w:after="100" w:afterAutospacing="1"/>
        <w:contextualSpacing/>
        <w:jc w:val="both"/>
        <w:rPr>
          <w:rFonts w:ascii="Century Gothic" w:hAnsi="Century Gothic" w:cs="Tahoma"/>
          <w:b/>
          <w:sz w:val="22"/>
          <w:szCs w:val="22"/>
        </w:rPr>
      </w:pPr>
    </w:p>
    <w:p w:rsidR="00C17A8F" w:rsidRPr="00C17A8F" w:rsidRDefault="00C17A8F" w:rsidP="00C17A8F">
      <w:pPr>
        <w:shd w:val="clear" w:color="auto" w:fill="FFFFFF"/>
        <w:spacing w:after="100" w:afterAutospacing="1"/>
        <w:contextualSpacing/>
        <w:jc w:val="both"/>
        <w:rPr>
          <w:rFonts w:ascii="Century Gothic" w:hAnsi="Century Gothic" w:cs="Tahoma"/>
          <w:sz w:val="22"/>
          <w:szCs w:val="22"/>
          <w:lang w:val="es-ES_tradnl"/>
        </w:rPr>
      </w:pPr>
      <w:r w:rsidRPr="00C17A8F">
        <w:rPr>
          <w:rFonts w:ascii="Century Gothic" w:hAnsi="Century Gothic" w:cs="Tahoma"/>
          <w:sz w:val="22"/>
          <w:szCs w:val="22"/>
          <w:lang w:val="es-ES_tradnl"/>
        </w:rPr>
        <w:t xml:space="preserve">Los licitantes cuyas proposiciones resultaron solventes son, los que se muestran en el siguiente cuadro: </w:t>
      </w:r>
    </w:p>
    <w:p w:rsidR="00C17A8F" w:rsidRPr="00C17A8F" w:rsidRDefault="00C17A8F" w:rsidP="00C17A8F">
      <w:pPr>
        <w:shd w:val="clear" w:color="auto" w:fill="FFFFFF"/>
        <w:spacing w:after="100" w:afterAutospacing="1"/>
        <w:contextualSpacing/>
        <w:jc w:val="both"/>
        <w:rPr>
          <w:rFonts w:ascii="Century Gothic" w:hAnsi="Century Gothic" w:cs="Tahoma"/>
          <w:b/>
          <w:sz w:val="22"/>
          <w:szCs w:val="22"/>
          <w:lang w:val="es-ES_tradnl"/>
        </w:rPr>
      </w:pPr>
    </w:p>
    <w:p w:rsidR="00C17A8F" w:rsidRPr="00C17A8F" w:rsidRDefault="00C17A8F" w:rsidP="00C17A8F">
      <w:pPr>
        <w:shd w:val="clear" w:color="auto" w:fill="FFFFFF"/>
        <w:spacing w:after="100" w:afterAutospacing="1"/>
        <w:contextualSpacing/>
        <w:jc w:val="both"/>
        <w:rPr>
          <w:rFonts w:ascii="Century Gothic" w:hAnsi="Century Gothic" w:cs="Tahoma"/>
          <w:b/>
          <w:sz w:val="22"/>
          <w:szCs w:val="22"/>
          <w:lang w:val="es-ES_tradnl"/>
        </w:rPr>
      </w:pPr>
      <w:r w:rsidRPr="00C17A8F">
        <w:rPr>
          <w:rFonts w:ascii="Century Gothic" w:hAnsi="Century Gothic" w:cs="Tahoma"/>
          <w:b/>
          <w:sz w:val="22"/>
          <w:szCs w:val="22"/>
          <w:lang w:val="es-ES_tradnl"/>
        </w:rPr>
        <w:t>Se anexa tabla de Excel a la presente acta.</w:t>
      </w:r>
    </w:p>
    <w:p w:rsidR="00C17A8F" w:rsidRPr="00C17A8F" w:rsidRDefault="00C17A8F" w:rsidP="00C17A8F">
      <w:pPr>
        <w:shd w:val="clear" w:color="auto" w:fill="FFFFFF"/>
        <w:spacing w:after="100" w:afterAutospacing="1"/>
        <w:contextualSpacing/>
        <w:jc w:val="both"/>
        <w:rPr>
          <w:rFonts w:ascii="Century Gothic" w:hAnsi="Century Gothic" w:cs="Tahoma"/>
          <w:b/>
          <w:sz w:val="22"/>
          <w:szCs w:val="22"/>
          <w:lang w:val="es-ES_tradnl"/>
        </w:rPr>
      </w:pPr>
    </w:p>
    <w:p w:rsidR="00C17A8F" w:rsidRPr="00C17A8F" w:rsidRDefault="00C17A8F" w:rsidP="00C17A8F">
      <w:pPr>
        <w:shd w:val="clear" w:color="auto" w:fill="FFFFFF"/>
        <w:spacing w:after="100" w:afterAutospacing="1"/>
        <w:contextualSpacing/>
        <w:jc w:val="both"/>
        <w:rPr>
          <w:rFonts w:ascii="Century Gothic" w:hAnsi="Century Gothic" w:cs="Tahoma"/>
          <w:sz w:val="22"/>
          <w:szCs w:val="22"/>
          <w:lang w:val="es-ES_tradnl"/>
        </w:rPr>
      </w:pPr>
      <w:r w:rsidRPr="00C17A8F">
        <w:rPr>
          <w:rFonts w:ascii="Century Gothic" w:hAnsi="Century Gothic" w:cs="Tahoma"/>
          <w:sz w:val="22"/>
          <w:szCs w:val="22"/>
          <w:lang w:val="es-ES_tradnl"/>
        </w:rPr>
        <w:t>Responsable de la evaluación de las proposiciones:</w:t>
      </w:r>
    </w:p>
    <w:p w:rsidR="00C17A8F" w:rsidRPr="00C17A8F" w:rsidRDefault="00C17A8F" w:rsidP="00C17A8F">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71"/>
        <w:tblW w:w="10627" w:type="dxa"/>
        <w:tblLayout w:type="fixed"/>
        <w:tblLook w:val="04A0" w:firstRow="1" w:lastRow="0" w:firstColumn="1" w:lastColumn="0" w:noHBand="0" w:noVBand="1"/>
      </w:tblPr>
      <w:tblGrid>
        <w:gridCol w:w="4814"/>
        <w:gridCol w:w="5813"/>
      </w:tblGrid>
      <w:tr w:rsidR="00C17A8F" w:rsidRPr="00C17A8F" w:rsidTr="0028200D">
        <w:tc>
          <w:tcPr>
            <w:tcW w:w="4814" w:type="dxa"/>
          </w:tcPr>
          <w:p w:rsidR="00C17A8F" w:rsidRPr="00C17A8F" w:rsidRDefault="00C17A8F" w:rsidP="00C17A8F">
            <w:pPr>
              <w:spacing w:after="100" w:afterAutospacing="1" w:line="276" w:lineRule="auto"/>
              <w:contextualSpacing/>
              <w:jc w:val="center"/>
              <w:rPr>
                <w:rFonts w:ascii="Century Gothic" w:hAnsi="Century Gothic" w:cs="Tahoma"/>
                <w:b/>
                <w:sz w:val="22"/>
                <w:szCs w:val="22"/>
                <w:lang w:val="es-ES_tradnl"/>
              </w:rPr>
            </w:pPr>
            <w:r w:rsidRPr="00C17A8F">
              <w:rPr>
                <w:rFonts w:ascii="Century Gothic" w:hAnsi="Century Gothic" w:cs="Tahoma"/>
                <w:b/>
                <w:sz w:val="22"/>
                <w:szCs w:val="22"/>
                <w:lang w:val="es-ES_tradnl"/>
              </w:rPr>
              <w:t>Nombre</w:t>
            </w:r>
          </w:p>
        </w:tc>
        <w:tc>
          <w:tcPr>
            <w:tcW w:w="5813" w:type="dxa"/>
          </w:tcPr>
          <w:p w:rsidR="00C17A8F" w:rsidRPr="00C17A8F" w:rsidRDefault="00C17A8F" w:rsidP="00C17A8F">
            <w:pPr>
              <w:spacing w:after="100" w:afterAutospacing="1" w:line="276" w:lineRule="auto"/>
              <w:contextualSpacing/>
              <w:jc w:val="center"/>
              <w:rPr>
                <w:rFonts w:ascii="Century Gothic" w:hAnsi="Century Gothic" w:cs="Tahoma"/>
                <w:b/>
                <w:sz w:val="22"/>
                <w:szCs w:val="22"/>
                <w:lang w:val="es-ES_tradnl"/>
              </w:rPr>
            </w:pPr>
            <w:r w:rsidRPr="00C17A8F">
              <w:rPr>
                <w:rFonts w:ascii="Century Gothic" w:hAnsi="Century Gothic" w:cs="Tahoma"/>
                <w:b/>
                <w:sz w:val="22"/>
                <w:szCs w:val="22"/>
                <w:lang w:val="es-ES_tradnl"/>
              </w:rPr>
              <w:t>Cargo</w:t>
            </w:r>
          </w:p>
        </w:tc>
      </w:tr>
      <w:tr w:rsidR="00C17A8F" w:rsidRPr="00C17A8F" w:rsidTr="0028200D">
        <w:tc>
          <w:tcPr>
            <w:tcW w:w="4814" w:type="dxa"/>
          </w:tcPr>
          <w:p w:rsidR="00C17A8F" w:rsidRPr="00C17A8F" w:rsidRDefault="00C17A8F" w:rsidP="00C17A8F">
            <w:pPr>
              <w:shd w:val="clear" w:color="auto" w:fill="FFFFFF"/>
              <w:spacing w:after="100" w:afterAutospacing="1" w:line="276" w:lineRule="auto"/>
              <w:contextualSpacing/>
              <w:rPr>
                <w:rFonts w:ascii="Century Gothic" w:hAnsi="Century Gothic" w:cs="Tahoma"/>
                <w:sz w:val="22"/>
                <w:szCs w:val="22"/>
                <w:lang w:eastAsia="es-MX"/>
              </w:rPr>
            </w:pPr>
            <w:r w:rsidRPr="00C17A8F">
              <w:rPr>
                <w:rFonts w:ascii="Century Gothic" w:hAnsi="Century Gothic" w:cs="Tahoma"/>
                <w:sz w:val="22"/>
                <w:szCs w:val="22"/>
                <w:lang w:eastAsia="es-MX"/>
              </w:rPr>
              <w:t xml:space="preserve">Lic. </w:t>
            </w:r>
            <w:proofErr w:type="spellStart"/>
            <w:r w:rsidRPr="00C17A8F">
              <w:rPr>
                <w:rFonts w:ascii="Century Gothic" w:hAnsi="Century Gothic" w:cs="Tahoma"/>
                <w:sz w:val="22"/>
                <w:szCs w:val="22"/>
                <w:lang w:eastAsia="es-MX"/>
              </w:rPr>
              <w:t>Talina</w:t>
            </w:r>
            <w:proofErr w:type="spellEnd"/>
            <w:r w:rsidRPr="00C17A8F">
              <w:rPr>
                <w:rFonts w:ascii="Century Gothic" w:hAnsi="Century Gothic" w:cs="Tahoma"/>
                <w:sz w:val="22"/>
                <w:szCs w:val="22"/>
                <w:lang w:eastAsia="es-MX"/>
              </w:rPr>
              <w:t xml:space="preserve"> Robles Villaseñor </w:t>
            </w:r>
          </w:p>
        </w:tc>
        <w:tc>
          <w:tcPr>
            <w:tcW w:w="5813" w:type="dxa"/>
          </w:tcPr>
          <w:p w:rsidR="00C17A8F" w:rsidRPr="00C17A8F" w:rsidRDefault="00C17A8F" w:rsidP="00C17A8F">
            <w:pPr>
              <w:spacing w:after="100" w:afterAutospacing="1" w:line="276" w:lineRule="auto"/>
              <w:contextualSpacing/>
              <w:jc w:val="both"/>
              <w:rPr>
                <w:rFonts w:ascii="Century Gothic" w:hAnsi="Century Gothic" w:cs="Tahoma"/>
                <w:sz w:val="22"/>
                <w:szCs w:val="22"/>
              </w:rPr>
            </w:pPr>
            <w:r w:rsidRPr="00C17A8F">
              <w:rPr>
                <w:rFonts w:ascii="Century Gothic" w:hAnsi="Century Gothic" w:cs="Tahoma"/>
                <w:sz w:val="22"/>
                <w:szCs w:val="22"/>
              </w:rPr>
              <w:t xml:space="preserve">Directora de Presupuesto y Egresos </w:t>
            </w:r>
          </w:p>
        </w:tc>
      </w:tr>
    </w:tbl>
    <w:p w:rsidR="00C17A8F" w:rsidRPr="00C17A8F" w:rsidRDefault="00C17A8F" w:rsidP="00C17A8F">
      <w:pPr>
        <w:shd w:val="clear" w:color="auto" w:fill="FFFFFF"/>
        <w:spacing w:after="100" w:afterAutospacing="1"/>
        <w:contextualSpacing/>
        <w:jc w:val="both"/>
        <w:rPr>
          <w:rFonts w:ascii="Century Gothic" w:hAnsi="Century Gothic" w:cs="Tahoma"/>
          <w:sz w:val="22"/>
          <w:szCs w:val="22"/>
        </w:rPr>
      </w:pPr>
    </w:p>
    <w:p w:rsidR="00C17A8F" w:rsidRPr="00C17A8F" w:rsidRDefault="00C17A8F" w:rsidP="00C17A8F">
      <w:pPr>
        <w:shd w:val="clear" w:color="auto" w:fill="FFFFFF"/>
        <w:spacing w:after="100" w:afterAutospacing="1"/>
        <w:contextualSpacing/>
        <w:jc w:val="both"/>
        <w:rPr>
          <w:rFonts w:ascii="Century Gothic" w:hAnsi="Century Gothic" w:cs="Tahoma"/>
          <w:b/>
          <w:sz w:val="22"/>
          <w:szCs w:val="22"/>
          <w:u w:val="single"/>
          <w:lang w:val="es-ES_tradnl"/>
        </w:rPr>
      </w:pPr>
      <w:r w:rsidRPr="00C17A8F">
        <w:rPr>
          <w:rFonts w:ascii="Century Gothic" w:hAnsi="Century Gothic" w:cs="Tahoma"/>
          <w:b/>
          <w:sz w:val="22"/>
          <w:szCs w:val="22"/>
          <w:u w:val="single"/>
          <w:lang w:val="es-ES_tradnl"/>
        </w:rPr>
        <w:t>Mediante oficio de análisis técnico número DPE/1440/1223/2019.</w:t>
      </w:r>
    </w:p>
    <w:p w:rsidR="00C17A8F" w:rsidRPr="00C17A8F" w:rsidRDefault="00C17A8F" w:rsidP="00C17A8F">
      <w:pPr>
        <w:shd w:val="clear" w:color="auto" w:fill="FFFFFF"/>
        <w:spacing w:after="100" w:afterAutospacing="1"/>
        <w:contextualSpacing/>
        <w:jc w:val="both"/>
        <w:rPr>
          <w:rFonts w:ascii="Century Gothic" w:hAnsi="Century Gothic" w:cs="Tahoma"/>
          <w:b/>
          <w:sz w:val="22"/>
          <w:szCs w:val="22"/>
          <w:u w:val="single"/>
          <w:lang w:val="es-ES_tradnl"/>
        </w:rPr>
      </w:pPr>
    </w:p>
    <w:p w:rsidR="00C17A8F" w:rsidRPr="00C17A8F" w:rsidRDefault="00C17A8F" w:rsidP="00C17A8F">
      <w:pPr>
        <w:shd w:val="clear" w:color="auto" w:fill="FFFFFF"/>
        <w:spacing w:after="100" w:afterAutospacing="1"/>
        <w:contextualSpacing/>
        <w:jc w:val="both"/>
        <w:rPr>
          <w:rFonts w:ascii="Century Gothic" w:hAnsi="Century Gothic" w:cs="Tahoma"/>
          <w:sz w:val="22"/>
          <w:szCs w:val="22"/>
          <w:lang w:val="es-ES_tradnl"/>
        </w:rPr>
      </w:pPr>
      <w:r w:rsidRPr="00C17A8F">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C17A8F" w:rsidRPr="00C17A8F" w:rsidRDefault="00C17A8F" w:rsidP="00C17A8F">
      <w:pPr>
        <w:shd w:val="clear" w:color="auto" w:fill="FFFFFF"/>
        <w:spacing w:after="100" w:afterAutospacing="1"/>
        <w:contextualSpacing/>
        <w:jc w:val="both"/>
        <w:rPr>
          <w:rFonts w:ascii="Century Gothic" w:hAnsi="Century Gothic" w:cs="Tahoma"/>
          <w:sz w:val="22"/>
          <w:szCs w:val="22"/>
          <w:lang w:val="es-ES_tradnl"/>
        </w:rPr>
      </w:pPr>
    </w:p>
    <w:tbl>
      <w:tblPr>
        <w:tblW w:w="10622" w:type="dxa"/>
        <w:tblLayout w:type="fixed"/>
        <w:tblCellMar>
          <w:left w:w="70" w:type="dxa"/>
          <w:right w:w="70" w:type="dxa"/>
        </w:tblCellMar>
        <w:tblLook w:val="04A0" w:firstRow="1" w:lastRow="0" w:firstColumn="1" w:lastColumn="0" w:noHBand="0" w:noVBand="1"/>
      </w:tblPr>
      <w:tblGrid>
        <w:gridCol w:w="1243"/>
        <w:gridCol w:w="3683"/>
        <w:gridCol w:w="1403"/>
        <w:gridCol w:w="1753"/>
        <w:gridCol w:w="2540"/>
      </w:tblGrid>
      <w:tr w:rsidR="00C17A8F" w:rsidRPr="00C17A8F" w:rsidTr="0028200D">
        <w:trPr>
          <w:trHeight w:val="267"/>
        </w:trPr>
        <w:tc>
          <w:tcPr>
            <w:tcW w:w="1243"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17A8F" w:rsidRPr="00C17A8F" w:rsidRDefault="00C17A8F" w:rsidP="00C17A8F">
            <w:pPr>
              <w:jc w:val="center"/>
              <w:rPr>
                <w:rFonts w:ascii="Century Gothic" w:hAnsi="Century Gothic" w:cs="Calibri"/>
                <w:b/>
                <w:bCs/>
                <w:color w:val="000000"/>
                <w:sz w:val="18"/>
                <w:szCs w:val="18"/>
                <w:lang w:eastAsia="es-MX"/>
              </w:rPr>
            </w:pPr>
            <w:r w:rsidRPr="00C17A8F">
              <w:rPr>
                <w:rFonts w:ascii="Century Gothic" w:hAnsi="Century Gothic" w:cs="Calibri"/>
                <w:b/>
                <w:bCs/>
                <w:color w:val="000000"/>
                <w:sz w:val="18"/>
                <w:szCs w:val="18"/>
                <w:lang w:eastAsia="es-MX"/>
              </w:rPr>
              <w:t>PARTIDA</w:t>
            </w:r>
          </w:p>
        </w:tc>
        <w:tc>
          <w:tcPr>
            <w:tcW w:w="3683"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17A8F" w:rsidRPr="00C17A8F" w:rsidRDefault="00C17A8F" w:rsidP="00C17A8F">
            <w:pPr>
              <w:jc w:val="center"/>
              <w:rPr>
                <w:rFonts w:ascii="Century Gothic" w:hAnsi="Century Gothic" w:cs="Calibri"/>
                <w:b/>
                <w:bCs/>
                <w:color w:val="000000"/>
                <w:sz w:val="18"/>
                <w:szCs w:val="18"/>
                <w:lang w:eastAsia="es-MX"/>
              </w:rPr>
            </w:pPr>
            <w:r w:rsidRPr="00C17A8F">
              <w:rPr>
                <w:rFonts w:ascii="Century Gothic" w:hAnsi="Century Gothic" w:cs="Calibri"/>
                <w:b/>
                <w:bCs/>
                <w:color w:val="000000"/>
                <w:sz w:val="18"/>
                <w:szCs w:val="18"/>
                <w:lang w:eastAsia="es-MX"/>
              </w:rPr>
              <w:t>DESCRIPCION</w:t>
            </w:r>
          </w:p>
        </w:tc>
        <w:tc>
          <w:tcPr>
            <w:tcW w:w="1403"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17A8F" w:rsidRPr="00C17A8F" w:rsidRDefault="00C17A8F" w:rsidP="00C17A8F">
            <w:pPr>
              <w:jc w:val="center"/>
              <w:rPr>
                <w:rFonts w:ascii="Century Gothic" w:hAnsi="Century Gothic" w:cs="Calibri"/>
                <w:b/>
                <w:bCs/>
                <w:color w:val="000000"/>
                <w:sz w:val="18"/>
                <w:szCs w:val="18"/>
                <w:lang w:eastAsia="es-MX"/>
              </w:rPr>
            </w:pPr>
            <w:r w:rsidRPr="00C17A8F">
              <w:rPr>
                <w:rFonts w:ascii="Century Gothic" w:hAnsi="Century Gothic" w:cs="Calibri"/>
                <w:b/>
                <w:bCs/>
                <w:color w:val="000000"/>
                <w:sz w:val="18"/>
                <w:szCs w:val="18"/>
                <w:lang w:eastAsia="es-MX"/>
              </w:rPr>
              <w:t xml:space="preserve">CANTIDAD </w:t>
            </w:r>
          </w:p>
        </w:tc>
        <w:tc>
          <w:tcPr>
            <w:tcW w:w="4293"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C17A8F" w:rsidRPr="00C17A8F" w:rsidRDefault="00C17A8F" w:rsidP="00C17A8F">
            <w:pPr>
              <w:jc w:val="center"/>
              <w:rPr>
                <w:rFonts w:ascii="Century Gothic" w:hAnsi="Century Gothic" w:cs="Calibri"/>
                <w:b/>
                <w:bCs/>
                <w:color w:val="000000"/>
                <w:sz w:val="18"/>
                <w:szCs w:val="18"/>
                <w:lang w:eastAsia="es-MX"/>
              </w:rPr>
            </w:pPr>
            <w:r w:rsidRPr="00C17A8F">
              <w:rPr>
                <w:rFonts w:ascii="Century Gothic" w:hAnsi="Century Gothic" w:cs="Calibri"/>
                <w:b/>
                <w:bCs/>
                <w:color w:val="000000"/>
                <w:sz w:val="18"/>
                <w:szCs w:val="18"/>
                <w:lang w:eastAsia="es-MX"/>
              </w:rPr>
              <w:t>COMPUCAD S.A. DE C.V.</w:t>
            </w:r>
          </w:p>
        </w:tc>
      </w:tr>
      <w:tr w:rsidR="00C17A8F" w:rsidRPr="00C17A8F" w:rsidTr="0028200D">
        <w:trPr>
          <w:trHeight w:val="517"/>
        </w:trPr>
        <w:tc>
          <w:tcPr>
            <w:tcW w:w="1243" w:type="dxa"/>
            <w:vMerge/>
            <w:tcBorders>
              <w:top w:val="single" w:sz="8" w:space="0" w:color="auto"/>
              <w:left w:val="single" w:sz="8" w:space="0" w:color="auto"/>
              <w:bottom w:val="single" w:sz="8" w:space="0" w:color="000000"/>
              <w:right w:val="single" w:sz="8" w:space="0" w:color="auto"/>
            </w:tcBorders>
            <w:vAlign w:val="center"/>
            <w:hideMark/>
          </w:tcPr>
          <w:p w:rsidR="00C17A8F" w:rsidRPr="00C17A8F" w:rsidRDefault="00C17A8F" w:rsidP="00C17A8F">
            <w:pPr>
              <w:rPr>
                <w:rFonts w:ascii="Century Gothic" w:hAnsi="Century Gothic" w:cs="Calibri"/>
                <w:b/>
                <w:bCs/>
                <w:color w:val="000000"/>
                <w:sz w:val="18"/>
                <w:szCs w:val="18"/>
                <w:lang w:eastAsia="es-MX"/>
              </w:rPr>
            </w:pPr>
          </w:p>
        </w:tc>
        <w:tc>
          <w:tcPr>
            <w:tcW w:w="3683" w:type="dxa"/>
            <w:vMerge/>
            <w:tcBorders>
              <w:top w:val="single" w:sz="8" w:space="0" w:color="auto"/>
              <w:left w:val="single" w:sz="8" w:space="0" w:color="auto"/>
              <w:bottom w:val="single" w:sz="8" w:space="0" w:color="000000"/>
              <w:right w:val="single" w:sz="8" w:space="0" w:color="auto"/>
            </w:tcBorders>
            <w:vAlign w:val="center"/>
            <w:hideMark/>
          </w:tcPr>
          <w:p w:rsidR="00C17A8F" w:rsidRPr="00C17A8F" w:rsidRDefault="00C17A8F" w:rsidP="00C17A8F">
            <w:pPr>
              <w:rPr>
                <w:rFonts w:ascii="Century Gothic" w:hAnsi="Century Gothic" w:cs="Calibri"/>
                <w:b/>
                <w:bCs/>
                <w:color w:val="000000"/>
                <w:sz w:val="18"/>
                <w:szCs w:val="18"/>
                <w:lang w:eastAsia="es-MX"/>
              </w:rPr>
            </w:pPr>
          </w:p>
        </w:tc>
        <w:tc>
          <w:tcPr>
            <w:tcW w:w="1403" w:type="dxa"/>
            <w:vMerge/>
            <w:tcBorders>
              <w:top w:val="single" w:sz="8" w:space="0" w:color="auto"/>
              <w:left w:val="single" w:sz="8" w:space="0" w:color="auto"/>
              <w:bottom w:val="single" w:sz="8" w:space="0" w:color="000000"/>
              <w:right w:val="single" w:sz="8" w:space="0" w:color="auto"/>
            </w:tcBorders>
            <w:vAlign w:val="center"/>
            <w:hideMark/>
          </w:tcPr>
          <w:p w:rsidR="00C17A8F" w:rsidRPr="00C17A8F" w:rsidRDefault="00C17A8F" w:rsidP="00C17A8F">
            <w:pPr>
              <w:rPr>
                <w:rFonts w:ascii="Century Gothic" w:hAnsi="Century Gothic" w:cs="Calibri"/>
                <w:b/>
                <w:bCs/>
                <w:color w:val="000000"/>
                <w:sz w:val="18"/>
                <w:szCs w:val="18"/>
                <w:lang w:eastAsia="es-MX"/>
              </w:rPr>
            </w:pPr>
          </w:p>
        </w:tc>
        <w:tc>
          <w:tcPr>
            <w:tcW w:w="4293" w:type="dxa"/>
            <w:gridSpan w:val="2"/>
            <w:vMerge/>
            <w:tcBorders>
              <w:top w:val="single" w:sz="8" w:space="0" w:color="auto"/>
              <w:left w:val="single" w:sz="8" w:space="0" w:color="auto"/>
              <w:bottom w:val="single" w:sz="8" w:space="0" w:color="000000"/>
              <w:right w:val="single" w:sz="8" w:space="0" w:color="000000"/>
            </w:tcBorders>
            <w:vAlign w:val="center"/>
            <w:hideMark/>
          </w:tcPr>
          <w:p w:rsidR="00C17A8F" w:rsidRPr="00C17A8F" w:rsidRDefault="00C17A8F" w:rsidP="00C17A8F">
            <w:pPr>
              <w:rPr>
                <w:rFonts w:ascii="Century Gothic" w:hAnsi="Century Gothic" w:cs="Calibri"/>
                <w:b/>
                <w:bCs/>
                <w:color w:val="000000"/>
                <w:sz w:val="18"/>
                <w:szCs w:val="18"/>
                <w:lang w:eastAsia="es-MX"/>
              </w:rPr>
            </w:pPr>
          </w:p>
        </w:tc>
      </w:tr>
      <w:tr w:rsidR="00C17A8F" w:rsidRPr="00C17A8F" w:rsidTr="0028200D">
        <w:trPr>
          <w:trHeight w:val="235"/>
        </w:trPr>
        <w:tc>
          <w:tcPr>
            <w:tcW w:w="1243" w:type="dxa"/>
            <w:vMerge/>
            <w:tcBorders>
              <w:top w:val="single" w:sz="8" w:space="0" w:color="auto"/>
              <w:left w:val="single" w:sz="8" w:space="0" w:color="auto"/>
              <w:bottom w:val="single" w:sz="8" w:space="0" w:color="000000"/>
              <w:right w:val="single" w:sz="8" w:space="0" w:color="auto"/>
            </w:tcBorders>
            <w:vAlign w:val="center"/>
            <w:hideMark/>
          </w:tcPr>
          <w:p w:rsidR="00C17A8F" w:rsidRPr="00C17A8F" w:rsidRDefault="00C17A8F" w:rsidP="00C17A8F">
            <w:pPr>
              <w:rPr>
                <w:rFonts w:ascii="Century Gothic" w:hAnsi="Century Gothic" w:cs="Calibri"/>
                <w:b/>
                <w:bCs/>
                <w:color w:val="000000"/>
                <w:sz w:val="18"/>
                <w:szCs w:val="18"/>
                <w:lang w:eastAsia="es-MX"/>
              </w:rPr>
            </w:pPr>
          </w:p>
        </w:tc>
        <w:tc>
          <w:tcPr>
            <w:tcW w:w="3683" w:type="dxa"/>
            <w:vMerge/>
            <w:tcBorders>
              <w:top w:val="single" w:sz="8" w:space="0" w:color="auto"/>
              <w:left w:val="single" w:sz="8" w:space="0" w:color="auto"/>
              <w:bottom w:val="single" w:sz="8" w:space="0" w:color="000000"/>
              <w:right w:val="single" w:sz="8" w:space="0" w:color="auto"/>
            </w:tcBorders>
            <w:vAlign w:val="center"/>
            <w:hideMark/>
          </w:tcPr>
          <w:p w:rsidR="00C17A8F" w:rsidRPr="00C17A8F" w:rsidRDefault="00C17A8F" w:rsidP="00C17A8F">
            <w:pPr>
              <w:rPr>
                <w:rFonts w:ascii="Century Gothic" w:hAnsi="Century Gothic" w:cs="Calibri"/>
                <w:b/>
                <w:bCs/>
                <w:color w:val="000000"/>
                <w:sz w:val="18"/>
                <w:szCs w:val="18"/>
                <w:lang w:eastAsia="es-MX"/>
              </w:rPr>
            </w:pPr>
          </w:p>
        </w:tc>
        <w:tc>
          <w:tcPr>
            <w:tcW w:w="1403" w:type="dxa"/>
            <w:vMerge/>
            <w:tcBorders>
              <w:top w:val="single" w:sz="8" w:space="0" w:color="auto"/>
              <w:left w:val="single" w:sz="8" w:space="0" w:color="auto"/>
              <w:bottom w:val="single" w:sz="8" w:space="0" w:color="000000"/>
              <w:right w:val="single" w:sz="8" w:space="0" w:color="auto"/>
            </w:tcBorders>
            <w:vAlign w:val="center"/>
            <w:hideMark/>
          </w:tcPr>
          <w:p w:rsidR="00C17A8F" w:rsidRPr="00C17A8F" w:rsidRDefault="00C17A8F" w:rsidP="00C17A8F">
            <w:pPr>
              <w:rPr>
                <w:rFonts w:ascii="Century Gothic" w:hAnsi="Century Gothic" w:cs="Calibri"/>
                <w:b/>
                <w:bCs/>
                <w:color w:val="000000"/>
                <w:sz w:val="18"/>
                <w:szCs w:val="18"/>
                <w:lang w:eastAsia="es-MX"/>
              </w:rPr>
            </w:pPr>
          </w:p>
        </w:tc>
        <w:tc>
          <w:tcPr>
            <w:tcW w:w="1753" w:type="dxa"/>
            <w:tcBorders>
              <w:top w:val="nil"/>
              <w:left w:val="nil"/>
              <w:bottom w:val="single" w:sz="8" w:space="0" w:color="auto"/>
              <w:right w:val="single" w:sz="8" w:space="0" w:color="auto"/>
            </w:tcBorders>
            <w:shd w:val="clear" w:color="000000" w:fill="FCE4D6"/>
            <w:vAlign w:val="center"/>
            <w:hideMark/>
          </w:tcPr>
          <w:p w:rsidR="00C17A8F" w:rsidRPr="00C17A8F" w:rsidRDefault="00C17A8F" w:rsidP="00C17A8F">
            <w:pPr>
              <w:jc w:val="center"/>
              <w:rPr>
                <w:rFonts w:ascii="Century Gothic" w:hAnsi="Century Gothic" w:cs="Calibri"/>
                <w:b/>
                <w:bCs/>
                <w:color w:val="000000"/>
                <w:sz w:val="18"/>
                <w:szCs w:val="18"/>
                <w:lang w:eastAsia="es-MX"/>
              </w:rPr>
            </w:pPr>
            <w:r w:rsidRPr="00C17A8F">
              <w:rPr>
                <w:rFonts w:ascii="Century Gothic" w:hAnsi="Century Gothic" w:cs="Calibri"/>
                <w:b/>
                <w:bCs/>
                <w:color w:val="000000"/>
                <w:sz w:val="18"/>
                <w:szCs w:val="18"/>
                <w:lang w:eastAsia="es-MX"/>
              </w:rPr>
              <w:t>Precio Unitario</w:t>
            </w:r>
          </w:p>
        </w:tc>
        <w:tc>
          <w:tcPr>
            <w:tcW w:w="2540" w:type="dxa"/>
            <w:tcBorders>
              <w:top w:val="nil"/>
              <w:left w:val="nil"/>
              <w:bottom w:val="single" w:sz="8" w:space="0" w:color="auto"/>
              <w:right w:val="single" w:sz="8" w:space="0" w:color="auto"/>
            </w:tcBorders>
            <w:shd w:val="clear" w:color="000000" w:fill="FCE4D6"/>
            <w:vAlign w:val="center"/>
            <w:hideMark/>
          </w:tcPr>
          <w:p w:rsidR="00C17A8F" w:rsidRPr="00C17A8F" w:rsidRDefault="00C17A8F" w:rsidP="00C17A8F">
            <w:pPr>
              <w:jc w:val="center"/>
              <w:rPr>
                <w:rFonts w:ascii="Century Gothic" w:hAnsi="Century Gothic" w:cs="Calibri"/>
                <w:b/>
                <w:bCs/>
                <w:color w:val="000000"/>
                <w:sz w:val="18"/>
                <w:szCs w:val="18"/>
                <w:lang w:eastAsia="es-MX"/>
              </w:rPr>
            </w:pPr>
            <w:r w:rsidRPr="00C17A8F">
              <w:rPr>
                <w:rFonts w:ascii="Century Gothic" w:hAnsi="Century Gothic" w:cs="Calibri"/>
                <w:b/>
                <w:bCs/>
                <w:color w:val="000000"/>
                <w:sz w:val="18"/>
                <w:szCs w:val="18"/>
                <w:lang w:eastAsia="es-MX"/>
              </w:rPr>
              <w:t>Total Partida</w:t>
            </w:r>
          </w:p>
        </w:tc>
      </w:tr>
      <w:tr w:rsidR="00C17A8F" w:rsidRPr="00C17A8F" w:rsidTr="0028200D">
        <w:trPr>
          <w:trHeight w:val="271"/>
        </w:trPr>
        <w:tc>
          <w:tcPr>
            <w:tcW w:w="1243" w:type="dxa"/>
            <w:tcBorders>
              <w:top w:val="nil"/>
              <w:left w:val="single" w:sz="8" w:space="0" w:color="auto"/>
              <w:bottom w:val="single" w:sz="8" w:space="0" w:color="auto"/>
              <w:right w:val="single" w:sz="8" w:space="0" w:color="auto"/>
            </w:tcBorders>
            <w:shd w:val="clear" w:color="auto" w:fill="auto"/>
            <w:vAlign w:val="center"/>
            <w:hideMark/>
          </w:tcPr>
          <w:p w:rsidR="00C17A8F" w:rsidRPr="00C17A8F" w:rsidRDefault="00C17A8F" w:rsidP="00C17A8F">
            <w:pPr>
              <w:jc w:val="center"/>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1</w:t>
            </w:r>
          </w:p>
        </w:tc>
        <w:tc>
          <w:tcPr>
            <w:tcW w:w="3683" w:type="dxa"/>
            <w:tcBorders>
              <w:top w:val="nil"/>
              <w:left w:val="nil"/>
              <w:bottom w:val="single" w:sz="8" w:space="0" w:color="auto"/>
              <w:right w:val="single" w:sz="8" w:space="0" w:color="auto"/>
            </w:tcBorders>
            <w:shd w:val="clear" w:color="auto" w:fill="auto"/>
            <w:vAlign w:val="center"/>
            <w:hideMark/>
          </w:tcPr>
          <w:p w:rsidR="00C17A8F" w:rsidRPr="00C17A8F" w:rsidRDefault="00C17A8F" w:rsidP="00C17A8F">
            <w:pPr>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Laptop</w:t>
            </w:r>
          </w:p>
        </w:tc>
        <w:tc>
          <w:tcPr>
            <w:tcW w:w="1403" w:type="dxa"/>
            <w:tcBorders>
              <w:top w:val="nil"/>
              <w:left w:val="nil"/>
              <w:bottom w:val="single" w:sz="8" w:space="0" w:color="auto"/>
              <w:right w:val="single" w:sz="8" w:space="0" w:color="auto"/>
            </w:tcBorders>
            <w:shd w:val="clear" w:color="auto" w:fill="auto"/>
            <w:vAlign w:val="center"/>
            <w:hideMark/>
          </w:tcPr>
          <w:p w:rsidR="00C17A8F" w:rsidRPr="00C17A8F" w:rsidRDefault="00C17A8F" w:rsidP="00C17A8F">
            <w:pPr>
              <w:jc w:val="center"/>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12</w:t>
            </w:r>
          </w:p>
        </w:tc>
        <w:tc>
          <w:tcPr>
            <w:tcW w:w="1753" w:type="dxa"/>
            <w:tcBorders>
              <w:top w:val="nil"/>
              <w:left w:val="nil"/>
              <w:bottom w:val="single" w:sz="8" w:space="0" w:color="auto"/>
              <w:right w:val="single" w:sz="8" w:space="0" w:color="auto"/>
            </w:tcBorders>
            <w:shd w:val="clear" w:color="auto" w:fill="auto"/>
            <w:vAlign w:val="center"/>
            <w:hideMark/>
          </w:tcPr>
          <w:p w:rsidR="00C17A8F" w:rsidRPr="00C17A8F" w:rsidRDefault="00C17A8F" w:rsidP="00C17A8F">
            <w:pPr>
              <w:jc w:val="center"/>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13,041.00</w:t>
            </w:r>
          </w:p>
        </w:tc>
        <w:tc>
          <w:tcPr>
            <w:tcW w:w="2540" w:type="dxa"/>
            <w:tcBorders>
              <w:top w:val="nil"/>
              <w:left w:val="nil"/>
              <w:bottom w:val="single" w:sz="8" w:space="0" w:color="auto"/>
              <w:right w:val="single" w:sz="8" w:space="0" w:color="auto"/>
            </w:tcBorders>
            <w:shd w:val="clear" w:color="auto" w:fill="auto"/>
            <w:vAlign w:val="center"/>
            <w:hideMark/>
          </w:tcPr>
          <w:p w:rsidR="00C17A8F" w:rsidRPr="00C17A8F" w:rsidRDefault="00C17A8F" w:rsidP="00C17A8F">
            <w:pPr>
              <w:jc w:val="right"/>
              <w:rPr>
                <w:rFonts w:ascii="Century Gothic" w:hAnsi="Century Gothic" w:cs="Calibri"/>
                <w:bCs/>
                <w:color w:val="000000"/>
                <w:sz w:val="18"/>
                <w:szCs w:val="18"/>
                <w:lang w:eastAsia="es-MX"/>
              </w:rPr>
            </w:pPr>
            <w:r w:rsidRPr="00C17A8F">
              <w:rPr>
                <w:rFonts w:ascii="Century Gothic" w:hAnsi="Century Gothic" w:cs="Calibri"/>
                <w:bCs/>
                <w:color w:val="000000"/>
                <w:sz w:val="18"/>
                <w:szCs w:val="18"/>
                <w:lang w:eastAsia="es-MX"/>
              </w:rPr>
              <w:t xml:space="preserve"> $  156,492.00 </w:t>
            </w:r>
          </w:p>
        </w:tc>
      </w:tr>
      <w:tr w:rsidR="00C17A8F" w:rsidRPr="00C17A8F" w:rsidTr="0028200D">
        <w:trPr>
          <w:trHeight w:val="271"/>
        </w:trPr>
        <w:tc>
          <w:tcPr>
            <w:tcW w:w="1243" w:type="dxa"/>
            <w:tcBorders>
              <w:top w:val="nil"/>
              <w:left w:val="single" w:sz="8" w:space="0" w:color="auto"/>
              <w:bottom w:val="single" w:sz="8" w:space="0" w:color="auto"/>
              <w:right w:val="single" w:sz="8" w:space="0" w:color="auto"/>
            </w:tcBorders>
            <w:shd w:val="clear" w:color="auto" w:fill="auto"/>
            <w:vAlign w:val="center"/>
            <w:hideMark/>
          </w:tcPr>
          <w:p w:rsidR="00C17A8F" w:rsidRPr="00C17A8F" w:rsidRDefault="00C17A8F" w:rsidP="00C17A8F">
            <w:pPr>
              <w:jc w:val="center"/>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2</w:t>
            </w:r>
          </w:p>
        </w:tc>
        <w:tc>
          <w:tcPr>
            <w:tcW w:w="3683" w:type="dxa"/>
            <w:tcBorders>
              <w:top w:val="nil"/>
              <w:left w:val="nil"/>
              <w:bottom w:val="single" w:sz="8" w:space="0" w:color="auto"/>
              <w:right w:val="single" w:sz="8" w:space="0" w:color="auto"/>
            </w:tcBorders>
            <w:shd w:val="clear" w:color="auto" w:fill="auto"/>
            <w:vAlign w:val="center"/>
            <w:hideMark/>
          </w:tcPr>
          <w:p w:rsidR="00C17A8F" w:rsidRPr="00C17A8F" w:rsidRDefault="00C17A8F" w:rsidP="00C17A8F">
            <w:pPr>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Escáner</w:t>
            </w:r>
          </w:p>
        </w:tc>
        <w:tc>
          <w:tcPr>
            <w:tcW w:w="1403" w:type="dxa"/>
            <w:tcBorders>
              <w:top w:val="nil"/>
              <w:left w:val="nil"/>
              <w:bottom w:val="single" w:sz="8" w:space="0" w:color="auto"/>
              <w:right w:val="single" w:sz="8" w:space="0" w:color="auto"/>
            </w:tcBorders>
            <w:shd w:val="clear" w:color="auto" w:fill="auto"/>
            <w:vAlign w:val="center"/>
            <w:hideMark/>
          </w:tcPr>
          <w:p w:rsidR="00C17A8F" w:rsidRPr="00C17A8F" w:rsidRDefault="00C17A8F" w:rsidP="00C17A8F">
            <w:pPr>
              <w:jc w:val="center"/>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6</w:t>
            </w:r>
          </w:p>
        </w:tc>
        <w:tc>
          <w:tcPr>
            <w:tcW w:w="1753" w:type="dxa"/>
            <w:tcBorders>
              <w:top w:val="nil"/>
              <w:left w:val="nil"/>
              <w:bottom w:val="single" w:sz="8" w:space="0" w:color="auto"/>
              <w:right w:val="single" w:sz="8" w:space="0" w:color="auto"/>
            </w:tcBorders>
            <w:shd w:val="clear" w:color="auto" w:fill="auto"/>
            <w:vAlign w:val="center"/>
            <w:hideMark/>
          </w:tcPr>
          <w:p w:rsidR="00C17A8F" w:rsidRPr="00C17A8F" w:rsidRDefault="00C17A8F" w:rsidP="00C17A8F">
            <w:pPr>
              <w:jc w:val="center"/>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62,173.00</w:t>
            </w:r>
          </w:p>
        </w:tc>
        <w:tc>
          <w:tcPr>
            <w:tcW w:w="2540" w:type="dxa"/>
            <w:tcBorders>
              <w:top w:val="nil"/>
              <w:left w:val="nil"/>
              <w:bottom w:val="single" w:sz="8" w:space="0" w:color="auto"/>
              <w:right w:val="single" w:sz="8" w:space="0" w:color="auto"/>
            </w:tcBorders>
            <w:shd w:val="clear" w:color="auto" w:fill="auto"/>
            <w:vAlign w:val="center"/>
            <w:hideMark/>
          </w:tcPr>
          <w:p w:rsidR="00C17A8F" w:rsidRPr="00C17A8F" w:rsidRDefault="00C17A8F" w:rsidP="00C17A8F">
            <w:pPr>
              <w:jc w:val="right"/>
              <w:rPr>
                <w:rFonts w:ascii="Century Gothic" w:hAnsi="Century Gothic" w:cs="Calibri"/>
                <w:bCs/>
                <w:color w:val="000000"/>
                <w:sz w:val="18"/>
                <w:szCs w:val="18"/>
                <w:lang w:eastAsia="es-MX"/>
              </w:rPr>
            </w:pPr>
            <w:r w:rsidRPr="00C17A8F">
              <w:rPr>
                <w:rFonts w:ascii="Century Gothic" w:hAnsi="Century Gothic" w:cs="Calibri"/>
                <w:bCs/>
                <w:color w:val="000000"/>
                <w:sz w:val="18"/>
                <w:szCs w:val="18"/>
                <w:lang w:eastAsia="es-MX"/>
              </w:rPr>
              <w:t xml:space="preserve"> $  373,038.00 </w:t>
            </w:r>
          </w:p>
        </w:tc>
      </w:tr>
      <w:tr w:rsidR="00C17A8F" w:rsidRPr="00C17A8F" w:rsidTr="0028200D">
        <w:trPr>
          <w:trHeight w:val="283"/>
        </w:trPr>
        <w:tc>
          <w:tcPr>
            <w:tcW w:w="1243" w:type="dxa"/>
            <w:tcBorders>
              <w:top w:val="nil"/>
              <w:left w:val="single" w:sz="8" w:space="0" w:color="auto"/>
              <w:bottom w:val="single" w:sz="8" w:space="0" w:color="auto"/>
              <w:right w:val="single" w:sz="8" w:space="0" w:color="auto"/>
            </w:tcBorders>
            <w:shd w:val="clear" w:color="000000" w:fill="FFFFFF"/>
            <w:noWrap/>
            <w:vAlign w:val="center"/>
            <w:hideMark/>
          </w:tcPr>
          <w:p w:rsidR="00C17A8F" w:rsidRPr="00C17A8F" w:rsidRDefault="00C17A8F" w:rsidP="00C17A8F">
            <w:pPr>
              <w:jc w:val="right"/>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 </w:t>
            </w:r>
          </w:p>
        </w:tc>
        <w:tc>
          <w:tcPr>
            <w:tcW w:w="3683" w:type="dxa"/>
            <w:tcBorders>
              <w:top w:val="nil"/>
              <w:left w:val="nil"/>
              <w:bottom w:val="single" w:sz="8" w:space="0" w:color="auto"/>
              <w:right w:val="nil"/>
            </w:tcBorders>
            <w:shd w:val="clear" w:color="000000" w:fill="FFFFFF"/>
            <w:vAlign w:val="center"/>
            <w:hideMark/>
          </w:tcPr>
          <w:p w:rsidR="00C17A8F" w:rsidRPr="00C17A8F" w:rsidRDefault="00C17A8F" w:rsidP="00C17A8F">
            <w:pPr>
              <w:jc w:val="right"/>
              <w:rPr>
                <w:rFonts w:ascii="Century Gothic" w:hAnsi="Century Gothic" w:cs="Calibri"/>
                <w:b/>
                <w:bCs/>
                <w:color w:val="000000"/>
                <w:sz w:val="18"/>
                <w:szCs w:val="18"/>
                <w:lang w:eastAsia="es-MX"/>
              </w:rPr>
            </w:pPr>
            <w:r w:rsidRPr="00C17A8F">
              <w:rPr>
                <w:rFonts w:ascii="Century Gothic" w:hAnsi="Century Gothic" w:cs="Calibri"/>
                <w:b/>
                <w:bCs/>
                <w:color w:val="000000"/>
                <w:sz w:val="18"/>
                <w:szCs w:val="18"/>
                <w:lang w:eastAsia="es-MX"/>
              </w:rPr>
              <w:t>SUBTOTAL</w:t>
            </w:r>
          </w:p>
        </w:tc>
        <w:tc>
          <w:tcPr>
            <w:tcW w:w="1403" w:type="dxa"/>
            <w:tcBorders>
              <w:top w:val="nil"/>
              <w:left w:val="single" w:sz="8" w:space="0" w:color="auto"/>
              <w:bottom w:val="single" w:sz="8" w:space="0" w:color="auto"/>
              <w:right w:val="single" w:sz="8" w:space="0" w:color="auto"/>
            </w:tcBorders>
            <w:shd w:val="clear" w:color="auto" w:fill="auto"/>
            <w:noWrap/>
            <w:vAlign w:val="center"/>
            <w:hideMark/>
          </w:tcPr>
          <w:p w:rsidR="00C17A8F" w:rsidRPr="00C17A8F" w:rsidRDefault="00C17A8F" w:rsidP="00C17A8F">
            <w:pPr>
              <w:jc w:val="center"/>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 </w:t>
            </w:r>
          </w:p>
        </w:tc>
        <w:tc>
          <w:tcPr>
            <w:tcW w:w="1753" w:type="dxa"/>
            <w:tcBorders>
              <w:top w:val="nil"/>
              <w:left w:val="nil"/>
              <w:bottom w:val="single" w:sz="8" w:space="0" w:color="auto"/>
              <w:right w:val="single" w:sz="8" w:space="0" w:color="auto"/>
            </w:tcBorders>
            <w:shd w:val="clear" w:color="auto" w:fill="auto"/>
            <w:noWrap/>
            <w:vAlign w:val="center"/>
            <w:hideMark/>
          </w:tcPr>
          <w:p w:rsidR="00C17A8F" w:rsidRPr="00C17A8F" w:rsidRDefault="00C17A8F" w:rsidP="00C17A8F">
            <w:pPr>
              <w:jc w:val="right"/>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 </w:t>
            </w:r>
          </w:p>
        </w:tc>
        <w:tc>
          <w:tcPr>
            <w:tcW w:w="2540" w:type="dxa"/>
            <w:tcBorders>
              <w:top w:val="nil"/>
              <w:left w:val="nil"/>
              <w:bottom w:val="single" w:sz="8" w:space="0" w:color="auto"/>
              <w:right w:val="single" w:sz="8" w:space="0" w:color="auto"/>
            </w:tcBorders>
            <w:shd w:val="clear" w:color="auto" w:fill="auto"/>
            <w:noWrap/>
            <w:vAlign w:val="center"/>
            <w:hideMark/>
          </w:tcPr>
          <w:p w:rsidR="00C17A8F" w:rsidRPr="00C17A8F" w:rsidRDefault="00C17A8F" w:rsidP="00C17A8F">
            <w:pPr>
              <w:jc w:val="right"/>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 xml:space="preserve">$529,530.00 </w:t>
            </w:r>
          </w:p>
        </w:tc>
      </w:tr>
      <w:tr w:rsidR="00C17A8F" w:rsidRPr="00C17A8F" w:rsidTr="0028200D">
        <w:trPr>
          <w:trHeight w:val="283"/>
        </w:trPr>
        <w:tc>
          <w:tcPr>
            <w:tcW w:w="1243" w:type="dxa"/>
            <w:tcBorders>
              <w:top w:val="nil"/>
              <w:left w:val="single" w:sz="8" w:space="0" w:color="auto"/>
              <w:bottom w:val="single" w:sz="8" w:space="0" w:color="auto"/>
              <w:right w:val="single" w:sz="8" w:space="0" w:color="auto"/>
            </w:tcBorders>
            <w:shd w:val="clear" w:color="000000" w:fill="FFFFFF"/>
            <w:noWrap/>
            <w:vAlign w:val="center"/>
            <w:hideMark/>
          </w:tcPr>
          <w:p w:rsidR="00C17A8F" w:rsidRPr="00C17A8F" w:rsidRDefault="00C17A8F" w:rsidP="00C17A8F">
            <w:pPr>
              <w:jc w:val="right"/>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 </w:t>
            </w:r>
          </w:p>
        </w:tc>
        <w:tc>
          <w:tcPr>
            <w:tcW w:w="3683" w:type="dxa"/>
            <w:tcBorders>
              <w:top w:val="nil"/>
              <w:left w:val="nil"/>
              <w:bottom w:val="single" w:sz="8" w:space="0" w:color="auto"/>
              <w:right w:val="nil"/>
            </w:tcBorders>
            <w:shd w:val="clear" w:color="000000" w:fill="FFFFFF"/>
            <w:vAlign w:val="center"/>
            <w:hideMark/>
          </w:tcPr>
          <w:p w:rsidR="00C17A8F" w:rsidRPr="00C17A8F" w:rsidRDefault="00C17A8F" w:rsidP="00C17A8F">
            <w:pPr>
              <w:jc w:val="right"/>
              <w:rPr>
                <w:rFonts w:ascii="Century Gothic" w:hAnsi="Century Gothic" w:cs="Calibri"/>
                <w:b/>
                <w:bCs/>
                <w:color w:val="000000"/>
                <w:sz w:val="18"/>
                <w:szCs w:val="18"/>
                <w:lang w:eastAsia="es-MX"/>
              </w:rPr>
            </w:pPr>
            <w:r w:rsidRPr="00C17A8F">
              <w:rPr>
                <w:rFonts w:ascii="Century Gothic" w:hAnsi="Century Gothic" w:cs="Calibri"/>
                <w:b/>
                <w:bCs/>
                <w:color w:val="000000"/>
                <w:sz w:val="18"/>
                <w:szCs w:val="18"/>
                <w:lang w:eastAsia="es-MX"/>
              </w:rPr>
              <w:t>I.V.A.</w:t>
            </w:r>
          </w:p>
        </w:tc>
        <w:tc>
          <w:tcPr>
            <w:tcW w:w="1403" w:type="dxa"/>
            <w:tcBorders>
              <w:top w:val="nil"/>
              <w:left w:val="single" w:sz="8" w:space="0" w:color="auto"/>
              <w:bottom w:val="single" w:sz="8" w:space="0" w:color="auto"/>
              <w:right w:val="single" w:sz="8" w:space="0" w:color="auto"/>
            </w:tcBorders>
            <w:shd w:val="clear" w:color="auto" w:fill="auto"/>
            <w:noWrap/>
            <w:vAlign w:val="center"/>
            <w:hideMark/>
          </w:tcPr>
          <w:p w:rsidR="00C17A8F" w:rsidRPr="00C17A8F" w:rsidRDefault="00C17A8F" w:rsidP="00C17A8F">
            <w:pPr>
              <w:jc w:val="center"/>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 </w:t>
            </w:r>
          </w:p>
        </w:tc>
        <w:tc>
          <w:tcPr>
            <w:tcW w:w="1753" w:type="dxa"/>
            <w:tcBorders>
              <w:top w:val="nil"/>
              <w:left w:val="nil"/>
              <w:bottom w:val="single" w:sz="8" w:space="0" w:color="auto"/>
              <w:right w:val="single" w:sz="8" w:space="0" w:color="auto"/>
            </w:tcBorders>
            <w:shd w:val="clear" w:color="auto" w:fill="auto"/>
            <w:noWrap/>
            <w:vAlign w:val="center"/>
            <w:hideMark/>
          </w:tcPr>
          <w:p w:rsidR="00C17A8F" w:rsidRPr="00C17A8F" w:rsidRDefault="00C17A8F" w:rsidP="00C17A8F">
            <w:pPr>
              <w:jc w:val="right"/>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 </w:t>
            </w:r>
          </w:p>
        </w:tc>
        <w:tc>
          <w:tcPr>
            <w:tcW w:w="2540" w:type="dxa"/>
            <w:tcBorders>
              <w:top w:val="nil"/>
              <w:left w:val="nil"/>
              <w:bottom w:val="single" w:sz="8" w:space="0" w:color="auto"/>
              <w:right w:val="single" w:sz="8" w:space="0" w:color="auto"/>
            </w:tcBorders>
            <w:shd w:val="clear" w:color="auto" w:fill="auto"/>
            <w:noWrap/>
            <w:vAlign w:val="center"/>
            <w:hideMark/>
          </w:tcPr>
          <w:p w:rsidR="00C17A8F" w:rsidRPr="00C17A8F" w:rsidRDefault="00C17A8F" w:rsidP="00C17A8F">
            <w:pPr>
              <w:jc w:val="right"/>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 xml:space="preserve">$84,724.80 </w:t>
            </w:r>
          </w:p>
        </w:tc>
      </w:tr>
      <w:tr w:rsidR="00C17A8F" w:rsidRPr="00C17A8F" w:rsidTr="0028200D">
        <w:trPr>
          <w:trHeight w:val="283"/>
        </w:trPr>
        <w:tc>
          <w:tcPr>
            <w:tcW w:w="1243" w:type="dxa"/>
            <w:tcBorders>
              <w:top w:val="nil"/>
              <w:left w:val="single" w:sz="8" w:space="0" w:color="auto"/>
              <w:bottom w:val="single" w:sz="8" w:space="0" w:color="auto"/>
              <w:right w:val="single" w:sz="8" w:space="0" w:color="auto"/>
            </w:tcBorders>
            <w:shd w:val="clear" w:color="000000" w:fill="FFFFFF"/>
            <w:noWrap/>
            <w:vAlign w:val="center"/>
            <w:hideMark/>
          </w:tcPr>
          <w:p w:rsidR="00C17A8F" w:rsidRPr="00C17A8F" w:rsidRDefault="00C17A8F" w:rsidP="00C17A8F">
            <w:pPr>
              <w:jc w:val="right"/>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 </w:t>
            </w:r>
          </w:p>
        </w:tc>
        <w:tc>
          <w:tcPr>
            <w:tcW w:w="3683" w:type="dxa"/>
            <w:tcBorders>
              <w:top w:val="nil"/>
              <w:left w:val="nil"/>
              <w:bottom w:val="single" w:sz="8" w:space="0" w:color="auto"/>
              <w:right w:val="nil"/>
            </w:tcBorders>
            <w:shd w:val="clear" w:color="000000" w:fill="FFFFFF"/>
            <w:vAlign w:val="center"/>
            <w:hideMark/>
          </w:tcPr>
          <w:p w:rsidR="00C17A8F" w:rsidRPr="00C17A8F" w:rsidRDefault="00C17A8F" w:rsidP="00C17A8F">
            <w:pPr>
              <w:jc w:val="right"/>
              <w:rPr>
                <w:rFonts w:ascii="Century Gothic" w:hAnsi="Century Gothic" w:cs="Calibri"/>
                <w:b/>
                <w:bCs/>
                <w:color w:val="000000"/>
                <w:sz w:val="18"/>
                <w:szCs w:val="18"/>
                <w:lang w:eastAsia="es-MX"/>
              </w:rPr>
            </w:pPr>
            <w:r w:rsidRPr="00C17A8F">
              <w:rPr>
                <w:rFonts w:ascii="Century Gothic" w:hAnsi="Century Gothic" w:cs="Calibri"/>
                <w:b/>
                <w:bCs/>
                <w:color w:val="000000"/>
                <w:sz w:val="18"/>
                <w:szCs w:val="18"/>
                <w:lang w:eastAsia="es-MX"/>
              </w:rPr>
              <w:t>TOTAL</w:t>
            </w:r>
          </w:p>
        </w:tc>
        <w:tc>
          <w:tcPr>
            <w:tcW w:w="1403" w:type="dxa"/>
            <w:tcBorders>
              <w:top w:val="nil"/>
              <w:left w:val="single" w:sz="8" w:space="0" w:color="auto"/>
              <w:bottom w:val="single" w:sz="8" w:space="0" w:color="auto"/>
              <w:right w:val="single" w:sz="8" w:space="0" w:color="auto"/>
            </w:tcBorders>
            <w:shd w:val="clear" w:color="auto" w:fill="auto"/>
            <w:noWrap/>
            <w:vAlign w:val="center"/>
            <w:hideMark/>
          </w:tcPr>
          <w:p w:rsidR="00C17A8F" w:rsidRPr="00C17A8F" w:rsidRDefault="00C17A8F" w:rsidP="00C17A8F">
            <w:pPr>
              <w:jc w:val="center"/>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 </w:t>
            </w:r>
          </w:p>
        </w:tc>
        <w:tc>
          <w:tcPr>
            <w:tcW w:w="1753" w:type="dxa"/>
            <w:tcBorders>
              <w:top w:val="nil"/>
              <w:left w:val="nil"/>
              <w:bottom w:val="single" w:sz="8" w:space="0" w:color="auto"/>
              <w:right w:val="single" w:sz="8" w:space="0" w:color="auto"/>
            </w:tcBorders>
            <w:shd w:val="clear" w:color="auto" w:fill="auto"/>
            <w:noWrap/>
            <w:vAlign w:val="center"/>
            <w:hideMark/>
          </w:tcPr>
          <w:p w:rsidR="00C17A8F" w:rsidRPr="00C17A8F" w:rsidRDefault="00C17A8F" w:rsidP="00C17A8F">
            <w:pPr>
              <w:jc w:val="right"/>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 </w:t>
            </w:r>
          </w:p>
        </w:tc>
        <w:tc>
          <w:tcPr>
            <w:tcW w:w="2540" w:type="dxa"/>
            <w:tcBorders>
              <w:top w:val="nil"/>
              <w:left w:val="nil"/>
              <w:bottom w:val="single" w:sz="8" w:space="0" w:color="auto"/>
              <w:right w:val="single" w:sz="8" w:space="0" w:color="auto"/>
            </w:tcBorders>
            <w:shd w:val="clear" w:color="auto" w:fill="auto"/>
            <w:noWrap/>
            <w:vAlign w:val="center"/>
            <w:hideMark/>
          </w:tcPr>
          <w:p w:rsidR="00C17A8F" w:rsidRPr="00C17A8F" w:rsidRDefault="00C17A8F" w:rsidP="00C17A8F">
            <w:pPr>
              <w:jc w:val="right"/>
              <w:rPr>
                <w:rFonts w:ascii="Century Gothic" w:hAnsi="Century Gothic" w:cs="Calibri"/>
                <w:b/>
                <w:bCs/>
                <w:color w:val="000000"/>
                <w:sz w:val="18"/>
                <w:szCs w:val="18"/>
                <w:lang w:eastAsia="es-MX"/>
              </w:rPr>
            </w:pPr>
            <w:r w:rsidRPr="00C17A8F">
              <w:rPr>
                <w:rFonts w:ascii="Century Gothic" w:hAnsi="Century Gothic" w:cs="Calibri"/>
                <w:b/>
                <w:bCs/>
                <w:color w:val="000000"/>
                <w:sz w:val="18"/>
                <w:szCs w:val="18"/>
                <w:lang w:eastAsia="es-MX"/>
              </w:rPr>
              <w:t xml:space="preserve">$614,254.80 </w:t>
            </w:r>
          </w:p>
        </w:tc>
      </w:tr>
      <w:tr w:rsidR="00C17A8F" w:rsidRPr="00C17A8F" w:rsidTr="0028200D">
        <w:trPr>
          <w:trHeight w:val="519"/>
        </w:trPr>
        <w:tc>
          <w:tcPr>
            <w:tcW w:w="1243" w:type="dxa"/>
            <w:tcBorders>
              <w:top w:val="nil"/>
              <w:left w:val="single" w:sz="8" w:space="0" w:color="auto"/>
              <w:bottom w:val="single" w:sz="4" w:space="0" w:color="auto"/>
              <w:right w:val="single" w:sz="8" w:space="0" w:color="auto"/>
            </w:tcBorders>
            <w:shd w:val="clear" w:color="000000" w:fill="FFFFFF"/>
            <w:noWrap/>
            <w:vAlign w:val="center"/>
            <w:hideMark/>
          </w:tcPr>
          <w:p w:rsidR="00C17A8F" w:rsidRPr="00C17A8F" w:rsidRDefault="00C17A8F" w:rsidP="00C17A8F">
            <w:pPr>
              <w:jc w:val="center"/>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 </w:t>
            </w:r>
          </w:p>
        </w:tc>
        <w:tc>
          <w:tcPr>
            <w:tcW w:w="3683" w:type="dxa"/>
            <w:tcBorders>
              <w:top w:val="nil"/>
              <w:left w:val="nil"/>
              <w:bottom w:val="single" w:sz="4" w:space="0" w:color="auto"/>
              <w:right w:val="nil"/>
            </w:tcBorders>
            <w:shd w:val="clear" w:color="000000" w:fill="FFFFFF"/>
            <w:vAlign w:val="center"/>
            <w:hideMark/>
          </w:tcPr>
          <w:p w:rsidR="00C17A8F" w:rsidRPr="00C17A8F" w:rsidRDefault="00C17A8F" w:rsidP="00C17A8F">
            <w:pPr>
              <w:jc w:val="center"/>
              <w:rPr>
                <w:rFonts w:ascii="Century Gothic" w:hAnsi="Century Gothic" w:cs="Calibri"/>
                <w:b/>
                <w:bCs/>
                <w:color w:val="000000"/>
                <w:sz w:val="18"/>
                <w:szCs w:val="18"/>
                <w:lang w:eastAsia="es-MX"/>
              </w:rPr>
            </w:pPr>
            <w:r w:rsidRPr="00C17A8F">
              <w:rPr>
                <w:rFonts w:ascii="Century Gothic" w:hAnsi="Century Gothic" w:cs="Calibri"/>
                <w:b/>
                <w:bCs/>
                <w:color w:val="000000"/>
                <w:sz w:val="18"/>
                <w:szCs w:val="18"/>
                <w:lang w:eastAsia="es-MX"/>
              </w:rPr>
              <w:t>Tiempo de Entrega</w:t>
            </w:r>
          </w:p>
        </w:tc>
        <w:tc>
          <w:tcPr>
            <w:tcW w:w="1403" w:type="dxa"/>
            <w:tcBorders>
              <w:top w:val="nil"/>
              <w:left w:val="single" w:sz="8" w:space="0" w:color="auto"/>
              <w:bottom w:val="single" w:sz="4" w:space="0" w:color="auto"/>
              <w:right w:val="single" w:sz="8" w:space="0" w:color="auto"/>
            </w:tcBorders>
            <w:shd w:val="clear" w:color="auto" w:fill="auto"/>
            <w:noWrap/>
            <w:vAlign w:val="bottom"/>
            <w:hideMark/>
          </w:tcPr>
          <w:p w:rsidR="00C17A8F" w:rsidRPr="00C17A8F" w:rsidRDefault="00C17A8F" w:rsidP="00C17A8F">
            <w:pPr>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 </w:t>
            </w:r>
          </w:p>
        </w:tc>
        <w:tc>
          <w:tcPr>
            <w:tcW w:w="4293" w:type="dxa"/>
            <w:gridSpan w:val="2"/>
            <w:tcBorders>
              <w:top w:val="single" w:sz="8" w:space="0" w:color="auto"/>
              <w:left w:val="nil"/>
              <w:bottom w:val="single" w:sz="4" w:space="0" w:color="auto"/>
              <w:right w:val="single" w:sz="8" w:space="0" w:color="000000"/>
            </w:tcBorders>
            <w:shd w:val="clear" w:color="auto" w:fill="auto"/>
            <w:vAlign w:val="center"/>
            <w:hideMark/>
          </w:tcPr>
          <w:p w:rsidR="00C17A8F" w:rsidRPr="00C17A8F" w:rsidRDefault="00C17A8F" w:rsidP="00C17A8F">
            <w:pPr>
              <w:jc w:val="center"/>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30 días naturales</w:t>
            </w:r>
          </w:p>
        </w:tc>
      </w:tr>
      <w:tr w:rsidR="00C17A8F" w:rsidRPr="00C17A8F" w:rsidTr="0028200D">
        <w:trPr>
          <w:trHeight w:val="1086"/>
        </w:trPr>
        <w:tc>
          <w:tcPr>
            <w:tcW w:w="12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17A8F" w:rsidRPr="00C17A8F" w:rsidRDefault="00C17A8F" w:rsidP="00C17A8F">
            <w:pPr>
              <w:jc w:val="center"/>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 </w:t>
            </w:r>
          </w:p>
        </w:tc>
        <w:tc>
          <w:tcPr>
            <w:tcW w:w="36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A8F" w:rsidRPr="00C17A8F" w:rsidRDefault="00C17A8F" w:rsidP="00C17A8F">
            <w:pPr>
              <w:jc w:val="center"/>
              <w:rPr>
                <w:rFonts w:ascii="Century Gothic" w:hAnsi="Century Gothic" w:cs="Calibri"/>
                <w:b/>
                <w:bCs/>
                <w:color w:val="000000"/>
                <w:sz w:val="18"/>
                <w:szCs w:val="18"/>
                <w:lang w:eastAsia="es-MX"/>
              </w:rPr>
            </w:pPr>
            <w:r w:rsidRPr="00C17A8F">
              <w:rPr>
                <w:rFonts w:ascii="Century Gothic" w:hAnsi="Century Gothic" w:cs="Calibri"/>
                <w:b/>
                <w:bCs/>
                <w:color w:val="000000"/>
                <w:sz w:val="18"/>
                <w:szCs w:val="18"/>
                <w:lang w:eastAsia="es-MX"/>
              </w:rPr>
              <w:t>Garantía</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7A8F" w:rsidRPr="00C17A8F" w:rsidRDefault="00C17A8F" w:rsidP="00C17A8F">
            <w:pPr>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 </w:t>
            </w:r>
          </w:p>
        </w:tc>
        <w:tc>
          <w:tcPr>
            <w:tcW w:w="42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17A8F" w:rsidRPr="00C17A8F" w:rsidRDefault="00C17A8F" w:rsidP="00C17A8F">
            <w:pPr>
              <w:jc w:val="center"/>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1 año o 365 días naturales, contra defectos de fabricación</w:t>
            </w:r>
          </w:p>
        </w:tc>
      </w:tr>
    </w:tbl>
    <w:p w:rsidR="00C17A8F" w:rsidRPr="00C17A8F" w:rsidRDefault="00C17A8F" w:rsidP="00C17A8F">
      <w:pPr>
        <w:shd w:val="clear" w:color="auto" w:fill="FFFFFF"/>
        <w:spacing w:after="100" w:afterAutospacing="1"/>
        <w:contextualSpacing/>
        <w:jc w:val="both"/>
        <w:rPr>
          <w:rFonts w:ascii="Century Gothic" w:hAnsi="Century Gothic" w:cs="Tahoma"/>
          <w:sz w:val="22"/>
          <w:szCs w:val="22"/>
        </w:rPr>
      </w:pPr>
    </w:p>
    <w:p w:rsidR="00C17A8F" w:rsidRPr="00C17A8F" w:rsidRDefault="00C17A8F" w:rsidP="00C17A8F">
      <w:pPr>
        <w:shd w:val="clear" w:color="auto" w:fill="FFFFFF"/>
        <w:spacing w:after="100" w:afterAutospacing="1"/>
        <w:contextualSpacing/>
        <w:jc w:val="both"/>
        <w:rPr>
          <w:rFonts w:ascii="Tahoma" w:eastAsia="Cambria" w:hAnsi="Tahoma" w:cs="Tahoma"/>
          <w:lang w:eastAsia="en-US"/>
        </w:rPr>
      </w:pPr>
    </w:p>
    <w:p w:rsidR="00C17A8F" w:rsidRPr="00C17A8F" w:rsidRDefault="00C17A8F" w:rsidP="00C17A8F">
      <w:pPr>
        <w:shd w:val="clear" w:color="auto" w:fill="FFFFFF"/>
        <w:spacing w:after="200" w:line="253" w:lineRule="atLeast"/>
        <w:jc w:val="both"/>
        <w:rPr>
          <w:rFonts w:ascii="Calibri" w:hAnsi="Calibri"/>
          <w:color w:val="000000"/>
          <w:sz w:val="22"/>
          <w:szCs w:val="22"/>
          <w:lang w:eastAsia="es-MX"/>
        </w:rPr>
      </w:pPr>
      <w:r w:rsidRPr="00C17A8F">
        <w:rPr>
          <w:rFonts w:ascii="Century Gothic" w:hAnsi="Century Gothic"/>
          <w:color w:val="000000"/>
          <w:sz w:val="22"/>
          <w:szCs w:val="22"/>
          <w:lang w:eastAsia="es-MX"/>
        </w:rPr>
        <w:t>La convocante tendrá 10 días hábiles para emitir la orden de compra / pedido posterior a la emisión del fallo.</w:t>
      </w:r>
    </w:p>
    <w:p w:rsidR="00C17A8F" w:rsidRPr="00C17A8F" w:rsidRDefault="00C17A8F" w:rsidP="00C17A8F">
      <w:pPr>
        <w:shd w:val="clear" w:color="auto" w:fill="FFFFFF"/>
        <w:spacing w:after="200" w:line="253" w:lineRule="atLeast"/>
        <w:jc w:val="both"/>
        <w:rPr>
          <w:rFonts w:ascii="Calibri" w:hAnsi="Calibri"/>
          <w:color w:val="000000"/>
          <w:sz w:val="22"/>
          <w:szCs w:val="22"/>
          <w:lang w:eastAsia="es-MX"/>
        </w:rPr>
      </w:pPr>
      <w:r w:rsidRPr="00C17A8F">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17A8F" w:rsidRPr="00C17A8F" w:rsidRDefault="00C17A8F" w:rsidP="00C17A8F">
      <w:pPr>
        <w:shd w:val="clear" w:color="auto" w:fill="FFFFFF"/>
        <w:spacing w:after="200" w:line="253" w:lineRule="atLeast"/>
        <w:jc w:val="both"/>
        <w:rPr>
          <w:rFonts w:ascii="Calibri" w:hAnsi="Calibri"/>
          <w:color w:val="000000"/>
          <w:sz w:val="22"/>
          <w:szCs w:val="22"/>
          <w:lang w:eastAsia="es-MX"/>
        </w:rPr>
      </w:pPr>
      <w:r w:rsidRPr="00C17A8F">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C17A8F" w:rsidRPr="00C17A8F" w:rsidRDefault="00C17A8F" w:rsidP="00C17A8F">
      <w:pPr>
        <w:shd w:val="clear" w:color="auto" w:fill="FFFFFF"/>
        <w:spacing w:line="276" w:lineRule="atLeast"/>
        <w:jc w:val="both"/>
        <w:rPr>
          <w:rFonts w:ascii="Calibri" w:hAnsi="Calibri"/>
          <w:color w:val="000000"/>
          <w:sz w:val="22"/>
          <w:szCs w:val="22"/>
          <w:lang w:eastAsia="es-MX"/>
        </w:rPr>
      </w:pPr>
      <w:r w:rsidRPr="00C17A8F">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C17A8F" w:rsidRPr="00C17A8F" w:rsidRDefault="00C17A8F" w:rsidP="00C17A8F">
      <w:pPr>
        <w:shd w:val="clear" w:color="auto" w:fill="FFFFFF"/>
        <w:spacing w:line="276" w:lineRule="atLeast"/>
        <w:jc w:val="both"/>
        <w:rPr>
          <w:rFonts w:ascii="Calibri" w:hAnsi="Calibri"/>
          <w:color w:val="000000"/>
          <w:sz w:val="22"/>
          <w:szCs w:val="22"/>
          <w:lang w:eastAsia="es-MX"/>
        </w:rPr>
      </w:pPr>
    </w:p>
    <w:p w:rsidR="00C17A8F" w:rsidRPr="00C17A8F" w:rsidRDefault="00C17A8F" w:rsidP="00C17A8F">
      <w:pPr>
        <w:shd w:val="clear" w:color="auto" w:fill="FFFFFF"/>
        <w:spacing w:line="276" w:lineRule="atLeast"/>
        <w:jc w:val="both"/>
        <w:rPr>
          <w:rFonts w:ascii="Calibri" w:hAnsi="Calibri"/>
          <w:color w:val="000000"/>
          <w:sz w:val="22"/>
          <w:szCs w:val="22"/>
          <w:lang w:eastAsia="es-MX"/>
        </w:rPr>
      </w:pPr>
      <w:r w:rsidRPr="00C17A8F">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C17A8F" w:rsidRPr="00C17A8F" w:rsidRDefault="00C17A8F" w:rsidP="00C17A8F">
      <w:pPr>
        <w:shd w:val="clear" w:color="auto" w:fill="FFFFFF"/>
        <w:spacing w:line="276" w:lineRule="atLeast"/>
        <w:jc w:val="both"/>
        <w:rPr>
          <w:rFonts w:ascii="Calibri" w:hAnsi="Calibri"/>
          <w:color w:val="000000"/>
          <w:sz w:val="22"/>
          <w:szCs w:val="22"/>
          <w:lang w:eastAsia="es-MX"/>
        </w:rPr>
      </w:pPr>
    </w:p>
    <w:p w:rsidR="00C17A8F" w:rsidRPr="00C17A8F" w:rsidRDefault="00C17A8F" w:rsidP="00C17A8F">
      <w:pPr>
        <w:shd w:val="clear" w:color="auto" w:fill="FFFFFF"/>
        <w:spacing w:after="100" w:afterAutospacing="1"/>
        <w:contextualSpacing/>
        <w:jc w:val="both"/>
        <w:rPr>
          <w:rFonts w:ascii="Tahoma" w:eastAsia="Cambria" w:hAnsi="Tahoma" w:cs="Tahoma"/>
          <w:lang w:eastAsia="en-US"/>
        </w:rPr>
      </w:pPr>
      <w:r w:rsidRPr="00C17A8F">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04DBA" w:rsidRPr="009E5AC4" w:rsidRDefault="00E04DBA" w:rsidP="00B967AE">
      <w:pPr>
        <w:rPr>
          <w:rFonts w:ascii="Century Gothic" w:eastAsia="Calibri" w:hAnsi="Century Gothic" w:cs="Tahoma"/>
          <w:sz w:val="22"/>
          <w:szCs w:val="22"/>
          <w:highlight w:val="yellow"/>
          <w:lang w:val="es-ES_tradnl"/>
        </w:rPr>
      </w:pPr>
    </w:p>
    <w:p w:rsidR="00ED68E1" w:rsidRPr="009E5AC4" w:rsidRDefault="00ED68E1" w:rsidP="00ED68E1">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del proveedor</w:t>
      </w:r>
      <w:r w:rsidRPr="00C17A8F">
        <w:rPr>
          <w:rFonts w:ascii="Century Gothic" w:hAnsi="Century Gothic" w:cs="Tahoma"/>
          <w:sz w:val="22"/>
          <w:szCs w:val="22"/>
        </w:rPr>
        <w:t xml:space="preserve"> </w:t>
      </w:r>
      <w:proofErr w:type="spellStart"/>
      <w:r w:rsidR="00C17A8F" w:rsidRPr="00C17A8F">
        <w:rPr>
          <w:rFonts w:ascii="Century Gothic" w:hAnsi="Century Gothic" w:cs="Calibri"/>
          <w:b/>
          <w:bCs/>
          <w:color w:val="000000"/>
          <w:sz w:val="22"/>
          <w:szCs w:val="22"/>
          <w:lang w:eastAsia="es-MX"/>
        </w:rPr>
        <w:t>Compucad</w:t>
      </w:r>
      <w:proofErr w:type="spellEnd"/>
      <w:r w:rsidR="00C17A8F" w:rsidRPr="00C17A8F">
        <w:rPr>
          <w:rFonts w:ascii="Century Gothic" w:hAnsi="Century Gothic" w:cs="Calibri"/>
          <w:b/>
          <w:bCs/>
          <w:color w:val="000000"/>
          <w:sz w:val="22"/>
          <w:szCs w:val="22"/>
          <w:lang w:eastAsia="es-MX"/>
        </w:rPr>
        <w:t>, S.A. de C.V.</w:t>
      </w:r>
      <w:r w:rsidRPr="009E5AC4">
        <w:rPr>
          <w:rFonts w:ascii="Century Gothic" w:hAnsi="Century Gothic" w:cs="Calibri"/>
          <w:b/>
          <w:bCs/>
          <w:color w:val="000000"/>
          <w:sz w:val="22"/>
          <w:szCs w:val="22"/>
          <w:lang w:eastAsia="es-MX"/>
        </w:rPr>
        <w:t>,</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ED68E1" w:rsidRPr="009E5AC4" w:rsidRDefault="00ED68E1" w:rsidP="00ED68E1">
      <w:pPr>
        <w:shd w:val="clear" w:color="auto" w:fill="FFFFFF"/>
        <w:spacing w:after="100" w:afterAutospacing="1"/>
        <w:contextualSpacing/>
        <w:jc w:val="both"/>
        <w:rPr>
          <w:rFonts w:ascii="Century Gothic" w:hAnsi="Century Gothic" w:cs="Tahoma"/>
          <w:sz w:val="22"/>
          <w:szCs w:val="22"/>
          <w:lang w:val="es-ES_tradnl"/>
        </w:rPr>
      </w:pPr>
    </w:p>
    <w:p w:rsidR="00C17A8F" w:rsidRPr="00C17A8F" w:rsidRDefault="00C17A8F" w:rsidP="00C17A8F">
      <w:pPr>
        <w:jc w:val="center"/>
        <w:rPr>
          <w:rFonts w:ascii="Century Gothic" w:hAnsi="Century Gothic" w:cs="Tahoma"/>
          <w:b/>
          <w:i/>
          <w:sz w:val="22"/>
          <w:szCs w:val="22"/>
          <w:lang w:val="es-ES_tradnl"/>
        </w:rPr>
      </w:pPr>
      <w:r w:rsidRPr="00C17A8F">
        <w:rPr>
          <w:rFonts w:ascii="Century Gothic" w:hAnsi="Century Gothic" w:cs="Tahoma"/>
          <w:b/>
          <w:i/>
          <w:sz w:val="22"/>
          <w:szCs w:val="22"/>
          <w:lang w:val="es-ES_tradnl"/>
        </w:rPr>
        <w:t>Aprobado por Unanimidad</w:t>
      </w:r>
      <w:r w:rsidRPr="00C17A8F">
        <w:rPr>
          <w:rFonts w:ascii="Century Gothic" w:hAnsi="Century Gothic" w:cs="Tahoma"/>
          <w:b/>
          <w:i/>
          <w:color w:val="FF0000"/>
          <w:sz w:val="22"/>
          <w:szCs w:val="22"/>
          <w:lang w:val="es-ES_tradnl"/>
        </w:rPr>
        <w:t xml:space="preserve"> </w:t>
      </w:r>
      <w:r w:rsidRPr="00C17A8F">
        <w:rPr>
          <w:rFonts w:ascii="Century Gothic" w:hAnsi="Century Gothic" w:cs="Tahoma"/>
          <w:b/>
          <w:i/>
          <w:sz w:val="22"/>
          <w:szCs w:val="22"/>
          <w:lang w:val="es-ES_tradnl"/>
        </w:rPr>
        <w:t>de votos de los presentes.</w:t>
      </w:r>
    </w:p>
    <w:p w:rsidR="00ED68E1" w:rsidRPr="009E5AC4" w:rsidRDefault="00ED68E1" w:rsidP="00B967AE">
      <w:pPr>
        <w:rPr>
          <w:rFonts w:ascii="Century Gothic" w:eastAsia="Calibri" w:hAnsi="Century Gothic" w:cs="Tahoma"/>
          <w:sz w:val="22"/>
          <w:szCs w:val="22"/>
          <w:highlight w:val="yellow"/>
          <w:lang w:val="es-ES_tradnl"/>
        </w:rPr>
      </w:pPr>
    </w:p>
    <w:p w:rsidR="00ED68E1" w:rsidRPr="009E5AC4" w:rsidRDefault="00ED68E1" w:rsidP="00B967AE">
      <w:pPr>
        <w:rPr>
          <w:rFonts w:ascii="Century Gothic" w:eastAsia="Calibri" w:hAnsi="Century Gothic" w:cs="Tahoma"/>
          <w:sz w:val="22"/>
          <w:szCs w:val="22"/>
          <w:highlight w:val="yellow"/>
          <w:lang w:val="es-ES_tradnl"/>
        </w:rPr>
      </w:pPr>
    </w:p>
    <w:p w:rsidR="00C17A8F" w:rsidRPr="00C17A8F" w:rsidRDefault="00C17A8F" w:rsidP="00C17A8F">
      <w:pPr>
        <w:rPr>
          <w:rFonts w:ascii="Century Gothic" w:eastAsiaTheme="minorHAnsi" w:hAnsi="Century Gothic" w:cstheme="minorBidi"/>
          <w:sz w:val="22"/>
          <w:szCs w:val="22"/>
          <w:lang w:val="es-ES" w:eastAsia="es-MX"/>
        </w:rPr>
      </w:pPr>
      <w:r w:rsidRPr="00C17A8F">
        <w:rPr>
          <w:rFonts w:ascii="Century Gothic" w:eastAsiaTheme="minorHAnsi" w:hAnsi="Century Gothic" w:cstheme="minorBidi"/>
          <w:b/>
          <w:sz w:val="22"/>
          <w:szCs w:val="22"/>
          <w:lang w:val="es-ES" w:eastAsia="es-MX"/>
        </w:rPr>
        <w:t>Número de Cuadro</w:t>
      </w:r>
      <w:r w:rsidRPr="00C17A8F">
        <w:rPr>
          <w:rFonts w:ascii="Century Gothic" w:eastAsiaTheme="minorHAnsi" w:hAnsi="Century Gothic" w:cstheme="minorBidi"/>
          <w:sz w:val="22"/>
          <w:szCs w:val="22"/>
          <w:lang w:val="es-ES" w:eastAsia="es-MX"/>
        </w:rPr>
        <w:t>: E</w:t>
      </w:r>
      <w:r w:rsidRPr="00C17A8F">
        <w:rPr>
          <w:rFonts w:ascii="Century Gothic" w:eastAsiaTheme="minorHAnsi" w:hAnsi="Century Gothic" w:cstheme="minorBidi"/>
          <w:sz w:val="22"/>
          <w:szCs w:val="22"/>
          <w:lang w:eastAsia="es-MX"/>
        </w:rPr>
        <w:t>04.10.2019</w:t>
      </w:r>
    </w:p>
    <w:p w:rsidR="00C17A8F" w:rsidRPr="00C17A8F" w:rsidRDefault="00C17A8F" w:rsidP="00C17A8F">
      <w:pPr>
        <w:rPr>
          <w:rFonts w:ascii="Century Gothic" w:eastAsiaTheme="minorHAnsi" w:hAnsi="Century Gothic" w:cstheme="minorBidi"/>
          <w:sz w:val="22"/>
          <w:szCs w:val="22"/>
          <w:lang w:val="es-ES" w:eastAsia="es-MX"/>
        </w:rPr>
      </w:pPr>
      <w:r w:rsidRPr="00C17A8F">
        <w:rPr>
          <w:rFonts w:ascii="Century Gothic" w:eastAsiaTheme="minorHAnsi" w:hAnsi="Century Gothic" w:cstheme="minorBidi"/>
          <w:b/>
          <w:sz w:val="22"/>
          <w:szCs w:val="22"/>
          <w:lang w:val="es-ES" w:eastAsia="es-MX"/>
        </w:rPr>
        <w:t>Licitación Pública Nacional con Participación del Comité</w:t>
      </w:r>
      <w:r w:rsidRPr="00C17A8F">
        <w:rPr>
          <w:rFonts w:ascii="Century Gothic" w:eastAsiaTheme="minorHAnsi" w:hAnsi="Century Gothic" w:cstheme="minorBidi"/>
          <w:sz w:val="22"/>
          <w:szCs w:val="22"/>
          <w:lang w:val="es-ES" w:eastAsia="es-MX"/>
        </w:rPr>
        <w:t>: 201900887</w:t>
      </w:r>
    </w:p>
    <w:p w:rsidR="00C17A8F" w:rsidRPr="00C17A8F" w:rsidRDefault="00C17A8F" w:rsidP="00C17A8F">
      <w:pPr>
        <w:rPr>
          <w:rFonts w:ascii="Century Gothic" w:eastAsiaTheme="minorHAnsi" w:hAnsi="Century Gothic" w:cstheme="minorBidi"/>
          <w:sz w:val="22"/>
          <w:szCs w:val="22"/>
          <w:lang w:val="es-ES" w:eastAsia="es-MX"/>
        </w:rPr>
      </w:pPr>
      <w:r w:rsidRPr="00C17A8F">
        <w:rPr>
          <w:rFonts w:ascii="Century Gothic" w:eastAsiaTheme="minorHAnsi" w:hAnsi="Century Gothic" w:cstheme="minorBidi"/>
          <w:b/>
          <w:sz w:val="22"/>
          <w:szCs w:val="22"/>
          <w:lang w:val="es-ES" w:eastAsia="es-MX"/>
        </w:rPr>
        <w:t>Área Requirente</w:t>
      </w:r>
      <w:r w:rsidRPr="00C17A8F">
        <w:rPr>
          <w:rFonts w:ascii="Century Gothic" w:eastAsiaTheme="minorHAnsi" w:hAnsi="Century Gothic" w:cstheme="minorBidi"/>
          <w:sz w:val="22"/>
          <w:szCs w:val="22"/>
          <w:lang w:val="es-ES" w:eastAsia="es-MX"/>
        </w:rPr>
        <w:t>: Dirección de Administración/Unidad de Edificios adscrita a la Coordinación General de Administración e Innovación Gubernamental.</w:t>
      </w:r>
    </w:p>
    <w:p w:rsidR="00C17A8F" w:rsidRPr="00C17A8F" w:rsidRDefault="00C17A8F" w:rsidP="00C17A8F">
      <w:pPr>
        <w:rPr>
          <w:rFonts w:ascii="Century Gothic" w:eastAsiaTheme="minorHAnsi" w:hAnsi="Century Gothic" w:cstheme="minorBidi"/>
          <w:sz w:val="22"/>
          <w:szCs w:val="22"/>
          <w:lang w:eastAsia="en-US"/>
        </w:rPr>
      </w:pPr>
      <w:r w:rsidRPr="00C17A8F">
        <w:rPr>
          <w:rFonts w:ascii="Century Gothic" w:eastAsiaTheme="minorHAnsi" w:hAnsi="Century Gothic" w:cstheme="minorBidi"/>
          <w:b/>
          <w:sz w:val="22"/>
          <w:szCs w:val="22"/>
          <w:lang w:val="es-ES" w:eastAsia="es-MX"/>
        </w:rPr>
        <w:t>Objeto de licitación</w:t>
      </w:r>
      <w:r w:rsidRPr="00C17A8F">
        <w:rPr>
          <w:rFonts w:ascii="Century Gothic" w:eastAsiaTheme="minorHAnsi" w:hAnsi="Century Gothic" w:cstheme="minorBidi"/>
          <w:sz w:val="22"/>
          <w:szCs w:val="22"/>
          <w:lang w:val="es-ES" w:eastAsia="es-MX"/>
        </w:rPr>
        <w:t xml:space="preserve">: </w:t>
      </w:r>
      <w:r w:rsidRPr="00C17A8F">
        <w:rPr>
          <w:rFonts w:ascii="Century Gothic" w:eastAsiaTheme="minorHAnsi" w:hAnsi="Century Gothic" w:cstheme="minorBidi"/>
          <w:bCs/>
          <w:sz w:val="22"/>
          <w:szCs w:val="22"/>
          <w:lang w:eastAsia="en-US"/>
        </w:rPr>
        <w:t xml:space="preserve">Mejoramiento a instalaciones impermeabilización, suministro e instalación de pasamanos en escaleras así como suministro e instalación de piso en el centro Cultural de Constitución. </w:t>
      </w:r>
    </w:p>
    <w:p w:rsidR="00C17A8F" w:rsidRPr="00C17A8F" w:rsidRDefault="00C17A8F" w:rsidP="00C17A8F">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C17A8F" w:rsidRPr="00C17A8F" w:rsidRDefault="00C17A8F" w:rsidP="00C17A8F">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C17A8F">
        <w:rPr>
          <w:rFonts w:ascii="Century Gothic" w:eastAsiaTheme="minorEastAsia" w:hAnsi="Century Gothic" w:cs="Tahoma"/>
          <w:sz w:val="22"/>
          <w:szCs w:val="22"/>
          <w:lang w:eastAsia="es-MX"/>
        </w:rPr>
        <w:lastRenderedPageBreak/>
        <w:t>S</w:t>
      </w:r>
      <w:r w:rsidRPr="00C17A8F">
        <w:rPr>
          <w:rFonts w:ascii="Century Gothic" w:hAnsi="Century Gothic" w:cs="Tahoma"/>
          <w:sz w:val="22"/>
          <w:szCs w:val="22"/>
          <w:lang w:val="es-ES_tradnl"/>
        </w:rPr>
        <w:t>e pone a la vista el expediente de donde se desprende lo siguiente:</w:t>
      </w:r>
    </w:p>
    <w:p w:rsidR="00C17A8F" w:rsidRPr="00C17A8F" w:rsidRDefault="00C17A8F" w:rsidP="00C17A8F">
      <w:pPr>
        <w:shd w:val="clear" w:color="auto" w:fill="FFFFFF"/>
        <w:spacing w:after="100" w:afterAutospacing="1"/>
        <w:contextualSpacing/>
        <w:jc w:val="both"/>
        <w:rPr>
          <w:rFonts w:ascii="Century Gothic" w:hAnsi="Century Gothic" w:cs="Tahoma"/>
          <w:sz w:val="22"/>
          <w:szCs w:val="22"/>
          <w:lang w:val="es-ES_tradnl"/>
        </w:rPr>
      </w:pPr>
    </w:p>
    <w:p w:rsidR="00C17A8F" w:rsidRPr="00C17A8F" w:rsidRDefault="00C17A8F" w:rsidP="00C17A8F">
      <w:pPr>
        <w:shd w:val="clear" w:color="auto" w:fill="FFFFFF"/>
        <w:spacing w:after="100" w:afterAutospacing="1"/>
        <w:contextualSpacing/>
        <w:jc w:val="both"/>
        <w:rPr>
          <w:rFonts w:ascii="Century Gothic" w:hAnsi="Century Gothic" w:cs="Tahoma"/>
          <w:b/>
          <w:sz w:val="22"/>
          <w:szCs w:val="22"/>
          <w:lang w:val="es-ES_tradnl"/>
        </w:rPr>
      </w:pPr>
      <w:r w:rsidRPr="00C17A8F">
        <w:rPr>
          <w:rFonts w:ascii="Century Gothic" w:hAnsi="Century Gothic" w:cs="Tahoma"/>
          <w:b/>
          <w:sz w:val="22"/>
          <w:szCs w:val="22"/>
          <w:lang w:val="es-ES_tradnl"/>
        </w:rPr>
        <w:t>Proveedores que cotizan:</w:t>
      </w:r>
    </w:p>
    <w:p w:rsidR="00C17A8F" w:rsidRPr="00C17A8F" w:rsidRDefault="00C17A8F" w:rsidP="00C17A8F">
      <w:pPr>
        <w:shd w:val="clear" w:color="auto" w:fill="FFFFFF"/>
        <w:spacing w:after="100" w:afterAutospacing="1"/>
        <w:contextualSpacing/>
        <w:jc w:val="both"/>
        <w:rPr>
          <w:rFonts w:ascii="Century Gothic" w:hAnsi="Century Gothic" w:cs="Tahoma"/>
          <w:b/>
          <w:sz w:val="22"/>
          <w:szCs w:val="22"/>
          <w:lang w:val="es-ES_tradnl"/>
        </w:rPr>
      </w:pPr>
    </w:p>
    <w:p w:rsidR="00C17A8F" w:rsidRPr="00C17A8F" w:rsidRDefault="00C17A8F" w:rsidP="00C17A8F">
      <w:pPr>
        <w:numPr>
          <w:ilvl w:val="0"/>
          <w:numId w:val="38"/>
        </w:numPr>
        <w:shd w:val="clear" w:color="auto" w:fill="FFFFFF"/>
        <w:spacing w:after="100" w:afterAutospacing="1" w:line="276" w:lineRule="auto"/>
        <w:contextualSpacing/>
        <w:jc w:val="both"/>
        <w:rPr>
          <w:rFonts w:ascii="Century Gothic" w:hAnsi="Century Gothic" w:cs="Tahoma"/>
          <w:sz w:val="22"/>
          <w:szCs w:val="22"/>
        </w:rPr>
      </w:pPr>
      <w:proofErr w:type="spellStart"/>
      <w:r w:rsidRPr="00C17A8F">
        <w:rPr>
          <w:rFonts w:ascii="Century Gothic" w:hAnsi="Century Gothic" w:cs="Tahoma"/>
          <w:sz w:val="22"/>
          <w:szCs w:val="22"/>
        </w:rPr>
        <w:t>Cojalsa</w:t>
      </w:r>
      <w:proofErr w:type="spellEnd"/>
      <w:r w:rsidRPr="00C17A8F">
        <w:rPr>
          <w:rFonts w:ascii="Century Gothic" w:hAnsi="Century Gothic" w:cs="Tahoma"/>
          <w:sz w:val="22"/>
          <w:szCs w:val="22"/>
        </w:rPr>
        <w:t>, S.A. de C.V.</w:t>
      </w:r>
    </w:p>
    <w:p w:rsidR="00C17A8F" w:rsidRPr="00C17A8F" w:rsidRDefault="00C17A8F" w:rsidP="00C17A8F">
      <w:pPr>
        <w:numPr>
          <w:ilvl w:val="0"/>
          <w:numId w:val="38"/>
        </w:numPr>
        <w:shd w:val="clear" w:color="auto" w:fill="FFFFFF"/>
        <w:spacing w:after="100" w:afterAutospacing="1" w:line="276" w:lineRule="auto"/>
        <w:contextualSpacing/>
        <w:jc w:val="both"/>
        <w:rPr>
          <w:rFonts w:ascii="Century Gothic" w:hAnsi="Century Gothic" w:cs="Tahoma"/>
          <w:sz w:val="22"/>
          <w:szCs w:val="22"/>
        </w:rPr>
      </w:pPr>
      <w:r w:rsidRPr="00C17A8F">
        <w:rPr>
          <w:rFonts w:ascii="Century Gothic" w:hAnsi="Century Gothic" w:cs="Tahoma"/>
          <w:sz w:val="22"/>
          <w:szCs w:val="22"/>
        </w:rPr>
        <w:t xml:space="preserve">Proyectos e Insumos Industriales </w:t>
      </w:r>
      <w:proofErr w:type="spellStart"/>
      <w:r w:rsidRPr="00C17A8F">
        <w:rPr>
          <w:rFonts w:ascii="Century Gothic" w:hAnsi="Century Gothic" w:cs="Tahoma"/>
          <w:sz w:val="22"/>
          <w:szCs w:val="22"/>
        </w:rPr>
        <w:t>Jelp</w:t>
      </w:r>
      <w:proofErr w:type="spellEnd"/>
      <w:r w:rsidRPr="00C17A8F">
        <w:rPr>
          <w:rFonts w:ascii="Century Gothic" w:hAnsi="Century Gothic" w:cs="Tahoma"/>
          <w:sz w:val="22"/>
          <w:szCs w:val="22"/>
        </w:rPr>
        <w:t>, S.A. de C.V.</w:t>
      </w:r>
    </w:p>
    <w:p w:rsidR="00C17A8F" w:rsidRPr="00C17A8F" w:rsidRDefault="00C17A8F" w:rsidP="00C17A8F">
      <w:pPr>
        <w:numPr>
          <w:ilvl w:val="0"/>
          <w:numId w:val="38"/>
        </w:numPr>
        <w:shd w:val="clear" w:color="auto" w:fill="FFFFFF"/>
        <w:spacing w:after="100" w:afterAutospacing="1" w:line="276" w:lineRule="auto"/>
        <w:contextualSpacing/>
        <w:jc w:val="both"/>
        <w:rPr>
          <w:rFonts w:ascii="Century Gothic" w:hAnsi="Century Gothic" w:cs="Tahoma"/>
          <w:sz w:val="22"/>
          <w:szCs w:val="22"/>
        </w:rPr>
      </w:pPr>
      <w:r w:rsidRPr="00C17A8F">
        <w:rPr>
          <w:rFonts w:ascii="Century Gothic" w:hAnsi="Century Gothic" w:cs="Tahoma"/>
          <w:sz w:val="22"/>
          <w:szCs w:val="22"/>
        </w:rPr>
        <w:t xml:space="preserve">Corporativo </w:t>
      </w:r>
      <w:proofErr w:type="spellStart"/>
      <w:r w:rsidRPr="00C17A8F">
        <w:rPr>
          <w:rFonts w:ascii="Century Gothic" w:hAnsi="Century Gothic" w:cs="Tahoma"/>
          <w:sz w:val="22"/>
          <w:szCs w:val="22"/>
        </w:rPr>
        <w:t>Gasil</w:t>
      </w:r>
      <w:proofErr w:type="spellEnd"/>
      <w:r w:rsidRPr="00C17A8F">
        <w:rPr>
          <w:rFonts w:ascii="Century Gothic" w:hAnsi="Century Gothic" w:cs="Tahoma"/>
          <w:sz w:val="22"/>
          <w:szCs w:val="22"/>
        </w:rPr>
        <w:t xml:space="preserve"> Desarrollos y Construcciones, S.A. de C.V.</w:t>
      </w:r>
    </w:p>
    <w:p w:rsidR="00C17A8F" w:rsidRPr="00C17A8F" w:rsidRDefault="00C17A8F" w:rsidP="00C17A8F">
      <w:pPr>
        <w:numPr>
          <w:ilvl w:val="0"/>
          <w:numId w:val="38"/>
        </w:numPr>
        <w:shd w:val="clear" w:color="auto" w:fill="FFFFFF"/>
        <w:spacing w:after="100" w:afterAutospacing="1" w:line="276" w:lineRule="auto"/>
        <w:contextualSpacing/>
        <w:jc w:val="both"/>
        <w:rPr>
          <w:rFonts w:ascii="Century Gothic" w:hAnsi="Century Gothic" w:cs="Tahoma"/>
          <w:sz w:val="22"/>
          <w:szCs w:val="22"/>
        </w:rPr>
      </w:pPr>
      <w:r w:rsidRPr="00C17A8F">
        <w:rPr>
          <w:rFonts w:ascii="Century Gothic" w:hAnsi="Century Gothic" w:cs="Tahoma"/>
          <w:sz w:val="22"/>
          <w:szCs w:val="22"/>
        </w:rPr>
        <w:t>Jorge García Morales</w:t>
      </w:r>
    </w:p>
    <w:p w:rsidR="00C17A8F" w:rsidRPr="00C17A8F" w:rsidRDefault="00C17A8F" w:rsidP="00C17A8F">
      <w:pPr>
        <w:numPr>
          <w:ilvl w:val="0"/>
          <w:numId w:val="38"/>
        </w:numPr>
        <w:shd w:val="clear" w:color="auto" w:fill="FFFFFF"/>
        <w:spacing w:after="100" w:afterAutospacing="1" w:line="276" w:lineRule="auto"/>
        <w:contextualSpacing/>
        <w:jc w:val="both"/>
        <w:rPr>
          <w:rFonts w:ascii="Century Gothic" w:hAnsi="Century Gothic" w:cs="Tahoma"/>
          <w:sz w:val="22"/>
          <w:szCs w:val="22"/>
        </w:rPr>
      </w:pPr>
      <w:proofErr w:type="spellStart"/>
      <w:r w:rsidRPr="00C17A8F">
        <w:rPr>
          <w:rFonts w:ascii="Century Gothic" w:hAnsi="Century Gothic" w:cs="Tahoma"/>
          <w:sz w:val="22"/>
          <w:szCs w:val="22"/>
        </w:rPr>
        <w:t>Curbarq</w:t>
      </w:r>
      <w:proofErr w:type="spellEnd"/>
      <w:r w:rsidRPr="00C17A8F">
        <w:rPr>
          <w:rFonts w:ascii="Century Gothic" w:hAnsi="Century Gothic" w:cs="Tahoma"/>
          <w:sz w:val="22"/>
          <w:szCs w:val="22"/>
        </w:rPr>
        <w:t>, S.A. de C.V.</w:t>
      </w:r>
    </w:p>
    <w:p w:rsidR="00C17A8F" w:rsidRPr="00C17A8F" w:rsidRDefault="00C17A8F" w:rsidP="00C17A8F">
      <w:pPr>
        <w:numPr>
          <w:ilvl w:val="0"/>
          <w:numId w:val="38"/>
        </w:numPr>
        <w:shd w:val="clear" w:color="auto" w:fill="FFFFFF"/>
        <w:spacing w:after="100" w:afterAutospacing="1" w:line="276" w:lineRule="auto"/>
        <w:contextualSpacing/>
        <w:jc w:val="both"/>
        <w:rPr>
          <w:rFonts w:ascii="Century Gothic" w:hAnsi="Century Gothic" w:cs="Tahoma"/>
          <w:sz w:val="22"/>
          <w:szCs w:val="22"/>
        </w:rPr>
      </w:pPr>
      <w:proofErr w:type="spellStart"/>
      <w:r w:rsidRPr="00C17A8F">
        <w:rPr>
          <w:rFonts w:ascii="Century Gothic" w:hAnsi="Century Gothic" w:cs="Tahoma"/>
          <w:sz w:val="22"/>
          <w:szCs w:val="22"/>
        </w:rPr>
        <w:t>Alpave</w:t>
      </w:r>
      <w:proofErr w:type="spellEnd"/>
      <w:r w:rsidRPr="00C17A8F">
        <w:rPr>
          <w:rFonts w:ascii="Century Gothic" w:hAnsi="Century Gothic" w:cs="Tahoma"/>
          <w:sz w:val="22"/>
          <w:szCs w:val="22"/>
        </w:rPr>
        <w:t xml:space="preserve"> Construcciones, S.A. de C.V.</w:t>
      </w:r>
    </w:p>
    <w:p w:rsidR="00C17A8F" w:rsidRPr="00C17A8F" w:rsidRDefault="00C17A8F" w:rsidP="00C17A8F">
      <w:pPr>
        <w:numPr>
          <w:ilvl w:val="0"/>
          <w:numId w:val="38"/>
        </w:numPr>
        <w:shd w:val="clear" w:color="auto" w:fill="FFFFFF"/>
        <w:spacing w:after="100" w:afterAutospacing="1" w:line="276" w:lineRule="auto"/>
        <w:contextualSpacing/>
        <w:jc w:val="both"/>
        <w:rPr>
          <w:rFonts w:ascii="Century Gothic" w:hAnsi="Century Gothic" w:cs="Tahoma"/>
          <w:sz w:val="22"/>
          <w:szCs w:val="22"/>
        </w:rPr>
      </w:pPr>
      <w:r w:rsidRPr="00C17A8F">
        <w:rPr>
          <w:rFonts w:ascii="Century Gothic" w:hAnsi="Century Gothic" w:cs="Tahoma"/>
          <w:sz w:val="22"/>
          <w:szCs w:val="22"/>
        </w:rPr>
        <w:t>Carlos Alberto Prado Vargas</w:t>
      </w:r>
    </w:p>
    <w:p w:rsidR="00C17A8F" w:rsidRPr="00C17A8F" w:rsidRDefault="00C17A8F" w:rsidP="00C17A8F">
      <w:pPr>
        <w:numPr>
          <w:ilvl w:val="0"/>
          <w:numId w:val="38"/>
        </w:numPr>
        <w:shd w:val="clear" w:color="auto" w:fill="FFFFFF"/>
        <w:spacing w:after="100" w:afterAutospacing="1" w:line="276" w:lineRule="auto"/>
        <w:contextualSpacing/>
        <w:jc w:val="both"/>
        <w:rPr>
          <w:rFonts w:ascii="Century Gothic" w:hAnsi="Century Gothic" w:cs="Tahoma"/>
          <w:sz w:val="22"/>
          <w:szCs w:val="22"/>
        </w:rPr>
      </w:pPr>
      <w:r w:rsidRPr="00C17A8F">
        <w:rPr>
          <w:rFonts w:ascii="Century Gothic" w:hAnsi="Century Gothic" w:cs="Tahoma"/>
          <w:sz w:val="22"/>
          <w:szCs w:val="22"/>
        </w:rPr>
        <w:t xml:space="preserve">Constructora </w:t>
      </w:r>
      <w:proofErr w:type="spellStart"/>
      <w:r w:rsidRPr="00C17A8F">
        <w:rPr>
          <w:rFonts w:ascii="Century Gothic" w:hAnsi="Century Gothic" w:cs="Tahoma"/>
          <w:sz w:val="22"/>
          <w:szCs w:val="22"/>
        </w:rPr>
        <w:t>Frecom</w:t>
      </w:r>
      <w:proofErr w:type="spellEnd"/>
      <w:r w:rsidRPr="00C17A8F">
        <w:rPr>
          <w:rFonts w:ascii="Century Gothic" w:hAnsi="Century Gothic" w:cs="Tahoma"/>
          <w:sz w:val="22"/>
          <w:szCs w:val="22"/>
        </w:rPr>
        <w:t>, S.A. de C.V.</w:t>
      </w:r>
    </w:p>
    <w:p w:rsidR="00C17A8F" w:rsidRPr="00C17A8F" w:rsidRDefault="00C17A8F" w:rsidP="00C17A8F">
      <w:pPr>
        <w:numPr>
          <w:ilvl w:val="0"/>
          <w:numId w:val="38"/>
        </w:numPr>
        <w:shd w:val="clear" w:color="auto" w:fill="FFFFFF"/>
        <w:spacing w:after="100" w:afterAutospacing="1" w:line="276" w:lineRule="auto"/>
        <w:contextualSpacing/>
        <w:jc w:val="both"/>
        <w:rPr>
          <w:rFonts w:ascii="Century Gothic" w:hAnsi="Century Gothic" w:cs="Tahoma"/>
          <w:sz w:val="22"/>
          <w:szCs w:val="22"/>
        </w:rPr>
      </w:pPr>
      <w:r w:rsidRPr="00C17A8F">
        <w:rPr>
          <w:rFonts w:ascii="Century Gothic" w:hAnsi="Century Gothic" w:cs="Tahoma"/>
          <w:sz w:val="22"/>
          <w:szCs w:val="22"/>
        </w:rPr>
        <w:t>Le-</w:t>
      </w:r>
      <w:proofErr w:type="spellStart"/>
      <w:r w:rsidRPr="00C17A8F">
        <w:rPr>
          <w:rFonts w:ascii="Century Gothic" w:hAnsi="Century Gothic" w:cs="Tahoma"/>
          <w:sz w:val="22"/>
          <w:szCs w:val="22"/>
        </w:rPr>
        <w:t>Duc</w:t>
      </w:r>
      <w:proofErr w:type="spellEnd"/>
      <w:r w:rsidRPr="00C17A8F">
        <w:rPr>
          <w:rFonts w:ascii="Century Gothic" w:hAnsi="Century Gothic" w:cs="Tahoma"/>
          <w:sz w:val="22"/>
          <w:szCs w:val="22"/>
        </w:rPr>
        <w:t xml:space="preserve"> Construcciones, S.A. de C.V.</w:t>
      </w:r>
    </w:p>
    <w:p w:rsidR="00C17A8F" w:rsidRPr="00C17A8F" w:rsidRDefault="00C17A8F" w:rsidP="00C17A8F">
      <w:pPr>
        <w:shd w:val="clear" w:color="auto" w:fill="FFFFFF"/>
        <w:spacing w:after="100" w:afterAutospacing="1"/>
        <w:contextualSpacing/>
        <w:jc w:val="both"/>
        <w:rPr>
          <w:rFonts w:ascii="Century Gothic" w:hAnsi="Century Gothic" w:cs="Tahoma"/>
          <w:sz w:val="22"/>
          <w:szCs w:val="22"/>
        </w:rPr>
      </w:pPr>
    </w:p>
    <w:p w:rsidR="00C17A8F" w:rsidRPr="00C17A8F" w:rsidRDefault="00C17A8F" w:rsidP="00C17A8F">
      <w:pPr>
        <w:shd w:val="clear" w:color="auto" w:fill="FFFFFF"/>
        <w:spacing w:after="100" w:afterAutospacing="1"/>
        <w:contextualSpacing/>
        <w:jc w:val="both"/>
        <w:rPr>
          <w:rFonts w:ascii="Century Gothic" w:hAnsi="Century Gothic" w:cs="Tahoma"/>
          <w:sz w:val="22"/>
          <w:szCs w:val="22"/>
          <w:lang w:val="es-ES_tradnl"/>
        </w:rPr>
      </w:pPr>
      <w:r w:rsidRPr="00C17A8F">
        <w:rPr>
          <w:rFonts w:ascii="Century Gothic" w:hAnsi="Century Gothic" w:cs="Tahoma"/>
          <w:sz w:val="22"/>
          <w:szCs w:val="22"/>
          <w:lang w:val="es-ES_tradnl"/>
        </w:rPr>
        <w:t>Los licitantes cuyas proposiciones fueron desechadas:</w:t>
      </w:r>
    </w:p>
    <w:p w:rsidR="00C17A8F" w:rsidRPr="00C17A8F" w:rsidRDefault="00C17A8F" w:rsidP="00C17A8F">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C17A8F" w:rsidRPr="00C17A8F" w:rsidTr="0028200D">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17A8F" w:rsidRPr="00C17A8F" w:rsidRDefault="00C17A8F" w:rsidP="00C17A8F">
            <w:pPr>
              <w:spacing w:line="276" w:lineRule="auto"/>
              <w:jc w:val="center"/>
              <w:rPr>
                <w:rFonts w:ascii="Century Gothic" w:hAnsi="Century Gothic" w:cs="Tahoma"/>
                <w:sz w:val="20"/>
                <w:szCs w:val="20"/>
                <w:lang w:eastAsia="es-MX"/>
              </w:rPr>
            </w:pPr>
            <w:r w:rsidRPr="00C17A8F">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17A8F" w:rsidRPr="00C17A8F" w:rsidRDefault="00C17A8F" w:rsidP="00C17A8F">
            <w:pPr>
              <w:spacing w:line="276" w:lineRule="auto"/>
              <w:jc w:val="center"/>
              <w:rPr>
                <w:rFonts w:ascii="Century Gothic" w:hAnsi="Century Gothic" w:cs="Tahoma"/>
                <w:sz w:val="20"/>
                <w:szCs w:val="20"/>
                <w:lang w:eastAsia="es-MX"/>
              </w:rPr>
            </w:pPr>
            <w:r w:rsidRPr="00C17A8F">
              <w:rPr>
                <w:rFonts w:ascii="Century Gothic" w:hAnsi="Century Gothic" w:cs="Tahoma"/>
                <w:b/>
                <w:bCs/>
                <w:color w:val="FFFFFF"/>
                <w:kern w:val="24"/>
                <w:sz w:val="20"/>
                <w:szCs w:val="20"/>
                <w:lang w:val="es-ES_tradnl" w:eastAsia="es-MX"/>
              </w:rPr>
              <w:t xml:space="preserve">Motivo </w:t>
            </w:r>
          </w:p>
        </w:tc>
      </w:tr>
      <w:tr w:rsidR="00C17A8F" w:rsidRPr="00C17A8F" w:rsidTr="0028200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17A8F" w:rsidRPr="00C17A8F" w:rsidRDefault="00C17A8F" w:rsidP="00C17A8F">
            <w:pPr>
              <w:rPr>
                <w:rFonts w:ascii="Century Gothic" w:hAnsi="Century Gothic" w:cs="Tahoma"/>
                <w:sz w:val="20"/>
                <w:szCs w:val="20"/>
                <w:lang w:val="es-ES_tradnl" w:eastAsia="es-MX"/>
              </w:rPr>
            </w:pPr>
            <w:r w:rsidRPr="00C17A8F">
              <w:rPr>
                <w:rFonts w:ascii="Century Gothic" w:hAnsi="Century Gothic" w:cs="Tahoma"/>
                <w:sz w:val="20"/>
                <w:szCs w:val="20"/>
                <w:lang w:val="es-ES_tradnl" w:eastAsia="es-MX"/>
              </w:rPr>
              <w:t>Jorge García Morales</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17A8F" w:rsidRPr="00C17A8F" w:rsidRDefault="00C17A8F" w:rsidP="00C17A8F">
            <w:pPr>
              <w:spacing w:after="200" w:line="276" w:lineRule="auto"/>
              <w:rPr>
                <w:rFonts w:ascii="Century Gothic" w:hAnsi="Century Gothic" w:cs="Tahoma"/>
                <w:b/>
                <w:sz w:val="20"/>
                <w:szCs w:val="20"/>
                <w:lang w:eastAsia="es-MX"/>
              </w:rPr>
            </w:pPr>
            <w:r w:rsidRPr="00C17A8F">
              <w:rPr>
                <w:rFonts w:ascii="Century Gothic" w:hAnsi="Century Gothic" w:cs="Tahoma"/>
                <w:b/>
                <w:sz w:val="20"/>
                <w:szCs w:val="20"/>
                <w:lang w:eastAsia="es-MX"/>
              </w:rPr>
              <w:t>Licitante NO solvente, no anexa cedula estatal según lo solicitado en bases. De acuerdo al oficio ADMON/U.E./0311/2019.</w:t>
            </w:r>
          </w:p>
        </w:tc>
      </w:tr>
      <w:tr w:rsidR="00C17A8F" w:rsidRPr="00C17A8F" w:rsidTr="0028200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17A8F" w:rsidRPr="00C17A8F" w:rsidRDefault="00C17A8F" w:rsidP="00C17A8F">
            <w:pPr>
              <w:rPr>
                <w:rFonts w:ascii="Century Gothic" w:hAnsi="Century Gothic" w:cs="Tahoma"/>
                <w:sz w:val="20"/>
                <w:szCs w:val="20"/>
                <w:lang w:eastAsia="es-MX"/>
              </w:rPr>
            </w:pPr>
            <w:proofErr w:type="spellStart"/>
            <w:r w:rsidRPr="00C17A8F">
              <w:rPr>
                <w:rFonts w:ascii="Century Gothic" w:hAnsi="Century Gothic" w:cs="Tahoma"/>
                <w:sz w:val="20"/>
                <w:szCs w:val="20"/>
                <w:lang w:eastAsia="es-MX"/>
              </w:rPr>
              <w:t>Curbarq</w:t>
            </w:r>
            <w:proofErr w:type="spellEnd"/>
            <w:r w:rsidRPr="00C17A8F">
              <w:rPr>
                <w:rFonts w:ascii="Century Gothic" w:hAnsi="Century Gothic" w:cs="Tahoma"/>
                <w:sz w:val="20"/>
                <w:szCs w:val="20"/>
                <w:lang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17A8F" w:rsidRPr="00C17A8F" w:rsidRDefault="00C17A8F" w:rsidP="00C17A8F">
            <w:pPr>
              <w:spacing w:after="200" w:line="276" w:lineRule="auto"/>
              <w:rPr>
                <w:rFonts w:ascii="Century Gothic" w:hAnsi="Century Gothic" w:cs="Tahoma"/>
                <w:b/>
                <w:sz w:val="20"/>
                <w:szCs w:val="20"/>
                <w:lang w:eastAsia="es-MX"/>
              </w:rPr>
            </w:pPr>
            <w:r w:rsidRPr="00C17A8F">
              <w:rPr>
                <w:rFonts w:ascii="Century Gothic" w:hAnsi="Century Gothic" w:cs="Tahoma"/>
                <w:b/>
                <w:sz w:val="20"/>
                <w:szCs w:val="20"/>
                <w:lang w:eastAsia="es-MX"/>
              </w:rPr>
              <w:t xml:space="preserve">Licitante NO solvente, no anexa cedula estatal según lo solicitado en bases. De acuerdo al oficio ADMON/U.E./0311/2019. </w:t>
            </w:r>
          </w:p>
        </w:tc>
      </w:tr>
      <w:tr w:rsidR="00C17A8F" w:rsidRPr="00C17A8F" w:rsidTr="0028200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17A8F" w:rsidRPr="00C17A8F" w:rsidRDefault="00C17A8F" w:rsidP="00C17A8F">
            <w:pPr>
              <w:rPr>
                <w:rFonts w:ascii="Century Gothic" w:hAnsi="Century Gothic" w:cs="Tahoma"/>
                <w:sz w:val="20"/>
                <w:szCs w:val="20"/>
                <w:lang w:eastAsia="es-MX"/>
              </w:rPr>
            </w:pPr>
            <w:proofErr w:type="spellStart"/>
            <w:r w:rsidRPr="00C17A8F">
              <w:rPr>
                <w:rFonts w:ascii="Century Gothic" w:hAnsi="Century Gothic" w:cs="Tahoma"/>
                <w:sz w:val="20"/>
                <w:szCs w:val="20"/>
                <w:lang w:eastAsia="es-MX"/>
              </w:rPr>
              <w:t>Alpave</w:t>
            </w:r>
            <w:proofErr w:type="spellEnd"/>
            <w:r w:rsidRPr="00C17A8F">
              <w:rPr>
                <w:rFonts w:ascii="Century Gothic" w:hAnsi="Century Gothic" w:cs="Tahoma"/>
                <w:sz w:val="20"/>
                <w:szCs w:val="20"/>
                <w:lang w:eastAsia="es-MX"/>
              </w:rPr>
              <w:t xml:space="preserve"> Construcciones,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17A8F" w:rsidRPr="00C17A8F" w:rsidRDefault="00C17A8F" w:rsidP="00C17A8F">
            <w:pPr>
              <w:spacing w:after="200" w:line="276" w:lineRule="auto"/>
              <w:rPr>
                <w:rFonts w:ascii="Century Gothic" w:hAnsi="Century Gothic" w:cs="Tahoma"/>
                <w:b/>
                <w:sz w:val="20"/>
                <w:szCs w:val="20"/>
                <w:lang w:eastAsia="es-MX"/>
              </w:rPr>
            </w:pPr>
            <w:r w:rsidRPr="00C17A8F">
              <w:rPr>
                <w:rFonts w:ascii="Century Gothic" w:hAnsi="Century Gothic" w:cs="Tahoma"/>
                <w:b/>
                <w:sz w:val="20"/>
                <w:szCs w:val="20"/>
                <w:lang w:eastAsia="es-MX"/>
              </w:rPr>
              <w:t>Licitante NO solvente, no anexa cedula estatal según lo solicitado en bases. (Solo presenta cedula Federal) De acuerdo al oficio ADMON/U.E./0311/2019.</w:t>
            </w:r>
          </w:p>
        </w:tc>
      </w:tr>
      <w:tr w:rsidR="00C17A8F" w:rsidRPr="00C17A8F" w:rsidTr="0028200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17A8F" w:rsidRPr="00C17A8F" w:rsidRDefault="00C17A8F" w:rsidP="00C17A8F">
            <w:pPr>
              <w:rPr>
                <w:rFonts w:ascii="Century Gothic" w:hAnsi="Century Gothic" w:cs="Tahoma"/>
                <w:sz w:val="20"/>
                <w:szCs w:val="20"/>
                <w:lang w:eastAsia="es-MX"/>
              </w:rPr>
            </w:pPr>
            <w:r w:rsidRPr="00C17A8F">
              <w:rPr>
                <w:rFonts w:ascii="Century Gothic" w:hAnsi="Century Gothic" w:cs="Tahoma"/>
                <w:sz w:val="20"/>
                <w:szCs w:val="20"/>
                <w:lang w:eastAsia="es-MX"/>
              </w:rPr>
              <w:t>Carlos Alberto Prado Vargas</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17A8F" w:rsidRPr="00C17A8F" w:rsidRDefault="00C17A8F" w:rsidP="00C17A8F">
            <w:pPr>
              <w:spacing w:after="200" w:line="276" w:lineRule="auto"/>
              <w:rPr>
                <w:rFonts w:ascii="Century Gothic" w:hAnsi="Century Gothic" w:cs="Tahoma"/>
                <w:b/>
                <w:sz w:val="20"/>
                <w:szCs w:val="20"/>
                <w:lang w:eastAsia="es-MX"/>
              </w:rPr>
            </w:pPr>
            <w:r w:rsidRPr="00C17A8F">
              <w:rPr>
                <w:rFonts w:ascii="Century Gothic" w:hAnsi="Century Gothic" w:cs="Tahoma"/>
                <w:b/>
                <w:sz w:val="20"/>
                <w:szCs w:val="20"/>
                <w:lang w:eastAsia="es-MX"/>
              </w:rPr>
              <w:t>Licitante NO solvente, no anexa cedula estatal según lo solicitado en bases. (Solo presenta cedula Federal) De acuerdo al oficio ADMON/U.E./0311/2019.</w:t>
            </w:r>
          </w:p>
        </w:tc>
      </w:tr>
      <w:tr w:rsidR="00C17A8F" w:rsidRPr="00C17A8F" w:rsidTr="0028200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17A8F" w:rsidRPr="00C17A8F" w:rsidRDefault="00C17A8F" w:rsidP="00C17A8F">
            <w:pPr>
              <w:rPr>
                <w:rFonts w:ascii="Century Gothic" w:hAnsi="Century Gothic" w:cs="Tahoma"/>
                <w:sz w:val="20"/>
                <w:szCs w:val="20"/>
                <w:lang w:eastAsia="es-MX"/>
              </w:rPr>
            </w:pPr>
            <w:r w:rsidRPr="00C17A8F">
              <w:rPr>
                <w:rFonts w:ascii="Century Gothic" w:hAnsi="Century Gothic" w:cs="Tahoma"/>
                <w:sz w:val="20"/>
                <w:szCs w:val="20"/>
                <w:lang w:eastAsia="es-MX"/>
              </w:rPr>
              <w:t xml:space="preserve">Constructora </w:t>
            </w:r>
            <w:proofErr w:type="spellStart"/>
            <w:r w:rsidRPr="00C17A8F">
              <w:rPr>
                <w:rFonts w:ascii="Century Gothic" w:hAnsi="Century Gothic" w:cs="Tahoma"/>
                <w:sz w:val="20"/>
                <w:szCs w:val="20"/>
                <w:lang w:eastAsia="es-MX"/>
              </w:rPr>
              <w:t>Frecom</w:t>
            </w:r>
            <w:proofErr w:type="spellEnd"/>
            <w:r w:rsidRPr="00C17A8F">
              <w:rPr>
                <w:rFonts w:ascii="Century Gothic" w:hAnsi="Century Gothic" w:cs="Tahoma"/>
                <w:sz w:val="20"/>
                <w:szCs w:val="20"/>
                <w:lang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17A8F" w:rsidRPr="00C17A8F" w:rsidRDefault="00C17A8F" w:rsidP="00C17A8F">
            <w:pPr>
              <w:spacing w:after="200" w:line="276" w:lineRule="auto"/>
              <w:rPr>
                <w:rFonts w:ascii="Century Gothic" w:hAnsi="Century Gothic" w:cs="Tahoma"/>
                <w:b/>
                <w:sz w:val="20"/>
                <w:szCs w:val="20"/>
                <w:lang w:eastAsia="es-MX"/>
              </w:rPr>
            </w:pPr>
            <w:r w:rsidRPr="00C17A8F">
              <w:rPr>
                <w:rFonts w:ascii="Century Gothic" w:hAnsi="Century Gothic" w:cs="Tahoma"/>
                <w:b/>
                <w:sz w:val="20"/>
                <w:szCs w:val="20"/>
                <w:lang w:eastAsia="es-MX"/>
              </w:rPr>
              <w:t>Licitante NO solvente, no anexa cedula estatal según lo solicitado en bases. De acuerdo al oficio ADMON/U.E./0311/2019.</w:t>
            </w:r>
          </w:p>
        </w:tc>
      </w:tr>
      <w:tr w:rsidR="00C17A8F" w:rsidRPr="00C17A8F" w:rsidTr="0028200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17A8F" w:rsidRPr="00C17A8F" w:rsidRDefault="00C17A8F" w:rsidP="00C17A8F">
            <w:pPr>
              <w:rPr>
                <w:rFonts w:ascii="Century Gothic" w:hAnsi="Century Gothic" w:cs="Tahoma"/>
                <w:sz w:val="20"/>
                <w:szCs w:val="20"/>
                <w:lang w:eastAsia="es-MX"/>
              </w:rPr>
            </w:pPr>
            <w:r w:rsidRPr="00C17A8F">
              <w:rPr>
                <w:rFonts w:ascii="Century Gothic" w:hAnsi="Century Gothic" w:cs="Tahoma"/>
                <w:sz w:val="20"/>
                <w:szCs w:val="20"/>
                <w:lang w:eastAsia="es-MX"/>
              </w:rPr>
              <w:lastRenderedPageBreak/>
              <w:t>Le-</w:t>
            </w:r>
            <w:proofErr w:type="spellStart"/>
            <w:r w:rsidRPr="00C17A8F">
              <w:rPr>
                <w:rFonts w:ascii="Century Gothic" w:hAnsi="Century Gothic" w:cs="Tahoma"/>
                <w:sz w:val="20"/>
                <w:szCs w:val="20"/>
                <w:lang w:eastAsia="es-MX"/>
              </w:rPr>
              <w:t>Duc</w:t>
            </w:r>
            <w:proofErr w:type="spellEnd"/>
            <w:r w:rsidRPr="00C17A8F">
              <w:rPr>
                <w:rFonts w:ascii="Century Gothic" w:hAnsi="Century Gothic" w:cs="Tahoma"/>
                <w:sz w:val="20"/>
                <w:szCs w:val="20"/>
                <w:lang w:eastAsia="es-MX"/>
              </w:rPr>
              <w:t xml:space="preserve"> Construcciones,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17A8F" w:rsidRPr="00C17A8F" w:rsidRDefault="00C17A8F" w:rsidP="00C17A8F">
            <w:pPr>
              <w:spacing w:after="200" w:line="276" w:lineRule="auto"/>
              <w:rPr>
                <w:rFonts w:ascii="Century Gothic" w:hAnsi="Century Gothic" w:cs="Tahoma"/>
                <w:b/>
                <w:sz w:val="20"/>
                <w:szCs w:val="20"/>
                <w:lang w:eastAsia="es-MX"/>
              </w:rPr>
            </w:pPr>
            <w:r w:rsidRPr="00C17A8F">
              <w:rPr>
                <w:rFonts w:ascii="Century Gothic" w:hAnsi="Century Gothic" w:cs="Tahoma"/>
                <w:b/>
                <w:sz w:val="20"/>
                <w:szCs w:val="20"/>
                <w:lang w:eastAsia="es-MX"/>
              </w:rPr>
              <w:t>Licitante NO solvente presenta formato 32D en Negativo.</w:t>
            </w:r>
          </w:p>
        </w:tc>
      </w:tr>
    </w:tbl>
    <w:p w:rsidR="00C17A8F" w:rsidRPr="00C17A8F" w:rsidRDefault="00C17A8F" w:rsidP="00C17A8F">
      <w:pPr>
        <w:shd w:val="clear" w:color="auto" w:fill="FFFFFF"/>
        <w:spacing w:after="100" w:afterAutospacing="1"/>
        <w:contextualSpacing/>
        <w:jc w:val="both"/>
        <w:rPr>
          <w:rFonts w:ascii="Century Gothic" w:hAnsi="Century Gothic" w:cs="Tahoma"/>
          <w:sz w:val="22"/>
          <w:szCs w:val="22"/>
        </w:rPr>
      </w:pPr>
    </w:p>
    <w:p w:rsidR="00C17A8F" w:rsidRPr="00C17A8F" w:rsidRDefault="00C17A8F" w:rsidP="00C17A8F">
      <w:pPr>
        <w:shd w:val="clear" w:color="auto" w:fill="FFFFFF"/>
        <w:spacing w:after="100" w:afterAutospacing="1"/>
        <w:contextualSpacing/>
        <w:jc w:val="both"/>
        <w:rPr>
          <w:rFonts w:ascii="Century Gothic" w:hAnsi="Century Gothic" w:cs="Tahoma"/>
          <w:sz w:val="22"/>
          <w:szCs w:val="22"/>
          <w:lang w:val="es-ES_tradnl"/>
        </w:rPr>
      </w:pPr>
      <w:r w:rsidRPr="00C17A8F">
        <w:rPr>
          <w:rFonts w:ascii="Century Gothic" w:hAnsi="Century Gothic" w:cs="Tahoma"/>
          <w:sz w:val="22"/>
          <w:szCs w:val="22"/>
          <w:lang w:val="es-ES_tradnl"/>
        </w:rPr>
        <w:t xml:space="preserve">Los licitantes cuyas proposiciones resultaron solventes son, los que se muestran en el siguiente cuadro: </w:t>
      </w:r>
    </w:p>
    <w:p w:rsidR="00C17A8F" w:rsidRPr="00C17A8F" w:rsidRDefault="00C17A8F" w:rsidP="00C17A8F">
      <w:pPr>
        <w:shd w:val="clear" w:color="auto" w:fill="FFFFFF"/>
        <w:spacing w:after="100" w:afterAutospacing="1"/>
        <w:contextualSpacing/>
        <w:jc w:val="both"/>
        <w:rPr>
          <w:rFonts w:ascii="Century Gothic" w:hAnsi="Century Gothic" w:cs="Tahoma"/>
          <w:b/>
          <w:sz w:val="22"/>
          <w:szCs w:val="22"/>
          <w:lang w:val="es-ES_tradnl"/>
        </w:rPr>
      </w:pPr>
    </w:p>
    <w:p w:rsidR="00C17A8F" w:rsidRPr="00C17A8F" w:rsidRDefault="00C17A8F" w:rsidP="00C17A8F">
      <w:pPr>
        <w:shd w:val="clear" w:color="auto" w:fill="FFFFFF"/>
        <w:spacing w:after="100" w:afterAutospacing="1"/>
        <w:contextualSpacing/>
        <w:jc w:val="both"/>
        <w:rPr>
          <w:rFonts w:ascii="Century Gothic" w:hAnsi="Century Gothic" w:cs="Tahoma"/>
          <w:b/>
          <w:sz w:val="22"/>
          <w:szCs w:val="22"/>
          <w:lang w:val="es-ES_tradnl"/>
        </w:rPr>
      </w:pPr>
      <w:r w:rsidRPr="00C17A8F">
        <w:rPr>
          <w:rFonts w:ascii="Century Gothic" w:hAnsi="Century Gothic" w:cs="Tahoma"/>
          <w:b/>
          <w:noProof/>
          <w:sz w:val="22"/>
          <w:szCs w:val="22"/>
          <w:lang w:eastAsia="es-MX"/>
        </w:rPr>
        <w:drawing>
          <wp:inline distT="0" distB="0" distL="0" distR="0" wp14:anchorId="29EB0CA3" wp14:editId="3950830F">
            <wp:extent cx="6705600" cy="308546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22852" cy="3093403"/>
                    </a:xfrm>
                    <a:prstGeom prst="rect">
                      <a:avLst/>
                    </a:prstGeom>
                    <a:noFill/>
                  </pic:spPr>
                </pic:pic>
              </a:graphicData>
            </a:graphic>
          </wp:inline>
        </w:drawing>
      </w:r>
    </w:p>
    <w:p w:rsidR="00C17A8F" w:rsidRPr="00C17A8F" w:rsidRDefault="00C17A8F" w:rsidP="00C17A8F">
      <w:pPr>
        <w:shd w:val="clear" w:color="auto" w:fill="FFFFFF"/>
        <w:spacing w:after="100" w:afterAutospacing="1"/>
        <w:contextualSpacing/>
        <w:jc w:val="both"/>
        <w:rPr>
          <w:rFonts w:ascii="Century Gothic" w:hAnsi="Century Gothic" w:cs="Tahoma"/>
          <w:sz w:val="22"/>
          <w:szCs w:val="22"/>
          <w:lang w:val="es-ES_tradnl"/>
        </w:rPr>
      </w:pPr>
    </w:p>
    <w:p w:rsidR="00C17A8F" w:rsidRPr="00C17A8F" w:rsidRDefault="00C17A8F" w:rsidP="00C17A8F">
      <w:pPr>
        <w:shd w:val="clear" w:color="auto" w:fill="FFFFFF"/>
        <w:spacing w:after="100" w:afterAutospacing="1"/>
        <w:contextualSpacing/>
        <w:jc w:val="both"/>
        <w:rPr>
          <w:rFonts w:ascii="Century Gothic" w:hAnsi="Century Gothic" w:cs="Tahoma"/>
          <w:sz w:val="22"/>
          <w:szCs w:val="22"/>
          <w:lang w:val="es-ES_tradnl"/>
        </w:rPr>
      </w:pPr>
      <w:r w:rsidRPr="00C17A8F">
        <w:rPr>
          <w:rFonts w:ascii="Century Gothic" w:hAnsi="Century Gothic" w:cs="Tahoma"/>
          <w:sz w:val="22"/>
          <w:szCs w:val="22"/>
          <w:lang w:val="es-ES_tradnl"/>
        </w:rPr>
        <w:t>Responsable de la evaluación de las proposiciones:</w:t>
      </w:r>
    </w:p>
    <w:p w:rsidR="00C17A8F" w:rsidRPr="00C17A8F" w:rsidRDefault="00C17A8F" w:rsidP="00C17A8F">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72"/>
        <w:tblW w:w="10485" w:type="dxa"/>
        <w:tblLayout w:type="fixed"/>
        <w:tblLook w:val="04A0" w:firstRow="1" w:lastRow="0" w:firstColumn="1" w:lastColumn="0" w:noHBand="0" w:noVBand="1"/>
      </w:tblPr>
      <w:tblGrid>
        <w:gridCol w:w="5381"/>
        <w:gridCol w:w="5104"/>
      </w:tblGrid>
      <w:tr w:rsidR="00C17A8F" w:rsidRPr="00C17A8F" w:rsidTr="0028200D">
        <w:tc>
          <w:tcPr>
            <w:tcW w:w="5381" w:type="dxa"/>
          </w:tcPr>
          <w:p w:rsidR="00C17A8F" w:rsidRPr="00C17A8F" w:rsidRDefault="00C17A8F" w:rsidP="00C17A8F">
            <w:pPr>
              <w:spacing w:after="100" w:afterAutospacing="1" w:line="276" w:lineRule="auto"/>
              <w:contextualSpacing/>
              <w:jc w:val="center"/>
              <w:rPr>
                <w:rFonts w:ascii="Century Gothic" w:hAnsi="Century Gothic" w:cs="Tahoma"/>
                <w:b/>
                <w:sz w:val="22"/>
                <w:szCs w:val="22"/>
                <w:lang w:val="es-ES_tradnl"/>
              </w:rPr>
            </w:pPr>
            <w:r w:rsidRPr="00C17A8F">
              <w:rPr>
                <w:rFonts w:ascii="Century Gothic" w:hAnsi="Century Gothic" w:cs="Tahoma"/>
                <w:b/>
                <w:sz w:val="22"/>
                <w:szCs w:val="22"/>
                <w:lang w:val="es-ES_tradnl"/>
              </w:rPr>
              <w:t>Nombre</w:t>
            </w:r>
          </w:p>
        </w:tc>
        <w:tc>
          <w:tcPr>
            <w:tcW w:w="5104" w:type="dxa"/>
          </w:tcPr>
          <w:p w:rsidR="00C17A8F" w:rsidRPr="00C17A8F" w:rsidRDefault="00C17A8F" w:rsidP="00C17A8F">
            <w:pPr>
              <w:spacing w:after="100" w:afterAutospacing="1" w:line="276" w:lineRule="auto"/>
              <w:contextualSpacing/>
              <w:jc w:val="center"/>
              <w:rPr>
                <w:rFonts w:ascii="Century Gothic" w:hAnsi="Century Gothic" w:cs="Tahoma"/>
                <w:b/>
                <w:sz w:val="22"/>
                <w:szCs w:val="22"/>
                <w:lang w:val="es-ES_tradnl"/>
              </w:rPr>
            </w:pPr>
            <w:r w:rsidRPr="00C17A8F">
              <w:rPr>
                <w:rFonts w:ascii="Century Gothic" w:hAnsi="Century Gothic" w:cs="Tahoma"/>
                <w:b/>
                <w:sz w:val="22"/>
                <w:szCs w:val="22"/>
                <w:lang w:val="es-ES_tradnl"/>
              </w:rPr>
              <w:t>Cargo</w:t>
            </w:r>
          </w:p>
        </w:tc>
      </w:tr>
      <w:tr w:rsidR="00C17A8F" w:rsidRPr="00C17A8F" w:rsidTr="0028200D">
        <w:tc>
          <w:tcPr>
            <w:tcW w:w="5381" w:type="dxa"/>
          </w:tcPr>
          <w:p w:rsidR="00C17A8F" w:rsidRPr="00C17A8F" w:rsidRDefault="00C17A8F" w:rsidP="00C17A8F">
            <w:pPr>
              <w:shd w:val="clear" w:color="auto" w:fill="FFFFFF"/>
              <w:spacing w:after="100" w:afterAutospacing="1" w:line="276" w:lineRule="auto"/>
              <w:contextualSpacing/>
              <w:rPr>
                <w:rFonts w:ascii="Century Gothic" w:hAnsi="Century Gothic" w:cs="Tahoma"/>
                <w:sz w:val="22"/>
                <w:szCs w:val="22"/>
                <w:lang w:eastAsia="es-MX"/>
              </w:rPr>
            </w:pPr>
            <w:r w:rsidRPr="00C17A8F">
              <w:rPr>
                <w:rFonts w:ascii="Century Gothic" w:hAnsi="Century Gothic" w:cs="Tahoma"/>
                <w:sz w:val="22"/>
                <w:szCs w:val="22"/>
                <w:lang w:eastAsia="es-MX"/>
              </w:rPr>
              <w:t xml:space="preserve">Ing. José Roberto Valdés Flores </w:t>
            </w:r>
          </w:p>
        </w:tc>
        <w:tc>
          <w:tcPr>
            <w:tcW w:w="5104" w:type="dxa"/>
          </w:tcPr>
          <w:p w:rsidR="00C17A8F" w:rsidRPr="00C17A8F" w:rsidRDefault="00C17A8F" w:rsidP="00C17A8F">
            <w:pPr>
              <w:spacing w:after="100" w:afterAutospacing="1" w:line="276" w:lineRule="auto"/>
              <w:contextualSpacing/>
              <w:jc w:val="both"/>
              <w:rPr>
                <w:rFonts w:ascii="Century Gothic" w:hAnsi="Century Gothic" w:cs="Tahoma"/>
                <w:sz w:val="22"/>
                <w:szCs w:val="22"/>
              </w:rPr>
            </w:pPr>
            <w:r w:rsidRPr="00C17A8F">
              <w:rPr>
                <w:rFonts w:ascii="Century Gothic" w:hAnsi="Century Gothic" w:cs="Tahoma"/>
                <w:sz w:val="22"/>
                <w:szCs w:val="22"/>
              </w:rPr>
              <w:t>Jefe de Unidad de Edificios.</w:t>
            </w:r>
          </w:p>
        </w:tc>
      </w:tr>
    </w:tbl>
    <w:p w:rsidR="00C17A8F" w:rsidRPr="00C17A8F" w:rsidRDefault="00C17A8F" w:rsidP="00C17A8F">
      <w:pPr>
        <w:shd w:val="clear" w:color="auto" w:fill="FFFFFF"/>
        <w:spacing w:after="100" w:afterAutospacing="1"/>
        <w:contextualSpacing/>
        <w:jc w:val="both"/>
        <w:rPr>
          <w:rFonts w:ascii="Century Gothic" w:hAnsi="Century Gothic" w:cs="Tahoma"/>
          <w:sz w:val="22"/>
          <w:szCs w:val="22"/>
          <w:lang w:val="es-ES_tradnl"/>
        </w:rPr>
      </w:pPr>
    </w:p>
    <w:p w:rsidR="00C17A8F" w:rsidRPr="00C17A8F" w:rsidRDefault="00C17A8F" w:rsidP="00C17A8F">
      <w:pPr>
        <w:shd w:val="clear" w:color="auto" w:fill="FFFFFF"/>
        <w:spacing w:after="100" w:afterAutospacing="1"/>
        <w:contextualSpacing/>
        <w:jc w:val="both"/>
        <w:rPr>
          <w:rFonts w:ascii="Century Gothic" w:hAnsi="Century Gothic" w:cs="Tahoma"/>
          <w:b/>
          <w:sz w:val="22"/>
          <w:szCs w:val="22"/>
          <w:u w:val="single"/>
          <w:lang w:val="es-ES_tradnl"/>
        </w:rPr>
      </w:pPr>
      <w:r w:rsidRPr="00C17A8F">
        <w:rPr>
          <w:rFonts w:ascii="Century Gothic" w:hAnsi="Century Gothic" w:cs="Tahoma"/>
          <w:b/>
          <w:sz w:val="22"/>
          <w:szCs w:val="22"/>
          <w:u w:val="single"/>
          <w:lang w:val="es-ES_tradnl"/>
        </w:rPr>
        <w:t>Mediante oficio de análisis técnico número ADMON/U.E./0311/2019.</w:t>
      </w:r>
    </w:p>
    <w:p w:rsidR="00C17A8F" w:rsidRPr="00C17A8F" w:rsidRDefault="00C17A8F" w:rsidP="00C17A8F">
      <w:pPr>
        <w:shd w:val="clear" w:color="auto" w:fill="FFFFFF"/>
        <w:spacing w:after="100" w:afterAutospacing="1"/>
        <w:contextualSpacing/>
        <w:jc w:val="both"/>
        <w:rPr>
          <w:rFonts w:ascii="Century Gothic" w:hAnsi="Century Gothic" w:cs="Tahoma"/>
          <w:b/>
          <w:sz w:val="22"/>
          <w:szCs w:val="22"/>
          <w:u w:val="single"/>
          <w:lang w:val="es-ES_tradnl"/>
        </w:rPr>
      </w:pPr>
    </w:p>
    <w:p w:rsidR="00C17A8F" w:rsidRPr="00C17A8F" w:rsidRDefault="00C17A8F" w:rsidP="00C17A8F">
      <w:pPr>
        <w:shd w:val="clear" w:color="auto" w:fill="FFFFFF"/>
        <w:spacing w:after="100" w:afterAutospacing="1"/>
        <w:contextualSpacing/>
        <w:jc w:val="both"/>
        <w:rPr>
          <w:rFonts w:ascii="Century Gothic" w:hAnsi="Century Gothic" w:cs="Tahoma"/>
          <w:sz w:val="22"/>
          <w:szCs w:val="22"/>
          <w:lang w:val="es-ES_tradnl"/>
        </w:rPr>
      </w:pPr>
      <w:r w:rsidRPr="00C17A8F">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C17A8F" w:rsidRPr="00C17A8F" w:rsidRDefault="00C17A8F" w:rsidP="00C17A8F">
      <w:pPr>
        <w:shd w:val="clear" w:color="auto" w:fill="FFFFFF"/>
        <w:spacing w:after="100" w:afterAutospacing="1"/>
        <w:contextualSpacing/>
        <w:jc w:val="both"/>
        <w:rPr>
          <w:rFonts w:ascii="Century Gothic" w:hAnsi="Century Gothic" w:cs="Tahoma"/>
          <w:b/>
          <w:sz w:val="22"/>
          <w:szCs w:val="22"/>
          <w:lang w:val="es-ES_tradnl"/>
        </w:rPr>
      </w:pPr>
    </w:p>
    <w:tbl>
      <w:tblPr>
        <w:tblW w:w="10480" w:type="dxa"/>
        <w:tblLayout w:type="fixed"/>
        <w:tblCellMar>
          <w:left w:w="70" w:type="dxa"/>
          <w:right w:w="70" w:type="dxa"/>
        </w:tblCellMar>
        <w:tblLook w:val="04A0" w:firstRow="1" w:lastRow="0" w:firstColumn="1" w:lastColumn="0" w:noHBand="0" w:noVBand="1"/>
      </w:tblPr>
      <w:tblGrid>
        <w:gridCol w:w="1285"/>
        <w:gridCol w:w="3801"/>
        <w:gridCol w:w="1141"/>
        <w:gridCol w:w="1460"/>
        <w:gridCol w:w="2793"/>
      </w:tblGrid>
      <w:tr w:rsidR="00C17A8F" w:rsidRPr="00C17A8F" w:rsidTr="00F13A53">
        <w:trPr>
          <w:trHeight w:val="221"/>
        </w:trPr>
        <w:tc>
          <w:tcPr>
            <w:tcW w:w="1285"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17A8F" w:rsidRPr="00C17A8F" w:rsidRDefault="00C17A8F" w:rsidP="00C17A8F">
            <w:pPr>
              <w:jc w:val="center"/>
              <w:rPr>
                <w:rFonts w:ascii="Century Gothic" w:hAnsi="Century Gothic" w:cs="Calibri"/>
                <w:b/>
                <w:bCs/>
                <w:color w:val="000000"/>
                <w:sz w:val="18"/>
                <w:szCs w:val="18"/>
                <w:lang w:eastAsia="es-MX"/>
              </w:rPr>
            </w:pPr>
            <w:r w:rsidRPr="00C17A8F">
              <w:rPr>
                <w:rFonts w:ascii="Century Gothic" w:hAnsi="Century Gothic" w:cs="Calibri"/>
                <w:b/>
                <w:bCs/>
                <w:color w:val="000000"/>
                <w:sz w:val="18"/>
                <w:szCs w:val="18"/>
                <w:lang w:eastAsia="es-MX"/>
              </w:rPr>
              <w:t>PARTIDA</w:t>
            </w:r>
          </w:p>
        </w:tc>
        <w:tc>
          <w:tcPr>
            <w:tcW w:w="3801"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17A8F" w:rsidRPr="00C17A8F" w:rsidRDefault="00C17A8F" w:rsidP="00C17A8F">
            <w:pPr>
              <w:jc w:val="center"/>
              <w:rPr>
                <w:rFonts w:ascii="Century Gothic" w:hAnsi="Century Gothic" w:cs="Calibri"/>
                <w:b/>
                <w:bCs/>
                <w:color w:val="000000"/>
                <w:sz w:val="18"/>
                <w:szCs w:val="18"/>
                <w:lang w:eastAsia="es-MX"/>
              </w:rPr>
            </w:pPr>
            <w:r w:rsidRPr="00C17A8F">
              <w:rPr>
                <w:rFonts w:ascii="Century Gothic" w:hAnsi="Century Gothic" w:cs="Calibri"/>
                <w:b/>
                <w:bCs/>
                <w:color w:val="000000"/>
                <w:sz w:val="18"/>
                <w:szCs w:val="18"/>
                <w:lang w:eastAsia="es-MX"/>
              </w:rPr>
              <w:t>DESCRIPCION</w:t>
            </w:r>
          </w:p>
        </w:tc>
        <w:tc>
          <w:tcPr>
            <w:tcW w:w="1141" w:type="dxa"/>
            <w:vMerge w:val="restart"/>
            <w:tcBorders>
              <w:top w:val="single" w:sz="8" w:space="0" w:color="auto"/>
              <w:left w:val="single" w:sz="8" w:space="0" w:color="auto"/>
              <w:bottom w:val="single" w:sz="8" w:space="0" w:color="000000"/>
              <w:right w:val="single" w:sz="4" w:space="0" w:color="auto"/>
            </w:tcBorders>
            <w:shd w:val="clear" w:color="000000" w:fill="F2995C"/>
            <w:vAlign w:val="center"/>
            <w:hideMark/>
          </w:tcPr>
          <w:p w:rsidR="00C17A8F" w:rsidRPr="00C17A8F" w:rsidRDefault="00C17A8F" w:rsidP="00C17A8F">
            <w:pPr>
              <w:jc w:val="center"/>
              <w:rPr>
                <w:rFonts w:ascii="Century Gothic" w:hAnsi="Century Gothic" w:cs="Calibri"/>
                <w:b/>
                <w:bCs/>
                <w:color w:val="000000"/>
                <w:sz w:val="18"/>
                <w:szCs w:val="18"/>
                <w:lang w:eastAsia="es-MX"/>
              </w:rPr>
            </w:pPr>
            <w:r w:rsidRPr="00C17A8F">
              <w:rPr>
                <w:rFonts w:ascii="Century Gothic" w:hAnsi="Century Gothic" w:cs="Calibri"/>
                <w:b/>
                <w:bCs/>
                <w:color w:val="000000"/>
                <w:sz w:val="18"/>
                <w:szCs w:val="18"/>
                <w:lang w:eastAsia="es-MX"/>
              </w:rPr>
              <w:t xml:space="preserve">CANTIDAD </w:t>
            </w:r>
          </w:p>
        </w:tc>
        <w:tc>
          <w:tcPr>
            <w:tcW w:w="4253" w:type="dxa"/>
            <w:gridSpan w:val="2"/>
            <w:vMerge w:val="restart"/>
            <w:tcBorders>
              <w:top w:val="single" w:sz="4" w:space="0" w:color="auto"/>
              <w:left w:val="single" w:sz="4" w:space="0" w:color="auto"/>
              <w:bottom w:val="single" w:sz="4" w:space="0" w:color="auto"/>
              <w:right w:val="single" w:sz="4" w:space="0" w:color="auto"/>
            </w:tcBorders>
            <w:shd w:val="clear" w:color="000000" w:fill="F2995C"/>
            <w:vAlign w:val="center"/>
            <w:hideMark/>
          </w:tcPr>
          <w:p w:rsidR="00C17A8F" w:rsidRPr="00C17A8F" w:rsidRDefault="00C17A8F" w:rsidP="00C17A8F">
            <w:pPr>
              <w:jc w:val="center"/>
              <w:rPr>
                <w:rFonts w:ascii="Century Gothic" w:hAnsi="Century Gothic" w:cs="Calibri"/>
                <w:b/>
                <w:bCs/>
                <w:color w:val="000000"/>
                <w:sz w:val="18"/>
                <w:szCs w:val="18"/>
                <w:lang w:eastAsia="es-MX"/>
              </w:rPr>
            </w:pPr>
            <w:r w:rsidRPr="00C17A8F">
              <w:rPr>
                <w:rFonts w:ascii="Century Gothic" w:hAnsi="Century Gothic" w:cs="Calibri"/>
                <w:b/>
                <w:bCs/>
                <w:color w:val="000000"/>
                <w:sz w:val="18"/>
                <w:szCs w:val="18"/>
                <w:lang w:eastAsia="es-MX"/>
              </w:rPr>
              <w:t>COJALSA, S.A. DE C.V.</w:t>
            </w:r>
          </w:p>
        </w:tc>
      </w:tr>
      <w:tr w:rsidR="00C17A8F" w:rsidRPr="00C17A8F" w:rsidTr="00F13A53">
        <w:trPr>
          <w:trHeight w:val="517"/>
        </w:trPr>
        <w:tc>
          <w:tcPr>
            <w:tcW w:w="1285" w:type="dxa"/>
            <w:vMerge/>
            <w:tcBorders>
              <w:top w:val="single" w:sz="8" w:space="0" w:color="auto"/>
              <w:left w:val="single" w:sz="8" w:space="0" w:color="auto"/>
              <w:bottom w:val="single" w:sz="8" w:space="0" w:color="000000"/>
              <w:right w:val="single" w:sz="8" w:space="0" w:color="auto"/>
            </w:tcBorders>
            <w:vAlign w:val="center"/>
            <w:hideMark/>
          </w:tcPr>
          <w:p w:rsidR="00C17A8F" w:rsidRPr="00C17A8F" w:rsidRDefault="00C17A8F" w:rsidP="00C17A8F">
            <w:pPr>
              <w:rPr>
                <w:rFonts w:ascii="Century Gothic" w:hAnsi="Century Gothic" w:cs="Calibri"/>
                <w:b/>
                <w:bCs/>
                <w:color w:val="000000"/>
                <w:sz w:val="18"/>
                <w:szCs w:val="18"/>
                <w:lang w:eastAsia="es-MX"/>
              </w:rPr>
            </w:pPr>
          </w:p>
        </w:tc>
        <w:tc>
          <w:tcPr>
            <w:tcW w:w="3801" w:type="dxa"/>
            <w:vMerge/>
            <w:tcBorders>
              <w:top w:val="single" w:sz="8" w:space="0" w:color="auto"/>
              <w:left w:val="single" w:sz="8" w:space="0" w:color="auto"/>
              <w:bottom w:val="single" w:sz="8" w:space="0" w:color="000000"/>
              <w:right w:val="single" w:sz="8" w:space="0" w:color="auto"/>
            </w:tcBorders>
            <w:vAlign w:val="center"/>
            <w:hideMark/>
          </w:tcPr>
          <w:p w:rsidR="00C17A8F" w:rsidRPr="00C17A8F" w:rsidRDefault="00C17A8F" w:rsidP="00C17A8F">
            <w:pPr>
              <w:rPr>
                <w:rFonts w:ascii="Century Gothic" w:hAnsi="Century Gothic" w:cs="Calibri"/>
                <w:b/>
                <w:bCs/>
                <w:color w:val="000000"/>
                <w:sz w:val="18"/>
                <w:szCs w:val="18"/>
                <w:lang w:eastAsia="es-MX"/>
              </w:rPr>
            </w:pPr>
          </w:p>
        </w:tc>
        <w:tc>
          <w:tcPr>
            <w:tcW w:w="1141" w:type="dxa"/>
            <w:vMerge/>
            <w:tcBorders>
              <w:top w:val="single" w:sz="8" w:space="0" w:color="auto"/>
              <w:left w:val="single" w:sz="8" w:space="0" w:color="auto"/>
              <w:bottom w:val="single" w:sz="8" w:space="0" w:color="000000"/>
              <w:right w:val="single" w:sz="4" w:space="0" w:color="auto"/>
            </w:tcBorders>
            <w:vAlign w:val="center"/>
            <w:hideMark/>
          </w:tcPr>
          <w:p w:rsidR="00C17A8F" w:rsidRPr="00C17A8F" w:rsidRDefault="00C17A8F" w:rsidP="00C17A8F">
            <w:pPr>
              <w:rPr>
                <w:rFonts w:ascii="Century Gothic" w:hAnsi="Century Gothic" w:cs="Calibri"/>
                <w:b/>
                <w:bCs/>
                <w:color w:val="000000"/>
                <w:sz w:val="18"/>
                <w:szCs w:val="18"/>
                <w:lang w:eastAsia="es-MX"/>
              </w:rPr>
            </w:pPr>
          </w:p>
        </w:tc>
        <w:tc>
          <w:tcPr>
            <w:tcW w:w="4253" w:type="dxa"/>
            <w:gridSpan w:val="2"/>
            <w:vMerge/>
            <w:tcBorders>
              <w:top w:val="single" w:sz="4" w:space="0" w:color="auto"/>
              <w:left w:val="single" w:sz="4" w:space="0" w:color="auto"/>
              <w:bottom w:val="single" w:sz="4" w:space="0" w:color="auto"/>
              <w:right w:val="single" w:sz="4" w:space="0" w:color="auto"/>
            </w:tcBorders>
            <w:vAlign w:val="center"/>
            <w:hideMark/>
          </w:tcPr>
          <w:p w:rsidR="00C17A8F" w:rsidRPr="00C17A8F" w:rsidRDefault="00C17A8F" w:rsidP="00C17A8F">
            <w:pPr>
              <w:rPr>
                <w:rFonts w:ascii="Century Gothic" w:hAnsi="Century Gothic" w:cs="Calibri"/>
                <w:b/>
                <w:bCs/>
                <w:color w:val="000000"/>
                <w:sz w:val="18"/>
                <w:szCs w:val="18"/>
                <w:lang w:eastAsia="es-MX"/>
              </w:rPr>
            </w:pPr>
          </w:p>
        </w:tc>
      </w:tr>
      <w:tr w:rsidR="00C17A8F" w:rsidRPr="00C17A8F" w:rsidTr="00F13A53">
        <w:trPr>
          <w:trHeight w:val="128"/>
        </w:trPr>
        <w:tc>
          <w:tcPr>
            <w:tcW w:w="1285" w:type="dxa"/>
            <w:vMerge/>
            <w:tcBorders>
              <w:top w:val="single" w:sz="8" w:space="0" w:color="auto"/>
              <w:left w:val="single" w:sz="8" w:space="0" w:color="auto"/>
              <w:bottom w:val="single" w:sz="4" w:space="0" w:color="auto"/>
              <w:right w:val="single" w:sz="8" w:space="0" w:color="auto"/>
            </w:tcBorders>
            <w:vAlign w:val="center"/>
            <w:hideMark/>
          </w:tcPr>
          <w:p w:rsidR="00C17A8F" w:rsidRPr="00C17A8F" w:rsidRDefault="00C17A8F" w:rsidP="00C17A8F">
            <w:pPr>
              <w:rPr>
                <w:rFonts w:ascii="Century Gothic" w:hAnsi="Century Gothic" w:cs="Calibri"/>
                <w:b/>
                <w:bCs/>
                <w:color w:val="000000"/>
                <w:sz w:val="18"/>
                <w:szCs w:val="18"/>
                <w:lang w:eastAsia="es-MX"/>
              </w:rPr>
            </w:pPr>
          </w:p>
        </w:tc>
        <w:tc>
          <w:tcPr>
            <w:tcW w:w="3801" w:type="dxa"/>
            <w:vMerge/>
            <w:tcBorders>
              <w:top w:val="single" w:sz="8" w:space="0" w:color="auto"/>
              <w:left w:val="single" w:sz="8" w:space="0" w:color="auto"/>
              <w:bottom w:val="single" w:sz="4" w:space="0" w:color="auto"/>
              <w:right w:val="single" w:sz="8" w:space="0" w:color="auto"/>
            </w:tcBorders>
            <w:vAlign w:val="center"/>
            <w:hideMark/>
          </w:tcPr>
          <w:p w:rsidR="00C17A8F" w:rsidRPr="00C17A8F" w:rsidRDefault="00C17A8F" w:rsidP="00C17A8F">
            <w:pPr>
              <w:rPr>
                <w:rFonts w:ascii="Century Gothic" w:hAnsi="Century Gothic" w:cs="Calibri"/>
                <w:b/>
                <w:bCs/>
                <w:color w:val="000000"/>
                <w:sz w:val="18"/>
                <w:szCs w:val="18"/>
                <w:lang w:eastAsia="es-MX"/>
              </w:rPr>
            </w:pPr>
          </w:p>
        </w:tc>
        <w:tc>
          <w:tcPr>
            <w:tcW w:w="1141" w:type="dxa"/>
            <w:vMerge/>
            <w:tcBorders>
              <w:top w:val="single" w:sz="8" w:space="0" w:color="auto"/>
              <w:left w:val="single" w:sz="8" w:space="0" w:color="auto"/>
              <w:bottom w:val="single" w:sz="4" w:space="0" w:color="auto"/>
              <w:right w:val="single" w:sz="8" w:space="0" w:color="auto"/>
            </w:tcBorders>
            <w:vAlign w:val="center"/>
            <w:hideMark/>
          </w:tcPr>
          <w:p w:rsidR="00C17A8F" w:rsidRPr="00C17A8F" w:rsidRDefault="00C17A8F" w:rsidP="00C17A8F">
            <w:pPr>
              <w:rPr>
                <w:rFonts w:ascii="Century Gothic" w:hAnsi="Century Gothic" w:cs="Calibri"/>
                <w:b/>
                <w:bCs/>
                <w:color w:val="000000"/>
                <w:sz w:val="18"/>
                <w:szCs w:val="18"/>
                <w:lang w:eastAsia="es-MX"/>
              </w:rPr>
            </w:pPr>
          </w:p>
        </w:tc>
        <w:tc>
          <w:tcPr>
            <w:tcW w:w="1460" w:type="dxa"/>
            <w:tcBorders>
              <w:top w:val="single" w:sz="4" w:space="0" w:color="auto"/>
              <w:left w:val="nil"/>
              <w:bottom w:val="single" w:sz="4" w:space="0" w:color="auto"/>
              <w:right w:val="single" w:sz="8" w:space="0" w:color="auto"/>
            </w:tcBorders>
            <w:shd w:val="clear" w:color="000000" w:fill="FCE4D6"/>
            <w:vAlign w:val="center"/>
            <w:hideMark/>
          </w:tcPr>
          <w:p w:rsidR="00C17A8F" w:rsidRPr="00C17A8F" w:rsidRDefault="00C17A8F" w:rsidP="00C17A8F">
            <w:pPr>
              <w:jc w:val="center"/>
              <w:rPr>
                <w:rFonts w:ascii="Century Gothic" w:hAnsi="Century Gothic" w:cs="Calibri"/>
                <w:b/>
                <w:bCs/>
                <w:color w:val="000000"/>
                <w:sz w:val="18"/>
                <w:szCs w:val="18"/>
                <w:lang w:eastAsia="es-MX"/>
              </w:rPr>
            </w:pPr>
            <w:r w:rsidRPr="00C17A8F">
              <w:rPr>
                <w:rFonts w:ascii="Century Gothic" w:hAnsi="Century Gothic" w:cs="Calibri"/>
                <w:b/>
                <w:bCs/>
                <w:color w:val="000000"/>
                <w:sz w:val="18"/>
                <w:szCs w:val="18"/>
                <w:lang w:eastAsia="es-MX"/>
              </w:rPr>
              <w:t>Precio Unitario</w:t>
            </w:r>
          </w:p>
        </w:tc>
        <w:tc>
          <w:tcPr>
            <w:tcW w:w="2793" w:type="dxa"/>
            <w:tcBorders>
              <w:top w:val="single" w:sz="4" w:space="0" w:color="auto"/>
              <w:left w:val="nil"/>
              <w:bottom w:val="single" w:sz="4" w:space="0" w:color="auto"/>
              <w:right w:val="single" w:sz="8" w:space="0" w:color="auto"/>
            </w:tcBorders>
            <w:shd w:val="clear" w:color="000000" w:fill="FCE4D6"/>
            <w:vAlign w:val="center"/>
            <w:hideMark/>
          </w:tcPr>
          <w:p w:rsidR="00C17A8F" w:rsidRPr="00C17A8F" w:rsidRDefault="00C17A8F" w:rsidP="00C17A8F">
            <w:pPr>
              <w:jc w:val="center"/>
              <w:rPr>
                <w:rFonts w:ascii="Century Gothic" w:hAnsi="Century Gothic" w:cs="Calibri"/>
                <w:b/>
                <w:bCs/>
                <w:color w:val="000000"/>
                <w:sz w:val="18"/>
                <w:szCs w:val="18"/>
                <w:lang w:eastAsia="es-MX"/>
              </w:rPr>
            </w:pPr>
            <w:r w:rsidRPr="00C17A8F">
              <w:rPr>
                <w:rFonts w:ascii="Century Gothic" w:hAnsi="Century Gothic" w:cs="Calibri"/>
                <w:b/>
                <w:bCs/>
                <w:color w:val="000000"/>
                <w:sz w:val="18"/>
                <w:szCs w:val="18"/>
                <w:lang w:eastAsia="es-MX"/>
              </w:rPr>
              <w:t>Total Partida</w:t>
            </w:r>
          </w:p>
        </w:tc>
      </w:tr>
      <w:tr w:rsidR="00C17A8F" w:rsidRPr="00C17A8F" w:rsidTr="00F13A53">
        <w:trPr>
          <w:trHeight w:val="525"/>
        </w:trPr>
        <w:tc>
          <w:tcPr>
            <w:tcW w:w="128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17A8F" w:rsidRPr="00C17A8F" w:rsidRDefault="00C17A8F" w:rsidP="00C17A8F">
            <w:pPr>
              <w:jc w:val="center"/>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lastRenderedPageBreak/>
              <w:t>1</w:t>
            </w:r>
          </w:p>
        </w:tc>
        <w:tc>
          <w:tcPr>
            <w:tcW w:w="3801" w:type="dxa"/>
            <w:tcBorders>
              <w:top w:val="single" w:sz="4" w:space="0" w:color="auto"/>
              <w:left w:val="nil"/>
              <w:bottom w:val="single" w:sz="8" w:space="0" w:color="auto"/>
              <w:right w:val="single" w:sz="8" w:space="0" w:color="auto"/>
            </w:tcBorders>
            <w:shd w:val="clear" w:color="auto" w:fill="auto"/>
            <w:vAlign w:val="center"/>
            <w:hideMark/>
          </w:tcPr>
          <w:p w:rsidR="00C17A8F" w:rsidRPr="00C17A8F" w:rsidRDefault="00C17A8F" w:rsidP="00C17A8F">
            <w:pPr>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Mejoramiento a instalaciones impermeabilización, suministro e instalación de pasamanos en escaleras, así como suministro e instalación de piso en el Centro Cultural Constitución.</w:t>
            </w:r>
          </w:p>
        </w:tc>
        <w:tc>
          <w:tcPr>
            <w:tcW w:w="1141" w:type="dxa"/>
            <w:tcBorders>
              <w:top w:val="single" w:sz="4" w:space="0" w:color="auto"/>
              <w:left w:val="nil"/>
              <w:bottom w:val="single" w:sz="8" w:space="0" w:color="auto"/>
              <w:right w:val="single" w:sz="8" w:space="0" w:color="auto"/>
            </w:tcBorders>
            <w:shd w:val="clear" w:color="auto" w:fill="auto"/>
            <w:vAlign w:val="center"/>
            <w:hideMark/>
          </w:tcPr>
          <w:p w:rsidR="00C17A8F" w:rsidRPr="00C17A8F" w:rsidRDefault="00C17A8F" w:rsidP="00C17A8F">
            <w:pPr>
              <w:jc w:val="center"/>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1</w:t>
            </w:r>
          </w:p>
        </w:tc>
        <w:tc>
          <w:tcPr>
            <w:tcW w:w="1460" w:type="dxa"/>
            <w:tcBorders>
              <w:top w:val="single" w:sz="4" w:space="0" w:color="auto"/>
              <w:left w:val="nil"/>
              <w:bottom w:val="single" w:sz="8" w:space="0" w:color="auto"/>
              <w:right w:val="single" w:sz="8" w:space="0" w:color="auto"/>
            </w:tcBorders>
            <w:shd w:val="clear" w:color="auto" w:fill="auto"/>
            <w:vAlign w:val="center"/>
            <w:hideMark/>
          </w:tcPr>
          <w:p w:rsidR="00C17A8F" w:rsidRPr="00C17A8F" w:rsidRDefault="00C17A8F" w:rsidP="00C17A8F">
            <w:pPr>
              <w:jc w:val="center"/>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858,506.08</w:t>
            </w:r>
          </w:p>
        </w:tc>
        <w:tc>
          <w:tcPr>
            <w:tcW w:w="2793" w:type="dxa"/>
            <w:tcBorders>
              <w:top w:val="single" w:sz="4" w:space="0" w:color="auto"/>
              <w:left w:val="nil"/>
              <w:bottom w:val="single" w:sz="8" w:space="0" w:color="auto"/>
              <w:right w:val="single" w:sz="8" w:space="0" w:color="auto"/>
            </w:tcBorders>
            <w:shd w:val="clear" w:color="auto" w:fill="auto"/>
            <w:vAlign w:val="center"/>
            <w:hideMark/>
          </w:tcPr>
          <w:p w:rsidR="00C17A8F" w:rsidRPr="00F13A53" w:rsidRDefault="00C17A8F" w:rsidP="00C17A8F">
            <w:pPr>
              <w:jc w:val="center"/>
              <w:rPr>
                <w:rFonts w:ascii="Century Gothic" w:hAnsi="Century Gothic" w:cs="Calibri"/>
                <w:bCs/>
                <w:color w:val="000000"/>
                <w:sz w:val="18"/>
                <w:szCs w:val="18"/>
                <w:lang w:eastAsia="es-MX"/>
              </w:rPr>
            </w:pPr>
            <w:r w:rsidRPr="00F13A53">
              <w:rPr>
                <w:rFonts w:ascii="Century Gothic" w:hAnsi="Century Gothic" w:cs="Calibri"/>
                <w:bCs/>
                <w:color w:val="000000"/>
                <w:sz w:val="18"/>
                <w:szCs w:val="18"/>
                <w:lang w:eastAsia="es-MX"/>
              </w:rPr>
              <w:t xml:space="preserve"> $          858,506.08 </w:t>
            </w:r>
          </w:p>
        </w:tc>
      </w:tr>
      <w:tr w:rsidR="00C17A8F" w:rsidRPr="00C17A8F" w:rsidTr="00F13A53">
        <w:trPr>
          <w:trHeight w:val="135"/>
        </w:trPr>
        <w:tc>
          <w:tcPr>
            <w:tcW w:w="1285" w:type="dxa"/>
            <w:tcBorders>
              <w:top w:val="nil"/>
              <w:left w:val="single" w:sz="8" w:space="0" w:color="auto"/>
              <w:bottom w:val="single" w:sz="8" w:space="0" w:color="auto"/>
              <w:right w:val="single" w:sz="8" w:space="0" w:color="auto"/>
            </w:tcBorders>
            <w:shd w:val="clear" w:color="000000" w:fill="FFFFFF"/>
            <w:noWrap/>
            <w:vAlign w:val="center"/>
            <w:hideMark/>
          </w:tcPr>
          <w:p w:rsidR="00C17A8F" w:rsidRPr="00C17A8F" w:rsidRDefault="00C17A8F" w:rsidP="00C17A8F">
            <w:pPr>
              <w:jc w:val="right"/>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 </w:t>
            </w:r>
          </w:p>
        </w:tc>
        <w:tc>
          <w:tcPr>
            <w:tcW w:w="3801" w:type="dxa"/>
            <w:tcBorders>
              <w:top w:val="nil"/>
              <w:left w:val="nil"/>
              <w:bottom w:val="single" w:sz="8" w:space="0" w:color="auto"/>
              <w:right w:val="nil"/>
            </w:tcBorders>
            <w:shd w:val="clear" w:color="000000" w:fill="FFFFFF"/>
            <w:vAlign w:val="center"/>
            <w:hideMark/>
          </w:tcPr>
          <w:p w:rsidR="00C17A8F" w:rsidRPr="00C17A8F" w:rsidRDefault="00C17A8F" w:rsidP="00C17A8F">
            <w:pPr>
              <w:jc w:val="right"/>
              <w:rPr>
                <w:rFonts w:ascii="Century Gothic" w:hAnsi="Century Gothic" w:cs="Calibri"/>
                <w:b/>
                <w:bCs/>
                <w:color w:val="000000"/>
                <w:sz w:val="18"/>
                <w:szCs w:val="18"/>
                <w:lang w:eastAsia="es-MX"/>
              </w:rPr>
            </w:pPr>
            <w:r w:rsidRPr="00C17A8F">
              <w:rPr>
                <w:rFonts w:ascii="Century Gothic" w:hAnsi="Century Gothic" w:cs="Calibri"/>
                <w:b/>
                <w:bCs/>
                <w:color w:val="000000"/>
                <w:sz w:val="18"/>
                <w:szCs w:val="18"/>
                <w:lang w:eastAsia="es-MX"/>
              </w:rPr>
              <w:t>SUBTOTAL</w:t>
            </w:r>
          </w:p>
        </w:tc>
        <w:tc>
          <w:tcPr>
            <w:tcW w:w="1141" w:type="dxa"/>
            <w:tcBorders>
              <w:top w:val="nil"/>
              <w:left w:val="single" w:sz="8" w:space="0" w:color="auto"/>
              <w:bottom w:val="single" w:sz="8" w:space="0" w:color="auto"/>
              <w:right w:val="single" w:sz="8" w:space="0" w:color="auto"/>
            </w:tcBorders>
            <w:shd w:val="clear" w:color="auto" w:fill="auto"/>
            <w:noWrap/>
            <w:vAlign w:val="center"/>
            <w:hideMark/>
          </w:tcPr>
          <w:p w:rsidR="00C17A8F" w:rsidRPr="00C17A8F" w:rsidRDefault="00C17A8F" w:rsidP="00C17A8F">
            <w:pPr>
              <w:jc w:val="center"/>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 </w:t>
            </w:r>
          </w:p>
        </w:tc>
        <w:tc>
          <w:tcPr>
            <w:tcW w:w="1460" w:type="dxa"/>
            <w:tcBorders>
              <w:top w:val="nil"/>
              <w:left w:val="nil"/>
              <w:bottom w:val="single" w:sz="8" w:space="0" w:color="auto"/>
              <w:right w:val="single" w:sz="8" w:space="0" w:color="auto"/>
            </w:tcBorders>
            <w:shd w:val="clear" w:color="auto" w:fill="auto"/>
            <w:noWrap/>
            <w:vAlign w:val="center"/>
            <w:hideMark/>
          </w:tcPr>
          <w:p w:rsidR="00C17A8F" w:rsidRPr="00C17A8F" w:rsidRDefault="00C17A8F" w:rsidP="00C17A8F">
            <w:pPr>
              <w:jc w:val="right"/>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 </w:t>
            </w:r>
          </w:p>
        </w:tc>
        <w:tc>
          <w:tcPr>
            <w:tcW w:w="2793" w:type="dxa"/>
            <w:tcBorders>
              <w:top w:val="nil"/>
              <w:left w:val="nil"/>
              <w:bottom w:val="single" w:sz="8" w:space="0" w:color="auto"/>
              <w:right w:val="single" w:sz="8" w:space="0" w:color="auto"/>
            </w:tcBorders>
            <w:shd w:val="clear" w:color="auto" w:fill="auto"/>
            <w:noWrap/>
            <w:vAlign w:val="center"/>
            <w:hideMark/>
          </w:tcPr>
          <w:p w:rsidR="00C17A8F" w:rsidRPr="00C17A8F" w:rsidRDefault="00C17A8F" w:rsidP="00C17A8F">
            <w:pPr>
              <w:jc w:val="right"/>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 xml:space="preserve">$858,506.08 </w:t>
            </w:r>
          </w:p>
        </w:tc>
      </w:tr>
      <w:tr w:rsidR="00C17A8F" w:rsidRPr="00C17A8F" w:rsidTr="00F13A53">
        <w:trPr>
          <w:trHeight w:val="135"/>
        </w:trPr>
        <w:tc>
          <w:tcPr>
            <w:tcW w:w="1285" w:type="dxa"/>
            <w:tcBorders>
              <w:top w:val="nil"/>
              <w:left w:val="single" w:sz="8" w:space="0" w:color="auto"/>
              <w:bottom w:val="single" w:sz="8" w:space="0" w:color="auto"/>
              <w:right w:val="single" w:sz="8" w:space="0" w:color="auto"/>
            </w:tcBorders>
            <w:shd w:val="clear" w:color="000000" w:fill="FFFFFF"/>
            <w:noWrap/>
            <w:vAlign w:val="center"/>
            <w:hideMark/>
          </w:tcPr>
          <w:p w:rsidR="00C17A8F" w:rsidRPr="00C17A8F" w:rsidRDefault="00C17A8F" w:rsidP="00C17A8F">
            <w:pPr>
              <w:jc w:val="right"/>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 </w:t>
            </w:r>
          </w:p>
        </w:tc>
        <w:tc>
          <w:tcPr>
            <w:tcW w:w="3801" w:type="dxa"/>
            <w:tcBorders>
              <w:top w:val="nil"/>
              <w:left w:val="nil"/>
              <w:bottom w:val="single" w:sz="8" w:space="0" w:color="auto"/>
              <w:right w:val="nil"/>
            </w:tcBorders>
            <w:shd w:val="clear" w:color="000000" w:fill="FFFFFF"/>
            <w:vAlign w:val="center"/>
            <w:hideMark/>
          </w:tcPr>
          <w:p w:rsidR="00C17A8F" w:rsidRPr="00C17A8F" w:rsidRDefault="00C17A8F" w:rsidP="00C17A8F">
            <w:pPr>
              <w:jc w:val="right"/>
              <w:rPr>
                <w:rFonts w:ascii="Century Gothic" w:hAnsi="Century Gothic" w:cs="Calibri"/>
                <w:b/>
                <w:bCs/>
                <w:color w:val="000000"/>
                <w:sz w:val="18"/>
                <w:szCs w:val="18"/>
                <w:lang w:eastAsia="es-MX"/>
              </w:rPr>
            </w:pPr>
            <w:r w:rsidRPr="00C17A8F">
              <w:rPr>
                <w:rFonts w:ascii="Century Gothic" w:hAnsi="Century Gothic" w:cs="Calibri"/>
                <w:b/>
                <w:bCs/>
                <w:color w:val="000000"/>
                <w:sz w:val="18"/>
                <w:szCs w:val="18"/>
                <w:lang w:eastAsia="es-MX"/>
              </w:rPr>
              <w:t>I.V.A.</w:t>
            </w:r>
          </w:p>
        </w:tc>
        <w:tc>
          <w:tcPr>
            <w:tcW w:w="1141" w:type="dxa"/>
            <w:tcBorders>
              <w:top w:val="nil"/>
              <w:left w:val="single" w:sz="8" w:space="0" w:color="auto"/>
              <w:bottom w:val="single" w:sz="8" w:space="0" w:color="auto"/>
              <w:right w:val="single" w:sz="8" w:space="0" w:color="auto"/>
            </w:tcBorders>
            <w:shd w:val="clear" w:color="auto" w:fill="auto"/>
            <w:noWrap/>
            <w:vAlign w:val="center"/>
            <w:hideMark/>
          </w:tcPr>
          <w:p w:rsidR="00C17A8F" w:rsidRPr="00C17A8F" w:rsidRDefault="00C17A8F" w:rsidP="00C17A8F">
            <w:pPr>
              <w:jc w:val="center"/>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 </w:t>
            </w:r>
          </w:p>
        </w:tc>
        <w:tc>
          <w:tcPr>
            <w:tcW w:w="1460" w:type="dxa"/>
            <w:tcBorders>
              <w:top w:val="nil"/>
              <w:left w:val="nil"/>
              <w:bottom w:val="single" w:sz="8" w:space="0" w:color="auto"/>
              <w:right w:val="single" w:sz="8" w:space="0" w:color="auto"/>
            </w:tcBorders>
            <w:shd w:val="clear" w:color="auto" w:fill="auto"/>
            <w:noWrap/>
            <w:vAlign w:val="center"/>
            <w:hideMark/>
          </w:tcPr>
          <w:p w:rsidR="00C17A8F" w:rsidRPr="00C17A8F" w:rsidRDefault="00C17A8F" w:rsidP="00C17A8F">
            <w:pPr>
              <w:jc w:val="right"/>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 </w:t>
            </w:r>
          </w:p>
        </w:tc>
        <w:tc>
          <w:tcPr>
            <w:tcW w:w="2793" w:type="dxa"/>
            <w:tcBorders>
              <w:top w:val="nil"/>
              <w:left w:val="nil"/>
              <w:bottom w:val="single" w:sz="8" w:space="0" w:color="auto"/>
              <w:right w:val="single" w:sz="8" w:space="0" w:color="auto"/>
            </w:tcBorders>
            <w:shd w:val="clear" w:color="auto" w:fill="auto"/>
            <w:noWrap/>
            <w:vAlign w:val="center"/>
            <w:hideMark/>
          </w:tcPr>
          <w:p w:rsidR="00C17A8F" w:rsidRPr="00C17A8F" w:rsidRDefault="00C17A8F" w:rsidP="00C17A8F">
            <w:pPr>
              <w:jc w:val="right"/>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 xml:space="preserve">$137,360.97 </w:t>
            </w:r>
          </w:p>
        </w:tc>
      </w:tr>
      <w:tr w:rsidR="00C17A8F" w:rsidRPr="00C17A8F" w:rsidTr="00F13A53">
        <w:trPr>
          <w:trHeight w:val="135"/>
        </w:trPr>
        <w:tc>
          <w:tcPr>
            <w:tcW w:w="1285" w:type="dxa"/>
            <w:tcBorders>
              <w:top w:val="nil"/>
              <w:left w:val="single" w:sz="8" w:space="0" w:color="auto"/>
              <w:bottom w:val="single" w:sz="8" w:space="0" w:color="auto"/>
              <w:right w:val="single" w:sz="8" w:space="0" w:color="auto"/>
            </w:tcBorders>
            <w:shd w:val="clear" w:color="000000" w:fill="FFFFFF"/>
            <w:noWrap/>
            <w:vAlign w:val="center"/>
            <w:hideMark/>
          </w:tcPr>
          <w:p w:rsidR="00C17A8F" w:rsidRPr="00C17A8F" w:rsidRDefault="00C17A8F" w:rsidP="00C17A8F">
            <w:pPr>
              <w:jc w:val="right"/>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 </w:t>
            </w:r>
          </w:p>
        </w:tc>
        <w:tc>
          <w:tcPr>
            <w:tcW w:w="3801" w:type="dxa"/>
            <w:tcBorders>
              <w:top w:val="nil"/>
              <w:left w:val="nil"/>
              <w:bottom w:val="single" w:sz="8" w:space="0" w:color="auto"/>
              <w:right w:val="nil"/>
            </w:tcBorders>
            <w:shd w:val="clear" w:color="000000" w:fill="FFFFFF"/>
            <w:vAlign w:val="center"/>
            <w:hideMark/>
          </w:tcPr>
          <w:p w:rsidR="00C17A8F" w:rsidRPr="00C17A8F" w:rsidRDefault="00C17A8F" w:rsidP="00C17A8F">
            <w:pPr>
              <w:jc w:val="right"/>
              <w:rPr>
                <w:rFonts w:ascii="Century Gothic" w:hAnsi="Century Gothic" w:cs="Calibri"/>
                <w:b/>
                <w:bCs/>
                <w:color w:val="000000"/>
                <w:sz w:val="18"/>
                <w:szCs w:val="18"/>
                <w:lang w:eastAsia="es-MX"/>
              </w:rPr>
            </w:pPr>
            <w:r w:rsidRPr="00C17A8F">
              <w:rPr>
                <w:rFonts w:ascii="Century Gothic" w:hAnsi="Century Gothic" w:cs="Calibri"/>
                <w:b/>
                <w:bCs/>
                <w:color w:val="000000"/>
                <w:sz w:val="18"/>
                <w:szCs w:val="18"/>
                <w:lang w:eastAsia="es-MX"/>
              </w:rPr>
              <w:t>TOTAL</w:t>
            </w:r>
          </w:p>
        </w:tc>
        <w:tc>
          <w:tcPr>
            <w:tcW w:w="1141" w:type="dxa"/>
            <w:tcBorders>
              <w:top w:val="nil"/>
              <w:left w:val="single" w:sz="8" w:space="0" w:color="auto"/>
              <w:bottom w:val="single" w:sz="8" w:space="0" w:color="auto"/>
              <w:right w:val="single" w:sz="8" w:space="0" w:color="auto"/>
            </w:tcBorders>
            <w:shd w:val="clear" w:color="auto" w:fill="auto"/>
            <w:noWrap/>
            <w:vAlign w:val="center"/>
            <w:hideMark/>
          </w:tcPr>
          <w:p w:rsidR="00C17A8F" w:rsidRPr="00C17A8F" w:rsidRDefault="00C17A8F" w:rsidP="00C17A8F">
            <w:pPr>
              <w:jc w:val="center"/>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 </w:t>
            </w:r>
          </w:p>
        </w:tc>
        <w:tc>
          <w:tcPr>
            <w:tcW w:w="1460" w:type="dxa"/>
            <w:tcBorders>
              <w:top w:val="nil"/>
              <w:left w:val="nil"/>
              <w:bottom w:val="single" w:sz="8" w:space="0" w:color="auto"/>
              <w:right w:val="single" w:sz="8" w:space="0" w:color="auto"/>
            </w:tcBorders>
            <w:shd w:val="clear" w:color="auto" w:fill="auto"/>
            <w:noWrap/>
            <w:vAlign w:val="center"/>
            <w:hideMark/>
          </w:tcPr>
          <w:p w:rsidR="00C17A8F" w:rsidRPr="00C17A8F" w:rsidRDefault="00C17A8F" w:rsidP="00C17A8F">
            <w:pPr>
              <w:jc w:val="right"/>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 </w:t>
            </w:r>
          </w:p>
        </w:tc>
        <w:tc>
          <w:tcPr>
            <w:tcW w:w="2793" w:type="dxa"/>
            <w:tcBorders>
              <w:top w:val="nil"/>
              <w:left w:val="nil"/>
              <w:bottom w:val="single" w:sz="8" w:space="0" w:color="auto"/>
              <w:right w:val="single" w:sz="8" w:space="0" w:color="auto"/>
            </w:tcBorders>
            <w:shd w:val="clear" w:color="auto" w:fill="auto"/>
            <w:noWrap/>
            <w:vAlign w:val="center"/>
            <w:hideMark/>
          </w:tcPr>
          <w:p w:rsidR="00C17A8F" w:rsidRPr="00F13A53" w:rsidRDefault="00C17A8F" w:rsidP="00C17A8F">
            <w:pPr>
              <w:jc w:val="right"/>
              <w:rPr>
                <w:rFonts w:ascii="Century Gothic" w:hAnsi="Century Gothic" w:cs="Calibri"/>
                <w:bCs/>
                <w:color w:val="000000"/>
                <w:sz w:val="18"/>
                <w:szCs w:val="18"/>
                <w:lang w:eastAsia="es-MX"/>
              </w:rPr>
            </w:pPr>
            <w:r w:rsidRPr="00F13A53">
              <w:rPr>
                <w:rFonts w:ascii="Century Gothic" w:hAnsi="Century Gothic" w:cs="Calibri"/>
                <w:bCs/>
                <w:color w:val="000000"/>
                <w:sz w:val="18"/>
                <w:szCs w:val="18"/>
                <w:lang w:eastAsia="es-MX"/>
              </w:rPr>
              <w:t xml:space="preserve">$995,867.05 </w:t>
            </w:r>
          </w:p>
        </w:tc>
      </w:tr>
      <w:tr w:rsidR="00C17A8F" w:rsidRPr="00C17A8F" w:rsidTr="00F13A53">
        <w:trPr>
          <w:trHeight w:val="135"/>
        </w:trPr>
        <w:tc>
          <w:tcPr>
            <w:tcW w:w="1285" w:type="dxa"/>
            <w:tcBorders>
              <w:top w:val="nil"/>
              <w:left w:val="single" w:sz="8" w:space="0" w:color="auto"/>
              <w:bottom w:val="single" w:sz="8" w:space="0" w:color="auto"/>
              <w:right w:val="single" w:sz="8" w:space="0" w:color="auto"/>
            </w:tcBorders>
            <w:shd w:val="clear" w:color="000000" w:fill="FFFFFF"/>
            <w:noWrap/>
            <w:vAlign w:val="center"/>
            <w:hideMark/>
          </w:tcPr>
          <w:p w:rsidR="00C17A8F" w:rsidRPr="00C17A8F" w:rsidRDefault="00C17A8F" w:rsidP="00C17A8F">
            <w:pPr>
              <w:jc w:val="center"/>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 </w:t>
            </w:r>
          </w:p>
        </w:tc>
        <w:tc>
          <w:tcPr>
            <w:tcW w:w="3801" w:type="dxa"/>
            <w:tcBorders>
              <w:top w:val="nil"/>
              <w:left w:val="nil"/>
              <w:bottom w:val="single" w:sz="8" w:space="0" w:color="auto"/>
              <w:right w:val="nil"/>
            </w:tcBorders>
            <w:shd w:val="clear" w:color="000000" w:fill="FFFFFF"/>
            <w:vAlign w:val="center"/>
            <w:hideMark/>
          </w:tcPr>
          <w:p w:rsidR="00C17A8F" w:rsidRPr="00C17A8F" w:rsidRDefault="00C17A8F" w:rsidP="00C17A8F">
            <w:pPr>
              <w:jc w:val="center"/>
              <w:rPr>
                <w:rFonts w:ascii="Century Gothic" w:hAnsi="Century Gothic" w:cs="Calibri"/>
                <w:b/>
                <w:bCs/>
                <w:color w:val="000000"/>
                <w:sz w:val="18"/>
                <w:szCs w:val="18"/>
                <w:lang w:eastAsia="es-MX"/>
              </w:rPr>
            </w:pPr>
            <w:r w:rsidRPr="00C17A8F">
              <w:rPr>
                <w:rFonts w:ascii="Century Gothic" w:hAnsi="Century Gothic" w:cs="Calibri"/>
                <w:b/>
                <w:bCs/>
                <w:color w:val="000000"/>
                <w:sz w:val="18"/>
                <w:szCs w:val="18"/>
                <w:lang w:eastAsia="es-MX"/>
              </w:rPr>
              <w:t>Tiempo de Entrega</w:t>
            </w:r>
          </w:p>
        </w:tc>
        <w:tc>
          <w:tcPr>
            <w:tcW w:w="1141" w:type="dxa"/>
            <w:tcBorders>
              <w:top w:val="nil"/>
              <w:left w:val="single" w:sz="8" w:space="0" w:color="auto"/>
              <w:bottom w:val="single" w:sz="8" w:space="0" w:color="auto"/>
              <w:right w:val="single" w:sz="8" w:space="0" w:color="auto"/>
            </w:tcBorders>
            <w:shd w:val="clear" w:color="auto" w:fill="auto"/>
            <w:noWrap/>
            <w:vAlign w:val="bottom"/>
            <w:hideMark/>
          </w:tcPr>
          <w:p w:rsidR="00C17A8F" w:rsidRPr="00C17A8F" w:rsidRDefault="00C17A8F" w:rsidP="00C17A8F">
            <w:pPr>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 </w:t>
            </w:r>
          </w:p>
        </w:tc>
        <w:tc>
          <w:tcPr>
            <w:tcW w:w="4253" w:type="dxa"/>
            <w:gridSpan w:val="2"/>
            <w:tcBorders>
              <w:top w:val="single" w:sz="8" w:space="0" w:color="auto"/>
              <w:left w:val="nil"/>
              <w:bottom w:val="single" w:sz="8" w:space="0" w:color="auto"/>
              <w:right w:val="single" w:sz="8" w:space="0" w:color="000000"/>
            </w:tcBorders>
            <w:shd w:val="clear" w:color="auto" w:fill="auto"/>
            <w:vAlign w:val="center"/>
            <w:hideMark/>
          </w:tcPr>
          <w:p w:rsidR="00C17A8F" w:rsidRPr="00C17A8F" w:rsidRDefault="00C17A8F" w:rsidP="00C17A8F">
            <w:pPr>
              <w:jc w:val="center"/>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4 semanas</w:t>
            </w:r>
          </w:p>
        </w:tc>
      </w:tr>
      <w:tr w:rsidR="00C17A8F" w:rsidRPr="00C17A8F" w:rsidTr="00F13A53">
        <w:trPr>
          <w:trHeight w:val="135"/>
        </w:trPr>
        <w:tc>
          <w:tcPr>
            <w:tcW w:w="1285" w:type="dxa"/>
            <w:tcBorders>
              <w:top w:val="nil"/>
              <w:left w:val="single" w:sz="8" w:space="0" w:color="auto"/>
              <w:bottom w:val="single" w:sz="8" w:space="0" w:color="auto"/>
              <w:right w:val="single" w:sz="8" w:space="0" w:color="auto"/>
            </w:tcBorders>
            <w:shd w:val="clear" w:color="000000" w:fill="FFFFFF"/>
            <w:noWrap/>
            <w:vAlign w:val="center"/>
            <w:hideMark/>
          </w:tcPr>
          <w:p w:rsidR="00C17A8F" w:rsidRPr="00C17A8F" w:rsidRDefault="00C17A8F" w:rsidP="00C17A8F">
            <w:pPr>
              <w:jc w:val="center"/>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 </w:t>
            </w:r>
          </w:p>
        </w:tc>
        <w:tc>
          <w:tcPr>
            <w:tcW w:w="3801" w:type="dxa"/>
            <w:tcBorders>
              <w:top w:val="nil"/>
              <w:left w:val="nil"/>
              <w:bottom w:val="single" w:sz="8" w:space="0" w:color="auto"/>
              <w:right w:val="nil"/>
            </w:tcBorders>
            <w:shd w:val="clear" w:color="000000" w:fill="FFFFFF"/>
            <w:vAlign w:val="center"/>
            <w:hideMark/>
          </w:tcPr>
          <w:p w:rsidR="00C17A8F" w:rsidRPr="00C17A8F" w:rsidRDefault="00C17A8F" w:rsidP="00C17A8F">
            <w:pPr>
              <w:jc w:val="center"/>
              <w:rPr>
                <w:rFonts w:ascii="Century Gothic" w:hAnsi="Century Gothic" w:cs="Calibri"/>
                <w:b/>
                <w:bCs/>
                <w:color w:val="000000"/>
                <w:sz w:val="18"/>
                <w:szCs w:val="18"/>
                <w:lang w:eastAsia="es-MX"/>
              </w:rPr>
            </w:pPr>
            <w:r w:rsidRPr="00C17A8F">
              <w:rPr>
                <w:rFonts w:ascii="Century Gothic" w:hAnsi="Century Gothic" w:cs="Calibri"/>
                <w:b/>
                <w:bCs/>
                <w:color w:val="000000"/>
                <w:sz w:val="18"/>
                <w:szCs w:val="18"/>
                <w:lang w:eastAsia="es-MX"/>
              </w:rPr>
              <w:t>Garantía</w:t>
            </w:r>
          </w:p>
        </w:tc>
        <w:tc>
          <w:tcPr>
            <w:tcW w:w="1141" w:type="dxa"/>
            <w:tcBorders>
              <w:top w:val="nil"/>
              <w:left w:val="single" w:sz="8" w:space="0" w:color="auto"/>
              <w:bottom w:val="single" w:sz="8" w:space="0" w:color="auto"/>
              <w:right w:val="single" w:sz="8" w:space="0" w:color="auto"/>
            </w:tcBorders>
            <w:shd w:val="clear" w:color="auto" w:fill="auto"/>
            <w:noWrap/>
            <w:vAlign w:val="bottom"/>
            <w:hideMark/>
          </w:tcPr>
          <w:p w:rsidR="00C17A8F" w:rsidRPr="00C17A8F" w:rsidRDefault="00C17A8F" w:rsidP="00C17A8F">
            <w:pPr>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 </w:t>
            </w:r>
          </w:p>
        </w:tc>
        <w:tc>
          <w:tcPr>
            <w:tcW w:w="4253" w:type="dxa"/>
            <w:gridSpan w:val="2"/>
            <w:tcBorders>
              <w:top w:val="single" w:sz="8" w:space="0" w:color="auto"/>
              <w:left w:val="nil"/>
              <w:bottom w:val="single" w:sz="8" w:space="0" w:color="auto"/>
              <w:right w:val="single" w:sz="8" w:space="0" w:color="000000"/>
            </w:tcBorders>
            <w:shd w:val="clear" w:color="auto" w:fill="auto"/>
            <w:vAlign w:val="center"/>
            <w:hideMark/>
          </w:tcPr>
          <w:p w:rsidR="00C17A8F" w:rsidRPr="00C17A8F" w:rsidRDefault="00C17A8F" w:rsidP="00C17A8F">
            <w:pPr>
              <w:jc w:val="center"/>
              <w:rPr>
                <w:rFonts w:ascii="Century Gothic" w:hAnsi="Century Gothic" w:cs="Calibri"/>
                <w:color w:val="000000"/>
                <w:sz w:val="18"/>
                <w:szCs w:val="18"/>
                <w:lang w:eastAsia="es-MX"/>
              </w:rPr>
            </w:pPr>
            <w:r w:rsidRPr="00C17A8F">
              <w:rPr>
                <w:rFonts w:ascii="Century Gothic" w:hAnsi="Century Gothic" w:cs="Calibri"/>
                <w:color w:val="000000"/>
                <w:sz w:val="18"/>
                <w:szCs w:val="18"/>
                <w:lang w:eastAsia="es-MX"/>
              </w:rPr>
              <w:t>3 años</w:t>
            </w:r>
          </w:p>
        </w:tc>
      </w:tr>
    </w:tbl>
    <w:p w:rsidR="00C17A8F" w:rsidRPr="00C17A8F" w:rsidRDefault="00C17A8F" w:rsidP="00C17A8F">
      <w:pPr>
        <w:shd w:val="clear" w:color="auto" w:fill="FFFFFF"/>
        <w:spacing w:after="100" w:afterAutospacing="1"/>
        <w:contextualSpacing/>
        <w:jc w:val="both"/>
        <w:rPr>
          <w:rFonts w:ascii="Century Gothic" w:hAnsi="Century Gothic" w:cs="Tahoma"/>
          <w:b/>
          <w:sz w:val="22"/>
          <w:szCs w:val="22"/>
          <w:u w:val="single"/>
          <w:lang w:val="es-ES_tradnl"/>
        </w:rPr>
      </w:pPr>
    </w:p>
    <w:p w:rsidR="00C17A8F" w:rsidRPr="00C17A8F" w:rsidRDefault="00C17A8F" w:rsidP="00C17A8F">
      <w:pPr>
        <w:shd w:val="clear" w:color="auto" w:fill="FFFFFF"/>
        <w:spacing w:after="100" w:afterAutospacing="1"/>
        <w:contextualSpacing/>
        <w:jc w:val="both"/>
        <w:rPr>
          <w:rFonts w:ascii="Tahoma" w:eastAsia="Cambria" w:hAnsi="Tahoma" w:cs="Tahoma"/>
          <w:lang w:eastAsia="en-US"/>
        </w:rPr>
      </w:pPr>
    </w:p>
    <w:p w:rsidR="00C17A8F" w:rsidRPr="00C17A8F" w:rsidRDefault="00C17A8F" w:rsidP="00C17A8F">
      <w:pPr>
        <w:shd w:val="clear" w:color="auto" w:fill="FFFFFF"/>
        <w:spacing w:after="200" w:line="253" w:lineRule="atLeast"/>
        <w:jc w:val="both"/>
        <w:rPr>
          <w:rFonts w:ascii="Calibri" w:hAnsi="Calibri"/>
          <w:color w:val="000000"/>
          <w:sz w:val="22"/>
          <w:szCs w:val="22"/>
          <w:lang w:eastAsia="es-MX"/>
        </w:rPr>
      </w:pPr>
      <w:r w:rsidRPr="00C17A8F">
        <w:rPr>
          <w:rFonts w:ascii="Century Gothic" w:hAnsi="Century Gothic"/>
          <w:color w:val="000000"/>
          <w:sz w:val="22"/>
          <w:szCs w:val="22"/>
          <w:lang w:eastAsia="es-MX"/>
        </w:rPr>
        <w:t>La convocante tendrá 10 días hábiles para emitir la orden de compra / pedido posterior a la emisión del fallo.</w:t>
      </w:r>
    </w:p>
    <w:p w:rsidR="00C17A8F" w:rsidRPr="00C17A8F" w:rsidRDefault="00C17A8F" w:rsidP="00C17A8F">
      <w:pPr>
        <w:shd w:val="clear" w:color="auto" w:fill="FFFFFF"/>
        <w:spacing w:after="200" w:line="253" w:lineRule="atLeast"/>
        <w:jc w:val="both"/>
        <w:rPr>
          <w:rFonts w:ascii="Calibri" w:hAnsi="Calibri"/>
          <w:color w:val="000000"/>
          <w:sz w:val="22"/>
          <w:szCs w:val="22"/>
          <w:lang w:eastAsia="es-MX"/>
        </w:rPr>
      </w:pPr>
      <w:r w:rsidRPr="00C17A8F">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17A8F" w:rsidRPr="00C17A8F" w:rsidRDefault="00C17A8F" w:rsidP="00C17A8F">
      <w:pPr>
        <w:shd w:val="clear" w:color="auto" w:fill="FFFFFF"/>
        <w:spacing w:after="200" w:line="253" w:lineRule="atLeast"/>
        <w:jc w:val="both"/>
        <w:rPr>
          <w:rFonts w:ascii="Calibri" w:hAnsi="Calibri"/>
          <w:color w:val="000000"/>
          <w:sz w:val="22"/>
          <w:szCs w:val="22"/>
          <w:lang w:eastAsia="es-MX"/>
        </w:rPr>
      </w:pPr>
      <w:r w:rsidRPr="00C17A8F">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C17A8F" w:rsidRPr="00C17A8F" w:rsidRDefault="00C17A8F" w:rsidP="00C17A8F">
      <w:pPr>
        <w:shd w:val="clear" w:color="auto" w:fill="FFFFFF"/>
        <w:spacing w:line="276" w:lineRule="atLeast"/>
        <w:jc w:val="both"/>
        <w:rPr>
          <w:rFonts w:ascii="Calibri" w:hAnsi="Calibri"/>
          <w:color w:val="000000"/>
          <w:sz w:val="22"/>
          <w:szCs w:val="22"/>
          <w:lang w:eastAsia="es-MX"/>
        </w:rPr>
      </w:pPr>
      <w:r w:rsidRPr="00C17A8F">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C17A8F" w:rsidRPr="00C17A8F" w:rsidRDefault="00C17A8F" w:rsidP="00C17A8F">
      <w:pPr>
        <w:shd w:val="clear" w:color="auto" w:fill="FFFFFF"/>
        <w:spacing w:line="276" w:lineRule="atLeast"/>
        <w:jc w:val="both"/>
        <w:rPr>
          <w:rFonts w:ascii="Calibri" w:hAnsi="Calibri"/>
          <w:color w:val="000000"/>
          <w:sz w:val="22"/>
          <w:szCs w:val="22"/>
          <w:lang w:eastAsia="es-MX"/>
        </w:rPr>
      </w:pPr>
    </w:p>
    <w:p w:rsidR="00C17A8F" w:rsidRPr="00C17A8F" w:rsidRDefault="00C17A8F" w:rsidP="00C17A8F">
      <w:pPr>
        <w:shd w:val="clear" w:color="auto" w:fill="FFFFFF"/>
        <w:spacing w:line="276" w:lineRule="atLeast"/>
        <w:jc w:val="both"/>
        <w:rPr>
          <w:rFonts w:ascii="Calibri" w:hAnsi="Calibri"/>
          <w:color w:val="000000"/>
          <w:sz w:val="22"/>
          <w:szCs w:val="22"/>
          <w:lang w:eastAsia="es-MX"/>
        </w:rPr>
      </w:pPr>
      <w:r w:rsidRPr="00C17A8F">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C17A8F" w:rsidRPr="00C17A8F" w:rsidRDefault="00C17A8F" w:rsidP="00C17A8F">
      <w:pPr>
        <w:shd w:val="clear" w:color="auto" w:fill="FFFFFF"/>
        <w:spacing w:line="276" w:lineRule="atLeast"/>
        <w:jc w:val="both"/>
        <w:rPr>
          <w:rFonts w:ascii="Calibri" w:hAnsi="Calibri"/>
          <w:color w:val="000000"/>
          <w:sz w:val="22"/>
          <w:szCs w:val="22"/>
          <w:lang w:eastAsia="es-MX"/>
        </w:rPr>
      </w:pPr>
    </w:p>
    <w:p w:rsidR="006044DF" w:rsidRPr="009E5AC4" w:rsidRDefault="00C17A8F" w:rsidP="00C17A8F">
      <w:pPr>
        <w:rPr>
          <w:rFonts w:ascii="Century Gothic" w:eastAsia="Calibri" w:hAnsi="Century Gothic" w:cs="Tahoma"/>
          <w:sz w:val="22"/>
          <w:szCs w:val="22"/>
          <w:highlight w:val="yellow"/>
          <w:lang w:val="es-ES_tradnl"/>
        </w:rPr>
      </w:pPr>
      <w:r w:rsidRPr="00C17A8F">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1742E" w:rsidRPr="009E5AC4" w:rsidRDefault="0011742E" w:rsidP="00B967AE">
      <w:pPr>
        <w:rPr>
          <w:rFonts w:ascii="Century Gothic" w:eastAsia="Calibri" w:hAnsi="Century Gothic" w:cs="Tahoma"/>
          <w:sz w:val="22"/>
          <w:szCs w:val="22"/>
          <w:highlight w:val="yellow"/>
          <w:lang w:val="es-ES_tradnl"/>
        </w:rPr>
      </w:pPr>
    </w:p>
    <w:p w:rsidR="00C17A8F" w:rsidRPr="00C17A8F" w:rsidRDefault="00032791" w:rsidP="00C17A8F">
      <w:pPr>
        <w:shd w:val="clear" w:color="auto" w:fill="FFFFFF"/>
        <w:spacing w:after="100" w:afterAutospacing="1"/>
        <w:contextualSpacing/>
        <w:jc w:val="both"/>
        <w:rPr>
          <w:rFonts w:ascii="Century Gothic" w:hAnsi="Century Gothic" w:cs="Tahoma"/>
          <w:sz w:val="22"/>
          <w:szCs w:val="22"/>
          <w:lang w:val="es-ES_tradnl"/>
        </w:rPr>
      </w:pPr>
      <w:r w:rsidRPr="00F661FD">
        <w:rPr>
          <w:rFonts w:ascii="Century Gothic" w:hAnsi="Century Gothic" w:cs="Tahoma"/>
          <w:sz w:val="22"/>
          <w:szCs w:val="22"/>
        </w:rPr>
        <w:t xml:space="preserve">El Lic. Edmundo Antonio </w:t>
      </w:r>
      <w:proofErr w:type="spellStart"/>
      <w:r w:rsidRPr="00F661FD">
        <w:rPr>
          <w:rFonts w:ascii="Century Gothic" w:hAnsi="Century Gothic" w:cs="Tahoma"/>
          <w:sz w:val="22"/>
          <w:szCs w:val="22"/>
        </w:rPr>
        <w:t>Amutio</w:t>
      </w:r>
      <w:proofErr w:type="spellEnd"/>
      <w:r w:rsidRPr="00F661FD">
        <w:rPr>
          <w:rFonts w:ascii="Century Gothic" w:hAnsi="Century Gothic" w:cs="Tahoma"/>
          <w:sz w:val="22"/>
          <w:szCs w:val="22"/>
        </w:rPr>
        <w:t xml:space="preserve"> Villa, representante suplente del Presidente del Comité de Adquisiciones, comenta de</w:t>
      </w:r>
      <w:r w:rsidRPr="00F661FD">
        <w:rPr>
          <w:rFonts w:ascii="Century Gothic" w:hAnsi="Century Gothic" w:cs="Tahoma"/>
          <w:sz w:val="22"/>
          <w:szCs w:val="22"/>
          <w:lang w:val="es-ES"/>
        </w:rPr>
        <w:t xml:space="preserve"> </w:t>
      </w:r>
      <w:r w:rsidRPr="00F661FD">
        <w:rPr>
          <w:rFonts w:ascii="Century Gothic" w:hAnsi="Century Gothic" w:cs="Tahoma"/>
          <w:sz w:val="22"/>
          <w:szCs w:val="22"/>
        </w:rPr>
        <w:t xml:space="preserve">conformidad con el artículo 24, fracción VII del Reglamento de Compras, Enajenaciones y Contratación de Servicios del Municipio de Zapopan, Jalisco, se somete </w:t>
      </w:r>
      <w:r w:rsidR="00C17A8F" w:rsidRPr="00C17A8F">
        <w:rPr>
          <w:rFonts w:ascii="Century Gothic" w:eastAsia="Cambria" w:hAnsi="Century Gothic" w:cs="Tahoma"/>
          <w:sz w:val="22"/>
          <w:szCs w:val="22"/>
          <w:lang w:eastAsia="en-US"/>
        </w:rPr>
        <w:t xml:space="preserve">se somete a su resolución para su aprobación de fallo a favor del proveedor </w:t>
      </w:r>
      <w:proofErr w:type="spellStart"/>
      <w:r w:rsidR="00C17A8F" w:rsidRPr="00C17A8F">
        <w:rPr>
          <w:rFonts w:ascii="Century Gothic" w:hAnsi="Century Gothic" w:cs="Calibri"/>
          <w:b/>
          <w:bCs/>
          <w:color w:val="000000"/>
          <w:sz w:val="22"/>
          <w:szCs w:val="22"/>
          <w:lang w:eastAsia="es-MX"/>
        </w:rPr>
        <w:t>Cojalsa</w:t>
      </w:r>
      <w:proofErr w:type="spellEnd"/>
      <w:r w:rsidR="00C17A8F" w:rsidRPr="00C17A8F">
        <w:rPr>
          <w:rFonts w:ascii="Century Gothic" w:hAnsi="Century Gothic" w:cs="Calibri"/>
          <w:b/>
          <w:bCs/>
          <w:color w:val="000000"/>
          <w:sz w:val="22"/>
          <w:szCs w:val="22"/>
          <w:lang w:eastAsia="es-MX"/>
        </w:rPr>
        <w:t>, S.A. de C.V.,</w:t>
      </w:r>
      <w:r w:rsidR="00C17A8F" w:rsidRPr="00C17A8F">
        <w:rPr>
          <w:rFonts w:ascii="Century Gothic" w:eastAsia="Cambria" w:hAnsi="Century Gothic" w:cs="Tahoma"/>
          <w:sz w:val="22"/>
          <w:szCs w:val="22"/>
          <w:lang w:eastAsia="en-US"/>
        </w:rPr>
        <w:t xml:space="preserve"> </w:t>
      </w:r>
      <w:r w:rsidR="00C17A8F" w:rsidRPr="00C17A8F">
        <w:rPr>
          <w:rFonts w:ascii="Century Gothic" w:hAnsi="Century Gothic" w:cs="Tahoma"/>
          <w:sz w:val="22"/>
          <w:szCs w:val="22"/>
          <w:lang w:val="es-ES_tradnl"/>
        </w:rPr>
        <w:t>los que estén por la afirmativa, sírvanse manifestarlo levantando su mano.</w:t>
      </w:r>
    </w:p>
    <w:p w:rsidR="00C17A8F" w:rsidRPr="00C17A8F" w:rsidRDefault="00C17A8F" w:rsidP="00C17A8F">
      <w:pPr>
        <w:shd w:val="clear" w:color="auto" w:fill="FFFFFF"/>
        <w:spacing w:after="100" w:afterAutospacing="1"/>
        <w:contextualSpacing/>
        <w:jc w:val="both"/>
        <w:rPr>
          <w:rFonts w:ascii="Century Gothic" w:hAnsi="Century Gothic" w:cs="Tahoma"/>
          <w:sz w:val="22"/>
          <w:szCs w:val="22"/>
          <w:lang w:val="es-ES_tradnl"/>
        </w:rPr>
      </w:pPr>
    </w:p>
    <w:p w:rsidR="00C17A8F" w:rsidRPr="00C17A8F" w:rsidRDefault="00C17A8F" w:rsidP="00C17A8F">
      <w:pPr>
        <w:jc w:val="center"/>
        <w:rPr>
          <w:rFonts w:ascii="Century Gothic" w:hAnsi="Century Gothic" w:cs="Tahoma"/>
          <w:b/>
          <w:i/>
          <w:sz w:val="22"/>
          <w:szCs w:val="22"/>
          <w:lang w:val="es-ES_tradnl"/>
        </w:rPr>
      </w:pPr>
      <w:r w:rsidRPr="00C17A8F">
        <w:rPr>
          <w:rFonts w:ascii="Century Gothic" w:hAnsi="Century Gothic" w:cs="Tahoma"/>
          <w:b/>
          <w:i/>
          <w:sz w:val="22"/>
          <w:szCs w:val="22"/>
          <w:lang w:val="es-ES_tradnl"/>
        </w:rPr>
        <w:t>Aprobado por Unanimidad</w:t>
      </w:r>
      <w:r w:rsidRPr="00C17A8F">
        <w:rPr>
          <w:rFonts w:ascii="Century Gothic" w:hAnsi="Century Gothic" w:cs="Tahoma"/>
          <w:b/>
          <w:i/>
          <w:color w:val="FF0000"/>
          <w:sz w:val="22"/>
          <w:szCs w:val="22"/>
          <w:lang w:val="es-ES_tradnl"/>
        </w:rPr>
        <w:t xml:space="preserve"> </w:t>
      </w:r>
      <w:r w:rsidRPr="00C17A8F">
        <w:rPr>
          <w:rFonts w:ascii="Century Gothic" w:hAnsi="Century Gothic" w:cs="Tahoma"/>
          <w:b/>
          <w:i/>
          <w:sz w:val="22"/>
          <w:szCs w:val="22"/>
          <w:lang w:val="es-ES_tradnl"/>
        </w:rPr>
        <w:t>de votos de los presentes.</w:t>
      </w:r>
    </w:p>
    <w:p w:rsidR="00ED68E1" w:rsidRPr="009E5AC4" w:rsidRDefault="00ED68E1" w:rsidP="00C17A8F">
      <w:pPr>
        <w:spacing w:after="100" w:afterAutospacing="1"/>
        <w:contextualSpacing/>
        <w:jc w:val="both"/>
        <w:rPr>
          <w:rFonts w:ascii="Century Gothic" w:eastAsia="Calibri" w:hAnsi="Century Gothic" w:cs="Tahoma"/>
          <w:sz w:val="22"/>
          <w:szCs w:val="22"/>
          <w:highlight w:val="yellow"/>
          <w:lang w:val="es-ES_tradnl"/>
        </w:rPr>
      </w:pPr>
    </w:p>
    <w:p w:rsidR="00C17A8F" w:rsidRPr="00C17A8F" w:rsidRDefault="00C17A8F" w:rsidP="00C17A8F">
      <w:pPr>
        <w:rPr>
          <w:rFonts w:ascii="Century Gothic" w:eastAsiaTheme="minorHAnsi" w:hAnsi="Century Gothic" w:cstheme="minorBidi"/>
          <w:sz w:val="22"/>
          <w:szCs w:val="22"/>
          <w:lang w:val="es-ES" w:eastAsia="es-MX"/>
        </w:rPr>
      </w:pPr>
      <w:r w:rsidRPr="00C17A8F">
        <w:rPr>
          <w:rFonts w:ascii="Century Gothic" w:eastAsiaTheme="minorHAnsi" w:hAnsi="Century Gothic" w:cstheme="minorBidi"/>
          <w:b/>
          <w:sz w:val="22"/>
          <w:szCs w:val="22"/>
          <w:lang w:val="es-ES" w:eastAsia="es-MX"/>
        </w:rPr>
        <w:t>Número de Cuadro</w:t>
      </w:r>
      <w:r w:rsidRPr="00C17A8F">
        <w:rPr>
          <w:rFonts w:ascii="Century Gothic" w:eastAsiaTheme="minorHAnsi" w:hAnsi="Century Gothic" w:cstheme="minorBidi"/>
          <w:sz w:val="22"/>
          <w:szCs w:val="22"/>
          <w:lang w:val="es-ES" w:eastAsia="es-MX"/>
        </w:rPr>
        <w:t>: E</w:t>
      </w:r>
      <w:r w:rsidRPr="00C17A8F">
        <w:rPr>
          <w:rFonts w:ascii="Century Gothic" w:eastAsiaTheme="minorHAnsi" w:hAnsi="Century Gothic" w:cstheme="minorBidi"/>
          <w:sz w:val="22"/>
          <w:szCs w:val="22"/>
          <w:lang w:eastAsia="es-MX"/>
        </w:rPr>
        <w:t>05.10.2019</w:t>
      </w:r>
    </w:p>
    <w:p w:rsidR="00C17A8F" w:rsidRPr="00C17A8F" w:rsidRDefault="00C17A8F" w:rsidP="00C17A8F">
      <w:pPr>
        <w:rPr>
          <w:rFonts w:ascii="Century Gothic" w:eastAsiaTheme="minorHAnsi" w:hAnsi="Century Gothic" w:cstheme="minorBidi"/>
          <w:sz w:val="22"/>
          <w:szCs w:val="22"/>
          <w:lang w:val="es-ES" w:eastAsia="es-MX"/>
        </w:rPr>
      </w:pPr>
      <w:r w:rsidRPr="00C17A8F">
        <w:rPr>
          <w:rFonts w:ascii="Century Gothic" w:eastAsiaTheme="minorHAnsi" w:hAnsi="Century Gothic" w:cstheme="minorBidi"/>
          <w:b/>
          <w:sz w:val="22"/>
          <w:szCs w:val="22"/>
          <w:lang w:val="es-ES" w:eastAsia="es-MX"/>
        </w:rPr>
        <w:t>Licitación Pública Nacional con Participación del Comité</w:t>
      </w:r>
      <w:r w:rsidRPr="00C17A8F">
        <w:rPr>
          <w:rFonts w:ascii="Century Gothic" w:eastAsiaTheme="minorHAnsi" w:hAnsi="Century Gothic" w:cstheme="minorBidi"/>
          <w:sz w:val="22"/>
          <w:szCs w:val="22"/>
          <w:lang w:val="es-ES" w:eastAsia="es-MX"/>
        </w:rPr>
        <w:t>: 201900906</w:t>
      </w:r>
    </w:p>
    <w:p w:rsidR="00C17A8F" w:rsidRPr="00C17A8F" w:rsidRDefault="00C17A8F" w:rsidP="00C17A8F">
      <w:pPr>
        <w:rPr>
          <w:rFonts w:ascii="Century Gothic" w:eastAsiaTheme="minorHAnsi" w:hAnsi="Century Gothic" w:cstheme="minorBidi"/>
          <w:sz w:val="22"/>
          <w:szCs w:val="22"/>
          <w:lang w:val="es-ES" w:eastAsia="es-MX"/>
        </w:rPr>
      </w:pPr>
      <w:r w:rsidRPr="00C17A8F">
        <w:rPr>
          <w:rFonts w:ascii="Century Gothic" w:eastAsiaTheme="minorHAnsi" w:hAnsi="Century Gothic" w:cstheme="minorBidi"/>
          <w:b/>
          <w:sz w:val="22"/>
          <w:szCs w:val="22"/>
          <w:lang w:val="es-ES" w:eastAsia="es-MX"/>
        </w:rPr>
        <w:t>Área Requirente</w:t>
      </w:r>
      <w:r w:rsidRPr="00C17A8F">
        <w:rPr>
          <w:rFonts w:ascii="Century Gothic" w:eastAsiaTheme="minorHAnsi" w:hAnsi="Century Gothic" w:cstheme="minorBidi"/>
          <w:sz w:val="22"/>
          <w:szCs w:val="22"/>
          <w:lang w:val="es-ES" w:eastAsia="es-MX"/>
        </w:rPr>
        <w:t>: Dirección de Educación adscrita a la Coordinación General de Construcción de la Comunidad.</w:t>
      </w:r>
    </w:p>
    <w:p w:rsidR="00C17A8F" w:rsidRPr="00C17A8F" w:rsidRDefault="00C17A8F" w:rsidP="00C17A8F">
      <w:pPr>
        <w:rPr>
          <w:rFonts w:ascii="Century Gothic" w:eastAsiaTheme="minorHAnsi" w:hAnsi="Century Gothic" w:cstheme="minorBidi"/>
          <w:sz w:val="22"/>
          <w:szCs w:val="22"/>
          <w:lang w:eastAsia="en-US"/>
        </w:rPr>
      </w:pPr>
      <w:r w:rsidRPr="00C17A8F">
        <w:rPr>
          <w:rFonts w:ascii="Century Gothic" w:eastAsiaTheme="minorHAnsi" w:hAnsi="Century Gothic" w:cstheme="minorBidi"/>
          <w:b/>
          <w:sz w:val="22"/>
          <w:szCs w:val="22"/>
          <w:lang w:val="es-ES" w:eastAsia="es-MX"/>
        </w:rPr>
        <w:t>Objeto de licitación</w:t>
      </w:r>
      <w:r w:rsidRPr="00C17A8F">
        <w:rPr>
          <w:rFonts w:ascii="Century Gothic" w:eastAsiaTheme="minorHAnsi" w:hAnsi="Century Gothic" w:cstheme="minorBidi"/>
          <w:sz w:val="22"/>
          <w:szCs w:val="22"/>
          <w:lang w:val="es-ES" w:eastAsia="es-MX"/>
        </w:rPr>
        <w:t xml:space="preserve">: Alarmas sistema de video vigilancia, </w:t>
      </w:r>
      <w:r w:rsidRPr="00C17A8F">
        <w:rPr>
          <w:rFonts w:ascii="Century Gothic" w:eastAsiaTheme="minorHAnsi" w:hAnsi="Century Gothic" w:cstheme="minorBidi"/>
          <w:bCs/>
          <w:sz w:val="22"/>
          <w:szCs w:val="22"/>
          <w:lang w:val="es-ES_tradnl" w:eastAsia="en-US"/>
        </w:rPr>
        <w:t xml:space="preserve">material necesario para el mantenimiento y adaptaciones generales para los programas a desarrollar en las escuelas de este Municipio.  </w:t>
      </w:r>
    </w:p>
    <w:p w:rsidR="00C17A8F" w:rsidRPr="00C17A8F" w:rsidRDefault="00C17A8F" w:rsidP="00C17A8F">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C17A8F" w:rsidRPr="00C17A8F" w:rsidRDefault="00C17A8F" w:rsidP="00C17A8F">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C17A8F">
        <w:rPr>
          <w:rFonts w:ascii="Century Gothic" w:eastAsiaTheme="minorEastAsia" w:hAnsi="Century Gothic" w:cs="Tahoma"/>
          <w:sz w:val="22"/>
          <w:szCs w:val="22"/>
          <w:lang w:eastAsia="es-MX"/>
        </w:rPr>
        <w:t>S</w:t>
      </w:r>
      <w:r w:rsidRPr="00C17A8F">
        <w:rPr>
          <w:rFonts w:ascii="Century Gothic" w:hAnsi="Century Gothic" w:cs="Tahoma"/>
          <w:sz w:val="22"/>
          <w:szCs w:val="22"/>
          <w:lang w:val="es-ES_tradnl"/>
        </w:rPr>
        <w:t>e pone a la vista el expediente de donde se desprende lo siguiente:</w:t>
      </w:r>
    </w:p>
    <w:p w:rsidR="00C17A8F" w:rsidRPr="00C17A8F" w:rsidRDefault="00C17A8F" w:rsidP="00C17A8F">
      <w:pPr>
        <w:shd w:val="clear" w:color="auto" w:fill="FFFFFF"/>
        <w:spacing w:after="100" w:afterAutospacing="1"/>
        <w:contextualSpacing/>
        <w:jc w:val="both"/>
        <w:rPr>
          <w:rFonts w:ascii="Century Gothic" w:hAnsi="Century Gothic" w:cs="Tahoma"/>
          <w:sz w:val="22"/>
          <w:szCs w:val="22"/>
          <w:lang w:val="es-ES_tradnl"/>
        </w:rPr>
      </w:pPr>
    </w:p>
    <w:p w:rsidR="00C17A8F" w:rsidRPr="00C17A8F" w:rsidRDefault="00C17A8F" w:rsidP="00C17A8F">
      <w:pPr>
        <w:shd w:val="clear" w:color="auto" w:fill="FFFFFF"/>
        <w:spacing w:after="100" w:afterAutospacing="1"/>
        <w:contextualSpacing/>
        <w:jc w:val="both"/>
        <w:rPr>
          <w:rFonts w:ascii="Century Gothic" w:hAnsi="Century Gothic" w:cs="Tahoma"/>
          <w:b/>
          <w:sz w:val="22"/>
          <w:szCs w:val="22"/>
          <w:lang w:val="es-ES_tradnl"/>
        </w:rPr>
      </w:pPr>
      <w:r w:rsidRPr="00C17A8F">
        <w:rPr>
          <w:rFonts w:ascii="Century Gothic" w:hAnsi="Century Gothic" w:cs="Tahoma"/>
          <w:b/>
          <w:sz w:val="22"/>
          <w:szCs w:val="22"/>
          <w:lang w:val="es-ES_tradnl"/>
        </w:rPr>
        <w:t>Proveedores que cotizan:</w:t>
      </w:r>
    </w:p>
    <w:p w:rsidR="00C17A8F" w:rsidRPr="00C17A8F" w:rsidRDefault="00C17A8F" w:rsidP="00C17A8F">
      <w:pPr>
        <w:shd w:val="clear" w:color="auto" w:fill="FFFFFF"/>
        <w:spacing w:after="100" w:afterAutospacing="1"/>
        <w:contextualSpacing/>
        <w:jc w:val="both"/>
        <w:rPr>
          <w:rFonts w:ascii="Century Gothic" w:hAnsi="Century Gothic" w:cs="Tahoma"/>
          <w:b/>
          <w:sz w:val="22"/>
          <w:szCs w:val="22"/>
          <w:lang w:val="es-ES_tradnl"/>
        </w:rPr>
      </w:pPr>
    </w:p>
    <w:p w:rsidR="00C17A8F" w:rsidRPr="00C17A8F" w:rsidRDefault="00C17A8F" w:rsidP="00C17A8F">
      <w:pPr>
        <w:numPr>
          <w:ilvl w:val="0"/>
          <w:numId w:val="39"/>
        </w:numPr>
        <w:shd w:val="clear" w:color="auto" w:fill="FFFFFF"/>
        <w:spacing w:after="100" w:afterAutospacing="1" w:line="276" w:lineRule="auto"/>
        <w:contextualSpacing/>
        <w:jc w:val="both"/>
        <w:rPr>
          <w:rFonts w:ascii="Century Gothic" w:hAnsi="Century Gothic" w:cs="Tahoma"/>
          <w:sz w:val="22"/>
          <w:szCs w:val="22"/>
          <w:lang w:val="en-US"/>
        </w:rPr>
      </w:pPr>
      <w:r w:rsidRPr="00C17A8F">
        <w:rPr>
          <w:rFonts w:ascii="Century Gothic" w:hAnsi="Century Gothic" w:cs="Tahoma"/>
          <w:sz w:val="22"/>
          <w:szCs w:val="22"/>
          <w:lang w:val="en-US"/>
        </w:rPr>
        <w:t>Standard Electronics Systems, S.A. de C.V.</w:t>
      </w:r>
    </w:p>
    <w:p w:rsidR="00C17A8F" w:rsidRPr="00C17A8F" w:rsidRDefault="00C17A8F" w:rsidP="00C17A8F">
      <w:pPr>
        <w:numPr>
          <w:ilvl w:val="0"/>
          <w:numId w:val="39"/>
        </w:numPr>
        <w:shd w:val="clear" w:color="auto" w:fill="FFFFFF"/>
        <w:spacing w:after="100" w:afterAutospacing="1" w:line="276" w:lineRule="auto"/>
        <w:contextualSpacing/>
        <w:jc w:val="both"/>
        <w:rPr>
          <w:rFonts w:ascii="Century Gothic" w:hAnsi="Century Gothic" w:cs="Tahoma"/>
          <w:sz w:val="22"/>
          <w:szCs w:val="22"/>
        </w:rPr>
      </w:pPr>
      <w:r w:rsidRPr="00C17A8F">
        <w:rPr>
          <w:rFonts w:ascii="Century Gothic" w:hAnsi="Century Gothic" w:cs="Tahoma"/>
          <w:sz w:val="22"/>
          <w:szCs w:val="22"/>
        </w:rPr>
        <w:t xml:space="preserve">Suministros Industriales </w:t>
      </w:r>
      <w:proofErr w:type="spellStart"/>
      <w:r w:rsidRPr="00C17A8F">
        <w:rPr>
          <w:rFonts w:ascii="Century Gothic" w:hAnsi="Century Gothic" w:cs="Tahoma"/>
          <w:sz w:val="22"/>
          <w:szCs w:val="22"/>
        </w:rPr>
        <w:t>Gosch</w:t>
      </w:r>
      <w:proofErr w:type="spellEnd"/>
      <w:r w:rsidRPr="00C17A8F">
        <w:rPr>
          <w:rFonts w:ascii="Century Gothic" w:hAnsi="Century Gothic" w:cs="Tahoma"/>
          <w:sz w:val="22"/>
          <w:szCs w:val="22"/>
        </w:rPr>
        <w:t>, S.A. de C.V.</w:t>
      </w:r>
    </w:p>
    <w:p w:rsidR="00C17A8F" w:rsidRPr="00C17A8F" w:rsidRDefault="00C17A8F" w:rsidP="00C17A8F">
      <w:pPr>
        <w:numPr>
          <w:ilvl w:val="0"/>
          <w:numId w:val="39"/>
        </w:numPr>
        <w:shd w:val="clear" w:color="auto" w:fill="FFFFFF"/>
        <w:spacing w:after="100" w:afterAutospacing="1" w:line="276" w:lineRule="auto"/>
        <w:contextualSpacing/>
        <w:jc w:val="both"/>
        <w:rPr>
          <w:rFonts w:ascii="Century Gothic" w:hAnsi="Century Gothic" w:cs="Tahoma"/>
          <w:sz w:val="22"/>
          <w:szCs w:val="22"/>
        </w:rPr>
      </w:pPr>
      <w:r w:rsidRPr="00C17A8F">
        <w:rPr>
          <w:rFonts w:ascii="Century Gothic" w:hAnsi="Century Gothic" w:cs="Tahoma"/>
          <w:sz w:val="22"/>
          <w:szCs w:val="22"/>
        </w:rPr>
        <w:t>Ricardo Godínez Garibay</w:t>
      </w:r>
    </w:p>
    <w:p w:rsidR="00C17A8F" w:rsidRPr="00C17A8F" w:rsidRDefault="00C17A8F" w:rsidP="00C17A8F">
      <w:pPr>
        <w:shd w:val="clear" w:color="auto" w:fill="FFFFFF"/>
        <w:spacing w:after="100" w:afterAutospacing="1"/>
        <w:contextualSpacing/>
        <w:jc w:val="both"/>
        <w:rPr>
          <w:rFonts w:ascii="Century Gothic" w:hAnsi="Century Gothic" w:cs="Tahoma"/>
          <w:sz w:val="22"/>
          <w:szCs w:val="22"/>
        </w:rPr>
      </w:pPr>
    </w:p>
    <w:p w:rsidR="00C17A8F" w:rsidRPr="00C17A8F" w:rsidRDefault="00C17A8F" w:rsidP="00C17A8F">
      <w:pPr>
        <w:shd w:val="clear" w:color="auto" w:fill="FFFFFF"/>
        <w:spacing w:after="100" w:afterAutospacing="1"/>
        <w:contextualSpacing/>
        <w:jc w:val="both"/>
        <w:rPr>
          <w:rFonts w:ascii="Century Gothic" w:hAnsi="Century Gothic" w:cs="Tahoma"/>
          <w:sz w:val="22"/>
          <w:szCs w:val="22"/>
          <w:lang w:val="es-ES_tradnl"/>
        </w:rPr>
      </w:pPr>
      <w:r w:rsidRPr="00C17A8F">
        <w:rPr>
          <w:rFonts w:ascii="Century Gothic" w:hAnsi="Century Gothic" w:cs="Tahoma"/>
          <w:sz w:val="22"/>
          <w:szCs w:val="22"/>
          <w:lang w:val="es-ES_tradnl"/>
        </w:rPr>
        <w:t>Los licitantes cuyas proposiciones fueron desechadas:</w:t>
      </w:r>
    </w:p>
    <w:p w:rsidR="00C17A8F" w:rsidRPr="00C17A8F" w:rsidRDefault="00C17A8F" w:rsidP="00C17A8F">
      <w:pPr>
        <w:shd w:val="clear" w:color="auto" w:fill="FFFFFF"/>
        <w:spacing w:after="100" w:afterAutospacing="1"/>
        <w:contextualSpacing/>
        <w:jc w:val="both"/>
        <w:rPr>
          <w:rFonts w:ascii="Century Gothic" w:hAnsi="Century Gothic" w:cs="Tahoma"/>
          <w:sz w:val="22"/>
          <w:szCs w:val="22"/>
          <w:lang w:val="es-ES_tradnl"/>
        </w:rPr>
      </w:pPr>
    </w:p>
    <w:tbl>
      <w:tblPr>
        <w:tblW w:w="10622" w:type="dxa"/>
        <w:tblLayout w:type="fixed"/>
        <w:tblCellMar>
          <w:left w:w="0" w:type="dxa"/>
          <w:right w:w="0" w:type="dxa"/>
        </w:tblCellMar>
        <w:tblLook w:val="04A0" w:firstRow="1" w:lastRow="0" w:firstColumn="1" w:lastColumn="0" w:noHBand="0" w:noVBand="1"/>
      </w:tblPr>
      <w:tblGrid>
        <w:gridCol w:w="3924"/>
        <w:gridCol w:w="6698"/>
      </w:tblGrid>
      <w:tr w:rsidR="00C17A8F" w:rsidRPr="00C17A8F" w:rsidTr="0028200D">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17A8F" w:rsidRPr="00C17A8F" w:rsidRDefault="00C17A8F" w:rsidP="00C17A8F">
            <w:pPr>
              <w:spacing w:line="276" w:lineRule="auto"/>
              <w:jc w:val="center"/>
              <w:rPr>
                <w:rFonts w:ascii="Century Gothic" w:hAnsi="Century Gothic" w:cs="Tahoma"/>
                <w:sz w:val="20"/>
                <w:szCs w:val="20"/>
                <w:lang w:eastAsia="es-MX"/>
              </w:rPr>
            </w:pPr>
            <w:r w:rsidRPr="00C17A8F">
              <w:rPr>
                <w:rFonts w:ascii="Century Gothic" w:hAnsi="Century Gothic" w:cs="Tahoma"/>
                <w:b/>
                <w:bCs/>
                <w:color w:val="FFFFFF"/>
                <w:kern w:val="24"/>
                <w:sz w:val="20"/>
                <w:szCs w:val="20"/>
                <w:lang w:val="es-ES_tradnl" w:eastAsia="es-MX"/>
              </w:rPr>
              <w:t xml:space="preserve">Licitante </w:t>
            </w:r>
          </w:p>
        </w:tc>
        <w:tc>
          <w:tcPr>
            <w:tcW w:w="669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17A8F" w:rsidRPr="00C17A8F" w:rsidRDefault="00C17A8F" w:rsidP="00C17A8F">
            <w:pPr>
              <w:spacing w:line="276" w:lineRule="auto"/>
              <w:jc w:val="center"/>
              <w:rPr>
                <w:rFonts w:ascii="Century Gothic" w:hAnsi="Century Gothic" w:cs="Tahoma"/>
                <w:sz w:val="20"/>
                <w:szCs w:val="20"/>
                <w:lang w:eastAsia="es-MX"/>
              </w:rPr>
            </w:pPr>
            <w:r w:rsidRPr="00C17A8F">
              <w:rPr>
                <w:rFonts w:ascii="Century Gothic" w:hAnsi="Century Gothic" w:cs="Tahoma"/>
                <w:b/>
                <w:bCs/>
                <w:color w:val="FFFFFF"/>
                <w:kern w:val="24"/>
                <w:sz w:val="20"/>
                <w:szCs w:val="20"/>
                <w:lang w:val="es-ES_tradnl" w:eastAsia="es-MX"/>
              </w:rPr>
              <w:t xml:space="preserve">Motivo </w:t>
            </w:r>
          </w:p>
        </w:tc>
      </w:tr>
      <w:tr w:rsidR="00C17A8F" w:rsidRPr="00C17A8F" w:rsidTr="0028200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17A8F" w:rsidRPr="00C17A8F" w:rsidRDefault="00C17A8F" w:rsidP="00C17A8F">
            <w:pPr>
              <w:rPr>
                <w:rFonts w:ascii="Century Gothic" w:hAnsi="Century Gothic" w:cs="Tahoma"/>
                <w:sz w:val="20"/>
                <w:szCs w:val="20"/>
                <w:lang w:val="es-ES_tradnl" w:eastAsia="es-MX"/>
              </w:rPr>
            </w:pPr>
            <w:r w:rsidRPr="00C17A8F">
              <w:rPr>
                <w:rFonts w:ascii="Century Gothic" w:hAnsi="Century Gothic" w:cs="Tahoma"/>
                <w:sz w:val="20"/>
                <w:szCs w:val="20"/>
                <w:lang w:val="es-ES_tradnl" w:eastAsia="es-MX"/>
              </w:rPr>
              <w:t xml:space="preserve">Suministros Industriales </w:t>
            </w:r>
            <w:proofErr w:type="spellStart"/>
            <w:r w:rsidRPr="00C17A8F">
              <w:rPr>
                <w:rFonts w:ascii="Century Gothic" w:hAnsi="Century Gothic" w:cs="Tahoma"/>
                <w:sz w:val="20"/>
                <w:szCs w:val="20"/>
                <w:lang w:val="es-ES_tradnl" w:eastAsia="es-MX"/>
              </w:rPr>
              <w:t>Gosch</w:t>
            </w:r>
            <w:proofErr w:type="spellEnd"/>
            <w:r w:rsidRPr="00C17A8F">
              <w:rPr>
                <w:rFonts w:ascii="Century Gothic" w:hAnsi="Century Gothic" w:cs="Tahoma"/>
                <w:sz w:val="20"/>
                <w:szCs w:val="20"/>
                <w:lang w:val="es-ES_tradnl" w:eastAsia="es-MX"/>
              </w:rPr>
              <w:t>, S.A. de C.V.</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17A8F" w:rsidRPr="00C17A8F" w:rsidRDefault="00C17A8F" w:rsidP="00C17A8F">
            <w:pPr>
              <w:spacing w:after="200" w:line="276" w:lineRule="auto"/>
              <w:rPr>
                <w:rFonts w:ascii="Century Gothic" w:hAnsi="Century Gothic" w:cs="Tahoma"/>
                <w:b/>
                <w:sz w:val="20"/>
                <w:szCs w:val="20"/>
                <w:lang w:eastAsia="es-MX"/>
              </w:rPr>
            </w:pPr>
            <w:r w:rsidRPr="00C17A8F">
              <w:rPr>
                <w:rFonts w:ascii="Century Gothic" w:hAnsi="Century Gothic" w:cs="Tahoma"/>
                <w:b/>
                <w:sz w:val="20"/>
                <w:szCs w:val="20"/>
                <w:lang w:eastAsia="es-MX"/>
              </w:rPr>
              <w:t>Licitante NO solvente actividades económicas plasmadas en constancia de situación fiscal, no relacionadas con lo requerido en la presente licitación.</w:t>
            </w:r>
          </w:p>
        </w:tc>
      </w:tr>
      <w:tr w:rsidR="00C17A8F" w:rsidRPr="00C17A8F" w:rsidTr="0028200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17A8F" w:rsidRPr="00C17A8F" w:rsidRDefault="00C17A8F" w:rsidP="00C17A8F">
            <w:pPr>
              <w:rPr>
                <w:rFonts w:ascii="Century Gothic" w:hAnsi="Century Gothic" w:cs="Tahoma"/>
                <w:sz w:val="20"/>
                <w:szCs w:val="20"/>
                <w:lang w:eastAsia="es-MX"/>
              </w:rPr>
            </w:pPr>
            <w:r w:rsidRPr="00C17A8F">
              <w:rPr>
                <w:rFonts w:ascii="Century Gothic" w:hAnsi="Century Gothic" w:cs="Tahoma"/>
                <w:sz w:val="20"/>
                <w:szCs w:val="20"/>
                <w:lang w:eastAsia="es-MX"/>
              </w:rPr>
              <w:t>Ricardo Godínez Garibay.</w:t>
            </w:r>
          </w:p>
        </w:tc>
        <w:tc>
          <w:tcPr>
            <w:tcW w:w="669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17A8F" w:rsidRPr="00C17A8F" w:rsidRDefault="00C17A8F" w:rsidP="00F13A53">
            <w:pPr>
              <w:spacing w:after="200" w:line="276" w:lineRule="auto"/>
              <w:rPr>
                <w:rFonts w:ascii="Century Gothic" w:hAnsi="Century Gothic" w:cs="Tahoma"/>
                <w:b/>
                <w:sz w:val="20"/>
                <w:szCs w:val="20"/>
                <w:lang w:eastAsia="es-MX"/>
              </w:rPr>
            </w:pPr>
            <w:r w:rsidRPr="00C17A8F">
              <w:rPr>
                <w:rFonts w:ascii="Century Gothic" w:hAnsi="Century Gothic" w:cs="Tahoma"/>
                <w:b/>
                <w:sz w:val="20"/>
                <w:szCs w:val="20"/>
                <w:lang w:eastAsia="es-MX"/>
              </w:rPr>
              <w:t>Licitante NO solvente, no adjunta anexos de propuesta técnica ni propuesta económica de la par</w:t>
            </w:r>
            <w:r w:rsidR="00B3037D">
              <w:rPr>
                <w:rFonts w:ascii="Century Gothic" w:hAnsi="Century Gothic" w:cs="Tahoma"/>
                <w:b/>
                <w:sz w:val="20"/>
                <w:szCs w:val="20"/>
                <w:lang w:eastAsia="es-MX"/>
              </w:rPr>
              <w:t>tida 1 solo registra en sistema</w:t>
            </w:r>
            <w:r w:rsidRPr="00C17A8F">
              <w:rPr>
                <w:rFonts w:ascii="Century Gothic" w:hAnsi="Century Gothic" w:cs="Tahoma"/>
                <w:b/>
                <w:sz w:val="20"/>
                <w:szCs w:val="20"/>
                <w:lang w:eastAsia="es-MX"/>
              </w:rPr>
              <w:t>.</w:t>
            </w:r>
          </w:p>
        </w:tc>
      </w:tr>
    </w:tbl>
    <w:p w:rsidR="00C17A8F" w:rsidRPr="00C17A8F" w:rsidRDefault="00C17A8F" w:rsidP="00C17A8F">
      <w:pPr>
        <w:shd w:val="clear" w:color="auto" w:fill="FFFFFF"/>
        <w:spacing w:after="100" w:afterAutospacing="1"/>
        <w:contextualSpacing/>
        <w:jc w:val="both"/>
        <w:rPr>
          <w:rFonts w:ascii="Century Gothic" w:hAnsi="Century Gothic" w:cs="Tahoma"/>
          <w:b/>
          <w:sz w:val="22"/>
          <w:szCs w:val="22"/>
        </w:rPr>
      </w:pPr>
    </w:p>
    <w:p w:rsidR="00C17A8F" w:rsidRPr="00C17A8F" w:rsidRDefault="00C17A8F" w:rsidP="00C17A8F">
      <w:pPr>
        <w:shd w:val="clear" w:color="auto" w:fill="FFFFFF"/>
        <w:spacing w:after="100" w:afterAutospacing="1"/>
        <w:contextualSpacing/>
        <w:jc w:val="both"/>
        <w:rPr>
          <w:rFonts w:ascii="Century Gothic" w:hAnsi="Century Gothic" w:cs="Tahoma"/>
          <w:sz w:val="22"/>
          <w:szCs w:val="22"/>
          <w:lang w:val="es-ES_tradnl"/>
        </w:rPr>
      </w:pPr>
      <w:r w:rsidRPr="00C17A8F">
        <w:rPr>
          <w:rFonts w:ascii="Century Gothic" w:hAnsi="Century Gothic" w:cs="Tahoma"/>
          <w:sz w:val="22"/>
          <w:szCs w:val="22"/>
          <w:lang w:val="es-ES_tradnl"/>
        </w:rPr>
        <w:t xml:space="preserve">Los licitantes cuyas proposiciones resultaron solventes son, los que se muestran en el siguiente cuadro: </w:t>
      </w:r>
    </w:p>
    <w:p w:rsidR="00C17A8F" w:rsidRPr="00C17A8F" w:rsidRDefault="00C17A8F" w:rsidP="00C17A8F">
      <w:pPr>
        <w:shd w:val="clear" w:color="auto" w:fill="FFFFFF"/>
        <w:spacing w:after="100" w:afterAutospacing="1"/>
        <w:contextualSpacing/>
        <w:jc w:val="both"/>
        <w:rPr>
          <w:rFonts w:ascii="Century Gothic" w:hAnsi="Century Gothic" w:cs="Tahoma"/>
          <w:b/>
          <w:sz w:val="22"/>
          <w:szCs w:val="22"/>
          <w:lang w:val="es-ES_tradnl"/>
        </w:rPr>
      </w:pPr>
      <w:r w:rsidRPr="00C17A8F">
        <w:rPr>
          <w:rFonts w:ascii="Century Gothic" w:hAnsi="Century Gothic" w:cs="Tahoma"/>
          <w:b/>
          <w:noProof/>
          <w:sz w:val="22"/>
          <w:szCs w:val="22"/>
          <w:lang w:eastAsia="es-MX"/>
        </w:rPr>
        <w:lastRenderedPageBreak/>
        <w:drawing>
          <wp:inline distT="0" distB="0" distL="0" distR="0" wp14:anchorId="219B0109" wp14:editId="528377D5">
            <wp:extent cx="6800850" cy="296735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17875" cy="2974783"/>
                    </a:xfrm>
                    <a:prstGeom prst="rect">
                      <a:avLst/>
                    </a:prstGeom>
                    <a:noFill/>
                  </pic:spPr>
                </pic:pic>
              </a:graphicData>
            </a:graphic>
          </wp:inline>
        </w:drawing>
      </w:r>
    </w:p>
    <w:p w:rsidR="00C17A8F" w:rsidRPr="00C17A8F" w:rsidRDefault="00C17A8F" w:rsidP="00C17A8F">
      <w:pPr>
        <w:shd w:val="clear" w:color="auto" w:fill="FFFFFF"/>
        <w:spacing w:after="100" w:afterAutospacing="1"/>
        <w:contextualSpacing/>
        <w:jc w:val="both"/>
        <w:rPr>
          <w:rFonts w:ascii="Century Gothic" w:hAnsi="Century Gothic" w:cs="Tahoma"/>
          <w:sz w:val="22"/>
          <w:szCs w:val="22"/>
          <w:lang w:val="es-ES_tradnl"/>
        </w:rPr>
      </w:pPr>
    </w:p>
    <w:p w:rsidR="00C17A8F" w:rsidRPr="00C17A8F" w:rsidRDefault="00C17A8F" w:rsidP="00C17A8F">
      <w:pPr>
        <w:shd w:val="clear" w:color="auto" w:fill="FFFFFF"/>
        <w:spacing w:after="100" w:afterAutospacing="1"/>
        <w:contextualSpacing/>
        <w:jc w:val="both"/>
        <w:rPr>
          <w:rFonts w:ascii="Century Gothic" w:hAnsi="Century Gothic" w:cs="Tahoma"/>
          <w:sz w:val="22"/>
          <w:szCs w:val="22"/>
          <w:lang w:val="es-ES_tradnl"/>
        </w:rPr>
      </w:pPr>
      <w:r w:rsidRPr="00C17A8F">
        <w:rPr>
          <w:rFonts w:ascii="Century Gothic" w:hAnsi="Century Gothic" w:cs="Tahoma"/>
          <w:sz w:val="22"/>
          <w:szCs w:val="22"/>
          <w:lang w:val="es-ES_tradnl"/>
        </w:rPr>
        <w:t>Responsable de la evaluación de las proposiciones:</w:t>
      </w:r>
    </w:p>
    <w:p w:rsidR="00C17A8F" w:rsidRPr="00C17A8F" w:rsidRDefault="00C17A8F" w:rsidP="00C17A8F">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73"/>
        <w:tblW w:w="10627" w:type="dxa"/>
        <w:tblLayout w:type="fixed"/>
        <w:tblLook w:val="04A0" w:firstRow="1" w:lastRow="0" w:firstColumn="1" w:lastColumn="0" w:noHBand="0" w:noVBand="1"/>
      </w:tblPr>
      <w:tblGrid>
        <w:gridCol w:w="5806"/>
        <w:gridCol w:w="4821"/>
      </w:tblGrid>
      <w:tr w:rsidR="00C17A8F" w:rsidRPr="00C17A8F" w:rsidTr="0028200D">
        <w:tc>
          <w:tcPr>
            <w:tcW w:w="5806" w:type="dxa"/>
          </w:tcPr>
          <w:p w:rsidR="00C17A8F" w:rsidRPr="00C17A8F" w:rsidRDefault="00C17A8F" w:rsidP="00C17A8F">
            <w:pPr>
              <w:spacing w:after="100" w:afterAutospacing="1" w:line="276" w:lineRule="auto"/>
              <w:contextualSpacing/>
              <w:jc w:val="center"/>
              <w:rPr>
                <w:rFonts w:ascii="Century Gothic" w:hAnsi="Century Gothic" w:cs="Tahoma"/>
                <w:b/>
                <w:sz w:val="22"/>
                <w:szCs w:val="22"/>
                <w:lang w:val="es-ES_tradnl"/>
              </w:rPr>
            </w:pPr>
            <w:r w:rsidRPr="00C17A8F">
              <w:rPr>
                <w:rFonts w:ascii="Century Gothic" w:hAnsi="Century Gothic" w:cs="Tahoma"/>
                <w:b/>
                <w:sz w:val="22"/>
                <w:szCs w:val="22"/>
                <w:lang w:val="es-ES_tradnl"/>
              </w:rPr>
              <w:t>Nombre</w:t>
            </w:r>
          </w:p>
        </w:tc>
        <w:tc>
          <w:tcPr>
            <w:tcW w:w="4821" w:type="dxa"/>
          </w:tcPr>
          <w:p w:rsidR="00C17A8F" w:rsidRPr="00C17A8F" w:rsidRDefault="00C17A8F" w:rsidP="00C17A8F">
            <w:pPr>
              <w:spacing w:after="100" w:afterAutospacing="1" w:line="276" w:lineRule="auto"/>
              <w:contextualSpacing/>
              <w:jc w:val="center"/>
              <w:rPr>
                <w:rFonts w:ascii="Century Gothic" w:hAnsi="Century Gothic" w:cs="Tahoma"/>
                <w:b/>
                <w:sz w:val="22"/>
                <w:szCs w:val="22"/>
                <w:lang w:val="es-ES_tradnl"/>
              </w:rPr>
            </w:pPr>
            <w:r w:rsidRPr="00C17A8F">
              <w:rPr>
                <w:rFonts w:ascii="Century Gothic" w:hAnsi="Century Gothic" w:cs="Tahoma"/>
                <w:b/>
                <w:sz w:val="22"/>
                <w:szCs w:val="22"/>
                <w:lang w:val="es-ES_tradnl"/>
              </w:rPr>
              <w:t>Cargo</w:t>
            </w:r>
          </w:p>
        </w:tc>
      </w:tr>
      <w:tr w:rsidR="00C17A8F" w:rsidRPr="00C17A8F" w:rsidTr="0028200D">
        <w:tc>
          <w:tcPr>
            <w:tcW w:w="5806" w:type="dxa"/>
          </w:tcPr>
          <w:p w:rsidR="00C17A8F" w:rsidRPr="00C17A8F" w:rsidRDefault="00C17A8F" w:rsidP="00C17A8F">
            <w:pPr>
              <w:shd w:val="clear" w:color="auto" w:fill="FFFFFF"/>
              <w:spacing w:after="100" w:afterAutospacing="1" w:line="276" w:lineRule="auto"/>
              <w:contextualSpacing/>
              <w:rPr>
                <w:rFonts w:ascii="Century Gothic" w:hAnsi="Century Gothic" w:cs="Tahoma"/>
                <w:sz w:val="22"/>
                <w:szCs w:val="22"/>
                <w:lang w:eastAsia="es-MX"/>
              </w:rPr>
            </w:pPr>
            <w:r w:rsidRPr="00C17A8F">
              <w:rPr>
                <w:rFonts w:ascii="Century Gothic" w:hAnsi="Century Gothic" w:cs="Tahoma"/>
                <w:sz w:val="22"/>
                <w:szCs w:val="22"/>
                <w:lang w:eastAsia="es-MX"/>
              </w:rPr>
              <w:t>Lic. Gonzalo Alberto García Ávila</w:t>
            </w:r>
          </w:p>
        </w:tc>
        <w:tc>
          <w:tcPr>
            <w:tcW w:w="4821" w:type="dxa"/>
          </w:tcPr>
          <w:p w:rsidR="00C17A8F" w:rsidRPr="00C17A8F" w:rsidRDefault="00C17A8F" w:rsidP="00C17A8F">
            <w:pPr>
              <w:spacing w:after="100" w:afterAutospacing="1" w:line="276" w:lineRule="auto"/>
              <w:contextualSpacing/>
              <w:jc w:val="both"/>
              <w:rPr>
                <w:rFonts w:ascii="Century Gothic" w:hAnsi="Century Gothic" w:cs="Tahoma"/>
                <w:sz w:val="22"/>
                <w:szCs w:val="22"/>
              </w:rPr>
            </w:pPr>
            <w:r w:rsidRPr="00C17A8F">
              <w:rPr>
                <w:rFonts w:ascii="Century Gothic" w:hAnsi="Century Gothic" w:cs="Tahoma"/>
                <w:sz w:val="22"/>
                <w:szCs w:val="22"/>
              </w:rPr>
              <w:t xml:space="preserve">Director de Educación. </w:t>
            </w:r>
          </w:p>
        </w:tc>
      </w:tr>
    </w:tbl>
    <w:p w:rsidR="00C17A8F" w:rsidRPr="00C17A8F" w:rsidRDefault="00C17A8F" w:rsidP="00C17A8F">
      <w:pPr>
        <w:shd w:val="clear" w:color="auto" w:fill="FFFFFF"/>
        <w:spacing w:after="100" w:afterAutospacing="1"/>
        <w:contextualSpacing/>
        <w:jc w:val="both"/>
        <w:rPr>
          <w:rFonts w:ascii="Century Gothic" w:hAnsi="Century Gothic" w:cs="Tahoma"/>
          <w:sz w:val="22"/>
          <w:szCs w:val="22"/>
          <w:lang w:val="es-ES_tradnl"/>
        </w:rPr>
      </w:pPr>
    </w:p>
    <w:p w:rsidR="00C17A8F" w:rsidRPr="00C17A8F" w:rsidRDefault="00C17A8F" w:rsidP="00C17A8F">
      <w:pPr>
        <w:shd w:val="clear" w:color="auto" w:fill="FFFFFF"/>
        <w:spacing w:after="100" w:afterAutospacing="1"/>
        <w:contextualSpacing/>
        <w:jc w:val="both"/>
        <w:rPr>
          <w:rFonts w:ascii="Century Gothic" w:hAnsi="Century Gothic" w:cs="Tahoma"/>
          <w:b/>
          <w:sz w:val="22"/>
          <w:szCs w:val="22"/>
          <w:u w:val="single"/>
          <w:lang w:val="es-ES_tradnl"/>
        </w:rPr>
      </w:pPr>
      <w:r w:rsidRPr="00C17A8F">
        <w:rPr>
          <w:rFonts w:ascii="Century Gothic" w:hAnsi="Century Gothic" w:cs="Tahoma"/>
          <w:b/>
          <w:sz w:val="22"/>
          <w:szCs w:val="22"/>
          <w:u w:val="single"/>
          <w:lang w:val="es-ES_tradnl"/>
        </w:rPr>
        <w:t>Mediante oficio de análisis técnico número DEM1240/OF./2019/0415.</w:t>
      </w:r>
    </w:p>
    <w:p w:rsidR="00C17A8F" w:rsidRPr="00C17A8F" w:rsidRDefault="00C17A8F" w:rsidP="00C17A8F">
      <w:pPr>
        <w:shd w:val="clear" w:color="auto" w:fill="FFFFFF"/>
        <w:spacing w:after="100" w:afterAutospacing="1"/>
        <w:contextualSpacing/>
        <w:jc w:val="both"/>
        <w:rPr>
          <w:rFonts w:ascii="Century Gothic" w:hAnsi="Century Gothic" w:cs="Tahoma"/>
          <w:b/>
          <w:sz w:val="22"/>
          <w:szCs w:val="22"/>
          <w:u w:val="single"/>
          <w:lang w:val="es-ES_tradnl"/>
        </w:rPr>
      </w:pPr>
    </w:p>
    <w:p w:rsidR="00C17A8F" w:rsidRPr="00C17A8F" w:rsidRDefault="00C17A8F" w:rsidP="00C17A8F">
      <w:pPr>
        <w:shd w:val="clear" w:color="auto" w:fill="FFFFFF"/>
        <w:spacing w:after="100" w:afterAutospacing="1"/>
        <w:contextualSpacing/>
        <w:jc w:val="both"/>
        <w:rPr>
          <w:rFonts w:ascii="Century Gothic" w:hAnsi="Century Gothic" w:cs="Tahoma"/>
          <w:sz w:val="22"/>
          <w:szCs w:val="22"/>
          <w:lang w:val="es-ES_tradnl"/>
        </w:rPr>
      </w:pPr>
      <w:r w:rsidRPr="00C17A8F">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C17A8F" w:rsidRPr="00C17A8F" w:rsidRDefault="00C17A8F" w:rsidP="00C17A8F">
      <w:pPr>
        <w:shd w:val="clear" w:color="auto" w:fill="FFFFFF"/>
        <w:spacing w:after="100" w:afterAutospacing="1"/>
        <w:contextualSpacing/>
        <w:jc w:val="both"/>
        <w:rPr>
          <w:rFonts w:ascii="Century Gothic" w:hAnsi="Century Gothic" w:cs="Tahoma"/>
          <w:sz w:val="22"/>
          <w:szCs w:val="22"/>
          <w:lang w:val="es-ES_tradnl"/>
        </w:rPr>
      </w:pPr>
    </w:p>
    <w:p w:rsidR="00C17A8F" w:rsidRPr="00C17A8F" w:rsidRDefault="00C17A8F" w:rsidP="00C17A8F">
      <w:pPr>
        <w:shd w:val="clear" w:color="auto" w:fill="FFFFFF"/>
        <w:spacing w:after="100" w:afterAutospacing="1"/>
        <w:contextualSpacing/>
        <w:jc w:val="both"/>
        <w:rPr>
          <w:rFonts w:ascii="Century Gothic" w:hAnsi="Century Gothic" w:cs="Tahoma"/>
          <w:sz w:val="22"/>
          <w:szCs w:val="22"/>
          <w:lang w:val="es-ES_tradnl"/>
        </w:rPr>
      </w:pPr>
      <w:r w:rsidRPr="00C17A8F">
        <w:rPr>
          <w:rFonts w:ascii="Century Gothic" w:hAnsi="Century Gothic" w:cs="Tahoma"/>
          <w:b/>
          <w:noProof/>
          <w:sz w:val="22"/>
          <w:szCs w:val="22"/>
          <w:lang w:eastAsia="es-MX"/>
        </w:rPr>
        <w:lastRenderedPageBreak/>
        <w:drawing>
          <wp:inline distT="0" distB="0" distL="0" distR="0" wp14:anchorId="1898FDBF" wp14:editId="404B5A49">
            <wp:extent cx="6734175" cy="24669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1037" cy="2473152"/>
                    </a:xfrm>
                    <a:prstGeom prst="rect">
                      <a:avLst/>
                    </a:prstGeom>
                    <a:noFill/>
                  </pic:spPr>
                </pic:pic>
              </a:graphicData>
            </a:graphic>
          </wp:inline>
        </w:drawing>
      </w:r>
    </w:p>
    <w:p w:rsidR="00C17A8F" w:rsidRPr="00C17A8F" w:rsidRDefault="00C17A8F" w:rsidP="00C17A8F">
      <w:pPr>
        <w:shd w:val="clear" w:color="auto" w:fill="FFFFFF"/>
        <w:spacing w:after="100" w:afterAutospacing="1"/>
        <w:contextualSpacing/>
        <w:jc w:val="both"/>
        <w:rPr>
          <w:rFonts w:ascii="Century Gothic" w:hAnsi="Century Gothic" w:cs="Tahoma"/>
          <w:b/>
          <w:noProof/>
          <w:sz w:val="22"/>
          <w:szCs w:val="22"/>
          <w:u w:val="single"/>
          <w:lang w:eastAsia="es-MX"/>
        </w:rPr>
      </w:pPr>
    </w:p>
    <w:p w:rsidR="00C17A8F" w:rsidRPr="00C17A8F" w:rsidRDefault="00C17A8F" w:rsidP="00C17A8F">
      <w:pPr>
        <w:shd w:val="clear" w:color="auto" w:fill="FFFFFF"/>
        <w:spacing w:after="200" w:line="253" w:lineRule="atLeast"/>
        <w:jc w:val="both"/>
        <w:rPr>
          <w:rFonts w:ascii="Calibri" w:hAnsi="Calibri"/>
          <w:color w:val="000000"/>
          <w:sz w:val="22"/>
          <w:szCs w:val="22"/>
          <w:lang w:eastAsia="es-MX"/>
        </w:rPr>
      </w:pPr>
      <w:r w:rsidRPr="00C17A8F">
        <w:rPr>
          <w:rFonts w:ascii="Century Gothic" w:hAnsi="Century Gothic"/>
          <w:color w:val="000000"/>
          <w:sz w:val="22"/>
          <w:szCs w:val="22"/>
          <w:lang w:eastAsia="es-MX"/>
        </w:rPr>
        <w:t>La convocante tendrá 10 días hábiles para emitir la orden de compra / pedido posterior a la emisión del fallo.</w:t>
      </w:r>
    </w:p>
    <w:p w:rsidR="00C17A8F" w:rsidRPr="00C17A8F" w:rsidRDefault="00C17A8F" w:rsidP="00C17A8F">
      <w:pPr>
        <w:shd w:val="clear" w:color="auto" w:fill="FFFFFF"/>
        <w:spacing w:after="200" w:line="253" w:lineRule="atLeast"/>
        <w:jc w:val="both"/>
        <w:rPr>
          <w:rFonts w:ascii="Calibri" w:hAnsi="Calibri"/>
          <w:color w:val="000000"/>
          <w:sz w:val="22"/>
          <w:szCs w:val="22"/>
          <w:lang w:eastAsia="es-MX"/>
        </w:rPr>
      </w:pPr>
      <w:r w:rsidRPr="00C17A8F">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17A8F" w:rsidRPr="00C17A8F" w:rsidRDefault="00C17A8F" w:rsidP="00C17A8F">
      <w:pPr>
        <w:shd w:val="clear" w:color="auto" w:fill="FFFFFF"/>
        <w:spacing w:after="200" w:line="253" w:lineRule="atLeast"/>
        <w:jc w:val="both"/>
        <w:rPr>
          <w:rFonts w:ascii="Calibri" w:hAnsi="Calibri"/>
          <w:color w:val="000000"/>
          <w:sz w:val="22"/>
          <w:szCs w:val="22"/>
          <w:lang w:eastAsia="es-MX"/>
        </w:rPr>
      </w:pPr>
      <w:r w:rsidRPr="00C17A8F">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C17A8F" w:rsidRPr="00C17A8F" w:rsidRDefault="00C17A8F" w:rsidP="00C17A8F">
      <w:pPr>
        <w:shd w:val="clear" w:color="auto" w:fill="FFFFFF"/>
        <w:spacing w:line="276" w:lineRule="atLeast"/>
        <w:jc w:val="both"/>
        <w:rPr>
          <w:rFonts w:ascii="Calibri" w:hAnsi="Calibri"/>
          <w:color w:val="000000"/>
          <w:sz w:val="22"/>
          <w:szCs w:val="22"/>
          <w:lang w:eastAsia="es-MX"/>
        </w:rPr>
      </w:pPr>
      <w:r w:rsidRPr="00C17A8F">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C17A8F" w:rsidRPr="00C17A8F" w:rsidRDefault="00C17A8F" w:rsidP="00C17A8F">
      <w:pPr>
        <w:shd w:val="clear" w:color="auto" w:fill="FFFFFF"/>
        <w:spacing w:line="276" w:lineRule="atLeast"/>
        <w:jc w:val="both"/>
        <w:rPr>
          <w:rFonts w:ascii="Calibri" w:hAnsi="Calibri"/>
          <w:color w:val="000000"/>
          <w:sz w:val="22"/>
          <w:szCs w:val="22"/>
          <w:lang w:eastAsia="es-MX"/>
        </w:rPr>
      </w:pPr>
    </w:p>
    <w:p w:rsidR="00C17A8F" w:rsidRPr="00C17A8F" w:rsidRDefault="00C17A8F" w:rsidP="00C17A8F">
      <w:pPr>
        <w:shd w:val="clear" w:color="auto" w:fill="FFFFFF"/>
        <w:spacing w:line="276" w:lineRule="atLeast"/>
        <w:jc w:val="both"/>
        <w:rPr>
          <w:rFonts w:ascii="Calibri" w:hAnsi="Calibri"/>
          <w:color w:val="000000"/>
          <w:sz w:val="22"/>
          <w:szCs w:val="22"/>
          <w:lang w:eastAsia="es-MX"/>
        </w:rPr>
      </w:pPr>
      <w:r w:rsidRPr="00C17A8F">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C17A8F" w:rsidRPr="00C17A8F" w:rsidRDefault="00C17A8F" w:rsidP="00C17A8F">
      <w:pPr>
        <w:shd w:val="clear" w:color="auto" w:fill="FFFFFF"/>
        <w:spacing w:line="276" w:lineRule="atLeast"/>
        <w:jc w:val="both"/>
        <w:rPr>
          <w:rFonts w:ascii="Calibri" w:hAnsi="Calibri"/>
          <w:color w:val="000000"/>
          <w:sz w:val="22"/>
          <w:szCs w:val="22"/>
          <w:lang w:eastAsia="es-MX"/>
        </w:rPr>
      </w:pPr>
    </w:p>
    <w:p w:rsidR="00F661FD" w:rsidRDefault="00C17A8F" w:rsidP="00C17A8F">
      <w:pPr>
        <w:rPr>
          <w:rFonts w:ascii="Century Gothic" w:hAnsi="Century Gothic"/>
          <w:color w:val="000000"/>
          <w:sz w:val="22"/>
          <w:szCs w:val="22"/>
          <w:shd w:val="clear" w:color="auto" w:fill="FFFFFF"/>
          <w:lang w:eastAsia="es-MX"/>
        </w:rPr>
      </w:pPr>
      <w:r w:rsidRPr="00C17A8F">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C17A8F" w:rsidRDefault="00C17A8F" w:rsidP="00C17A8F">
      <w:pPr>
        <w:rPr>
          <w:rFonts w:ascii="Century Gothic" w:hAnsi="Century Gothic"/>
          <w:color w:val="000000"/>
          <w:sz w:val="22"/>
          <w:szCs w:val="22"/>
          <w:shd w:val="clear" w:color="auto" w:fill="FFFFFF"/>
          <w:lang w:eastAsia="es-MX"/>
        </w:rPr>
      </w:pPr>
    </w:p>
    <w:p w:rsidR="00F661FD" w:rsidRPr="009E5AC4" w:rsidRDefault="00F661FD" w:rsidP="00F661FD">
      <w:pPr>
        <w:spacing w:after="100" w:afterAutospacing="1"/>
        <w:contextualSpacing/>
        <w:jc w:val="both"/>
        <w:rPr>
          <w:rFonts w:ascii="Century Gothic" w:hAnsi="Century Gothic" w:cs="Tahoma"/>
          <w:b/>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w:t>
      </w:r>
      <w:r w:rsidRPr="009E5AC4">
        <w:rPr>
          <w:rFonts w:ascii="Century Gothic" w:hAnsi="Century Gothic" w:cs="Tahoma"/>
          <w:sz w:val="22"/>
          <w:szCs w:val="22"/>
        </w:rPr>
        <w:lastRenderedPageBreak/>
        <w:t>somete a su resolución para su</w:t>
      </w:r>
      <w:r w:rsidR="00C17A8F">
        <w:rPr>
          <w:rFonts w:ascii="Century Gothic" w:hAnsi="Century Gothic" w:cs="Tahoma"/>
          <w:sz w:val="22"/>
          <w:szCs w:val="22"/>
        </w:rPr>
        <w:t xml:space="preserve"> aprobación de fallo a favor de</w:t>
      </w:r>
      <w:r w:rsidR="00C17A8F">
        <w:rPr>
          <w:rFonts w:ascii="Century Gothic" w:eastAsia="Cambria" w:hAnsi="Century Gothic" w:cs="Tahoma"/>
          <w:sz w:val="22"/>
          <w:szCs w:val="22"/>
        </w:rPr>
        <w:t>l</w:t>
      </w:r>
      <w:r w:rsidRPr="009E5AC4">
        <w:rPr>
          <w:rFonts w:ascii="Century Gothic" w:eastAsia="Cambria" w:hAnsi="Century Gothic" w:cs="Tahoma"/>
          <w:sz w:val="22"/>
          <w:szCs w:val="22"/>
        </w:rPr>
        <w:t xml:space="preserve"> </w:t>
      </w:r>
      <w:r w:rsidRPr="009E5AC4">
        <w:rPr>
          <w:rFonts w:ascii="Century Gothic" w:hAnsi="Century Gothic" w:cs="Tahoma"/>
          <w:sz w:val="22"/>
          <w:szCs w:val="22"/>
        </w:rPr>
        <w:t>proveedo</w:t>
      </w:r>
      <w:r w:rsidR="00C17A8F">
        <w:rPr>
          <w:rFonts w:ascii="Century Gothic" w:hAnsi="Century Gothic" w:cs="Tahoma"/>
          <w:sz w:val="22"/>
          <w:szCs w:val="22"/>
        </w:rPr>
        <w:t>r</w:t>
      </w:r>
      <w:r>
        <w:rPr>
          <w:rFonts w:ascii="Century Gothic" w:hAnsi="Century Gothic" w:cs="Tahoma"/>
          <w:sz w:val="22"/>
          <w:szCs w:val="22"/>
        </w:rPr>
        <w:t xml:space="preserve"> </w:t>
      </w:r>
      <w:r w:rsidR="00C17A8F" w:rsidRPr="00C17A8F">
        <w:rPr>
          <w:rFonts w:ascii="Century Gothic" w:hAnsi="Century Gothic" w:cs="Tahoma"/>
          <w:b/>
          <w:sz w:val="22"/>
          <w:szCs w:val="22"/>
        </w:rPr>
        <w:t xml:space="preserve">Standard </w:t>
      </w:r>
      <w:proofErr w:type="spellStart"/>
      <w:r w:rsidR="00C17A8F" w:rsidRPr="00C17A8F">
        <w:rPr>
          <w:rFonts w:ascii="Century Gothic" w:hAnsi="Century Gothic" w:cs="Tahoma"/>
          <w:b/>
          <w:sz w:val="22"/>
          <w:szCs w:val="22"/>
        </w:rPr>
        <w:t>Electronics</w:t>
      </w:r>
      <w:proofErr w:type="spellEnd"/>
      <w:r w:rsidR="00C17A8F" w:rsidRPr="00C17A8F">
        <w:rPr>
          <w:rFonts w:ascii="Century Gothic" w:hAnsi="Century Gothic" w:cs="Tahoma"/>
          <w:b/>
          <w:sz w:val="22"/>
          <w:szCs w:val="22"/>
        </w:rPr>
        <w:t xml:space="preserve"> </w:t>
      </w:r>
      <w:proofErr w:type="spellStart"/>
      <w:r w:rsidR="00C17A8F" w:rsidRPr="00C17A8F">
        <w:rPr>
          <w:rFonts w:ascii="Century Gothic" w:hAnsi="Century Gothic" w:cs="Tahoma"/>
          <w:b/>
          <w:sz w:val="22"/>
          <w:szCs w:val="22"/>
        </w:rPr>
        <w:t>Systems</w:t>
      </w:r>
      <w:proofErr w:type="spellEnd"/>
      <w:r w:rsidR="00C17A8F" w:rsidRPr="00C17A8F">
        <w:rPr>
          <w:rFonts w:ascii="Century Gothic" w:hAnsi="Century Gothic" w:cs="Tahoma"/>
          <w:b/>
          <w:sz w:val="22"/>
          <w:szCs w:val="22"/>
        </w:rPr>
        <w:t>, S.A. de C.V</w:t>
      </w:r>
      <w:r w:rsidRPr="00C17A8F">
        <w:rPr>
          <w:rFonts w:ascii="Century Gothic" w:hAnsi="Century Gothic" w:cs="Calibri"/>
          <w:b/>
          <w:bCs/>
          <w:color w:val="000000"/>
          <w:sz w:val="22"/>
          <w:szCs w:val="22"/>
          <w:lang w:eastAsia="es-MX"/>
        </w:rPr>
        <w:t>,</w:t>
      </w:r>
      <w:r>
        <w:rPr>
          <w:rFonts w:ascii="Century Gothic" w:hAnsi="Century Gothic" w:cs="Calibri"/>
          <w:b/>
          <w:bCs/>
          <w:color w:val="000000"/>
          <w:lang w:eastAsia="es-MX"/>
        </w:rPr>
        <w:t xml:space="preserve"> </w:t>
      </w:r>
      <w:r w:rsidRPr="009E5AC4">
        <w:rPr>
          <w:rFonts w:ascii="Century Gothic" w:hAnsi="Century Gothic" w:cs="Tahoma"/>
          <w:b/>
          <w:sz w:val="22"/>
          <w:szCs w:val="22"/>
          <w:lang w:val="es-ES_tradnl"/>
        </w:rPr>
        <w:t xml:space="preserve"> </w:t>
      </w:r>
      <w:r w:rsidRPr="009E5AC4">
        <w:rPr>
          <w:rFonts w:ascii="Century Gothic" w:hAnsi="Century Gothic" w:cs="Tahoma"/>
          <w:sz w:val="22"/>
          <w:szCs w:val="22"/>
          <w:lang w:val="es-ES_tradnl"/>
        </w:rPr>
        <w:t>los que estén por la afirmativa, sírvanse manifestarlo levantando su mano.</w:t>
      </w:r>
    </w:p>
    <w:p w:rsidR="00F661FD" w:rsidRPr="009E5AC4" w:rsidRDefault="00F661FD" w:rsidP="00F661FD">
      <w:pPr>
        <w:shd w:val="clear" w:color="auto" w:fill="FFFFFF"/>
        <w:spacing w:after="100" w:afterAutospacing="1"/>
        <w:contextualSpacing/>
        <w:jc w:val="both"/>
        <w:rPr>
          <w:rFonts w:ascii="Century Gothic" w:hAnsi="Century Gothic" w:cs="Tahoma"/>
          <w:sz w:val="22"/>
          <w:szCs w:val="22"/>
          <w:lang w:val="es-ES_tradnl"/>
        </w:rPr>
      </w:pPr>
    </w:p>
    <w:p w:rsidR="00F661FD" w:rsidRPr="009E5AC4" w:rsidRDefault="00F661FD" w:rsidP="00F661FD">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sidRPr="009E5AC4">
        <w:rPr>
          <w:rFonts w:ascii="Century Gothic" w:hAnsi="Century Gothic" w:cs="Tahoma"/>
          <w:b/>
          <w:i/>
          <w:sz w:val="22"/>
          <w:szCs w:val="22"/>
          <w:lang w:val="es-ES_tradnl"/>
        </w:rPr>
        <w:t>de votos de los presentes.</w:t>
      </w:r>
    </w:p>
    <w:p w:rsidR="005D5ABC" w:rsidRPr="009E5AC4" w:rsidRDefault="005D5ABC" w:rsidP="00F661FD">
      <w:pPr>
        <w:rPr>
          <w:rFonts w:ascii="Century Gothic" w:hAnsi="Century Gothic" w:cs="Tahoma"/>
          <w:b/>
          <w:i/>
          <w:sz w:val="22"/>
          <w:szCs w:val="22"/>
          <w:lang w:val="es-ES_tradnl"/>
        </w:rPr>
      </w:pPr>
    </w:p>
    <w:p w:rsidR="00B967AE" w:rsidRPr="009E5AC4" w:rsidRDefault="00B967AE" w:rsidP="003368A1">
      <w:pPr>
        <w:jc w:val="center"/>
        <w:rPr>
          <w:rFonts w:ascii="Century Gothic" w:hAnsi="Century Gothic" w:cs="Tahoma"/>
          <w:b/>
          <w:i/>
          <w:sz w:val="22"/>
          <w:szCs w:val="22"/>
          <w:lang w:val="es-ES_tradnl"/>
        </w:rPr>
      </w:pPr>
    </w:p>
    <w:p w:rsidR="00403825" w:rsidRPr="00C17A8F" w:rsidRDefault="00403825" w:rsidP="00C17A8F">
      <w:pPr>
        <w:pStyle w:val="Prrafodelista"/>
        <w:numPr>
          <w:ilvl w:val="0"/>
          <w:numId w:val="19"/>
        </w:numPr>
        <w:shd w:val="clear" w:color="auto" w:fill="FFFFFF"/>
        <w:spacing w:after="100" w:afterAutospacing="1"/>
        <w:ind w:left="0"/>
        <w:contextualSpacing/>
        <w:jc w:val="both"/>
        <w:rPr>
          <w:rFonts w:ascii="Century Gothic" w:hAnsi="Century Gothic" w:cs="Tahoma"/>
          <w:b/>
          <w:sz w:val="22"/>
          <w:szCs w:val="22"/>
        </w:rPr>
      </w:pPr>
      <w:r w:rsidRPr="00C17A8F">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se solicita la </w:t>
      </w:r>
      <w:proofErr w:type="spellStart"/>
      <w:r w:rsidRPr="00C17A8F">
        <w:rPr>
          <w:rFonts w:ascii="Century Gothic" w:hAnsi="Century Gothic" w:cs="Tahoma"/>
          <w:b/>
          <w:sz w:val="22"/>
          <w:szCs w:val="22"/>
          <w:lang w:val="es-ES_tradnl"/>
        </w:rPr>
        <w:t>dictaminación</w:t>
      </w:r>
      <w:proofErr w:type="spellEnd"/>
      <w:r w:rsidRPr="00C17A8F">
        <w:rPr>
          <w:rFonts w:ascii="Century Gothic" w:hAnsi="Century Gothic" w:cs="Tahoma"/>
          <w:b/>
          <w:sz w:val="22"/>
          <w:szCs w:val="22"/>
          <w:lang w:val="es-ES_tradnl"/>
        </w:rPr>
        <w:t xml:space="preserve"> y autorización de las adjudicaciones directas.</w:t>
      </w:r>
    </w:p>
    <w:p w:rsidR="00B57736" w:rsidRPr="009E5AC4" w:rsidRDefault="00B57736" w:rsidP="00934DE8">
      <w:pPr>
        <w:shd w:val="clear" w:color="auto" w:fill="FFFFFF"/>
        <w:spacing w:after="100" w:afterAutospacing="1"/>
        <w:ind w:left="720"/>
        <w:contextualSpacing/>
        <w:jc w:val="both"/>
        <w:rPr>
          <w:rFonts w:ascii="Century Gothic" w:hAnsi="Century Gothic" w:cs="Tahoma"/>
          <w:b/>
          <w:sz w:val="22"/>
          <w:szCs w:val="22"/>
        </w:rPr>
      </w:pPr>
    </w:p>
    <w:p w:rsidR="004045E3" w:rsidRPr="00C65017" w:rsidRDefault="00934DE8" w:rsidP="00C65017">
      <w:pPr>
        <w:ind w:left="720"/>
        <w:contextualSpacing/>
        <w:jc w:val="center"/>
        <w:rPr>
          <w:rFonts w:ascii="Century Gothic" w:hAnsi="Century Gothic" w:cs="Tahoma"/>
          <w:b/>
          <w:sz w:val="22"/>
          <w:szCs w:val="22"/>
          <w:lang w:val="es-ES_tradnl"/>
        </w:rPr>
      </w:pPr>
      <w:r w:rsidRPr="009E5AC4">
        <w:rPr>
          <w:rFonts w:ascii="Century Gothic" w:hAnsi="Century Gothic" w:cs="Tahoma"/>
          <w:b/>
          <w:sz w:val="22"/>
          <w:szCs w:val="22"/>
          <w:lang w:val="es-ES_tradnl"/>
        </w:rPr>
        <w:t>In</w:t>
      </w:r>
      <w:r w:rsidR="0009030C">
        <w:rPr>
          <w:rFonts w:ascii="Century Gothic" w:hAnsi="Century Gothic" w:cs="Tahoma"/>
          <w:b/>
          <w:sz w:val="22"/>
          <w:szCs w:val="22"/>
          <w:lang w:val="es-ES_tradnl"/>
        </w:rPr>
        <w:t>ciso B</w:t>
      </w:r>
      <w:r w:rsidR="00C65017">
        <w:rPr>
          <w:rFonts w:ascii="Century Gothic" w:hAnsi="Century Gothic" w:cs="Tahoma"/>
          <w:b/>
          <w:sz w:val="22"/>
          <w:szCs w:val="22"/>
          <w:lang w:val="es-ES_tradnl"/>
        </w:rPr>
        <w:t xml:space="preserve"> de la Agenda de Trabajo.</w:t>
      </w:r>
    </w:p>
    <w:p w:rsidR="008D5918" w:rsidRDefault="008D5918" w:rsidP="0038058B">
      <w:pPr>
        <w:jc w:val="both"/>
        <w:rPr>
          <w:rFonts w:ascii="Century Gothic" w:hAnsi="Century Gothic" w:cs="Tahoma"/>
          <w:sz w:val="22"/>
          <w:szCs w:val="22"/>
        </w:rPr>
      </w:pPr>
    </w:p>
    <w:tbl>
      <w:tblPr>
        <w:tblW w:w="10653" w:type="dxa"/>
        <w:tblCellMar>
          <w:left w:w="70" w:type="dxa"/>
          <w:right w:w="70" w:type="dxa"/>
        </w:tblCellMar>
        <w:tblLook w:val="04A0" w:firstRow="1" w:lastRow="0" w:firstColumn="1" w:lastColumn="0" w:noHBand="0" w:noVBand="1"/>
      </w:tblPr>
      <w:tblGrid>
        <w:gridCol w:w="1177"/>
        <w:gridCol w:w="1400"/>
        <w:gridCol w:w="1706"/>
        <w:gridCol w:w="1249"/>
        <w:gridCol w:w="1443"/>
        <w:gridCol w:w="2016"/>
        <w:gridCol w:w="1662"/>
      </w:tblGrid>
      <w:tr w:rsidR="00743484" w:rsidRPr="0009030C" w:rsidTr="00743484">
        <w:trPr>
          <w:trHeight w:val="510"/>
        </w:trPr>
        <w:tc>
          <w:tcPr>
            <w:tcW w:w="1177"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9030C" w:rsidRPr="0009030C" w:rsidRDefault="0009030C" w:rsidP="0009030C">
            <w:pPr>
              <w:jc w:val="center"/>
              <w:rPr>
                <w:rFonts w:ascii="Century Gothic" w:hAnsi="Century Gothic"/>
                <w:b/>
                <w:bCs/>
                <w:sz w:val="20"/>
                <w:szCs w:val="20"/>
                <w:u w:val="single"/>
                <w:lang w:eastAsia="es-MX"/>
              </w:rPr>
            </w:pPr>
            <w:r w:rsidRPr="0009030C">
              <w:rPr>
                <w:rFonts w:ascii="Century Gothic" w:hAnsi="Century Gothic"/>
                <w:b/>
                <w:bCs/>
                <w:sz w:val="20"/>
                <w:szCs w:val="20"/>
                <w:u w:val="single"/>
                <w:lang w:eastAsia="es-MX"/>
              </w:rPr>
              <w:t>NÚMERO</w:t>
            </w:r>
          </w:p>
        </w:tc>
        <w:tc>
          <w:tcPr>
            <w:tcW w:w="1400" w:type="dxa"/>
            <w:tcBorders>
              <w:top w:val="single" w:sz="4" w:space="0" w:color="auto"/>
              <w:left w:val="nil"/>
              <w:bottom w:val="single" w:sz="4" w:space="0" w:color="auto"/>
              <w:right w:val="single" w:sz="4" w:space="0" w:color="auto"/>
            </w:tcBorders>
            <w:shd w:val="clear" w:color="000000" w:fill="ED7D31"/>
            <w:vAlign w:val="center"/>
            <w:hideMark/>
          </w:tcPr>
          <w:p w:rsidR="0009030C" w:rsidRPr="0009030C" w:rsidRDefault="0009030C" w:rsidP="0009030C">
            <w:pPr>
              <w:jc w:val="center"/>
              <w:rPr>
                <w:rFonts w:ascii="Century Gothic" w:hAnsi="Century Gothic"/>
                <w:b/>
                <w:bCs/>
                <w:sz w:val="20"/>
                <w:szCs w:val="20"/>
                <w:u w:val="single"/>
                <w:lang w:eastAsia="es-MX"/>
              </w:rPr>
            </w:pPr>
            <w:r w:rsidRPr="0009030C">
              <w:rPr>
                <w:rFonts w:ascii="Century Gothic" w:hAnsi="Century Gothic"/>
                <w:b/>
                <w:bCs/>
                <w:sz w:val="20"/>
                <w:szCs w:val="20"/>
                <w:u w:val="single"/>
                <w:lang w:eastAsia="es-MX"/>
              </w:rPr>
              <w:t>REQUISICIÓN</w:t>
            </w:r>
          </w:p>
        </w:tc>
        <w:tc>
          <w:tcPr>
            <w:tcW w:w="1706" w:type="dxa"/>
            <w:tcBorders>
              <w:top w:val="single" w:sz="4" w:space="0" w:color="auto"/>
              <w:left w:val="nil"/>
              <w:bottom w:val="single" w:sz="4" w:space="0" w:color="auto"/>
              <w:right w:val="single" w:sz="4" w:space="0" w:color="auto"/>
            </w:tcBorders>
            <w:shd w:val="clear" w:color="000000" w:fill="ED7D31"/>
            <w:vAlign w:val="center"/>
            <w:hideMark/>
          </w:tcPr>
          <w:p w:rsidR="0009030C" w:rsidRPr="0009030C" w:rsidRDefault="0009030C" w:rsidP="0009030C">
            <w:pPr>
              <w:jc w:val="center"/>
              <w:rPr>
                <w:rFonts w:ascii="Century Gothic" w:hAnsi="Century Gothic"/>
                <w:b/>
                <w:bCs/>
                <w:sz w:val="20"/>
                <w:szCs w:val="20"/>
                <w:u w:val="single"/>
                <w:lang w:eastAsia="es-MX"/>
              </w:rPr>
            </w:pPr>
            <w:r w:rsidRPr="0009030C">
              <w:rPr>
                <w:rFonts w:ascii="Century Gothic" w:hAnsi="Century Gothic"/>
                <w:b/>
                <w:bCs/>
                <w:sz w:val="20"/>
                <w:szCs w:val="20"/>
                <w:u w:val="single"/>
                <w:lang w:eastAsia="es-MX"/>
              </w:rPr>
              <w:t>AREA REQUIRENTE</w:t>
            </w:r>
          </w:p>
        </w:tc>
        <w:tc>
          <w:tcPr>
            <w:tcW w:w="1249" w:type="dxa"/>
            <w:tcBorders>
              <w:top w:val="single" w:sz="4" w:space="0" w:color="auto"/>
              <w:left w:val="nil"/>
              <w:bottom w:val="single" w:sz="4" w:space="0" w:color="auto"/>
              <w:right w:val="single" w:sz="4" w:space="0" w:color="auto"/>
            </w:tcBorders>
            <w:shd w:val="clear" w:color="000000" w:fill="ED7D31"/>
            <w:vAlign w:val="center"/>
            <w:hideMark/>
          </w:tcPr>
          <w:p w:rsidR="0009030C" w:rsidRPr="0009030C" w:rsidRDefault="0009030C" w:rsidP="0009030C">
            <w:pPr>
              <w:jc w:val="center"/>
              <w:rPr>
                <w:rFonts w:ascii="Century Gothic" w:hAnsi="Century Gothic"/>
                <w:b/>
                <w:bCs/>
                <w:sz w:val="20"/>
                <w:szCs w:val="20"/>
                <w:u w:val="single"/>
                <w:lang w:eastAsia="es-MX"/>
              </w:rPr>
            </w:pPr>
            <w:r w:rsidRPr="0009030C">
              <w:rPr>
                <w:rFonts w:ascii="Century Gothic" w:hAnsi="Century Gothic"/>
                <w:b/>
                <w:bCs/>
                <w:sz w:val="20"/>
                <w:szCs w:val="20"/>
                <w:u w:val="single"/>
                <w:lang w:eastAsia="es-MX"/>
              </w:rPr>
              <w:t xml:space="preserve">MONTO TOTAL CON IVA </w:t>
            </w:r>
          </w:p>
        </w:tc>
        <w:tc>
          <w:tcPr>
            <w:tcW w:w="1443" w:type="dxa"/>
            <w:tcBorders>
              <w:top w:val="single" w:sz="4" w:space="0" w:color="auto"/>
              <w:left w:val="nil"/>
              <w:bottom w:val="single" w:sz="4" w:space="0" w:color="auto"/>
              <w:right w:val="single" w:sz="4" w:space="0" w:color="auto"/>
            </w:tcBorders>
            <w:shd w:val="clear" w:color="000000" w:fill="ED7D31"/>
            <w:vAlign w:val="center"/>
            <w:hideMark/>
          </w:tcPr>
          <w:p w:rsidR="0009030C" w:rsidRPr="0009030C" w:rsidRDefault="0009030C" w:rsidP="0009030C">
            <w:pPr>
              <w:jc w:val="center"/>
              <w:rPr>
                <w:rFonts w:ascii="Century Gothic" w:hAnsi="Century Gothic"/>
                <w:b/>
                <w:bCs/>
                <w:sz w:val="20"/>
                <w:szCs w:val="20"/>
                <w:u w:val="single"/>
                <w:lang w:eastAsia="es-MX"/>
              </w:rPr>
            </w:pPr>
            <w:r w:rsidRPr="0009030C">
              <w:rPr>
                <w:rFonts w:ascii="Century Gothic" w:hAnsi="Century Gothic"/>
                <w:b/>
                <w:bCs/>
                <w:sz w:val="20"/>
                <w:szCs w:val="20"/>
                <w:u w:val="single"/>
                <w:lang w:eastAsia="es-MX"/>
              </w:rPr>
              <w:t>PROVEEDOR</w:t>
            </w:r>
          </w:p>
        </w:tc>
        <w:tc>
          <w:tcPr>
            <w:tcW w:w="2016" w:type="dxa"/>
            <w:tcBorders>
              <w:top w:val="single" w:sz="4" w:space="0" w:color="auto"/>
              <w:left w:val="nil"/>
              <w:bottom w:val="single" w:sz="4" w:space="0" w:color="auto"/>
              <w:right w:val="single" w:sz="4" w:space="0" w:color="auto"/>
            </w:tcBorders>
            <w:shd w:val="clear" w:color="000000" w:fill="ED7D31"/>
            <w:vAlign w:val="center"/>
            <w:hideMark/>
          </w:tcPr>
          <w:p w:rsidR="0009030C" w:rsidRPr="0009030C" w:rsidRDefault="0009030C" w:rsidP="0009030C">
            <w:pPr>
              <w:jc w:val="center"/>
              <w:rPr>
                <w:rFonts w:ascii="Century Gothic" w:hAnsi="Century Gothic"/>
                <w:b/>
                <w:bCs/>
                <w:sz w:val="20"/>
                <w:szCs w:val="20"/>
                <w:u w:val="single"/>
                <w:lang w:eastAsia="es-MX"/>
              </w:rPr>
            </w:pPr>
            <w:r w:rsidRPr="0009030C">
              <w:rPr>
                <w:rFonts w:ascii="Century Gothic" w:hAnsi="Century Gothic"/>
                <w:b/>
                <w:bCs/>
                <w:sz w:val="20"/>
                <w:szCs w:val="20"/>
                <w:u w:val="single"/>
                <w:lang w:eastAsia="es-MX"/>
              </w:rPr>
              <w:t>MOTIVO</w:t>
            </w:r>
          </w:p>
        </w:tc>
        <w:tc>
          <w:tcPr>
            <w:tcW w:w="1662" w:type="dxa"/>
            <w:tcBorders>
              <w:top w:val="single" w:sz="4" w:space="0" w:color="auto"/>
              <w:left w:val="nil"/>
              <w:bottom w:val="single" w:sz="4" w:space="0" w:color="auto"/>
              <w:right w:val="single" w:sz="4" w:space="0" w:color="auto"/>
            </w:tcBorders>
            <w:shd w:val="clear" w:color="000000" w:fill="ED7D31"/>
            <w:vAlign w:val="center"/>
            <w:hideMark/>
          </w:tcPr>
          <w:p w:rsidR="0009030C" w:rsidRPr="0009030C" w:rsidRDefault="0009030C" w:rsidP="0009030C">
            <w:pPr>
              <w:jc w:val="center"/>
              <w:rPr>
                <w:rFonts w:ascii="Century Gothic" w:hAnsi="Century Gothic"/>
                <w:b/>
                <w:bCs/>
                <w:sz w:val="20"/>
                <w:szCs w:val="20"/>
                <w:u w:val="single"/>
                <w:lang w:eastAsia="es-MX"/>
              </w:rPr>
            </w:pPr>
            <w:r w:rsidRPr="0009030C">
              <w:rPr>
                <w:rFonts w:ascii="Century Gothic" w:hAnsi="Century Gothic"/>
                <w:b/>
                <w:bCs/>
                <w:sz w:val="20"/>
                <w:szCs w:val="20"/>
                <w:u w:val="single"/>
                <w:lang w:eastAsia="es-MX"/>
              </w:rPr>
              <w:t>VOTACIÓN PRESIDENTE</w:t>
            </w:r>
          </w:p>
        </w:tc>
      </w:tr>
      <w:tr w:rsidR="00743484" w:rsidRPr="0009030C" w:rsidTr="00743484">
        <w:trPr>
          <w:trHeight w:val="7365"/>
        </w:trPr>
        <w:tc>
          <w:tcPr>
            <w:tcW w:w="1177" w:type="dxa"/>
            <w:tcBorders>
              <w:top w:val="single" w:sz="4" w:space="0" w:color="auto"/>
              <w:left w:val="single" w:sz="4" w:space="0" w:color="auto"/>
              <w:bottom w:val="single" w:sz="4" w:space="0" w:color="auto"/>
              <w:right w:val="single" w:sz="4" w:space="0" w:color="auto"/>
            </w:tcBorders>
            <w:shd w:val="clear" w:color="000000" w:fill="F8CBAD"/>
            <w:hideMark/>
          </w:tcPr>
          <w:p w:rsidR="0009030C" w:rsidRPr="0009030C" w:rsidRDefault="0009030C" w:rsidP="0009030C">
            <w:pPr>
              <w:jc w:val="center"/>
              <w:rPr>
                <w:rFonts w:ascii="Century Gothic" w:hAnsi="Century Gothic"/>
                <w:color w:val="000000"/>
                <w:sz w:val="20"/>
                <w:szCs w:val="20"/>
                <w:lang w:eastAsia="es-MX"/>
              </w:rPr>
            </w:pPr>
            <w:r w:rsidRPr="0009030C">
              <w:rPr>
                <w:rFonts w:ascii="Century Gothic" w:hAnsi="Century Gothic"/>
                <w:color w:val="000000"/>
                <w:sz w:val="20"/>
                <w:szCs w:val="20"/>
                <w:lang w:eastAsia="es-MX"/>
              </w:rPr>
              <w:lastRenderedPageBreak/>
              <w:t>B1 Fracción I</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rsidR="0009030C" w:rsidRPr="0009030C" w:rsidRDefault="0009030C" w:rsidP="0009030C">
            <w:pPr>
              <w:jc w:val="right"/>
              <w:rPr>
                <w:rFonts w:ascii="Century Gothic" w:hAnsi="Century Gothic"/>
                <w:color w:val="000000"/>
                <w:sz w:val="20"/>
                <w:szCs w:val="20"/>
                <w:lang w:eastAsia="es-MX"/>
              </w:rPr>
            </w:pPr>
            <w:r w:rsidRPr="0009030C">
              <w:rPr>
                <w:rFonts w:ascii="Century Gothic" w:hAnsi="Century Gothic"/>
                <w:color w:val="000000"/>
                <w:sz w:val="20"/>
                <w:szCs w:val="20"/>
                <w:lang w:eastAsia="es-MX"/>
              </w:rPr>
              <w:t>201901606</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rsidR="0009030C" w:rsidRPr="0009030C" w:rsidRDefault="0009030C" w:rsidP="0009030C">
            <w:pPr>
              <w:rPr>
                <w:rFonts w:ascii="Century Gothic" w:hAnsi="Century Gothic"/>
                <w:color w:val="000000"/>
                <w:sz w:val="20"/>
                <w:szCs w:val="20"/>
                <w:lang w:eastAsia="es-MX"/>
              </w:rPr>
            </w:pPr>
            <w:r w:rsidRPr="00743484">
              <w:rPr>
                <w:rFonts w:ascii="Century Gothic" w:hAnsi="Century Gothic"/>
                <w:color w:val="000000"/>
                <w:sz w:val="20"/>
                <w:szCs w:val="20"/>
                <w:lang w:eastAsia="es-MX"/>
              </w:rPr>
              <w:t>Comisaría</w:t>
            </w:r>
            <w:r w:rsidRPr="0009030C">
              <w:rPr>
                <w:rFonts w:ascii="Century Gothic" w:hAnsi="Century Gothic"/>
                <w:color w:val="000000"/>
                <w:sz w:val="20"/>
                <w:szCs w:val="20"/>
                <w:lang w:eastAsia="es-MX"/>
              </w:rPr>
              <w:t xml:space="preserve"> General de Seguridad Publica</w:t>
            </w:r>
          </w:p>
        </w:tc>
        <w:tc>
          <w:tcPr>
            <w:tcW w:w="1249" w:type="dxa"/>
            <w:tcBorders>
              <w:top w:val="single" w:sz="4" w:space="0" w:color="auto"/>
              <w:left w:val="single" w:sz="4" w:space="0" w:color="auto"/>
              <w:bottom w:val="single" w:sz="4" w:space="0" w:color="auto"/>
              <w:right w:val="single" w:sz="4" w:space="0" w:color="auto"/>
            </w:tcBorders>
            <w:shd w:val="clear" w:color="000000" w:fill="F8CBAD"/>
            <w:hideMark/>
          </w:tcPr>
          <w:p w:rsidR="0009030C" w:rsidRPr="0009030C" w:rsidRDefault="0009030C" w:rsidP="0009030C">
            <w:pPr>
              <w:jc w:val="right"/>
              <w:rPr>
                <w:rFonts w:ascii="Century Gothic" w:hAnsi="Century Gothic"/>
                <w:color w:val="000000"/>
                <w:sz w:val="20"/>
                <w:szCs w:val="20"/>
                <w:lang w:eastAsia="es-MX"/>
              </w:rPr>
            </w:pPr>
            <w:r w:rsidRPr="0009030C">
              <w:rPr>
                <w:rFonts w:ascii="Century Gothic" w:hAnsi="Century Gothic"/>
                <w:color w:val="000000"/>
                <w:sz w:val="20"/>
                <w:szCs w:val="20"/>
                <w:lang w:eastAsia="es-MX"/>
              </w:rPr>
              <w:t>$951,258.00</w:t>
            </w:r>
          </w:p>
        </w:tc>
        <w:tc>
          <w:tcPr>
            <w:tcW w:w="1443" w:type="dxa"/>
            <w:tcBorders>
              <w:top w:val="single" w:sz="4" w:space="0" w:color="auto"/>
              <w:left w:val="single" w:sz="4" w:space="0" w:color="auto"/>
              <w:bottom w:val="single" w:sz="4" w:space="0" w:color="auto"/>
              <w:right w:val="single" w:sz="4" w:space="0" w:color="auto"/>
            </w:tcBorders>
            <w:shd w:val="clear" w:color="000000" w:fill="F8CBAD"/>
            <w:hideMark/>
          </w:tcPr>
          <w:p w:rsidR="0009030C" w:rsidRPr="0009030C" w:rsidRDefault="0009030C" w:rsidP="0009030C">
            <w:pPr>
              <w:rPr>
                <w:rFonts w:ascii="Century Gothic" w:hAnsi="Century Gothic"/>
                <w:color w:val="000000"/>
                <w:sz w:val="20"/>
                <w:szCs w:val="20"/>
                <w:lang w:eastAsia="es-MX"/>
              </w:rPr>
            </w:pPr>
            <w:r w:rsidRPr="0009030C">
              <w:rPr>
                <w:rFonts w:ascii="Century Gothic" w:hAnsi="Century Gothic"/>
                <w:color w:val="000000"/>
                <w:sz w:val="20"/>
                <w:szCs w:val="20"/>
                <w:lang w:eastAsia="es-MX"/>
              </w:rPr>
              <w:t xml:space="preserve">Airbus </w:t>
            </w:r>
            <w:proofErr w:type="spellStart"/>
            <w:r w:rsidRPr="0009030C">
              <w:rPr>
                <w:rFonts w:ascii="Century Gothic" w:hAnsi="Century Gothic"/>
                <w:color w:val="000000"/>
                <w:sz w:val="20"/>
                <w:szCs w:val="20"/>
                <w:lang w:eastAsia="es-MX"/>
              </w:rPr>
              <w:t>Helicopters</w:t>
            </w:r>
            <w:proofErr w:type="spellEnd"/>
            <w:r w:rsidRPr="0009030C">
              <w:rPr>
                <w:rFonts w:ascii="Century Gothic" w:hAnsi="Century Gothic"/>
                <w:color w:val="000000"/>
                <w:sz w:val="20"/>
                <w:szCs w:val="20"/>
                <w:lang w:eastAsia="es-MX"/>
              </w:rPr>
              <w:t xml:space="preserve"> </w:t>
            </w:r>
            <w:r w:rsidR="00B3037D" w:rsidRPr="0009030C">
              <w:rPr>
                <w:rFonts w:ascii="Century Gothic" w:hAnsi="Century Gothic"/>
                <w:color w:val="000000"/>
                <w:sz w:val="20"/>
                <w:szCs w:val="20"/>
                <w:lang w:eastAsia="es-MX"/>
              </w:rPr>
              <w:t>México</w:t>
            </w:r>
            <w:r w:rsidRPr="0009030C">
              <w:rPr>
                <w:rFonts w:ascii="Century Gothic" w:hAnsi="Century Gothic"/>
                <w:color w:val="000000"/>
                <w:sz w:val="20"/>
                <w:szCs w:val="20"/>
                <w:lang w:eastAsia="es-MX"/>
              </w:rPr>
              <w:t xml:space="preserve"> S.A. de C.V.</w:t>
            </w:r>
          </w:p>
        </w:tc>
        <w:tc>
          <w:tcPr>
            <w:tcW w:w="2016" w:type="dxa"/>
            <w:tcBorders>
              <w:top w:val="single" w:sz="4" w:space="0" w:color="auto"/>
              <w:left w:val="single" w:sz="4" w:space="0" w:color="auto"/>
              <w:bottom w:val="single" w:sz="4" w:space="0" w:color="auto"/>
              <w:right w:val="single" w:sz="4" w:space="0" w:color="auto"/>
            </w:tcBorders>
            <w:shd w:val="clear" w:color="000000" w:fill="F8CBAD"/>
            <w:hideMark/>
          </w:tcPr>
          <w:p w:rsidR="0009030C" w:rsidRPr="0009030C" w:rsidRDefault="0009030C" w:rsidP="0009030C">
            <w:pPr>
              <w:rPr>
                <w:rFonts w:ascii="Century Gothic" w:hAnsi="Century Gothic"/>
                <w:color w:val="000000"/>
                <w:sz w:val="20"/>
                <w:szCs w:val="20"/>
                <w:lang w:eastAsia="es-MX"/>
              </w:rPr>
            </w:pPr>
            <w:r w:rsidRPr="0009030C">
              <w:rPr>
                <w:rFonts w:ascii="Century Gothic" w:hAnsi="Century Gothic"/>
                <w:color w:val="000000"/>
                <w:sz w:val="20"/>
                <w:szCs w:val="20"/>
                <w:lang w:eastAsia="es-MX"/>
              </w:rPr>
              <w:t xml:space="preserve">Capacitación de alta especialidad para operadores de vuelo y personal de tierra, debido a la especialidad requerida para la capacitación no existen servicios alternativos o alguna opción </w:t>
            </w:r>
            <w:r w:rsidR="00743484" w:rsidRPr="00743484">
              <w:rPr>
                <w:rFonts w:ascii="Century Gothic" w:hAnsi="Century Gothic"/>
                <w:color w:val="000000"/>
                <w:sz w:val="20"/>
                <w:szCs w:val="20"/>
                <w:lang w:eastAsia="es-MX"/>
              </w:rPr>
              <w:t>técnica</w:t>
            </w:r>
            <w:r w:rsidRPr="0009030C">
              <w:rPr>
                <w:rFonts w:ascii="Century Gothic" w:hAnsi="Century Gothic"/>
                <w:color w:val="000000"/>
                <w:sz w:val="20"/>
                <w:szCs w:val="20"/>
                <w:lang w:eastAsia="es-MX"/>
              </w:rPr>
              <w:t xml:space="preserve"> o </w:t>
            </w:r>
            <w:r w:rsidR="00743484" w:rsidRPr="00743484">
              <w:rPr>
                <w:rFonts w:ascii="Century Gothic" w:hAnsi="Century Gothic"/>
                <w:color w:val="000000"/>
                <w:sz w:val="20"/>
                <w:szCs w:val="20"/>
                <w:lang w:eastAsia="es-MX"/>
              </w:rPr>
              <w:t>académica</w:t>
            </w:r>
            <w:r w:rsidRPr="0009030C">
              <w:rPr>
                <w:rFonts w:ascii="Century Gothic" w:hAnsi="Century Gothic"/>
                <w:color w:val="000000"/>
                <w:sz w:val="20"/>
                <w:szCs w:val="20"/>
                <w:lang w:eastAsia="es-MX"/>
              </w:rPr>
              <w:t xml:space="preserve"> que sustituya las exigencias requeridas por la Dirección General de </w:t>
            </w:r>
            <w:r w:rsidR="00743484" w:rsidRPr="00743484">
              <w:rPr>
                <w:rFonts w:ascii="Century Gothic" w:hAnsi="Century Gothic"/>
                <w:color w:val="000000"/>
                <w:sz w:val="20"/>
                <w:szCs w:val="20"/>
                <w:lang w:eastAsia="es-MX"/>
              </w:rPr>
              <w:t>Aeronáutica</w:t>
            </w:r>
            <w:r w:rsidRPr="0009030C">
              <w:rPr>
                <w:rFonts w:ascii="Century Gothic" w:hAnsi="Century Gothic"/>
                <w:color w:val="000000"/>
                <w:sz w:val="20"/>
                <w:szCs w:val="20"/>
                <w:lang w:eastAsia="es-MX"/>
              </w:rPr>
              <w:t xml:space="preserve"> Civil, dependiente de la Secretaria de Comunicaciones y Transportes para llevar a cabo la renovación de la licencias de pilotos y </w:t>
            </w:r>
            <w:r w:rsidR="00743484" w:rsidRPr="00743484">
              <w:rPr>
                <w:rFonts w:ascii="Century Gothic" w:hAnsi="Century Gothic"/>
                <w:color w:val="000000"/>
                <w:sz w:val="20"/>
                <w:szCs w:val="20"/>
                <w:lang w:eastAsia="es-MX"/>
              </w:rPr>
              <w:t>mecánicos</w:t>
            </w:r>
            <w:r w:rsidRPr="0009030C">
              <w:rPr>
                <w:rFonts w:ascii="Century Gothic" w:hAnsi="Century Gothic"/>
                <w:color w:val="000000"/>
                <w:sz w:val="20"/>
                <w:szCs w:val="20"/>
                <w:lang w:eastAsia="es-MX"/>
              </w:rPr>
              <w:t xml:space="preserve">, ya que es el </w:t>
            </w:r>
            <w:r w:rsidR="00743484" w:rsidRPr="00743484">
              <w:rPr>
                <w:rFonts w:ascii="Century Gothic" w:hAnsi="Century Gothic"/>
                <w:color w:val="000000"/>
                <w:sz w:val="20"/>
                <w:szCs w:val="20"/>
                <w:lang w:eastAsia="es-MX"/>
              </w:rPr>
              <w:t>único</w:t>
            </w:r>
            <w:r w:rsidRPr="0009030C">
              <w:rPr>
                <w:rFonts w:ascii="Century Gothic" w:hAnsi="Century Gothic"/>
                <w:color w:val="000000"/>
                <w:sz w:val="20"/>
                <w:szCs w:val="20"/>
                <w:lang w:eastAsia="es-MX"/>
              </w:rPr>
              <w:t xml:space="preserve"> ofertante para los cursos de alta especialidad  </w:t>
            </w:r>
            <w:r w:rsidR="00743484" w:rsidRPr="00743484">
              <w:rPr>
                <w:rFonts w:ascii="Century Gothic" w:hAnsi="Century Gothic"/>
                <w:color w:val="000000"/>
                <w:sz w:val="20"/>
                <w:szCs w:val="20"/>
                <w:lang w:eastAsia="es-MX"/>
              </w:rPr>
              <w:t>aeronáutica</w:t>
            </w:r>
            <w:r w:rsidRPr="0009030C">
              <w:rPr>
                <w:rFonts w:ascii="Century Gothic" w:hAnsi="Century Gothic"/>
                <w:color w:val="000000"/>
                <w:sz w:val="20"/>
                <w:szCs w:val="20"/>
                <w:lang w:eastAsia="es-MX"/>
              </w:rPr>
              <w:t xml:space="preserve"> (</w:t>
            </w:r>
            <w:r w:rsidR="00743484" w:rsidRPr="00743484">
              <w:rPr>
                <w:rFonts w:ascii="Century Gothic" w:hAnsi="Century Gothic"/>
                <w:color w:val="000000"/>
                <w:sz w:val="20"/>
                <w:szCs w:val="20"/>
                <w:lang w:eastAsia="es-MX"/>
              </w:rPr>
              <w:t>mecánica</w:t>
            </w:r>
            <w:r w:rsidRPr="0009030C">
              <w:rPr>
                <w:rFonts w:ascii="Century Gothic" w:hAnsi="Century Gothic"/>
                <w:color w:val="000000"/>
                <w:sz w:val="20"/>
                <w:szCs w:val="20"/>
                <w:lang w:eastAsia="es-MX"/>
              </w:rPr>
              <w:t xml:space="preserve"> y de operación de vuelo), en capacidad de cumplir lo requerido.</w:t>
            </w:r>
          </w:p>
        </w:tc>
        <w:tc>
          <w:tcPr>
            <w:tcW w:w="1662" w:type="dxa"/>
            <w:tcBorders>
              <w:top w:val="single" w:sz="4" w:space="0" w:color="auto"/>
              <w:left w:val="single" w:sz="4" w:space="0" w:color="auto"/>
              <w:bottom w:val="single" w:sz="4" w:space="0" w:color="auto"/>
              <w:right w:val="single" w:sz="4" w:space="0" w:color="auto"/>
            </w:tcBorders>
            <w:shd w:val="clear" w:color="000000" w:fill="F8CBAD"/>
            <w:hideMark/>
          </w:tcPr>
          <w:p w:rsidR="0009030C" w:rsidRPr="0009030C" w:rsidRDefault="0009030C" w:rsidP="0009030C">
            <w:pPr>
              <w:rPr>
                <w:rFonts w:ascii="Century Gothic" w:hAnsi="Century Gothic"/>
                <w:color w:val="000000"/>
                <w:sz w:val="20"/>
                <w:szCs w:val="20"/>
                <w:lang w:eastAsia="es-MX"/>
              </w:rPr>
            </w:pPr>
            <w:r w:rsidRPr="0009030C">
              <w:rPr>
                <w:rFonts w:ascii="Century Gothic" w:hAnsi="Century Gothic"/>
                <w:color w:val="000000"/>
                <w:sz w:val="20"/>
                <w:szCs w:val="20"/>
                <w:lang w:eastAsia="es-MX"/>
              </w:rPr>
              <w:t>Soli</w:t>
            </w:r>
            <w:r w:rsidR="00743484" w:rsidRPr="00743484">
              <w:rPr>
                <w:rFonts w:ascii="Century Gothic" w:hAnsi="Century Gothic"/>
                <w:color w:val="000000"/>
                <w:sz w:val="20"/>
                <w:szCs w:val="20"/>
                <w:lang w:eastAsia="es-MX"/>
              </w:rPr>
              <w:t>cito su autorización del punto B</w:t>
            </w:r>
            <w:r w:rsidRPr="0009030C">
              <w:rPr>
                <w:rFonts w:ascii="Century Gothic" w:hAnsi="Century Gothic"/>
                <w:color w:val="000000"/>
                <w:sz w:val="20"/>
                <w:szCs w:val="20"/>
                <w:lang w:eastAsia="es-MX"/>
              </w:rPr>
              <w:t xml:space="preserve">1, los que </w:t>
            </w:r>
            <w:r w:rsidR="00743484" w:rsidRPr="0009030C">
              <w:rPr>
                <w:rFonts w:ascii="Century Gothic" w:hAnsi="Century Gothic"/>
                <w:color w:val="000000"/>
                <w:sz w:val="20"/>
                <w:szCs w:val="20"/>
                <w:lang w:eastAsia="es-MX"/>
              </w:rPr>
              <w:t>estén</w:t>
            </w:r>
            <w:r w:rsidRPr="0009030C">
              <w:rPr>
                <w:rFonts w:ascii="Century Gothic" w:hAnsi="Century Gothic"/>
                <w:color w:val="000000"/>
                <w:sz w:val="20"/>
                <w:szCs w:val="20"/>
                <w:lang w:eastAsia="es-MX"/>
              </w:rPr>
              <w:t xml:space="preserve"> por la afirmativa </w:t>
            </w:r>
            <w:r w:rsidR="00743484" w:rsidRPr="0009030C">
              <w:rPr>
                <w:rFonts w:ascii="Century Gothic" w:hAnsi="Century Gothic"/>
                <w:color w:val="000000"/>
                <w:sz w:val="20"/>
                <w:szCs w:val="20"/>
                <w:lang w:eastAsia="es-MX"/>
              </w:rPr>
              <w:t>sírvanse</w:t>
            </w:r>
            <w:r w:rsidRPr="0009030C">
              <w:rPr>
                <w:rFonts w:ascii="Century Gothic" w:hAnsi="Century Gothic"/>
                <w:color w:val="000000"/>
                <w:sz w:val="20"/>
                <w:szCs w:val="20"/>
                <w:lang w:eastAsia="es-MX"/>
              </w:rPr>
              <w:t xml:space="preserve"> </w:t>
            </w:r>
            <w:r w:rsidR="00743484" w:rsidRPr="0009030C">
              <w:rPr>
                <w:rFonts w:ascii="Century Gothic" w:hAnsi="Century Gothic"/>
                <w:color w:val="000000"/>
                <w:sz w:val="20"/>
                <w:szCs w:val="20"/>
                <w:lang w:eastAsia="es-MX"/>
              </w:rPr>
              <w:t>manifestándolo</w:t>
            </w:r>
            <w:r w:rsidRPr="0009030C">
              <w:rPr>
                <w:rFonts w:ascii="Century Gothic" w:hAnsi="Century Gothic"/>
                <w:color w:val="000000"/>
                <w:sz w:val="20"/>
                <w:szCs w:val="20"/>
                <w:lang w:eastAsia="es-MX"/>
              </w:rPr>
              <w:t xml:space="preserve"> levantando su mano.                 Aprobado por Unanimidad de votos.</w:t>
            </w:r>
          </w:p>
        </w:tc>
      </w:tr>
      <w:tr w:rsidR="00743484" w:rsidRPr="0009030C" w:rsidTr="00743484">
        <w:trPr>
          <w:trHeight w:val="4118"/>
        </w:trPr>
        <w:tc>
          <w:tcPr>
            <w:tcW w:w="1177" w:type="dxa"/>
            <w:tcBorders>
              <w:top w:val="single" w:sz="4" w:space="0" w:color="auto"/>
              <w:left w:val="single" w:sz="4" w:space="0" w:color="auto"/>
              <w:bottom w:val="single" w:sz="4" w:space="0" w:color="auto"/>
              <w:right w:val="single" w:sz="4" w:space="0" w:color="auto"/>
            </w:tcBorders>
            <w:shd w:val="clear" w:color="000000" w:fill="F8CBAD"/>
            <w:hideMark/>
          </w:tcPr>
          <w:p w:rsidR="0009030C" w:rsidRPr="0009030C" w:rsidRDefault="0009030C" w:rsidP="0009030C">
            <w:pPr>
              <w:jc w:val="center"/>
              <w:rPr>
                <w:rFonts w:ascii="Century Gothic" w:hAnsi="Century Gothic"/>
                <w:color w:val="000000"/>
                <w:sz w:val="20"/>
                <w:szCs w:val="20"/>
                <w:lang w:eastAsia="es-MX"/>
              </w:rPr>
            </w:pPr>
            <w:r w:rsidRPr="0009030C">
              <w:rPr>
                <w:rFonts w:ascii="Century Gothic" w:hAnsi="Century Gothic"/>
                <w:color w:val="000000"/>
                <w:sz w:val="20"/>
                <w:szCs w:val="20"/>
                <w:lang w:eastAsia="es-MX"/>
              </w:rPr>
              <w:lastRenderedPageBreak/>
              <w:t>B2 Fracción I</w:t>
            </w:r>
          </w:p>
        </w:tc>
        <w:tc>
          <w:tcPr>
            <w:tcW w:w="1400" w:type="dxa"/>
            <w:tcBorders>
              <w:top w:val="single" w:sz="4" w:space="0" w:color="auto"/>
              <w:left w:val="nil"/>
              <w:bottom w:val="single" w:sz="4" w:space="0" w:color="auto"/>
              <w:right w:val="single" w:sz="4" w:space="0" w:color="auto"/>
            </w:tcBorders>
            <w:shd w:val="clear" w:color="000000" w:fill="F8CBAD"/>
            <w:hideMark/>
          </w:tcPr>
          <w:p w:rsidR="0009030C" w:rsidRPr="0009030C" w:rsidRDefault="0009030C" w:rsidP="0009030C">
            <w:pPr>
              <w:jc w:val="right"/>
              <w:rPr>
                <w:rFonts w:ascii="Century Gothic" w:hAnsi="Century Gothic"/>
                <w:color w:val="000000"/>
                <w:sz w:val="20"/>
                <w:szCs w:val="20"/>
                <w:lang w:eastAsia="es-MX"/>
              </w:rPr>
            </w:pPr>
            <w:r w:rsidRPr="0009030C">
              <w:rPr>
                <w:rFonts w:ascii="Century Gothic" w:hAnsi="Century Gothic"/>
                <w:color w:val="000000"/>
                <w:sz w:val="20"/>
                <w:szCs w:val="20"/>
                <w:lang w:eastAsia="es-MX"/>
              </w:rPr>
              <w:t>201901680</w:t>
            </w:r>
          </w:p>
        </w:tc>
        <w:tc>
          <w:tcPr>
            <w:tcW w:w="1706" w:type="dxa"/>
            <w:tcBorders>
              <w:top w:val="single" w:sz="4" w:space="0" w:color="auto"/>
              <w:left w:val="nil"/>
              <w:bottom w:val="single" w:sz="4" w:space="0" w:color="auto"/>
              <w:right w:val="single" w:sz="4" w:space="0" w:color="auto"/>
            </w:tcBorders>
            <w:shd w:val="clear" w:color="000000" w:fill="F8CBAD"/>
            <w:hideMark/>
          </w:tcPr>
          <w:p w:rsidR="0009030C" w:rsidRPr="0009030C" w:rsidRDefault="0009030C" w:rsidP="0009030C">
            <w:pPr>
              <w:rPr>
                <w:rFonts w:ascii="Century Gothic" w:hAnsi="Century Gothic"/>
                <w:color w:val="000000"/>
                <w:sz w:val="20"/>
                <w:szCs w:val="20"/>
                <w:lang w:eastAsia="es-MX"/>
              </w:rPr>
            </w:pPr>
            <w:r w:rsidRPr="0009030C">
              <w:rPr>
                <w:rFonts w:ascii="Century Gothic" w:hAnsi="Century Gothic"/>
                <w:color w:val="000000"/>
                <w:sz w:val="20"/>
                <w:szCs w:val="20"/>
                <w:lang w:eastAsia="es-MX"/>
              </w:rPr>
              <w:t xml:space="preserve">Dirección de Adquisiciones adscrita a la Coordinación General de </w:t>
            </w:r>
            <w:r w:rsidR="00743484" w:rsidRPr="00743484">
              <w:rPr>
                <w:rFonts w:ascii="Century Gothic" w:hAnsi="Century Gothic"/>
                <w:color w:val="000000"/>
                <w:sz w:val="20"/>
                <w:szCs w:val="20"/>
                <w:lang w:eastAsia="es-MX"/>
              </w:rPr>
              <w:t>Administración</w:t>
            </w:r>
            <w:r w:rsidRPr="0009030C">
              <w:rPr>
                <w:rFonts w:ascii="Century Gothic" w:hAnsi="Century Gothic"/>
                <w:color w:val="000000"/>
                <w:sz w:val="20"/>
                <w:szCs w:val="20"/>
                <w:lang w:eastAsia="es-MX"/>
              </w:rPr>
              <w:t xml:space="preserve"> e Innovación Gubernamental</w:t>
            </w:r>
          </w:p>
        </w:tc>
        <w:tc>
          <w:tcPr>
            <w:tcW w:w="1249" w:type="dxa"/>
            <w:tcBorders>
              <w:top w:val="single" w:sz="4" w:space="0" w:color="auto"/>
              <w:left w:val="nil"/>
              <w:bottom w:val="single" w:sz="4" w:space="0" w:color="auto"/>
              <w:right w:val="single" w:sz="4" w:space="0" w:color="auto"/>
            </w:tcBorders>
            <w:shd w:val="clear" w:color="000000" w:fill="F8CBAD"/>
            <w:hideMark/>
          </w:tcPr>
          <w:p w:rsidR="0009030C" w:rsidRPr="0009030C" w:rsidRDefault="0009030C" w:rsidP="0009030C">
            <w:pPr>
              <w:jc w:val="right"/>
              <w:rPr>
                <w:rFonts w:ascii="Century Gothic" w:hAnsi="Century Gothic"/>
                <w:color w:val="000000"/>
                <w:sz w:val="20"/>
                <w:szCs w:val="20"/>
                <w:lang w:eastAsia="es-MX"/>
              </w:rPr>
            </w:pPr>
            <w:r w:rsidRPr="0009030C">
              <w:rPr>
                <w:rFonts w:ascii="Century Gothic" w:hAnsi="Century Gothic"/>
                <w:color w:val="000000"/>
                <w:sz w:val="20"/>
                <w:szCs w:val="20"/>
                <w:lang w:eastAsia="es-MX"/>
              </w:rPr>
              <w:t>$40,600.00</w:t>
            </w:r>
          </w:p>
        </w:tc>
        <w:tc>
          <w:tcPr>
            <w:tcW w:w="1443" w:type="dxa"/>
            <w:tcBorders>
              <w:top w:val="single" w:sz="4" w:space="0" w:color="auto"/>
              <w:left w:val="nil"/>
              <w:bottom w:val="single" w:sz="4" w:space="0" w:color="auto"/>
              <w:right w:val="single" w:sz="4" w:space="0" w:color="auto"/>
            </w:tcBorders>
            <w:shd w:val="clear" w:color="000000" w:fill="F8CBAD"/>
            <w:hideMark/>
          </w:tcPr>
          <w:p w:rsidR="0009030C" w:rsidRPr="0009030C" w:rsidRDefault="00743484" w:rsidP="0009030C">
            <w:pPr>
              <w:rPr>
                <w:rFonts w:ascii="Century Gothic" w:hAnsi="Century Gothic"/>
                <w:color w:val="000000"/>
                <w:sz w:val="20"/>
                <w:szCs w:val="20"/>
                <w:lang w:eastAsia="es-MX"/>
              </w:rPr>
            </w:pPr>
            <w:r w:rsidRPr="00743484">
              <w:rPr>
                <w:rFonts w:ascii="Century Gothic" w:hAnsi="Century Gothic"/>
                <w:color w:val="000000"/>
                <w:sz w:val="20"/>
                <w:szCs w:val="20"/>
                <w:lang w:eastAsia="es-MX"/>
              </w:rPr>
              <w:t>Cámara</w:t>
            </w:r>
            <w:r w:rsidR="0009030C" w:rsidRPr="0009030C">
              <w:rPr>
                <w:rFonts w:ascii="Century Gothic" w:hAnsi="Century Gothic"/>
                <w:color w:val="000000"/>
                <w:sz w:val="20"/>
                <w:szCs w:val="20"/>
                <w:lang w:eastAsia="es-MX"/>
              </w:rPr>
              <w:t xml:space="preserve"> Nacional de Comercio Servicios y Turismo de Guadalajara</w:t>
            </w:r>
          </w:p>
        </w:tc>
        <w:tc>
          <w:tcPr>
            <w:tcW w:w="2016" w:type="dxa"/>
            <w:tcBorders>
              <w:top w:val="single" w:sz="4" w:space="0" w:color="auto"/>
              <w:left w:val="nil"/>
              <w:bottom w:val="single" w:sz="4" w:space="0" w:color="auto"/>
              <w:right w:val="single" w:sz="4" w:space="0" w:color="auto"/>
            </w:tcBorders>
            <w:shd w:val="clear" w:color="000000" w:fill="F8CBAD"/>
            <w:hideMark/>
          </w:tcPr>
          <w:p w:rsidR="0009030C" w:rsidRPr="0009030C" w:rsidRDefault="0009030C" w:rsidP="0009030C">
            <w:pPr>
              <w:rPr>
                <w:rFonts w:ascii="Century Gothic" w:hAnsi="Century Gothic"/>
                <w:color w:val="000000"/>
                <w:sz w:val="20"/>
                <w:szCs w:val="20"/>
                <w:lang w:eastAsia="es-MX"/>
              </w:rPr>
            </w:pPr>
            <w:r w:rsidRPr="0009030C">
              <w:rPr>
                <w:rFonts w:ascii="Century Gothic" w:hAnsi="Century Gothic"/>
                <w:color w:val="000000"/>
                <w:sz w:val="20"/>
                <w:szCs w:val="20"/>
                <w:lang w:eastAsia="es-MX"/>
              </w:rPr>
              <w:t xml:space="preserve">Arrendamiento de stand de 3 metros por 3 metros en las instalaciones de </w:t>
            </w:r>
            <w:r w:rsidR="00743484" w:rsidRPr="00743484">
              <w:rPr>
                <w:rFonts w:ascii="Century Gothic" w:hAnsi="Century Gothic"/>
                <w:color w:val="000000"/>
                <w:sz w:val="20"/>
                <w:szCs w:val="20"/>
                <w:lang w:eastAsia="es-MX"/>
              </w:rPr>
              <w:t>Cámara</w:t>
            </w:r>
            <w:r w:rsidRPr="0009030C">
              <w:rPr>
                <w:rFonts w:ascii="Century Gothic" w:hAnsi="Century Gothic"/>
                <w:color w:val="000000"/>
                <w:sz w:val="20"/>
                <w:szCs w:val="20"/>
                <w:lang w:eastAsia="es-MX"/>
              </w:rPr>
              <w:t xml:space="preserve"> de Comercio de Guadalajara, los días 8 y 9 de octubre del 2019, para el evento Vamos Comerciando 2019,con el fin de atraer proveedores al Municipio y dar a conocer los procesos de adquisición y el uso del portal de proveedores.</w:t>
            </w:r>
          </w:p>
        </w:tc>
        <w:tc>
          <w:tcPr>
            <w:tcW w:w="1662" w:type="dxa"/>
            <w:tcBorders>
              <w:top w:val="single" w:sz="4" w:space="0" w:color="auto"/>
              <w:left w:val="nil"/>
              <w:bottom w:val="single" w:sz="4" w:space="0" w:color="auto"/>
              <w:right w:val="single" w:sz="4" w:space="0" w:color="auto"/>
            </w:tcBorders>
            <w:shd w:val="clear" w:color="000000" w:fill="F8CBAD"/>
            <w:hideMark/>
          </w:tcPr>
          <w:p w:rsidR="0009030C" w:rsidRPr="0009030C" w:rsidRDefault="0009030C" w:rsidP="0009030C">
            <w:pPr>
              <w:rPr>
                <w:rFonts w:ascii="Century Gothic" w:hAnsi="Century Gothic"/>
                <w:color w:val="000000"/>
                <w:sz w:val="20"/>
                <w:szCs w:val="20"/>
                <w:lang w:eastAsia="es-MX"/>
              </w:rPr>
            </w:pPr>
            <w:r w:rsidRPr="0009030C">
              <w:rPr>
                <w:rFonts w:ascii="Century Gothic" w:hAnsi="Century Gothic"/>
                <w:color w:val="000000"/>
                <w:sz w:val="20"/>
                <w:szCs w:val="20"/>
                <w:lang w:eastAsia="es-MX"/>
              </w:rPr>
              <w:t>Soli</w:t>
            </w:r>
            <w:r w:rsidR="00743484" w:rsidRPr="00743484">
              <w:rPr>
                <w:rFonts w:ascii="Century Gothic" w:hAnsi="Century Gothic"/>
                <w:color w:val="000000"/>
                <w:sz w:val="20"/>
                <w:szCs w:val="20"/>
                <w:lang w:eastAsia="es-MX"/>
              </w:rPr>
              <w:t>cito su autorización del punto B</w:t>
            </w:r>
            <w:r w:rsidRPr="0009030C">
              <w:rPr>
                <w:rFonts w:ascii="Century Gothic" w:hAnsi="Century Gothic"/>
                <w:color w:val="000000"/>
                <w:sz w:val="20"/>
                <w:szCs w:val="20"/>
                <w:lang w:eastAsia="es-MX"/>
              </w:rPr>
              <w:t xml:space="preserve">2, los que </w:t>
            </w:r>
            <w:r w:rsidR="00743484" w:rsidRPr="00743484">
              <w:rPr>
                <w:rFonts w:ascii="Century Gothic" w:hAnsi="Century Gothic"/>
                <w:color w:val="000000"/>
                <w:sz w:val="20"/>
                <w:szCs w:val="20"/>
                <w:lang w:eastAsia="es-MX"/>
              </w:rPr>
              <w:t>estén</w:t>
            </w:r>
            <w:r w:rsidRPr="0009030C">
              <w:rPr>
                <w:rFonts w:ascii="Century Gothic" w:hAnsi="Century Gothic"/>
                <w:color w:val="000000"/>
                <w:sz w:val="20"/>
                <w:szCs w:val="20"/>
                <w:lang w:eastAsia="es-MX"/>
              </w:rPr>
              <w:t xml:space="preserve"> por la afirmativa </w:t>
            </w:r>
            <w:r w:rsidR="00743484" w:rsidRPr="00743484">
              <w:rPr>
                <w:rFonts w:ascii="Century Gothic" w:hAnsi="Century Gothic"/>
                <w:color w:val="000000"/>
                <w:sz w:val="20"/>
                <w:szCs w:val="20"/>
                <w:lang w:eastAsia="es-MX"/>
              </w:rPr>
              <w:t>sírvanse</w:t>
            </w:r>
            <w:r w:rsidRPr="0009030C">
              <w:rPr>
                <w:rFonts w:ascii="Century Gothic" w:hAnsi="Century Gothic"/>
                <w:color w:val="000000"/>
                <w:sz w:val="20"/>
                <w:szCs w:val="20"/>
                <w:lang w:eastAsia="es-MX"/>
              </w:rPr>
              <w:t xml:space="preserve"> </w:t>
            </w:r>
            <w:r w:rsidR="00743484" w:rsidRPr="00743484">
              <w:rPr>
                <w:rFonts w:ascii="Century Gothic" w:hAnsi="Century Gothic"/>
                <w:color w:val="000000"/>
                <w:sz w:val="20"/>
                <w:szCs w:val="20"/>
                <w:lang w:eastAsia="es-MX"/>
              </w:rPr>
              <w:t>manifestándolo</w:t>
            </w:r>
            <w:r w:rsidRPr="0009030C">
              <w:rPr>
                <w:rFonts w:ascii="Century Gothic" w:hAnsi="Century Gothic"/>
                <w:color w:val="000000"/>
                <w:sz w:val="20"/>
                <w:szCs w:val="20"/>
                <w:lang w:eastAsia="es-MX"/>
              </w:rPr>
              <w:t xml:space="preserve"> levantando su mano.                                Aprobado por Unanimidad de votos</w:t>
            </w:r>
          </w:p>
        </w:tc>
      </w:tr>
    </w:tbl>
    <w:p w:rsidR="004B2FD4" w:rsidRDefault="004B2FD4" w:rsidP="0038058B">
      <w:pPr>
        <w:jc w:val="both"/>
        <w:rPr>
          <w:rFonts w:ascii="Century Gothic" w:hAnsi="Century Gothic" w:cs="Tahoma"/>
          <w:sz w:val="22"/>
          <w:szCs w:val="22"/>
        </w:rPr>
      </w:pPr>
    </w:p>
    <w:p w:rsidR="00B57736" w:rsidRPr="009E5AC4" w:rsidRDefault="00B57736" w:rsidP="0038058B">
      <w:pPr>
        <w:jc w:val="both"/>
        <w:rPr>
          <w:rFonts w:ascii="Century Gothic" w:hAnsi="Century Gothic" w:cs="Tahoma"/>
          <w:sz w:val="22"/>
          <w:szCs w:val="22"/>
        </w:rPr>
      </w:pPr>
    </w:p>
    <w:p w:rsidR="0038058B" w:rsidRPr="009E5AC4" w:rsidRDefault="0038058B" w:rsidP="0038058B">
      <w:pPr>
        <w:jc w:val="both"/>
        <w:rPr>
          <w:rFonts w:ascii="Century Gothic" w:hAnsi="Century Gothic" w:cs="Tahoma"/>
          <w:b/>
          <w:i/>
          <w:sz w:val="22"/>
          <w:szCs w:val="22"/>
          <w:lang w:eastAsia="en-US"/>
        </w:rPr>
      </w:pPr>
      <w:r w:rsidRPr="009E5AC4">
        <w:rPr>
          <w:rFonts w:ascii="Century Gothic" w:hAnsi="Century Gothic" w:cs="Tahoma"/>
          <w:sz w:val="22"/>
          <w:szCs w:val="22"/>
        </w:rPr>
        <w:t xml:space="preserve">Los asuntos varios del cuadro, pertenecen al </w:t>
      </w:r>
      <w:r w:rsidR="00743484">
        <w:rPr>
          <w:rFonts w:ascii="Century Gothic" w:hAnsi="Century Gothic" w:cs="Tahoma"/>
          <w:b/>
          <w:sz w:val="22"/>
          <w:szCs w:val="22"/>
        </w:rPr>
        <w:t>inciso B</w:t>
      </w:r>
      <w:r w:rsidRPr="009E5AC4">
        <w:rPr>
          <w:rFonts w:ascii="Century Gothic" w:hAnsi="Century Gothic" w:cs="Tahoma"/>
          <w:sz w:val="22"/>
          <w:szCs w:val="22"/>
        </w:rPr>
        <w:t xml:space="preserve">, de los asuntos varios y fueron aprobados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r w:rsidRPr="009E5AC4">
        <w:rPr>
          <w:rFonts w:ascii="Century Gothic" w:hAnsi="Century Gothic" w:cs="Tahoma"/>
          <w:sz w:val="22"/>
          <w:szCs w:val="22"/>
        </w:rPr>
        <w:t xml:space="preserve">por </w:t>
      </w:r>
      <w:r w:rsidRPr="009E5AC4">
        <w:rPr>
          <w:rFonts w:ascii="Century Gothic" w:hAnsi="Century Gothic" w:cs="Tahoma"/>
          <w:b/>
          <w:sz w:val="22"/>
          <w:szCs w:val="22"/>
        </w:rPr>
        <w:t>Unanimidad de votos</w:t>
      </w:r>
      <w:r w:rsidRPr="009E5AC4">
        <w:rPr>
          <w:rFonts w:ascii="Century Gothic" w:hAnsi="Century Gothic" w:cs="Tahoma"/>
          <w:sz w:val="22"/>
          <w:szCs w:val="22"/>
        </w:rPr>
        <w:t xml:space="preserve"> por parte de los integrantes del Comité de Adquisiciones</w:t>
      </w:r>
    </w:p>
    <w:p w:rsidR="00934DE8" w:rsidRPr="009E5AC4" w:rsidRDefault="00934DE8" w:rsidP="005C5ACC">
      <w:pPr>
        <w:shd w:val="clear" w:color="auto" w:fill="FFFFFF"/>
        <w:spacing w:after="100" w:afterAutospacing="1"/>
        <w:contextualSpacing/>
        <w:jc w:val="both"/>
        <w:rPr>
          <w:rFonts w:ascii="Century Gothic" w:hAnsi="Century Gothic" w:cs="Tahoma"/>
          <w:sz w:val="22"/>
          <w:szCs w:val="22"/>
        </w:rPr>
      </w:pPr>
    </w:p>
    <w:p w:rsidR="005E7458" w:rsidRPr="00D61FB4" w:rsidRDefault="005E7458" w:rsidP="005E7458">
      <w:pPr>
        <w:jc w:val="both"/>
        <w:rPr>
          <w:rFonts w:ascii="Century Gothic" w:hAnsi="Century Gothic" w:cs="Tahoma"/>
          <w:sz w:val="22"/>
          <w:szCs w:val="22"/>
        </w:rPr>
      </w:pPr>
      <w:r w:rsidRPr="00D61FB4">
        <w:rPr>
          <w:rFonts w:ascii="Century Gothic" w:hAnsi="Century Gothic" w:cs="Tahoma"/>
          <w:sz w:val="22"/>
          <w:szCs w:val="22"/>
          <w:lang w:val="es-ES_tradnl"/>
        </w:rPr>
        <w:t xml:space="preserve">El Lic. </w:t>
      </w:r>
      <w:r w:rsidRPr="00D61FB4">
        <w:rPr>
          <w:rFonts w:ascii="Century Gothic" w:hAnsi="Century Gothic" w:cs="Tahoma"/>
          <w:sz w:val="22"/>
          <w:szCs w:val="22"/>
        </w:rPr>
        <w:t xml:space="preserve">Edmundo Antonio </w:t>
      </w:r>
      <w:proofErr w:type="spellStart"/>
      <w:r w:rsidRPr="00D61FB4">
        <w:rPr>
          <w:rFonts w:ascii="Century Gothic" w:hAnsi="Century Gothic" w:cs="Tahoma"/>
          <w:sz w:val="22"/>
          <w:szCs w:val="22"/>
        </w:rPr>
        <w:t>Amutio</w:t>
      </w:r>
      <w:proofErr w:type="spellEnd"/>
      <w:r w:rsidRPr="00D61FB4">
        <w:rPr>
          <w:rFonts w:ascii="Century Gothic" w:hAnsi="Century Gothic" w:cs="Tahoma"/>
          <w:sz w:val="22"/>
          <w:szCs w:val="22"/>
        </w:rPr>
        <w:t xml:space="preserve"> Villa, representante suplente del Presidente del Comité de Adquisiciones, solicita a los Integrantes del Comité de Adquisiciones el</w:t>
      </w:r>
      <w:r>
        <w:rPr>
          <w:rFonts w:ascii="Century Gothic" w:hAnsi="Century Gothic" w:cs="Tahoma"/>
          <w:sz w:val="22"/>
          <w:szCs w:val="22"/>
        </w:rPr>
        <w:t xml:space="preserve"> uso de la voz, al CAP. P.A Cesar </w:t>
      </w:r>
      <w:r w:rsidR="006F0C47">
        <w:rPr>
          <w:rFonts w:ascii="Century Gothic" w:hAnsi="Century Gothic" w:cs="Tahoma"/>
          <w:sz w:val="22"/>
          <w:szCs w:val="22"/>
        </w:rPr>
        <w:t>Solís Granados</w:t>
      </w:r>
      <w:r w:rsidRPr="00D61FB4">
        <w:rPr>
          <w:rFonts w:ascii="Century Gothic" w:hAnsi="Century Gothic" w:cs="Tahoma"/>
          <w:sz w:val="22"/>
          <w:szCs w:val="22"/>
        </w:rPr>
        <w:t xml:space="preserve">, adscrito a </w:t>
      </w:r>
      <w:r w:rsidR="008C4EC9">
        <w:rPr>
          <w:rFonts w:ascii="Century Gothic" w:hAnsi="Century Gothic" w:cs="Tahoma"/>
          <w:sz w:val="22"/>
          <w:szCs w:val="22"/>
        </w:rPr>
        <w:t>la Comisaría de Seguridad Pública</w:t>
      </w:r>
      <w:r w:rsidRPr="00D61FB4">
        <w:rPr>
          <w:rFonts w:ascii="Century Gothic" w:hAnsi="Century Gothic" w:cs="Tahoma"/>
          <w:sz w:val="22"/>
          <w:szCs w:val="22"/>
        </w:rPr>
        <w:t>.</w:t>
      </w:r>
    </w:p>
    <w:p w:rsidR="005E7458" w:rsidRPr="00D61FB4" w:rsidRDefault="005E7458" w:rsidP="005E7458">
      <w:pPr>
        <w:spacing w:line="360" w:lineRule="auto"/>
        <w:jc w:val="both"/>
        <w:rPr>
          <w:rFonts w:ascii="Century Gothic" w:hAnsi="Century Gothic" w:cs="Tahoma"/>
          <w:sz w:val="22"/>
          <w:szCs w:val="22"/>
        </w:rPr>
      </w:pPr>
    </w:p>
    <w:p w:rsidR="005E7458" w:rsidRPr="00D61FB4" w:rsidRDefault="005E7458" w:rsidP="005E7458">
      <w:pPr>
        <w:ind w:left="708"/>
        <w:jc w:val="center"/>
        <w:rPr>
          <w:rFonts w:ascii="Century Gothic" w:hAnsi="Century Gothic" w:cs="Tahoma"/>
          <w:b/>
          <w:i/>
          <w:sz w:val="22"/>
          <w:szCs w:val="22"/>
          <w:lang w:eastAsia="en-US"/>
        </w:rPr>
      </w:pPr>
      <w:r w:rsidRPr="00D61FB4">
        <w:rPr>
          <w:rFonts w:ascii="Century Gothic" w:hAnsi="Century Gothic" w:cs="Tahoma"/>
          <w:b/>
          <w:i/>
          <w:sz w:val="22"/>
          <w:szCs w:val="22"/>
          <w:lang w:eastAsia="en-US"/>
        </w:rPr>
        <w:t>Aprobado por unanimidad de votos por parte de los integrantes del Comité presentes.</w:t>
      </w:r>
    </w:p>
    <w:p w:rsidR="005E7458" w:rsidRPr="00D61FB4" w:rsidRDefault="005E7458" w:rsidP="005E7458">
      <w:pPr>
        <w:spacing w:line="360" w:lineRule="auto"/>
        <w:jc w:val="both"/>
        <w:rPr>
          <w:rFonts w:ascii="Century Gothic" w:hAnsi="Century Gothic" w:cs="Tahoma"/>
          <w:sz w:val="22"/>
          <w:szCs w:val="22"/>
        </w:rPr>
      </w:pPr>
    </w:p>
    <w:p w:rsidR="005E7458" w:rsidRPr="009E5AC4" w:rsidRDefault="008C4EC9" w:rsidP="005E7458">
      <w:pPr>
        <w:jc w:val="both"/>
        <w:rPr>
          <w:rFonts w:ascii="Century Gothic" w:hAnsi="Century Gothic" w:cs="Tahoma"/>
          <w:sz w:val="22"/>
          <w:szCs w:val="22"/>
        </w:rPr>
      </w:pPr>
      <w:r>
        <w:rPr>
          <w:rFonts w:ascii="Century Gothic" w:hAnsi="Century Gothic" w:cs="Tahoma"/>
          <w:sz w:val="22"/>
          <w:szCs w:val="22"/>
        </w:rPr>
        <w:t>El</w:t>
      </w:r>
      <w:r w:rsidR="005E7458">
        <w:rPr>
          <w:rFonts w:ascii="Century Gothic" w:hAnsi="Century Gothic" w:cs="Tahoma"/>
          <w:sz w:val="22"/>
          <w:szCs w:val="22"/>
        </w:rPr>
        <w:t xml:space="preserve"> </w:t>
      </w:r>
      <w:r>
        <w:rPr>
          <w:rFonts w:ascii="Century Gothic" w:hAnsi="Century Gothic" w:cs="Tahoma"/>
          <w:sz w:val="22"/>
          <w:szCs w:val="22"/>
        </w:rPr>
        <w:t>CAP. P.A Cesar Solís Granados</w:t>
      </w:r>
      <w:r w:rsidRPr="00D61FB4">
        <w:rPr>
          <w:rFonts w:ascii="Century Gothic" w:hAnsi="Century Gothic" w:cs="Tahoma"/>
          <w:sz w:val="22"/>
          <w:szCs w:val="22"/>
        </w:rPr>
        <w:t xml:space="preserve">, adscrito a </w:t>
      </w:r>
      <w:r>
        <w:rPr>
          <w:rFonts w:ascii="Century Gothic" w:hAnsi="Century Gothic" w:cs="Tahoma"/>
          <w:sz w:val="22"/>
          <w:szCs w:val="22"/>
        </w:rPr>
        <w:t>la Comisaría de Seguridad Pública</w:t>
      </w:r>
      <w:r w:rsidR="005E7458">
        <w:rPr>
          <w:rFonts w:ascii="Century Gothic" w:hAnsi="Century Gothic" w:cs="Tahoma"/>
          <w:sz w:val="22"/>
          <w:szCs w:val="22"/>
        </w:rPr>
        <w:t>, di</w:t>
      </w:r>
      <w:r w:rsidR="00B3037D">
        <w:rPr>
          <w:rFonts w:ascii="Century Gothic" w:hAnsi="Century Gothic" w:cs="Tahoma"/>
          <w:sz w:val="22"/>
          <w:szCs w:val="22"/>
        </w:rPr>
        <w:t>o</w:t>
      </w:r>
      <w:r w:rsidR="005E7458" w:rsidRPr="00D61FB4">
        <w:rPr>
          <w:rFonts w:ascii="Century Gothic" w:hAnsi="Century Gothic" w:cs="Tahoma"/>
          <w:sz w:val="22"/>
          <w:szCs w:val="22"/>
        </w:rPr>
        <w:t xml:space="preserve"> contestación a las observaciones realizadas por los Integrantes del Comité de Adquisiciones.</w:t>
      </w:r>
    </w:p>
    <w:p w:rsidR="004543FE" w:rsidRDefault="004543FE" w:rsidP="005C5ACC">
      <w:pPr>
        <w:shd w:val="clear" w:color="auto" w:fill="FFFFFF"/>
        <w:spacing w:after="100" w:afterAutospacing="1"/>
        <w:contextualSpacing/>
        <w:jc w:val="both"/>
        <w:rPr>
          <w:rFonts w:ascii="Century Gothic" w:hAnsi="Century Gothic" w:cs="Tahoma"/>
          <w:sz w:val="22"/>
          <w:szCs w:val="22"/>
        </w:rPr>
      </w:pPr>
    </w:p>
    <w:p w:rsidR="005E7458" w:rsidRDefault="005E7458" w:rsidP="005C5ACC">
      <w:pPr>
        <w:shd w:val="clear" w:color="auto" w:fill="FFFFFF"/>
        <w:spacing w:after="100" w:afterAutospacing="1"/>
        <w:contextualSpacing/>
        <w:jc w:val="both"/>
        <w:rPr>
          <w:rFonts w:ascii="Century Gothic" w:hAnsi="Century Gothic" w:cs="Tahoma"/>
          <w:sz w:val="22"/>
          <w:szCs w:val="22"/>
        </w:rPr>
      </w:pPr>
    </w:p>
    <w:p w:rsidR="005E7458" w:rsidRDefault="005E7458" w:rsidP="005C5ACC">
      <w:pPr>
        <w:shd w:val="clear" w:color="auto" w:fill="FFFFFF"/>
        <w:spacing w:after="100" w:afterAutospacing="1"/>
        <w:contextualSpacing/>
        <w:jc w:val="both"/>
        <w:rPr>
          <w:rFonts w:ascii="Century Gothic" w:hAnsi="Century Gothic" w:cs="Tahoma"/>
          <w:sz w:val="22"/>
          <w:szCs w:val="22"/>
        </w:rPr>
      </w:pPr>
    </w:p>
    <w:p w:rsidR="005E7458" w:rsidRDefault="005E7458" w:rsidP="005C5ACC">
      <w:pPr>
        <w:shd w:val="clear" w:color="auto" w:fill="FFFFFF"/>
        <w:spacing w:after="100" w:afterAutospacing="1"/>
        <w:contextualSpacing/>
        <w:jc w:val="both"/>
        <w:rPr>
          <w:rFonts w:ascii="Century Gothic" w:hAnsi="Century Gothic" w:cs="Tahoma"/>
          <w:sz w:val="22"/>
          <w:szCs w:val="22"/>
        </w:rPr>
      </w:pPr>
    </w:p>
    <w:p w:rsidR="005E7458" w:rsidRPr="009E5AC4" w:rsidRDefault="005E7458" w:rsidP="005C5ACC">
      <w:pPr>
        <w:shd w:val="clear" w:color="auto" w:fill="FFFFFF"/>
        <w:spacing w:after="100" w:afterAutospacing="1"/>
        <w:contextualSpacing/>
        <w:jc w:val="both"/>
        <w:rPr>
          <w:rFonts w:ascii="Century Gothic" w:hAnsi="Century Gothic" w:cs="Tahoma"/>
          <w:sz w:val="22"/>
          <w:szCs w:val="22"/>
        </w:rPr>
      </w:pPr>
    </w:p>
    <w:p w:rsidR="004543FE" w:rsidRPr="009E5AC4" w:rsidRDefault="00743484" w:rsidP="004543FE">
      <w:pPr>
        <w:contextualSpacing/>
        <w:rPr>
          <w:rFonts w:ascii="Century Gothic" w:hAnsi="Century Gothic" w:cs="Tahoma"/>
          <w:b/>
          <w:sz w:val="22"/>
          <w:szCs w:val="22"/>
        </w:rPr>
      </w:pPr>
      <w:r>
        <w:rPr>
          <w:rFonts w:ascii="Century Gothic" w:hAnsi="Century Gothic" w:cs="Tahoma"/>
          <w:b/>
          <w:sz w:val="22"/>
          <w:szCs w:val="22"/>
        </w:rPr>
        <w:lastRenderedPageBreak/>
        <w:t>C</w:t>
      </w:r>
      <w:r w:rsidR="004543FE" w:rsidRPr="009E5AC4">
        <w:rPr>
          <w:rFonts w:ascii="Century Gothic" w:hAnsi="Century Gothic" w:cs="Tahoma"/>
          <w:b/>
          <w:sz w:val="22"/>
          <w:szCs w:val="22"/>
        </w:rPr>
        <w:t xml:space="preserve">. </w:t>
      </w:r>
      <w:r w:rsidR="004543FE" w:rsidRPr="009E5AC4">
        <w:rPr>
          <w:rFonts w:ascii="Century Gothic" w:eastAsiaTheme="minorEastAsia" w:hAnsi="Century Gothic" w:cs="Tahoma"/>
          <w:b/>
          <w:sz w:val="22"/>
          <w:szCs w:val="22"/>
        </w:rPr>
        <w:t xml:space="preserve">De acuerdo a lo establecido </w:t>
      </w:r>
      <w:r w:rsidR="004543FE" w:rsidRPr="009E5AC4">
        <w:rPr>
          <w:rFonts w:ascii="Century Gothic" w:hAnsi="Century Gothic" w:cs="Tahoma"/>
          <w:b/>
          <w:sz w:val="22"/>
          <w:szCs w:val="22"/>
        </w:rPr>
        <w:t>en el Reglamento de Compras, Enajenaciones y Contratación de Servicios del Municipio de Zapopan Jalisco,</w:t>
      </w:r>
      <w:r w:rsidR="004543FE" w:rsidRPr="009E5AC4">
        <w:rPr>
          <w:rFonts w:ascii="Century Gothic" w:eastAsiaTheme="minorEastAsia" w:hAnsi="Century Gothic" w:cs="Tahoma"/>
          <w:b/>
          <w:sz w:val="22"/>
          <w:szCs w:val="22"/>
        </w:rPr>
        <w:t xml:space="preserve"> Artículo 99, Fracción IV y el Artículo 100, fracción I</w:t>
      </w:r>
      <w:r w:rsidR="004543FE" w:rsidRPr="009E5AC4">
        <w:rPr>
          <w:rFonts w:ascii="Century Gothic" w:hAnsi="Century Gothic" w:cs="Tahoma"/>
          <w:b/>
          <w:sz w:val="22"/>
          <w:szCs w:val="22"/>
        </w:rPr>
        <w:t>, se rinde informe.</w:t>
      </w:r>
    </w:p>
    <w:p w:rsidR="004543FE" w:rsidRPr="009E5AC4" w:rsidRDefault="004543FE" w:rsidP="005C5ACC">
      <w:pPr>
        <w:shd w:val="clear" w:color="auto" w:fill="FFFFFF"/>
        <w:spacing w:after="100" w:afterAutospacing="1"/>
        <w:contextualSpacing/>
        <w:jc w:val="both"/>
        <w:rPr>
          <w:rFonts w:ascii="Century Gothic" w:hAnsi="Century Gothic" w:cs="Tahoma"/>
          <w:sz w:val="22"/>
          <w:szCs w:val="22"/>
          <w:lang w:val="es-ES_tradnl"/>
        </w:rPr>
      </w:pPr>
    </w:p>
    <w:p w:rsidR="00FE1950" w:rsidRPr="009E5AC4" w:rsidRDefault="00743484" w:rsidP="009302D5">
      <w:pPr>
        <w:ind w:left="720"/>
        <w:contextualSpacing/>
        <w:jc w:val="center"/>
        <w:rPr>
          <w:rFonts w:ascii="Century Gothic" w:hAnsi="Century Gothic" w:cs="Tahoma"/>
          <w:b/>
          <w:sz w:val="22"/>
          <w:szCs w:val="22"/>
          <w:lang w:val="es-ES_tradnl"/>
        </w:rPr>
      </w:pPr>
      <w:r>
        <w:rPr>
          <w:rFonts w:ascii="Century Gothic" w:hAnsi="Century Gothic" w:cs="Tahoma"/>
          <w:b/>
          <w:sz w:val="22"/>
          <w:szCs w:val="22"/>
          <w:lang w:val="es-ES_tradnl"/>
        </w:rPr>
        <w:t>Inciso C</w:t>
      </w:r>
      <w:r w:rsidR="00FE1950" w:rsidRPr="009E5AC4">
        <w:rPr>
          <w:rFonts w:ascii="Century Gothic" w:hAnsi="Century Gothic" w:cs="Tahoma"/>
          <w:b/>
          <w:sz w:val="22"/>
          <w:szCs w:val="22"/>
          <w:lang w:val="es-ES_tradnl"/>
        </w:rPr>
        <w:t xml:space="preserve"> de la Agenda de Trabajo.</w:t>
      </w:r>
    </w:p>
    <w:p w:rsidR="00A605D9" w:rsidRDefault="00A605D9" w:rsidP="005C5ACC">
      <w:pPr>
        <w:shd w:val="clear" w:color="auto" w:fill="FFFFFF"/>
        <w:spacing w:after="100" w:afterAutospacing="1"/>
        <w:contextualSpacing/>
        <w:jc w:val="both"/>
        <w:rPr>
          <w:rFonts w:ascii="Century Gothic" w:hAnsi="Century Gothic" w:cs="Tahoma"/>
          <w:sz w:val="22"/>
          <w:szCs w:val="22"/>
          <w:lang w:val="es-ES_tradnl"/>
        </w:rPr>
      </w:pPr>
    </w:p>
    <w:tbl>
      <w:tblPr>
        <w:tblW w:w="10627" w:type="dxa"/>
        <w:tblCellMar>
          <w:left w:w="70" w:type="dxa"/>
          <w:right w:w="70" w:type="dxa"/>
        </w:tblCellMar>
        <w:tblLook w:val="04A0" w:firstRow="1" w:lastRow="0" w:firstColumn="1" w:lastColumn="0" w:noHBand="0" w:noVBand="1"/>
      </w:tblPr>
      <w:tblGrid>
        <w:gridCol w:w="1120"/>
        <w:gridCol w:w="1540"/>
        <w:gridCol w:w="2320"/>
        <w:gridCol w:w="1360"/>
        <w:gridCol w:w="2160"/>
        <w:gridCol w:w="2127"/>
      </w:tblGrid>
      <w:tr w:rsidR="00743484" w:rsidRPr="00743484" w:rsidTr="00743484">
        <w:trPr>
          <w:trHeight w:val="510"/>
        </w:trPr>
        <w:tc>
          <w:tcPr>
            <w:tcW w:w="1120" w:type="dxa"/>
            <w:tcBorders>
              <w:top w:val="single" w:sz="4" w:space="0" w:color="auto"/>
              <w:left w:val="single" w:sz="4" w:space="0" w:color="auto"/>
              <w:bottom w:val="single" w:sz="4" w:space="0" w:color="auto"/>
              <w:right w:val="single" w:sz="4" w:space="0" w:color="auto"/>
            </w:tcBorders>
            <w:shd w:val="clear" w:color="000000" w:fill="EC7320"/>
            <w:hideMark/>
          </w:tcPr>
          <w:p w:rsidR="00743484" w:rsidRPr="00743484" w:rsidRDefault="00743484" w:rsidP="00743484">
            <w:pPr>
              <w:jc w:val="center"/>
              <w:rPr>
                <w:rFonts w:ascii="Century Gothic" w:hAnsi="Century Gothic"/>
                <w:b/>
                <w:bCs/>
                <w:color w:val="FFFFFF"/>
                <w:sz w:val="20"/>
                <w:szCs w:val="20"/>
                <w:u w:val="single"/>
                <w:lang w:eastAsia="es-MX"/>
              </w:rPr>
            </w:pPr>
            <w:r w:rsidRPr="00743484">
              <w:rPr>
                <w:rFonts w:ascii="Century Gothic" w:hAnsi="Century Gothic"/>
                <w:b/>
                <w:bCs/>
                <w:color w:val="FFFFFF"/>
                <w:sz w:val="20"/>
                <w:szCs w:val="20"/>
                <w:u w:val="single"/>
                <w:lang w:eastAsia="es-MX"/>
              </w:rPr>
              <w:t>NUMERO</w:t>
            </w:r>
          </w:p>
        </w:tc>
        <w:tc>
          <w:tcPr>
            <w:tcW w:w="1540" w:type="dxa"/>
            <w:tcBorders>
              <w:top w:val="single" w:sz="4" w:space="0" w:color="auto"/>
              <w:left w:val="nil"/>
              <w:bottom w:val="single" w:sz="4" w:space="0" w:color="auto"/>
              <w:right w:val="single" w:sz="4" w:space="0" w:color="auto"/>
            </w:tcBorders>
            <w:shd w:val="clear" w:color="000000" w:fill="EC7320"/>
            <w:vAlign w:val="center"/>
            <w:hideMark/>
          </w:tcPr>
          <w:p w:rsidR="00743484" w:rsidRPr="00743484" w:rsidRDefault="00743484" w:rsidP="00743484">
            <w:pPr>
              <w:jc w:val="center"/>
              <w:rPr>
                <w:rFonts w:ascii="Century Gothic" w:hAnsi="Century Gothic"/>
                <w:b/>
                <w:bCs/>
                <w:color w:val="FFFFFF"/>
                <w:sz w:val="20"/>
                <w:szCs w:val="20"/>
                <w:u w:val="single"/>
                <w:lang w:eastAsia="es-MX"/>
              </w:rPr>
            </w:pPr>
            <w:r w:rsidRPr="00743484">
              <w:rPr>
                <w:rFonts w:ascii="Century Gothic" w:hAnsi="Century Gothic"/>
                <w:b/>
                <w:bCs/>
                <w:color w:val="FFFFFF"/>
                <w:sz w:val="20"/>
                <w:szCs w:val="20"/>
                <w:u w:val="single"/>
                <w:lang w:eastAsia="es-MX"/>
              </w:rPr>
              <w:t>REQUISICIÓN</w:t>
            </w:r>
          </w:p>
        </w:tc>
        <w:tc>
          <w:tcPr>
            <w:tcW w:w="2320" w:type="dxa"/>
            <w:tcBorders>
              <w:top w:val="single" w:sz="4" w:space="0" w:color="auto"/>
              <w:left w:val="nil"/>
              <w:bottom w:val="single" w:sz="4" w:space="0" w:color="auto"/>
              <w:right w:val="single" w:sz="4" w:space="0" w:color="auto"/>
            </w:tcBorders>
            <w:shd w:val="clear" w:color="000000" w:fill="EC7320"/>
            <w:vAlign w:val="center"/>
            <w:hideMark/>
          </w:tcPr>
          <w:p w:rsidR="00743484" w:rsidRPr="00743484" w:rsidRDefault="00743484" w:rsidP="00743484">
            <w:pPr>
              <w:jc w:val="center"/>
              <w:rPr>
                <w:rFonts w:ascii="Century Gothic" w:hAnsi="Century Gothic"/>
                <w:b/>
                <w:bCs/>
                <w:color w:val="FFFFFF"/>
                <w:sz w:val="20"/>
                <w:szCs w:val="20"/>
                <w:u w:val="single"/>
                <w:lang w:eastAsia="es-MX"/>
              </w:rPr>
            </w:pPr>
            <w:r w:rsidRPr="00743484">
              <w:rPr>
                <w:rFonts w:ascii="Century Gothic" w:hAnsi="Century Gothic"/>
                <w:b/>
                <w:bCs/>
                <w:color w:val="FFFFFF"/>
                <w:sz w:val="20"/>
                <w:szCs w:val="20"/>
                <w:u w:val="single"/>
                <w:lang w:eastAsia="es-MX"/>
              </w:rPr>
              <w:t>AREA REQUIRENTE</w:t>
            </w:r>
          </w:p>
        </w:tc>
        <w:tc>
          <w:tcPr>
            <w:tcW w:w="1360" w:type="dxa"/>
            <w:tcBorders>
              <w:top w:val="single" w:sz="4" w:space="0" w:color="auto"/>
              <w:left w:val="nil"/>
              <w:bottom w:val="single" w:sz="4" w:space="0" w:color="auto"/>
              <w:right w:val="single" w:sz="4" w:space="0" w:color="auto"/>
            </w:tcBorders>
            <w:shd w:val="clear" w:color="000000" w:fill="EC7320"/>
            <w:vAlign w:val="center"/>
            <w:hideMark/>
          </w:tcPr>
          <w:p w:rsidR="00743484" w:rsidRPr="00743484" w:rsidRDefault="00743484" w:rsidP="00743484">
            <w:pPr>
              <w:jc w:val="center"/>
              <w:rPr>
                <w:rFonts w:ascii="Century Gothic" w:hAnsi="Century Gothic"/>
                <w:b/>
                <w:bCs/>
                <w:color w:val="FFFFFF"/>
                <w:sz w:val="20"/>
                <w:szCs w:val="20"/>
                <w:u w:val="single"/>
                <w:lang w:eastAsia="es-MX"/>
              </w:rPr>
            </w:pPr>
            <w:r w:rsidRPr="00743484">
              <w:rPr>
                <w:rFonts w:ascii="Century Gothic" w:hAnsi="Century Gothic"/>
                <w:b/>
                <w:bCs/>
                <w:color w:val="FFFFFF"/>
                <w:sz w:val="20"/>
                <w:szCs w:val="20"/>
                <w:u w:val="single"/>
                <w:lang w:eastAsia="es-MX"/>
              </w:rPr>
              <w:t xml:space="preserve">MONTO TOTAL CON IVA </w:t>
            </w:r>
          </w:p>
        </w:tc>
        <w:tc>
          <w:tcPr>
            <w:tcW w:w="2160" w:type="dxa"/>
            <w:tcBorders>
              <w:top w:val="single" w:sz="4" w:space="0" w:color="auto"/>
              <w:left w:val="nil"/>
              <w:bottom w:val="single" w:sz="4" w:space="0" w:color="auto"/>
              <w:right w:val="single" w:sz="4" w:space="0" w:color="auto"/>
            </w:tcBorders>
            <w:shd w:val="clear" w:color="000000" w:fill="EC7320"/>
            <w:vAlign w:val="center"/>
            <w:hideMark/>
          </w:tcPr>
          <w:p w:rsidR="00743484" w:rsidRPr="00743484" w:rsidRDefault="00743484" w:rsidP="00743484">
            <w:pPr>
              <w:jc w:val="center"/>
              <w:rPr>
                <w:rFonts w:ascii="Century Gothic" w:hAnsi="Century Gothic"/>
                <w:b/>
                <w:bCs/>
                <w:color w:val="FFFFFF"/>
                <w:sz w:val="20"/>
                <w:szCs w:val="20"/>
                <w:u w:val="single"/>
                <w:lang w:eastAsia="es-MX"/>
              </w:rPr>
            </w:pPr>
            <w:r w:rsidRPr="00743484">
              <w:rPr>
                <w:rFonts w:ascii="Century Gothic" w:hAnsi="Century Gothic"/>
                <w:b/>
                <w:bCs/>
                <w:color w:val="FFFFFF"/>
                <w:sz w:val="20"/>
                <w:szCs w:val="20"/>
                <w:u w:val="single"/>
                <w:lang w:eastAsia="es-MX"/>
              </w:rPr>
              <w:t>PROVEEDOR</w:t>
            </w:r>
          </w:p>
        </w:tc>
        <w:tc>
          <w:tcPr>
            <w:tcW w:w="2127" w:type="dxa"/>
            <w:tcBorders>
              <w:top w:val="single" w:sz="4" w:space="0" w:color="auto"/>
              <w:left w:val="nil"/>
              <w:bottom w:val="single" w:sz="4" w:space="0" w:color="auto"/>
              <w:right w:val="single" w:sz="4" w:space="0" w:color="auto"/>
            </w:tcBorders>
            <w:shd w:val="clear" w:color="000000" w:fill="EC7320"/>
            <w:vAlign w:val="center"/>
            <w:hideMark/>
          </w:tcPr>
          <w:p w:rsidR="00743484" w:rsidRPr="00743484" w:rsidRDefault="00743484" w:rsidP="00743484">
            <w:pPr>
              <w:jc w:val="center"/>
              <w:rPr>
                <w:rFonts w:ascii="Century Gothic" w:hAnsi="Century Gothic"/>
                <w:b/>
                <w:bCs/>
                <w:color w:val="FFFFFF"/>
                <w:sz w:val="20"/>
                <w:szCs w:val="20"/>
                <w:u w:val="single"/>
                <w:lang w:eastAsia="es-MX"/>
              </w:rPr>
            </w:pPr>
            <w:r w:rsidRPr="00743484">
              <w:rPr>
                <w:rFonts w:ascii="Century Gothic" w:hAnsi="Century Gothic"/>
                <w:b/>
                <w:bCs/>
                <w:color w:val="FFFFFF"/>
                <w:sz w:val="20"/>
                <w:szCs w:val="20"/>
                <w:u w:val="single"/>
                <w:lang w:eastAsia="es-MX"/>
              </w:rPr>
              <w:t>MOTIVO</w:t>
            </w:r>
          </w:p>
        </w:tc>
      </w:tr>
      <w:tr w:rsidR="00743484" w:rsidRPr="00743484" w:rsidTr="00743484">
        <w:trPr>
          <w:trHeight w:val="135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rsidR="00743484" w:rsidRPr="00743484" w:rsidRDefault="00646C7C" w:rsidP="00743484">
            <w:pPr>
              <w:jc w:val="center"/>
              <w:rPr>
                <w:rFonts w:ascii="Century Gothic" w:hAnsi="Century Gothic"/>
                <w:color w:val="000000"/>
                <w:sz w:val="20"/>
                <w:szCs w:val="20"/>
                <w:lang w:eastAsia="es-MX"/>
              </w:rPr>
            </w:pPr>
            <w:r>
              <w:rPr>
                <w:rFonts w:ascii="Century Gothic" w:hAnsi="Century Gothic"/>
                <w:color w:val="000000"/>
                <w:sz w:val="20"/>
                <w:szCs w:val="20"/>
                <w:lang w:eastAsia="es-MX"/>
              </w:rPr>
              <w:t>C</w:t>
            </w:r>
            <w:r w:rsidR="00743484" w:rsidRPr="00743484">
              <w:rPr>
                <w:rFonts w:ascii="Century Gothic" w:hAnsi="Century Gothic"/>
                <w:color w:val="000000"/>
                <w:sz w:val="20"/>
                <w:szCs w:val="20"/>
                <w:lang w:eastAsia="es-MX"/>
              </w:rPr>
              <w:t>1</w:t>
            </w:r>
          </w:p>
        </w:tc>
        <w:tc>
          <w:tcPr>
            <w:tcW w:w="1540" w:type="dxa"/>
            <w:tcBorders>
              <w:top w:val="single" w:sz="4" w:space="0" w:color="auto"/>
              <w:left w:val="single" w:sz="4" w:space="0" w:color="auto"/>
              <w:bottom w:val="single" w:sz="4" w:space="0" w:color="auto"/>
              <w:right w:val="single" w:sz="4" w:space="0" w:color="auto"/>
            </w:tcBorders>
            <w:shd w:val="clear" w:color="000000" w:fill="F8CBAD"/>
            <w:hideMark/>
          </w:tcPr>
          <w:p w:rsidR="00743484" w:rsidRPr="00743484" w:rsidRDefault="00743484" w:rsidP="00743484">
            <w:pPr>
              <w:jc w:val="right"/>
              <w:rPr>
                <w:rFonts w:ascii="Century Gothic" w:hAnsi="Century Gothic"/>
                <w:color w:val="000000"/>
                <w:sz w:val="20"/>
                <w:szCs w:val="20"/>
                <w:lang w:eastAsia="es-MX"/>
              </w:rPr>
            </w:pPr>
            <w:r w:rsidRPr="00743484">
              <w:rPr>
                <w:rFonts w:ascii="Century Gothic" w:hAnsi="Century Gothic"/>
                <w:color w:val="000000"/>
                <w:sz w:val="20"/>
                <w:szCs w:val="20"/>
                <w:lang w:eastAsia="es-MX"/>
              </w:rPr>
              <w:t>201901542</w:t>
            </w:r>
          </w:p>
        </w:tc>
        <w:tc>
          <w:tcPr>
            <w:tcW w:w="2320" w:type="dxa"/>
            <w:tcBorders>
              <w:top w:val="single" w:sz="4" w:space="0" w:color="auto"/>
              <w:left w:val="single" w:sz="4" w:space="0" w:color="auto"/>
              <w:bottom w:val="single" w:sz="4" w:space="0" w:color="auto"/>
              <w:right w:val="single" w:sz="4" w:space="0" w:color="auto"/>
            </w:tcBorders>
            <w:shd w:val="clear" w:color="000000" w:fill="F8CBAD"/>
            <w:hideMark/>
          </w:tcPr>
          <w:p w:rsidR="00743484" w:rsidRPr="00743484" w:rsidRDefault="00743484" w:rsidP="00743484">
            <w:pPr>
              <w:rPr>
                <w:rFonts w:ascii="Century Gothic" w:hAnsi="Century Gothic"/>
                <w:color w:val="000000"/>
                <w:sz w:val="20"/>
                <w:szCs w:val="20"/>
                <w:lang w:eastAsia="es-MX"/>
              </w:rPr>
            </w:pPr>
            <w:r w:rsidRPr="00743484">
              <w:rPr>
                <w:rFonts w:ascii="Century Gothic" w:hAnsi="Century Gothic"/>
                <w:color w:val="000000"/>
                <w:sz w:val="20"/>
                <w:szCs w:val="20"/>
                <w:lang w:eastAsia="es-MX"/>
              </w:rPr>
              <w:t>Dirección de Gestión Integral del Agua y Drenaje adscrita a la Coordinación General de Servicios Municipales</w:t>
            </w:r>
          </w:p>
        </w:tc>
        <w:tc>
          <w:tcPr>
            <w:tcW w:w="1360" w:type="dxa"/>
            <w:tcBorders>
              <w:top w:val="single" w:sz="4" w:space="0" w:color="auto"/>
              <w:left w:val="single" w:sz="4" w:space="0" w:color="auto"/>
              <w:bottom w:val="single" w:sz="4" w:space="0" w:color="auto"/>
              <w:right w:val="single" w:sz="4" w:space="0" w:color="auto"/>
            </w:tcBorders>
            <w:shd w:val="clear" w:color="000000" w:fill="F8CBAD"/>
            <w:hideMark/>
          </w:tcPr>
          <w:p w:rsidR="00743484" w:rsidRPr="00743484" w:rsidRDefault="00743484" w:rsidP="00743484">
            <w:pPr>
              <w:jc w:val="right"/>
              <w:rPr>
                <w:rFonts w:ascii="Century Gothic" w:hAnsi="Century Gothic"/>
                <w:color w:val="000000"/>
                <w:sz w:val="20"/>
                <w:szCs w:val="20"/>
                <w:lang w:eastAsia="es-MX"/>
              </w:rPr>
            </w:pPr>
            <w:r w:rsidRPr="00743484">
              <w:rPr>
                <w:rFonts w:ascii="Century Gothic" w:hAnsi="Century Gothic"/>
                <w:color w:val="000000"/>
                <w:sz w:val="20"/>
                <w:szCs w:val="20"/>
                <w:lang w:eastAsia="es-MX"/>
              </w:rPr>
              <w:t>$39,266.00</w:t>
            </w:r>
          </w:p>
        </w:tc>
        <w:tc>
          <w:tcPr>
            <w:tcW w:w="2160" w:type="dxa"/>
            <w:tcBorders>
              <w:top w:val="single" w:sz="4" w:space="0" w:color="auto"/>
              <w:left w:val="single" w:sz="4" w:space="0" w:color="auto"/>
              <w:bottom w:val="single" w:sz="4" w:space="0" w:color="auto"/>
              <w:right w:val="single" w:sz="4" w:space="0" w:color="auto"/>
            </w:tcBorders>
            <w:shd w:val="clear" w:color="000000" w:fill="F8CBAD"/>
            <w:hideMark/>
          </w:tcPr>
          <w:p w:rsidR="00743484" w:rsidRPr="00743484" w:rsidRDefault="00743484" w:rsidP="00743484">
            <w:pPr>
              <w:rPr>
                <w:rFonts w:ascii="Century Gothic" w:hAnsi="Century Gothic"/>
                <w:color w:val="000000"/>
                <w:sz w:val="20"/>
                <w:szCs w:val="20"/>
                <w:lang w:eastAsia="es-MX"/>
              </w:rPr>
            </w:pPr>
            <w:r w:rsidRPr="00743484">
              <w:rPr>
                <w:rFonts w:ascii="Century Gothic" w:hAnsi="Century Gothic"/>
                <w:color w:val="000000"/>
                <w:sz w:val="20"/>
                <w:szCs w:val="20"/>
                <w:lang w:eastAsia="es-MX"/>
              </w:rPr>
              <w:t xml:space="preserve">PBC </w:t>
            </w:r>
            <w:proofErr w:type="spellStart"/>
            <w:r w:rsidRPr="00743484">
              <w:rPr>
                <w:rFonts w:ascii="Century Gothic" w:hAnsi="Century Gothic"/>
                <w:color w:val="000000"/>
                <w:sz w:val="20"/>
                <w:szCs w:val="20"/>
                <w:lang w:eastAsia="es-MX"/>
              </w:rPr>
              <w:t>Perbycsa</w:t>
            </w:r>
            <w:proofErr w:type="spellEnd"/>
            <w:r w:rsidRPr="00743484">
              <w:rPr>
                <w:rFonts w:ascii="Century Gothic" w:hAnsi="Century Gothic"/>
                <w:color w:val="000000"/>
                <w:sz w:val="20"/>
                <w:szCs w:val="20"/>
                <w:lang w:eastAsia="es-MX"/>
              </w:rPr>
              <w:t xml:space="preserve"> S.A. de C.V.</w:t>
            </w:r>
          </w:p>
        </w:tc>
        <w:tc>
          <w:tcPr>
            <w:tcW w:w="2127" w:type="dxa"/>
            <w:tcBorders>
              <w:top w:val="single" w:sz="4" w:space="0" w:color="auto"/>
              <w:left w:val="single" w:sz="4" w:space="0" w:color="auto"/>
              <w:bottom w:val="single" w:sz="4" w:space="0" w:color="auto"/>
              <w:right w:val="single" w:sz="4" w:space="0" w:color="auto"/>
            </w:tcBorders>
            <w:shd w:val="clear" w:color="000000" w:fill="F8CBAD"/>
            <w:hideMark/>
          </w:tcPr>
          <w:p w:rsidR="00743484" w:rsidRPr="00743484" w:rsidRDefault="00743484" w:rsidP="00743484">
            <w:pPr>
              <w:rPr>
                <w:rFonts w:ascii="Century Gothic" w:hAnsi="Century Gothic"/>
                <w:color w:val="000000"/>
                <w:sz w:val="20"/>
                <w:szCs w:val="20"/>
                <w:lang w:eastAsia="es-MX"/>
              </w:rPr>
            </w:pPr>
            <w:r w:rsidRPr="00743484">
              <w:rPr>
                <w:rFonts w:ascii="Century Gothic" w:hAnsi="Century Gothic"/>
                <w:color w:val="000000"/>
                <w:sz w:val="20"/>
                <w:szCs w:val="20"/>
                <w:lang w:eastAsia="es-MX"/>
              </w:rPr>
              <w:t>Maniobras de desinstalación e instalación de electrobomba sumergible necesaria para el pozo de Los Molinos I, si no se realiza a la brevedad se pone en riesgo el suministro suficiente del vital líquido</w:t>
            </w:r>
            <w:r>
              <w:rPr>
                <w:rFonts w:ascii="Century Gothic" w:hAnsi="Century Gothic"/>
                <w:color w:val="000000"/>
                <w:sz w:val="20"/>
                <w:szCs w:val="20"/>
                <w:lang w:eastAsia="es-MX"/>
              </w:rPr>
              <w:t xml:space="preserve"> para  aproxi</w:t>
            </w:r>
            <w:r w:rsidRPr="00743484">
              <w:rPr>
                <w:rFonts w:ascii="Century Gothic" w:hAnsi="Century Gothic"/>
                <w:color w:val="000000"/>
                <w:sz w:val="20"/>
                <w:szCs w:val="20"/>
                <w:lang w:eastAsia="es-MX"/>
              </w:rPr>
              <w:t>m</w:t>
            </w:r>
            <w:r>
              <w:rPr>
                <w:rFonts w:ascii="Century Gothic" w:hAnsi="Century Gothic"/>
                <w:color w:val="000000"/>
                <w:sz w:val="20"/>
                <w:szCs w:val="20"/>
                <w:lang w:eastAsia="es-MX"/>
              </w:rPr>
              <w:t>adam</w:t>
            </w:r>
            <w:r w:rsidRPr="00743484">
              <w:rPr>
                <w:rFonts w:ascii="Century Gothic" w:hAnsi="Century Gothic"/>
                <w:color w:val="000000"/>
                <w:sz w:val="20"/>
                <w:szCs w:val="20"/>
                <w:lang w:eastAsia="es-MX"/>
              </w:rPr>
              <w:t>ente 14,200 habitantes.</w:t>
            </w:r>
          </w:p>
        </w:tc>
      </w:tr>
      <w:tr w:rsidR="00743484" w:rsidRPr="00743484" w:rsidTr="00646C7C">
        <w:trPr>
          <w:trHeight w:val="216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rsidR="00743484" w:rsidRPr="00743484" w:rsidRDefault="00646C7C" w:rsidP="00743484">
            <w:pPr>
              <w:jc w:val="center"/>
              <w:rPr>
                <w:rFonts w:ascii="Century Gothic" w:hAnsi="Century Gothic"/>
                <w:color w:val="000000"/>
                <w:sz w:val="20"/>
                <w:szCs w:val="20"/>
                <w:lang w:eastAsia="es-MX"/>
              </w:rPr>
            </w:pPr>
            <w:r>
              <w:rPr>
                <w:rFonts w:ascii="Century Gothic" w:hAnsi="Century Gothic"/>
                <w:color w:val="000000"/>
                <w:sz w:val="20"/>
                <w:szCs w:val="20"/>
                <w:lang w:eastAsia="es-MX"/>
              </w:rPr>
              <w:t>C</w:t>
            </w:r>
            <w:r w:rsidR="00743484" w:rsidRPr="00743484">
              <w:rPr>
                <w:rFonts w:ascii="Century Gothic" w:hAnsi="Century Gothic"/>
                <w:color w:val="000000"/>
                <w:sz w:val="20"/>
                <w:szCs w:val="20"/>
                <w:lang w:eastAsia="es-MX"/>
              </w:rPr>
              <w:t>2</w:t>
            </w:r>
          </w:p>
        </w:tc>
        <w:tc>
          <w:tcPr>
            <w:tcW w:w="1540" w:type="dxa"/>
            <w:tcBorders>
              <w:top w:val="single" w:sz="4" w:space="0" w:color="auto"/>
              <w:left w:val="nil"/>
              <w:bottom w:val="single" w:sz="4" w:space="0" w:color="auto"/>
              <w:right w:val="single" w:sz="4" w:space="0" w:color="auto"/>
            </w:tcBorders>
            <w:shd w:val="clear" w:color="000000" w:fill="F8CBAD"/>
            <w:hideMark/>
          </w:tcPr>
          <w:p w:rsidR="00743484" w:rsidRPr="00743484" w:rsidRDefault="00743484" w:rsidP="00743484">
            <w:pPr>
              <w:jc w:val="right"/>
              <w:rPr>
                <w:rFonts w:ascii="Century Gothic" w:hAnsi="Century Gothic"/>
                <w:color w:val="000000"/>
                <w:sz w:val="20"/>
                <w:szCs w:val="20"/>
                <w:lang w:eastAsia="es-MX"/>
              </w:rPr>
            </w:pPr>
            <w:r w:rsidRPr="00743484">
              <w:rPr>
                <w:rFonts w:ascii="Century Gothic" w:hAnsi="Century Gothic"/>
                <w:color w:val="000000"/>
                <w:sz w:val="20"/>
                <w:szCs w:val="20"/>
                <w:lang w:eastAsia="es-MX"/>
              </w:rPr>
              <w:t>201901621</w:t>
            </w:r>
          </w:p>
        </w:tc>
        <w:tc>
          <w:tcPr>
            <w:tcW w:w="2320" w:type="dxa"/>
            <w:tcBorders>
              <w:top w:val="single" w:sz="4" w:space="0" w:color="auto"/>
              <w:left w:val="nil"/>
              <w:bottom w:val="single" w:sz="4" w:space="0" w:color="auto"/>
              <w:right w:val="single" w:sz="4" w:space="0" w:color="auto"/>
            </w:tcBorders>
            <w:shd w:val="clear" w:color="000000" w:fill="F8CBAD"/>
            <w:hideMark/>
          </w:tcPr>
          <w:p w:rsidR="00743484" w:rsidRPr="00743484" w:rsidRDefault="00743484" w:rsidP="00743484">
            <w:pPr>
              <w:rPr>
                <w:rFonts w:ascii="Century Gothic" w:hAnsi="Century Gothic"/>
                <w:color w:val="000000"/>
                <w:sz w:val="20"/>
                <w:szCs w:val="20"/>
                <w:lang w:eastAsia="es-MX"/>
              </w:rPr>
            </w:pPr>
            <w:r w:rsidRPr="00743484">
              <w:rPr>
                <w:rFonts w:ascii="Century Gothic" w:hAnsi="Century Gothic"/>
                <w:color w:val="000000"/>
                <w:sz w:val="20"/>
                <w:szCs w:val="20"/>
                <w:lang w:eastAsia="es-MX"/>
              </w:rPr>
              <w:t>Dirección de Innovación Gubernamental adscrita a la Coordinación General de Administración e Innovación Gubernamental</w:t>
            </w:r>
          </w:p>
        </w:tc>
        <w:tc>
          <w:tcPr>
            <w:tcW w:w="1360" w:type="dxa"/>
            <w:tcBorders>
              <w:top w:val="single" w:sz="4" w:space="0" w:color="auto"/>
              <w:left w:val="nil"/>
              <w:bottom w:val="single" w:sz="4" w:space="0" w:color="auto"/>
              <w:right w:val="single" w:sz="4" w:space="0" w:color="auto"/>
            </w:tcBorders>
            <w:shd w:val="clear" w:color="000000" w:fill="F8CBAD"/>
            <w:hideMark/>
          </w:tcPr>
          <w:p w:rsidR="00743484" w:rsidRPr="00743484" w:rsidRDefault="00743484" w:rsidP="00743484">
            <w:pPr>
              <w:jc w:val="right"/>
              <w:rPr>
                <w:rFonts w:ascii="Century Gothic" w:hAnsi="Century Gothic"/>
                <w:color w:val="000000"/>
                <w:sz w:val="20"/>
                <w:szCs w:val="20"/>
                <w:lang w:eastAsia="es-MX"/>
              </w:rPr>
            </w:pPr>
            <w:r w:rsidRPr="00743484">
              <w:rPr>
                <w:rFonts w:ascii="Century Gothic" w:hAnsi="Century Gothic"/>
                <w:color w:val="000000"/>
                <w:sz w:val="20"/>
                <w:szCs w:val="20"/>
                <w:lang w:eastAsia="es-MX"/>
              </w:rPr>
              <w:t>$159,999.99</w:t>
            </w:r>
          </w:p>
        </w:tc>
        <w:tc>
          <w:tcPr>
            <w:tcW w:w="2160" w:type="dxa"/>
            <w:tcBorders>
              <w:top w:val="single" w:sz="4" w:space="0" w:color="auto"/>
              <w:left w:val="nil"/>
              <w:bottom w:val="single" w:sz="4" w:space="0" w:color="auto"/>
              <w:right w:val="single" w:sz="4" w:space="0" w:color="auto"/>
            </w:tcBorders>
            <w:shd w:val="clear" w:color="000000" w:fill="F8CBAD"/>
            <w:hideMark/>
          </w:tcPr>
          <w:p w:rsidR="00743484" w:rsidRPr="00743484" w:rsidRDefault="00743484" w:rsidP="00743484">
            <w:pPr>
              <w:rPr>
                <w:rFonts w:ascii="Century Gothic" w:hAnsi="Century Gothic"/>
                <w:color w:val="000000"/>
                <w:sz w:val="20"/>
                <w:szCs w:val="20"/>
                <w:lang w:eastAsia="es-MX"/>
              </w:rPr>
            </w:pPr>
            <w:r w:rsidRPr="00743484">
              <w:rPr>
                <w:rFonts w:ascii="Century Gothic" w:hAnsi="Century Gothic"/>
                <w:color w:val="000000"/>
                <w:sz w:val="20"/>
                <w:szCs w:val="20"/>
                <w:lang w:eastAsia="es-MX"/>
              </w:rPr>
              <w:t>Radiomovil Dipsa S.A. de C.V.</w:t>
            </w:r>
          </w:p>
        </w:tc>
        <w:tc>
          <w:tcPr>
            <w:tcW w:w="2127" w:type="dxa"/>
            <w:tcBorders>
              <w:top w:val="single" w:sz="4" w:space="0" w:color="auto"/>
              <w:left w:val="nil"/>
              <w:bottom w:val="single" w:sz="4" w:space="0" w:color="auto"/>
              <w:right w:val="single" w:sz="4" w:space="0" w:color="auto"/>
            </w:tcBorders>
            <w:shd w:val="clear" w:color="000000" w:fill="F8CBAD"/>
            <w:hideMark/>
          </w:tcPr>
          <w:p w:rsidR="00743484" w:rsidRPr="00743484" w:rsidRDefault="00743484" w:rsidP="00743484">
            <w:pPr>
              <w:rPr>
                <w:rFonts w:ascii="Century Gothic" w:hAnsi="Century Gothic"/>
                <w:color w:val="000000"/>
                <w:sz w:val="20"/>
                <w:szCs w:val="20"/>
                <w:lang w:eastAsia="es-MX"/>
              </w:rPr>
            </w:pPr>
            <w:r w:rsidRPr="00743484">
              <w:rPr>
                <w:rFonts w:ascii="Century Gothic" w:hAnsi="Century Gothic"/>
                <w:color w:val="000000"/>
                <w:sz w:val="20"/>
                <w:szCs w:val="20"/>
                <w:lang w:eastAsia="es-MX"/>
              </w:rPr>
              <w:t xml:space="preserve">Servicio de celular renta y estimado de consumos de plan de datos 500 </w:t>
            </w:r>
            <w:proofErr w:type="spellStart"/>
            <w:r w:rsidRPr="00743484">
              <w:rPr>
                <w:rFonts w:ascii="Century Gothic" w:hAnsi="Century Gothic"/>
                <w:color w:val="000000"/>
                <w:sz w:val="20"/>
                <w:szCs w:val="20"/>
                <w:lang w:eastAsia="es-MX"/>
              </w:rPr>
              <w:t>mb</w:t>
            </w:r>
            <w:proofErr w:type="spellEnd"/>
            <w:r w:rsidRPr="00743484">
              <w:rPr>
                <w:rFonts w:ascii="Century Gothic" w:hAnsi="Century Gothic"/>
                <w:color w:val="000000"/>
                <w:sz w:val="20"/>
                <w:szCs w:val="20"/>
                <w:lang w:eastAsia="es-MX"/>
              </w:rPr>
              <w:t>, de agosto a diciembre del 2019, servicios de geolocalización de los camiones recolectores de basura así como la infraestructura necesaria para atender una parte importante de los servicios de emergencia y de los servicios regulares de telefonía del Ayuntamiento.</w:t>
            </w:r>
          </w:p>
        </w:tc>
      </w:tr>
      <w:tr w:rsidR="00743484" w:rsidRPr="00743484" w:rsidTr="00646C7C">
        <w:trPr>
          <w:trHeight w:val="108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rsidR="00743484" w:rsidRPr="00743484" w:rsidRDefault="00646C7C" w:rsidP="00743484">
            <w:pPr>
              <w:jc w:val="center"/>
              <w:rPr>
                <w:rFonts w:ascii="Century Gothic" w:hAnsi="Century Gothic"/>
                <w:color w:val="000000"/>
                <w:sz w:val="20"/>
                <w:szCs w:val="20"/>
                <w:lang w:eastAsia="es-MX"/>
              </w:rPr>
            </w:pPr>
            <w:r>
              <w:rPr>
                <w:rFonts w:ascii="Century Gothic" w:hAnsi="Century Gothic"/>
                <w:color w:val="000000"/>
                <w:sz w:val="20"/>
                <w:szCs w:val="20"/>
                <w:lang w:eastAsia="es-MX"/>
              </w:rPr>
              <w:lastRenderedPageBreak/>
              <w:t>C</w:t>
            </w:r>
            <w:r w:rsidR="00743484" w:rsidRPr="00743484">
              <w:rPr>
                <w:rFonts w:ascii="Century Gothic" w:hAnsi="Century Gothic"/>
                <w:color w:val="000000"/>
                <w:sz w:val="20"/>
                <w:szCs w:val="20"/>
                <w:lang w:eastAsia="es-MX"/>
              </w:rPr>
              <w:t>3</w:t>
            </w:r>
          </w:p>
        </w:tc>
        <w:tc>
          <w:tcPr>
            <w:tcW w:w="1540" w:type="dxa"/>
            <w:tcBorders>
              <w:top w:val="single" w:sz="4" w:space="0" w:color="auto"/>
              <w:left w:val="single" w:sz="4" w:space="0" w:color="auto"/>
              <w:bottom w:val="single" w:sz="4" w:space="0" w:color="auto"/>
              <w:right w:val="single" w:sz="4" w:space="0" w:color="auto"/>
            </w:tcBorders>
            <w:shd w:val="clear" w:color="000000" w:fill="F8CBAD"/>
            <w:hideMark/>
          </w:tcPr>
          <w:p w:rsidR="00743484" w:rsidRPr="00743484" w:rsidRDefault="00743484" w:rsidP="00743484">
            <w:pPr>
              <w:jc w:val="right"/>
              <w:rPr>
                <w:rFonts w:ascii="Century Gothic" w:hAnsi="Century Gothic"/>
                <w:color w:val="000000"/>
                <w:sz w:val="20"/>
                <w:szCs w:val="20"/>
                <w:lang w:eastAsia="es-MX"/>
              </w:rPr>
            </w:pPr>
            <w:r w:rsidRPr="00743484">
              <w:rPr>
                <w:rFonts w:ascii="Century Gothic" w:hAnsi="Century Gothic"/>
                <w:color w:val="000000"/>
                <w:sz w:val="20"/>
                <w:szCs w:val="20"/>
                <w:lang w:eastAsia="es-MX"/>
              </w:rPr>
              <w:t>201901622</w:t>
            </w:r>
          </w:p>
        </w:tc>
        <w:tc>
          <w:tcPr>
            <w:tcW w:w="2320" w:type="dxa"/>
            <w:tcBorders>
              <w:top w:val="single" w:sz="4" w:space="0" w:color="auto"/>
              <w:left w:val="single" w:sz="4" w:space="0" w:color="auto"/>
              <w:bottom w:val="single" w:sz="4" w:space="0" w:color="auto"/>
              <w:right w:val="single" w:sz="4" w:space="0" w:color="auto"/>
            </w:tcBorders>
            <w:shd w:val="clear" w:color="000000" w:fill="F8CBAD"/>
            <w:hideMark/>
          </w:tcPr>
          <w:p w:rsidR="00743484" w:rsidRPr="00743484" w:rsidRDefault="00743484" w:rsidP="00743484">
            <w:pPr>
              <w:rPr>
                <w:rFonts w:ascii="Century Gothic" w:hAnsi="Century Gothic"/>
                <w:color w:val="000000"/>
                <w:sz w:val="20"/>
                <w:szCs w:val="20"/>
                <w:lang w:eastAsia="es-MX"/>
              </w:rPr>
            </w:pPr>
            <w:r w:rsidRPr="00743484">
              <w:rPr>
                <w:rFonts w:ascii="Century Gothic" w:hAnsi="Century Gothic"/>
                <w:color w:val="000000"/>
                <w:sz w:val="20"/>
                <w:szCs w:val="20"/>
                <w:lang w:eastAsia="es-MX"/>
              </w:rPr>
              <w:t>Dirección de Administración adscrita a la Coordinación General de Administración e Innovación Gubernamental</w:t>
            </w:r>
          </w:p>
        </w:tc>
        <w:tc>
          <w:tcPr>
            <w:tcW w:w="1360" w:type="dxa"/>
            <w:tcBorders>
              <w:top w:val="single" w:sz="4" w:space="0" w:color="auto"/>
              <w:left w:val="single" w:sz="4" w:space="0" w:color="auto"/>
              <w:bottom w:val="single" w:sz="4" w:space="0" w:color="auto"/>
              <w:right w:val="single" w:sz="4" w:space="0" w:color="auto"/>
            </w:tcBorders>
            <w:shd w:val="clear" w:color="000000" w:fill="F8CBAD"/>
            <w:hideMark/>
          </w:tcPr>
          <w:p w:rsidR="00743484" w:rsidRPr="00743484" w:rsidRDefault="00743484" w:rsidP="00743484">
            <w:pPr>
              <w:jc w:val="right"/>
              <w:rPr>
                <w:rFonts w:ascii="Century Gothic" w:hAnsi="Century Gothic"/>
                <w:color w:val="000000"/>
                <w:sz w:val="20"/>
                <w:szCs w:val="20"/>
                <w:lang w:eastAsia="es-MX"/>
              </w:rPr>
            </w:pPr>
            <w:r w:rsidRPr="00743484">
              <w:rPr>
                <w:rFonts w:ascii="Century Gothic" w:hAnsi="Century Gothic"/>
                <w:color w:val="000000"/>
                <w:sz w:val="20"/>
                <w:szCs w:val="20"/>
                <w:lang w:eastAsia="es-MX"/>
              </w:rPr>
              <w:t>$93,599.75</w:t>
            </w:r>
          </w:p>
        </w:tc>
        <w:tc>
          <w:tcPr>
            <w:tcW w:w="2160" w:type="dxa"/>
            <w:tcBorders>
              <w:top w:val="single" w:sz="4" w:space="0" w:color="auto"/>
              <w:left w:val="single" w:sz="4" w:space="0" w:color="auto"/>
              <w:bottom w:val="single" w:sz="4" w:space="0" w:color="auto"/>
              <w:right w:val="single" w:sz="4" w:space="0" w:color="auto"/>
            </w:tcBorders>
            <w:shd w:val="clear" w:color="000000" w:fill="F8CBAD"/>
            <w:hideMark/>
          </w:tcPr>
          <w:p w:rsidR="00743484" w:rsidRPr="00743484" w:rsidRDefault="00743484" w:rsidP="00743484">
            <w:pPr>
              <w:rPr>
                <w:rFonts w:ascii="Century Gothic" w:hAnsi="Century Gothic"/>
                <w:color w:val="000000"/>
                <w:sz w:val="20"/>
                <w:szCs w:val="20"/>
                <w:lang w:eastAsia="es-MX"/>
              </w:rPr>
            </w:pPr>
            <w:r w:rsidRPr="00743484">
              <w:rPr>
                <w:rFonts w:ascii="Century Gothic" w:hAnsi="Century Gothic"/>
                <w:color w:val="000000"/>
                <w:sz w:val="20"/>
                <w:szCs w:val="20"/>
                <w:lang w:eastAsia="es-MX"/>
              </w:rPr>
              <w:t>Grúas Dueñas S. de R.L. de C.V.</w:t>
            </w:r>
          </w:p>
        </w:tc>
        <w:tc>
          <w:tcPr>
            <w:tcW w:w="2127" w:type="dxa"/>
            <w:tcBorders>
              <w:top w:val="single" w:sz="4" w:space="0" w:color="auto"/>
              <w:left w:val="single" w:sz="4" w:space="0" w:color="auto"/>
              <w:bottom w:val="single" w:sz="4" w:space="0" w:color="auto"/>
              <w:right w:val="single" w:sz="4" w:space="0" w:color="auto"/>
            </w:tcBorders>
            <w:shd w:val="clear" w:color="000000" w:fill="F8CBAD"/>
            <w:hideMark/>
          </w:tcPr>
          <w:p w:rsidR="00743484" w:rsidRPr="00743484" w:rsidRDefault="00743484" w:rsidP="00743484">
            <w:pPr>
              <w:rPr>
                <w:rFonts w:ascii="Century Gothic" w:hAnsi="Century Gothic"/>
                <w:color w:val="000000"/>
                <w:sz w:val="20"/>
                <w:szCs w:val="20"/>
                <w:lang w:eastAsia="es-MX"/>
              </w:rPr>
            </w:pPr>
            <w:r w:rsidRPr="00743484">
              <w:rPr>
                <w:rFonts w:ascii="Century Gothic" w:hAnsi="Century Gothic"/>
                <w:color w:val="000000"/>
                <w:sz w:val="20"/>
                <w:szCs w:val="20"/>
                <w:lang w:eastAsia="es-MX"/>
              </w:rPr>
              <w:t xml:space="preserve">Servicio de grúa de arrastre y salvamento para el retiro de unidades que están dictaminados para baja en el predio de Volcán </w:t>
            </w:r>
            <w:proofErr w:type="spellStart"/>
            <w:r w:rsidRPr="00743484">
              <w:rPr>
                <w:rFonts w:ascii="Century Gothic" w:hAnsi="Century Gothic"/>
                <w:color w:val="000000"/>
                <w:sz w:val="20"/>
                <w:szCs w:val="20"/>
                <w:lang w:eastAsia="es-MX"/>
              </w:rPr>
              <w:t>Quinceo</w:t>
            </w:r>
            <w:proofErr w:type="spellEnd"/>
          </w:p>
        </w:tc>
      </w:tr>
      <w:tr w:rsidR="00743484" w:rsidRPr="00743484" w:rsidTr="00646C7C">
        <w:trPr>
          <w:trHeight w:val="162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rsidR="00743484" w:rsidRPr="00743484" w:rsidRDefault="00646C7C" w:rsidP="00743484">
            <w:pPr>
              <w:jc w:val="center"/>
              <w:rPr>
                <w:rFonts w:ascii="Century Gothic" w:hAnsi="Century Gothic"/>
                <w:color w:val="000000"/>
                <w:sz w:val="20"/>
                <w:szCs w:val="20"/>
                <w:lang w:eastAsia="es-MX"/>
              </w:rPr>
            </w:pPr>
            <w:r>
              <w:rPr>
                <w:rFonts w:ascii="Century Gothic" w:hAnsi="Century Gothic"/>
                <w:color w:val="000000"/>
                <w:sz w:val="20"/>
                <w:szCs w:val="20"/>
                <w:lang w:eastAsia="es-MX"/>
              </w:rPr>
              <w:t>C</w:t>
            </w:r>
            <w:r w:rsidR="00743484" w:rsidRPr="00743484">
              <w:rPr>
                <w:rFonts w:ascii="Century Gothic" w:hAnsi="Century Gothic"/>
                <w:color w:val="000000"/>
                <w:sz w:val="20"/>
                <w:szCs w:val="20"/>
                <w:lang w:eastAsia="es-MX"/>
              </w:rPr>
              <w:t>4</w:t>
            </w:r>
          </w:p>
        </w:tc>
        <w:tc>
          <w:tcPr>
            <w:tcW w:w="1540" w:type="dxa"/>
            <w:tcBorders>
              <w:top w:val="single" w:sz="4" w:space="0" w:color="auto"/>
              <w:left w:val="single" w:sz="4" w:space="0" w:color="auto"/>
              <w:bottom w:val="single" w:sz="4" w:space="0" w:color="auto"/>
              <w:right w:val="single" w:sz="4" w:space="0" w:color="auto"/>
            </w:tcBorders>
            <w:shd w:val="clear" w:color="000000" w:fill="F8CBAD"/>
            <w:hideMark/>
          </w:tcPr>
          <w:p w:rsidR="00743484" w:rsidRPr="00743484" w:rsidRDefault="00743484" w:rsidP="00743484">
            <w:pPr>
              <w:jc w:val="right"/>
              <w:rPr>
                <w:rFonts w:ascii="Century Gothic" w:hAnsi="Century Gothic"/>
                <w:color w:val="000000"/>
                <w:sz w:val="20"/>
                <w:szCs w:val="20"/>
                <w:lang w:eastAsia="es-MX"/>
              </w:rPr>
            </w:pPr>
            <w:r w:rsidRPr="00743484">
              <w:rPr>
                <w:rFonts w:ascii="Century Gothic" w:hAnsi="Century Gothic"/>
                <w:color w:val="000000"/>
                <w:sz w:val="20"/>
                <w:szCs w:val="20"/>
                <w:lang w:eastAsia="es-MX"/>
              </w:rPr>
              <w:t>201900895</w:t>
            </w:r>
          </w:p>
        </w:tc>
        <w:tc>
          <w:tcPr>
            <w:tcW w:w="2320" w:type="dxa"/>
            <w:tcBorders>
              <w:top w:val="single" w:sz="4" w:space="0" w:color="auto"/>
              <w:left w:val="single" w:sz="4" w:space="0" w:color="auto"/>
              <w:bottom w:val="single" w:sz="4" w:space="0" w:color="auto"/>
              <w:right w:val="single" w:sz="4" w:space="0" w:color="auto"/>
            </w:tcBorders>
            <w:shd w:val="clear" w:color="000000" w:fill="F8CBAD"/>
            <w:hideMark/>
          </w:tcPr>
          <w:p w:rsidR="00743484" w:rsidRPr="00743484" w:rsidRDefault="00743484" w:rsidP="00743484">
            <w:pPr>
              <w:rPr>
                <w:rFonts w:ascii="Century Gothic" w:hAnsi="Century Gothic"/>
                <w:color w:val="000000"/>
                <w:sz w:val="20"/>
                <w:szCs w:val="20"/>
                <w:lang w:eastAsia="es-MX"/>
              </w:rPr>
            </w:pPr>
            <w:r w:rsidRPr="00743484">
              <w:rPr>
                <w:rFonts w:ascii="Century Gothic" w:hAnsi="Century Gothic"/>
                <w:color w:val="000000"/>
                <w:sz w:val="20"/>
                <w:szCs w:val="20"/>
                <w:lang w:eastAsia="es-MX"/>
              </w:rPr>
              <w:t>Dirección de Administración adscrita a la Coordinación General de Administración e Innovación Gubernamental</w:t>
            </w:r>
          </w:p>
        </w:tc>
        <w:tc>
          <w:tcPr>
            <w:tcW w:w="1360" w:type="dxa"/>
            <w:tcBorders>
              <w:top w:val="single" w:sz="4" w:space="0" w:color="auto"/>
              <w:left w:val="single" w:sz="4" w:space="0" w:color="auto"/>
              <w:bottom w:val="single" w:sz="4" w:space="0" w:color="auto"/>
              <w:right w:val="single" w:sz="4" w:space="0" w:color="auto"/>
            </w:tcBorders>
            <w:shd w:val="clear" w:color="000000" w:fill="F8CBAD"/>
            <w:hideMark/>
          </w:tcPr>
          <w:p w:rsidR="00743484" w:rsidRPr="00743484" w:rsidRDefault="00743484" w:rsidP="00743484">
            <w:pPr>
              <w:jc w:val="right"/>
              <w:rPr>
                <w:rFonts w:ascii="Century Gothic" w:hAnsi="Century Gothic"/>
                <w:color w:val="000000"/>
                <w:sz w:val="20"/>
                <w:szCs w:val="20"/>
                <w:lang w:eastAsia="es-MX"/>
              </w:rPr>
            </w:pPr>
            <w:r w:rsidRPr="00743484">
              <w:rPr>
                <w:rFonts w:ascii="Century Gothic" w:hAnsi="Century Gothic"/>
                <w:color w:val="000000"/>
                <w:sz w:val="20"/>
                <w:szCs w:val="20"/>
                <w:lang w:eastAsia="es-MX"/>
              </w:rPr>
              <w:t>$92,800.00</w:t>
            </w:r>
          </w:p>
        </w:tc>
        <w:tc>
          <w:tcPr>
            <w:tcW w:w="2160" w:type="dxa"/>
            <w:tcBorders>
              <w:top w:val="single" w:sz="4" w:space="0" w:color="auto"/>
              <w:left w:val="single" w:sz="4" w:space="0" w:color="auto"/>
              <w:bottom w:val="single" w:sz="4" w:space="0" w:color="auto"/>
              <w:right w:val="single" w:sz="4" w:space="0" w:color="auto"/>
            </w:tcBorders>
            <w:shd w:val="clear" w:color="000000" w:fill="F8CBAD"/>
            <w:hideMark/>
          </w:tcPr>
          <w:p w:rsidR="00743484" w:rsidRPr="00743484" w:rsidRDefault="00743484" w:rsidP="00743484">
            <w:pPr>
              <w:rPr>
                <w:rFonts w:ascii="Century Gothic" w:hAnsi="Century Gothic"/>
                <w:color w:val="000000"/>
                <w:sz w:val="20"/>
                <w:szCs w:val="20"/>
                <w:lang w:eastAsia="es-MX"/>
              </w:rPr>
            </w:pPr>
            <w:r w:rsidRPr="00743484">
              <w:rPr>
                <w:rFonts w:ascii="Century Gothic" w:hAnsi="Century Gothic"/>
                <w:color w:val="000000"/>
                <w:sz w:val="20"/>
                <w:szCs w:val="20"/>
                <w:lang w:eastAsia="es-MX"/>
              </w:rPr>
              <w:t>Miguel Ángel Díaz Hernández</w:t>
            </w:r>
          </w:p>
        </w:tc>
        <w:tc>
          <w:tcPr>
            <w:tcW w:w="2127" w:type="dxa"/>
            <w:tcBorders>
              <w:top w:val="single" w:sz="4" w:space="0" w:color="auto"/>
              <w:left w:val="single" w:sz="4" w:space="0" w:color="auto"/>
              <w:bottom w:val="single" w:sz="4" w:space="0" w:color="auto"/>
              <w:right w:val="single" w:sz="4" w:space="0" w:color="auto"/>
            </w:tcBorders>
            <w:shd w:val="clear" w:color="000000" w:fill="F8CBAD"/>
            <w:hideMark/>
          </w:tcPr>
          <w:p w:rsidR="00743484" w:rsidRPr="00743484" w:rsidRDefault="00743484" w:rsidP="00743484">
            <w:pPr>
              <w:rPr>
                <w:rFonts w:ascii="Century Gothic" w:hAnsi="Century Gothic"/>
                <w:color w:val="000000"/>
                <w:sz w:val="20"/>
                <w:szCs w:val="20"/>
                <w:lang w:eastAsia="es-MX"/>
              </w:rPr>
            </w:pPr>
            <w:r w:rsidRPr="00743484">
              <w:rPr>
                <w:rFonts w:ascii="Century Gothic" w:hAnsi="Century Gothic"/>
                <w:color w:val="000000"/>
                <w:sz w:val="20"/>
                <w:szCs w:val="20"/>
                <w:lang w:eastAsia="es-MX"/>
              </w:rPr>
              <w:t xml:space="preserve">Trabajos de señalética para la identificación de las dependencias municipales, rótulos en fachadas de inmuebles municipales, como módulos, mercados, centros culturales bibliotecas, registros civiles entre otros edificios, para identificar los edificios que usan. </w:t>
            </w:r>
          </w:p>
        </w:tc>
      </w:tr>
      <w:tr w:rsidR="00743484" w:rsidRPr="00743484" w:rsidTr="00743484">
        <w:trPr>
          <w:trHeight w:val="108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rsidR="00743484" w:rsidRPr="00743484" w:rsidRDefault="00646C7C" w:rsidP="00743484">
            <w:pPr>
              <w:jc w:val="center"/>
              <w:rPr>
                <w:rFonts w:ascii="Century Gothic" w:hAnsi="Century Gothic"/>
                <w:color w:val="000000"/>
                <w:sz w:val="20"/>
                <w:szCs w:val="20"/>
                <w:lang w:eastAsia="es-MX"/>
              </w:rPr>
            </w:pPr>
            <w:r>
              <w:rPr>
                <w:rFonts w:ascii="Century Gothic" w:hAnsi="Century Gothic"/>
                <w:color w:val="000000"/>
                <w:sz w:val="20"/>
                <w:szCs w:val="20"/>
                <w:lang w:eastAsia="es-MX"/>
              </w:rPr>
              <w:t>C</w:t>
            </w:r>
            <w:r w:rsidR="00743484" w:rsidRPr="00743484">
              <w:rPr>
                <w:rFonts w:ascii="Century Gothic" w:hAnsi="Century Gothic"/>
                <w:color w:val="000000"/>
                <w:sz w:val="20"/>
                <w:szCs w:val="20"/>
                <w:lang w:eastAsia="es-MX"/>
              </w:rPr>
              <w:t>5</w:t>
            </w:r>
          </w:p>
        </w:tc>
        <w:tc>
          <w:tcPr>
            <w:tcW w:w="1540" w:type="dxa"/>
            <w:tcBorders>
              <w:top w:val="single" w:sz="4" w:space="0" w:color="auto"/>
              <w:left w:val="nil"/>
              <w:bottom w:val="single" w:sz="4" w:space="0" w:color="auto"/>
              <w:right w:val="single" w:sz="4" w:space="0" w:color="auto"/>
            </w:tcBorders>
            <w:shd w:val="clear" w:color="000000" w:fill="F8CBAD"/>
            <w:hideMark/>
          </w:tcPr>
          <w:p w:rsidR="00743484" w:rsidRPr="00743484" w:rsidRDefault="00743484" w:rsidP="00743484">
            <w:pPr>
              <w:jc w:val="right"/>
              <w:rPr>
                <w:rFonts w:ascii="Century Gothic" w:hAnsi="Century Gothic"/>
                <w:color w:val="000000"/>
                <w:sz w:val="20"/>
                <w:szCs w:val="20"/>
                <w:lang w:eastAsia="es-MX"/>
              </w:rPr>
            </w:pPr>
            <w:r w:rsidRPr="00743484">
              <w:rPr>
                <w:rFonts w:ascii="Century Gothic" w:hAnsi="Century Gothic"/>
                <w:color w:val="000000"/>
                <w:sz w:val="20"/>
                <w:szCs w:val="20"/>
                <w:lang w:eastAsia="es-MX"/>
              </w:rPr>
              <w:t>201901614</w:t>
            </w:r>
          </w:p>
        </w:tc>
        <w:tc>
          <w:tcPr>
            <w:tcW w:w="2320" w:type="dxa"/>
            <w:tcBorders>
              <w:top w:val="single" w:sz="4" w:space="0" w:color="auto"/>
              <w:left w:val="nil"/>
              <w:bottom w:val="single" w:sz="4" w:space="0" w:color="auto"/>
              <w:right w:val="single" w:sz="4" w:space="0" w:color="auto"/>
            </w:tcBorders>
            <w:shd w:val="clear" w:color="000000" w:fill="F8CBAD"/>
            <w:hideMark/>
          </w:tcPr>
          <w:p w:rsidR="00743484" w:rsidRPr="00743484" w:rsidRDefault="00743484" w:rsidP="00743484">
            <w:pPr>
              <w:rPr>
                <w:rFonts w:ascii="Century Gothic" w:hAnsi="Century Gothic"/>
                <w:color w:val="000000"/>
                <w:sz w:val="20"/>
                <w:szCs w:val="20"/>
                <w:lang w:eastAsia="es-MX"/>
              </w:rPr>
            </w:pPr>
            <w:r w:rsidRPr="00743484">
              <w:rPr>
                <w:rFonts w:ascii="Century Gothic" w:hAnsi="Century Gothic"/>
                <w:color w:val="000000"/>
                <w:sz w:val="20"/>
                <w:szCs w:val="20"/>
                <w:lang w:eastAsia="es-MX"/>
              </w:rPr>
              <w:t>Dirección de Administración adscrita a la Coordinación General de Administración e Innovación Gubernamental</w:t>
            </w:r>
          </w:p>
        </w:tc>
        <w:tc>
          <w:tcPr>
            <w:tcW w:w="1360" w:type="dxa"/>
            <w:tcBorders>
              <w:top w:val="single" w:sz="4" w:space="0" w:color="auto"/>
              <w:left w:val="nil"/>
              <w:bottom w:val="single" w:sz="4" w:space="0" w:color="auto"/>
              <w:right w:val="single" w:sz="4" w:space="0" w:color="auto"/>
            </w:tcBorders>
            <w:shd w:val="clear" w:color="000000" w:fill="F8CBAD"/>
            <w:hideMark/>
          </w:tcPr>
          <w:p w:rsidR="00743484" w:rsidRPr="00743484" w:rsidRDefault="00743484" w:rsidP="00743484">
            <w:pPr>
              <w:jc w:val="right"/>
              <w:rPr>
                <w:rFonts w:ascii="Century Gothic" w:hAnsi="Century Gothic"/>
                <w:color w:val="000000"/>
                <w:sz w:val="20"/>
                <w:szCs w:val="20"/>
                <w:lang w:eastAsia="es-MX"/>
              </w:rPr>
            </w:pPr>
            <w:r w:rsidRPr="00743484">
              <w:rPr>
                <w:rFonts w:ascii="Century Gothic" w:hAnsi="Century Gothic"/>
                <w:color w:val="000000"/>
                <w:sz w:val="20"/>
                <w:szCs w:val="20"/>
                <w:lang w:eastAsia="es-MX"/>
              </w:rPr>
              <w:t>$18,444.00</w:t>
            </w:r>
          </w:p>
        </w:tc>
        <w:tc>
          <w:tcPr>
            <w:tcW w:w="2160" w:type="dxa"/>
            <w:tcBorders>
              <w:top w:val="single" w:sz="4" w:space="0" w:color="auto"/>
              <w:left w:val="nil"/>
              <w:bottom w:val="single" w:sz="4" w:space="0" w:color="auto"/>
              <w:right w:val="single" w:sz="4" w:space="0" w:color="auto"/>
            </w:tcBorders>
            <w:shd w:val="clear" w:color="000000" w:fill="F8CBAD"/>
            <w:hideMark/>
          </w:tcPr>
          <w:p w:rsidR="00743484" w:rsidRPr="00743484" w:rsidRDefault="00743484" w:rsidP="00743484">
            <w:pPr>
              <w:rPr>
                <w:rFonts w:ascii="Century Gothic" w:hAnsi="Century Gothic"/>
                <w:color w:val="000000"/>
                <w:sz w:val="20"/>
                <w:szCs w:val="20"/>
                <w:lang w:eastAsia="es-MX"/>
              </w:rPr>
            </w:pPr>
            <w:r w:rsidRPr="00743484">
              <w:rPr>
                <w:rFonts w:ascii="Century Gothic" w:hAnsi="Century Gothic"/>
                <w:color w:val="000000"/>
                <w:sz w:val="20"/>
                <w:szCs w:val="20"/>
                <w:lang w:eastAsia="es-MX"/>
              </w:rPr>
              <w:t>Magdaleno Cruz Aguayo</w:t>
            </w:r>
          </w:p>
        </w:tc>
        <w:tc>
          <w:tcPr>
            <w:tcW w:w="2127" w:type="dxa"/>
            <w:tcBorders>
              <w:top w:val="single" w:sz="4" w:space="0" w:color="auto"/>
              <w:left w:val="nil"/>
              <w:bottom w:val="single" w:sz="4" w:space="0" w:color="auto"/>
              <w:right w:val="single" w:sz="4" w:space="0" w:color="auto"/>
            </w:tcBorders>
            <w:shd w:val="clear" w:color="000000" w:fill="F8CBAD"/>
            <w:hideMark/>
          </w:tcPr>
          <w:p w:rsidR="00743484" w:rsidRPr="00743484" w:rsidRDefault="00743484" w:rsidP="00743484">
            <w:pPr>
              <w:rPr>
                <w:rFonts w:ascii="Century Gothic" w:hAnsi="Century Gothic"/>
                <w:color w:val="000000"/>
                <w:sz w:val="20"/>
                <w:szCs w:val="20"/>
                <w:lang w:eastAsia="es-MX"/>
              </w:rPr>
            </w:pPr>
            <w:r w:rsidRPr="00743484">
              <w:rPr>
                <w:rFonts w:ascii="Century Gothic" w:hAnsi="Century Gothic"/>
                <w:color w:val="000000"/>
                <w:sz w:val="20"/>
                <w:szCs w:val="20"/>
                <w:lang w:eastAsia="es-MX"/>
              </w:rPr>
              <w:t>Fumigación en Rastros de Zapopan, Atemajac, Unidad Basílica, Bodega 6, ocupada por Catastro, Juzgados y Celdas, Mercados Tesistan y Tuzania.</w:t>
            </w:r>
          </w:p>
        </w:tc>
      </w:tr>
    </w:tbl>
    <w:p w:rsidR="004B51BE" w:rsidRDefault="004B51BE" w:rsidP="005C5ACC">
      <w:pPr>
        <w:shd w:val="clear" w:color="auto" w:fill="FFFFFF"/>
        <w:spacing w:after="100" w:afterAutospacing="1"/>
        <w:contextualSpacing/>
        <w:jc w:val="both"/>
        <w:rPr>
          <w:rFonts w:ascii="Century Gothic" w:hAnsi="Century Gothic" w:cs="Tahoma"/>
          <w:sz w:val="22"/>
          <w:szCs w:val="22"/>
        </w:rPr>
      </w:pPr>
    </w:p>
    <w:p w:rsidR="00FE1950" w:rsidRPr="009E5AC4" w:rsidRDefault="0038058B" w:rsidP="0038058B">
      <w:pPr>
        <w:jc w:val="both"/>
        <w:rPr>
          <w:rFonts w:ascii="Century Gothic" w:eastAsia="Calibri" w:hAnsi="Century Gothic" w:cs="Tahoma"/>
          <w:sz w:val="22"/>
          <w:szCs w:val="22"/>
          <w:lang w:val="es-ES_tradnl"/>
        </w:rPr>
      </w:pPr>
      <w:r w:rsidRPr="009E5AC4">
        <w:rPr>
          <w:rFonts w:ascii="Century Gothic" w:hAnsi="Century Gothic" w:cs="Tahoma"/>
          <w:sz w:val="22"/>
          <w:szCs w:val="22"/>
        </w:rPr>
        <w:t xml:space="preserve">Los asuntos varios de este cuadro pertenecen </w:t>
      </w:r>
      <w:r w:rsidR="00743484">
        <w:rPr>
          <w:rFonts w:ascii="Century Gothic" w:hAnsi="Century Gothic" w:cs="Tahoma"/>
          <w:b/>
          <w:sz w:val="22"/>
          <w:szCs w:val="22"/>
        </w:rPr>
        <w:t>al inciso C</w:t>
      </w:r>
      <w:r w:rsidRPr="009E5AC4">
        <w:rPr>
          <w:rFonts w:ascii="Century Gothic" w:hAnsi="Century Gothic" w:cs="Tahoma"/>
          <w:sz w:val="22"/>
          <w:szCs w:val="22"/>
        </w:rPr>
        <w:t>, y fueron</w:t>
      </w:r>
      <w:r w:rsidRPr="009E5AC4">
        <w:rPr>
          <w:rFonts w:ascii="Century Gothic" w:hAnsi="Century Gothic" w:cs="Tahoma"/>
          <w:b/>
          <w:sz w:val="22"/>
          <w:szCs w:val="22"/>
        </w:rPr>
        <w:t xml:space="preserve"> informados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8E03BA" w:rsidRDefault="008E03BA" w:rsidP="008B561C">
      <w:pPr>
        <w:shd w:val="clear" w:color="auto" w:fill="FFFFFF"/>
        <w:ind w:left="1080"/>
        <w:jc w:val="both"/>
        <w:rPr>
          <w:rFonts w:ascii="Century Gothic" w:eastAsia="Calibri" w:hAnsi="Century Gothic" w:cs="Tahoma"/>
          <w:sz w:val="22"/>
          <w:szCs w:val="22"/>
          <w:lang w:val="es-ES_tradnl"/>
        </w:rPr>
      </w:pPr>
    </w:p>
    <w:p w:rsidR="00646C7C" w:rsidRPr="009E5AC4" w:rsidRDefault="00646C7C" w:rsidP="008B561C">
      <w:pPr>
        <w:shd w:val="clear" w:color="auto" w:fill="FFFFFF"/>
        <w:ind w:left="1080"/>
        <w:jc w:val="both"/>
        <w:rPr>
          <w:rFonts w:ascii="Century Gothic" w:hAnsi="Century Gothic" w:cs="Tahoma"/>
          <w:i/>
          <w:sz w:val="22"/>
          <w:szCs w:val="22"/>
        </w:rPr>
      </w:pPr>
    </w:p>
    <w:p w:rsidR="00FB50E5" w:rsidRPr="009E5AC4" w:rsidRDefault="00162908" w:rsidP="00FB50E5">
      <w:pPr>
        <w:jc w:val="both"/>
        <w:rPr>
          <w:rFonts w:ascii="Century Gothic" w:eastAsiaTheme="minorHAnsi"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Municipales, comenta no habiendo más asuntos que tratar y v</w:t>
      </w:r>
      <w:r w:rsidRPr="009E5AC4">
        <w:rPr>
          <w:rFonts w:ascii="Century Gothic" w:hAnsi="Century Gothic" w:cs="Tahoma"/>
          <w:sz w:val="22"/>
          <w:szCs w:val="22"/>
          <w:lang w:eastAsia="en-US"/>
        </w:rPr>
        <w:t xml:space="preserve">isto lo anterior, se da por concluida la </w:t>
      </w:r>
      <w:r w:rsidR="00171992" w:rsidRPr="009E5AC4">
        <w:rPr>
          <w:rFonts w:ascii="Century Gothic" w:hAnsi="Century Gothic" w:cs="Tahoma"/>
          <w:sz w:val="22"/>
          <w:szCs w:val="22"/>
          <w:lang w:eastAsia="en-US"/>
        </w:rPr>
        <w:t>Décima</w:t>
      </w:r>
      <w:r w:rsidR="00BA3C96" w:rsidRPr="009E5AC4">
        <w:rPr>
          <w:rFonts w:ascii="Century Gothic" w:hAnsi="Century Gothic" w:cs="Tahoma"/>
          <w:sz w:val="22"/>
          <w:szCs w:val="22"/>
          <w:lang w:eastAsia="en-US"/>
        </w:rPr>
        <w:t xml:space="preserve"> </w:t>
      </w:r>
      <w:r w:rsidR="00646C7C">
        <w:rPr>
          <w:rFonts w:ascii="Century Gothic" w:hAnsi="Century Gothic" w:cs="Tahoma"/>
          <w:sz w:val="22"/>
          <w:szCs w:val="22"/>
          <w:lang w:eastAsia="en-US"/>
        </w:rPr>
        <w:t>Sesión Extrao</w:t>
      </w:r>
      <w:r w:rsidRPr="009E5AC4">
        <w:rPr>
          <w:rFonts w:ascii="Century Gothic" w:hAnsi="Century Gothic" w:cs="Tahoma"/>
          <w:sz w:val="22"/>
          <w:szCs w:val="22"/>
          <w:lang w:eastAsia="en-US"/>
        </w:rPr>
        <w:t xml:space="preserve">rdinaria siendo las </w:t>
      </w:r>
      <w:r w:rsidR="00646C7C">
        <w:rPr>
          <w:rFonts w:ascii="Century Gothic" w:hAnsi="Century Gothic" w:cs="Tahoma"/>
          <w:sz w:val="22"/>
          <w:szCs w:val="22"/>
          <w:lang w:eastAsia="en-US"/>
        </w:rPr>
        <w:t>13:29</w:t>
      </w:r>
      <w:r w:rsidRPr="009E5AC4">
        <w:rPr>
          <w:rFonts w:ascii="Century Gothic" w:hAnsi="Century Gothic" w:cs="Tahoma"/>
          <w:color w:val="FF0000"/>
          <w:sz w:val="22"/>
          <w:szCs w:val="22"/>
          <w:lang w:eastAsia="en-US"/>
        </w:rPr>
        <w:t xml:space="preserve"> </w:t>
      </w:r>
      <w:r w:rsidRPr="009E5AC4">
        <w:rPr>
          <w:rFonts w:ascii="Century Gothic" w:hAnsi="Century Gothic" w:cs="Tahoma"/>
          <w:sz w:val="22"/>
          <w:szCs w:val="22"/>
          <w:lang w:eastAsia="en-US"/>
        </w:rPr>
        <w:t xml:space="preserve">horas del día </w:t>
      </w:r>
      <w:r w:rsidR="00646C7C">
        <w:rPr>
          <w:rFonts w:ascii="Century Gothic" w:hAnsi="Century Gothic" w:cs="Tahoma"/>
          <w:sz w:val="22"/>
          <w:szCs w:val="22"/>
          <w:lang w:eastAsia="en-US"/>
        </w:rPr>
        <w:t>12</w:t>
      </w:r>
      <w:r w:rsidRPr="009E5AC4">
        <w:rPr>
          <w:rFonts w:ascii="Century Gothic" w:hAnsi="Century Gothic" w:cs="Tahoma"/>
          <w:sz w:val="22"/>
          <w:szCs w:val="22"/>
          <w:lang w:eastAsia="en-US"/>
        </w:rPr>
        <w:t xml:space="preserve"> de </w:t>
      </w:r>
      <w:r w:rsidR="00646C7C">
        <w:rPr>
          <w:rFonts w:ascii="Century Gothic" w:hAnsi="Century Gothic" w:cs="Tahoma"/>
          <w:sz w:val="22"/>
          <w:szCs w:val="22"/>
          <w:lang w:eastAsia="en-US"/>
        </w:rPr>
        <w:t>agosto</w:t>
      </w:r>
      <w:r w:rsidR="00AC5A1F" w:rsidRPr="009E5AC4">
        <w:rPr>
          <w:rFonts w:ascii="Century Gothic" w:hAnsi="Century Gothic" w:cs="Tahoma"/>
          <w:sz w:val="22"/>
          <w:szCs w:val="22"/>
          <w:lang w:eastAsia="en-US"/>
        </w:rPr>
        <w:t xml:space="preserve"> </w:t>
      </w:r>
      <w:r w:rsidR="00A870B1" w:rsidRPr="009E5AC4">
        <w:rPr>
          <w:rFonts w:ascii="Century Gothic" w:hAnsi="Century Gothic" w:cs="Tahoma"/>
          <w:sz w:val="22"/>
          <w:szCs w:val="22"/>
          <w:lang w:eastAsia="en-US"/>
        </w:rPr>
        <w:t>de 2019</w:t>
      </w:r>
      <w:r w:rsidRPr="009E5AC4">
        <w:rPr>
          <w:rFonts w:ascii="Century Gothic" w:hAnsi="Century Gothic" w:cs="Tahoma"/>
          <w:sz w:val="22"/>
          <w:szCs w:val="22"/>
          <w:lang w:eastAsia="en-US"/>
        </w:rPr>
        <w:t>, l</w:t>
      </w:r>
      <w:r w:rsidRPr="009E5AC4">
        <w:rPr>
          <w:rFonts w:ascii="Century Gothic" w:hAnsi="Century Gothic" w:cs="Tahoma"/>
          <w:sz w:val="22"/>
          <w:szCs w:val="22"/>
        </w:rPr>
        <w:t xml:space="preserve">evantándose la presente acta para constancia y validez de los acuerdos que en ella se </w:t>
      </w:r>
      <w:r w:rsidRPr="009E5AC4">
        <w:rPr>
          <w:rFonts w:ascii="Century Gothic" w:hAnsi="Century Gothic" w:cs="Tahoma"/>
          <w:sz w:val="22"/>
          <w:szCs w:val="22"/>
        </w:rPr>
        <w:lastRenderedPageBreak/>
        <w:t xml:space="preserve">tomaron, la cual suscriben los que en ella intervinieron y los que así quisieron hacerlo de conformidad al artículo </w:t>
      </w:r>
      <w:r w:rsidR="00D4635D" w:rsidRPr="009E5AC4">
        <w:rPr>
          <w:rFonts w:ascii="Century Gothic" w:hAnsi="Century Gothic" w:cs="Tahoma"/>
          <w:sz w:val="22"/>
          <w:szCs w:val="22"/>
        </w:rPr>
        <w:t xml:space="preserve">26 fracción </w:t>
      </w:r>
      <w:r w:rsidRPr="009E5AC4">
        <w:rPr>
          <w:rFonts w:ascii="Century Gothic" w:hAnsi="Century Gothic" w:cs="Tahoma"/>
          <w:sz w:val="22"/>
          <w:szCs w:val="22"/>
        </w:rPr>
        <w:t>V</w:t>
      </w:r>
      <w:r w:rsidR="00D4635D" w:rsidRPr="009E5AC4">
        <w:rPr>
          <w:rFonts w:ascii="Century Gothic" w:hAnsi="Century Gothic" w:cs="Tahoma"/>
          <w:sz w:val="22"/>
          <w:szCs w:val="22"/>
        </w:rPr>
        <w:t>II</w:t>
      </w:r>
      <w:r w:rsidRPr="009E5AC4">
        <w:rPr>
          <w:rFonts w:ascii="Century Gothic" w:hAnsi="Century Gothic" w:cs="Tahoma"/>
          <w:sz w:val="22"/>
          <w:szCs w:val="22"/>
        </w:rPr>
        <w:t xml:space="preserve"> </w:t>
      </w:r>
      <w:r w:rsidR="00D4635D" w:rsidRPr="009E5AC4">
        <w:rPr>
          <w:rFonts w:ascii="Century Gothic" w:hAnsi="Century Gothic" w:cs="Tahoma"/>
          <w:sz w:val="22"/>
          <w:szCs w:val="22"/>
        </w:rPr>
        <w:t xml:space="preserve">del Reglamento </w:t>
      </w:r>
      <w:r w:rsidR="00FF760D" w:rsidRPr="009E5AC4">
        <w:rPr>
          <w:rFonts w:ascii="Century Gothic" w:hAnsi="Century Gothic" w:cs="Tahoma"/>
          <w:sz w:val="22"/>
          <w:szCs w:val="22"/>
        </w:rPr>
        <w:t xml:space="preserve">de Compras, </w:t>
      </w:r>
      <w:r w:rsidR="00BD36E9" w:rsidRPr="009E5AC4">
        <w:rPr>
          <w:rFonts w:ascii="Century Gothic" w:hAnsi="Century Gothic" w:cs="Tahoma"/>
          <w:sz w:val="22"/>
          <w:szCs w:val="22"/>
        </w:rPr>
        <w:t xml:space="preserve">Enajenaciones y Contratación de Servicios del </w:t>
      </w:r>
      <w:r w:rsidR="00D4635D" w:rsidRPr="009E5AC4">
        <w:rPr>
          <w:rFonts w:ascii="Century Gothic" w:hAnsi="Century Gothic" w:cs="Tahoma"/>
          <w:sz w:val="22"/>
          <w:szCs w:val="22"/>
        </w:rPr>
        <w:t>Municipio de Zapopan,</w:t>
      </w:r>
      <w:r w:rsidR="00FF760D" w:rsidRPr="009E5AC4">
        <w:rPr>
          <w:rFonts w:ascii="Century Gothic" w:hAnsi="Century Gothic" w:cs="Tahoma"/>
          <w:sz w:val="22"/>
          <w:szCs w:val="22"/>
        </w:rPr>
        <w:t xml:space="preserve"> </w:t>
      </w:r>
      <w:r w:rsidR="00BD36E9" w:rsidRPr="009E5AC4">
        <w:rPr>
          <w:rFonts w:ascii="Century Gothic" w:hAnsi="Century Gothic" w:cs="Tahoma"/>
          <w:sz w:val="22"/>
          <w:szCs w:val="22"/>
        </w:rPr>
        <w:t>Jalisco</w:t>
      </w:r>
      <w:r w:rsidR="00FF760D" w:rsidRPr="009E5AC4">
        <w:rPr>
          <w:rFonts w:ascii="Century Gothic" w:hAnsi="Century Gothic" w:cs="Tahoma"/>
          <w:sz w:val="22"/>
          <w:szCs w:val="22"/>
        </w:rPr>
        <w:t xml:space="preserve"> </w:t>
      </w:r>
      <w:r w:rsidR="00FB50E5" w:rsidRPr="009E5AC4">
        <w:rPr>
          <w:rFonts w:ascii="Century Gothic" w:hAnsi="Century Gothic" w:cs="Tahoma"/>
          <w:sz w:val="22"/>
          <w:szCs w:val="22"/>
        </w:rPr>
        <w:t xml:space="preserve">y </w:t>
      </w:r>
      <w:r w:rsidR="00FB50E5" w:rsidRPr="009E5AC4">
        <w:rPr>
          <w:rFonts w:ascii="Century Gothic" w:eastAsiaTheme="minorHAnsi" w:hAnsi="Century Gothic" w:cs="Tahoma"/>
          <w:sz w:val="22"/>
          <w:szCs w:val="22"/>
          <w:lang w:eastAsia="en-US"/>
        </w:rPr>
        <w:t>de conformidad con los ar</w:t>
      </w:r>
      <w:r w:rsidR="00D4635D" w:rsidRPr="009E5AC4">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9E5AC4">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755674" w:rsidRDefault="00755674" w:rsidP="00162908">
      <w:pPr>
        <w:spacing w:line="360" w:lineRule="auto"/>
        <w:jc w:val="both"/>
        <w:rPr>
          <w:rFonts w:ascii="Century Gothic" w:hAnsi="Century Gothic" w:cs="Tahoma"/>
          <w:sz w:val="22"/>
          <w:szCs w:val="22"/>
          <w:lang w:eastAsia="en-US"/>
        </w:rPr>
      </w:pPr>
    </w:p>
    <w:p w:rsidR="001C43D1" w:rsidRDefault="001C43D1" w:rsidP="001C43D1">
      <w:pPr>
        <w:tabs>
          <w:tab w:val="left" w:pos="3969"/>
        </w:tabs>
        <w:spacing w:line="360" w:lineRule="auto"/>
        <w:jc w:val="center"/>
        <w:rPr>
          <w:rFonts w:ascii="Century Gothic" w:hAnsi="Century Gothic" w:cs="Tahoma"/>
          <w:b/>
          <w:sz w:val="22"/>
          <w:szCs w:val="22"/>
          <w:lang w:eastAsia="en-US"/>
        </w:rPr>
      </w:pPr>
    </w:p>
    <w:p w:rsidR="00EA6816" w:rsidRPr="00EA6816" w:rsidRDefault="00EA6816" w:rsidP="00EA6816">
      <w:pPr>
        <w:tabs>
          <w:tab w:val="left" w:pos="3969"/>
        </w:tabs>
        <w:spacing w:line="360" w:lineRule="auto"/>
        <w:jc w:val="center"/>
        <w:rPr>
          <w:rFonts w:ascii="Century Gothic" w:hAnsi="Century Gothic" w:cs="Tahoma"/>
          <w:b/>
          <w:sz w:val="22"/>
          <w:szCs w:val="22"/>
          <w:lang w:eastAsia="en-US"/>
        </w:rPr>
      </w:pPr>
      <w:r w:rsidRPr="00EA6816">
        <w:rPr>
          <w:rFonts w:ascii="Century Gothic" w:hAnsi="Century Gothic" w:cs="Tahoma"/>
          <w:b/>
          <w:sz w:val="22"/>
          <w:szCs w:val="22"/>
          <w:lang w:eastAsia="en-US"/>
        </w:rPr>
        <w:t>Integrantes Vocales con voz y voto</w:t>
      </w:r>
    </w:p>
    <w:p w:rsidR="00EA6816" w:rsidRPr="00EA6816" w:rsidRDefault="00EA6816" w:rsidP="00EA6816">
      <w:pPr>
        <w:jc w:val="center"/>
        <w:rPr>
          <w:rFonts w:asciiTheme="minorHAnsi" w:eastAsiaTheme="minorHAnsi" w:hAnsiTheme="minorHAnsi" w:cstheme="minorBidi"/>
          <w:sz w:val="22"/>
          <w:szCs w:val="22"/>
          <w:lang w:eastAsia="en-US"/>
        </w:rPr>
      </w:pPr>
    </w:p>
    <w:p w:rsidR="00EA6816" w:rsidRPr="00EA6816" w:rsidRDefault="00EA6816" w:rsidP="00EA6816">
      <w:pPr>
        <w:jc w:val="center"/>
        <w:rPr>
          <w:rFonts w:asciiTheme="minorHAnsi" w:eastAsiaTheme="minorHAnsi" w:hAnsiTheme="minorHAnsi" w:cstheme="minorBidi"/>
          <w:sz w:val="22"/>
          <w:szCs w:val="22"/>
          <w:lang w:eastAsia="en-US"/>
        </w:rPr>
      </w:pPr>
    </w:p>
    <w:p w:rsidR="00EA6816" w:rsidRPr="00EA6816" w:rsidRDefault="00EA6816" w:rsidP="00EA6816">
      <w:pPr>
        <w:jc w:val="center"/>
        <w:rPr>
          <w:rFonts w:asciiTheme="minorHAnsi" w:eastAsiaTheme="minorHAnsi" w:hAnsiTheme="minorHAnsi" w:cstheme="minorBidi"/>
          <w:sz w:val="22"/>
          <w:szCs w:val="22"/>
          <w:lang w:eastAsia="en-US"/>
        </w:rPr>
      </w:pPr>
    </w:p>
    <w:p w:rsidR="00EA6816" w:rsidRPr="00EA6816" w:rsidRDefault="00EA6816" w:rsidP="00EA6816">
      <w:pPr>
        <w:jc w:val="center"/>
        <w:rPr>
          <w:rFonts w:asciiTheme="minorHAnsi" w:eastAsiaTheme="minorHAnsi" w:hAnsiTheme="minorHAnsi" w:cstheme="minorBidi"/>
          <w:sz w:val="22"/>
          <w:szCs w:val="22"/>
          <w:lang w:eastAsia="en-US"/>
        </w:rPr>
      </w:pPr>
    </w:p>
    <w:p w:rsidR="00EA6816" w:rsidRPr="00EA6816" w:rsidRDefault="00EA6816" w:rsidP="00EA6816">
      <w:pPr>
        <w:jc w:val="center"/>
        <w:rPr>
          <w:rFonts w:ascii="Century Gothic" w:eastAsiaTheme="minorHAnsi" w:hAnsi="Century Gothic" w:cs="Tahoma"/>
          <w:sz w:val="22"/>
          <w:szCs w:val="22"/>
          <w:lang w:val="pt-BR" w:eastAsia="en-US"/>
        </w:rPr>
      </w:pPr>
    </w:p>
    <w:p w:rsidR="00EA6816" w:rsidRPr="00EA6816" w:rsidRDefault="00EA6816" w:rsidP="00EA6816">
      <w:pPr>
        <w:jc w:val="center"/>
        <w:rPr>
          <w:rFonts w:ascii="Century Gothic" w:eastAsiaTheme="minorHAnsi" w:hAnsi="Century Gothic" w:cs="Tahoma"/>
          <w:sz w:val="22"/>
          <w:szCs w:val="22"/>
          <w:lang w:val="pt-BR" w:eastAsia="en-US"/>
        </w:rPr>
      </w:pPr>
    </w:p>
    <w:p w:rsidR="00EA6816" w:rsidRPr="00EA6816" w:rsidRDefault="00EA6816" w:rsidP="00EA6816">
      <w:pPr>
        <w:jc w:val="center"/>
        <w:rPr>
          <w:rFonts w:ascii="Century Gothic" w:eastAsiaTheme="minorHAnsi" w:hAnsi="Century Gothic" w:cs="Tahoma"/>
          <w:sz w:val="22"/>
          <w:szCs w:val="22"/>
          <w:lang w:val="pt-BR" w:eastAsia="en-US"/>
        </w:rPr>
      </w:pPr>
    </w:p>
    <w:p w:rsidR="008D0BC5" w:rsidRPr="00D4635D" w:rsidRDefault="00EA6816" w:rsidP="00EA6816">
      <w:pPr>
        <w:tabs>
          <w:tab w:val="left" w:pos="3969"/>
        </w:tabs>
        <w:spacing w:after="200" w:line="276" w:lineRule="auto"/>
        <w:jc w:val="both"/>
        <w:rPr>
          <w:rFonts w:ascii="Century Gothic" w:eastAsiaTheme="minorHAnsi" w:hAnsi="Century Gothic" w:cstheme="minorBidi"/>
          <w:sz w:val="20"/>
          <w:szCs w:val="20"/>
          <w:lang w:val="es-ES" w:eastAsia="en-US"/>
        </w:rPr>
      </w:pPr>
      <w:r w:rsidRPr="00EA6816">
        <w:rPr>
          <w:rFonts w:ascii="Century Gothic" w:eastAsiaTheme="minorHAnsi" w:hAnsi="Century Gothic" w:cstheme="minorBidi"/>
          <w:smallCaps/>
          <w:sz w:val="20"/>
          <w:szCs w:val="20"/>
          <w:lang w:val="pt-BR"/>
        </w:rPr>
        <w:t>L</w:t>
      </w:r>
      <w:r w:rsidRPr="00EA6816">
        <w:rPr>
          <w:rFonts w:ascii="Century Gothic" w:eastAsiaTheme="minorHAnsi" w:hAnsi="Century Gothic" w:cstheme="minorBidi"/>
          <w:smallCaps/>
          <w:sz w:val="20"/>
          <w:szCs w:val="20"/>
          <w:lang w:val="es-ES"/>
        </w:rPr>
        <w:t>a presente hoja de firmas forma parte del acta de la Décima Sesión Extraordinaria del 12 de agosto de 2019.</w:t>
      </w:r>
      <w:r w:rsidRPr="00EA6816">
        <w:rPr>
          <w:rFonts w:ascii="Century Gothic" w:eastAsiaTheme="minorHAnsi" w:hAnsi="Century Gothic" w:cstheme="minorBidi"/>
          <w:sz w:val="20"/>
          <w:szCs w:val="20"/>
          <w:lang w:val="es-ES"/>
        </w:rPr>
        <w:t xml:space="preserve"> </w:t>
      </w:r>
      <w:r w:rsidRPr="00EA6816">
        <w:rPr>
          <w:rFonts w:ascii="Century Gothic" w:eastAsia="Calibri" w:hAnsi="Century Gothic" w:cs="Tahoma"/>
          <w:smallCaps/>
          <w:sz w:val="20"/>
          <w:szCs w:val="20"/>
          <w:lang w:val="es-ES"/>
        </w:rPr>
        <w:t>Sin que la falta de firma de alguno de los Integrantes del Comité reste validez al acto y/o a la misma.</w:t>
      </w:r>
    </w:p>
    <w:sectPr w:rsidR="008D0BC5" w:rsidRPr="00D4635D" w:rsidSect="00162908">
      <w:headerReference w:type="default" r:id="rId12"/>
      <w:footerReference w:type="even" r:id="rId13"/>
      <w:footerReference w:type="default" r:id="rId14"/>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7DD" w:rsidRDefault="006367DD" w:rsidP="00162908">
      <w:r>
        <w:separator/>
      </w:r>
    </w:p>
  </w:endnote>
  <w:endnote w:type="continuationSeparator" w:id="0">
    <w:p w:rsidR="006367DD" w:rsidRDefault="006367DD"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A53" w:rsidRDefault="00F13A53"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13A53" w:rsidRDefault="00F13A53"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A53" w:rsidRDefault="00F13A53"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20C9A">
      <w:rPr>
        <w:rStyle w:val="Nmerodepgina"/>
        <w:noProof/>
      </w:rPr>
      <w:t>1</w:t>
    </w:r>
    <w:r>
      <w:rPr>
        <w:rStyle w:val="Nmerodepgina"/>
      </w:rPr>
      <w:fldChar w:fldCharType="end"/>
    </w:r>
  </w:p>
  <w:p w:rsidR="00F13A53" w:rsidRDefault="00F13A53"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7DD" w:rsidRDefault="006367DD" w:rsidP="00162908">
      <w:r>
        <w:separator/>
      </w:r>
    </w:p>
  </w:footnote>
  <w:footnote w:type="continuationSeparator" w:id="0">
    <w:p w:rsidR="006367DD" w:rsidRDefault="006367DD"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A53" w:rsidRDefault="00F13A53">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xmlns:w15="http://schemas.microsoft.com/office/word/2012/wordml"/>
                          </a:ext>
                        </a:extLst>
                      </pic:spPr>
                    </pic:pic>
                    <wps:wsp>
                      <wps:cNvPr id="9" name="4 CuadroTexto"/>
                      <wps:cNvSpPr txBox="1"/>
                      <wps:spPr>
                        <a:xfrm>
                          <a:off x="-125780" y="3815619"/>
                          <a:ext cx="7260943" cy="412388"/>
                        </a:xfrm>
                        <a:prstGeom prst="rect">
                          <a:avLst/>
                        </a:prstGeom>
                        <a:solidFill>
                          <a:srgbClr val="F67E1A"/>
                        </a:solidFill>
                      </wps:spPr>
                      <wps:txbx>
                        <w:txbxContent>
                          <w:p w:rsidR="00F13A53" w:rsidRDefault="00F13A53" w:rsidP="0044530F">
                            <w:pPr>
                              <w:pStyle w:val="NormalWeb"/>
                              <w:spacing w:after="0"/>
                              <w:rPr>
                                <w:rFonts w:asciiTheme="minorHAnsi" w:hAnsi="Calibri" w:cstheme="minorBidi"/>
                                <w:b/>
                                <w:bCs/>
                                <w:color w:val="FFFFFF" w:themeColor="background1"/>
                                <w:kern w:val="24"/>
                              </w:rPr>
                            </w:pPr>
                          </w:p>
                          <w:p w:rsidR="00F13A53" w:rsidRPr="0044530F" w:rsidRDefault="00F13A53"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xmlns:w15="http://schemas.microsoft.com/office/word/2012/wordml">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cXTL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NRYzFZ7Wmp5SfANDQ6Z4ddjtjT&#10;rYSmFGLYeB6ThoxcpimMZmkGbwr2rCycJeEcT/QVjY0vjZJgHoOusfHFYTTNsoGJ0dOYgHfmyMhG&#10;lKNMja63q0b3tbtJ0nW4HLx/ZwYtcYwfZ/a0PQ2gtrJ8BqxHePkWnvl7T7HNaduspJNCXwFLqNBK&#10;uGrB4/0ZyBouIFlu5l4ml9/hFcWn7/u1s3p562/+B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GfcXTL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dZcYA&#10;AADaAAAADwAAAGRycy9kb3ducmV2LnhtbESPQWvCQBSE7wX/w/IEL6VuKiKauoa0VJDixSil3h7Z&#10;1yRN9m3IrjH++26h4HGYmW+YdTKYRvTUucqygudpBII4t7riQsHpuH1agnAeWWNjmRTcyEGyGT2s&#10;Mdb2ygfqM1+IAGEXo4LS+zaW0uUlGXRT2xIH79t2Bn2QXSF1h9cAN42cRdFCGqw4LJTY0ltJeZ1d&#10;jIIsne8/65+iWr0+fpy/7O39vNiflJqMh/QFhKfB38P/7Z1WsIK/K+EG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dZcYAAADaAAAADwAAAAAAAAAAAAAAAACYAgAAZHJz&#10;L2Rvd25yZXYueG1sUEsFBgAAAAAEAAQA9QAAAIsDAAAAAA==&#10;" fillcolor="#f67e1a" stroked="f">
                <v:textbox>
                  <w:txbxContent>
                    <w:p w:rsidR="00743484" w:rsidRDefault="00743484" w:rsidP="0044530F">
                      <w:pPr>
                        <w:pStyle w:val="NormalWeb"/>
                        <w:spacing w:after="0"/>
                        <w:rPr>
                          <w:rFonts w:asciiTheme="minorHAnsi" w:hAnsi="Calibri" w:cstheme="minorBidi"/>
                          <w:b/>
                          <w:bCs/>
                          <w:color w:val="FFFFFF" w:themeColor="background1"/>
                          <w:kern w:val="24"/>
                        </w:rPr>
                      </w:pPr>
                    </w:p>
                    <w:p w:rsidR="00743484" w:rsidRPr="0044530F" w:rsidRDefault="00743484"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F13A53" w:rsidRPr="00793FC2" w:rsidRDefault="00F13A53"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DÉCIMA </w:t>
    </w:r>
    <w:r w:rsidRPr="00793FC2">
      <w:rPr>
        <w:rFonts w:ascii="Tahoma" w:hAnsi="Tahoma" w:cs="Tahoma"/>
        <w:sz w:val="18"/>
        <w:szCs w:val="18"/>
        <w:lang w:val="es-ES_tradnl"/>
      </w:rPr>
      <w:t xml:space="preserve">SESIÓN </w:t>
    </w:r>
    <w:r>
      <w:rPr>
        <w:rFonts w:ascii="Tahoma" w:hAnsi="Tahoma" w:cs="Tahoma"/>
        <w:sz w:val="18"/>
        <w:szCs w:val="18"/>
        <w:lang w:val="es-ES_tradnl"/>
      </w:rPr>
      <w:t>EXTRA</w:t>
    </w:r>
    <w:r w:rsidRPr="00793FC2">
      <w:rPr>
        <w:rFonts w:ascii="Tahoma" w:hAnsi="Tahoma" w:cs="Tahoma"/>
        <w:sz w:val="18"/>
        <w:szCs w:val="18"/>
        <w:lang w:val="es-ES_tradnl"/>
      </w:rPr>
      <w:t>ORDINARIA</w:t>
    </w:r>
  </w:p>
  <w:p w:rsidR="00F13A53" w:rsidRPr="00793FC2" w:rsidRDefault="00F13A53"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12</w:t>
    </w:r>
    <w:r w:rsidRPr="00793FC2">
      <w:rPr>
        <w:rFonts w:ascii="Tahoma" w:hAnsi="Tahoma" w:cs="Tahoma"/>
        <w:sz w:val="18"/>
        <w:szCs w:val="18"/>
        <w:lang w:val="es-ES_tradnl"/>
      </w:rPr>
      <w:t xml:space="preserve"> DE </w:t>
    </w:r>
    <w:r>
      <w:rPr>
        <w:rFonts w:ascii="Tahoma" w:hAnsi="Tahoma" w:cs="Tahoma"/>
        <w:sz w:val="18"/>
        <w:szCs w:val="18"/>
        <w:lang w:val="es-ES_tradnl"/>
      </w:rPr>
      <w:t>AGOSTO DE</w:t>
    </w:r>
    <w:r w:rsidRPr="00793FC2">
      <w:rPr>
        <w:rFonts w:ascii="Tahoma" w:hAnsi="Tahoma" w:cs="Tahoma"/>
        <w:sz w:val="18"/>
        <w:szCs w:val="18"/>
        <w:lang w:val="es-ES_tradnl"/>
      </w:rPr>
      <w:t xml:space="preserve"> 201</w:t>
    </w:r>
    <w:r>
      <w:rPr>
        <w:rFonts w:ascii="Tahoma" w:hAnsi="Tahoma" w:cs="Tahoma"/>
        <w:sz w:val="18"/>
        <w:szCs w:val="18"/>
        <w:lang w:val="es-ES_tradnl"/>
      </w:rPr>
      <w:t>9</w:t>
    </w:r>
  </w:p>
  <w:p w:rsidR="00F13A53" w:rsidRPr="00261A2A" w:rsidRDefault="00F13A53"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556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B924F1"/>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DB40A5"/>
    <w:multiLevelType w:val="hybridMultilevel"/>
    <w:tmpl w:val="343E9068"/>
    <w:lvl w:ilvl="0" w:tplc="2E2CD796">
      <w:start w:val="2"/>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nsid w:val="0FB251F7"/>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7B4F7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261C13"/>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425EA8"/>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7">
    <w:nsid w:val="17C6464E"/>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1144B2"/>
    <w:multiLevelType w:val="hybridMultilevel"/>
    <w:tmpl w:val="572820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C6866A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E9D2E9B"/>
    <w:multiLevelType w:val="hybridMultilevel"/>
    <w:tmpl w:val="81BEF732"/>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1EED2743"/>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327E5121"/>
    <w:multiLevelType w:val="hybridMultilevel"/>
    <w:tmpl w:val="33F0DBF8"/>
    <w:lvl w:ilvl="0" w:tplc="318AD7BE">
      <w:start w:val="1"/>
      <w:numFmt w:val="decimal"/>
      <w:lvlText w:val="%1."/>
      <w:lvlJc w:val="left"/>
      <w:pPr>
        <w:tabs>
          <w:tab w:val="num" w:pos="720"/>
        </w:tabs>
        <w:ind w:left="720" w:hanging="360"/>
      </w:pPr>
    </w:lvl>
    <w:lvl w:ilvl="1" w:tplc="34EA66EA" w:tentative="1">
      <w:start w:val="1"/>
      <w:numFmt w:val="decimal"/>
      <w:lvlText w:val="%2."/>
      <w:lvlJc w:val="left"/>
      <w:pPr>
        <w:tabs>
          <w:tab w:val="num" w:pos="1440"/>
        </w:tabs>
        <w:ind w:left="1440" w:hanging="360"/>
      </w:pPr>
    </w:lvl>
    <w:lvl w:ilvl="2" w:tplc="B600C27E" w:tentative="1">
      <w:start w:val="1"/>
      <w:numFmt w:val="decimal"/>
      <w:lvlText w:val="%3."/>
      <w:lvlJc w:val="left"/>
      <w:pPr>
        <w:tabs>
          <w:tab w:val="num" w:pos="2160"/>
        </w:tabs>
        <w:ind w:left="2160" w:hanging="360"/>
      </w:pPr>
    </w:lvl>
    <w:lvl w:ilvl="3" w:tplc="01EE3FBC" w:tentative="1">
      <w:start w:val="1"/>
      <w:numFmt w:val="decimal"/>
      <w:lvlText w:val="%4."/>
      <w:lvlJc w:val="left"/>
      <w:pPr>
        <w:tabs>
          <w:tab w:val="num" w:pos="2880"/>
        </w:tabs>
        <w:ind w:left="2880" w:hanging="360"/>
      </w:pPr>
    </w:lvl>
    <w:lvl w:ilvl="4" w:tplc="6AD85EF8" w:tentative="1">
      <w:start w:val="1"/>
      <w:numFmt w:val="decimal"/>
      <w:lvlText w:val="%5."/>
      <w:lvlJc w:val="left"/>
      <w:pPr>
        <w:tabs>
          <w:tab w:val="num" w:pos="3600"/>
        </w:tabs>
        <w:ind w:left="3600" w:hanging="360"/>
      </w:pPr>
    </w:lvl>
    <w:lvl w:ilvl="5" w:tplc="CFBAA678" w:tentative="1">
      <w:start w:val="1"/>
      <w:numFmt w:val="decimal"/>
      <w:lvlText w:val="%6."/>
      <w:lvlJc w:val="left"/>
      <w:pPr>
        <w:tabs>
          <w:tab w:val="num" w:pos="4320"/>
        </w:tabs>
        <w:ind w:left="4320" w:hanging="360"/>
      </w:pPr>
    </w:lvl>
    <w:lvl w:ilvl="6" w:tplc="E42E3F90" w:tentative="1">
      <w:start w:val="1"/>
      <w:numFmt w:val="decimal"/>
      <w:lvlText w:val="%7."/>
      <w:lvlJc w:val="left"/>
      <w:pPr>
        <w:tabs>
          <w:tab w:val="num" w:pos="5040"/>
        </w:tabs>
        <w:ind w:left="5040" w:hanging="360"/>
      </w:pPr>
    </w:lvl>
    <w:lvl w:ilvl="7" w:tplc="E0C6A74E" w:tentative="1">
      <w:start w:val="1"/>
      <w:numFmt w:val="decimal"/>
      <w:lvlText w:val="%8."/>
      <w:lvlJc w:val="left"/>
      <w:pPr>
        <w:tabs>
          <w:tab w:val="num" w:pos="5760"/>
        </w:tabs>
        <w:ind w:left="5760" w:hanging="360"/>
      </w:pPr>
    </w:lvl>
    <w:lvl w:ilvl="8" w:tplc="D5D2524E" w:tentative="1">
      <w:start w:val="1"/>
      <w:numFmt w:val="decimal"/>
      <w:lvlText w:val="%9."/>
      <w:lvlJc w:val="left"/>
      <w:pPr>
        <w:tabs>
          <w:tab w:val="num" w:pos="6480"/>
        </w:tabs>
        <w:ind w:left="6480" w:hanging="360"/>
      </w:pPr>
    </w:lvl>
  </w:abstractNum>
  <w:abstractNum w:abstractNumId="14">
    <w:nsid w:val="33F168B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B487C22"/>
    <w:multiLevelType w:val="hybridMultilevel"/>
    <w:tmpl w:val="F0268EE2"/>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16">
    <w:nsid w:val="3E91776A"/>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F9921E0"/>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6A30D07"/>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756784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7961301"/>
    <w:multiLevelType w:val="hybridMultilevel"/>
    <w:tmpl w:val="A1A02146"/>
    <w:lvl w:ilvl="0" w:tplc="FDE86E72">
      <w:start w:val="1"/>
      <w:numFmt w:val="decimal"/>
      <w:lvlText w:val="%1."/>
      <w:lvlJc w:val="left"/>
      <w:pPr>
        <w:tabs>
          <w:tab w:val="num" w:pos="720"/>
        </w:tabs>
        <w:ind w:left="720" w:hanging="360"/>
      </w:pPr>
    </w:lvl>
    <w:lvl w:ilvl="1" w:tplc="9FA2ABB2" w:tentative="1">
      <w:start w:val="1"/>
      <w:numFmt w:val="decimal"/>
      <w:lvlText w:val="%2."/>
      <w:lvlJc w:val="left"/>
      <w:pPr>
        <w:tabs>
          <w:tab w:val="num" w:pos="1440"/>
        </w:tabs>
        <w:ind w:left="1440" w:hanging="360"/>
      </w:pPr>
    </w:lvl>
    <w:lvl w:ilvl="2" w:tplc="7E503186" w:tentative="1">
      <w:start w:val="1"/>
      <w:numFmt w:val="decimal"/>
      <w:lvlText w:val="%3."/>
      <w:lvlJc w:val="left"/>
      <w:pPr>
        <w:tabs>
          <w:tab w:val="num" w:pos="2160"/>
        </w:tabs>
        <w:ind w:left="2160" w:hanging="360"/>
      </w:pPr>
    </w:lvl>
    <w:lvl w:ilvl="3" w:tplc="5370645C" w:tentative="1">
      <w:start w:val="1"/>
      <w:numFmt w:val="decimal"/>
      <w:lvlText w:val="%4."/>
      <w:lvlJc w:val="left"/>
      <w:pPr>
        <w:tabs>
          <w:tab w:val="num" w:pos="2880"/>
        </w:tabs>
        <w:ind w:left="2880" w:hanging="360"/>
      </w:pPr>
    </w:lvl>
    <w:lvl w:ilvl="4" w:tplc="7A44FB86" w:tentative="1">
      <w:start w:val="1"/>
      <w:numFmt w:val="decimal"/>
      <w:lvlText w:val="%5."/>
      <w:lvlJc w:val="left"/>
      <w:pPr>
        <w:tabs>
          <w:tab w:val="num" w:pos="3600"/>
        </w:tabs>
        <w:ind w:left="3600" w:hanging="360"/>
      </w:pPr>
    </w:lvl>
    <w:lvl w:ilvl="5" w:tplc="F872BAD8" w:tentative="1">
      <w:start w:val="1"/>
      <w:numFmt w:val="decimal"/>
      <w:lvlText w:val="%6."/>
      <w:lvlJc w:val="left"/>
      <w:pPr>
        <w:tabs>
          <w:tab w:val="num" w:pos="4320"/>
        </w:tabs>
        <w:ind w:left="4320" w:hanging="360"/>
      </w:pPr>
    </w:lvl>
    <w:lvl w:ilvl="6" w:tplc="A04855EC" w:tentative="1">
      <w:start w:val="1"/>
      <w:numFmt w:val="decimal"/>
      <w:lvlText w:val="%7."/>
      <w:lvlJc w:val="left"/>
      <w:pPr>
        <w:tabs>
          <w:tab w:val="num" w:pos="5040"/>
        </w:tabs>
        <w:ind w:left="5040" w:hanging="360"/>
      </w:pPr>
    </w:lvl>
    <w:lvl w:ilvl="7" w:tplc="A4C0CD14" w:tentative="1">
      <w:start w:val="1"/>
      <w:numFmt w:val="decimal"/>
      <w:lvlText w:val="%8."/>
      <w:lvlJc w:val="left"/>
      <w:pPr>
        <w:tabs>
          <w:tab w:val="num" w:pos="5760"/>
        </w:tabs>
        <w:ind w:left="5760" w:hanging="360"/>
      </w:pPr>
    </w:lvl>
    <w:lvl w:ilvl="8" w:tplc="F7B8E0F4" w:tentative="1">
      <w:start w:val="1"/>
      <w:numFmt w:val="decimal"/>
      <w:lvlText w:val="%9."/>
      <w:lvlJc w:val="left"/>
      <w:pPr>
        <w:tabs>
          <w:tab w:val="num" w:pos="6480"/>
        </w:tabs>
        <w:ind w:left="6480" w:hanging="360"/>
      </w:pPr>
    </w:lvl>
  </w:abstractNum>
  <w:abstractNum w:abstractNumId="21">
    <w:nsid w:val="488E344C"/>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C7A194E"/>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0631ED2"/>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24">
    <w:nsid w:val="50AF002F"/>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1F15AE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5462C7D"/>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27">
    <w:nsid w:val="590D0FF3"/>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28">
    <w:nsid w:val="5A9B2D5E"/>
    <w:multiLevelType w:val="hybridMultilevel"/>
    <w:tmpl w:val="647A3278"/>
    <w:lvl w:ilvl="0" w:tplc="82104816">
      <w:start w:val="1"/>
      <w:numFmt w:val="decimal"/>
      <w:lvlText w:val="%1."/>
      <w:lvlJc w:val="left"/>
      <w:pPr>
        <w:tabs>
          <w:tab w:val="num" w:pos="720"/>
        </w:tabs>
        <w:ind w:left="720" w:hanging="360"/>
      </w:pPr>
    </w:lvl>
    <w:lvl w:ilvl="1" w:tplc="F18C18DC" w:tentative="1">
      <w:start w:val="1"/>
      <w:numFmt w:val="decimal"/>
      <w:lvlText w:val="%2."/>
      <w:lvlJc w:val="left"/>
      <w:pPr>
        <w:tabs>
          <w:tab w:val="num" w:pos="1440"/>
        </w:tabs>
        <w:ind w:left="1440" w:hanging="360"/>
      </w:pPr>
    </w:lvl>
    <w:lvl w:ilvl="2" w:tplc="15326646" w:tentative="1">
      <w:start w:val="1"/>
      <w:numFmt w:val="decimal"/>
      <w:lvlText w:val="%3."/>
      <w:lvlJc w:val="left"/>
      <w:pPr>
        <w:tabs>
          <w:tab w:val="num" w:pos="2160"/>
        </w:tabs>
        <w:ind w:left="2160" w:hanging="360"/>
      </w:pPr>
    </w:lvl>
    <w:lvl w:ilvl="3" w:tplc="1B54ACF4" w:tentative="1">
      <w:start w:val="1"/>
      <w:numFmt w:val="decimal"/>
      <w:lvlText w:val="%4."/>
      <w:lvlJc w:val="left"/>
      <w:pPr>
        <w:tabs>
          <w:tab w:val="num" w:pos="2880"/>
        </w:tabs>
        <w:ind w:left="2880" w:hanging="360"/>
      </w:pPr>
    </w:lvl>
    <w:lvl w:ilvl="4" w:tplc="86749180" w:tentative="1">
      <w:start w:val="1"/>
      <w:numFmt w:val="decimal"/>
      <w:lvlText w:val="%5."/>
      <w:lvlJc w:val="left"/>
      <w:pPr>
        <w:tabs>
          <w:tab w:val="num" w:pos="3600"/>
        </w:tabs>
        <w:ind w:left="3600" w:hanging="360"/>
      </w:pPr>
    </w:lvl>
    <w:lvl w:ilvl="5" w:tplc="48B81628" w:tentative="1">
      <w:start w:val="1"/>
      <w:numFmt w:val="decimal"/>
      <w:lvlText w:val="%6."/>
      <w:lvlJc w:val="left"/>
      <w:pPr>
        <w:tabs>
          <w:tab w:val="num" w:pos="4320"/>
        </w:tabs>
        <w:ind w:left="4320" w:hanging="360"/>
      </w:pPr>
    </w:lvl>
    <w:lvl w:ilvl="6" w:tplc="62DE6078" w:tentative="1">
      <w:start w:val="1"/>
      <w:numFmt w:val="decimal"/>
      <w:lvlText w:val="%7."/>
      <w:lvlJc w:val="left"/>
      <w:pPr>
        <w:tabs>
          <w:tab w:val="num" w:pos="5040"/>
        </w:tabs>
        <w:ind w:left="5040" w:hanging="360"/>
      </w:pPr>
    </w:lvl>
    <w:lvl w:ilvl="7" w:tplc="6730F670" w:tentative="1">
      <w:start w:val="1"/>
      <w:numFmt w:val="decimal"/>
      <w:lvlText w:val="%8."/>
      <w:lvlJc w:val="left"/>
      <w:pPr>
        <w:tabs>
          <w:tab w:val="num" w:pos="5760"/>
        </w:tabs>
        <w:ind w:left="5760" w:hanging="360"/>
      </w:pPr>
    </w:lvl>
    <w:lvl w:ilvl="8" w:tplc="CEFACD60" w:tentative="1">
      <w:start w:val="1"/>
      <w:numFmt w:val="decimal"/>
      <w:lvlText w:val="%9."/>
      <w:lvlJc w:val="left"/>
      <w:pPr>
        <w:tabs>
          <w:tab w:val="num" w:pos="6480"/>
        </w:tabs>
        <w:ind w:left="6480" w:hanging="360"/>
      </w:pPr>
    </w:lvl>
  </w:abstractNum>
  <w:abstractNum w:abstractNumId="29">
    <w:nsid w:val="64682EE8"/>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59313E1"/>
    <w:multiLevelType w:val="hybridMultilevel"/>
    <w:tmpl w:val="4BB0FA3E"/>
    <w:lvl w:ilvl="0" w:tplc="191E094A">
      <w:start w:val="1"/>
      <w:numFmt w:val="decimal"/>
      <w:lvlText w:val="%1."/>
      <w:lvlJc w:val="left"/>
      <w:pPr>
        <w:tabs>
          <w:tab w:val="num" w:pos="720"/>
        </w:tabs>
        <w:ind w:left="720" w:hanging="360"/>
      </w:pPr>
    </w:lvl>
    <w:lvl w:ilvl="1" w:tplc="D20CC9C8" w:tentative="1">
      <w:start w:val="1"/>
      <w:numFmt w:val="decimal"/>
      <w:lvlText w:val="%2."/>
      <w:lvlJc w:val="left"/>
      <w:pPr>
        <w:tabs>
          <w:tab w:val="num" w:pos="1440"/>
        </w:tabs>
        <w:ind w:left="1440" w:hanging="360"/>
      </w:pPr>
    </w:lvl>
    <w:lvl w:ilvl="2" w:tplc="8104E106" w:tentative="1">
      <w:start w:val="1"/>
      <w:numFmt w:val="decimal"/>
      <w:lvlText w:val="%3."/>
      <w:lvlJc w:val="left"/>
      <w:pPr>
        <w:tabs>
          <w:tab w:val="num" w:pos="2160"/>
        </w:tabs>
        <w:ind w:left="2160" w:hanging="360"/>
      </w:pPr>
    </w:lvl>
    <w:lvl w:ilvl="3" w:tplc="348EB052" w:tentative="1">
      <w:start w:val="1"/>
      <w:numFmt w:val="decimal"/>
      <w:lvlText w:val="%4."/>
      <w:lvlJc w:val="left"/>
      <w:pPr>
        <w:tabs>
          <w:tab w:val="num" w:pos="2880"/>
        </w:tabs>
        <w:ind w:left="2880" w:hanging="360"/>
      </w:pPr>
    </w:lvl>
    <w:lvl w:ilvl="4" w:tplc="B622B0B6" w:tentative="1">
      <w:start w:val="1"/>
      <w:numFmt w:val="decimal"/>
      <w:lvlText w:val="%5."/>
      <w:lvlJc w:val="left"/>
      <w:pPr>
        <w:tabs>
          <w:tab w:val="num" w:pos="3600"/>
        </w:tabs>
        <w:ind w:left="3600" w:hanging="360"/>
      </w:pPr>
    </w:lvl>
    <w:lvl w:ilvl="5" w:tplc="CE4A7A1A" w:tentative="1">
      <w:start w:val="1"/>
      <w:numFmt w:val="decimal"/>
      <w:lvlText w:val="%6."/>
      <w:lvlJc w:val="left"/>
      <w:pPr>
        <w:tabs>
          <w:tab w:val="num" w:pos="4320"/>
        </w:tabs>
        <w:ind w:left="4320" w:hanging="360"/>
      </w:pPr>
    </w:lvl>
    <w:lvl w:ilvl="6" w:tplc="9C40EB88" w:tentative="1">
      <w:start w:val="1"/>
      <w:numFmt w:val="decimal"/>
      <w:lvlText w:val="%7."/>
      <w:lvlJc w:val="left"/>
      <w:pPr>
        <w:tabs>
          <w:tab w:val="num" w:pos="5040"/>
        </w:tabs>
        <w:ind w:left="5040" w:hanging="360"/>
      </w:pPr>
    </w:lvl>
    <w:lvl w:ilvl="7" w:tplc="50367E32" w:tentative="1">
      <w:start w:val="1"/>
      <w:numFmt w:val="decimal"/>
      <w:lvlText w:val="%8."/>
      <w:lvlJc w:val="left"/>
      <w:pPr>
        <w:tabs>
          <w:tab w:val="num" w:pos="5760"/>
        </w:tabs>
        <w:ind w:left="5760" w:hanging="360"/>
      </w:pPr>
    </w:lvl>
    <w:lvl w:ilvl="8" w:tplc="BDB2E2B6" w:tentative="1">
      <w:start w:val="1"/>
      <w:numFmt w:val="decimal"/>
      <w:lvlText w:val="%9."/>
      <w:lvlJc w:val="left"/>
      <w:pPr>
        <w:tabs>
          <w:tab w:val="num" w:pos="6480"/>
        </w:tabs>
        <w:ind w:left="6480" w:hanging="360"/>
      </w:pPr>
    </w:lvl>
  </w:abstractNum>
  <w:abstractNum w:abstractNumId="31">
    <w:nsid w:val="67171CD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96345D0"/>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33">
    <w:nsid w:val="69F4146E"/>
    <w:multiLevelType w:val="hybridMultilevel"/>
    <w:tmpl w:val="0E981DBA"/>
    <w:lvl w:ilvl="0" w:tplc="BCF491C4">
      <w:start w:val="1"/>
      <w:numFmt w:val="decimal"/>
      <w:lvlText w:val="%1."/>
      <w:lvlJc w:val="left"/>
      <w:pPr>
        <w:tabs>
          <w:tab w:val="num" w:pos="720"/>
        </w:tabs>
        <w:ind w:left="720" w:hanging="360"/>
      </w:pPr>
    </w:lvl>
    <w:lvl w:ilvl="1" w:tplc="9C40D028" w:tentative="1">
      <w:start w:val="1"/>
      <w:numFmt w:val="decimal"/>
      <w:lvlText w:val="%2."/>
      <w:lvlJc w:val="left"/>
      <w:pPr>
        <w:tabs>
          <w:tab w:val="num" w:pos="1440"/>
        </w:tabs>
        <w:ind w:left="1440" w:hanging="360"/>
      </w:pPr>
    </w:lvl>
    <w:lvl w:ilvl="2" w:tplc="301C1E2C" w:tentative="1">
      <w:start w:val="1"/>
      <w:numFmt w:val="decimal"/>
      <w:lvlText w:val="%3."/>
      <w:lvlJc w:val="left"/>
      <w:pPr>
        <w:tabs>
          <w:tab w:val="num" w:pos="2160"/>
        </w:tabs>
        <w:ind w:left="2160" w:hanging="360"/>
      </w:pPr>
    </w:lvl>
    <w:lvl w:ilvl="3" w:tplc="D29A02FE" w:tentative="1">
      <w:start w:val="1"/>
      <w:numFmt w:val="decimal"/>
      <w:lvlText w:val="%4."/>
      <w:lvlJc w:val="left"/>
      <w:pPr>
        <w:tabs>
          <w:tab w:val="num" w:pos="2880"/>
        </w:tabs>
        <w:ind w:left="2880" w:hanging="360"/>
      </w:pPr>
    </w:lvl>
    <w:lvl w:ilvl="4" w:tplc="4D6C996A" w:tentative="1">
      <w:start w:val="1"/>
      <w:numFmt w:val="decimal"/>
      <w:lvlText w:val="%5."/>
      <w:lvlJc w:val="left"/>
      <w:pPr>
        <w:tabs>
          <w:tab w:val="num" w:pos="3600"/>
        </w:tabs>
        <w:ind w:left="3600" w:hanging="360"/>
      </w:pPr>
    </w:lvl>
    <w:lvl w:ilvl="5" w:tplc="F21CD018" w:tentative="1">
      <w:start w:val="1"/>
      <w:numFmt w:val="decimal"/>
      <w:lvlText w:val="%6."/>
      <w:lvlJc w:val="left"/>
      <w:pPr>
        <w:tabs>
          <w:tab w:val="num" w:pos="4320"/>
        </w:tabs>
        <w:ind w:left="4320" w:hanging="360"/>
      </w:pPr>
    </w:lvl>
    <w:lvl w:ilvl="6" w:tplc="E0AE15A2" w:tentative="1">
      <w:start w:val="1"/>
      <w:numFmt w:val="decimal"/>
      <w:lvlText w:val="%7."/>
      <w:lvlJc w:val="left"/>
      <w:pPr>
        <w:tabs>
          <w:tab w:val="num" w:pos="5040"/>
        </w:tabs>
        <w:ind w:left="5040" w:hanging="360"/>
      </w:pPr>
    </w:lvl>
    <w:lvl w:ilvl="7" w:tplc="524487FE" w:tentative="1">
      <w:start w:val="1"/>
      <w:numFmt w:val="decimal"/>
      <w:lvlText w:val="%8."/>
      <w:lvlJc w:val="left"/>
      <w:pPr>
        <w:tabs>
          <w:tab w:val="num" w:pos="5760"/>
        </w:tabs>
        <w:ind w:left="5760" w:hanging="360"/>
      </w:pPr>
    </w:lvl>
    <w:lvl w:ilvl="8" w:tplc="9568413E" w:tentative="1">
      <w:start w:val="1"/>
      <w:numFmt w:val="decimal"/>
      <w:lvlText w:val="%9."/>
      <w:lvlJc w:val="left"/>
      <w:pPr>
        <w:tabs>
          <w:tab w:val="num" w:pos="6480"/>
        </w:tabs>
        <w:ind w:left="6480" w:hanging="360"/>
      </w:pPr>
    </w:lvl>
  </w:abstractNum>
  <w:abstractNum w:abstractNumId="34">
    <w:nsid w:val="6D830105"/>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41C381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7362062"/>
    <w:multiLevelType w:val="hybridMultilevel"/>
    <w:tmpl w:val="F558FA64"/>
    <w:lvl w:ilvl="0" w:tplc="76E2444A">
      <w:start w:val="1"/>
      <w:numFmt w:val="decimal"/>
      <w:lvlText w:val="%1."/>
      <w:lvlJc w:val="left"/>
      <w:pPr>
        <w:tabs>
          <w:tab w:val="num" w:pos="720"/>
        </w:tabs>
        <w:ind w:left="720" w:hanging="360"/>
      </w:pPr>
    </w:lvl>
    <w:lvl w:ilvl="1" w:tplc="48BA616E" w:tentative="1">
      <w:start w:val="1"/>
      <w:numFmt w:val="decimal"/>
      <w:lvlText w:val="%2."/>
      <w:lvlJc w:val="left"/>
      <w:pPr>
        <w:tabs>
          <w:tab w:val="num" w:pos="1440"/>
        </w:tabs>
        <w:ind w:left="1440" w:hanging="360"/>
      </w:pPr>
    </w:lvl>
    <w:lvl w:ilvl="2" w:tplc="44DC32BE" w:tentative="1">
      <w:start w:val="1"/>
      <w:numFmt w:val="decimal"/>
      <w:lvlText w:val="%3."/>
      <w:lvlJc w:val="left"/>
      <w:pPr>
        <w:tabs>
          <w:tab w:val="num" w:pos="2160"/>
        </w:tabs>
        <w:ind w:left="2160" w:hanging="360"/>
      </w:pPr>
    </w:lvl>
    <w:lvl w:ilvl="3" w:tplc="15D849C6" w:tentative="1">
      <w:start w:val="1"/>
      <w:numFmt w:val="decimal"/>
      <w:lvlText w:val="%4."/>
      <w:lvlJc w:val="left"/>
      <w:pPr>
        <w:tabs>
          <w:tab w:val="num" w:pos="2880"/>
        </w:tabs>
        <w:ind w:left="2880" w:hanging="360"/>
      </w:pPr>
    </w:lvl>
    <w:lvl w:ilvl="4" w:tplc="81B47334" w:tentative="1">
      <w:start w:val="1"/>
      <w:numFmt w:val="decimal"/>
      <w:lvlText w:val="%5."/>
      <w:lvlJc w:val="left"/>
      <w:pPr>
        <w:tabs>
          <w:tab w:val="num" w:pos="3600"/>
        </w:tabs>
        <w:ind w:left="3600" w:hanging="360"/>
      </w:pPr>
    </w:lvl>
    <w:lvl w:ilvl="5" w:tplc="1EA03CDC" w:tentative="1">
      <w:start w:val="1"/>
      <w:numFmt w:val="decimal"/>
      <w:lvlText w:val="%6."/>
      <w:lvlJc w:val="left"/>
      <w:pPr>
        <w:tabs>
          <w:tab w:val="num" w:pos="4320"/>
        </w:tabs>
        <w:ind w:left="4320" w:hanging="360"/>
      </w:pPr>
    </w:lvl>
    <w:lvl w:ilvl="6" w:tplc="118EC0AC" w:tentative="1">
      <w:start w:val="1"/>
      <w:numFmt w:val="decimal"/>
      <w:lvlText w:val="%7."/>
      <w:lvlJc w:val="left"/>
      <w:pPr>
        <w:tabs>
          <w:tab w:val="num" w:pos="5040"/>
        </w:tabs>
        <w:ind w:left="5040" w:hanging="360"/>
      </w:pPr>
    </w:lvl>
    <w:lvl w:ilvl="7" w:tplc="1FF67730" w:tentative="1">
      <w:start w:val="1"/>
      <w:numFmt w:val="decimal"/>
      <w:lvlText w:val="%8."/>
      <w:lvlJc w:val="left"/>
      <w:pPr>
        <w:tabs>
          <w:tab w:val="num" w:pos="5760"/>
        </w:tabs>
        <w:ind w:left="5760" w:hanging="360"/>
      </w:pPr>
    </w:lvl>
    <w:lvl w:ilvl="8" w:tplc="E3141B08" w:tentative="1">
      <w:start w:val="1"/>
      <w:numFmt w:val="decimal"/>
      <w:lvlText w:val="%9."/>
      <w:lvlJc w:val="left"/>
      <w:pPr>
        <w:tabs>
          <w:tab w:val="num" w:pos="6480"/>
        </w:tabs>
        <w:ind w:left="6480" w:hanging="360"/>
      </w:pPr>
    </w:lvl>
  </w:abstractNum>
  <w:abstractNum w:abstractNumId="37">
    <w:nsid w:val="7D6B3E8B"/>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EBD6AB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F20388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3"/>
  </w:num>
  <w:num w:numId="3">
    <w:abstractNumId w:val="10"/>
  </w:num>
  <w:num w:numId="4">
    <w:abstractNumId w:val="16"/>
  </w:num>
  <w:num w:numId="5">
    <w:abstractNumId w:val="7"/>
  </w:num>
  <w:num w:numId="6">
    <w:abstractNumId w:val="19"/>
  </w:num>
  <w:num w:numId="7">
    <w:abstractNumId w:val="17"/>
  </w:num>
  <w:num w:numId="8">
    <w:abstractNumId w:val="9"/>
  </w:num>
  <w:num w:numId="9">
    <w:abstractNumId w:val="25"/>
  </w:num>
  <w:num w:numId="10">
    <w:abstractNumId w:val="29"/>
  </w:num>
  <w:num w:numId="11">
    <w:abstractNumId w:val="24"/>
  </w:num>
  <w:num w:numId="12">
    <w:abstractNumId w:val="18"/>
  </w:num>
  <w:num w:numId="13">
    <w:abstractNumId w:val="8"/>
  </w:num>
  <w:num w:numId="14">
    <w:abstractNumId w:val="14"/>
  </w:num>
  <w:num w:numId="15">
    <w:abstractNumId w:val="4"/>
  </w:num>
  <w:num w:numId="16">
    <w:abstractNumId w:val="11"/>
  </w:num>
  <w:num w:numId="17">
    <w:abstractNumId w:val="38"/>
  </w:num>
  <w:num w:numId="18">
    <w:abstractNumId w:val="21"/>
  </w:num>
  <w:num w:numId="19">
    <w:abstractNumId w:val="2"/>
  </w:num>
  <w:num w:numId="20">
    <w:abstractNumId w:val="0"/>
  </w:num>
  <w:num w:numId="21">
    <w:abstractNumId w:val="37"/>
  </w:num>
  <w:num w:numId="22">
    <w:abstractNumId w:val="5"/>
  </w:num>
  <w:num w:numId="23">
    <w:abstractNumId w:val="22"/>
  </w:num>
  <w:num w:numId="24">
    <w:abstractNumId w:val="39"/>
  </w:num>
  <w:num w:numId="25">
    <w:abstractNumId w:val="1"/>
  </w:num>
  <w:num w:numId="26">
    <w:abstractNumId w:val="31"/>
  </w:num>
  <w:num w:numId="27">
    <w:abstractNumId w:val="34"/>
  </w:num>
  <w:num w:numId="28">
    <w:abstractNumId w:val="35"/>
  </w:num>
  <w:num w:numId="29">
    <w:abstractNumId w:val="36"/>
  </w:num>
  <w:num w:numId="30">
    <w:abstractNumId w:val="23"/>
  </w:num>
  <w:num w:numId="31">
    <w:abstractNumId w:val="27"/>
  </w:num>
  <w:num w:numId="32">
    <w:abstractNumId w:val="6"/>
  </w:num>
  <w:num w:numId="33">
    <w:abstractNumId w:val="33"/>
  </w:num>
  <w:num w:numId="34">
    <w:abstractNumId w:val="32"/>
  </w:num>
  <w:num w:numId="35">
    <w:abstractNumId w:val="30"/>
  </w:num>
  <w:num w:numId="36">
    <w:abstractNumId w:val="13"/>
  </w:num>
  <w:num w:numId="37">
    <w:abstractNumId w:val="20"/>
  </w:num>
  <w:num w:numId="38">
    <w:abstractNumId w:val="28"/>
  </w:num>
  <w:num w:numId="39">
    <w:abstractNumId w:val="26"/>
  </w:num>
  <w:num w:numId="40">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908"/>
    <w:rsid w:val="000066BA"/>
    <w:rsid w:val="00007968"/>
    <w:rsid w:val="00015A6D"/>
    <w:rsid w:val="00017D6C"/>
    <w:rsid w:val="00020B88"/>
    <w:rsid w:val="00032791"/>
    <w:rsid w:val="00033025"/>
    <w:rsid w:val="00043F45"/>
    <w:rsid w:val="000511AB"/>
    <w:rsid w:val="0005296D"/>
    <w:rsid w:val="00056FB0"/>
    <w:rsid w:val="000648CD"/>
    <w:rsid w:val="0007007D"/>
    <w:rsid w:val="00073199"/>
    <w:rsid w:val="00073649"/>
    <w:rsid w:val="00075B1D"/>
    <w:rsid w:val="000821F5"/>
    <w:rsid w:val="000831B1"/>
    <w:rsid w:val="00083D81"/>
    <w:rsid w:val="00086C11"/>
    <w:rsid w:val="0009030C"/>
    <w:rsid w:val="000A3017"/>
    <w:rsid w:val="000A43C2"/>
    <w:rsid w:val="000A4F42"/>
    <w:rsid w:val="000B38C9"/>
    <w:rsid w:val="000B3A88"/>
    <w:rsid w:val="000D0F22"/>
    <w:rsid w:val="000D5926"/>
    <w:rsid w:val="000E0839"/>
    <w:rsid w:val="000E09A9"/>
    <w:rsid w:val="000E555E"/>
    <w:rsid w:val="000F0E53"/>
    <w:rsid w:val="000F4087"/>
    <w:rsid w:val="00105BD9"/>
    <w:rsid w:val="001150EC"/>
    <w:rsid w:val="0011742E"/>
    <w:rsid w:val="0012509A"/>
    <w:rsid w:val="001277A1"/>
    <w:rsid w:val="001377A1"/>
    <w:rsid w:val="001438B2"/>
    <w:rsid w:val="00143F16"/>
    <w:rsid w:val="00152A23"/>
    <w:rsid w:val="00162908"/>
    <w:rsid w:val="0016799C"/>
    <w:rsid w:val="00171992"/>
    <w:rsid w:val="00171ADC"/>
    <w:rsid w:val="00190E59"/>
    <w:rsid w:val="001A492F"/>
    <w:rsid w:val="001B0FB7"/>
    <w:rsid w:val="001B2CC3"/>
    <w:rsid w:val="001B337D"/>
    <w:rsid w:val="001B4089"/>
    <w:rsid w:val="001B5906"/>
    <w:rsid w:val="001B5D05"/>
    <w:rsid w:val="001B655D"/>
    <w:rsid w:val="001C43D1"/>
    <w:rsid w:val="001C52CA"/>
    <w:rsid w:val="001C719A"/>
    <w:rsid w:val="001C7476"/>
    <w:rsid w:val="001D0ECB"/>
    <w:rsid w:val="001D7F82"/>
    <w:rsid w:val="001E3BA5"/>
    <w:rsid w:val="001E6F08"/>
    <w:rsid w:val="00203723"/>
    <w:rsid w:val="0020685B"/>
    <w:rsid w:val="00206BE7"/>
    <w:rsid w:val="002073FD"/>
    <w:rsid w:val="00212934"/>
    <w:rsid w:val="00214E23"/>
    <w:rsid w:val="00217CDB"/>
    <w:rsid w:val="00221273"/>
    <w:rsid w:val="00221AF2"/>
    <w:rsid w:val="002352AB"/>
    <w:rsid w:val="002401D4"/>
    <w:rsid w:val="00260FE4"/>
    <w:rsid w:val="00264669"/>
    <w:rsid w:val="0027084E"/>
    <w:rsid w:val="00270ADC"/>
    <w:rsid w:val="00275038"/>
    <w:rsid w:val="00275929"/>
    <w:rsid w:val="00276836"/>
    <w:rsid w:val="0028200D"/>
    <w:rsid w:val="00284EE8"/>
    <w:rsid w:val="002968F0"/>
    <w:rsid w:val="002A4198"/>
    <w:rsid w:val="002A5B0C"/>
    <w:rsid w:val="002A7296"/>
    <w:rsid w:val="002B15F0"/>
    <w:rsid w:val="002B31E4"/>
    <w:rsid w:val="002C7066"/>
    <w:rsid w:val="002D2C5A"/>
    <w:rsid w:val="002E455A"/>
    <w:rsid w:val="002E4E5C"/>
    <w:rsid w:val="002E5858"/>
    <w:rsid w:val="002F267A"/>
    <w:rsid w:val="00302588"/>
    <w:rsid w:val="003036AB"/>
    <w:rsid w:val="00315CAB"/>
    <w:rsid w:val="003224E4"/>
    <w:rsid w:val="00330425"/>
    <w:rsid w:val="00330EED"/>
    <w:rsid w:val="00331520"/>
    <w:rsid w:val="0033218D"/>
    <w:rsid w:val="00334A64"/>
    <w:rsid w:val="00336824"/>
    <w:rsid w:val="003368A1"/>
    <w:rsid w:val="00336E60"/>
    <w:rsid w:val="0035441D"/>
    <w:rsid w:val="00357124"/>
    <w:rsid w:val="003764C4"/>
    <w:rsid w:val="003778BB"/>
    <w:rsid w:val="0038058B"/>
    <w:rsid w:val="00380F2A"/>
    <w:rsid w:val="0038197A"/>
    <w:rsid w:val="00385F27"/>
    <w:rsid w:val="0039252A"/>
    <w:rsid w:val="003942DE"/>
    <w:rsid w:val="003976BD"/>
    <w:rsid w:val="003A4197"/>
    <w:rsid w:val="003A7818"/>
    <w:rsid w:val="003B53BC"/>
    <w:rsid w:val="003C18EF"/>
    <w:rsid w:val="003C6411"/>
    <w:rsid w:val="003C70FB"/>
    <w:rsid w:val="003D0CB8"/>
    <w:rsid w:val="003D4F4B"/>
    <w:rsid w:val="003D61EA"/>
    <w:rsid w:val="003D721B"/>
    <w:rsid w:val="003F0FA1"/>
    <w:rsid w:val="003F235D"/>
    <w:rsid w:val="003F5992"/>
    <w:rsid w:val="00403825"/>
    <w:rsid w:val="004045E3"/>
    <w:rsid w:val="00404956"/>
    <w:rsid w:val="0041211A"/>
    <w:rsid w:val="00412B98"/>
    <w:rsid w:val="004178AD"/>
    <w:rsid w:val="00417BBB"/>
    <w:rsid w:val="00420C30"/>
    <w:rsid w:val="004249F7"/>
    <w:rsid w:val="00433722"/>
    <w:rsid w:val="00436C37"/>
    <w:rsid w:val="004379A4"/>
    <w:rsid w:val="00440288"/>
    <w:rsid w:val="00440EEA"/>
    <w:rsid w:val="0044530F"/>
    <w:rsid w:val="00453B10"/>
    <w:rsid w:val="004543FE"/>
    <w:rsid w:val="0045757A"/>
    <w:rsid w:val="00465F38"/>
    <w:rsid w:val="00471955"/>
    <w:rsid w:val="00474236"/>
    <w:rsid w:val="00475C60"/>
    <w:rsid w:val="0047674B"/>
    <w:rsid w:val="00483D36"/>
    <w:rsid w:val="004A363A"/>
    <w:rsid w:val="004A4422"/>
    <w:rsid w:val="004B2FD4"/>
    <w:rsid w:val="004B51BE"/>
    <w:rsid w:val="004C3414"/>
    <w:rsid w:val="004C4EDF"/>
    <w:rsid w:val="004D2F28"/>
    <w:rsid w:val="004D6C48"/>
    <w:rsid w:val="004D746C"/>
    <w:rsid w:val="004E36FD"/>
    <w:rsid w:val="004F0CBA"/>
    <w:rsid w:val="004F2173"/>
    <w:rsid w:val="004F4856"/>
    <w:rsid w:val="0050474E"/>
    <w:rsid w:val="00506864"/>
    <w:rsid w:val="00507030"/>
    <w:rsid w:val="00513747"/>
    <w:rsid w:val="005146BB"/>
    <w:rsid w:val="0052022A"/>
    <w:rsid w:val="00530BF9"/>
    <w:rsid w:val="00545AFA"/>
    <w:rsid w:val="0055112E"/>
    <w:rsid w:val="005527A9"/>
    <w:rsid w:val="005528E9"/>
    <w:rsid w:val="0056059D"/>
    <w:rsid w:val="00563935"/>
    <w:rsid w:val="00567395"/>
    <w:rsid w:val="005679C1"/>
    <w:rsid w:val="005704D5"/>
    <w:rsid w:val="00571AF5"/>
    <w:rsid w:val="00574FFB"/>
    <w:rsid w:val="0058001D"/>
    <w:rsid w:val="005823ED"/>
    <w:rsid w:val="0058243F"/>
    <w:rsid w:val="0058399E"/>
    <w:rsid w:val="00586379"/>
    <w:rsid w:val="0059120D"/>
    <w:rsid w:val="0059409C"/>
    <w:rsid w:val="005A0815"/>
    <w:rsid w:val="005A4B39"/>
    <w:rsid w:val="005B1EE1"/>
    <w:rsid w:val="005B43B3"/>
    <w:rsid w:val="005B441F"/>
    <w:rsid w:val="005B7B24"/>
    <w:rsid w:val="005C06DD"/>
    <w:rsid w:val="005C0E08"/>
    <w:rsid w:val="005C5ACC"/>
    <w:rsid w:val="005C63C1"/>
    <w:rsid w:val="005C78FC"/>
    <w:rsid w:val="005D51F1"/>
    <w:rsid w:val="005D5ABC"/>
    <w:rsid w:val="005E7458"/>
    <w:rsid w:val="005F11DF"/>
    <w:rsid w:val="005F125E"/>
    <w:rsid w:val="005F1BA7"/>
    <w:rsid w:val="005F52AA"/>
    <w:rsid w:val="005F6EBA"/>
    <w:rsid w:val="006044DF"/>
    <w:rsid w:val="006075AF"/>
    <w:rsid w:val="0061078F"/>
    <w:rsid w:val="00611850"/>
    <w:rsid w:val="00613082"/>
    <w:rsid w:val="00615B54"/>
    <w:rsid w:val="00630452"/>
    <w:rsid w:val="0063060F"/>
    <w:rsid w:val="00634583"/>
    <w:rsid w:val="006367DD"/>
    <w:rsid w:val="006379A5"/>
    <w:rsid w:val="006434BD"/>
    <w:rsid w:val="00644F03"/>
    <w:rsid w:val="00646C7C"/>
    <w:rsid w:val="006472C8"/>
    <w:rsid w:val="00647E69"/>
    <w:rsid w:val="00653999"/>
    <w:rsid w:val="00656440"/>
    <w:rsid w:val="0066520A"/>
    <w:rsid w:val="00666813"/>
    <w:rsid w:val="00666E69"/>
    <w:rsid w:val="00666F60"/>
    <w:rsid w:val="0067213D"/>
    <w:rsid w:val="0067657C"/>
    <w:rsid w:val="00681973"/>
    <w:rsid w:val="00687F53"/>
    <w:rsid w:val="00690CFA"/>
    <w:rsid w:val="00690F25"/>
    <w:rsid w:val="006A2033"/>
    <w:rsid w:val="006A7A13"/>
    <w:rsid w:val="006B228A"/>
    <w:rsid w:val="006B36CA"/>
    <w:rsid w:val="006C10E1"/>
    <w:rsid w:val="006C7CA3"/>
    <w:rsid w:val="006D4076"/>
    <w:rsid w:val="006D50B4"/>
    <w:rsid w:val="006D78AA"/>
    <w:rsid w:val="006F0C47"/>
    <w:rsid w:val="007064B4"/>
    <w:rsid w:val="00707054"/>
    <w:rsid w:val="00712413"/>
    <w:rsid w:val="00721A0D"/>
    <w:rsid w:val="0073336B"/>
    <w:rsid w:val="00734006"/>
    <w:rsid w:val="00743484"/>
    <w:rsid w:val="007449A6"/>
    <w:rsid w:val="00745C2E"/>
    <w:rsid w:val="007476BD"/>
    <w:rsid w:val="0075211C"/>
    <w:rsid w:val="00755674"/>
    <w:rsid w:val="0076463A"/>
    <w:rsid w:val="00767B43"/>
    <w:rsid w:val="007958C7"/>
    <w:rsid w:val="007A5D20"/>
    <w:rsid w:val="007D1560"/>
    <w:rsid w:val="007E0657"/>
    <w:rsid w:val="007E1A22"/>
    <w:rsid w:val="007E229F"/>
    <w:rsid w:val="007E40C8"/>
    <w:rsid w:val="007F3DA1"/>
    <w:rsid w:val="008032B8"/>
    <w:rsid w:val="00803A03"/>
    <w:rsid w:val="00807916"/>
    <w:rsid w:val="008118C7"/>
    <w:rsid w:val="008145DF"/>
    <w:rsid w:val="00820181"/>
    <w:rsid w:val="00835EF2"/>
    <w:rsid w:val="0084012A"/>
    <w:rsid w:val="00841615"/>
    <w:rsid w:val="00850283"/>
    <w:rsid w:val="00851EA4"/>
    <w:rsid w:val="00857F3B"/>
    <w:rsid w:val="008630A9"/>
    <w:rsid w:val="00863C3C"/>
    <w:rsid w:val="00864BCF"/>
    <w:rsid w:val="00867DEF"/>
    <w:rsid w:val="008720AE"/>
    <w:rsid w:val="00880284"/>
    <w:rsid w:val="00881F5D"/>
    <w:rsid w:val="008967F2"/>
    <w:rsid w:val="008A02CB"/>
    <w:rsid w:val="008A44E5"/>
    <w:rsid w:val="008A61B3"/>
    <w:rsid w:val="008B561C"/>
    <w:rsid w:val="008C2476"/>
    <w:rsid w:val="008C316F"/>
    <w:rsid w:val="008C37CD"/>
    <w:rsid w:val="008C4EC9"/>
    <w:rsid w:val="008C768D"/>
    <w:rsid w:val="008D0BC5"/>
    <w:rsid w:val="008D5918"/>
    <w:rsid w:val="008D6C97"/>
    <w:rsid w:val="008D72AD"/>
    <w:rsid w:val="008E03BA"/>
    <w:rsid w:val="008E4335"/>
    <w:rsid w:val="008F29A7"/>
    <w:rsid w:val="008F7B99"/>
    <w:rsid w:val="009002E5"/>
    <w:rsid w:val="0090181C"/>
    <w:rsid w:val="00902E6A"/>
    <w:rsid w:val="00903C1B"/>
    <w:rsid w:val="009047CC"/>
    <w:rsid w:val="00906C56"/>
    <w:rsid w:val="009101BA"/>
    <w:rsid w:val="00915BF7"/>
    <w:rsid w:val="00916000"/>
    <w:rsid w:val="00917B96"/>
    <w:rsid w:val="0092125D"/>
    <w:rsid w:val="009224EC"/>
    <w:rsid w:val="009249BF"/>
    <w:rsid w:val="00925BFC"/>
    <w:rsid w:val="009302D5"/>
    <w:rsid w:val="00934DE8"/>
    <w:rsid w:val="009440FB"/>
    <w:rsid w:val="00946E98"/>
    <w:rsid w:val="00950B09"/>
    <w:rsid w:val="0095735E"/>
    <w:rsid w:val="009646FB"/>
    <w:rsid w:val="00966678"/>
    <w:rsid w:val="00972953"/>
    <w:rsid w:val="00976F70"/>
    <w:rsid w:val="00977FC9"/>
    <w:rsid w:val="00983E3F"/>
    <w:rsid w:val="00987491"/>
    <w:rsid w:val="00987B76"/>
    <w:rsid w:val="00994310"/>
    <w:rsid w:val="009A26B9"/>
    <w:rsid w:val="009A2CE6"/>
    <w:rsid w:val="009B1C93"/>
    <w:rsid w:val="009B3280"/>
    <w:rsid w:val="009B4CBB"/>
    <w:rsid w:val="009B5F50"/>
    <w:rsid w:val="009C3143"/>
    <w:rsid w:val="009C71EF"/>
    <w:rsid w:val="009C7B49"/>
    <w:rsid w:val="009D047B"/>
    <w:rsid w:val="009D4D16"/>
    <w:rsid w:val="009D4E82"/>
    <w:rsid w:val="009D5F03"/>
    <w:rsid w:val="009E0F5A"/>
    <w:rsid w:val="009E1698"/>
    <w:rsid w:val="009E5AC4"/>
    <w:rsid w:val="009F4A8E"/>
    <w:rsid w:val="009F65BC"/>
    <w:rsid w:val="00A14372"/>
    <w:rsid w:val="00A246D8"/>
    <w:rsid w:val="00A26316"/>
    <w:rsid w:val="00A30667"/>
    <w:rsid w:val="00A3199E"/>
    <w:rsid w:val="00A32EDF"/>
    <w:rsid w:val="00A36EFD"/>
    <w:rsid w:val="00A3760D"/>
    <w:rsid w:val="00A42CC4"/>
    <w:rsid w:val="00A605D9"/>
    <w:rsid w:val="00A62AA2"/>
    <w:rsid w:val="00A6363A"/>
    <w:rsid w:val="00A63BDC"/>
    <w:rsid w:val="00A67BF7"/>
    <w:rsid w:val="00A7781F"/>
    <w:rsid w:val="00A86BEC"/>
    <w:rsid w:val="00A870B1"/>
    <w:rsid w:val="00A95804"/>
    <w:rsid w:val="00A95E5D"/>
    <w:rsid w:val="00A979F0"/>
    <w:rsid w:val="00AA26D5"/>
    <w:rsid w:val="00AB07AA"/>
    <w:rsid w:val="00AB2121"/>
    <w:rsid w:val="00AB2B36"/>
    <w:rsid w:val="00AB5191"/>
    <w:rsid w:val="00AB632E"/>
    <w:rsid w:val="00AC558F"/>
    <w:rsid w:val="00AC5A1F"/>
    <w:rsid w:val="00AC5F7C"/>
    <w:rsid w:val="00AD3358"/>
    <w:rsid w:val="00AD4C8B"/>
    <w:rsid w:val="00AE033B"/>
    <w:rsid w:val="00AF1C4B"/>
    <w:rsid w:val="00AF2267"/>
    <w:rsid w:val="00B20C9A"/>
    <w:rsid w:val="00B26785"/>
    <w:rsid w:val="00B269FD"/>
    <w:rsid w:val="00B3037D"/>
    <w:rsid w:val="00B31001"/>
    <w:rsid w:val="00B31028"/>
    <w:rsid w:val="00B346CC"/>
    <w:rsid w:val="00B44647"/>
    <w:rsid w:val="00B4513B"/>
    <w:rsid w:val="00B5205E"/>
    <w:rsid w:val="00B55F2F"/>
    <w:rsid w:val="00B575D7"/>
    <w:rsid w:val="00B57736"/>
    <w:rsid w:val="00B60826"/>
    <w:rsid w:val="00B62609"/>
    <w:rsid w:val="00B659EC"/>
    <w:rsid w:val="00B6677E"/>
    <w:rsid w:val="00B73CAB"/>
    <w:rsid w:val="00B824D4"/>
    <w:rsid w:val="00B87786"/>
    <w:rsid w:val="00B915AA"/>
    <w:rsid w:val="00B92DD2"/>
    <w:rsid w:val="00B93B7F"/>
    <w:rsid w:val="00B96729"/>
    <w:rsid w:val="00B967AE"/>
    <w:rsid w:val="00BA2D44"/>
    <w:rsid w:val="00BA3C96"/>
    <w:rsid w:val="00BB2C3B"/>
    <w:rsid w:val="00BB5EE4"/>
    <w:rsid w:val="00BC7D24"/>
    <w:rsid w:val="00BD0D22"/>
    <w:rsid w:val="00BD1073"/>
    <w:rsid w:val="00BD1B52"/>
    <w:rsid w:val="00BD36E9"/>
    <w:rsid w:val="00BD46C2"/>
    <w:rsid w:val="00BE2E7F"/>
    <w:rsid w:val="00BE527F"/>
    <w:rsid w:val="00BE6BC4"/>
    <w:rsid w:val="00BE7C32"/>
    <w:rsid w:val="00BF0552"/>
    <w:rsid w:val="00BF205F"/>
    <w:rsid w:val="00BF274F"/>
    <w:rsid w:val="00C0038C"/>
    <w:rsid w:val="00C05337"/>
    <w:rsid w:val="00C05546"/>
    <w:rsid w:val="00C06ED3"/>
    <w:rsid w:val="00C07C68"/>
    <w:rsid w:val="00C1593B"/>
    <w:rsid w:val="00C17891"/>
    <w:rsid w:val="00C17A8F"/>
    <w:rsid w:val="00C41511"/>
    <w:rsid w:val="00C527DF"/>
    <w:rsid w:val="00C539D9"/>
    <w:rsid w:val="00C53A87"/>
    <w:rsid w:val="00C53AB5"/>
    <w:rsid w:val="00C554AC"/>
    <w:rsid w:val="00C55837"/>
    <w:rsid w:val="00C612B5"/>
    <w:rsid w:val="00C62F10"/>
    <w:rsid w:val="00C65017"/>
    <w:rsid w:val="00C67879"/>
    <w:rsid w:val="00C777DC"/>
    <w:rsid w:val="00C807BC"/>
    <w:rsid w:val="00C83445"/>
    <w:rsid w:val="00C93465"/>
    <w:rsid w:val="00C9493E"/>
    <w:rsid w:val="00CB13CF"/>
    <w:rsid w:val="00CB3469"/>
    <w:rsid w:val="00CB6AF1"/>
    <w:rsid w:val="00CB763E"/>
    <w:rsid w:val="00CC264C"/>
    <w:rsid w:val="00CC28B2"/>
    <w:rsid w:val="00CC48A5"/>
    <w:rsid w:val="00CD1101"/>
    <w:rsid w:val="00CD27D9"/>
    <w:rsid w:val="00CF1B58"/>
    <w:rsid w:val="00CF1CCE"/>
    <w:rsid w:val="00CF6E79"/>
    <w:rsid w:val="00D00526"/>
    <w:rsid w:val="00D00B83"/>
    <w:rsid w:val="00D01BCC"/>
    <w:rsid w:val="00D01D59"/>
    <w:rsid w:val="00D12A97"/>
    <w:rsid w:val="00D13C36"/>
    <w:rsid w:val="00D16169"/>
    <w:rsid w:val="00D16B80"/>
    <w:rsid w:val="00D17C99"/>
    <w:rsid w:val="00D17D7B"/>
    <w:rsid w:val="00D238C5"/>
    <w:rsid w:val="00D23D3B"/>
    <w:rsid w:val="00D26A7B"/>
    <w:rsid w:val="00D42AE3"/>
    <w:rsid w:val="00D455EB"/>
    <w:rsid w:val="00D4635D"/>
    <w:rsid w:val="00D4793F"/>
    <w:rsid w:val="00D55E7C"/>
    <w:rsid w:val="00D61FB4"/>
    <w:rsid w:val="00D649CB"/>
    <w:rsid w:val="00D7629A"/>
    <w:rsid w:val="00D81F3C"/>
    <w:rsid w:val="00D96B77"/>
    <w:rsid w:val="00D97E66"/>
    <w:rsid w:val="00DA03DE"/>
    <w:rsid w:val="00DA2157"/>
    <w:rsid w:val="00DA4E3D"/>
    <w:rsid w:val="00DA5895"/>
    <w:rsid w:val="00DB4961"/>
    <w:rsid w:val="00DC6A7D"/>
    <w:rsid w:val="00DD275A"/>
    <w:rsid w:val="00DD2A28"/>
    <w:rsid w:val="00DD6105"/>
    <w:rsid w:val="00DE3997"/>
    <w:rsid w:val="00DE51BF"/>
    <w:rsid w:val="00DE636C"/>
    <w:rsid w:val="00DF0306"/>
    <w:rsid w:val="00DF05B0"/>
    <w:rsid w:val="00DF17B6"/>
    <w:rsid w:val="00E02FB8"/>
    <w:rsid w:val="00E04DBA"/>
    <w:rsid w:val="00E060C1"/>
    <w:rsid w:val="00E1199D"/>
    <w:rsid w:val="00E13797"/>
    <w:rsid w:val="00E13D92"/>
    <w:rsid w:val="00E20298"/>
    <w:rsid w:val="00E23324"/>
    <w:rsid w:val="00E254CD"/>
    <w:rsid w:val="00E365B6"/>
    <w:rsid w:val="00E45BE8"/>
    <w:rsid w:val="00E46674"/>
    <w:rsid w:val="00E46CBE"/>
    <w:rsid w:val="00E55B2E"/>
    <w:rsid w:val="00E63964"/>
    <w:rsid w:val="00E63E25"/>
    <w:rsid w:val="00E64ACE"/>
    <w:rsid w:val="00E65943"/>
    <w:rsid w:val="00E75895"/>
    <w:rsid w:val="00E81075"/>
    <w:rsid w:val="00E83A11"/>
    <w:rsid w:val="00E84308"/>
    <w:rsid w:val="00E97629"/>
    <w:rsid w:val="00EA3EB6"/>
    <w:rsid w:val="00EA6816"/>
    <w:rsid w:val="00EB25E5"/>
    <w:rsid w:val="00EB7E5A"/>
    <w:rsid w:val="00EC13B0"/>
    <w:rsid w:val="00EC6F8E"/>
    <w:rsid w:val="00EC7EEA"/>
    <w:rsid w:val="00ED68E1"/>
    <w:rsid w:val="00ED70E9"/>
    <w:rsid w:val="00F0799C"/>
    <w:rsid w:val="00F108B9"/>
    <w:rsid w:val="00F11001"/>
    <w:rsid w:val="00F12249"/>
    <w:rsid w:val="00F13A53"/>
    <w:rsid w:val="00F144F4"/>
    <w:rsid w:val="00F16607"/>
    <w:rsid w:val="00F21099"/>
    <w:rsid w:val="00F2191F"/>
    <w:rsid w:val="00F31F00"/>
    <w:rsid w:val="00F36349"/>
    <w:rsid w:val="00F5412B"/>
    <w:rsid w:val="00F602AC"/>
    <w:rsid w:val="00F61BFE"/>
    <w:rsid w:val="00F62F4A"/>
    <w:rsid w:val="00F64F66"/>
    <w:rsid w:val="00F661FD"/>
    <w:rsid w:val="00F74D41"/>
    <w:rsid w:val="00F820D3"/>
    <w:rsid w:val="00F91AE3"/>
    <w:rsid w:val="00FA09B3"/>
    <w:rsid w:val="00FA1242"/>
    <w:rsid w:val="00FA2C81"/>
    <w:rsid w:val="00FA413F"/>
    <w:rsid w:val="00FA7D26"/>
    <w:rsid w:val="00FB23AF"/>
    <w:rsid w:val="00FB50E5"/>
    <w:rsid w:val="00FB6FFE"/>
    <w:rsid w:val="00FC05D6"/>
    <w:rsid w:val="00FD2B11"/>
    <w:rsid w:val="00FD42CB"/>
    <w:rsid w:val="00FD4AD0"/>
    <w:rsid w:val="00FD69B1"/>
    <w:rsid w:val="00FE193D"/>
    <w:rsid w:val="00FE1950"/>
    <w:rsid w:val="00FE30AB"/>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9B1C9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9B1C9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C17A8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C17A8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C17A8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9B1C9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9B1C9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C17A8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C17A8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C17A8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88769583">
      <w:bodyDiv w:val="1"/>
      <w:marLeft w:val="0"/>
      <w:marRight w:val="0"/>
      <w:marTop w:val="0"/>
      <w:marBottom w:val="0"/>
      <w:divBdr>
        <w:top w:val="none" w:sz="0" w:space="0" w:color="auto"/>
        <w:left w:val="none" w:sz="0" w:space="0" w:color="auto"/>
        <w:bottom w:val="none" w:sz="0" w:space="0" w:color="auto"/>
        <w:right w:val="none" w:sz="0" w:space="0" w:color="auto"/>
      </w:divBdr>
    </w:div>
    <w:div w:id="2109958180">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59C59-635E-4CB8-BF4C-58D010C0E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22</Pages>
  <Words>4508</Words>
  <Characters>24799</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Sergio Javier Cisneros Bello</cp:lastModifiedBy>
  <cp:revision>5</cp:revision>
  <cp:lastPrinted>2019-07-29T16:50:00Z</cp:lastPrinted>
  <dcterms:created xsi:type="dcterms:W3CDTF">2019-08-14T21:39:00Z</dcterms:created>
  <dcterms:modified xsi:type="dcterms:W3CDTF">2019-08-27T21:40:00Z</dcterms:modified>
</cp:coreProperties>
</file>