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9A2AC" w14:textId="77777777" w:rsidR="00162908" w:rsidRPr="00C146B6" w:rsidRDefault="00162908" w:rsidP="00162908">
      <w:pPr>
        <w:pStyle w:val="Textoindependiente"/>
        <w:spacing w:line="360" w:lineRule="auto"/>
        <w:rPr>
          <w:rFonts w:ascii="Century Gothic" w:hAnsi="Century Gothic" w:cs="Tahoma"/>
          <w:sz w:val="22"/>
          <w:szCs w:val="22"/>
        </w:rPr>
      </w:pPr>
      <w:r w:rsidRPr="00C146B6">
        <w:rPr>
          <w:rFonts w:ascii="Century Gothic" w:hAnsi="Century Gothic" w:cs="Tahoma"/>
          <w:sz w:val="22"/>
          <w:szCs w:val="22"/>
        </w:rPr>
        <w:t xml:space="preserve">Zapopan, Jalisco siendo las </w:t>
      </w:r>
      <w:r w:rsidR="00D21C2C" w:rsidRPr="00142AB5">
        <w:rPr>
          <w:rFonts w:ascii="Century Gothic" w:hAnsi="Century Gothic" w:cs="Tahoma"/>
          <w:sz w:val="22"/>
          <w:szCs w:val="22"/>
        </w:rPr>
        <w:t>10</w:t>
      </w:r>
      <w:r w:rsidR="00FD4AD0" w:rsidRPr="00142AB5">
        <w:rPr>
          <w:rFonts w:ascii="Century Gothic" w:hAnsi="Century Gothic" w:cs="Tahoma"/>
          <w:sz w:val="22"/>
          <w:szCs w:val="22"/>
        </w:rPr>
        <w:t>:</w:t>
      </w:r>
      <w:r w:rsidR="00142AB5" w:rsidRPr="00142AB5">
        <w:rPr>
          <w:rFonts w:ascii="Century Gothic" w:hAnsi="Century Gothic" w:cs="Tahoma"/>
          <w:sz w:val="22"/>
          <w:szCs w:val="22"/>
        </w:rPr>
        <w:t>15</w:t>
      </w:r>
      <w:r w:rsidR="006E08CD">
        <w:rPr>
          <w:rFonts w:ascii="Century Gothic" w:hAnsi="Century Gothic" w:cs="Tahoma"/>
          <w:sz w:val="22"/>
          <w:szCs w:val="22"/>
        </w:rPr>
        <w:t xml:space="preserve"> </w:t>
      </w:r>
      <w:r w:rsidRPr="00C146B6">
        <w:rPr>
          <w:rFonts w:ascii="Century Gothic" w:hAnsi="Century Gothic" w:cs="Tahoma"/>
          <w:sz w:val="22"/>
          <w:szCs w:val="22"/>
        </w:rPr>
        <w:t xml:space="preserve">horas del día </w:t>
      </w:r>
      <w:r w:rsidR="00D21C2C" w:rsidRPr="00C146B6">
        <w:rPr>
          <w:rFonts w:ascii="Century Gothic" w:hAnsi="Century Gothic" w:cs="Tahoma"/>
          <w:sz w:val="22"/>
          <w:szCs w:val="22"/>
        </w:rPr>
        <w:t>3</w:t>
      </w:r>
      <w:bookmarkStart w:id="0" w:name="_GoBack"/>
      <w:bookmarkEnd w:id="0"/>
      <w:r w:rsidR="00D21C2C" w:rsidRPr="00C146B6">
        <w:rPr>
          <w:rFonts w:ascii="Century Gothic" w:hAnsi="Century Gothic" w:cs="Tahoma"/>
          <w:sz w:val="22"/>
          <w:szCs w:val="22"/>
        </w:rPr>
        <w:t>0</w:t>
      </w:r>
      <w:r w:rsidR="003A4197" w:rsidRPr="00C146B6">
        <w:rPr>
          <w:rFonts w:ascii="Century Gothic" w:hAnsi="Century Gothic" w:cs="Tahoma"/>
          <w:sz w:val="22"/>
          <w:szCs w:val="22"/>
        </w:rPr>
        <w:t xml:space="preserve"> </w:t>
      </w:r>
      <w:r w:rsidRPr="00C146B6">
        <w:rPr>
          <w:rFonts w:ascii="Century Gothic" w:hAnsi="Century Gothic" w:cs="Tahoma"/>
          <w:sz w:val="22"/>
          <w:szCs w:val="22"/>
        </w:rPr>
        <w:t xml:space="preserve">de </w:t>
      </w:r>
      <w:r w:rsidR="00D21C2C" w:rsidRPr="00C146B6">
        <w:rPr>
          <w:rFonts w:ascii="Century Gothic" w:hAnsi="Century Gothic" w:cs="Tahoma"/>
          <w:sz w:val="22"/>
          <w:szCs w:val="22"/>
        </w:rPr>
        <w:t>jul</w:t>
      </w:r>
      <w:r w:rsidR="00871405" w:rsidRPr="00C146B6">
        <w:rPr>
          <w:rFonts w:ascii="Century Gothic" w:hAnsi="Century Gothic" w:cs="Tahoma"/>
          <w:sz w:val="22"/>
          <w:szCs w:val="22"/>
        </w:rPr>
        <w:t>i</w:t>
      </w:r>
      <w:r w:rsidR="00E63E25" w:rsidRPr="00C146B6">
        <w:rPr>
          <w:rFonts w:ascii="Century Gothic" w:hAnsi="Century Gothic" w:cs="Tahoma"/>
          <w:sz w:val="22"/>
          <w:szCs w:val="22"/>
        </w:rPr>
        <w:t>o</w:t>
      </w:r>
      <w:r w:rsidR="001277A1" w:rsidRPr="00C146B6">
        <w:rPr>
          <w:rFonts w:ascii="Century Gothic" w:hAnsi="Century Gothic" w:cs="Tahoma"/>
          <w:sz w:val="22"/>
          <w:szCs w:val="22"/>
        </w:rPr>
        <w:t xml:space="preserve"> de 2019</w:t>
      </w:r>
      <w:r w:rsidRPr="00C146B6">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D21C2C" w:rsidRPr="00C146B6">
        <w:rPr>
          <w:rFonts w:ascii="Century Gothic" w:hAnsi="Century Gothic" w:cs="Tahoma"/>
          <w:sz w:val="22"/>
          <w:szCs w:val="22"/>
        </w:rPr>
        <w:t>Novena</w:t>
      </w:r>
      <w:r w:rsidR="00E63E25" w:rsidRPr="00C146B6">
        <w:rPr>
          <w:rFonts w:ascii="Century Gothic" w:hAnsi="Century Gothic" w:cs="Tahoma"/>
          <w:sz w:val="22"/>
          <w:szCs w:val="22"/>
        </w:rPr>
        <w:t xml:space="preserve"> </w:t>
      </w:r>
      <w:r w:rsidR="00871405" w:rsidRPr="00C146B6">
        <w:rPr>
          <w:rFonts w:ascii="Century Gothic" w:hAnsi="Century Gothic" w:cs="Tahoma"/>
          <w:sz w:val="22"/>
          <w:szCs w:val="22"/>
        </w:rPr>
        <w:t>Sesión Extraordinaria</w:t>
      </w:r>
      <w:r w:rsidRPr="00C146B6">
        <w:rPr>
          <w:rFonts w:ascii="Century Gothic" w:hAnsi="Century Gothic" w:cs="Tahoma"/>
          <w:sz w:val="22"/>
          <w:szCs w:val="22"/>
        </w:rPr>
        <w:t xml:space="preserve"> del Comité de Adquisiciones, del Municipio de Zapopan, Jalisco; convocada por el Lic. </w:t>
      </w:r>
      <w:r w:rsidR="00B26785" w:rsidRPr="00C146B6">
        <w:rPr>
          <w:rFonts w:ascii="Century Gothic" w:hAnsi="Century Gothic" w:cs="Tahoma"/>
          <w:sz w:val="22"/>
          <w:szCs w:val="22"/>
        </w:rPr>
        <w:t>Edmundo Antonio Amutio Villa</w:t>
      </w:r>
      <w:r w:rsidRPr="00C146B6">
        <w:rPr>
          <w:rFonts w:ascii="Century Gothic" w:hAnsi="Century Gothic" w:cs="Tahoma"/>
          <w:sz w:val="22"/>
          <w:szCs w:val="22"/>
        </w:rPr>
        <w:t>, representante del Presidente del Comité de Adquisiciones, con fundamento e</w:t>
      </w:r>
      <w:r w:rsidR="00EB7E5A" w:rsidRPr="00C146B6">
        <w:rPr>
          <w:rFonts w:ascii="Century Gothic" w:hAnsi="Century Gothic" w:cs="Tahoma"/>
          <w:sz w:val="22"/>
          <w:szCs w:val="22"/>
        </w:rPr>
        <w:t>n lo dispuesto en el artículo 20</w:t>
      </w:r>
      <w:r w:rsidRPr="00C146B6">
        <w:rPr>
          <w:rFonts w:ascii="Century Gothic" w:hAnsi="Century Gothic" w:cs="Tahoma"/>
          <w:sz w:val="22"/>
          <w:szCs w:val="22"/>
        </w:rPr>
        <w:t xml:space="preserve">, artículo </w:t>
      </w:r>
      <w:r w:rsidR="003A4197" w:rsidRPr="00C146B6">
        <w:rPr>
          <w:rFonts w:ascii="Century Gothic" w:hAnsi="Century Gothic" w:cs="Tahoma"/>
          <w:sz w:val="22"/>
          <w:szCs w:val="22"/>
        </w:rPr>
        <w:t xml:space="preserve">25 fracción II, </w:t>
      </w:r>
      <w:r w:rsidR="00EB7E5A" w:rsidRPr="00C146B6">
        <w:rPr>
          <w:rFonts w:ascii="Century Gothic" w:hAnsi="Century Gothic" w:cs="Tahoma"/>
          <w:sz w:val="22"/>
          <w:szCs w:val="22"/>
        </w:rPr>
        <w:t xml:space="preserve"> artículo 28 </w:t>
      </w:r>
      <w:r w:rsidR="009D4E82" w:rsidRPr="00C146B6">
        <w:rPr>
          <w:rFonts w:ascii="Century Gothic" w:hAnsi="Century Gothic" w:cs="Tahoma"/>
          <w:sz w:val="22"/>
          <w:szCs w:val="22"/>
        </w:rPr>
        <w:t xml:space="preserve">y artículo </w:t>
      </w:r>
      <w:r w:rsidR="003A4197" w:rsidRPr="00C146B6">
        <w:rPr>
          <w:rFonts w:ascii="Century Gothic" w:hAnsi="Century Gothic" w:cs="Tahoma"/>
          <w:sz w:val="22"/>
          <w:szCs w:val="22"/>
        </w:rPr>
        <w:t xml:space="preserve">29 </w:t>
      </w:r>
      <w:r w:rsidRPr="00C146B6">
        <w:rPr>
          <w:rFonts w:ascii="Century Gothic" w:hAnsi="Century Gothic" w:cs="Tahoma"/>
          <w:sz w:val="22"/>
          <w:szCs w:val="22"/>
        </w:rPr>
        <w:t>de</w:t>
      </w:r>
      <w:r w:rsidR="00EB7E5A" w:rsidRPr="00C146B6">
        <w:rPr>
          <w:rFonts w:ascii="Century Gothic" w:hAnsi="Century Gothic" w:cs="Tahoma"/>
          <w:sz w:val="22"/>
          <w:szCs w:val="22"/>
        </w:rPr>
        <w:t>l Reglamento</w:t>
      </w:r>
      <w:r w:rsidRPr="00C146B6">
        <w:rPr>
          <w:rFonts w:ascii="Century Gothic" w:hAnsi="Century Gothic" w:cs="Tahoma"/>
          <w:sz w:val="22"/>
          <w:szCs w:val="22"/>
        </w:rPr>
        <w:t xml:space="preserve"> de Compras, Enajenaciones y Contratación de Servicios del </w:t>
      </w:r>
      <w:r w:rsidR="00EB7E5A" w:rsidRPr="00C146B6">
        <w:rPr>
          <w:rFonts w:ascii="Century Gothic" w:hAnsi="Century Gothic" w:cs="Tahoma"/>
          <w:sz w:val="22"/>
          <w:szCs w:val="22"/>
        </w:rPr>
        <w:t xml:space="preserve">Municipio </w:t>
      </w:r>
      <w:r w:rsidRPr="00C146B6">
        <w:rPr>
          <w:rFonts w:ascii="Century Gothic" w:hAnsi="Century Gothic" w:cs="Tahoma"/>
          <w:sz w:val="22"/>
          <w:szCs w:val="22"/>
        </w:rPr>
        <w:t xml:space="preserve">de </w:t>
      </w:r>
      <w:r w:rsidR="00EB7E5A" w:rsidRPr="00C146B6">
        <w:rPr>
          <w:rFonts w:ascii="Century Gothic" w:hAnsi="Century Gothic" w:cs="Tahoma"/>
          <w:sz w:val="22"/>
          <w:szCs w:val="22"/>
        </w:rPr>
        <w:t>Zapopan, Jalisco</w:t>
      </w:r>
      <w:r w:rsidRPr="00C146B6">
        <w:rPr>
          <w:rFonts w:ascii="Century Gothic" w:hAnsi="Century Gothic" w:cs="Tahoma"/>
          <w:sz w:val="22"/>
          <w:szCs w:val="22"/>
        </w:rPr>
        <w:t>.</w:t>
      </w:r>
    </w:p>
    <w:p w14:paraId="09528FE8" w14:textId="77777777" w:rsidR="00162908" w:rsidRPr="00C146B6" w:rsidRDefault="00162908" w:rsidP="00162908">
      <w:pPr>
        <w:pStyle w:val="Textoindependiente"/>
        <w:spacing w:line="360" w:lineRule="auto"/>
        <w:rPr>
          <w:rFonts w:ascii="Century Gothic" w:hAnsi="Century Gothic" w:cs="Tahoma"/>
          <w:b/>
          <w:sz w:val="22"/>
          <w:szCs w:val="22"/>
        </w:rPr>
      </w:pPr>
    </w:p>
    <w:p w14:paraId="3F676E94" w14:textId="77777777" w:rsidR="00E63E25" w:rsidRPr="00C146B6" w:rsidRDefault="00162908" w:rsidP="00162908">
      <w:pPr>
        <w:pStyle w:val="Textoindependiente"/>
        <w:spacing w:line="360" w:lineRule="auto"/>
        <w:rPr>
          <w:rFonts w:ascii="Century Gothic" w:hAnsi="Century Gothic" w:cs="Tahoma"/>
          <w:sz w:val="22"/>
          <w:szCs w:val="22"/>
        </w:rPr>
      </w:pPr>
      <w:r w:rsidRPr="00C146B6">
        <w:rPr>
          <w:rFonts w:ascii="Century Gothic" w:hAnsi="Century Gothic" w:cs="Tahoma"/>
          <w:b/>
          <w:sz w:val="22"/>
          <w:szCs w:val="22"/>
        </w:rPr>
        <w:t xml:space="preserve">Punto número uno del orden del día, lista de asistencia. </w:t>
      </w:r>
      <w:r w:rsidRPr="00C146B6">
        <w:rPr>
          <w:rFonts w:ascii="Century Gothic" w:hAnsi="Century Gothic" w:cs="Tahoma"/>
          <w:sz w:val="22"/>
          <w:szCs w:val="22"/>
        </w:rPr>
        <w:t>Se procede a nombrar lista de asistencia, d</w:t>
      </w:r>
      <w:r w:rsidR="00EB7E5A" w:rsidRPr="00C146B6">
        <w:rPr>
          <w:rFonts w:ascii="Century Gothic" w:hAnsi="Century Gothic" w:cs="Tahoma"/>
          <w:sz w:val="22"/>
          <w:szCs w:val="22"/>
        </w:rPr>
        <w:t>e conformidad con el Artículo 20</w:t>
      </w:r>
      <w:r w:rsidR="003A4197" w:rsidRPr="00C146B6">
        <w:rPr>
          <w:rFonts w:ascii="Century Gothic" w:hAnsi="Century Gothic" w:cs="Tahoma"/>
          <w:sz w:val="22"/>
          <w:szCs w:val="22"/>
        </w:rPr>
        <w:t xml:space="preserve"> Y 26 fracción III</w:t>
      </w:r>
      <w:r w:rsidRPr="00C146B6">
        <w:rPr>
          <w:rFonts w:ascii="Century Gothic" w:hAnsi="Century Gothic" w:cs="Tahoma"/>
          <w:sz w:val="22"/>
          <w:szCs w:val="22"/>
        </w:rPr>
        <w:t xml:space="preserve"> de</w:t>
      </w:r>
      <w:r w:rsidR="00EB7E5A" w:rsidRPr="00C146B6">
        <w:rPr>
          <w:rFonts w:ascii="Century Gothic" w:hAnsi="Century Gothic" w:cs="Tahoma"/>
          <w:sz w:val="22"/>
          <w:szCs w:val="22"/>
        </w:rPr>
        <w:t>l</w:t>
      </w:r>
      <w:r w:rsidRPr="00C146B6">
        <w:rPr>
          <w:rFonts w:ascii="Century Gothic" w:hAnsi="Century Gothic" w:cs="Tahoma"/>
          <w:sz w:val="22"/>
          <w:szCs w:val="22"/>
        </w:rPr>
        <w:t xml:space="preserve"> </w:t>
      </w:r>
      <w:r w:rsidR="00EB7E5A" w:rsidRPr="00C146B6">
        <w:rPr>
          <w:rFonts w:ascii="Century Gothic" w:hAnsi="Century Gothic" w:cs="Tahoma"/>
          <w:sz w:val="22"/>
          <w:szCs w:val="22"/>
        </w:rPr>
        <w:t xml:space="preserve">Reglamento </w:t>
      </w:r>
      <w:r w:rsidRPr="00C146B6">
        <w:rPr>
          <w:rFonts w:ascii="Century Gothic" w:hAnsi="Century Gothic" w:cs="Tahoma"/>
          <w:sz w:val="22"/>
          <w:szCs w:val="22"/>
        </w:rPr>
        <w:t xml:space="preserve">de Compras, Enajenaciones y Contratación de Servicios del </w:t>
      </w:r>
      <w:r w:rsidR="00EB7E5A" w:rsidRPr="00C146B6">
        <w:rPr>
          <w:rFonts w:ascii="Century Gothic" w:hAnsi="Century Gothic" w:cs="Tahoma"/>
          <w:sz w:val="22"/>
          <w:szCs w:val="22"/>
        </w:rPr>
        <w:t>Municipio de Zapopan,</w:t>
      </w:r>
      <w:r w:rsidRPr="00C146B6">
        <w:rPr>
          <w:rFonts w:ascii="Century Gothic" w:hAnsi="Century Gothic" w:cs="Tahoma"/>
          <w:sz w:val="22"/>
          <w:szCs w:val="22"/>
        </w:rPr>
        <w:t xml:space="preserve"> Jalisco;</w:t>
      </w:r>
    </w:p>
    <w:p w14:paraId="7E09FF8D" w14:textId="77777777" w:rsidR="00E63E25" w:rsidRPr="00C146B6" w:rsidRDefault="00E63E25" w:rsidP="00162908">
      <w:pPr>
        <w:pStyle w:val="Textoindependiente"/>
        <w:spacing w:line="360" w:lineRule="auto"/>
        <w:rPr>
          <w:rFonts w:ascii="Century Gothic" w:hAnsi="Century Gothic" w:cs="Tahoma"/>
          <w:sz w:val="22"/>
          <w:szCs w:val="22"/>
        </w:rPr>
      </w:pPr>
    </w:p>
    <w:p w14:paraId="609DB19E" w14:textId="77777777" w:rsidR="00162908" w:rsidRPr="00C146B6" w:rsidRDefault="00162908" w:rsidP="00162908">
      <w:pPr>
        <w:pStyle w:val="Ttulo"/>
        <w:spacing w:line="360" w:lineRule="auto"/>
        <w:jc w:val="both"/>
        <w:rPr>
          <w:rFonts w:ascii="Century Gothic" w:hAnsi="Century Gothic" w:cs="Tahoma"/>
          <w:smallCaps w:val="0"/>
          <w:sz w:val="22"/>
          <w:szCs w:val="22"/>
          <w:lang w:val="es-MX" w:eastAsia="en-US"/>
        </w:rPr>
      </w:pPr>
      <w:r w:rsidRPr="00C146B6">
        <w:rPr>
          <w:rFonts w:ascii="Century Gothic" w:hAnsi="Century Gothic" w:cs="Tahoma"/>
          <w:smallCaps w:val="0"/>
          <w:sz w:val="22"/>
          <w:szCs w:val="22"/>
          <w:lang w:val="es-MX" w:eastAsia="en-US"/>
        </w:rPr>
        <w:t>Estando presentes los integrantes con voz y voto:</w:t>
      </w:r>
    </w:p>
    <w:p w14:paraId="1CB3DBBC" w14:textId="77777777" w:rsidR="00162908" w:rsidRPr="00C146B6" w:rsidRDefault="00162908" w:rsidP="00162908">
      <w:pPr>
        <w:pStyle w:val="Textoindependiente"/>
        <w:jc w:val="left"/>
        <w:rPr>
          <w:rFonts w:ascii="Century Gothic" w:hAnsi="Century Gothic" w:cs="Tahoma"/>
          <w:sz w:val="22"/>
          <w:szCs w:val="22"/>
          <w:lang w:val="es-ES"/>
        </w:rPr>
      </w:pPr>
    </w:p>
    <w:p w14:paraId="3B016CE6" w14:textId="77777777" w:rsidR="00162908" w:rsidRPr="00C146B6" w:rsidRDefault="00162908" w:rsidP="00162908">
      <w:pPr>
        <w:pStyle w:val="Textoindependiente"/>
        <w:jc w:val="left"/>
        <w:rPr>
          <w:rFonts w:ascii="Century Gothic" w:hAnsi="Century Gothic" w:cs="Tahoma"/>
          <w:sz w:val="22"/>
          <w:szCs w:val="22"/>
          <w:lang w:val="es-MX"/>
        </w:rPr>
      </w:pPr>
      <w:r w:rsidRPr="00C146B6">
        <w:rPr>
          <w:rFonts w:ascii="Century Gothic" w:hAnsi="Century Gothic" w:cs="Tahoma"/>
          <w:sz w:val="22"/>
          <w:szCs w:val="22"/>
          <w:lang w:val="es-ES"/>
        </w:rPr>
        <w:t>Representante del Presidente del Comité de Adquisiciones.</w:t>
      </w:r>
    </w:p>
    <w:p w14:paraId="40BB96D6" w14:textId="77777777" w:rsidR="00162908" w:rsidRPr="00C146B6" w:rsidRDefault="00162908" w:rsidP="00162908">
      <w:pPr>
        <w:rPr>
          <w:rFonts w:ascii="Century Gothic" w:hAnsi="Century Gothic" w:cs="Tahoma"/>
          <w:sz w:val="22"/>
          <w:szCs w:val="22"/>
          <w:lang w:val="es-ES"/>
        </w:rPr>
      </w:pPr>
      <w:r w:rsidRPr="00C146B6">
        <w:rPr>
          <w:rFonts w:ascii="Century Gothic" w:hAnsi="Century Gothic" w:cs="Tahoma"/>
          <w:sz w:val="22"/>
          <w:szCs w:val="22"/>
        </w:rPr>
        <w:t xml:space="preserve">Lic. </w:t>
      </w:r>
      <w:r w:rsidR="00B26785" w:rsidRPr="00C146B6">
        <w:rPr>
          <w:rFonts w:ascii="Century Gothic" w:hAnsi="Century Gothic" w:cs="Tahoma"/>
          <w:sz w:val="22"/>
          <w:szCs w:val="22"/>
        </w:rPr>
        <w:t>Edmundo Antonio Amutio Villa</w:t>
      </w:r>
      <w:r w:rsidRPr="00C146B6">
        <w:rPr>
          <w:rFonts w:ascii="Century Gothic" w:hAnsi="Century Gothic" w:cs="Tahoma"/>
          <w:sz w:val="22"/>
          <w:szCs w:val="22"/>
          <w:lang w:val="es-ES"/>
        </w:rPr>
        <w:t>.</w:t>
      </w:r>
    </w:p>
    <w:p w14:paraId="77965D11" w14:textId="77777777" w:rsidR="00162908" w:rsidRPr="00C146B6" w:rsidRDefault="00162908" w:rsidP="00162908">
      <w:pPr>
        <w:rPr>
          <w:rFonts w:ascii="Century Gothic" w:hAnsi="Century Gothic" w:cs="Tahoma"/>
          <w:sz w:val="22"/>
          <w:szCs w:val="22"/>
          <w:lang w:val="es-ES"/>
        </w:rPr>
      </w:pPr>
      <w:r w:rsidRPr="00C146B6">
        <w:rPr>
          <w:rFonts w:ascii="Century Gothic" w:hAnsi="Century Gothic" w:cs="Tahoma"/>
          <w:sz w:val="22"/>
          <w:szCs w:val="22"/>
          <w:lang w:val="es-ES"/>
        </w:rPr>
        <w:t>Suplente.</w:t>
      </w:r>
    </w:p>
    <w:p w14:paraId="5E7D4066" w14:textId="77777777" w:rsidR="005823ED" w:rsidRPr="00C146B6" w:rsidRDefault="005823ED" w:rsidP="0007007D">
      <w:pPr>
        <w:jc w:val="both"/>
        <w:rPr>
          <w:rFonts w:ascii="Century Gothic" w:hAnsi="Century Gothic" w:cs="Tahoma"/>
          <w:sz w:val="22"/>
          <w:szCs w:val="22"/>
        </w:rPr>
      </w:pPr>
    </w:p>
    <w:p w14:paraId="061C6033" w14:textId="77777777" w:rsidR="00142AB5" w:rsidRPr="00142AB5" w:rsidRDefault="00142AB5" w:rsidP="00142AB5">
      <w:pPr>
        <w:rPr>
          <w:rFonts w:ascii="Century Gothic" w:hAnsi="Century Gothic" w:cs="Tahoma"/>
          <w:sz w:val="22"/>
          <w:szCs w:val="22"/>
        </w:rPr>
      </w:pPr>
      <w:r w:rsidRPr="00142AB5">
        <w:rPr>
          <w:rFonts w:ascii="Century Gothic" w:hAnsi="Century Gothic" w:cs="Tahoma"/>
          <w:sz w:val="22"/>
          <w:szCs w:val="22"/>
        </w:rPr>
        <w:t>Representante del Consejo de Cámaras Industriales del Estado de Jalisco.</w:t>
      </w:r>
    </w:p>
    <w:p w14:paraId="09A34186" w14:textId="77777777" w:rsidR="004F4856" w:rsidRPr="00C146B6" w:rsidRDefault="00142AB5" w:rsidP="0007007D">
      <w:pPr>
        <w:jc w:val="both"/>
        <w:rPr>
          <w:rFonts w:ascii="Century Gothic" w:hAnsi="Century Gothic" w:cs="Tahoma"/>
          <w:sz w:val="22"/>
          <w:szCs w:val="22"/>
        </w:rPr>
      </w:pPr>
      <w:r>
        <w:rPr>
          <w:rFonts w:ascii="Century Gothic" w:hAnsi="Century Gothic" w:cs="Tahoma"/>
          <w:sz w:val="22"/>
          <w:szCs w:val="22"/>
        </w:rPr>
        <w:t xml:space="preserve">Ing. José Salcedo </w:t>
      </w:r>
      <w:r w:rsidR="00996E2F">
        <w:rPr>
          <w:rFonts w:ascii="Century Gothic" w:hAnsi="Century Gothic" w:cs="Tahoma"/>
          <w:sz w:val="22"/>
          <w:szCs w:val="22"/>
        </w:rPr>
        <w:t>Núñez</w:t>
      </w:r>
      <w:r>
        <w:rPr>
          <w:rFonts w:ascii="Century Gothic" w:hAnsi="Century Gothic" w:cs="Tahoma"/>
          <w:sz w:val="22"/>
          <w:szCs w:val="22"/>
        </w:rPr>
        <w:t>.</w:t>
      </w:r>
    </w:p>
    <w:p w14:paraId="57155F9C" w14:textId="77777777" w:rsidR="004F4856" w:rsidRPr="00C146B6" w:rsidRDefault="004F4856" w:rsidP="004F4856">
      <w:pPr>
        <w:jc w:val="both"/>
        <w:rPr>
          <w:rFonts w:ascii="Century Gothic" w:hAnsi="Century Gothic" w:cs="Tahoma"/>
          <w:sz w:val="22"/>
          <w:szCs w:val="22"/>
        </w:rPr>
      </w:pPr>
      <w:r w:rsidRPr="00C146B6">
        <w:rPr>
          <w:rFonts w:ascii="Century Gothic" w:eastAsia="Cambria" w:hAnsi="Century Gothic" w:cs="Tahoma"/>
          <w:sz w:val="22"/>
          <w:szCs w:val="22"/>
          <w:lang w:val="pt-BR" w:eastAsia="en-US"/>
        </w:rPr>
        <w:t>Suplente</w:t>
      </w:r>
      <w:r w:rsidR="00DA4E3D" w:rsidRPr="00C146B6">
        <w:rPr>
          <w:rFonts w:ascii="Century Gothic" w:eastAsia="Cambria" w:hAnsi="Century Gothic" w:cs="Tahoma"/>
          <w:sz w:val="22"/>
          <w:szCs w:val="22"/>
          <w:lang w:val="pt-BR" w:eastAsia="en-US"/>
        </w:rPr>
        <w:t>.</w:t>
      </w:r>
    </w:p>
    <w:p w14:paraId="6A01CAC5" w14:textId="77777777" w:rsidR="005823ED" w:rsidRDefault="005823ED" w:rsidP="0007007D">
      <w:pPr>
        <w:jc w:val="both"/>
        <w:rPr>
          <w:rFonts w:ascii="Century Gothic" w:hAnsi="Century Gothic" w:cs="Tahoma"/>
          <w:sz w:val="22"/>
          <w:szCs w:val="22"/>
        </w:rPr>
      </w:pPr>
    </w:p>
    <w:p w14:paraId="61CCE55F" w14:textId="77777777" w:rsidR="00142AB5" w:rsidRPr="00142AB5" w:rsidRDefault="00142AB5" w:rsidP="00142AB5">
      <w:pPr>
        <w:rPr>
          <w:rFonts w:ascii="Century Gothic" w:eastAsiaTheme="minorHAnsi" w:hAnsi="Century Gothic" w:cs="Tahoma"/>
          <w:sz w:val="22"/>
          <w:szCs w:val="22"/>
          <w:lang w:eastAsia="en-US"/>
        </w:rPr>
      </w:pPr>
      <w:r w:rsidRPr="00142AB5">
        <w:rPr>
          <w:rFonts w:ascii="Century Gothic" w:eastAsiaTheme="minorHAnsi" w:hAnsi="Century Gothic" w:cs="Tahoma"/>
          <w:sz w:val="22"/>
          <w:szCs w:val="22"/>
          <w:lang w:eastAsia="en-US"/>
        </w:rPr>
        <w:t>Representante del Centro Empresarial de Jalisco S.P.</w:t>
      </w:r>
    </w:p>
    <w:p w14:paraId="0C884661" w14:textId="77777777" w:rsidR="00142AB5" w:rsidRPr="00142AB5" w:rsidRDefault="00142AB5" w:rsidP="00142AB5">
      <w:pPr>
        <w:rPr>
          <w:rFonts w:ascii="Century Gothic" w:eastAsiaTheme="minorHAnsi" w:hAnsi="Century Gothic" w:cs="Tahoma"/>
          <w:sz w:val="22"/>
          <w:szCs w:val="22"/>
          <w:lang w:val="es-ES" w:eastAsia="en-US"/>
        </w:rPr>
      </w:pPr>
      <w:r w:rsidRPr="00142AB5">
        <w:rPr>
          <w:rFonts w:ascii="Century Gothic" w:eastAsiaTheme="minorHAnsi" w:hAnsi="Century Gothic" w:cs="Tahoma"/>
          <w:sz w:val="22"/>
          <w:szCs w:val="22"/>
          <w:lang w:eastAsia="en-US"/>
        </w:rPr>
        <w:t>Confederación Patronal de la República Mexicana.</w:t>
      </w:r>
    </w:p>
    <w:p w14:paraId="6300BB0C" w14:textId="77777777" w:rsidR="00142AB5" w:rsidRDefault="00142AB5" w:rsidP="0007007D">
      <w:pPr>
        <w:jc w:val="both"/>
        <w:rPr>
          <w:rFonts w:ascii="Century Gothic" w:hAnsi="Century Gothic" w:cs="Tahoma"/>
          <w:sz w:val="22"/>
          <w:szCs w:val="22"/>
        </w:rPr>
      </w:pPr>
      <w:r>
        <w:rPr>
          <w:rFonts w:ascii="Century Gothic" w:hAnsi="Century Gothic" w:cs="Tahoma"/>
          <w:sz w:val="22"/>
          <w:szCs w:val="22"/>
        </w:rPr>
        <w:t>Lic. Francisco Padilla Villarruel.</w:t>
      </w:r>
    </w:p>
    <w:p w14:paraId="2E14A3F6" w14:textId="77777777" w:rsidR="00142AB5" w:rsidRDefault="00142AB5" w:rsidP="0007007D">
      <w:pPr>
        <w:jc w:val="both"/>
        <w:rPr>
          <w:rFonts w:ascii="Century Gothic" w:hAnsi="Century Gothic" w:cs="Tahoma"/>
          <w:sz w:val="22"/>
          <w:szCs w:val="22"/>
        </w:rPr>
      </w:pPr>
      <w:r>
        <w:rPr>
          <w:rFonts w:ascii="Century Gothic" w:hAnsi="Century Gothic" w:cs="Tahoma"/>
          <w:sz w:val="22"/>
          <w:szCs w:val="22"/>
        </w:rPr>
        <w:t>Tiitular.</w:t>
      </w:r>
    </w:p>
    <w:p w14:paraId="68E2DDB8" w14:textId="77777777" w:rsidR="00142AB5" w:rsidRPr="00C146B6" w:rsidRDefault="00142AB5" w:rsidP="0007007D">
      <w:pPr>
        <w:jc w:val="both"/>
        <w:rPr>
          <w:rFonts w:ascii="Century Gothic" w:hAnsi="Century Gothic" w:cs="Tahoma"/>
          <w:sz w:val="22"/>
          <w:szCs w:val="22"/>
        </w:rPr>
      </w:pPr>
    </w:p>
    <w:p w14:paraId="6260D560" w14:textId="77777777" w:rsidR="005823ED" w:rsidRPr="00C146B6" w:rsidRDefault="00850283" w:rsidP="00850283">
      <w:pPr>
        <w:spacing w:line="360" w:lineRule="auto"/>
        <w:jc w:val="both"/>
        <w:rPr>
          <w:rFonts w:ascii="Century Gothic" w:hAnsi="Century Gothic" w:cs="Tahoma"/>
          <w:b/>
          <w:sz w:val="22"/>
          <w:szCs w:val="22"/>
          <w:lang w:val="es-ES"/>
        </w:rPr>
      </w:pPr>
      <w:r w:rsidRPr="00C146B6">
        <w:rPr>
          <w:rFonts w:ascii="Century Gothic" w:hAnsi="Century Gothic" w:cs="Tahoma"/>
          <w:b/>
          <w:sz w:val="22"/>
          <w:szCs w:val="22"/>
          <w:lang w:val="es-ES"/>
        </w:rPr>
        <w:t>Estando presentes los vocales permanentes con voz:</w:t>
      </w:r>
    </w:p>
    <w:p w14:paraId="37E6B58B" w14:textId="77777777" w:rsidR="0058399E" w:rsidRPr="00C146B6" w:rsidRDefault="0058399E" w:rsidP="0058399E">
      <w:pPr>
        <w:rPr>
          <w:rFonts w:ascii="Century Gothic" w:hAnsi="Century Gothic" w:cs="Tahoma"/>
          <w:sz w:val="22"/>
          <w:szCs w:val="22"/>
        </w:rPr>
      </w:pPr>
      <w:r w:rsidRPr="00C146B6">
        <w:rPr>
          <w:rFonts w:ascii="Century Gothic" w:hAnsi="Century Gothic" w:cs="Tahoma"/>
          <w:sz w:val="22"/>
          <w:szCs w:val="22"/>
        </w:rPr>
        <w:t>Encargado del Despacho de la Contraloría Ciudadana.</w:t>
      </w:r>
    </w:p>
    <w:p w14:paraId="28CF5E07" w14:textId="77777777" w:rsidR="0058399E" w:rsidRPr="00C146B6" w:rsidRDefault="00C53AB5" w:rsidP="0058399E">
      <w:pPr>
        <w:rPr>
          <w:rFonts w:ascii="Century Gothic" w:hAnsi="Century Gothic" w:cs="Tahoma"/>
          <w:sz w:val="22"/>
          <w:szCs w:val="22"/>
        </w:rPr>
      </w:pPr>
      <w:r w:rsidRPr="00C146B6">
        <w:rPr>
          <w:rFonts w:ascii="Century Gothic" w:hAnsi="Century Gothic" w:cs="Tahoma"/>
          <w:sz w:val="22"/>
          <w:szCs w:val="22"/>
        </w:rPr>
        <w:t xml:space="preserve">Mtro. David Rodríguez Pérez. </w:t>
      </w:r>
    </w:p>
    <w:p w14:paraId="365705CA" w14:textId="77777777" w:rsidR="0058399E" w:rsidRPr="00C146B6" w:rsidRDefault="00C53AB5" w:rsidP="0058399E">
      <w:pPr>
        <w:rPr>
          <w:rFonts w:ascii="Century Gothic" w:hAnsi="Century Gothic" w:cs="Tahoma"/>
          <w:sz w:val="22"/>
          <w:szCs w:val="22"/>
        </w:rPr>
      </w:pPr>
      <w:r w:rsidRPr="00C146B6">
        <w:rPr>
          <w:rFonts w:ascii="Century Gothic" w:hAnsi="Century Gothic" w:cs="Tahoma"/>
          <w:sz w:val="22"/>
          <w:szCs w:val="22"/>
        </w:rPr>
        <w:t>Titular</w:t>
      </w:r>
      <w:r w:rsidR="0058399E" w:rsidRPr="00C146B6">
        <w:rPr>
          <w:rFonts w:ascii="Century Gothic" w:hAnsi="Century Gothic" w:cs="Tahoma"/>
          <w:sz w:val="22"/>
          <w:szCs w:val="22"/>
        </w:rPr>
        <w:t>.</w:t>
      </w:r>
    </w:p>
    <w:p w14:paraId="4385E8A7" w14:textId="77777777" w:rsidR="00162908" w:rsidRPr="00C146B6" w:rsidRDefault="00162908" w:rsidP="00162908">
      <w:pPr>
        <w:rPr>
          <w:rFonts w:ascii="Century Gothic" w:hAnsi="Century Gothic" w:cs="Tahoma"/>
          <w:sz w:val="22"/>
          <w:szCs w:val="22"/>
          <w:lang w:val="es-ES"/>
        </w:rPr>
      </w:pPr>
    </w:p>
    <w:p w14:paraId="033B3972" w14:textId="77777777" w:rsidR="00B937C0" w:rsidRPr="00C146B6" w:rsidRDefault="00B937C0" w:rsidP="00B937C0">
      <w:pPr>
        <w:rPr>
          <w:rFonts w:ascii="Century Gothic" w:hAnsi="Century Gothic" w:cs="Tahoma"/>
          <w:sz w:val="22"/>
          <w:szCs w:val="22"/>
          <w:lang w:val="es-ES"/>
        </w:rPr>
      </w:pPr>
      <w:r w:rsidRPr="00C146B6">
        <w:rPr>
          <w:rFonts w:ascii="Century Gothic" w:hAnsi="Century Gothic" w:cs="Tahoma"/>
          <w:sz w:val="22"/>
          <w:szCs w:val="22"/>
          <w:lang w:val="es-ES"/>
        </w:rPr>
        <w:lastRenderedPageBreak/>
        <w:t>Tesorería Municipal</w:t>
      </w:r>
    </w:p>
    <w:p w14:paraId="121777AD" w14:textId="77777777" w:rsidR="00B937C0" w:rsidRPr="00C146B6" w:rsidRDefault="00B937C0" w:rsidP="00B937C0">
      <w:pPr>
        <w:rPr>
          <w:rFonts w:ascii="Century Gothic" w:hAnsi="Century Gothic" w:cs="Tahoma"/>
          <w:sz w:val="22"/>
          <w:szCs w:val="22"/>
          <w:lang w:val="es-ES"/>
        </w:rPr>
      </w:pPr>
      <w:r w:rsidRPr="00C146B6">
        <w:rPr>
          <w:rFonts w:ascii="Century Gothic" w:hAnsi="Century Gothic" w:cs="Tahoma"/>
          <w:sz w:val="22"/>
          <w:szCs w:val="22"/>
          <w:lang w:val="es-ES"/>
        </w:rPr>
        <w:t>L.A.F. Talina Robles Villaseñor</w:t>
      </w:r>
    </w:p>
    <w:p w14:paraId="2956D03D" w14:textId="77777777" w:rsidR="0058399E" w:rsidRPr="00C146B6" w:rsidRDefault="00B937C0" w:rsidP="00162908">
      <w:pPr>
        <w:rPr>
          <w:rFonts w:ascii="Century Gothic" w:hAnsi="Century Gothic" w:cs="Tahoma"/>
          <w:sz w:val="22"/>
          <w:szCs w:val="22"/>
          <w:lang w:val="es-ES"/>
        </w:rPr>
      </w:pPr>
      <w:r w:rsidRPr="00C146B6">
        <w:rPr>
          <w:rFonts w:ascii="Century Gothic" w:hAnsi="Century Gothic" w:cs="Tahoma"/>
          <w:sz w:val="22"/>
          <w:szCs w:val="22"/>
          <w:lang w:val="es-ES"/>
        </w:rPr>
        <w:t>Suplente</w:t>
      </w:r>
    </w:p>
    <w:p w14:paraId="027F7AF9" w14:textId="77777777" w:rsidR="000B38C9" w:rsidRDefault="000B38C9" w:rsidP="00162908">
      <w:pPr>
        <w:rPr>
          <w:rFonts w:ascii="Century Gothic" w:hAnsi="Century Gothic" w:cs="Tahoma"/>
          <w:sz w:val="22"/>
          <w:szCs w:val="22"/>
          <w:lang w:val="es-ES"/>
        </w:rPr>
      </w:pPr>
    </w:p>
    <w:p w14:paraId="6F9D4885"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14:paraId="7FF3FAA5"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Patrimonio y Presupuestos.</w:t>
      </w:r>
    </w:p>
    <w:p w14:paraId="4DE3851A"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996E2F">
        <w:rPr>
          <w:rFonts w:ascii="Century Gothic" w:hAnsi="Century Gothic" w:cs="Tahoma"/>
          <w:sz w:val="22"/>
          <w:szCs w:val="22"/>
          <w:lang w:val="es-ES"/>
        </w:rPr>
        <w:t>Sepúlveda</w:t>
      </w:r>
      <w:r>
        <w:rPr>
          <w:rFonts w:ascii="Century Gothic" w:hAnsi="Century Gothic" w:cs="Tahoma"/>
          <w:sz w:val="22"/>
          <w:szCs w:val="22"/>
          <w:lang w:val="es-ES"/>
        </w:rPr>
        <w:t>.</w:t>
      </w:r>
    </w:p>
    <w:p w14:paraId="2C760559"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Suplente.</w:t>
      </w:r>
    </w:p>
    <w:p w14:paraId="46B7E513" w14:textId="77777777" w:rsidR="00142AB5" w:rsidRPr="00C146B6" w:rsidRDefault="00142AB5" w:rsidP="00162908">
      <w:pPr>
        <w:rPr>
          <w:rFonts w:ascii="Century Gothic" w:hAnsi="Century Gothic" w:cs="Tahoma"/>
          <w:sz w:val="22"/>
          <w:szCs w:val="22"/>
          <w:lang w:val="es-ES"/>
        </w:rPr>
      </w:pPr>
    </w:p>
    <w:p w14:paraId="17DBD728" w14:textId="77777777" w:rsidR="00142AB5" w:rsidRDefault="00142AB5" w:rsidP="00142AB5">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Revolucionario Institucional.</w:t>
      </w:r>
    </w:p>
    <w:p w14:paraId="67D9D76B"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Mtro. Abel Octavio Salgado Peña.</w:t>
      </w:r>
    </w:p>
    <w:p w14:paraId="2B2A256C" w14:textId="77777777" w:rsidR="00142AB5" w:rsidRDefault="00142AB5" w:rsidP="00142AB5">
      <w:pPr>
        <w:rPr>
          <w:rFonts w:ascii="Century Gothic" w:hAnsi="Century Gothic" w:cs="Tahoma"/>
          <w:sz w:val="22"/>
          <w:szCs w:val="22"/>
          <w:lang w:val="es-ES"/>
        </w:rPr>
      </w:pPr>
      <w:r>
        <w:rPr>
          <w:rFonts w:ascii="Century Gothic" w:hAnsi="Century Gothic" w:cs="Tahoma"/>
          <w:sz w:val="22"/>
          <w:szCs w:val="22"/>
          <w:lang w:val="es-ES"/>
        </w:rPr>
        <w:t>Titular.</w:t>
      </w:r>
    </w:p>
    <w:p w14:paraId="0AEA7C40" w14:textId="77777777" w:rsidR="00142AB5" w:rsidRPr="00C146B6" w:rsidRDefault="00142AB5" w:rsidP="00162908">
      <w:pPr>
        <w:rPr>
          <w:rFonts w:ascii="Century Gothic" w:hAnsi="Century Gothic" w:cs="Tahoma"/>
          <w:sz w:val="22"/>
          <w:szCs w:val="22"/>
          <w:lang w:val="es-ES"/>
        </w:rPr>
      </w:pPr>
    </w:p>
    <w:p w14:paraId="60AD58D2" w14:textId="77777777" w:rsidR="00B937C0" w:rsidRPr="00C146B6" w:rsidRDefault="00B937C0" w:rsidP="00B937C0">
      <w:pPr>
        <w:rPr>
          <w:rFonts w:ascii="Century Gothic" w:eastAsia="Calibri" w:hAnsi="Century Gothic" w:cs="Tahoma"/>
          <w:sz w:val="22"/>
          <w:szCs w:val="22"/>
          <w:lang w:val="es-ES" w:eastAsia="en-US"/>
        </w:rPr>
      </w:pPr>
      <w:r w:rsidRPr="00C146B6">
        <w:rPr>
          <w:rFonts w:ascii="Century Gothic" w:eastAsia="Calibri" w:hAnsi="Century Gothic" w:cs="Tahoma"/>
          <w:sz w:val="22"/>
          <w:szCs w:val="22"/>
          <w:lang w:val="es-ES" w:eastAsia="en-US"/>
        </w:rPr>
        <w:t>Representante de la Fracción del Partido Acción Nacional</w:t>
      </w:r>
    </w:p>
    <w:p w14:paraId="75356B9E" w14:textId="77777777" w:rsidR="00B937C0" w:rsidRPr="00C146B6" w:rsidRDefault="00B937C0" w:rsidP="00B937C0">
      <w:pPr>
        <w:rPr>
          <w:rFonts w:ascii="Century Gothic" w:eastAsia="Calibri" w:hAnsi="Century Gothic" w:cs="Tahoma"/>
          <w:sz w:val="22"/>
          <w:szCs w:val="22"/>
          <w:lang w:val="es-ES" w:eastAsia="en-US"/>
        </w:rPr>
      </w:pPr>
      <w:r w:rsidRPr="00C146B6">
        <w:rPr>
          <w:rFonts w:ascii="Century Gothic" w:eastAsia="Calibri" w:hAnsi="Century Gothic" w:cs="Tahoma"/>
          <w:sz w:val="22"/>
          <w:szCs w:val="22"/>
          <w:lang w:val="es-ES" w:eastAsia="en-US"/>
        </w:rPr>
        <w:t xml:space="preserve">Ing. Jorge Urdapilleta </w:t>
      </w:r>
      <w:r w:rsidR="00996E2F" w:rsidRPr="00C146B6">
        <w:rPr>
          <w:rFonts w:ascii="Century Gothic" w:eastAsia="Calibri" w:hAnsi="Century Gothic" w:cs="Tahoma"/>
          <w:sz w:val="22"/>
          <w:szCs w:val="22"/>
          <w:lang w:val="es-ES" w:eastAsia="en-US"/>
        </w:rPr>
        <w:t>Núñez</w:t>
      </w:r>
      <w:r w:rsidRPr="00C146B6">
        <w:rPr>
          <w:rFonts w:ascii="Century Gothic" w:eastAsia="Calibri" w:hAnsi="Century Gothic" w:cs="Tahoma"/>
          <w:sz w:val="22"/>
          <w:szCs w:val="22"/>
          <w:lang w:val="es-ES" w:eastAsia="en-US"/>
        </w:rPr>
        <w:t>.</w:t>
      </w:r>
    </w:p>
    <w:p w14:paraId="1D6E8BDB" w14:textId="77777777" w:rsidR="00B937C0" w:rsidRPr="00C146B6" w:rsidRDefault="00B937C0" w:rsidP="00B937C0">
      <w:pPr>
        <w:rPr>
          <w:rFonts w:ascii="Century Gothic" w:hAnsi="Century Gothic" w:cs="Tahoma"/>
          <w:sz w:val="22"/>
          <w:szCs w:val="22"/>
          <w:lang w:val="es-ES"/>
        </w:rPr>
      </w:pPr>
      <w:r w:rsidRPr="00C146B6">
        <w:rPr>
          <w:rFonts w:ascii="Century Gothic" w:hAnsi="Century Gothic" w:cs="Tahoma"/>
          <w:sz w:val="22"/>
          <w:szCs w:val="22"/>
          <w:lang w:val="es-ES"/>
        </w:rPr>
        <w:t>Suplente.</w:t>
      </w:r>
    </w:p>
    <w:p w14:paraId="34F802FD" w14:textId="77777777" w:rsidR="00E63E25" w:rsidRPr="00C146B6" w:rsidRDefault="00E63E25" w:rsidP="00162908">
      <w:pPr>
        <w:rPr>
          <w:rFonts w:ascii="Century Gothic" w:hAnsi="Century Gothic" w:cs="Tahoma"/>
          <w:sz w:val="22"/>
          <w:szCs w:val="22"/>
          <w:lang w:val="es-ES"/>
        </w:rPr>
      </w:pPr>
    </w:p>
    <w:p w14:paraId="299760C1" w14:textId="77777777" w:rsidR="00162908" w:rsidRPr="00C146B6" w:rsidRDefault="00162908" w:rsidP="00162908">
      <w:pPr>
        <w:rPr>
          <w:rFonts w:ascii="Century Gothic" w:hAnsi="Century Gothic" w:cs="Tahoma"/>
          <w:sz w:val="22"/>
          <w:szCs w:val="22"/>
          <w:lang w:val="es-ES"/>
        </w:rPr>
      </w:pPr>
      <w:r w:rsidRPr="00C146B6">
        <w:rPr>
          <w:rFonts w:ascii="Century Gothic" w:hAnsi="Century Gothic" w:cs="Tahoma"/>
          <w:sz w:val="22"/>
          <w:szCs w:val="22"/>
          <w:lang w:val="es-ES"/>
        </w:rPr>
        <w:t>Secretario Técnico</w:t>
      </w:r>
      <w:r w:rsidR="00F74D41" w:rsidRPr="00C146B6">
        <w:rPr>
          <w:rFonts w:ascii="Century Gothic" w:hAnsi="Century Gothic" w:cs="Tahoma"/>
          <w:sz w:val="22"/>
          <w:szCs w:val="22"/>
          <w:lang w:val="es-ES"/>
        </w:rPr>
        <w:t xml:space="preserve"> y Ejecutivo</w:t>
      </w:r>
      <w:r w:rsidRPr="00C146B6">
        <w:rPr>
          <w:rFonts w:ascii="Century Gothic" w:hAnsi="Century Gothic" w:cs="Tahoma"/>
          <w:sz w:val="22"/>
          <w:szCs w:val="22"/>
          <w:lang w:val="es-ES"/>
        </w:rPr>
        <w:t>.</w:t>
      </w:r>
    </w:p>
    <w:p w14:paraId="2F679279" w14:textId="77777777" w:rsidR="0007007D" w:rsidRPr="00C146B6" w:rsidRDefault="00A32EDF" w:rsidP="00162908">
      <w:pPr>
        <w:rPr>
          <w:rFonts w:ascii="Century Gothic" w:hAnsi="Century Gothic" w:cs="Tahoma"/>
          <w:sz w:val="22"/>
          <w:szCs w:val="22"/>
          <w:lang w:val="es-ES"/>
        </w:rPr>
      </w:pPr>
      <w:r w:rsidRPr="00C146B6">
        <w:rPr>
          <w:rFonts w:ascii="Century Gothic" w:hAnsi="Century Gothic" w:cs="Tahoma"/>
          <w:sz w:val="22"/>
          <w:szCs w:val="22"/>
          <w:lang w:val="es-ES"/>
        </w:rPr>
        <w:t>Cristian Guillermo León Verduzco</w:t>
      </w:r>
    </w:p>
    <w:p w14:paraId="336AF4F0" w14:textId="77777777" w:rsidR="00FD4AD0" w:rsidRPr="00C146B6" w:rsidRDefault="00F21099" w:rsidP="00A14372">
      <w:pPr>
        <w:rPr>
          <w:rFonts w:ascii="Century Gothic" w:hAnsi="Century Gothic" w:cs="Tahoma"/>
          <w:sz w:val="22"/>
          <w:szCs w:val="22"/>
          <w:lang w:val="es-ES"/>
        </w:rPr>
      </w:pPr>
      <w:r w:rsidRPr="00C146B6">
        <w:rPr>
          <w:rFonts w:ascii="Century Gothic" w:hAnsi="Century Gothic" w:cs="Tahoma"/>
          <w:sz w:val="22"/>
          <w:szCs w:val="22"/>
          <w:lang w:val="es-ES"/>
        </w:rPr>
        <w:t>Titular</w:t>
      </w:r>
      <w:r w:rsidR="00DA4E3D" w:rsidRPr="00C146B6">
        <w:rPr>
          <w:rFonts w:ascii="Century Gothic" w:hAnsi="Century Gothic" w:cs="Tahoma"/>
          <w:sz w:val="22"/>
          <w:szCs w:val="22"/>
          <w:lang w:val="es-ES"/>
        </w:rPr>
        <w:t>.</w:t>
      </w:r>
    </w:p>
    <w:p w14:paraId="294371E2" w14:textId="77777777" w:rsidR="00C53AB5" w:rsidRPr="00C146B6" w:rsidRDefault="00C53AB5" w:rsidP="00A14372">
      <w:pPr>
        <w:rPr>
          <w:rFonts w:ascii="Century Gothic" w:hAnsi="Century Gothic" w:cs="Tahoma"/>
          <w:sz w:val="22"/>
          <w:szCs w:val="22"/>
          <w:lang w:val="es-ES"/>
        </w:rPr>
      </w:pPr>
    </w:p>
    <w:p w14:paraId="1B74A4A6" w14:textId="77777777" w:rsidR="00162908" w:rsidRPr="00C146B6" w:rsidRDefault="00162908" w:rsidP="0063060F">
      <w:pPr>
        <w:spacing w:line="360" w:lineRule="auto"/>
        <w:jc w:val="both"/>
        <w:rPr>
          <w:rFonts w:ascii="Century Gothic" w:hAnsi="Century Gothic" w:cs="Tahoma"/>
          <w:sz w:val="22"/>
          <w:szCs w:val="22"/>
          <w:lang w:eastAsia="en-US"/>
        </w:rPr>
      </w:pPr>
      <w:r w:rsidRPr="00C146B6">
        <w:rPr>
          <w:rFonts w:ascii="Century Gothic" w:hAnsi="Century Gothic" w:cs="Tahoma"/>
          <w:b/>
          <w:sz w:val="22"/>
          <w:szCs w:val="22"/>
          <w:lang w:val="es-ES"/>
        </w:rPr>
        <w:t xml:space="preserve">Punto número dos del orden del día, declaración de quórum. </w:t>
      </w:r>
      <w:r w:rsidRPr="00C146B6">
        <w:rPr>
          <w:rFonts w:ascii="Century Gothic" w:hAnsi="Century Gothic" w:cs="Tahoma"/>
          <w:sz w:val="22"/>
          <w:szCs w:val="22"/>
          <w:lang w:eastAsia="en-US"/>
        </w:rPr>
        <w:t xml:space="preserve">Se declara que existe quórum legal requerido para sesionar válidamente a </w:t>
      </w:r>
      <w:r w:rsidR="004F4856" w:rsidRPr="00C146B6">
        <w:rPr>
          <w:rFonts w:ascii="Century Gothic" w:hAnsi="Century Gothic" w:cs="Tahoma"/>
          <w:sz w:val="22"/>
          <w:szCs w:val="22"/>
          <w:lang w:eastAsia="en-US"/>
        </w:rPr>
        <w:t xml:space="preserve">las </w:t>
      </w:r>
      <w:r w:rsidR="006E08CD">
        <w:rPr>
          <w:rFonts w:ascii="Century Gothic" w:hAnsi="Century Gothic" w:cs="Tahoma"/>
          <w:sz w:val="22"/>
          <w:szCs w:val="22"/>
          <w:lang w:eastAsia="en-US"/>
        </w:rPr>
        <w:t>10:16</w:t>
      </w:r>
      <w:r w:rsidR="009B5F50" w:rsidRPr="00C146B6">
        <w:rPr>
          <w:rFonts w:ascii="Century Gothic" w:hAnsi="Century Gothic" w:cs="Tahoma"/>
          <w:sz w:val="22"/>
          <w:szCs w:val="22"/>
          <w:lang w:eastAsia="en-US"/>
        </w:rPr>
        <w:t xml:space="preserve"> </w:t>
      </w:r>
      <w:r w:rsidRPr="00C146B6">
        <w:rPr>
          <w:rFonts w:ascii="Century Gothic" w:hAnsi="Century Gothic" w:cs="Tahoma"/>
          <w:sz w:val="22"/>
          <w:szCs w:val="22"/>
          <w:lang w:eastAsia="en-US"/>
        </w:rPr>
        <w:t xml:space="preserve">horas, de conformidad con el </w:t>
      </w:r>
      <w:r w:rsidR="00BD36E9" w:rsidRPr="00C146B6">
        <w:rPr>
          <w:rFonts w:ascii="Century Gothic" w:hAnsi="Century Gothic" w:cs="Tahoma"/>
          <w:sz w:val="22"/>
          <w:szCs w:val="22"/>
        </w:rPr>
        <w:t>Artículo 30</w:t>
      </w:r>
      <w:r w:rsidRPr="00C146B6">
        <w:rPr>
          <w:rFonts w:ascii="Century Gothic" w:hAnsi="Century Gothic" w:cs="Tahoma"/>
          <w:sz w:val="22"/>
          <w:szCs w:val="22"/>
        </w:rPr>
        <w:t>, de</w:t>
      </w:r>
      <w:r w:rsidR="00BD36E9" w:rsidRPr="00C146B6">
        <w:rPr>
          <w:rFonts w:ascii="Century Gothic" w:hAnsi="Century Gothic" w:cs="Tahoma"/>
          <w:sz w:val="22"/>
          <w:szCs w:val="22"/>
        </w:rPr>
        <w:t>l</w:t>
      </w:r>
      <w:r w:rsidRPr="00C146B6">
        <w:rPr>
          <w:rFonts w:ascii="Century Gothic" w:hAnsi="Century Gothic" w:cs="Tahoma"/>
          <w:sz w:val="22"/>
          <w:szCs w:val="22"/>
        </w:rPr>
        <w:t xml:space="preserve"> </w:t>
      </w:r>
      <w:r w:rsidR="00BD36E9" w:rsidRPr="00C146B6">
        <w:rPr>
          <w:rFonts w:ascii="Century Gothic" w:hAnsi="Century Gothic" w:cs="Tahoma"/>
          <w:sz w:val="22"/>
          <w:szCs w:val="22"/>
        </w:rPr>
        <w:t>Reglamento de Compras, Enajenaciones y Contratación de Servicios del Municipio de Zapopan, Jalisco</w:t>
      </w:r>
      <w:r w:rsidRPr="00C146B6">
        <w:rPr>
          <w:rFonts w:ascii="Century Gothic" w:hAnsi="Century Gothic" w:cs="Tahoma"/>
          <w:sz w:val="22"/>
          <w:szCs w:val="22"/>
          <w:lang w:eastAsia="en-US"/>
        </w:rPr>
        <w:t xml:space="preserve">. </w:t>
      </w:r>
    </w:p>
    <w:p w14:paraId="64DD3AF6" w14:textId="77777777" w:rsidR="0063060F" w:rsidRPr="00C146B6" w:rsidRDefault="0063060F" w:rsidP="0063060F">
      <w:pPr>
        <w:spacing w:line="360" w:lineRule="auto"/>
        <w:jc w:val="both"/>
        <w:rPr>
          <w:rFonts w:ascii="Century Gothic" w:hAnsi="Century Gothic" w:cs="Tahoma"/>
          <w:sz w:val="22"/>
          <w:szCs w:val="22"/>
          <w:lang w:eastAsia="en-US"/>
        </w:rPr>
      </w:pPr>
    </w:p>
    <w:p w14:paraId="162BD439" w14:textId="77777777" w:rsidR="00162908" w:rsidRPr="00C146B6" w:rsidRDefault="00162908" w:rsidP="001B5D05">
      <w:pPr>
        <w:spacing w:after="160" w:line="360" w:lineRule="auto"/>
        <w:jc w:val="both"/>
        <w:rPr>
          <w:rFonts w:ascii="Century Gothic" w:hAnsi="Century Gothic" w:cs="Tahoma"/>
          <w:sz w:val="22"/>
          <w:szCs w:val="22"/>
          <w:lang w:eastAsia="en-US"/>
        </w:rPr>
      </w:pPr>
      <w:r w:rsidRPr="00C146B6">
        <w:rPr>
          <w:rFonts w:ascii="Century Gothic" w:hAnsi="Century Gothic" w:cs="Tahoma"/>
          <w:b/>
          <w:sz w:val="22"/>
          <w:szCs w:val="22"/>
          <w:lang w:val="es-ES"/>
        </w:rPr>
        <w:t>Punto número tres del orden del día, declaración de quórum.</w:t>
      </w:r>
      <w:r w:rsidRPr="00C146B6">
        <w:rPr>
          <w:rFonts w:ascii="Century Gothic" w:hAnsi="Century Gothic" w:cs="Tahoma"/>
          <w:sz w:val="22"/>
          <w:szCs w:val="22"/>
          <w:lang w:eastAsia="en-US"/>
        </w:rPr>
        <w:t xml:space="preserve"> </w:t>
      </w:r>
      <w:r w:rsidRPr="00C146B6">
        <w:rPr>
          <w:rFonts w:ascii="Century Gothic" w:eastAsiaTheme="minorHAnsi" w:hAnsi="Century Gothic" w:cs="Tahoma"/>
          <w:sz w:val="22"/>
          <w:szCs w:val="22"/>
          <w:lang w:eastAsia="en-US"/>
        </w:rPr>
        <w:t xml:space="preserve">Para desahogar esta </w:t>
      </w:r>
      <w:r w:rsidR="00D21C2C" w:rsidRPr="00C146B6">
        <w:rPr>
          <w:rFonts w:ascii="Century Gothic" w:eastAsiaTheme="minorHAnsi" w:hAnsi="Century Gothic" w:cs="Tahoma"/>
          <w:sz w:val="22"/>
          <w:szCs w:val="22"/>
          <w:lang w:eastAsia="en-US"/>
        </w:rPr>
        <w:t>Novena</w:t>
      </w:r>
      <w:r w:rsidR="004045D3" w:rsidRPr="00C146B6">
        <w:rPr>
          <w:rFonts w:ascii="Century Gothic" w:eastAsiaTheme="minorHAnsi" w:hAnsi="Century Gothic" w:cs="Tahoma"/>
          <w:sz w:val="22"/>
          <w:szCs w:val="22"/>
          <w:lang w:eastAsia="en-US"/>
        </w:rPr>
        <w:t xml:space="preserve"> Sesión Extrao</w:t>
      </w:r>
      <w:r w:rsidRPr="00C146B6">
        <w:rPr>
          <w:rFonts w:ascii="Century Gothic" w:eastAsiaTheme="minorHAnsi" w:hAnsi="Century Gothic" w:cs="Tahoma"/>
          <w:sz w:val="22"/>
          <w:szCs w:val="22"/>
          <w:lang w:eastAsia="en-US"/>
        </w:rPr>
        <w:t xml:space="preserve">rdinaria del Comité de Adquisiciones Municipales, se </w:t>
      </w:r>
      <w:r w:rsidR="00336824" w:rsidRPr="00C146B6">
        <w:rPr>
          <w:rFonts w:ascii="Century Gothic" w:eastAsiaTheme="minorHAnsi" w:hAnsi="Century Gothic" w:cs="Tahoma"/>
          <w:sz w:val="22"/>
          <w:szCs w:val="22"/>
          <w:lang w:eastAsia="en-US"/>
        </w:rPr>
        <w:t>propone</w:t>
      </w:r>
      <w:r w:rsidRPr="00C146B6">
        <w:rPr>
          <w:rFonts w:ascii="Century Gothic" w:eastAsiaTheme="minorHAnsi" w:hAnsi="Century Gothic" w:cs="Tahoma"/>
          <w:sz w:val="22"/>
          <w:szCs w:val="22"/>
          <w:lang w:eastAsia="en-US"/>
        </w:rPr>
        <w:t xml:space="preserve"> el siguiente Orden del Día, de conformidad con </w:t>
      </w:r>
      <w:r w:rsidR="00BD36E9" w:rsidRPr="00C146B6">
        <w:rPr>
          <w:rFonts w:ascii="Century Gothic" w:eastAsiaTheme="minorHAnsi" w:hAnsi="Century Gothic" w:cs="Tahoma"/>
          <w:sz w:val="22"/>
          <w:szCs w:val="22"/>
          <w:lang w:eastAsia="en-US"/>
        </w:rPr>
        <w:t xml:space="preserve">el </w:t>
      </w:r>
      <w:r w:rsidR="00BD36E9" w:rsidRPr="00C146B6">
        <w:rPr>
          <w:rFonts w:ascii="Century Gothic" w:hAnsi="Century Gothic" w:cs="Tahoma"/>
          <w:sz w:val="22"/>
          <w:szCs w:val="22"/>
        </w:rPr>
        <w:t>Reglamento de Compras, Enajenaciones y Contratación de Servicios del Municipio de Zapopan, Jalisco, Artículo 25</w:t>
      </w:r>
      <w:r w:rsidRPr="00C146B6">
        <w:rPr>
          <w:rFonts w:ascii="Century Gothic" w:hAnsi="Century Gothic" w:cs="Tahoma"/>
          <w:sz w:val="22"/>
          <w:szCs w:val="22"/>
        </w:rPr>
        <w:t xml:space="preserve"> fracción </w:t>
      </w:r>
      <w:r w:rsidR="00073649" w:rsidRPr="00C146B6">
        <w:rPr>
          <w:rFonts w:ascii="Century Gothic" w:hAnsi="Century Gothic" w:cs="Tahoma"/>
          <w:sz w:val="22"/>
          <w:szCs w:val="22"/>
        </w:rPr>
        <w:t>IV</w:t>
      </w:r>
      <w:r w:rsidRPr="00C146B6">
        <w:rPr>
          <w:rFonts w:ascii="Century Gothic" w:eastAsiaTheme="minorHAnsi" w:hAnsi="Century Gothic" w:cs="Tahoma"/>
          <w:sz w:val="22"/>
          <w:szCs w:val="22"/>
          <w:lang w:eastAsia="en-US"/>
        </w:rPr>
        <w:t xml:space="preserve">, el cual solicito al Secretario de cuenta del mismo, </w:t>
      </w:r>
      <w:r w:rsidRPr="00C146B6">
        <w:rPr>
          <w:rFonts w:ascii="Century Gothic" w:hAnsi="Century Gothic" w:cs="Tahoma"/>
          <w:sz w:val="22"/>
          <w:szCs w:val="22"/>
          <w:lang w:eastAsia="en-US"/>
        </w:rPr>
        <w:t xml:space="preserve">por lo que se procede a dar inicio a esta sesión bajo el siguiente orden del día: </w:t>
      </w:r>
    </w:p>
    <w:p w14:paraId="2A7954EB" w14:textId="77777777" w:rsidR="00162908" w:rsidRPr="00C146B6" w:rsidRDefault="00162908" w:rsidP="00162908">
      <w:pPr>
        <w:jc w:val="center"/>
        <w:rPr>
          <w:rFonts w:ascii="Century Gothic" w:hAnsi="Century Gothic" w:cs="Tahoma"/>
          <w:b/>
          <w:sz w:val="22"/>
          <w:szCs w:val="22"/>
        </w:rPr>
      </w:pPr>
      <w:r w:rsidRPr="00C146B6">
        <w:rPr>
          <w:rFonts w:ascii="Century Gothic" w:hAnsi="Century Gothic" w:cs="Tahoma"/>
          <w:b/>
          <w:sz w:val="22"/>
          <w:szCs w:val="22"/>
        </w:rPr>
        <w:t>ORDEN DEL DIA:</w:t>
      </w:r>
    </w:p>
    <w:p w14:paraId="0BBB766B" w14:textId="77777777" w:rsidR="00162908" w:rsidRPr="00C146B6" w:rsidRDefault="00162908" w:rsidP="00162908">
      <w:pPr>
        <w:jc w:val="both"/>
        <w:rPr>
          <w:rFonts w:ascii="Century Gothic" w:hAnsi="Century Gothic" w:cs="Tahoma"/>
          <w:sz w:val="22"/>
          <w:szCs w:val="22"/>
        </w:rPr>
      </w:pPr>
    </w:p>
    <w:p w14:paraId="31BA9F71" w14:textId="77777777" w:rsidR="008118C7" w:rsidRPr="00C146B6"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C146B6">
        <w:rPr>
          <w:rFonts w:ascii="Century Gothic" w:eastAsia="Calibri" w:hAnsi="Century Gothic" w:cs="Tahoma"/>
          <w:sz w:val="22"/>
          <w:szCs w:val="22"/>
          <w:lang w:eastAsia="es-MX"/>
        </w:rPr>
        <w:t>Registro de asistencia.</w:t>
      </w:r>
    </w:p>
    <w:p w14:paraId="5F839135" w14:textId="77777777" w:rsidR="008118C7" w:rsidRPr="00C146B6"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C146B6">
        <w:rPr>
          <w:rFonts w:ascii="Century Gothic" w:eastAsia="Calibri" w:hAnsi="Century Gothic" w:cs="Tahoma"/>
          <w:sz w:val="22"/>
          <w:szCs w:val="22"/>
          <w:lang w:eastAsia="es-MX"/>
        </w:rPr>
        <w:lastRenderedPageBreak/>
        <w:t>Declaración de Quórum.</w:t>
      </w:r>
    </w:p>
    <w:p w14:paraId="55669251" w14:textId="77777777" w:rsidR="008118C7" w:rsidRPr="00C146B6"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C146B6">
        <w:rPr>
          <w:rFonts w:ascii="Century Gothic" w:eastAsia="Calibri" w:hAnsi="Century Gothic" w:cs="Tahoma"/>
          <w:sz w:val="22"/>
          <w:szCs w:val="22"/>
          <w:lang w:eastAsia="es-MX"/>
        </w:rPr>
        <w:t>Aprobación del orden del día.</w:t>
      </w:r>
    </w:p>
    <w:p w14:paraId="5B081520" w14:textId="77777777" w:rsidR="008118C7" w:rsidRPr="00C146B6"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C146B6">
        <w:rPr>
          <w:rFonts w:ascii="Century Gothic" w:eastAsia="Calibri" w:hAnsi="Century Gothic" w:cs="Tahoma"/>
          <w:sz w:val="22"/>
          <w:szCs w:val="22"/>
          <w:lang w:eastAsia="es-MX"/>
        </w:rPr>
        <w:t xml:space="preserve">Agenda de Trabajo: </w:t>
      </w:r>
    </w:p>
    <w:p w14:paraId="601F5573" w14:textId="77777777" w:rsidR="008118C7" w:rsidRPr="00C146B6" w:rsidRDefault="008118C7" w:rsidP="00CC264C">
      <w:pPr>
        <w:numPr>
          <w:ilvl w:val="3"/>
          <w:numId w:val="1"/>
        </w:numPr>
        <w:contextualSpacing/>
        <w:jc w:val="both"/>
        <w:rPr>
          <w:rFonts w:ascii="Century Gothic" w:eastAsia="Calibri" w:hAnsi="Century Gothic" w:cs="Tahoma"/>
          <w:sz w:val="22"/>
          <w:szCs w:val="22"/>
          <w:lang w:val="es-ES"/>
        </w:rPr>
      </w:pPr>
      <w:r w:rsidRPr="00C146B6">
        <w:rPr>
          <w:rFonts w:ascii="Century Gothic" w:hAnsi="Century Gothic" w:cs="Tahoma"/>
          <w:sz w:val="22"/>
          <w:szCs w:val="22"/>
          <w:lang w:val="es-ES"/>
        </w:rPr>
        <w:t>Presentaci</w:t>
      </w:r>
      <w:r w:rsidR="004045D3" w:rsidRPr="00C146B6">
        <w:rPr>
          <w:rFonts w:ascii="Century Gothic" w:hAnsi="Century Gothic" w:cs="Tahoma"/>
          <w:sz w:val="22"/>
          <w:szCs w:val="22"/>
          <w:lang w:val="es-ES"/>
        </w:rPr>
        <w:t>ón</w:t>
      </w:r>
      <w:r w:rsidR="00171ADC" w:rsidRPr="00C146B6">
        <w:rPr>
          <w:rFonts w:ascii="Century Gothic" w:hAnsi="Century Gothic" w:cs="Tahoma"/>
          <w:sz w:val="22"/>
          <w:szCs w:val="22"/>
          <w:lang w:val="es-ES"/>
        </w:rPr>
        <w:t xml:space="preserve"> </w:t>
      </w:r>
      <w:r w:rsidRPr="00C146B6">
        <w:rPr>
          <w:rFonts w:ascii="Century Gothic" w:hAnsi="Century Gothic" w:cs="Tahoma"/>
          <w:sz w:val="22"/>
          <w:szCs w:val="22"/>
          <w:lang w:val="es-ES"/>
        </w:rPr>
        <w:t>de cuadros com</w:t>
      </w:r>
      <w:r w:rsidR="005528E9" w:rsidRPr="00C146B6">
        <w:rPr>
          <w:rFonts w:ascii="Century Gothic" w:hAnsi="Century Gothic" w:cs="Tahoma"/>
          <w:sz w:val="22"/>
          <w:szCs w:val="22"/>
          <w:lang w:val="es-ES"/>
        </w:rPr>
        <w:t>parativos de bienes o servicios y en su caso aprobación de los mismos.</w:t>
      </w:r>
    </w:p>
    <w:p w14:paraId="2D1DFB0A" w14:textId="77777777" w:rsidR="0045757A" w:rsidRPr="00C146B6" w:rsidRDefault="0045757A" w:rsidP="0045757A">
      <w:pPr>
        <w:ind w:left="2880"/>
        <w:contextualSpacing/>
        <w:jc w:val="both"/>
        <w:rPr>
          <w:rFonts w:ascii="Century Gothic" w:eastAsia="Calibri" w:hAnsi="Century Gothic" w:cs="Tahoma"/>
          <w:sz w:val="22"/>
          <w:szCs w:val="22"/>
          <w:lang w:val="es-ES"/>
        </w:rPr>
      </w:pPr>
    </w:p>
    <w:p w14:paraId="72347570" w14:textId="77777777" w:rsidR="0045757A" w:rsidRPr="00C146B6" w:rsidRDefault="0045757A" w:rsidP="00CC264C">
      <w:pPr>
        <w:numPr>
          <w:ilvl w:val="3"/>
          <w:numId w:val="1"/>
        </w:numPr>
        <w:contextualSpacing/>
        <w:jc w:val="both"/>
        <w:rPr>
          <w:rFonts w:ascii="Century Gothic" w:eastAsia="Calibri" w:hAnsi="Century Gothic" w:cs="Tahoma"/>
          <w:sz w:val="22"/>
          <w:szCs w:val="22"/>
          <w:lang w:val="es-ES"/>
        </w:rPr>
      </w:pPr>
      <w:r w:rsidRPr="00C146B6">
        <w:rPr>
          <w:rFonts w:ascii="Century Gothic" w:eastAsia="Calibri" w:hAnsi="Century Gothic" w:cs="Tahoma"/>
          <w:sz w:val="22"/>
          <w:szCs w:val="22"/>
          <w:lang w:val="es-ES"/>
        </w:rPr>
        <w:t>Presentación de bases para su aprobación.</w:t>
      </w:r>
    </w:p>
    <w:p w14:paraId="618A3C7A" w14:textId="77777777" w:rsidR="0045757A" w:rsidRPr="00C146B6" w:rsidRDefault="0045757A" w:rsidP="0045757A">
      <w:pPr>
        <w:ind w:left="2880"/>
        <w:contextualSpacing/>
        <w:jc w:val="both"/>
        <w:rPr>
          <w:rFonts w:ascii="Century Gothic" w:eastAsia="Calibri" w:hAnsi="Century Gothic" w:cs="Tahoma"/>
          <w:sz w:val="22"/>
          <w:szCs w:val="22"/>
          <w:lang w:val="es-ES"/>
        </w:rPr>
      </w:pPr>
    </w:p>
    <w:p w14:paraId="0F3EF8A7" w14:textId="77777777" w:rsidR="00C146B6" w:rsidRPr="00C146B6" w:rsidRDefault="00C146B6" w:rsidP="00C146B6">
      <w:pPr>
        <w:numPr>
          <w:ilvl w:val="3"/>
          <w:numId w:val="1"/>
        </w:numPr>
        <w:contextualSpacing/>
        <w:jc w:val="both"/>
        <w:rPr>
          <w:rFonts w:ascii="Century Gothic" w:eastAsia="Calibri" w:hAnsi="Century Gothic" w:cs="Tahoma"/>
          <w:sz w:val="22"/>
          <w:szCs w:val="22"/>
          <w:lang w:val="es-ES"/>
        </w:rPr>
      </w:pPr>
      <w:r w:rsidRPr="00C146B6">
        <w:rPr>
          <w:rFonts w:ascii="Century Gothic" w:hAnsi="Century Gothic" w:cs="Tahoma"/>
          <w:sz w:val="22"/>
          <w:szCs w:val="22"/>
          <w:lang w:val="es-ES_tradnl"/>
        </w:rPr>
        <w:t>Adjudicaciones Directas de acuerdo a lo establecido en el Artículo 99, Fracción I y III del reglamento en cita.</w:t>
      </w:r>
    </w:p>
    <w:p w14:paraId="7DD5DA75" w14:textId="77777777" w:rsidR="00C146B6" w:rsidRPr="00C146B6" w:rsidRDefault="00C146B6" w:rsidP="00C146B6">
      <w:pPr>
        <w:pStyle w:val="Prrafodelista"/>
        <w:rPr>
          <w:rFonts w:ascii="Century Gothic" w:eastAsia="Calibri" w:hAnsi="Century Gothic" w:cs="Tahoma"/>
          <w:sz w:val="22"/>
          <w:szCs w:val="22"/>
          <w:lang w:val="es-ES"/>
        </w:rPr>
      </w:pPr>
    </w:p>
    <w:p w14:paraId="102AB8C3" w14:textId="77777777" w:rsidR="00C146B6" w:rsidRPr="00C146B6" w:rsidRDefault="00C146B6" w:rsidP="00C146B6">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eastAsiaTheme="minorEastAsia" w:hAnsi="Century Gothic" w:cs="Tahoma"/>
          <w:sz w:val="22"/>
          <w:szCs w:val="22"/>
          <w:lang w:val="es-ES_tradnl"/>
        </w:rPr>
        <w:t xml:space="preserve">Adjudicaciones Directas de acuerdo a lo establecido </w:t>
      </w:r>
      <w:r w:rsidRPr="00C146B6">
        <w:rPr>
          <w:rFonts w:ascii="Century Gothic" w:hAnsi="Century Gothic" w:cs="Tahoma"/>
          <w:sz w:val="22"/>
          <w:szCs w:val="22"/>
          <w:lang w:val="es-ES_tradnl"/>
        </w:rPr>
        <w:t xml:space="preserve">en el </w:t>
      </w:r>
      <w:r w:rsidRPr="00C146B6">
        <w:rPr>
          <w:rFonts w:ascii="Century Gothic" w:eastAsiaTheme="minorEastAsia" w:hAnsi="Century Gothic" w:cs="Tahoma"/>
          <w:sz w:val="22"/>
          <w:szCs w:val="22"/>
          <w:lang w:val="es-ES_tradnl"/>
        </w:rPr>
        <w:t>Artículo 99, Fracción IV  del reglamento en cita.</w:t>
      </w:r>
    </w:p>
    <w:p w14:paraId="51FEC6DD" w14:textId="77777777" w:rsidR="0045757A" w:rsidRPr="00C146B6" w:rsidRDefault="0045757A" w:rsidP="0045757A">
      <w:pPr>
        <w:ind w:left="2880"/>
        <w:contextualSpacing/>
        <w:jc w:val="both"/>
        <w:rPr>
          <w:rFonts w:ascii="Century Gothic" w:eastAsia="Calibri" w:hAnsi="Century Gothic" w:cs="Tahoma"/>
          <w:sz w:val="22"/>
          <w:szCs w:val="22"/>
          <w:lang w:val="es-ES"/>
        </w:rPr>
      </w:pPr>
    </w:p>
    <w:p w14:paraId="361FE4B4" w14:textId="77777777" w:rsidR="00C53AB5" w:rsidRPr="00C146B6" w:rsidRDefault="00C53AB5" w:rsidP="00C53AB5">
      <w:pPr>
        <w:pStyle w:val="Prrafodelista"/>
        <w:ind w:left="720"/>
        <w:jc w:val="both"/>
        <w:rPr>
          <w:rFonts w:ascii="Century Gothic" w:hAnsi="Century Gothic" w:cs="Tahoma"/>
          <w:sz w:val="22"/>
          <w:szCs w:val="22"/>
        </w:rPr>
      </w:pPr>
    </w:p>
    <w:p w14:paraId="00958DC2" w14:textId="77777777" w:rsidR="00162908" w:rsidRPr="00C146B6" w:rsidRDefault="00162908" w:rsidP="009047CC">
      <w:pPr>
        <w:jc w:val="both"/>
        <w:rPr>
          <w:rFonts w:ascii="Century Gothic" w:hAnsi="Century Gothic" w:cs="Tahoma"/>
          <w:sz w:val="22"/>
          <w:szCs w:val="22"/>
          <w:lang w:eastAsia="en-US"/>
        </w:rPr>
      </w:pPr>
      <w:r w:rsidRPr="00C146B6">
        <w:rPr>
          <w:rFonts w:ascii="Century Gothic" w:hAnsi="Century Gothic" w:cs="Tahoma"/>
          <w:sz w:val="22"/>
          <w:szCs w:val="22"/>
        </w:rPr>
        <w:t xml:space="preserve">El Lic. </w:t>
      </w:r>
      <w:r w:rsidR="00B26785" w:rsidRPr="00C146B6">
        <w:rPr>
          <w:rFonts w:ascii="Century Gothic" w:hAnsi="Century Gothic" w:cs="Tahoma"/>
          <w:sz w:val="22"/>
          <w:szCs w:val="22"/>
        </w:rPr>
        <w:t>Edmundo Antonio Amutio Villa</w:t>
      </w:r>
      <w:r w:rsidRPr="00C146B6">
        <w:rPr>
          <w:rFonts w:ascii="Century Gothic" w:hAnsi="Century Gothic" w:cs="Tahoma"/>
          <w:sz w:val="22"/>
          <w:szCs w:val="22"/>
        </w:rPr>
        <w:t xml:space="preserve">, representante suplente del Presidente </w:t>
      </w:r>
      <w:r w:rsidR="003778BB" w:rsidRPr="00C146B6">
        <w:rPr>
          <w:rFonts w:ascii="Century Gothic" w:hAnsi="Century Gothic" w:cs="Tahoma"/>
          <w:sz w:val="22"/>
          <w:szCs w:val="22"/>
        </w:rPr>
        <w:t>del Comité</w:t>
      </w:r>
      <w:r w:rsidR="001B5D05" w:rsidRPr="00C146B6">
        <w:rPr>
          <w:rFonts w:ascii="Century Gothic" w:hAnsi="Century Gothic" w:cs="Tahoma"/>
          <w:sz w:val="22"/>
          <w:szCs w:val="22"/>
        </w:rPr>
        <w:t xml:space="preserve"> </w:t>
      </w:r>
      <w:r w:rsidRPr="00C146B6">
        <w:rPr>
          <w:rFonts w:ascii="Century Gothic" w:hAnsi="Century Gothic" w:cs="Tahoma"/>
          <w:sz w:val="22"/>
          <w:szCs w:val="22"/>
        </w:rPr>
        <w:t>de Adquisiciones, comenta está a su consideración el orden del día, por lo que en votación económica les pregunto si se aprueba</w:t>
      </w:r>
      <w:r w:rsidR="0063060F" w:rsidRPr="00C146B6">
        <w:rPr>
          <w:rFonts w:ascii="Century Gothic" w:hAnsi="Century Gothic" w:cs="Tahoma"/>
          <w:sz w:val="22"/>
          <w:szCs w:val="22"/>
        </w:rPr>
        <w:t>,</w:t>
      </w:r>
      <w:r w:rsidRPr="00C146B6">
        <w:rPr>
          <w:rFonts w:ascii="Century Gothic" w:hAnsi="Century Gothic" w:cs="Tahoma"/>
          <w:sz w:val="22"/>
          <w:szCs w:val="22"/>
        </w:rPr>
        <w:t xml:space="preserve"> siendo</w:t>
      </w:r>
      <w:r w:rsidRPr="00C146B6">
        <w:rPr>
          <w:rFonts w:ascii="Century Gothic" w:hAnsi="Century Gothic" w:cs="Tahoma"/>
          <w:sz w:val="22"/>
          <w:szCs w:val="22"/>
          <w:lang w:eastAsia="en-US"/>
        </w:rPr>
        <w:t xml:space="preserve"> la votación de la siguiente manera:</w:t>
      </w:r>
    </w:p>
    <w:p w14:paraId="046C0015" w14:textId="77777777" w:rsidR="00162908" w:rsidRPr="00C146B6" w:rsidRDefault="00162908" w:rsidP="00162908">
      <w:pPr>
        <w:spacing w:line="360" w:lineRule="auto"/>
        <w:jc w:val="both"/>
        <w:rPr>
          <w:rFonts w:ascii="Century Gothic" w:hAnsi="Century Gothic" w:cs="Tahoma"/>
          <w:i/>
          <w:sz w:val="22"/>
          <w:szCs w:val="22"/>
          <w:lang w:eastAsia="en-US"/>
        </w:rPr>
      </w:pPr>
    </w:p>
    <w:p w14:paraId="3E4BC660" w14:textId="77777777" w:rsidR="00162908" w:rsidRPr="00996E2F" w:rsidRDefault="00162908" w:rsidP="00162908">
      <w:pPr>
        <w:ind w:left="708"/>
        <w:jc w:val="both"/>
        <w:rPr>
          <w:rFonts w:ascii="Century Gothic" w:hAnsi="Century Gothic" w:cs="Tahoma"/>
          <w:b/>
          <w:i/>
          <w:sz w:val="22"/>
          <w:szCs w:val="22"/>
          <w:lang w:eastAsia="en-US"/>
        </w:rPr>
      </w:pPr>
      <w:r w:rsidRPr="00996E2F">
        <w:rPr>
          <w:rFonts w:ascii="Century Gothic" w:hAnsi="Century Gothic" w:cs="Tahoma"/>
          <w:b/>
          <w:i/>
          <w:sz w:val="22"/>
          <w:szCs w:val="22"/>
          <w:lang w:eastAsia="en-US"/>
        </w:rPr>
        <w:t>Aprobado por unanimidad de votos por parte de los integrantes del Comité presentes.</w:t>
      </w:r>
    </w:p>
    <w:p w14:paraId="7C061E4E" w14:textId="77777777" w:rsidR="003C6411" w:rsidRPr="00C146B6" w:rsidRDefault="003C6411" w:rsidP="001E6F08">
      <w:pPr>
        <w:spacing w:line="360" w:lineRule="auto"/>
        <w:jc w:val="both"/>
        <w:rPr>
          <w:rFonts w:ascii="Century Gothic" w:hAnsi="Century Gothic" w:cs="Tahoma"/>
          <w:b/>
          <w:sz w:val="22"/>
          <w:szCs w:val="22"/>
        </w:rPr>
      </w:pPr>
    </w:p>
    <w:p w14:paraId="11C59797" w14:textId="77777777" w:rsidR="00162908" w:rsidRPr="00C146B6" w:rsidRDefault="00B2394C" w:rsidP="00B31001">
      <w:pPr>
        <w:spacing w:line="360" w:lineRule="auto"/>
        <w:jc w:val="both"/>
        <w:rPr>
          <w:rFonts w:ascii="Century Gothic" w:hAnsi="Century Gothic" w:cs="Tahoma"/>
          <w:b/>
          <w:sz w:val="22"/>
          <w:szCs w:val="22"/>
          <w:lang w:val="es-ES_tradnl"/>
        </w:rPr>
      </w:pPr>
      <w:r w:rsidRPr="00C146B6">
        <w:rPr>
          <w:rFonts w:ascii="Century Gothic" w:hAnsi="Century Gothic" w:cs="Tahoma"/>
          <w:b/>
          <w:sz w:val="22"/>
          <w:szCs w:val="22"/>
        </w:rPr>
        <w:t>Punto cuarto del orden del día</w:t>
      </w:r>
      <w:r w:rsidR="00B31001" w:rsidRPr="00C146B6">
        <w:rPr>
          <w:rFonts w:ascii="Century Gothic" w:hAnsi="Century Gothic" w:cs="Tahoma"/>
          <w:b/>
          <w:sz w:val="22"/>
          <w:szCs w:val="22"/>
          <w:lang w:val="es-ES_tradnl"/>
        </w:rPr>
        <w:t xml:space="preserve">. </w:t>
      </w:r>
      <w:r w:rsidR="00AC5A1F" w:rsidRPr="00C146B6">
        <w:rPr>
          <w:rFonts w:ascii="Century Gothic" w:hAnsi="Century Gothic" w:cs="Tahoma"/>
          <w:b/>
          <w:sz w:val="22"/>
          <w:szCs w:val="22"/>
          <w:lang w:val="es-ES_tradnl"/>
        </w:rPr>
        <w:t>Agenda de Trabajo.</w:t>
      </w:r>
    </w:p>
    <w:p w14:paraId="64553C11" w14:textId="77777777" w:rsidR="00E65943" w:rsidRPr="00C146B6" w:rsidRDefault="00E65943" w:rsidP="00B31001">
      <w:pPr>
        <w:spacing w:line="360" w:lineRule="auto"/>
        <w:jc w:val="both"/>
        <w:rPr>
          <w:rFonts w:ascii="Century Gothic" w:hAnsi="Century Gothic" w:cs="Tahoma"/>
          <w:b/>
          <w:sz w:val="22"/>
          <w:szCs w:val="22"/>
          <w:lang w:val="es-ES_tradnl"/>
        </w:rPr>
      </w:pPr>
    </w:p>
    <w:p w14:paraId="34EE4B91" w14:textId="77777777" w:rsidR="008C37CD" w:rsidRPr="00C146B6"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C146B6">
        <w:rPr>
          <w:rFonts w:ascii="Century Gothic" w:hAnsi="Century Gothic" w:cs="Tahoma"/>
          <w:b/>
          <w:sz w:val="22"/>
          <w:szCs w:val="22"/>
          <w:lang w:val="es-ES"/>
        </w:rPr>
        <w:t>Presentación de cuadros de procesos de licitación de bienes o servicios</w:t>
      </w:r>
      <w:r w:rsidR="00A30667" w:rsidRPr="00C146B6">
        <w:rPr>
          <w:rFonts w:ascii="Century Gothic" w:hAnsi="Century Gothic" w:cs="Tahoma"/>
          <w:b/>
          <w:sz w:val="22"/>
          <w:szCs w:val="22"/>
          <w:lang w:val="es-ES"/>
        </w:rPr>
        <w:t xml:space="preserve"> y en su caso aprobación de los mismos</w:t>
      </w:r>
      <w:r w:rsidRPr="00C146B6">
        <w:rPr>
          <w:rFonts w:ascii="Century Gothic" w:hAnsi="Century Gothic" w:cs="Tahoma"/>
          <w:b/>
          <w:sz w:val="22"/>
          <w:szCs w:val="22"/>
          <w:lang w:val="es-ES"/>
        </w:rPr>
        <w:t>, enviados previamente para su revisión y análisis de manera electrónica adjunto a la convocatoria.</w:t>
      </w:r>
    </w:p>
    <w:p w14:paraId="34D5C907" w14:textId="77777777" w:rsidR="00C146B6" w:rsidRPr="00C146B6" w:rsidRDefault="00C146B6" w:rsidP="00C146B6">
      <w:pPr>
        <w:pStyle w:val="Sinespaciado"/>
        <w:rPr>
          <w:rFonts w:ascii="Century Gothic" w:hAnsi="Century Gothic"/>
          <w:lang w:val="es-ES" w:eastAsia="es-MX"/>
        </w:rPr>
      </w:pPr>
      <w:r w:rsidRPr="00C146B6">
        <w:rPr>
          <w:rFonts w:ascii="Century Gothic" w:hAnsi="Century Gothic"/>
          <w:b/>
          <w:lang w:val="es-ES" w:eastAsia="es-MX"/>
        </w:rPr>
        <w:t>Número de Cuadro</w:t>
      </w:r>
      <w:r w:rsidRPr="00C146B6">
        <w:rPr>
          <w:rFonts w:ascii="Century Gothic" w:hAnsi="Century Gothic"/>
          <w:lang w:val="es-ES" w:eastAsia="es-MX"/>
        </w:rPr>
        <w:t xml:space="preserve">: </w:t>
      </w:r>
      <w:r w:rsidRPr="00C146B6">
        <w:rPr>
          <w:rFonts w:ascii="Century Gothic" w:hAnsi="Century Gothic"/>
          <w:lang w:eastAsia="es-MX"/>
        </w:rPr>
        <w:t>E01.09.2019</w:t>
      </w:r>
    </w:p>
    <w:p w14:paraId="088DD2BC" w14:textId="77777777" w:rsidR="00C146B6" w:rsidRPr="00C146B6" w:rsidRDefault="00C146B6" w:rsidP="00C146B6">
      <w:pPr>
        <w:pStyle w:val="Sinespaciado"/>
        <w:rPr>
          <w:rFonts w:ascii="Century Gothic" w:hAnsi="Century Gothic"/>
          <w:lang w:val="es-ES" w:eastAsia="es-MX"/>
        </w:rPr>
      </w:pPr>
      <w:r w:rsidRPr="00C146B6">
        <w:rPr>
          <w:rFonts w:ascii="Century Gothic" w:hAnsi="Century Gothic"/>
          <w:b/>
          <w:lang w:val="es-ES" w:eastAsia="es-MX"/>
        </w:rPr>
        <w:t>Licitación Pública Nacional con Participación del Comité</w:t>
      </w:r>
      <w:r w:rsidRPr="00C146B6">
        <w:rPr>
          <w:rFonts w:ascii="Century Gothic" w:hAnsi="Century Gothic"/>
          <w:lang w:val="es-ES" w:eastAsia="es-MX"/>
        </w:rPr>
        <w:t>: 201901019</w:t>
      </w:r>
    </w:p>
    <w:p w14:paraId="43DA2AD2" w14:textId="77777777" w:rsidR="00C146B6" w:rsidRPr="00C146B6" w:rsidRDefault="00C146B6" w:rsidP="00C146B6">
      <w:pPr>
        <w:pStyle w:val="Sinespaciado"/>
        <w:rPr>
          <w:rFonts w:ascii="Century Gothic" w:hAnsi="Century Gothic"/>
          <w:lang w:val="es-ES" w:eastAsia="es-MX"/>
        </w:rPr>
      </w:pPr>
      <w:r w:rsidRPr="00C146B6">
        <w:rPr>
          <w:rFonts w:ascii="Century Gothic" w:hAnsi="Century Gothic"/>
          <w:b/>
          <w:lang w:val="es-ES" w:eastAsia="es-MX"/>
        </w:rPr>
        <w:t>Área Requirente</w:t>
      </w:r>
      <w:r w:rsidRPr="00C146B6">
        <w:rPr>
          <w:rFonts w:ascii="Century Gothic" w:hAnsi="Century Gothic"/>
          <w:lang w:val="es-ES" w:eastAsia="es-MX"/>
        </w:rPr>
        <w:t xml:space="preserve">: Dirección de Obras Públicas e Infraestructura. </w:t>
      </w:r>
    </w:p>
    <w:p w14:paraId="23A9A0CB" w14:textId="77777777" w:rsidR="00C146B6" w:rsidRPr="00C146B6" w:rsidRDefault="00C146B6" w:rsidP="00C146B6">
      <w:pPr>
        <w:pStyle w:val="Sinespaciado"/>
        <w:rPr>
          <w:rFonts w:ascii="Century Gothic" w:hAnsi="Century Gothic"/>
        </w:rPr>
      </w:pPr>
      <w:r w:rsidRPr="00C146B6">
        <w:rPr>
          <w:rFonts w:ascii="Century Gothic" w:hAnsi="Century Gothic"/>
          <w:b/>
          <w:lang w:val="es-ES" w:eastAsia="es-MX"/>
        </w:rPr>
        <w:t>Objeto de licitación</w:t>
      </w:r>
      <w:r w:rsidRPr="00C146B6">
        <w:rPr>
          <w:rFonts w:ascii="Century Gothic" w:hAnsi="Century Gothic"/>
          <w:lang w:val="es-ES" w:eastAsia="es-MX"/>
        </w:rPr>
        <w:t xml:space="preserve">: </w:t>
      </w:r>
      <w:r w:rsidRPr="00C146B6">
        <w:rPr>
          <w:rFonts w:ascii="Century Gothic" w:hAnsi="Century Gothic"/>
          <w:bCs/>
        </w:rPr>
        <w:t>Reparación de maquinaria pesada de la Unidad de Construcción perteneciente a la Dirección de Obras  Públicas e Infraestructura.</w:t>
      </w:r>
    </w:p>
    <w:p w14:paraId="3D8A51CE" w14:textId="77777777" w:rsidR="00C146B6" w:rsidRPr="00C146B6" w:rsidRDefault="00C146B6" w:rsidP="00C146B6">
      <w:pPr>
        <w:shd w:val="clear" w:color="auto" w:fill="FFFFFF"/>
        <w:spacing w:after="100" w:afterAutospacing="1"/>
        <w:contextualSpacing/>
        <w:jc w:val="both"/>
        <w:rPr>
          <w:rFonts w:ascii="Century Gothic" w:eastAsiaTheme="minorEastAsia" w:hAnsi="Century Gothic" w:cs="Tahoma"/>
          <w:sz w:val="22"/>
          <w:szCs w:val="22"/>
          <w:lang w:eastAsia="es-MX"/>
        </w:rPr>
      </w:pPr>
    </w:p>
    <w:p w14:paraId="7E711F4D" w14:textId="77777777" w:rsidR="00C146B6" w:rsidRPr="00C146B6" w:rsidRDefault="00C146B6" w:rsidP="00C146B6">
      <w:pPr>
        <w:shd w:val="clear" w:color="auto" w:fill="FFFFFF"/>
        <w:spacing w:after="100" w:afterAutospacing="1"/>
        <w:contextualSpacing/>
        <w:jc w:val="both"/>
        <w:rPr>
          <w:rFonts w:ascii="Century Gothic" w:eastAsiaTheme="minorEastAsia" w:hAnsi="Century Gothic" w:cs="Tahoma"/>
          <w:sz w:val="22"/>
          <w:szCs w:val="22"/>
        </w:rPr>
      </w:pPr>
      <w:r w:rsidRPr="00C146B6">
        <w:rPr>
          <w:rFonts w:ascii="Century Gothic" w:eastAsiaTheme="minorEastAsia" w:hAnsi="Century Gothic" w:cs="Tahoma"/>
          <w:sz w:val="22"/>
          <w:szCs w:val="22"/>
          <w:lang w:eastAsia="es-MX"/>
        </w:rPr>
        <w:t>S</w:t>
      </w:r>
      <w:r w:rsidRPr="00C146B6">
        <w:rPr>
          <w:rFonts w:ascii="Century Gothic" w:hAnsi="Century Gothic" w:cs="Tahoma"/>
          <w:sz w:val="22"/>
          <w:szCs w:val="22"/>
          <w:lang w:val="es-ES_tradnl"/>
        </w:rPr>
        <w:t>e pone a la vista el expediente de donde se desprende lo siguiente:</w:t>
      </w:r>
    </w:p>
    <w:p w14:paraId="54CADA83"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p>
    <w:p w14:paraId="052DB214"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Proveedores que cotizan:</w:t>
      </w:r>
    </w:p>
    <w:p w14:paraId="45155E9D"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p>
    <w:p w14:paraId="5FDB9376"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Suministro y Mantenimiento Industrial de Guadalajara, S.A. de C.V.</w:t>
      </w:r>
    </w:p>
    <w:p w14:paraId="05B4FB53"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Cristina Jaime Zúñiga</w:t>
      </w:r>
    </w:p>
    <w:p w14:paraId="0B1A5062"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 xml:space="preserve">Francisco Javier Jaime Abraham </w:t>
      </w:r>
    </w:p>
    <w:p w14:paraId="0B8A800B"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 xml:space="preserve">Miguel Oscar Gutierrez Gutierrez </w:t>
      </w:r>
    </w:p>
    <w:p w14:paraId="5B5EE190"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Ramón Garay Magaña</w:t>
      </w:r>
    </w:p>
    <w:p w14:paraId="62003AA9"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Hidráulica y Paileria de Jalisco, S.A. de C.V.</w:t>
      </w:r>
    </w:p>
    <w:p w14:paraId="3DD74E12"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José Luis García Pérez</w:t>
      </w:r>
    </w:p>
    <w:p w14:paraId="07DAD8DE"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Rehabilitaciones y Servicios R&amp;S, S.A. de C.V.</w:t>
      </w:r>
    </w:p>
    <w:p w14:paraId="71BE6555" w14:textId="77777777" w:rsidR="00C146B6" w:rsidRPr="00C146B6" w:rsidRDefault="00C146B6" w:rsidP="00C146B6">
      <w:pPr>
        <w:numPr>
          <w:ilvl w:val="0"/>
          <w:numId w:val="29"/>
        </w:numPr>
        <w:shd w:val="clear" w:color="auto" w:fill="FFFFFF"/>
        <w:spacing w:after="100" w:afterAutospacing="1"/>
        <w:contextualSpacing/>
        <w:jc w:val="both"/>
        <w:rPr>
          <w:rFonts w:ascii="Century Gothic" w:hAnsi="Century Gothic" w:cs="Tahoma"/>
          <w:sz w:val="22"/>
          <w:szCs w:val="22"/>
        </w:rPr>
      </w:pPr>
      <w:r w:rsidRPr="00C146B6">
        <w:rPr>
          <w:rFonts w:ascii="Century Gothic" w:hAnsi="Century Gothic" w:cs="Tahoma"/>
          <w:sz w:val="22"/>
          <w:szCs w:val="22"/>
        </w:rPr>
        <w:t>Corporativo Ocho 21, S.A. de C.V.</w:t>
      </w:r>
    </w:p>
    <w:p w14:paraId="30425FEC"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rPr>
      </w:pPr>
    </w:p>
    <w:p w14:paraId="7D66A5E4"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lang w:val="es-ES_tradnl"/>
        </w:rPr>
        <w:t>Los licitantes cuyas proposiciones fueron desechadas:</w:t>
      </w:r>
    </w:p>
    <w:p w14:paraId="65F70EC4" w14:textId="77777777" w:rsidR="00C146B6" w:rsidRDefault="00C146B6" w:rsidP="00C146B6">
      <w:pPr>
        <w:shd w:val="clear" w:color="auto" w:fill="FFFFFF"/>
        <w:spacing w:after="100" w:afterAutospacing="1"/>
        <w:contextualSpacing/>
        <w:jc w:val="both"/>
        <w:rPr>
          <w:rFonts w:ascii="Century Gothic" w:hAnsi="Century Gothic" w:cs="Tahoma"/>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146B6" w:rsidRPr="007A0BD4" w14:paraId="714867A5" w14:textId="77777777" w:rsidTr="00C146B6">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1FE679E" w14:textId="77777777" w:rsidR="00C146B6" w:rsidRPr="00AA7E51" w:rsidRDefault="00C146B6" w:rsidP="00142AB5">
            <w:pPr>
              <w:jc w:val="center"/>
              <w:rPr>
                <w:rFonts w:ascii="Century Gothic" w:hAnsi="Century Gothic" w:cs="Tahoma"/>
                <w:sz w:val="20"/>
                <w:szCs w:val="20"/>
                <w:highlight w:val="yellow"/>
                <w:lang w:eastAsia="es-MX"/>
              </w:rPr>
            </w:pPr>
            <w:r w:rsidRPr="005733BB">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7DA0040" w14:textId="77777777" w:rsidR="00C146B6" w:rsidRPr="007A0BD4" w:rsidRDefault="00C146B6" w:rsidP="00142AB5">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C146B6" w:rsidRPr="007A0BD4" w14:paraId="4F56EF81"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BD2154" w14:textId="77777777" w:rsidR="00C146B6" w:rsidRPr="00AA7E51" w:rsidRDefault="00C146B6" w:rsidP="00142AB5">
            <w:pPr>
              <w:rPr>
                <w:rFonts w:ascii="Century Gothic" w:hAnsi="Century Gothic" w:cs="Tahoma"/>
                <w:sz w:val="20"/>
                <w:szCs w:val="20"/>
                <w:highlight w:val="yellow"/>
                <w:lang w:val="es-ES_tradnl" w:eastAsia="es-MX"/>
              </w:rPr>
            </w:pPr>
            <w:r w:rsidRPr="005733BB">
              <w:rPr>
                <w:rFonts w:ascii="Century Gothic" w:hAnsi="Century Gothic" w:cs="Tahoma"/>
                <w:sz w:val="20"/>
                <w:szCs w:val="20"/>
                <w:lang w:val="es-ES_tradnl" w:eastAsia="es-MX"/>
              </w:rPr>
              <w:t>Suministro y Mantenimiento Industrial de Guadalajara,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B434B5" w14:textId="77777777" w:rsidR="00C146B6" w:rsidRPr="007A0BD4" w:rsidRDefault="00C146B6" w:rsidP="00142AB5">
            <w:pPr>
              <w:rPr>
                <w:rFonts w:ascii="Century Gothic" w:hAnsi="Century Gothic" w:cs="Tahoma"/>
                <w:b/>
                <w:sz w:val="20"/>
                <w:szCs w:val="20"/>
                <w:lang w:eastAsia="es-MX"/>
              </w:rPr>
            </w:pPr>
            <w:r w:rsidRPr="005733BB">
              <w:rPr>
                <w:rFonts w:ascii="Century Gothic" w:hAnsi="Century Gothic" w:cs="Tahoma"/>
                <w:b/>
                <w:bCs/>
                <w:sz w:val="20"/>
                <w:szCs w:val="20"/>
                <w:lang w:eastAsia="es-MX"/>
              </w:rPr>
              <w:t xml:space="preserve">LICITANTE NO SOLVENTE  No especifica: Tiempos de entrega, no específica garantía ni el origen de las refacciones a utilizar, puntos solicitados específicamente en bases. De acuerdo a </w:t>
            </w:r>
            <w:r>
              <w:rPr>
                <w:rFonts w:ascii="Century Gothic" w:hAnsi="Century Gothic" w:cs="Tahoma"/>
                <w:b/>
                <w:bCs/>
                <w:sz w:val="20"/>
                <w:szCs w:val="20"/>
                <w:lang w:eastAsia="es-MX"/>
              </w:rPr>
              <w:t>oficio     11502/Rmt/2019/2-202.</w:t>
            </w:r>
          </w:p>
        </w:tc>
      </w:tr>
      <w:tr w:rsidR="00C146B6" w:rsidRPr="007A0BD4" w14:paraId="56F62C76"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2EF9FC" w14:textId="77777777" w:rsidR="00C146B6" w:rsidRPr="00AA7E51" w:rsidRDefault="00C146B6" w:rsidP="00142AB5">
            <w:pPr>
              <w:rPr>
                <w:rFonts w:ascii="Century Gothic" w:hAnsi="Century Gothic" w:cs="Tahoma"/>
                <w:sz w:val="20"/>
                <w:szCs w:val="20"/>
                <w:highlight w:val="yellow"/>
                <w:lang w:eastAsia="es-MX"/>
              </w:rPr>
            </w:pPr>
            <w:r>
              <w:rPr>
                <w:rFonts w:ascii="Century Gothic" w:hAnsi="Century Gothic" w:cs="Tahoma"/>
                <w:sz w:val="20"/>
                <w:szCs w:val="20"/>
                <w:lang w:eastAsia="es-MX"/>
              </w:rPr>
              <w:t xml:space="preserve">Cristina Jaime Zúñiga </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391563" w14:textId="77777777" w:rsidR="00C146B6" w:rsidRPr="00137965" w:rsidRDefault="00C146B6" w:rsidP="00142AB5">
            <w:pPr>
              <w:rPr>
                <w:rFonts w:ascii="Century Gothic" w:hAnsi="Century Gothic" w:cs="Tahoma"/>
                <w:b/>
                <w:sz w:val="20"/>
                <w:szCs w:val="20"/>
                <w:lang w:eastAsia="es-MX"/>
              </w:rPr>
            </w:pPr>
            <w:r w:rsidRPr="00103036">
              <w:rPr>
                <w:rFonts w:ascii="Century Gothic" w:hAnsi="Century Gothic" w:cs="Tahoma"/>
                <w:b/>
                <w:sz w:val="20"/>
                <w:szCs w:val="20"/>
                <w:lang w:eastAsia="es-MX"/>
              </w:rPr>
              <w:t>PROVEEDOR SOLVENTE CON MEJORES CONDICIONES EN LAS PARTIDAS 1, 2 Y 12.  En las que cumple con el total de las reparaciones detalladas en el anexo 1 de las bases así como con las reparaciones complementarias que se acordaron en la visita para revisión física de los equipos, las refacciones contempladas no son de origen chino, de la india o taiwandesas de acuerdo a lo indicado en bases, así como un aceptable tiempo de entrega y garantía en las partidas asignadas, lo anterior en consideración a las contingencias que se presentan por el actual temporal de lluvias. De acuerdo al oficio 11502/Rmt/2019/2-202</w:t>
            </w:r>
            <w:r>
              <w:rPr>
                <w:rFonts w:ascii="Century Gothic" w:hAnsi="Century Gothic" w:cs="Tahoma"/>
                <w:b/>
                <w:sz w:val="20"/>
                <w:szCs w:val="20"/>
                <w:lang w:eastAsia="es-MX"/>
              </w:rPr>
              <w:t>.</w:t>
            </w:r>
          </w:p>
        </w:tc>
      </w:tr>
      <w:tr w:rsidR="00C146B6" w:rsidRPr="007A0BD4" w14:paraId="7A53CD47"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149F3B" w14:textId="77777777" w:rsidR="00C146B6" w:rsidRPr="00AA7E51" w:rsidRDefault="00C146B6" w:rsidP="00142AB5">
            <w:pPr>
              <w:rPr>
                <w:rFonts w:ascii="Century Gothic" w:hAnsi="Century Gothic" w:cs="Tahoma"/>
                <w:sz w:val="20"/>
                <w:szCs w:val="20"/>
                <w:highlight w:val="yellow"/>
                <w:lang w:eastAsia="es-MX"/>
              </w:rPr>
            </w:pPr>
            <w:r w:rsidRPr="00103036">
              <w:rPr>
                <w:rFonts w:ascii="Century Gothic" w:hAnsi="Century Gothic" w:cs="Tahoma"/>
                <w:sz w:val="20"/>
                <w:szCs w:val="20"/>
                <w:lang w:eastAsia="es-MX"/>
              </w:rPr>
              <w:t>Francisco Javier Jaime Abraham</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2D77A5" w14:textId="77777777" w:rsidR="00C146B6" w:rsidRPr="00137965" w:rsidRDefault="00C146B6" w:rsidP="00142AB5">
            <w:pPr>
              <w:rPr>
                <w:rFonts w:ascii="Century Gothic" w:hAnsi="Century Gothic" w:cs="Tahoma"/>
                <w:b/>
                <w:sz w:val="20"/>
                <w:szCs w:val="20"/>
                <w:lang w:eastAsia="es-MX"/>
              </w:rPr>
            </w:pPr>
            <w:r w:rsidRPr="006F3406">
              <w:rPr>
                <w:rFonts w:ascii="Century Gothic" w:hAnsi="Century Gothic" w:cs="Tahoma"/>
                <w:b/>
                <w:sz w:val="20"/>
                <w:szCs w:val="20"/>
                <w:lang w:eastAsia="es-MX"/>
              </w:rPr>
              <w:t>PROVEEDOR SOLVENTE CON MEJORES CONDICIONES EN LAS PARTIDAS 4, 5, 6 Y 10.  En las que cumple con el total de las reparaciones detalladas en el anexo 1 de las bases así como con las reparaciones complementarias que se acordaron en la visita para revisión física de los equipos, las refacciones contempladas no son de origen chino, de la india o taiwandesas de acuerdo a lo indicado en bases, así como un aceptable tiempo de entrega y garantía en las partidas asignadas, lo anterior en consideración a las contingencias que se presentan por el actual temporal de lluvias. De acuerdo al oficio 11502/Rmt/2019/2-202</w:t>
            </w:r>
            <w:r>
              <w:rPr>
                <w:rFonts w:ascii="Century Gothic" w:hAnsi="Century Gothic" w:cs="Tahoma"/>
                <w:b/>
                <w:sz w:val="20"/>
                <w:szCs w:val="20"/>
                <w:lang w:eastAsia="es-MX"/>
              </w:rPr>
              <w:t>.</w:t>
            </w:r>
          </w:p>
        </w:tc>
      </w:tr>
      <w:tr w:rsidR="00C146B6" w:rsidRPr="007A0BD4" w14:paraId="40440145"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F722E9" w14:textId="77777777" w:rsidR="00C146B6" w:rsidRPr="00AA7E51" w:rsidRDefault="00C146B6" w:rsidP="00142AB5">
            <w:pPr>
              <w:rPr>
                <w:rFonts w:ascii="Century Gothic" w:hAnsi="Century Gothic" w:cs="Tahoma"/>
                <w:sz w:val="20"/>
                <w:szCs w:val="20"/>
                <w:highlight w:val="yellow"/>
                <w:lang w:eastAsia="es-MX"/>
              </w:rPr>
            </w:pPr>
            <w:r w:rsidRPr="006F3406">
              <w:rPr>
                <w:rFonts w:ascii="Century Gothic" w:hAnsi="Century Gothic" w:cs="Tahoma"/>
                <w:sz w:val="20"/>
                <w:szCs w:val="20"/>
                <w:lang w:eastAsia="es-MX"/>
              </w:rPr>
              <w:lastRenderedPageBreak/>
              <w:t>Miguel Oscar Gutierrez Gutierrez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034A3E" w14:textId="77777777" w:rsidR="00C146B6" w:rsidRPr="00137965" w:rsidRDefault="00C146B6" w:rsidP="00142AB5">
            <w:pPr>
              <w:rPr>
                <w:rFonts w:ascii="Century Gothic" w:hAnsi="Century Gothic" w:cs="Tahoma"/>
                <w:b/>
                <w:sz w:val="20"/>
                <w:szCs w:val="20"/>
                <w:lang w:eastAsia="es-MX"/>
              </w:rPr>
            </w:pPr>
            <w:r w:rsidRPr="006F3406">
              <w:rPr>
                <w:rFonts w:ascii="Century Gothic" w:hAnsi="Century Gothic" w:cs="Tahoma"/>
                <w:b/>
                <w:sz w:val="20"/>
                <w:szCs w:val="20"/>
                <w:lang w:eastAsia="es-MX"/>
              </w:rPr>
              <w:t>LICITANTE NO SOLVENTE  Su garantía no es real ya que condiciona la misma a que se realicen con el mismo los servicios  de las 250 hrs. De acuerdo a oficio     11502/Rmt/2019/2-202</w:t>
            </w:r>
            <w:r>
              <w:rPr>
                <w:rFonts w:ascii="Century Gothic" w:hAnsi="Century Gothic" w:cs="Tahoma"/>
                <w:b/>
                <w:sz w:val="20"/>
                <w:szCs w:val="20"/>
                <w:lang w:eastAsia="es-MX"/>
              </w:rPr>
              <w:t>.</w:t>
            </w:r>
          </w:p>
        </w:tc>
      </w:tr>
      <w:tr w:rsidR="00C146B6" w:rsidRPr="007A0BD4" w14:paraId="76DBB5A0"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F17841" w14:textId="77777777" w:rsidR="00C146B6" w:rsidRPr="00AA7E51" w:rsidRDefault="00C146B6" w:rsidP="00142AB5">
            <w:pPr>
              <w:rPr>
                <w:rFonts w:ascii="Century Gothic" w:hAnsi="Century Gothic" w:cs="Tahoma"/>
                <w:sz w:val="20"/>
                <w:szCs w:val="20"/>
                <w:highlight w:val="yellow"/>
                <w:lang w:eastAsia="es-MX"/>
              </w:rPr>
            </w:pPr>
            <w:r w:rsidRPr="00E73FE1">
              <w:rPr>
                <w:rFonts w:ascii="Century Gothic" w:hAnsi="Century Gothic" w:cs="Tahoma"/>
                <w:sz w:val="20"/>
                <w:szCs w:val="20"/>
                <w:lang w:eastAsia="es-MX"/>
              </w:rPr>
              <w:t>Ramón Garay Magaña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9F1454" w14:textId="77777777" w:rsidR="00C146B6" w:rsidRPr="00137965" w:rsidRDefault="00C146B6" w:rsidP="00142AB5">
            <w:pPr>
              <w:rPr>
                <w:rFonts w:ascii="Century Gothic" w:hAnsi="Century Gothic" w:cs="Tahoma"/>
                <w:b/>
                <w:sz w:val="20"/>
                <w:szCs w:val="20"/>
                <w:lang w:eastAsia="es-MX"/>
              </w:rPr>
            </w:pPr>
            <w:r w:rsidRPr="00E73FE1">
              <w:rPr>
                <w:rFonts w:ascii="Century Gothic" w:hAnsi="Century Gothic" w:cs="Tahoma"/>
                <w:b/>
                <w:sz w:val="20"/>
                <w:szCs w:val="20"/>
                <w:lang w:eastAsia="es-MX"/>
              </w:rPr>
              <w:t>LICITANTE NO SOLVENTE  No incluye las reparaciones complementarias que se acordaron en la revisión física y su garantía no es real ya que condiciona la misma a que se realicen los servicios  de las 250 hrs. De acuerdo a oficio     11502/Rmt/2019/2-202</w:t>
            </w:r>
            <w:r>
              <w:rPr>
                <w:rFonts w:ascii="Century Gothic" w:hAnsi="Century Gothic" w:cs="Tahoma"/>
                <w:b/>
                <w:sz w:val="20"/>
                <w:szCs w:val="20"/>
                <w:lang w:eastAsia="es-MX"/>
              </w:rPr>
              <w:t>.</w:t>
            </w:r>
          </w:p>
        </w:tc>
      </w:tr>
      <w:tr w:rsidR="00C146B6" w:rsidRPr="007A0BD4" w14:paraId="70740CB1"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D3B688" w14:textId="77777777" w:rsidR="00C146B6" w:rsidRPr="005733BB" w:rsidRDefault="00C146B6" w:rsidP="00142AB5">
            <w:pPr>
              <w:rPr>
                <w:rFonts w:ascii="Century Gothic" w:hAnsi="Century Gothic" w:cs="Tahoma"/>
                <w:sz w:val="20"/>
                <w:szCs w:val="20"/>
                <w:lang w:eastAsia="es-MX"/>
              </w:rPr>
            </w:pPr>
            <w:r>
              <w:rPr>
                <w:rFonts w:ascii="Century Gothic" w:hAnsi="Century Gothic" w:cs="Tahoma"/>
                <w:sz w:val="20"/>
                <w:szCs w:val="20"/>
                <w:lang w:eastAsia="es-MX"/>
              </w:rPr>
              <w:t>Hidráulica y</w:t>
            </w:r>
            <w:r w:rsidRPr="00E73FE1">
              <w:rPr>
                <w:rFonts w:ascii="Century Gothic" w:hAnsi="Century Gothic" w:cs="Tahoma"/>
                <w:sz w:val="20"/>
                <w:szCs w:val="20"/>
                <w:lang w:eastAsia="es-MX"/>
              </w:rPr>
              <w:t xml:space="preserve"> Paileria De Jalisco</w:t>
            </w:r>
            <w:r>
              <w:rPr>
                <w:rFonts w:ascii="Century Gothic" w:hAnsi="Century Gothic" w:cs="Tahoma"/>
                <w:sz w:val="20"/>
                <w:szCs w:val="20"/>
                <w:lang w:eastAsia="es-MX"/>
              </w:rPr>
              <w:t xml:space="preserve">, </w:t>
            </w:r>
            <w:r w:rsidRPr="00E73FE1">
              <w:rPr>
                <w:rFonts w:ascii="Century Gothic" w:hAnsi="Century Gothic" w:cs="Tahoma"/>
                <w:sz w:val="20"/>
                <w:szCs w:val="20"/>
                <w:lang w:eastAsia="es-MX"/>
              </w:rPr>
              <w:t>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0E5F8B" w14:textId="77777777" w:rsidR="00C146B6" w:rsidRPr="00E73FE1" w:rsidRDefault="00C146B6" w:rsidP="00142AB5">
            <w:pPr>
              <w:rPr>
                <w:rFonts w:ascii="Century Gothic" w:hAnsi="Century Gothic" w:cs="Tahoma"/>
                <w:b/>
                <w:bCs/>
                <w:sz w:val="20"/>
                <w:szCs w:val="20"/>
                <w:lang w:eastAsia="es-MX"/>
              </w:rPr>
            </w:pPr>
            <w:r w:rsidRPr="00E73FE1">
              <w:rPr>
                <w:rFonts w:ascii="Century Gothic" w:hAnsi="Century Gothic" w:cs="Tahoma"/>
                <w:b/>
                <w:bCs/>
                <w:sz w:val="20"/>
                <w:szCs w:val="20"/>
                <w:lang w:eastAsia="es-MX"/>
              </w:rPr>
              <w:t>PROVEEDOR SOLVENTE CON MEJORES CONDICIONES EN LAS PARTIDAS 9 Y 11 en las que cumple con el total de las reparaciones detalladas en el anexo 1 de las bases así como con las reparaciones complementarias que se acordaron en la visita para revisión física de los equipos, las refacciones contempladas no son de origen chino, de la india o taiwandesas de acuerdo a lo indicado en bases, así como un aceptable tiempo de entrega y garantía en las partidas asignadas, lo anterior en consideración a las contingencias que se presentan por el actual temporal de lluvias. De acuerdo al oficio 11502/Rmt/2019/2-202</w:t>
            </w:r>
            <w:r>
              <w:rPr>
                <w:rFonts w:ascii="Century Gothic" w:hAnsi="Century Gothic" w:cs="Tahoma"/>
                <w:b/>
                <w:bCs/>
                <w:sz w:val="20"/>
                <w:szCs w:val="20"/>
                <w:lang w:eastAsia="es-MX"/>
              </w:rPr>
              <w:t>.</w:t>
            </w:r>
          </w:p>
        </w:tc>
      </w:tr>
      <w:tr w:rsidR="00C146B6" w:rsidRPr="007A0BD4" w14:paraId="341D0F00"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17E128" w14:textId="77777777" w:rsidR="00C146B6" w:rsidRPr="005733BB" w:rsidRDefault="00C146B6" w:rsidP="00142AB5">
            <w:pPr>
              <w:rPr>
                <w:rFonts w:ascii="Century Gothic" w:hAnsi="Century Gothic" w:cs="Tahoma"/>
                <w:sz w:val="20"/>
                <w:szCs w:val="20"/>
                <w:lang w:eastAsia="es-MX"/>
              </w:rPr>
            </w:pPr>
            <w:r w:rsidRPr="00E73FE1">
              <w:rPr>
                <w:rFonts w:ascii="Century Gothic" w:hAnsi="Century Gothic" w:cs="Tahoma"/>
                <w:sz w:val="20"/>
                <w:szCs w:val="20"/>
                <w:lang w:eastAsia="es-MX"/>
              </w:rPr>
              <w:t>José Luis García Pérez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2582F0" w14:textId="77777777" w:rsidR="00C146B6" w:rsidRPr="005733BB" w:rsidRDefault="00C146B6" w:rsidP="00142AB5">
            <w:pPr>
              <w:rPr>
                <w:rFonts w:ascii="Century Gothic" w:hAnsi="Century Gothic" w:cs="Tahoma"/>
                <w:b/>
                <w:bCs/>
                <w:sz w:val="20"/>
                <w:szCs w:val="20"/>
                <w:lang w:val="es-ES" w:eastAsia="es-MX"/>
              </w:rPr>
            </w:pPr>
            <w:r>
              <w:rPr>
                <w:rFonts w:ascii="Century Gothic" w:hAnsi="Century Gothic" w:cs="Tahoma"/>
                <w:b/>
                <w:bCs/>
                <w:sz w:val="20"/>
                <w:szCs w:val="20"/>
                <w:lang w:val="es-ES" w:eastAsia="es-MX"/>
              </w:rPr>
              <w:t>LICITANTE NO SOLVENTE</w:t>
            </w:r>
            <w:r w:rsidRPr="00E73FE1">
              <w:rPr>
                <w:rFonts w:ascii="Century Gothic" w:hAnsi="Century Gothic" w:cs="Tahoma"/>
                <w:b/>
                <w:bCs/>
                <w:sz w:val="20"/>
                <w:szCs w:val="20"/>
                <w:lang w:val="es-ES" w:eastAsia="es-MX"/>
              </w:rPr>
              <w:t xml:space="preserve">  No presenta formato 32-D.</w:t>
            </w:r>
          </w:p>
        </w:tc>
      </w:tr>
      <w:tr w:rsidR="00C146B6" w:rsidRPr="007A0BD4" w14:paraId="24ED857C"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D5365C" w14:textId="77777777" w:rsidR="00C146B6" w:rsidRPr="005733BB" w:rsidRDefault="00C146B6" w:rsidP="00142AB5">
            <w:pPr>
              <w:rPr>
                <w:rFonts w:ascii="Century Gothic" w:hAnsi="Century Gothic" w:cs="Tahoma"/>
                <w:sz w:val="20"/>
                <w:szCs w:val="20"/>
                <w:lang w:eastAsia="es-MX"/>
              </w:rPr>
            </w:pPr>
            <w:r w:rsidRPr="00E73FE1">
              <w:rPr>
                <w:rFonts w:ascii="Century Gothic" w:hAnsi="Century Gothic" w:cs="Tahoma"/>
                <w:sz w:val="20"/>
                <w:szCs w:val="20"/>
                <w:lang w:eastAsia="es-MX"/>
              </w:rPr>
              <w:t>Reh</w:t>
            </w:r>
            <w:r>
              <w:rPr>
                <w:rFonts w:ascii="Century Gothic" w:hAnsi="Century Gothic" w:cs="Tahoma"/>
                <w:sz w:val="20"/>
                <w:szCs w:val="20"/>
                <w:lang w:eastAsia="es-MX"/>
              </w:rPr>
              <w:t>abilitaciones y</w:t>
            </w:r>
            <w:r w:rsidRPr="00E73FE1">
              <w:rPr>
                <w:rFonts w:ascii="Century Gothic" w:hAnsi="Century Gothic" w:cs="Tahoma"/>
                <w:sz w:val="20"/>
                <w:szCs w:val="20"/>
                <w:lang w:eastAsia="es-MX"/>
              </w:rPr>
              <w:t xml:space="preserve"> Servicios</w:t>
            </w:r>
            <w:r>
              <w:rPr>
                <w:rFonts w:ascii="Century Gothic" w:hAnsi="Century Gothic" w:cs="Tahoma"/>
                <w:sz w:val="20"/>
                <w:szCs w:val="20"/>
                <w:lang w:eastAsia="es-MX"/>
              </w:rPr>
              <w:t>,</w:t>
            </w:r>
            <w:r w:rsidRPr="00E73FE1">
              <w:rPr>
                <w:rFonts w:ascii="Century Gothic" w:hAnsi="Century Gothic" w:cs="Tahoma"/>
                <w:sz w:val="20"/>
                <w:szCs w:val="20"/>
                <w:lang w:eastAsia="es-MX"/>
              </w:rPr>
              <w:t xml:space="preserve"> R&amp;S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934C93" w14:textId="77777777" w:rsidR="00C146B6" w:rsidRPr="00E73FE1" w:rsidRDefault="00C146B6" w:rsidP="00142AB5">
            <w:pPr>
              <w:rPr>
                <w:rFonts w:ascii="Century Gothic" w:hAnsi="Century Gothic" w:cs="Tahoma"/>
                <w:b/>
                <w:bCs/>
                <w:sz w:val="20"/>
                <w:szCs w:val="20"/>
                <w:lang w:eastAsia="es-MX"/>
              </w:rPr>
            </w:pPr>
            <w:r w:rsidRPr="00E73FE1">
              <w:rPr>
                <w:rFonts w:ascii="Century Gothic" w:hAnsi="Century Gothic" w:cs="Tahoma"/>
                <w:b/>
                <w:bCs/>
                <w:sz w:val="20"/>
                <w:szCs w:val="20"/>
                <w:lang w:eastAsia="es-MX"/>
              </w:rPr>
              <w:t>PROVEEDOR SOLVENTE CON MEJORES CONDICIONES EN LAS PARTIDAS 3, 7 ,8, 13 Y 14  en las que cumple con el total de las reparaciones detalladas en el anexo 1 de las bases así como con las reparaciones complementarias que se acordaron en la visita para revisión física de los equipos, las refacciones contempladas no son de origen chino, de la india o taiwandesas de acuerdo a lo indicado en bases, así como un aceptable</w:t>
            </w:r>
            <w:r w:rsidR="0034189F">
              <w:rPr>
                <w:rFonts w:ascii="Century Gothic" w:hAnsi="Century Gothic" w:cs="Tahoma"/>
                <w:b/>
                <w:bCs/>
                <w:sz w:val="20"/>
                <w:szCs w:val="20"/>
                <w:lang w:eastAsia="es-MX"/>
              </w:rPr>
              <w:t xml:space="preserve"> tiempo de entrega y garantía e</w:t>
            </w:r>
            <w:r w:rsidRPr="00E73FE1">
              <w:rPr>
                <w:rFonts w:ascii="Century Gothic" w:hAnsi="Century Gothic" w:cs="Tahoma"/>
                <w:b/>
                <w:bCs/>
                <w:sz w:val="20"/>
                <w:szCs w:val="20"/>
                <w:lang w:eastAsia="es-MX"/>
              </w:rPr>
              <w:t>n las partidas asignadas, lo anterior en consideración a las contingencias que se presentan por el actual temporal de lluvias. De acuerdo al oficio 11502/Rmt/2019/2-202</w:t>
            </w:r>
            <w:r>
              <w:rPr>
                <w:rFonts w:ascii="Century Gothic" w:hAnsi="Century Gothic" w:cs="Tahoma"/>
                <w:b/>
                <w:bCs/>
                <w:sz w:val="20"/>
                <w:szCs w:val="20"/>
                <w:lang w:eastAsia="es-MX"/>
              </w:rPr>
              <w:t>.</w:t>
            </w:r>
          </w:p>
        </w:tc>
      </w:tr>
      <w:tr w:rsidR="00C146B6" w:rsidRPr="007A0BD4" w14:paraId="258D941E" w14:textId="77777777" w:rsidTr="00C146B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26B6F8" w14:textId="77777777" w:rsidR="00C146B6" w:rsidRPr="005733BB" w:rsidRDefault="00C146B6" w:rsidP="00142AB5">
            <w:pPr>
              <w:rPr>
                <w:rFonts w:ascii="Century Gothic" w:hAnsi="Century Gothic" w:cs="Tahoma"/>
                <w:sz w:val="20"/>
                <w:szCs w:val="20"/>
                <w:lang w:eastAsia="es-MX"/>
              </w:rPr>
            </w:pPr>
            <w:r w:rsidRPr="00E73FE1">
              <w:rPr>
                <w:rFonts w:ascii="Century Gothic" w:hAnsi="Century Gothic" w:cs="Tahoma"/>
                <w:sz w:val="20"/>
                <w:szCs w:val="20"/>
                <w:lang w:eastAsia="es-MX"/>
              </w:rPr>
              <w:t>Corporativo Ocho 21</w:t>
            </w:r>
            <w:r>
              <w:rPr>
                <w:rFonts w:ascii="Century Gothic" w:hAnsi="Century Gothic" w:cs="Tahoma"/>
                <w:sz w:val="20"/>
                <w:szCs w:val="20"/>
                <w:lang w:eastAsia="es-MX"/>
              </w:rPr>
              <w:t>,</w:t>
            </w:r>
            <w:r w:rsidRPr="00E73FE1">
              <w:rPr>
                <w:rFonts w:ascii="Century Gothic" w:hAnsi="Century Gothic" w:cs="Tahoma"/>
                <w:sz w:val="20"/>
                <w:szCs w:val="20"/>
                <w:lang w:eastAsia="es-MX"/>
              </w:rPr>
              <w:t xml:space="preserve">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462887" w14:textId="77777777" w:rsidR="00C146B6" w:rsidRPr="00E73FE1" w:rsidRDefault="00C146B6" w:rsidP="00142AB5">
            <w:pPr>
              <w:rPr>
                <w:rFonts w:ascii="Century Gothic" w:hAnsi="Century Gothic" w:cs="Tahoma"/>
                <w:b/>
                <w:bCs/>
                <w:sz w:val="20"/>
                <w:szCs w:val="20"/>
                <w:lang w:eastAsia="es-MX"/>
              </w:rPr>
            </w:pPr>
            <w:r w:rsidRPr="00E73FE1">
              <w:rPr>
                <w:rFonts w:ascii="Century Gothic" w:hAnsi="Century Gothic" w:cs="Tahoma"/>
                <w:b/>
                <w:bCs/>
                <w:sz w:val="20"/>
                <w:szCs w:val="20"/>
                <w:lang w:eastAsia="es-MX"/>
              </w:rPr>
              <w:t>LICITANTE NO SOLVENT</w:t>
            </w:r>
            <w:r>
              <w:rPr>
                <w:rFonts w:ascii="Century Gothic" w:hAnsi="Century Gothic" w:cs="Tahoma"/>
                <w:b/>
                <w:bCs/>
                <w:sz w:val="20"/>
                <w:szCs w:val="20"/>
                <w:lang w:eastAsia="es-MX"/>
              </w:rPr>
              <w:t xml:space="preserve">E  </w:t>
            </w:r>
            <w:r w:rsidRPr="00E73FE1">
              <w:rPr>
                <w:rFonts w:ascii="Century Gothic" w:hAnsi="Century Gothic" w:cs="Tahoma"/>
                <w:b/>
                <w:bCs/>
                <w:sz w:val="20"/>
                <w:szCs w:val="20"/>
                <w:lang w:eastAsia="es-MX"/>
              </w:rPr>
              <w:t>Solo presenta formato 32-D y Cotización.</w:t>
            </w:r>
          </w:p>
        </w:tc>
      </w:tr>
    </w:tbl>
    <w:p w14:paraId="43780AE8" w14:textId="77777777" w:rsidR="00C146B6" w:rsidRPr="00C34132" w:rsidRDefault="00C146B6" w:rsidP="00C146B6">
      <w:pPr>
        <w:shd w:val="clear" w:color="auto" w:fill="FFFFFF"/>
        <w:spacing w:after="100" w:afterAutospacing="1"/>
        <w:contextualSpacing/>
        <w:jc w:val="both"/>
        <w:rPr>
          <w:rFonts w:ascii="Century Gothic" w:hAnsi="Century Gothic" w:cs="Tahoma"/>
        </w:rPr>
      </w:pPr>
    </w:p>
    <w:p w14:paraId="6F472F1C"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lang w:val="es-ES_tradnl"/>
        </w:rPr>
        <w:t xml:space="preserve">Los licitantes cuyas proposiciones resultaron solventes son, los que se muestran en el siguiente cuadro: </w:t>
      </w:r>
    </w:p>
    <w:p w14:paraId="18E7344B"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p>
    <w:p w14:paraId="78CDE31B"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 xml:space="preserve">Se </w:t>
      </w:r>
      <w:r>
        <w:rPr>
          <w:rFonts w:ascii="Century Gothic" w:hAnsi="Century Gothic" w:cs="Tahoma"/>
          <w:b/>
          <w:sz w:val="22"/>
          <w:szCs w:val="22"/>
          <w:lang w:val="es-ES_tradnl"/>
        </w:rPr>
        <w:t>anexa</w:t>
      </w:r>
      <w:r w:rsidRPr="00C146B6">
        <w:rPr>
          <w:rFonts w:ascii="Century Gothic" w:hAnsi="Century Gothic" w:cs="Tahoma"/>
          <w:b/>
          <w:sz w:val="22"/>
          <w:szCs w:val="22"/>
          <w:lang w:val="es-ES_tradnl"/>
        </w:rPr>
        <w:t xml:space="preserve"> tabla de Excel</w:t>
      </w:r>
      <w:r>
        <w:rPr>
          <w:rFonts w:ascii="Century Gothic" w:hAnsi="Century Gothic" w:cs="Tahoma"/>
          <w:b/>
          <w:sz w:val="22"/>
          <w:szCs w:val="22"/>
          <w:lang w:val="es-ES_tradnl"/>
        </w:rPr>
        <w:t xml:space="preserve"> a la presente acta</w:t>
      </w:r>
      <w:r w:rsidRPr="00C146B6">
        <w:rPr>
          <w:rFonts w:ascii="Century Gothic" w:hAnsi="Century Gothic" w:cs="Tahoma"/>
          <w:b/>
          <w:sz w:val="22"/>
          <w:szCs w:val="22"/>
          <w:lang w:val="es-ES_tradnl"/>
        </w:rPr>
        <w:t>.</w:t>
      </w:r>
    </w:p>
    <w:p w14:paraId="0D8E760D"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p>
    <w:p w14:paraId="2D539249"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lang w:val="es-ES_tradnl"/>
        </w:rPr>
        <w:t>Responsable de la evaluación de las proposiciones:</w:t>
      </w:r>
    </w:p>
    <w:p w14:paraId="7A1FD1E2"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4672"/>
        <w:gridCol w:w="5813"/>
      </w:tblGrid>
      <w:tr w:rsidR="00C146B6" w:rsidRPr="00C146B6" w14:paraId="01B4CA95" w14:textId="77777777" w:rsidTr="00C146B6">
        <w:tc>
          <w:tcPr>
            <w:tcW w:w="4672" w:type="dxa"/>
          </w:tcPr>
          <w:p w14:paraId="31C3C35D" w14:textId="77777777" w:rsidR="00C146B6" w:rsidRPr="00C146B6" w:rsidRDefault="00C146B6" w:rsidP="00142AB5">
            <w:pPr>
              <w:spacing w:after="100" w:afterAutospacing="1" w:line="276" w:lineRule="auto"/>
              <w:contextualSpacing/>
              <w:jc w:val="center"/>
              <w:rPr>
                <w:rFonts w:ascii="Century Gothic" w:hAnsi="Century Gothic" w:cs="Tahoma"/>
                <w:b/>
                <w:sz w:val="22"/>
                <w:szCs w:val="22"/>
                <w:lang w:val="es-ES_tradnl"/>
              </w:rPr>
            </w:pPr>
            <w:r w:rsidRPr="00C146B6">
              <w:rPr>
                <w:rFonts w:ascii="Century Gothic" w:hAnsi="Century Gothic" w:cs="Tahoma"/>
                <w:b/>
                <w:sz w:val="22"/>
                <w:szCs w:val="22"/>
                <w:lang w:val="es-ES_tradnl"/>
              </w:rPr>
              <w:t>Nombre</w:t>
            </w:r>
          </w:p>
        </w:tc>
        <w:tc>
          <w:tcPr>
            <w:tcW w:w="5813" w:type="dxa"/>
          </w:tcPr>
          <w:p w14:paraId="3E2A8ECB" w14:textId="77777777" w:rsidR="00C146B6" w:rsidRPr="00C146B6" w:rsidRDefault="00C146B6" w:rsidP="00142AB5">
            <w:pPr>
              <w:spacing w:after="100" w:afterAutospacing="1" w:line="276" w:lineRule="auto"/>
              <w:contextualSpacing/>
              <w:jc w:val="center"/>
              <w:rPr>
                <w:rFonts w:ascii="Century Gothic" w:hAnsi="Century Gothic" w:cs="Tahoma"/>
                <w:b/>
                <w:sz w:val="22"/>
                <w:szCs w:val="22"/>
                <w:lang w:val="es-ES_tradnl"/>
              </w:rPr>
            </w:pPr>
            <w:r w:rsidRPr="00C146B6">
              <w:rPr>
                <w:rFonts w:ascii="Century Gothic" w:hAnsi="Century Gothic" w:cs="Tahoma"/>
                <w:b/>
                <w:sz w:val="22"/>
                <w:szCs w:val="22"/>
                <w:lang w:val="es-ES_tradnl"/>
              </w:rPr>
              <w:t>Cargo</w:t>
            </w:r>
          </w:p>
        </w:tc>
      </w:tr>
      <w:tr w:rsidR="00C146B6" w:rsidRPr="00C146B6" w14:paraId="4239AE81" w14:textId="77777777" w:rsidTr="00C146B6">
        <w:tc>
          <w:tcPr>
            <w:tcW w:w="4672" w:type="dxa"/>
          </w:tcPr>
          <w:p w14:paraId="0FCC5886" w14:textId="77777777" w:rsidR="00C146B6" w:rsidRPr="00C146B6" w:rsidRDefault="00C146B6" w:rsidP="00142AB5">
            <w:pPr>
              <w:shd w:val="clear" w:color="auto" w:fill="FFFFFF"/>
              <w:spacing w:after="100" w:afterAutospacing="1" w:line="276" w:lineRule="auto"/>
              <w:contextualSpacing/>
              <w:rPr>
                <w:rFonts w:ascii="Century Gothic" w:hAnsi="Century Gothic" w:cs="Tahoma"/>
                <w:sz w:val="22"/>
                <w:szCs w:val="22"/>
              </w:rPr>
            </w:pPr>
            <w:r w:rsidRPr="00C146B6">
              <w:rPr>
                <w:rFonts w:ascii="Century Gothic" w:hAnsi="Century Gothic" w:cs="Tahoma"/>
                <w:sz w:val="22"/>
                <w:szCs w:val="22"/>
              </w:rPr>
              <w:t xml:space="preserve">Ing. Ismael Jáuregui Castañeda </w:t>
            </w:r>
          </w:p>
        </w:tc>
        <w:tc>
          <w:tcPr>
            <w:tcW w:w="5813" w:type="dxa"/>
          </w:tcPr>
          <w:p w14:paraId="2D6CCE78" w14:textId="77777777" w:rsidR="00C146B6" w:rsidRPr="00C146B6" w:rsidRDefault="00C146B6" w:rsidP="00142AB5">
            <w:pPr>
              <w:spacing w:after="100" w:afterAutospacing="1" w:line="276" w:lineRule="auto"/>
              <w:contextualSpacing/>
              <w:jc w:val="both"/>
              <w:rPr>
                <w:rFonts w:ascii="Century Gothic" w:hAnsi="Century Gothic" w:cs="Tahoma"/>
                <w:sz w:val="22"/>
                <w:szCs w:val="22"/>
              </w:rPr>
            </w:pPr>
            <w:r w:rsidRPr="00C146B6">
              <w:rPr>
                <w:rFonts w:ascii="Century Gothic" w:hAnsi="Century Gothic" w:cs="Tahoma"/>
                <w:sz w:val="22"/>
                <w:szCs w:val="22"/>
              </w:rPr>
              <w:t xml:space="preserve">Director de Obras Públicas e Infraestructura. </w:t>
            </w:r>
          </w:p>
        </w:tc>
      </w:tr>
    </w:tbl>
    <w:p w14:paraId="39E86DB2"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rPr>
      </w:pPr>
    </w:p>
    <w:p w14:paraId="24C50F8C"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u w:val="single"/>
          <w:lang w:val="es-ES_tradnl"/>
        </w:rPr>
      </w:pPr>
      <w:r w:rsidRPr="00C146B6">
        <w:rPr>
          <w:rFonts w:ascii="Century Gothic" w:hAnsi="Century Gothic" w:cs="Tahoma"/>
          <w:b/>
          <w:sz w:val="22"/>
          <w:szCs w:val="22"/>
          <w:u w:val="single"/>
          <w:lang w:val="es-ES_tradnl"/>
        </w:rPr>
        <w:t>Mediante oficio de análisis técnico número 11502/Rmt/2019/2-202.</w:t>
      </w:r>
    </w:p>
    <w:p w14:paraId="36F22515"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u w:val="single"/>
          <w:lang w:val="es-ES_tradnl"/>
        </w:rPr>
      </w:pPr>
    </w:p>
    <w:p w14:paraId="02856B74"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14:paraId="5377E5EE"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p>
    <w:p w14:paraId="39BCBC6C"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Cristina Jaime Zúñiga, las partidas 1, 2 y 12, por un monto total de $ 1´211,654.80 pesos.</w:t>
      </w:r>
    </w:p>
    <w:p w14:paraId="1895475D"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p>
    <w:p w14:paraId="31DF833E"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Rehabilitaciones y Servicios R&amp;S S.A. de C.V., las partidas 3, 7, 8, 13 y 14, por un monto total de $ 2´552,375.84 pesos.</w:t>
      </w:r>
    </w:p>
    <w:p w14:paraId="66BAADCC"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highlight w:val="yellow"/>
          <w:lang w:val="es-ES_tradnl"/>
        </w:rPr>
      </w:pPr>
    </w:p>
    <w:p w14:paraId="22AA67DE"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Francisco Javier Jaime Abraham, las partidas 4, 5, 6 y 10, por un monto total de $ 466,038.12 pesos.</w:t>
      </w:r>
    </w:p>
    <w:p w14:paraId="7E5F73AE"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p>
    <w:p w14:paraId="2EE5D7B8"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lang w:val="es-ES_tradnl"/>
        </w:rPr>
      </w:pPr>
      <w:r w:rsidRPr="00C146B6">
        <w:rPr>
          <w:rFonts w:ascii="Century Gothic" w:hAnsi="Century Gothic" w:cs="Tahoma"/>
          <w:b/>
          <w:sz w:val="22"/>
          <w:szCs w:val="22"/>
          <w:lang w:val="es-ES_tradnl"/>
        </w:rPr>
        <w:t>Hidráulica y Paileria de Jalisco S.A. de C.V., las partidas 9 y 11, por un monto total de $ 139,182.60 pesos.</w:t>
      </w:r>
    </w:p>
    <w:p w14:paraId="42916AE9"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u w:val="single"/>
          <w:lang w:val="es-ES_tradnl"/>
        </w:rPr>
      </w:pPr>
    </w:p>
    <w:p w14:paraId="5FBF47E8" w14:textId="77777777" w:rsidR="00C146B6" w:rsidRPr="00C146B6" w:rsidRDefault="00C146B6" w:rsidP="00C146B6">
      <w:pPr>
        <w:shd w:val="clear" w:color="auto" w:fill="FFFFFF"/>
        <w:spacing w:after="100" w:afterAutospacing="1"/>
        <w:contextualSpacing/>
        <w:jc w:val="both"/>
        <w:rPr>
          <w:rFonts w:ascii="Century Gothic" w:hAnsi="Century Gothic" w:cs="Tahoma"/>
          <w:b/>
          <w:sz w:val="22"/>
          <w:szCs w:val="22"/>
          <w:u w:val="single"/>
          <w:lang w:val="es-ES_tradnl"/>
        </w:rPr>
      </w:pPr>
    </w:p>
    <w:p w14:paraId="48367243" w14:textId="77777777" w:rsidR="00C146B6" w:rsidRDefault="00C146B6" w:rsidP="00C146B6">
      <w:pPr>
        <w:shd w:val="clear" w:color="auto" w:fill="FFFFFF"/>
        <w:spacing w:line="253" w:lineRule="atLeast"/>
        <w:jc w:val="both"/>
        <w:rPr>
          <w:rFonts w:ascii="Century Gothic" w:hAnsi="Century Gothic"/>
          <w:color w:val="000000"/>
          <w:sz w:val="22"/>
          <w:szCs w:val="22"/>
          <w:lang w:eastAsia="es-MX"/>
        </w:rPr>
      </w:pPr>
      <w:r w:rsidRPr="00C146B6">
        <w:rPr>
          <w:rFonts w:ascii="Century Gothic" w:hAnsi="Century Gothic"/>
          <w:color w:val="000000"/>
          <w:sz w:val="22"/>
          <w:szCs w:val="22"/>
          <w:lang w:eastAsia="es-MX"/>
        </w:rPr>
        <w:t>La convocante tendrá 10 días hábiles para emitir la orden de compra / pedido posterior a la emisión del fallo.</w:t>
      </w:r>
    </w:p>
    <w:p w14:paraId="6BCA4C27" w14:textId="77777777" w:rsidR="0034189F" w:rsidRPr="00C146B6" w:rsidRDefault="0034189F" w:rsidP="00C146B6">
      <w:pPr>
        <w:shd w:val="clear" w:color="auto" w:fill="FFFFFF"/>
        <w:spacing w:line="253" w:lineRule="atLeast"/>
        <w:jc w:val="both"/>
        <w:rPr>
          <w:rFonts w:ascii="Century Gothic" w:hAnsi="Century Gothic"/>
          <w:color w:val="000000"/>
          <w:sz w:val="22"/>
          <w:szCs w:val="22"/>
          <w:lang w:eastAsia="es-MX"/>
        </w:rPr>
      </w:pPr>
    </w:p>
    <w:p w14:paraId="4AD86FE0" w14:textId="77777777" w:rsidR="00C146B6" w:rsidRDefault="00C146B6" w:rsidP="00C146B6">
      <w:pPr>
        <w:shd w:val="clear" w:color="auto" w:fill="FFFFFF"/>
        <w:spacing w:line="253" w:lineRule="atLeast"/>
        <w:jc w:val="both"/>
        <w:rPr>
          <w:rFonts w:ascii="Century Gothic" w:hAnsi="Century Gothic"/>
          <w:color w:val="000000"/>
          <w:sz w:val="22"/>
          <w:szCs w:val="22"/>
          <w:lang w:eastAsia="es-MX"/>
        </w:rPr>
      </w:pPr>
      <w:r w:rsidRPr="00C146B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C48BA04" w14:textId="77777777" w:rsidR="0034189F" w:rsidRPr="00C146B6" w:rsidRDefault="0034189F" w:rsidP="00C146B6">
      <w:pPr>
        <w:shd w:val="clear" w:color="auto" w:fill="FFFFFF"/>
        <w:spacing w:line="253" w:lineRule="atLeast"/>
        <w:jc w:val="both"/>
        <w:rPr>
          <w:rFonts w:ascii="Century Gothic" w:hAnsi="Century Gothic"/>
          <w:color w:val="000000"/>
          <w:sz w:val="22"/>
          <w:szCs w:val="22"/>
          <w:lang w:eastAsia="es-MX"/>
        </w:rPr>
      </w:pPr>
    </w:p>
    <w:p w14:paraId="3D151CE5" w14:textId="77777777" w:rsidR="00C146B6" w:rsidRDefault="00C146B6" w:rsidP="00C146B6">
      <w:pPr>
        <w:shd w:val="clear" w:color="auto" w:fill="FFFFFF"/>
        <w:spacing w:line="253" w:lineRule="atLeast"/>
        <w:jc w:val="both"/>
        <w:rPr>
          <w:rFonts w:ascii="Century Gothic" w:hAnsi="Century Gothic"/>
          <w:color w:val="000000"/>
          <w:sz w:val="22"/>
          <w:szCs w:val="22"/>
          <w:lang w:eastAsia="es-MX"/>
        </w:rPr>
      </w:pPr>
      <w:r w:rsidRPr="00C146B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E025754" w14:textId="77777777" w:rsidR="0034189F" w:rsidRPr="00C146B6" w:rsidRDefault="0034189F" w:rsidP="00C146B6">
      <w:pPr>
        <w:shd w:val="clear" w:color="auto" w:fill="FFFFFF"/>
        <w:spacing w:line="253" w:lineRule="atLeast"/>
        <w:jc w:val="both"/>
        <w:rPr>
          <w:rFonts w:ascii="Century Gothic" w:hAnsi="Century Gothic"/>
          <w:color w:val="000000"/>
          <w:sz w:val="22"/>
          <w:szCs w:val="22"/>
          <w:lang w:eastAsia="es-MX"/>
        </w:rPr>
      </w:pPr>
    </w:p>
    <w:p w14:paraId="6ADD1F0F" w14:textId="77777777" w:rsidR="00C146B6" w:rsidRPr="00C146B6" w:rsidRDefault="00C146B6" w:rsidP="00C146B6">
      <w:pPr>
        <w:shd w:val="clear" w:color="auto" w:fill="FFFFFF"/>
        <w:spacing w:line="276" w:lineRule="atLeast"/>
        <w:jc w:val="both"/>
        <w:rPr>
          <w:rFonts w:ascii="Century Gothic" w:hAnsi="Century Gothic"/>
          <w:color w:val="000000"/>
          <w:sz w:val="22"/>
          <w:szCs w:val="22"/>
          <w:lang w:eastAsia="es-MX"/>
        </w:rPr>
      </w:pPr>
      <w:r w:rsidRPr="00C146B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3FFD71DE" w14:textId="77777777" w:rsidR="00C146B6" w:rsidRPr="00C146B6" w:rsidRDefault="00C146B6" w:rsidP="00C146B6">
      <w:pPr>
        <w:shd w:val="clear" w:color="auto" w:fill="FFFFFF"/>
        <w:spacing w:line="276" w:lineRule="atLeast"/>
        <w:jc w:val="both"/>
        <w:rPr>
          <w:rFonts w:ascii="Century Gothic" w:hAnsi="Century Gothic"/>
          <w:color w:val="000000"/>
          <w:sz w:val="22"/>
          <w:szCs w:val="22"/>
          <w:lang w:eastAsia="es-MX"/>
        </w:rPr>
      </w:pPr>
    </w:p>
    <w:p w14:paraId="79062F61" w14:textId="77777777" w:rsidR="00C146B6" w:rsidRPr="00C146B6" w:rsidRDefault="00C146B6" w:rsidP="00C146B6">
      <w:pPr>
        <w:shd w:val="clear" w:color="auto" w:fill="FFFFFF"/>
        <w:spacing w:line="276" w:lineRule="atLeast"/>
        <w:jc w:val="both"/>
        <w:rPr>
          <w:rFonts w:ascii="Century Gothic" w:hAnsi="Century Gothic"/>
          <w:color w:val="000000"/>
          <w:sz w:val="22"/>
          <w:szCs w:val="22"/>
          <w:lang w:eastAsia="es-MX"/>
        </w:rPr>
      </w:pPr>
      <w:r w:rsidRPr="00C146B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7D54A55B" w14:textId="77777777" w:rsidR="00C146B6" w:rsidRPr="00C146B6" w:rsidRDefault="00C146B6" w:rsidP="00C146B6">
      <w:pPr>
        <w:shd w:val="clear" w:color="auto" w:fill="FFFFFF"/>
        <w:spacing w:line="276" w:lineRule="atLeast"/>
        <w:jc w:val="both"/>
        <w:rPr>
          <w:rFonts w:ascii="Century Gothic" w:hAnsi="Century Gothic"/>
          <w:color w:val="000000"/>
          <w:sz w:val="22"/>
          <w:szCs w:val="22"/>
          <w:lang w:eastAsia="es-MX"/>
        </w:rPr>
      </w:pPr>
    </w:p>
    <w:p w14:paraId="33587D7C" w14:textId="77777777" w:rsidR="00C53AB5" w:rsidRPr="00C146B6" w:rsidRDefault="00C146B6" w:rsidP="00C146B6">
      <w:pPr>
        <w:jc w:val="both"/>
        <w:rPr>
          <w:rFonts w:ascii="Century Gothic" w:hAnsi="Century Gothic"/>
          <w:color w:val="000000"/>
          <w:sz w:val="22"/>
          <w:szCs w:val="22"/>
          <w:shd w:val="clear" w:color="auto" w:fill="FFFFFF"/>
          <w:lang w:eastAsia="es-MX"/>
        </w:rPr>
      </w:pPr>
      <w:r w:rsidRPr="00C146B6">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64D2C766" w14:textId="77777777" w:rsidR="00857F3B" w:rsidRDefault="00857F3B" w:rsidP="00214E23">
      <w:pPr>
        <w:spacing w:after="100" w:afterAutospacing="1"/>
        <w:contextualSpacing/>
        <w:jc w:val="both"/>
        <w:rPr>
          <w:rFonts w:ascii="Century Gothic" w:hAnsi="Century Gothic" w:cs="Tahoma"/>
          <w:sz w:val="22"/>
          <w:szCs w:val="22"/>
        </w:rPr>
      </w:pPr>
    </w:p>
    <w:p w14:paraId="05388D98" w14:textId="77777777" w:rsidR="0064418F" w:rsidRPr="00D61FB4" w:rsidRDefault="0064418F" w:rsidP="0064418F">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Edmundo Antonio Amutio Villa, representante suplente del Presidente del Comité de Adquisiciones, solicita a los Integrantes del Comité de Adquisiciones el</w:t>
      </w:r>
      <w:r>
        <w:rPr>
          <w:rFonts w:ascii="Century Gothic" w:hAnsi="Century Gothic" w:cs="Tahoma"/>
          <w:sz w:val="22"/>
          <w:szCs w:val="22"/>
        </w:rPr>
        <w:t xml:space="preserve"> uso de la voz, a los C. Saúl Olivares Madrigal, Filiberto Díaz Sánchez y Marisa Adriana Delgadillo Mantorena</w:t>
      </w:r>
      <w:r w:rsidRPr="00D61FB4">
        <w:rPr>
          <w:rFonts w:ascii="Century Gothic" w:hAnsi="Century Gothic" w:cs="Tahoma"/>
          <w:sz w:val="22"/>
          <w:szCs w:val="22"/>
        </w:rPr>
        <w:t>, adscrito</w:t>
      </w:r>
      <w:r>
        <w:rPr>
          <w:rFonts w:ascii="Century Gothic" w:hAnsi="Century Gothic" w:cs="Tahoma"/>
          <w:sz w:val="22"/>
          <w:szCs w:val="22"/>
        </w:rPr>
        <w:t>s</w:t>
      </w:r>
      <w:r w:rsidRPr="00D61FB4">
        <w:rPr>
          <w:rFonts w:ascii="Century Gothic" w:hAnsi="Century Gothic" w:cs="Tahoma"/>
          <w:sz w:val="22"/>
          <w:szCs w:val="22"/>
        </w:rPr>
        <w:t xml:space="preserve"> a </w:t>
      </w:r>
      <w:r>
        <w:rPr>
          <w:rFonts w:ascii="Century Gothic" w:hAnsi="Century Gothic" w:cs="Tahoma"/>
          <w:sz w:val="22"/>
          <w:szCs w:val="22"/>
        </w:rPr>
        <w:t>Dirección de Obras Públicas e Infraestructura</w:t>
      </w:r>
      <w:r w:rsidRPr="00D61FB4">
        <w:rPr>
          <w:rFonts w:ascii="Century Gothic" w:hAnsi="Century Gothic" w:cs="Tahoma"/>
          <w:sz w:val="22"/>
          <w:szCs w:val="22"/>
        </w:rPr>
        <w:t>.</w:t>
      </w:r>
    </w:p>
    <w:p w14:paraId="659CA528" w14:textId="77777777" w:rsidR="0064418F" w:rsidRPr="00D61FB4" w:rsidRDefault="0064418F" w:rsidP="0064418F">
      <w:pPr>
        <w:spacing w:line="360" w:lineRule="auto"/>
        <w:jc w:val="both"/>
        <w:rPr>
          <w:rFonts w:ascii="Century Gothic" w:hAnsi="Century Gothic" w:cs="Tahoma"/>
          <w:sz w:val="22"/>
          <w:szCs w:val="22"/>
        </w:rPr>
      </w:pPr>
    </w:p>
    <w:p w14:paraId="4578DE6D" w14:textId="77777777" w:rsidR="0064418F" w:rsidRPr="00D61FB4" w:rsidRDefault="0064418F" w:rsidP="0064418F">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14:paraId="48F9CED8" w14:textId="77777777" w:rsidR="0064418F" w:rsidRPr="00D61FB4" w:rsidRDefault="0064418F" w:rsidP="0064418F">
      <w:pPr>
        <w:spacing w:line="360" w:lineRule="auto"/>
        <w:jc w:val="both"/>
        <w:rPr>
          <w:rFonts w:ascii="Century Gothic" w:hAnsi="Century Gothic" w:cs="Tahoma"/>
          <w:sz w:val="22"/>
          <w:szCs w:val="22"/>
        </w:rPr>
      </w:pPr>
    </w:p>
    <w:p w14:paraId="328106BE" w14:textId="77777777" w:rsidR="0064418F" w:rsidRPr="009E5AC4" w:rsidRDefault="0064418F" w:rsidP="0064418F">
      <w:pPr>
        <w:jc w:val="both"/>
        <w:rPr>
          <w:rFonts w:ascii="Century Gothic" w:hAnsi="Century Gothic" w:cs="Tahoma"/>
          <w:sz w:val="22"/>
          <w:szCs w:val="22"/>
        </w:rPr>
      </w:pPr>
      <w:r>
        <w:rPr>
          <w:rFonts w:ascii="Century Gothic" w:hAnsi="Century Gothic" w:cs="Tahoma"/>
          <w:sz w:val="22"/>
          <w:szCs w:val="22"/>
        </w:rPr>
        <w:t>Los C. Saúl Olivares Madrigal, Filiberto Díaz Sánchez y Marisa Adriana Delgadillo Mantorena</w:t>
      </w:r>
      <w:r w:rsidRPr="00D61FB4">
        <w:rPr>
          <w:rFonts w:ascii="Century Gothic" w:hAnsi="Century Gothic" w:cs="Tahoma"/>
          <w:sz w:val="22"/>
          <w:szCs w:val="22"/>
        </w:rPr>
        <w:t>, adscrito</w:t>
      </w:r>
      <w:r>
        <w:rPr>
          <w:rFonts w:ascii="Century Gothic" w:hAnsi="Century Gothic" w:cs="Tahoma"/>
          <w:sz w:val="22"/>
          <w:szCs w:val="22"/>
        </w:rPr>
        <w:t>s</w:t>
      </w:r>
      <w:r w:rsidRPr="00D61FB4">
        <w:rPr>
          <w:rFonts w:ascii="Century Gothic" w:hAnsi="Century Gothic" w:cs="Tahoma"/>
          <w:sz w:val="22"/>
          <w:szCs w:val="22"/>
        </w:rPr>
        <w:t xml:space="preserve"> a </w:t>
      </w:r>
      <w:r>
        <w:rPr>
          <w:rFonts w:ascii="Century Gothic" w:hAnsi="Century Gothic" w:cs="Tahoma"/>
          <w:sz w:val="22"/>
          <w:szCs w:val="22"/>
        </w:rPr>
        <w:t>Dirección de Obras Públicas e Infraestructura, dieron</w:t>
      </w:r>
      <w:r w:rsidRPr="00D61FB4">
        <w:rPr>
          <w:rFonts w:ascii="Century Gothic" w:hAnsi="Century Gothic" w:cs="Tahoma"/>
          <w:sz w:val="22"/>
          <w:szCs w:val="22"/>
        </w:rPr>
        <w:t xml:space="preserve"> contestación a las observaciones realizadas por los Integrantes del Comité de Adquisiciones.</w:t>
      </w:r>
    </w:p>
    <w:p w14:paraId="1AEC6B70" w14:textId="77777777" w:rsidR="0064418F" w:rsidRDefault="0064418F" w:rsidP="00214E23">
      <w:pPr>
        <w:spacing w:after="100" w:afterAutospacing="1"/>
        <w:contextualSpacing/>
        <w:jc w:val="both"/>
        <w:rPr>
          <w:rFonts w:ascii="Century Gothic" w:hAnsi="Century Gothic" w:cs="Tahoma"/>
          <w:sz w:val="22"/>
          <w:szCs w:val="22"/>
        </w:rPr>
      </w:pPr>
    </w:p>
    <w:p w14:paraId="7AE254F1" w14:textId="77777777" w:rsidR="0064418F" w:rsidRPr="00C146B6" w:rsidRDefault="0064418F" w:rsidP="00214E23">
      <w:pPr>
        <w:spacing w:after="100" w:afterAutospacing="1"/>
        <w:contextualSpacing/>
        <w:jc w:val="both"/>
        <w:rPr>
          <w:rFonts w:ascii="Century Gothic" w:hAnsi="Century Gothic" w:cs="Tahoma"/>
          <w:sz w:val="22"/>
          <w:szCs w:val="22"/>
        </w:rPr>
      </w:pPr>
    </w:p>
    <w:p w14:paraId="57E196AA" w14:textId="77777777" w:rsidR="00C146B6" w:rsidRP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eastAsia="Cambria" w:hAnsi="Century Gothic" w:cs="Tahoma"/>
          <w:sz w:val="22"/>
          <w:szCs w:val="22"/>
          <w:lang w:eastAsia="en-US"/>
        </w:rPr>
        <w:t xml:space="preserve">De conformidad con el artículo 24, fracción VII del Reglamento de Compras, Enajenaciones y Contratación de Servicios del Municipio de Zapopan, Jalisco, se somete a su resolución para su aprobación de fallo a favor de los proveedores </w:t>
      </w:r>
      <w:r w:rsidRPr="00C146B6">
        <w:rPr>
          <w:rFonts w:ascii="Century Gothic" w:hAnsi="Century Gothic" w:cs="Calibri"/>
          <w:b/>
          <w:bCs/>
          <w:color w:val="000000"/>
          <w:sz w:val="22"/>
          <w:szCs w:val="22"/>
          <w:lang w:eastAsia="es-MX"/>
        </w:rPr>
        <w:t>Cristina Jaime Zúñiga, Rehabilitaciones y Servicios R&amp;S, S.A. de C.V., Francisco Javier Jaime Abraham e Hidráulica y Paileria de Jalisco, S.A. de C.V.,</w:t>
      </w:r>
      <w:r w:rsidRPr="00C146B6">
        <w:rPr>
          <w:rFonts w:ascii="Century Gothic" w:eastAsia="Cambria" w:hAnsi="Century Gothic" w:cs="Tahoma"/>
          <w:sz w:val="22"/>
          <w:szCs w:val="22"/>
          <w:lang w:eastAsia="en-US"/>
        </w:rPr>
        <w:t xml:space="preserve"> </w:t>
      </w:r>
      <w:r w:rsidRPr="00C146B6">
        <w:rPr>
          <w:rFonts w:ascii="Century Gothic" w:hAnsi="Century Gothic" w:cs="Tahoma"/>
          <w:sz w:val="22"/>
          <w:szCs w:val="22"/>
          <w:lang w:val="es-ES_tradnl"/>
        </w:rPr>
        <w:t>los que estén por la afirmativa, sírvanse manifestarlo levantando su mano.</w:t>
      </w:r>
    </w:p>
    <w:p w14:paraId="045DCE01" w14:textId="77777777" w:rsidR="00C146B6" w:rsidRPr="00C146B6" w:rsidRDefault="00C146B6" w:rsidP="00C146B6">
      <w:pPr>
        <w:jc w:val="both"/>
        <w:rPr>
          <w:rFonts w:ascii="Century Gothic" w:hAnsi="Century Gothic" w:cs="Tahoma"/>
          <w:sz w:val="22"/>
          <w:szCs w:val="22"/>
          <w:lang w:val="es-ES_tradnl"/>
        </w:rPr>
      </w:pPr>
    </w:p>
    <w:p w14:paraId="1DB4B277" w14:textId="77777777" w:rsidR="00C146B6" w:rsidRPr="00C146B6" w:rsidRDefault="00C146B6" w:rsidP="00C146B6">
      <w:pPr>
        <w:jc w:val="center"/>
        <w:rPr>
          <w:rFonts w:ascii="Century Gothic" w:hAnsi="Century Gothic" w:cs="Tahoma"/>
          <w:b/>
          <w:i/>
          <w:sz w:val="22"/>
          <w:szCs w:val="22"/>
          <w:lang w:val="es-ES_tradnl"/>
        </w:rPr>
      </w:pPr>
      <w:r w:rsidRPr="00C146B6">
        <w:rPr>
          <w:rFonts w:ascii="Century Gothic" w:hAnsi="Century Gothic" w:cs="Tahoma"/>
          <w:b/>
          <w:i/>
          <w:sz w:val="22"/>
          <w:szCs w:val="22"/>
          <w:lang w:val="es-ES_tradnl"/>
        </w:rPr>
        <w:t>Aprobado por Unanimidad</w:t>
      </w:r>
      <w:r w:rsidRPr="00C146B6">
        <w:rPr>
          <w:rFonts w:ascii="Century Gothic" w:hAnsi="Century Gothic" w:cs="Tahoma"/>
          <w:b/>
          <w:i/>
          <w:color w:val="FF0000"/>
          <w:sz w:val="22"/>
          <w:szCs w:val="22"/>
          <w:lang w:val="es-ES_tradnl"/>
        </w:rPr>
        <w:t xml:space="preserve"> </w:t>
      </w:r>
      <w:r w:rsidRPr="00C146B6">
        <w:rPr>
          <w:rFonts w:ascii="Century Gothic" w:hAnsi="Century Gothic" w:cs="Tahoma"/>
          <w:b/>
          <w:i/>
          <w:sz w:val="22"/>
          <w:szCs w:val="22"/>
          <w:lang w:val="es-ES_tradnl"/>
        </w:rPr>
        <w:t>de votos de los presentes.</w:t>
      </w:r>
    </w:p>
    <w:p w14:paraId="382F3840" w14:textId="77777777" w:rsidR="00E65943" w:rsidRPr="00C146B6" w:rsidRDefault="00E65943"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068DD1DC" w14:textId="77777777" w:rsidR="00C146B6" w:rsidRPr="00C146B6" w:rsidRDefault="00C146B6"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09B899E6" w14:textId="77777777" w:rsidR="00C146B6" w:rsidRPr="00C146B6" w:rsidRDefault="00C146B6" w:rsidP="00C146B6">
      <w:pPr>
        <w:jc w:val="both"/>
        <w:rPr>
          <w:rFonts w:ascii="Century Gothic" w:eastAsiaTheme="minorHAnsi" w:hAnsi="Century Gothic" w:cstheme="minorBidi"/>
          <w:sz w:val="22"/>
          <w:szCs w:val="22"/>
          <w:lang w:val="es-ES" w:eastAsia="es-MX"/>
        </w:rPr>
      </w:pPr>
      <w:r w:rsidRPr="00C146B6">
        <w:rPr>
          <w:rFonts w:ascii="Century Gothic" w:eastAsiaTheme="minorHAnsi" w:hAnsi="Century Gothic" w:cstheme="minorBidi"/>
          <w:b/>
          <w:sz w:val="22"/>
          <w:szCs w:val="22"/>
          <w:lang w:val="es-ES" w:eastAsia="es-MX"/>
        </w:rPr>
        <w:t>Número de Cuadro</w:t>
      </w:r>
      <w:r w:rsidRPr="00C146B6">
        <w:rPr>
          <w:rFonts w:ascii="Century Gothic" w:eastAsiaTheme="minorHAnsi" w:hAnsi="Century Gothic" w:cstheme="minorBidi"/>
          <w:sz w:val="22"/>
          <w:szCs w:val="22"/>
          <w:lang w:val="es-ES" w:eastAsia="es-MX"/>
        </w:rPr>
        <w:t xml:space="preserve">: </w:t>
      </w:r>
      <w:r w:rsidRPr="00C146B6">
        <w:rPr>
          <w:rFonts w:ascii="Century Gothic" w:eastAsiaTheme="minorHAnsi" w:hAnsi="Century Gothic" w:cstheme="minorBidi"/>
          <w:sz w:val="22"/>
          <w:szCs w:val="22"/>
          <w:lang w:eastAsia="es-MX"/>
        </w:rPr>
        <w:t>04.10.2019</w:t>
      </w:r>
    </w:p>
    <w:p w14:paraId="09F4D025" w14:textId="77777777" w:rsidR="00C146B6" w:rsidRPr="00C146B6" w:rsidRDefault="00C146B6" w:rsidP="00C146B6">
      <w:pPr>
        <w:jc w:val="both"/>
        <w:rPr>
          <w:rFonts w:ascii="Century Gothic" w:eastAsiaTheme="minorHAnsi" w:hAnsi="Century Gothic" w:cstheme="minorBidi"/>
          <w:sz w:val="22"/>
          <w:szCs w:val="22"/>
          <w:lang w:val="es-ES" w:eastAsia="es-MX"/>
        </w:rPr>
      </w:pPr>
      <w:r w:rsidRPr="00C146B6">
        <w:rPr>
          <w:rFonts w:ascii="Century Gothic" w:eastAsiaTheme="minorHAnsi" w:hAnsi="Century Gothic" w:cstheme="minorBidi"/>
          <w:b/>
          <w:sz w:val="22"/>
          <w:szCs w:val="22"/>
          <w:lang w:val="es-ES" w:eastAsia="es-MX"/>
        </w:rPr>
        <w:t>Licitación Pública Nacional con Participación del Comité</w:t>
      </w:r>
      <w:r w:rsidRPr="00C146B6">
        <w:rPr>
          <w:rFonts w:ascii="Century Gothic" w:eastAsiaTheme="minorHAnsi" w:hAnsi="Century Gothic" w:cstheme="minorBidi"/>
          <w:sz w:val="22"/>
          <w:szCs w:val="22"/>
          <w:lang w:val="es-ES" w:eastAsia="es-MX"/>
        </w:rPr>
        <w:t>: 201901385</w:t>
      </w:r>
    </w:p>
    <w:p w14:paraId="0FE1C8C7" w14:textId="77777777" w:rsidR="00C146B6" w:rsidRPr="00C146B6" w:rsidRDefault="00C146B6" w:rsidP="00C146B6">
      <w:pPr>
        <w:jc w:val="both"/>
        <w:rPr>
          <w:rFonts w:ascii="Century Gothic" w:eastAsiaTheme="minorHAnsi" w:hAnsi="Century Gothic" w:cstheme="minorBidi"/>
          <w:sz w:val="22"/>
          <w:szCs w:val="22"/>
          <w:lang w:val="es-ES" w:eastAsia="es-MX"/>
        </w:rPr>
      </w:pPr>
      <w:r w:rsidRPr="00C146B6">
        <w:rPr>
          <w:rFonts w:ascii="Century Gothic" w:eastAsiaTheme="minorHAnsi" w:hAnsi="Century Gothic" w:cstheme="minorBidi"/>
          <w:b/>
          <w:sz w:val="22"/>
          <w:szCs w:val="22"/>
          <w:lang w:val="es-ES" w:eastAsia="es-MX"/>
        </w:rPr>
        <w:t>Área Requirente</w:t>
      </w:r>
      <w:r w:rsidRPr="00C146B6">
        <w:rPr>
          <w:rFonts w:ascii="Century Gothic" w:eastAsiaTheme="minorHAnsi" w:hAnsi="Century Gothic" w:cstheme="minorBidi"/>
          <w:sz w:val="22"/>
          <w:szCs w:val="22"/>
          <w:lang w:val="es-ES" w:eastAsia="es-MX"/>
        </w:rPr>
        <w:t>: Comisaria General de Seguridad Pública.</w:t>
      </w:r>
    </w:p>
    <w:p w14:paraId="63E029A5" w14:textId="77777777" w:rsidR="00C146B6" w:rsidRPr="00C146B6" w:rsidRDefault="00C146B6" w:rsidP="00C146B6">
      <w:pPr>
        <w:jc w:val="both"/>
        <w:rPr>
          <w:rFonts w:ascii="Century Gothic" w:eastAsiaTheme="minorHAnsi" w:hAnsi="Century Gothic" w:cstheme="minorBidi"/>
          <w:bCs/>
          <w:sz w:val="22"/>
          <w:szCs w:val="22"/>
          <w:lang w:eastAsia="en-US"/>
        </w:rPr>
      </w:pPr>
      <w:r w:rsidRPr="00C146B6">
        <w:rPr>
          <w:rFonts w:ascii="Century Gothic" w:eastAsiaTheme="minorHAnsi" w:hAnsi="Century Gothic" w:cstheme="minorBidi"/>
          <w:b/>
          <w:sz w:val="22"/>
          <w:szCs w:val="22"/>
          <w:lang w:val="es-ES" w:eastAsia="es-MX"/>
        </w:rPr>
        <w:t>Revisión de fallo</w:t>
      </w:r>
      <w:r w:rsidRPr="00C146B6">
        <w:rPr>
          <w:rFonts w:ascii="Century Gothic" w:eastAsiaTheme="minorHAnsi" w:hAnsi="Century Gothic" w:cstheme="minorBidi"/>
          <w:sz w:val="22"/>
          <w:szCs w:val="22"/>
          <w:lang w:val="es-ES" w:eastAsia="es-MX"/>
        </w:rPr>
        <w:t xml:space="preserve">: </w:t>
      </w:r>
      <w:r w:rsidRPr="00C146B6">
        <w:rPr>
          <w:rFonts w:ascii="Century Gothic" w:eastAsiaTheme="minorHAnsi" w:hAnsi="Century Gothic" w:cstheme="minorBidi"/>
          <w:bCs/>
          <w:sz w:val="22"/>
          <w:szCs w:val="22"/>
          <w:lang w:eastAsia="en-US"/>
        </w:rPr>
        <w:t>Se informa al comité de adquisiciones que relativo al cuadro 04.10.2019 presentado en la sesión 10 Ordinaria del 2019, de fecha 12 de julio del presente año correspondiente a la requisición 201901385 se pone a la vista el cuadro de análisis técnico emitido por el área requirente.</w:t>
      </w:r>
    </w:p>
    <w:p w14:paraId="29AA975A" w14:textId="77777777" w:rsidR="00C146B6" w:rsidRPr="00C146B6" w:rsidRDefault="00C146B6" w:rsidP="00C146B6">
      <w:pPr>
        <w:spacing w:after="200" w:line="276" w:lineRule="auto"/>
        <w:jc w:val="both"/>
        <w:rPr>
          <w:rFonts w:ascii="Century Gothic" w:eastAsiaTheme="minorHAnsi" w:hAnsi="Century Gothic" w:cs="Tahoma"/>
          <w:bCs/>
          <w:sz w:val="22"/>
          <w:szCs w:val="22"/>
          <w:lang w:eastAsia="en-US"/>
        </w:rPr>
      </w:pPr>
    </w:p>
    <w:p w14:paraId="107D2D91" w14:textId="77777777" w:rsidR="00C146B6" w:rsidRPr="00C146B6" w:rsidRDefault="00C146B6" w:rsidP="00C146B6">
      <w:pPr>
        <w:spacing w:after="200" w:line="276" w:lineRule="auto"/>
        <w:jc w:val="both"/>
        <w:rPr>
          <w:rFonts w:ascii="Century Gothic" w:eastAsiaTheme="minorHAnsi" w:hAnsi="Century Gothic" w:cs="Tahoma"/>
          <w:b/>
          <w:bCs/>
          <w:sz w:val="22"/>
          <w:szCs w:val="22"/>
          <w:lang w:eastAsia="en-US"/>
        </w:rPr>
      </w:pPr>
      <w:r w:rsidRPr="00C146B6">
        <w:rPr>
          <w:rFonts w:ascii="Century Gothic" w:eastAsiaTheme="minorHAnsi" w:hAnsi="Century Gothic" w:cs="Tahoma"/>
          <w:b/>
          <w:bCs/>
          <w:sz w:val="22"/>
          <w:szCs w:val="22"/>
          <w:lang w:eastAsia="en-US"/>
        </w:rPr>
        <w:t xml:space="preserve">SE PRESENTA CUADRO </w:t>
      </w:r>
      <w:r w:rsidR="005C15B6">
        <w:rPr>
          <w:rFonts w:ascii="Century Gothic" w:eastAsiaTheme="minorHAnsi" w:hAnsi="Century Gothic" w:cs="Tahoma"/>
          <w:b/>
          <w:bCs/>
          <w:sz w:val="22"/>
          <w:szCs w:val="22"/>
          <w:lang w:eastAsia="en-US"/>
        </w:rPr>
        <w:t>Y SE ESCUCHAN LOS COMENTARIOS</w:t>
      </w:r>
      <w:r w:rsidR="006B61EA">
        <w:rPr>
          <w:rFonts w:ascii="Century Gothic" w:eastAsiaTheme="minorHAnsi" w:hAnsi="Century Gothic" w:cs="Tahoma"/>
          <w:b/>
          <w:bCs/>
          <w:sz w:val="22"/>
          <w:szCs w:val="22"/>
          <w:lang w:eastAsia="en-US"/>
        </w:rPr>
        <w:t xml:space="preserve"> DE LOS INTEGRANTES DEL COMITÉ Y LOS SERVIDORES PÚBLICOS DEL ÁREA REQUIERENTE</w:t>
      </w:r>
      <w:r w:rsidR="005C15B6">
        <w:rPr>
          <w:rFonts w:ascii="Century Gothic" w:eastAsiaTheme="minorHAnsi" w:hAnsi="Century Gothic" w:cs="Tahoma"/>
          <w:b/>
          <w:bCs/>
          <w:sz w:val="22"/>
          <w:szCs w:val="22"/>
          <w:lang w:eastAsia="en-US"/>
        </w:rPr>
        <w:t>:</w:t>
      </w:r>
    </w:p>
    <w:p w14:paraId="2D49CD4C"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El C. Cristian Guillermo León Verduzco, Secretario Técnico, comenta: El tema es revisión de fallo se informa al comité de adquisiciones que relativo al cuadro </w:t>
      </w:r>
      <w:r w:rsidRPr="0064418F">
        <w:rPr>
          <w:rFonts w:ascii="Century Gothic" w:hAnsi="Century Gothic"/>
          <w:b/>
          <w:lang w:val="es-ES"/>
        </w:rPr>
        <w:t>04.10.2019</w:t>
      </w:r>
      <w:r w:rsidRPr="0064418F">
        <w:rPr>
          <w:rFonts w:ascii="Century Gothic" w:hAnsi="Century Gothic"/>
          <w:lang w:val="es-ES"/>
        </w:rPr>
        <w:t xml:space="preserve"> que se había presentado en </w:t>
      </w:r>
      <w:r w:rsidR="00730B2E">
        <w:rPr>
          <w:rFonts w:ascii="Century Gothic" w:hAnsi="Century Gothic"/>
          <w:lang w:val="es-ES"/>
        </w:rPr>
        <w:lastRenderedPageBreak/>
        <w:t>la sesión Decima</w:t>
      </w:r>
      <w:r w:rsidRPr="0064418F">
        <w:rPr>
          <w:rFonts w:ascii="Century Gothic" w:hAnsi="Century Gothic"/>
          <w:lang w:val="es-ES"/>
        </w:rPr>
        <w:t xml:space="preserve"> Ordinaria del 2019</w:t>
      </w:r>
      <w:r w:rsidR="00730B2E">
        <w:rPr>
          <w:rFonts w:ascii="Century Gothic" w:hAnsi="Century Gothic"/>
          <w:lang w:val="es-ES"/>
        </w:rPr>
        <w:t>,</w:t>
      </w:r>
      <w:r w:rsidRPr="0064418F">
        <w:rPr>
          <w:rFonts w:ascii="Century Gothic" w:hAnsi="Century Gothic"/>
          <w:lang w:val="es-ES"/>
        </w:rPr>
        <w:t xml:space="preserve"> del 12 de Julio del presente año correspondiente a la requisición </w:t>
      </w:r>
      <w:r w:rsidRPr="0064418F">
        <w:rPr>
          <w:rFonts w:ascii="Century Gothic" w:hAnsi="Century Gothic"/>
          <w:b/>
          <w:lang w:val="es-ES"/>
        </w:rPr>
        <w:t xml:space="preserve">201901385 </w:t>
      </w:r>
      <w:r w:rsidRPr="0064418F">
        <w:rPr>
          <w:rFonts w:ascii="Century Gothic" w:hAnsi="Century Gothic"/>
          <w:lang w:val="es-ES"/>
        </w:rPr>
        <w:t xml:space="preserve">se pone a la vista el cuadro de análisis técnico emitido por el área requirente y aquí está el área del comité anterior para que les exponga aquí el cuadro comparativo de las propuestas. </w:t>
      </w:r>
    </w:p>
    <w:p w14:paraId="0355AA3D" w14:textId="77777777" w:rsidR="0064418F" w:rsidRPr="0064418F" w:rsidRDefault="0064418F" w:rsidP="0064418F">
      <w:pPr>
        <w:pStyle w:val="Sinespaciado"/>
        <w:jc w:val="both"/>
        <w:rPr>
          <w:rFonts w:ascii="Century Gothic" w:hAnsi="Century Gothic"/>
          <w:lang w:val="es-ES"/>
        </w:rPr>
      </w:pPr>
    </w:p>
    <w:p w14:paraId="0870A088"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representante suplente del Presidente del Comité de Adquisiciones, comenta: Solicito la autorización del uso de la voz de la dependencia.</w:t>
      </w:r>
    </w:p>
    <w:p w14:paraId="63CB47FD" w14:textId="77777777" w:rsidR="0064418F" w:rsidRPr="0064418F" w:rsidRDefault="0064418F" w:rsidP="0064418F">
      <w:pPr>
        <w:pStyle w:val="Sinespaciado"/>
        <w:jc w:val="both"/>
        <w:rPr>
          <w:rFonts w:ascii="Century Gothic" w:hAnsi="Century Gothic"/>
          <w:lang w:val="es-ES"/>
        </w:rPr>
      </w:pPr>
    </w:p>
    <w:p w14:paraId="089592CD"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La </w:t>
      </w:r>
      <w:r>
        <w:rPr>
          <w:rFonts w:ascii="Century Gothic" w:hAnsi="Century Gothic"/>
          <w:lang w:val="es-ES"/>
        </w:rPr>
        <w:t>C</w:t>
      </w:r>
      <w:r w:rsidRPr="0064418F">
        <w:rPr>
          <w:rFonts w:ascii="Century Gothic" w:hAnsi="Century Gothic"/>
          <w:lang w:val="es-ES"/>
        </w:rPr>
        <w:t xml:space="preserve">. Luz Elena Rosete Cortes, </w:t>
      </w:r>
      <w:r w:rsidR="00730B2E">
        <w:rPr>
          <w:rFonts w:ascii="Century Gothic" w:hAnsi="Century Gothic"/>
          <w:lang w:val="es-ES"/>
        </w:rPr>
        <w:t>Jefe de Adquisiciones,</w:t>
      </w:r>
      <w:r w:rsidRPr="0064418F">
        <w:rPr>
          <w:rFonts w:ascii="Century Gothic" w:hAnsi="Century Gothic"/>
          <w:lang w:val="es-ES"/>
        </w:rPr>
        <w:t xml:space="preserve"> comenta: Bueno viene el veterinario de la comisaria también personal administrativo de ahí de la comisaria para exponerles el tema de la sesión anterior. </w:t>
      </w:r>
    </w:p>
    <w:p w14:paraId="6D2D6670" w14:textId="77777777" w:rsidR="0064418F" w:rsidRPr="0064418F" w:rsidRDefault="0064418F" w:rsidP="0064418F">
      <w:pPr>
        <w:pStyle w:val="Sinespaciado"/>
        <w:jc w:val="both"/>
        <w:rPr>
          <w:rFonts w:ascii="Century Gothic" w:hAnsi="Century Gothic"/>
          <w:lang w:val="es-ES"/>
        </w:rPr>
      </w:pPr>
    </w:p>
    <w:p w14:paraId="01BFB7B9"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L.C.P. Francisco Padilla Villarruel, representante titular de la Confederación Patronal de la República Mexicana, comenta: Es el punto de la… </w:t>
      </w:r>
    </w:p>
    <w:p w14:paraId="32F7F060" w14:textId="77777777" w:rsidR="0064418F" w:rsidRPr="0064418F" w:rsidRDefault="0064418F" w:rsidP="0064418F">
      <w:pPr>
        <w:pStyle w:val="Sinespaciado"/>
        <w:jc w:val="both"/>
        <w:rPr>
          <w:rFonts w:ascii="Century Gothic" w:hAnsi="Century Gothic"/>
        </w:rPr>
      </w:pPr>
    </w:p>
    <w:p w14:paraId="6CCD673F"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representante suplente del Presidente del Comité de Adquisiciones, comenta: De la alfalfa achicalada</w:t>
      </w:r>
      <w:r w:rsidR="00730B2E">
        <w:rPr>
          <w:rFonts w:ascii="Century Gothic" w:hAnsi="Century Gothic"/>
          <w:lang w:val="es-ES"/>
        </w:rPr>
        <w:t>.</w:t>
      </w:r>
      <w:r w:rsidRPr="0064418F">
        <w:rPr>
          <w:rFonts w:ascii="Century Gothic" w:hAnsi="Century Gothic"/>
          <w:lang w:val="es-ES"/>
        </w:rPr>
        <w:t xml:space="preserve"> </w:t>
      </w:r>
    </w:p>
    <w:p w14:paraId="1EFEBA99" w14:textId="77777777" w:rsidR="0064418F" w:rsidRPr="0064418F" w:rsidRDefault="0064418F" w:rsidP="0064418F">
      <w:pPr>
        <w:pStyle w:val="Sinespaciado"/>
        <w:jc w:val="both"/>
        <w:rPr>
          <w:rFonts w:ascii="Century Gothic" w:hAnsi="Century Gothic"/>
          <w:lang w:val="es-ES"/>
        </w:rPr>
      </w:pPr>
    </w:p>
    <w:p w14:paraId="2D4949D6" w14:textId="77777777" w:rsidR="0064418F" w:rsidRPr="0064418F" w:rsidRDefault="0064418F" w:rsidP="0064418F">
      <w:pPr>
        <w:pStyle w:val="Sinespaciado"/>
        <w:jc w:val="both"/>
        <w:rPr>
          <w:rFonts w:ascii="Century Gothic" w:hAnsi="Century Gothic"/>
        </w:rPr>
      </w:pPr>
      <w:r w:rsidRPr="0064418F">
        <w:rPr>
          <w:rFonts w:ascii="Century Gothic" w:hAnsi="Century Gothic"/>
        </w:rPr>
        <w:t>El L.C.P. Francisco Padilla Villarruel, representante titular de la Confederación Patronal de la República Mexicana, comenta: Estaban seleccionando a un proveedor más caro porque hubo un problema en particular con uno de los proveedores asumiéndose que se tenía mejor proteína.</w:t>
      </w:r>
    </w:p>
    <w:p w14:paraId="6FA270CE" w14:textId="77777777" w:rsidR="0064418F" w:rsidRPr="0064418F" w:rsidRDefault="0064418F" w:rsidP="0064418F">
      <w:pPr>
        <w:pStyle w:val="Sinespaciado"/>
        <w:jc w:val="both"/>
        <w:rPr>
          <w:rFonts w:ascii="Century Gothic" w:hAnsi="Century Gothic"/>
        </w:rPr>
      </w:pPr>
    </w:p>
    <w:p w14:paraId="45CE756A"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Mtro. David Rodríguez Pérez, Encargado del Despacho titular de la Contraloría Ciudadana, comenta: Bueno yo quisiera nada más en principio que esto quedara como una  extraordinaria que </w:t>
      </w:r>
      <w:r w:rsidR="00550420" w:rsidRPr="0064418F">
        <w:rPr>
          <w:rFonts w:ascii="Century Gothic" w:hAnsi="Century Gothic"/>
        </w:rPr>
        <w:t>está</w:t>
      </w:r>
      <w:r w:rsidRPr="0064418F">
        <w:rPr>
          <w:rFonts w:ascii="Century Gothic" w:hAnsi="Century Gothic"/>
        </w:rPr>
        <w:t xml:space="preserve"> establecida en la Ley </w:t>
      </w:r>
      <w:r w:rsidR="00550420" w:rsidRPr="0064418F">
        <w:rPr>
          <w:rFonts w:ascii="Century Gothic" w:hAnsi="Century Gothic"/>
        </w:rPr>
        <w:t>artículo</w:t>
      </w:r>
      <w:r w:rsidRPr="0064418F">
        <w:rPr>
          <w:rFonts w:ascii="Century Gothic" w:hAnsi="Century Gothic"/>
        </w:rPr>
        <w:t xml:space="preserve"> 24 fracción XXI mas o menos en donde ya había sido votado en un principio en base a eso obviamente que el comité tiene toda la facultad de una extraordinaria establecer las operaciones o cualquier circunstancia que pueda corresponder bajo este aspecto hasta ahora entiendo tenemos una situación donde había salido este digamos así el proveedor que se había asignado era una compañía y el otro proveedor creo que no se había tomado consideración algunas cuestiones nutrimentales  entonces bajo ese aspecto y tomando en cuenta que es una extraordinaria porque ya había sido votado esto. </w:t>
      </w:r>
    </w:p>
    <w:p w14:paraId="1C7B309D" w14:textId="77777777" w:rsidR="0064418F" w:rsidRPr="0064418F" w:rsidRDefault="0064418F" w:rsidP="0064418F">
      <w:pPr>
        <w:pStyle w:val="Sinespaciado"/>
        <w:jc w:val="both"/>
        <w:rPr>
          <w:rFonts w:ascii="Century Gothic" w:hAnsi="Century Gothic"/>
        </w:rPr>
      </w:pPr>
    </w:p>
    <w:p w14:paraId="3D04A6FD"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Regidor el tema fue que por error se omitió este, el proveedor si presento una tabla de nutricional y al momento de hacer el expediente el área se omitió por error y ahí se detectó entonces se trajo aquí nuevamente al comité pero ya se había dado el fallo y aquí el área correspondiente está presente para sostener trae sus argumentos ara que se le sostenga a quien se le dio el fallo inicialmente. </w:t>
      </w:r>
    </w:p>
    <w:p w14:paraId="76871B56" w14:textId="77777777" w:rsidR="0064418F" w:rsidRPr="0064418F" w:rsidRDefault="0064418F" w:rsidP="0064418F">
      <w:pPr>
        <w:pStyle w:val="Sinespaciado"/>
        <w:jc w:val="both"/>
        <w:rPr>
          <w:rFonts w:ascii="Century Gothic" w:hAnsi="Century Gothic"/>
          <w:lang w:val="es-ES"/>
        </w:rPr>
      </w:pPr>
    </w:p>
    <w:p w14:paraId="3830B3DE" w14:textId="77777777" w:rsidR="0064418F" w:rsidRPr="0064418F" w:rsidRDefault="005C15B6" w:rsidP="0064418F">
      <w:pPr>
        <w:pStyle w:val="Sinespaciado"/>
        <w:jc w:val="both"/>
        <w:rPr>
          <w:rFonts w:ascii="Century Gothic" w:hAnsi="Century Gothic"/>
          <w:b/>
          <w:lang w:val="es-ES"/>
        </w:rPr>
      </w:pPr>
      <w:r>
        <w:rPr>
          <w:rFonts w:ascii="Century Gothic" w:hAnsi="Century Gothic"/>
          <w:lang w:val="es-ES"/>
        </w:rPr>
        <w:lastRenderedPageBreak/>
        <w:t>El Mtro. Abel</w:t>
      </w:r>
      <w:r w:rsidR="0064418F" w:rsidRPr="0064418F">
        <w:rPr>
          <w:rFonts w:ascii="Century Gothic" w:hAnsi="Century Gothic"/>
          <w:lang w:val="es-ES"/>
        </w:rPr>
        <w:t xml:space="preserve"> Octavio Salgado Peña, Regidor Representante del Partido Revolucionario Institucional, comenta: Si lo que me llamo la atención es que incluso este tema se aprobó en una compra emergente para que no se quedara sin el abasto de alimento  los animales y esta es la tercera sesión que estamos tocando del tema </w:t>
      </w:r>
      <w:r w:rsidR="0064418F" w:rsidRPr="00730B2E">
        <w:rPr>
          <w:rFonts w:ascii="Century Gothic" w:hAnsi="Century Gothic"/>
          <w:lang w:val="es-ES"/>
        </w:rPr>
        <w:t>(Inaudible).</w:t>
      </w:r>
    </w:p>
    <w:p w14:paraId="3F712EC7" w14:textId="77777777" w:rsidR="0064418F" w:rsidRPr="0064418F" w:rsidRDefault="0064418F" w:rsidP="0064418F">
      <w:pPr>
        <w:pStyle w:val="Sinespaciado"/>
        <w:jc w:val="both"/>
        <w:rPr>
          <w:rFonts w:ascii="Century Gothic" w:hAnsi="Century Gothic"/>
          <w:lang w:val="es-ES"/>
        </w:rPr>
      </w:pPr>
    </w:p>
    <w:p w14:paraId="741C6E0B"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El C. Cristian Guillermo León Verduzco, Secretario Técnico, comenta: Era grano y… </w:t>
      </w:r>
    </w:p>
    <w:p w14:paraId="01B68F77" w14:textId="77777777" w:rsidR="0064418F" w:rsidRPr="0064418F" w:rsidRDefault="0064418F" w:rsidP="0064418F">
      <w:pPr>
        <w:pStyle w:val="Sinespaciado"/>
        <w:jc w:val="both"/>
        <w:rPr>
          <w:rFonts w:ascii="Century Gothic" w:hAnsi="Century Gothic"/>
          <w:lang w:val="es-ES"/>
        </w:rPr>
      </w:pPr>
    </w:p>
    <w:p w14:paraId="53AA784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Mtro. Abel</w:t>
      </w:r>
      <w:r w:rsidR="0064418F" w:rsidRPr="0064418F">
        <w:rPr>
          <w:rFonts w:ascii="Century Gothic" w:hAnsi="Century Gothic"/>
          <w:lang w:val="es-ES"/>
        </w:rPr>
        <w:t xml:space="preserve"> Octavio Salgado Peña, Regidor Representante del Partido Revolucionario Institucional, comenta: Alfalfa achicalada hubo una autorización en la primer sesión que se nos presentó el tema era una extraordinaria y no estaba agendado entonces fue a destiempo y ahí se autorizó una compra emergente y después se procesó de manera ordinaria pero esta ya es la tercer sesión en la que estamos revisando.</w:t>
      </w:r>
    </w:p>
    <w:p w14:paraId="4DD46660" w14:textId="77777777" w:rsidR="0064418F" w:rsidRPr="0064418F" w:rsidRDefault="0064418F" w:rsidP="0064418F">
      <w:pPr>
        <w:pStyle w:val="Sinespaciado"/>
        <w:jc w:val="both"/>
        <w:rPr>
          <w:rFonts w:ascii="Century Gothic" w:hAnsi="Century Gothic"/>
          <w:lang w:val="es-ES"/>
        </w:rPr>
      </w:pPr>
    </w:p>
    <w:p w14:paraId="68685F04"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730B2E">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730B2E">
        <w:rPr>
          <w:rFonts w:ascii="Century Gothic" w:hAnsi="Century Gothic"/>
          <w:lang w:val="es-ES"/>
        </w:rPr>
        <w:t>,</w:t>
      </w:r>
      <w:r w:rsidR="0064418F" w:rsidRPr="0064418F">
        <w:rPr>
          <w:rFonts w:ascii="Century Gothic" w:hAnsi="Century Gothic"/>
          <w:lang w:val="es-ES"/>
        </w:rPr>
        <w:t xml:space="preserve"> comenta: Buen día Señores básicamente efectivamente el tema ya se vio se hizo la omisión del envió al proveedor Ricardo Lomelí no omitió la información más bien no se nos dio vista de ese documento por tal motivo la comisaria se pronunció porque no había presentado ya una vez analizada la información  se lee que el proveedor del que se presumía ha sido omitida la información y que está bajo la misma condición que el proveedor que si fue objeto de comparación es decir presenta las mismas características requeridas por lo tanto ya se había considerado por costo beneficio se votaba que presentaba mayores valores nutrimentales y pone a este proveedor estar en la misma condición y que no gano por lo tanto si seguimos esa lógica es parte del mismo proveedor que gana el </w:t>
      </w:r>
      <w:r w:rsidR="00550420" w:rsidRPr="0064418F">
        <w:rPr>
          <w:rFonts w:ascii="Century Gothic" w:hAnsi="Century Gothic"/>
          <w:lang w:val="es-ES"/>
        </w:rPr>
        <w:t>médico</w:t>
      </w:r>
      <w:r w:rsidR="0064418F" w:rsidRPr="0064418F">
        <w:rPr>
          <w:rFonts w:ascii="Century Gothic" w:hAnsi="Century Gothic"/>
          <w:lang w:val="es-ES"/>
        </w:rPr>
        <w:t xml:space="preserve"> veterinario por costo beneficio  el médico veterinario quiere también argumentos  medico clínicos que avalan y suste</w:t>
      </w:r>
      <w:r w:rsidR="00550420">
        <w:rPr>
          <w:rFonts w:ascii="Century Gothic" w:hAnsi="Century Gothic"/>
          <w:lang w:val="es-ES"/>
        </w:rPr>
        <w:t>ntan lo dicho por la comisaria.</w:t>
      </w:r>
    </w:p>
    <w:p w14:paraId="07121D1C" w14:textId="77777777" w:rsidR="0064418F" w:rsidRPr="0064418F" w:rsidRDefault="0064418F" w:rsidP="0064418F">
      <w:pPr>
        <w:pStyle w:val="Sinespaciado"/>
        <w:jc w:val="both"/>
        <w:rPr>
          <w:rFonts w:ascii="Century Gothic" w:hAnsi="Century Gothic"/>
          <w:lang w:val="es-ES"/>
        </w:rPr>
      </w:pPr>
    </w:p>
    <w:p w14:paraId="5CF369ED" w14:textId="77777777" w:rsidR="0064418F" w:rsidRPr="0064418F" w:rsidRDefault="0064418F" w:rsidP="0064418F">
      <w:pPr>
        <w:pStyle w:val="Sinespaciado"/>
        <w:jc w:val="both"/>
        <w:rPr>
          <w:rFonts w:ascii="Century Gothic" w:hAnsi="Century Gothic"/>
        </w:rPr>
      </w:pPr>
      <w:r w:rsidRPr="0064418F">
        <w:rPr>
          <w:rFonts w:ascii="Century Gothic" w:hAnsi="Century Gothic"/>
        </w:rPr>
        <w:t>El L.C.P. Francisco Padilla Villarruel, representante titular de la Confederación Patronal de la República Mexicana, comenta: Nada más para hay un punto hay que los dos proveedores cumplían con la base de la licitación en el porcentaje, las pruebas que salieron por encima de lo requerido y eso es lo que justificaba el precio mayor   y el punto aquí era que entonces estábamos hablando de 2 productos diferentes con la licitación por decir algo del requerimiento de la característica y quien gano tenga un mejor y mayor precio que lo que estaba de fondo si es válido que los productos y se justifica para abandonar el criterio del más barato.</w:t>
      </w:r>
    </w:p>
    <w:p w14:paraId="01339021" w14:textId="77777777" w:rsidR="0064418F" w:rsidRPr="0064418F" w:rsidRDefault="0064418F" w:rsidP="0064418F">
      <w:pPr>
        <w:pStyle w:val="Sinespaciado"/>
        <w:jc w:val="both"/>
        <w:rPr>
          <w:rFonts w:ascii="Century Gothic" w:hAnsi="Century Gothic"/>
        </w:rPr>
      </w:pPr>
    </w:p>
    <w:p w14:paraId="322CEC19"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730B2E">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730B2E">
        <w:rPr>
          <w:rFonts w:ascii="Century Gothic" w:hAnsi="Century Gothic"/>
          <w:lang w:val="es-ES"/>
        </w:rPr>
        <w:t>,</w:t>
      </w:r>
      <w:r w:rsidR="0064418F" w:rsidRPr="0064418F">
        <w:rPr>
          <w:rFonts w:ascii="Century Gothic" w:hAnsi="Century Gothic"/>
          <w:lang w:val="es-ES"/>
        </w:rPr>
        <w:t xml:space="preserve"> comenta: Si porque en apego si me permite la siguiente diapositiva por favor  de acuerdo al capítulo Octavo Artículo 78 del reglamento de adquisiciones establece que la convocante para la evaluación de las proposiciones deberá utilizar el criterio indicado en la convocatoria a la licitación, tomando en consideración lo siguiente: quedando a cargo del área requirente la evaluación de los aspectos técnicos del bien o servicio licitado la utilización del criterio de </w:t>
      </w:r>
      <w:r w:rsidR="0064418F" w:rsidRPr="0064418F">
        <w:rPr>
          <w:rFonts w:ascii="Century Gothic" w:hAnsi="Century Gothic"/>
          <w:lang w:val="es-ES"/>
        </w:rPr>
        <w:lastRenderedPageBreak/>
        <w:t xml:space="preserve">evaluación binario, mediante el cual sólo se adjudica a quien cumpla los requisitos establecidos por la convocante y oferte la propuesta conveniente más bajo, será aplicable cuando no sea posible utilizar los criterios de puntos y porcentajes o de costo beneficio cosa que si queda plenamente demostrado que fue utilizado de costo beneficio una vez si me ayudan con la siguiente tabla por favor hay se establece cuáles son los beneficios por encima de los dos competidores que quedan con un valor nutrimental aún más bajo siendo que por quien había fallado además se ofrece presentar un estudio bromatológico para demostrar que su dicho está sustentado mediante un estudio científico. </w:t>
      </w:r>
    </w:p>
    <w:p w14:paraId="006A5813" w14:textId="77777777" w:rsidR="0064418F" w:rsidRPr="0064418F" w:rsidRDefault="0064418F" w:rsidP="0064418F">
      <w:pPr>
        <w:pStyle w:val="Sinespaciado"/>
        <w:jc w:val="both"/>
        <w:rPr>
          <w:rFonts w:ascii="Century Gothic" w:hAnsi="Century Gothic"/>
          <w:lang w:val="es-ES"/>
        </w:rPr>
      </w:pPr>
    </w:p>
    <w:p w14:paraId="0AC1797B"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L.C.P. Francisco Padilla Villarruel, representante titular de la Confederación Patronal de la República Mexicana, comenta: Cuanto era el diferencial de precio. </w:t>
      </w:r>
    </w:p>
    <w:p w14:paraId="3B5E11BB" w14:textId="77777777" w:rsidR="0064418F" w:rsidRPr="0064418F" w:rsidRDefault="0064418F" w:rsidP="0064418F">
      <w:pPr>
        <w:pStyle w:val="Sinespaciado"/>
        <w:jc w:val="both"/>
        <w:rPr>
          <w:rFonts w:ascii="Century Gothic" w:hAnsi="Century Gothic"/>
        </w:rPr>
      </w:pPr>
    </w:p>
    <w:p w14:paraId="22DAF67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730B2E">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730B2E">
        <w:rPr>
          <w:rFonts w:ascii="Century Gothic" w:hAnsi="Century Gothic"/>
          <w:lang w:val="es-ES"/>
        </w:rPr>
        <w:t>,</w:t>
      </w:r>
      <w:r w:rsidR="0064418F" w:rsidRPr="0064418F">
        <w:rPr>
          <w:rFonts w:ascii="Century Gothic" w:hAnsi="Century Gothic"/>
          <w:lang w:val="es-ES"/>
        </w:rPr>
        <w:t xml:space="preserve"> comenta: Es de un peso por kilo aproximadamente. </w:t>
      </w:r>
    </w:p>
    <w:p w14:paraId="452D4024" w14:textId="77777777" w:rsidR="0064418F" w:rsidRPr="0064418F" w:rsidRDefault="0064418F" w:rsidP="0064418F">
      <w:pPr>
        <w:pStyle w:val="Sinespaciado"/>
        <w:jc w:val="both"/>
        <w:rPr>
          <w:rFonts w:ascii="Century Gothic" w:hAnsi="Century Gothic"/>
          <w:lang w:val="es-ES"/>
        </w:rPr>
      </w:pPr>
    </w:p>
    <w:p w14:paraId="74027EEA"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L.C.P. Francisco Padilla Villarruel, representante titular de la Confederación Patronal de la República Mexicana, comenta: Cuanto tiene en proteínas. </w:t>
      </w:r>
    </w:p>
    <w:p w14:paraId="1ECBCF0C" w14:textId="77777777" w:rsidR="0064418F" w:rsidRPr="0064418F" w:rsidRDefault="0064418F" w:rsidP="0064418F">
      <w:pPr>
        <w:pStyle w:val="Sinespaciado"/>
        <w:jc w:val="both"/>
        <w:rPr>
          <w:rFonts w:ascii="Century Gothic" w:hAnsi="Century Gothic"/>
        </w:rPr>
      </w:pPr>
    </w:p>
    <w:p w14:paraId="0BD2B28A"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FA5AC0">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FA5AC0">
        <w:rPr>
          <w:rFonts w:ascii="Century Gothic" w:hAnsi="Century Gothic"/>
          <w:lang w:val="es-ES"/>
        </w:rPr>
        <w:t>,</w:t>
      </w:r>
      <w:r w:rsidR="0064418F" w:rsidRPr="0064418F">
        <w:rPr>
          <w:rFonts w:ascii="Century Gothic" w:hAnsi="Century Gothic"/>
          <w:lang w:val="es-ES"/>
        </w:rPr>
        <w:t xml:space="preserve"> comenta: En proteínas.</w:t>
      </w:r>
    </w:p>
    <w:p w14:paraId="2D180DEF" w14:textId="77777777" w:rsidR="0064418F" w:rsidRPr="0064418F" w:rsidRDefault="0064418F" w:rsidP="0064418F">
      <w:pPr>
        <w:pStyle w:val="Sinespaciado"/>
        <w:jc w:val="both"/>
        <w:rPr>
          <w:rFonts w:ascii="Century Gothic" w:hAnsi="Century Gothic"/>
          <w:lang w:val="es-ES"/>
        </w:rPr>
      </w:pPr>
    </w:p>
    <w:p w14:paraId="0EDB4D57"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 xml:space="preserve">El C. J. Jesús </w:t>
      </w:r>
      <w:r w:rsidR="0064418F" w:rsidRPr="0064418F">
        <w:rPr>
          <w:rFonts w:ascii="Century Gothic" w:hAnsi="Century Gothic"/>
          <w:lang w:val="es-ES"/>
        </w:rPr>
        <w:t>Cervantes Godoy adscrito a la Comisaria General de Seguridad Publica comenta: Hablando de minerales que tiene como calcio y fosforo.</w:t>
      </w:r>
    </w:p>
    <w:p w14:paraId="0E32A8F9" w14:textId="77777777" w:rsidR="0064418F" w:rsidRPr="0064418F" w:rsidRDefault="0064418F" w:rsidP="0064418F">
      <w:pPr>
        <w:pStyle w:val="Sinespaciado"/>
        <w:jc w:val="both"/>
        <w:rPr>
          <w:rFonts w:ascii="Century Gothic" w:hAnsi="Century Gothic"/>
          <w:lang w:val="es-ES"/>
        </w:rPr>
      </w:pPr>
    </w:p>
    <w:p w14:paraId="48890BEF"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FA5AC0">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FA5AC0">
        <w:rPr>
          <w:rFonts w:ascii="Century Gothic" w:hAnsi="Century Gothic"/>
          <w:lang w:val="es-ES"/>
        </w:rPr>
        <w:t>,</w:t>
      </w:r>
      <w:r w:rsidR="0064418F" w:rsidRPr="0064418F">
        <w:rPr>
          <w:rFonts w:ascii="Century Gothic" w:hAnsi="Century Gothic"/>
          <w:lang w:val="es-ES"/>
        </w:rPr>
        <w:t xml:space="preserve"> comenta: La asociación de médicos veterinarios que son especialistas en equinos la siguiente por favor hay ellos establecen que son los valores nutrimentales mínimo requeridos para semovientes de trabajo moderado a intenso por lo tanto en las bases de licitación nosotros presentamos los valores mínimos requeridos partiendo de donde dice la asociación mexicana de tal suerte que una vez  demostrado vuelvo a repetir que el proveedor adjudicado presenta mayores valores nutrimentales y además oferta demostrarlo mediante un estudio bromatológico con un procedimiento científico a la comisaria no le quedo duda porque proponer que este comité deliberara en favor del otro de los puntos a favor es su tiempo de entrega el proveedor tiene entrega inmediata y las posteriores entregas son a demanda del escuadrón cosa de él que el proveedor no fue susceptible de análisis por el error que mencione él dice que la primera entrega la hace inmediata peo que la entregas posteriores hay que agendarlas 5 días mediante correo electrónico cosa que no es en muchas ocasiones hacer posible eso cuando al proveedor de manera inmediata se le pide incluso estar pendiente de eso es otro de los factores que no puede quedarse sin el alimento es vital que continúe manteniéndose en carnes  la manada si me pone la última nada más para..</w:t>
      </w:r>
    </w:p>
    <w:p w14:paraId="4C9BA17F" w14:textId="77777777" w:rsidR="0064418F" w:rsidRPr="0064418F" w:rsidRDefault="0064418F" w:rsidP="0064418F">
      <w:pPr>
        <w:pStyle w:val="Sinespaciado"/>
        <w:jc w:val="both"/>
        <w:rPr>
          <w:rFonts w:ascii="Century Gothic" w:hAnsi="Century Gothic"/>
          <w:lang w:val="es-ES"/>
        </w:rPr>
      </w:pPr>
    </w:p>
    <w:p w14:paraId="098F5E88" w14:textId="77777777" w:rsidR="0064418F" w:rsidRPr="0064418F" w:rsidRDefault="0064418F" w:rsidP="0064418F">
      <w:pPr>
        <w:pStyle w:val="Sinespaciado"/>
        <w:jc w:val="both"/>
        <w:rPr>
          <w:rFonts w:ascii="Century Gothic" w:hAnsi="Century Gothic"/>
        </w:rPr>
      </w:pPr>
      <w:r w:rsidRPr="0064418F">
        <w:rPr>
          <w:rFonts w:ascii="Century Gothic" w:hAnsi="Century Gothic"/>
        </w:rPr>
        <w:t>El L.C.P. Francisco Padilla Villarruel, representante titular de la Confederación Patronal de la República Mexicana, comenta: Esta es una tabla de referencia para ser incorporada en la licitación aquí llegaron es decir dos muestras dos productos y quien es el encargado de hacer la valuación de laboratorio para ver cuáles son las referencias de contenido</w:t>
      </w:r>
    </w:p>
    <w:p w14:paraId="5C2A2F44" w14:textId="77777777" w:rsidR="0064418F" w:rsidRPr="0064418F" w:rsidRDefault="0064418F" w:rsidP="0064418F">
      <w:pPr>
        <w:pStyle w:val="Sinespaciado"/>
        <w:jc w:val="both"/>
        <w:rPr>
          <w:rFonts w:ascii="Century Gothic" w:hAnsi="Century Gothic"/>
        </w:rPr>
      </w:pPr>
    </w:p>
    <w:p w14:paraId="596435D1" w14:textId="77777777" w:rsidR="0064418F" w:rsidRPr="0064418F" w:rsidRDefault="005C15B6" w:rsidP="0064418F">
      <w:pPr>
        <w:pStyle w:val="Sinespaciado"/>
        <w:jc w:val="both"/>
        <w:rPr>
          <w:rFonts w:ascii="Century Gothic" w:hAnsi="Century Gothic"/>
        </w:rPr>
      </w:pPr>
      <w:r>
        <w:rPr>
          <w:rFonts w:ascii="Century Gothic" w:hAnsi="Century Gothic"/>
          <w:lang w:val="es-ES"/>
        </w:rPr>
        <w:t xml:space="preserve">El </w:t>
      </w:r>
      <w:r w:rsidR="0064418F" w:rsidRPr="0064418F">
        <w:rPr>
          <w:rFonts w:ascii="Century Gothic" w:hAnsi="Century Gothic"/>
          <w:lang w:val="es-ES"/>
        </w:rPr>
        <w:t>Ing. José Salcedo Núñez Representante Suplente del Consejo de Cámaras Industriales de Jalisco comenta: Tenemos</w:t>
      </w:r>
      <w:r w:rsidR="0064418F" w:rsidRPr="0064418F">
        <w:rPr>
          <w:rFonts w:ascii="Century Gothic" w:hAnsi="Century Gothic"/>
        </w:rPr>
        <w:t xml:space="preserve"> laboratorio aquí. </w:t>
      </w:r>
    </w:p>
    <w:p w14:paraId="74718543" w14:textId="77777777" w:rsidR="0064418F" w:rsidRPr="0064418F" w:rsidRDefault="0064418F" w:rsidP="0064418F">
      <w:pPr>
        <w:pStyle w:val="Sinespaciado"/>
        <w:jc w:val="both"/>
        <w:rPr>
          <w:rFonts w:ascii="Century Gothic" w:hAnsi="Century Gothic"/>
        </w:rPr>
      </w:pPr>
    </w:p>
    <w:p w14:paraId="42126296" w14:textId="77777777" w:rsidR="0064418F" w:rsidRPr="0064418F" w:rsidRDefault="005C15B6" w:rsidP="0064418F">
      <w:pPr>
        <w:pStyle w:val="Sinespaciado"/>
        <w:jc w:val="both"/>
        <w:rPr>
          <w:rFonts w:ascii="Century Gothic" w:hAnsi="Century Gothic"/>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FA5AC0">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FA5AC0">
        <w:rPr>
          <w:rFonts w:ascii="Century Gothic" w:hAnsi="Century Gothic"/>
          <w:lang w:val="es-ES"/>
        </w:rPr>
        <w:t>,</w:t>
      </w:r>
      <w:r w:rsidR="0064418F" w:rsidRPr="0064418F">
        <w:rPr>
          <w:rFonts w:ascii="Century Gothic" w:hAnsi="Century Gothic"/>
          <w:lang w:val="es-ES"/>
        </w:rPr>
        <w:t xml:space="preserve"> comenta: No tenemos laboratorio pero un punto a favor de Maskottchen porque en el momento que le sea requerido el oferto de manera voluntaria presentar dicho estudio bromatológico que demuestra o demostraría a calidad de su producto esto sin causarle evidentemente ningún costo adicional al municipio. </w:t>
      </w:r>
    </w:p>
    <w:p w14:paraId="565CE916" w14:textId="77777777" w:rsidR="0064418F" w:rsidRPr="0064418F" w:rsidRDefault="0064418F" w:rsidP="0064418F">
      <w:pPr>
        <w:pStyle w:val="Sinespaciado"/>
        <w:jc w:val="both"/>
        <w:rPr>
          <w:rFonts w:ascii="Century Gothic" w:hAnsi="Century Gothic"/>
        </w:rPr>
      </w:pPr>
    </w:p>
    <w:p w14:paraId="4566CD9B" w14:textId="77777777" w:rsidR="0064418F" w:rsidRPr="0064418F" w:rsidRDefault="0064418F" w:rsidP="0064418F">
      <w:pPr>
        <w:pStyle w:val="Sinespaciado"/>
        <w:jc w:val="both"/>
        <w:rPr>
          <w:rFonts w:ascii="Century Gothic" w:hAnsi="Century Gothic"/>
        </w:rPr>
      </w:pPr>
      <w:r w:rsidRPr="0064418F">
        <w:rPr>
          <w:rFonts w:ascii="Century Gothic" w:hAnsi="Century Gothic"/>
        </w:rPr>
        <w:t>El L.C.P. Francisco Padilla Villarruel, representante titular de la Confederación Patronal de la República Mexicana, comenta: Una vez que ya se comieron la alfalfa el contenido que haya traído tenemos que probar.</w:t>
      </w:r>
    </w:p>
    <w:p w14:paraId="13EA7A45" w14:textId="77777777" w:rsidR="0064418F" w:rsidRPr="0064418F" w:rsidRDefault="0064418F" w:rsidP="0064418F">
      <w:pPr>
        <w:pStyle w:val="Sinespaciado"/>
        <w:jc w:val="both"/>
        <w:rPr>
          <w:rFonts w:ascii="Century Gothic" w:hAnsi="Century Gothic"/>
        </w:rPr>
      </w:pPr>
    </w:p>
    <w:p w14:paraId="25615D1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FA5AC0">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FA5AC0">
        <w:rPr>
          <w:rFonts w:ascii="Century Gothic" w:hAnsi="Century Gothic"/>
          <w:lang w:val="es-ES"/>
        </w:rPr>
        <w:t>,</w:t>
      </w:r>
      <w:r w:rsidR="0064418F" w:rsidRPr="0064418F">
        <w:rPr>
          <w:rFonts w:ascii="Century Gothic" w:hAnsi="Century Gothic"/>
          <w:lang w:val="es-ES"/>
        </w:rPr>
        <w:t xml:space="preserve"> comenta: Si se puede ver si me lo permite el contenido tiene que ver en el reflejo energético que tiene el médico veterinario.</w:t>
      </w:r>
    </w:p>
    <w:p w14:paraId="233C3144" w14:textId="77777777" w:rsidR="0064418F" w:rsidRPr="0064418F" w:rsidRDefault="0064418F" w:rsidP="0064418F">
      <w:pPr>
        <w:pStyle w:val="Sinespaciado"/>
        <w:jc w:val="both"/>
        <w:rPr>
          <w:rFonts w:ascii="Century Gothic" w:hAnsi="Century Gothic"/>
          <w:lang w:val="es-ES"/>
        </w:rPr>
      </w:pPr>
    </w:p>
    <w:p w14:paraId="573ABA3E"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 </w:t>
      </w:r>
      <w:r w:rsidR="005C15B6">
        <w:rPr>
          <w:rFonts w:ascii="Century Gothic" w:hAnsi="Century Gothic"/>
          <w:lang w:val="es-ES"/>
        </w:rPr>
        <w:t xml:space="preserve">El C. J. Jesús </w:t>
      </w:r>
      <w:r w:rsidRPr="0064418F">
        <w:rPr>
          <w:rFonts w:ascii="Century Gothic" w:hAnsi="Century Gothic"/>
          <w:lang w:val="es-ES"/>
        </w:rPr>
        <w:t>Cervantes Godoy adscrito a la Comisaria General de Seguridad Publica comenta: Así es este esos valores son promedio no son exactos es decir tiene que ver con épocas también y zona donde se cultiva este alimento en calidad y el aspecto muchas cosas que tiene en la alfalfa nos dan cuenta de la calidad y pues básicamente es eso no…</w:t>
      </w:r>
    </w:p>
    <w:p w14:paraId="0307D3BD" w14:textId="77777777" w:rsidR="0064418F" w:rsidRPr="0064418F" w:rsidRDefault="0064418F" w:rsidP="0064418F">
      <w:pPr>
        <w:pStyle w:val="Sinespaciado"/>
        <w:jc w:val="both"/>
        <w:rPr>
          <w:rFonts w:ascii="Century Gothic" w:hAnsi="Century Gothic"/>
          <w:lang w:val="es-ES"/>
        </w:rPr>
      </w:pPr>
    </w:p>
    <w:p w14:paraId="5E52ACC2"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El C. Cristian Guillermo León Verduzco, Secretario Técnico, comenta: Bueno de hecho quiero comentarles ya se había votado la sesión anterior más que nada el objeto de esto era que la persona Ricardo Lomelí  con que nos dieran la justificación el motivo de por la cual fue descalificada eso era que se valorara que se tomara. </w:t>
      </w:r>
    </w:p>
    <w:p w14:paraId="24BA8A0A" w14:textId="77777777" w:rsidR="0064418F" w:rsidRPr="0064418F" w:rsidRDefault="0064418F" w:rsidP="0064418F">
      <w:pPr>
        <w:pStyle w:val="Sinespaciado"/>
        <w:jc w:val="both"/>
        <w:rPr>
          <w:rFonts w:ascii="Century Gothic" w:hAnsi="Century Gothic"/>
          <w:lang w:val="es-ES"/>
        </w:rPr>
      </w:pPr>
    </w:p>
    <w:p w14:paraId="234E59E8" w14:textId="77777777" w:rsidR="0064418F" w:rsidRPr="00FA5AC0" w:rsidRDefault="005C15B6" w:rsidP="0064418F">
      <w:pPr>
        <w:pStyle w:val="Sinespaciado"/>
        <w:jc w:val="both"/>
        <w:rPr>
          <w:rFonts w:ascii="Century Gothic" w:hAnsi="Century Gothic"/>
          <w:lang w:val="es-ES"/>
        </w:rPr>
      </w:pPr>
      <w:r>
        <w:rPr>
          <w:rFonts w:ascii="Century Gothic" w:hAnsi="Century Gothic"/>
          <w:lang w:val="es-ES"/>
        </w:rPr>
        <w:t xml:space="preserve">La </w:t>
      </w:r>
      <w:r w:rsidR="0064418F" w:rsidRPr="0064418F">
        <w:rPr>
          <w:rFonts w:ascii="Century Gothic" w:hAnsi="Century Gothic"/>
          <w:lang w:val="es-ES"/>
        </w:rPr>
        <w:t xml:space="preserve">Lic. Lorena López Guizar adscrito a la Comisaria General de Seguridad Publica comenta: Otro punto importante es que si se retrasa lo vamos a volver a atrasar y nos vamos a ver en la necesidad de otra extraordinaria nomas se los dejo a su consideración porque </w:t>
      </w:r>
      <w:r w:rsidR="0064418F" w:rsidRPr="00FA5AC0">
        <w:rPr>
          <w:rFonts w:ascii="Century Gothic" w:hAnsi="Century Gothic"/>
          <w:lang w:val="es-ES"/>
        </w:rPr>
        <w:t>(Inaudible)</w:t>
      </w:r>
    </w:p>
    <w:p w14:paraId="0FDBDC92" w14:textId="77777777" w:rsidR="0064418F" w:rsidRPr="0064418F" w:rsidRDefault="0064418F" w:rsidP="0064418F">
      <w:pPr>
        <w:pStyle w:val="Sinespaciado"/>
        <w:jc w:val="both"/>
        <w:rPr>
          <w:rFonts w:ascii="Century Gothic" w:hAnsi="Century Gothic"/>
          <w:lang w:val="es-ES"/>
        </w:rPr>
      </w:pPr>
    </w:p>
    <w:p w14:paraId="00A984DD"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2563E0">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2563E0">
        <w:rPr>
          <w:rFonts w:ascii="Century Gothic" w:hAnsi="Century Gothic"/>
          <w:lang w:val="es-ES"/>
        </w:rPr>
        <w:t>,</w:t>
      </w:r>
      <w:r w:rsidR="0064418F" w:rsidRPr="0064418F">
        <w:rPr>
          <w:rFonts w:ascii="Century Gothic" w:hAnsi="Century Gothic"/>
          <w:lang w:val="es-ES"/>
        </w:rPr>
        <w:t xml:space="preserve"> comenta: Si me lo permiten reforzando un poco el tema de la Licenciada Lorena a lo que se refiere es que actualmente con el alimento que se cuenta y que se ha mencionado en esta </w:t>
      </w:r>
      <w:r w:rsidR="0064418F" w:rsidRPr="0064418F">
        <w:rPr>
          <w:rFonts w:ascii="Century Gothic" w:hAnsi="Century Gothic"/>
          <w:lang w:val="es-ES"/>
        </w:rPr>
        <w:lastRenderedPageBreak/>
        <w:t xml:space="preserve">mesa creo que tenemos abasto máximo para pasado mañana esto es decir los caballos comen 2 veces al día una porción aproximada de cuantos kilos aproximado veterinario. </w:t>
      </w:r>
    </w:p>
    <w:p w14:paraId="025AD221" w14:textId="77777777" w:rsidR="0064418F" w:rsidRPr="0064418F" w:rsidRDefault="0064418F" w:rsidP="0064418F">
      <w:pPr>
        <w:pStyle w:val="Sinespaciado"/>
        <w:jc w:val="both"/>
        <w:rPr>
          <w:rFonts w:ascii="Century Gothic" w:hAnsi="Century Gothic"/>
          <w:lang w:val="es-ES"/>
        </w:rPr>
      </w:pPr>
    </w:p>
    <w:p w14:paraId="713BE62C"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 xml:space="preserve">El C. J. Jesús </w:t>
      </w:r>
      <w:r w:rsidR="0064418F" w:rsidRPr="0064418F">
        <w:rPr>
          <w:rFonts w:ascii="Century Gothic" w:hAnsi="Century Gothic"/>
          <w:lang w:val="es-ES"/>
        </w:rPr>
        <w:t>Cervantes Godoy adscrito a la Comisaria General de Seguridad Publica comenta: Este comen de 3 a 4 kilos repartiendo los alimentos más o menos 3 veces 9 kilos en promedio.</w:t>
      </w:r>
    </w:p>
    <w:p w14:paraId="21FA1571" w14:textId="77777777" w:rsidR="0064418F" w:rsidRPr="0064418F" w:rsidRDefault="0064418F" w:rsidP="0064418F">
      <w:pPr>
        <w:pStyle w:val="Sinespaciado"/>
        <w:jc w:val="both"/>
        <w:rPr>
          <w:rFonts w:ascii="Century Gothic" w:hAnsi="Century Gothic"/>
          <w:lang w:val="es-ES"/>
        </w:rPr>
      </w:pPr>
    </w:p>
    <w:p w14:paraId="12154720"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Volvemos a caer otra vez en el supuesto de que no tenemos nuevamente alfalfa de nueva cuenta vamos a estar en una situación crítica donde no hay abasto y vamos a tener que volver a pedir y apelar a este comité a que vuelva hacerse una compra directa cada vez que los animales no pueden quedarse sin alimentación. </w:t>
      </w:r>
    </w:p>
    <w:p w14:paraId="55565D82" w14:textId="77777777" w:rsidR="0064418F" w:rsidRPr="0064418F" w:rsidRDefault="0064418F" w:rsidP="0064418F">
      <w:pPr>
        <w:pStyle w:val="Sinespaciado"/>
        <w:jc w:val="both"/>
        <w:rPr>
          <w:rFonts w:ascii="Century Gothic" w:hAnsi="Century Gothic"/>
          <w:lang w:val="es-ES"/>
        </w:rPr>
      </w:pPr>
    </w:p>
    <w:p w14:paraId="6D4E179F"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Mtro. David Rodríguez Pérez, Encargado del Despacho titular de la Contraloría Ciudadana, comenta: Esta es una situación de una propuesta ya definida y faltaba un documento solo por este valorar lo importante sería establecer por cual de esos dos documentos los tengan que revelar el día hoy se pueda establecer la diferencia. </w:t>
      </w:r>
    </w:p>
    <w:p w14:paraId="67ED0EF8" w14:textId="77777777" w:rsidR="0064418F" w:rsidRPr="0064418F" w:rsidRDefault="0064418F" w:rsidP="0064418F">
      <w:pPr>
        <w:pStyle w:val="Sinespaciado"/>
        <w:jc w:val="both"/>
        <w:rPr>
          <w:rFonts w:ascii="Century Gothic" w:hAnsi="Century Gothic"/>
        </w:rPr>
      </w:pPr>
    </w:p>
    <w:p w14:paraId="0C6422A1"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Y es que como ya lo mencione ustedes hicieron una evaluación en favor de quien presentaba una tabla nutrimental con mayores valores y el otro fue descartado por esa razón independientemente de su precio en este caso el proveedor el que no fue sujeto de evaluación por el error que ya mencione lo supone en la misma condición que el otro consecuentemente no tendría por qué haber una diferencia en el fallo siguiendo ese principio de lógica pero el precio nunca fue mencionado en el comité anterior.</w:t>
      </w:r>
    </w:p>
    <w:p w14:paraId="7891287E" w14:textId="77777777" w:rsidR="0064418F" w:rsidRPr="0064418F" w:rsidRDefault="0064418F" w:rsidP="0064418F">
      <w:pPr>
        <w:pStyle w:val="Sinespaciado"/>
        <w:jc w:val="both"/>
        <w:rPr>
          <w:rFonts w:ascii="Century Gothic" w:hAnsi="Century Gothic"/>
          <w:lang w:val="es-ES"/>
        </w:rPr>
      </w:pPr>
    </w:p>
    <w:p w14:paraId="73CB57D7"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La situación es de que se trajo aquí el riesgo de que se le ha dado un fallo descalificando a un proveedor que si se le había dado y no había cumplido en teoría. </w:t>
      </w:r>
    </w:p>
    <w:p w14:paraId="5AF5CCDD" w14:textId="77777777" w:rsidR="0064418F" w:rsidRPr="0064418F" w:rsidRDefault="0064418F" w:rsidP="0064418F">
      <w:pPr>
        <w:pStyle w:val="Sinespaciado"/>
        <w:jc w:val="both"/>
        <w:rPr>
          <w:rFonts w:ascii="Century Gothic" w:hAnsi="Century Gothic"/>
        </w:rPr>
      </w:pPr>
    </w:p>
    <w:p w14:paraId="22C11A9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w:t>
      </w:r>
      <w:r w:rsidR="005720F7">
        <w:rPr>
          <w:rFonts w:ascii="Century Gothic" w:hAnsi="Century Gothic"/>
          <w:lang w:val="es-ES"/>
        </w:rPr>
        <w:t xml:space="preserve">ía General de Seguridad Pública, </w:t>
      </w:r>
      <w:r w:rsidR="0064418F" w:rsidRPr="0064418F">
        <w:rPr>
          <w:rFonts w:ascii="Century Gothic" w:hAnsi="Century Gothic"/>
          <w:lang w:val="es-ES"/>
        </w:rPr>
        <w:t xml:space="preserve">comenta: Pero supone la misma condición. </w:t>
      </w:r>
    </w:p>
    <w:p w14:paraId="6525162C" w14:textId="77777777" w:rsidR="0064418F" w:rsidRPr="0064418F" w:rsidRDefault="0064418F" w:rsidP="0064418F">
      <w:pPr>
        <w:pStyle w:val="Sinespaciado"/>
        <w:jc w:val="both"/>
        <w:rPr>
          <w:rFonts w:ascii="Century Gothic" w:hAnsi="Century Gothic"/>
          <w:lang w:val="es-ES"/>
        </w:rPr>
      </w:pPr>
    </w:p>
    <w:p w14:paraId="5AD08C98"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representante suplente del Presidente del Comité de Adquisiciones, comenta: La situación es de que se trajo a</w:t>
      </w:r>
      <w:r w:rsidR="005C15B6">
        <w:rPr>
          <w:rFonts w:ascii="Century Gothic" w:hAnsi="Century Gothic"/>
          <w:lang w:val="es-ES"/>
        </w:rPr>
        <w:t xml:space="preserve">quí el riesgo y </w:t>
      </w:r>
      <w:r w:rsidR="005720F7">
        <w:rPr>
          <w:rFonts w:ascii="Century Gothic" w:hAnsi="Century Gothic"/>
          <w:lang w:val="es-ES"/>
        </w:rPr>
        <w:t>q</w:t>
      </w:r>
      <w:r w:rsidRPr="0064418F">
        <w:rPr>
          <w:rFonts w:ascii="Century Gothic" w:hAnsi="Century Gothic"/>
          <w:lang w:val="es-ES"/>
        </w:rPr>
        <w:t>ue es la propuesta del área que aquí es donde el comité ya puede tomar la decisión a la observación que están haciendo del costo beneficio porque en principio los dos cumplen entonces aquí ya es un tema que…</w:t>
      </w:r>
    </w:p>
    <w:p w14:paraId="0DAE91AB" w14:textId="77777777" w:rsidR="0064418F" w:rsidRPr="0064418F" w:rsidRDefault="0064418F" w:rsidP="0064418F">
      <w:pPr>
        <w:pStyle w:val="Sinespaciado"/>
        <w:jc w:val="both"/>
        <w:rPr>
          <w:rFonts w:ascii="Century Gothic" w:hAnsi="Century Gothic"/>
          <w:lang w:val="es-ES"/>
        </w:rPr>
      </w:pPr>
    </w:p>
    <w:p w14:paraId="7D16F68E"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lastRenderedPageBreak/>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Medicamente habría alguna consecuencia al tener un alimento de la calidad promedio contra un alimento que puede ofrecerme mejor rendimiento. </w:t>
      </w:r>
    </w:p>
    <w:p w14:paraId="74FD9095" w14:textId="77777777" w:rsidR="0064418F" w:rsidRPr="0064418F" w:rsidRDefault="0064418F" w:rsidP="0064418F">
      <w:pPr>
        <w:pStyle w:val="Sinespaciado"/>
        <w:jc w:val="both"/>
        <w:rPr>
          <w:rFonts w:ascii="Century Gothic" w:hAnsi="Century Gothic"/>
          <w:lang w:val="es-ES"/>
        </w:rPr>
      </w:pPr>
    </w:p>
    <w:p w14:paraId="3EA08CA7"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 xml:space="preserve">El C. J. Jesús </w:t>
      </w:r>
      <w:r w:rsidR="0064418F" w:rsidRPr="0064418F">
        <w:rPr>
          <w:rFonts w:ascii="Century Gothic" w:hAnsi="Century Gothic"/>
          <w:lang w:val="es-ES"/>
        </w:rPr>
        <w:t xml:space="preserve">Cervantes Godoy adscrito a la Comisaria General de Seguridad Publica comenta:  Definitivamente los nutrientes una buena alimentación es básica, tengo 20 años trabajando para la policía  montada y hemos tenido muchas veces falta de abasto por unas calidades muy malas especialmente en épocas de lluvia cuando escasea y no cuanto tenga este proveedor ni lo conozco pero nos da un buen servicio en la alimentación en proveer la alfalfa así muy constante no hemos tenidos problemas es muy buena opción de proveedor </w:t>
      </w:r>
      <w:r w:rsidR="0064418F" w:rsidRPr="005720F7">
        <w:rPr>
          <w:rFonts w:ascii="Century Gothic" w:hAnsi="Century Gothic"/>
          <w:lang w:val="es-ES"/>
        </w:rPr>
        <w:t>(Inaudible)</w:t>
      </w:r>
      <w:r w:rsidR="0064418F" w:rsidRPr="0064418F">
        <w:rPr>
          <w:rFonts w:ascii="Century Gothic" w:hAnsi="Century Gothic"/>
          <w:lang w:val="es-ES"/>
        </w:rPr>
        <w:t xml:space="preserve"> pero me parece pues que ha dado un buen servicio que nos da alimento de buena calidad tanto que hemos tenido falta de grano es básicamente proteína y a través de alfalfa hemos podido sustentar los caballos y dejarlos este… </w:t>
      </w:r>
    </w:p>
    <w:p w14:paraId="3040CB7E" w14:textId="77777777" w:rsidR="0064418F" w:rsidRPr="0064418F" w:rsidRDefault="0064418F" w:rsidP="0064418F">
      <w:pPr>
        <w:pStyle w:val="Sinespaciado"/>
        <w:jc w:val="both"/>
        <w:rPr>
          <w:rFonts w:ascii="Century Gothic" w:hAnsi="Century Gothic"/>
          <w:lang w:val="es-ES"/>
        </w:rPr>
      </w:pPr>
    </w:p>
    <w:p w14:paraId="40CB7F09"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 xml:space="preserve">El L.C.P. Francisco Padilla Villarruel, representante titular de la Confederación Patronal de la República Mexicana, comenta: Eso lo entiendo el asunto aquí es descartamos una decisión de precio en una declaración y no tenemos, yo ya sé que si vendo maíz hay un laboratorio y ahí en ese momento depende las características de precio, pero aquí hay algo que no me gusta es su laboratorio entonces ya no puedes revisar la alfalfa que se come el caballo entonces nos falta el laboratorio la descripción. </w:t>
      </w:r>
    </w:p>
    <w:p w14:paraId="59D54313" w14:textId="77777777" w:rsidR="0064418F" w:rsidRPr="0064418F" w:rsidRDefault="0064418F" w:rsidP="0064418F">
      <w:pPr>
        <w:pStyle w:val="Sinespaciado"/>
        <w:jc w:val="both"/>
        <w:rPr>
          <w:rFonts w:ascii="Century Gothic" w:hAnsi="Century Gothic"/>
          <w:lang w:val="es-ES"/>
        </w:rPr>
      </w:pPr>
    </w:p>
    <w:p w14:paraId="657B22B1"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 xml:space="preserve">, </w:t>
      </w:r>
      <w:r w:rsidR="0064418F" w:rsidRPr="0064418F">
        <w:rPr>
          <w:rFonts w:ascii="Century Gothic" w:hAnsi="Century Gothic"/>
          <w:lang w:val="es-ES"/>
        </w:rPr>
        <w:t xml:space="preserve">comenta: Yo no sé si sea rentable o no para el Municipio montar un laboratorio y consecuentemente  tener un químico fármaco biólogo que haga estas evaluaciones yo no sé si sea rentable  contra un peso por kilo que es aproximadamente la diferencia a montar un laboratorio que ahorita yo no podría decir cuál sería el costo que eso tendría evidentemente no solo hacerlo y mantener al químico fármaco biólogo para que año con año nos haga este proceso lo mismo podría subrogarse el proceso pero sin embargo o que si considero si me lo permite es justamente eso que el fallo o la recomendación que la comisaria es en apego a lo establecido en el reglamento   en donde además tenemos el techo presupuestal para sustentar la compra y considerando que los entes biológicos al tener una  mejor alimentación consecuentemente baja el riesgo de incrementarse las enfermedades con cólico. </w:t>
      </w:r>
    </w:p>
    <w:p w14:paraId="3FEEC4A1" w14:textId="77777777" w:rsidR="0064418F" w:rsidRPr="0064418F" w:rsidRDefault="0064418F" w:rsidP="0064418F">
      <w:pPr>
        <w:pStyle w:val="Sinespaciado"/>
        <w:jc w:val="both"/>
        <w:rPr>
          <w:rFonts w:ascii="Century Gothic" w:hAnsi="Century Gothic"/>
          <w:lang w:val="es-ES"/>
        </w:rPr>
      </w:pPr>
    </w:p>
    <w:p w14:paraId="45FA36A5" w14:textId="77777777" w:rsidR="0064418F" w:rsidRPr="0064418F" w:rsidRDefault="0064418F" w:rsidP="0064418F">
      <w:pPr>
        <w:pStyle w:val="Sinespaciado"/>
        <w:jc w:val="both"/>
        <w:rPr>
          <w:rFonts w:ascii="Century Gothic" w:hAnsi="Century Gothic"/>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Aquí el tema es que está diciendo </w:t>
      </w:r>
      <w:r w:rsidRPr="005720F7">
        <w:rPr>
          <w:rFonts w:ascii="Century Gothic" w:hAnsi="Century Gothic"/>
          <w:lang w:val="es-ES"/>
        </w:rPr>
        <w:t>(Inaudible)</w:t>
      </w:r>
      <w:r w:rsidRPr="0064418F">
        <w:rPr>
          <w:rFonts w:ascii="Century Gothic" w:hAnsi="Century Gothic"/>
          <w:lang w:val="es-ES"/>
        </w:rPr>
        <w:t xml:space="preserve"> que no hay forma de… </w:t>
      </w:r>
    </w:p>
    <w:p w14:paraId="2B0F2FD5" w14:textId="77777777" w:rsidR="0064418F" w:rsidRPr="0064418F" w:rsidRDefault="0064418F" w:rsidP="0064418F">
      <w:pPr>
        <w:pStyle w:val="Sinespaciado"/>
        <w:jc w:val="both"/>
        <w:rPr>
          <w:rFonts w:ascii="Century Gothic" w:hAnsi="Century Gothic"/>
        </w:rPr>
      </w:pPr>
    </w:p>
    <w:p w14:paraId="00AADAB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Operadora de franquicias Maskottchen que es el proveedor a quien se falló e insisto el oferto de manera totalmente como forma de probar lo que está diciendo un estudio bromatológico cosa que los otros dos proveedores no ofertan. Que en caso de ser él lo presenta </w:t>
      </w:r>
      <w:r w:rsidR="0064418F" w:rsidRPr="0064418F">
        <w:rPr>
          <w:rFonts w:ascii="Century Gothic" w:hAnsi="Century Gothic"/>
          <w:lang w:val="es-ES"/>
        </w:rPr>
        <w:lastRenderedPageBreak/>
        <w:t xml:space="preserve">en caso de que hubiera esta duda esta controversia respecto a que si en realidad cumple en el alimento o no. </w:t>
      </w:r>
    </w:p>
    <w:p w14:paraId="359489C0" w14:textId="77777777" w:rsidR="0064418F" w:rsidRPr="0064418F" w:rsidRDefault="0064418F" w:rsidP="0064418F">
      <w:pPr>
        <w:pStyle w:val="Sinespaciado"/>
        <w:jc w:val="both"/>
        <w:rPr>
          <w:rFonts w:ascii="Century Gothic" w:hAnsi="Century Gothic"/>
          <w:lang w:val="es-ES"/>
        </w:rPr>
      </w:pPr>
    </w:p>
    <w:p w14:paraId="1E754F3D" w14:textId="77777777" w:rsidR="0064418F" w:rsidRPr="005720F7"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Lo que pasa que ya no nos da tiempo son pocos días para que hagan el estudio y creo que se lleva tiempo </w:t>
      </w:r>
      <w:r w:rsidRPr="005720F7">
        <w:rPr>
          <w:rFonts w:ascii="Century Gothic" w:hAnsi="Century Gothic"/>
          <w:lang w:val="es-ES"/>
        </w:rPr>
        <w:t>(Inaudible).</w:t>
      </w:r>
    </w:p>
    <w:p w14:paraId="156D96DA" w14:textId="77777777" w:rsidR="0064418F" w:rsidRPr="0064418F" w:rsidRDefault="0064418F" w:rsidP="0064418F">
      <w:pPr>
        <w:pStyle w:val="Sinespaciado"/>
        <w:jc w:val="both"/>
        <w:rPr>
          <w:rFonts w:ascii="Century Gothic" w:hAnsi="Century Gothic"/>
          <w:b/>
          <w:lang w:val="es-ES"/>
        </w:rPr>
      </w:pPr>
    </w:p>
    <w:p w14:paraId="2840EBCF"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Mtro. Abel</w:t>
      </w:r>
      <w:r w:rsidR="0064418F" w:rsidRPr="0064418F">
        <w:rPr>
          <w:rFonts w:ascii="Century Gothic" w:hAnsi="Century Gothic"/>
          <w:lang w:val="es-ES"/>
        </w:rPr>
        <w:t xml:space="preserve"> Octavio Salgado Peña, Regidor Representante del Partido Revolucionario Institucional, comenta: Yo creo que lo que se le va solicitar al proveedor es que cada entrega este respaldada por el análisis.</w:t>
      </w:r>
    </w:p>
    <w:p w14:paraId="5DA32A08" w14:textId="77777777" w:rsidR="0064418F" w:rsidRPr="0064418F" w:rsidRDefault="0064418F" w:rsidP="0064418F">
      <w:pPr>
        <w:pStyle w:val="Sinespaciado"/>
        <w:jc w:val="both"/>
        <w:rPr>
          <w:rFonts w:ascii="Century Gothic" w:hAnsi="Century Gothic"/>
        </w:rPr>
      </w:pPr>
    </w:p>
    <w:p w14:paraId="579059D5"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Hay eso si yo no podría darle cuenta él está ofreciendo un solo análisis dicho análisis pero es evidente que este periodo que si está ofreciendo no le </w:t>
      </w:r>
      <w:r w:rsidR="00550420" w:rsidRPr="0064418F">
        <w:rPr>
          <w:rFonts w:ascii="Century Gothic" w:hAnsi="Century Gothic"/>
          <w:lang w:val="es-ES"/>
        </w:rPr>
        <w:t>está</w:t>
      </w:r>
      <w:r w:rsidR="0064418F" w:rsidRPr="0064418F">
        <w:rPr>
          <w:rFonts w:ascii="Century Gothic" w:hAnsi="Century Gothic"/>
          <w:lang w:val="es-ES"/>
        </w:rPr>
        <w:t xml:space="preserve"> costando la municipio porque el al final del día está sustentando su dicho. </w:t>
      </w:r>
    </w:p>
    <w:p w14:paraId="57D333EB" w14:textId="77777777" w:rsidR="0064418F" w:rsidRPr="0064418F" w:rsidRDefault="0064418F" w:rsidP="0064418F">
      <w:pPr>
        <w:pStyle w:val="Sinespaciado"/>
        <w:jc w:val="both"/>
        <w:rPr>
          <w:rFonts w:ascii="Century Gothic" w:hAnsi="Century Gothic"/>
          <w:lang w:val="es-ES"/>
        </w:rPr>
      </w:pPr>
    </w:p>
    <w:p w14:paraId="5C7B9BA8"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Entonces no tenemos esa seguridad de que ese sobre precio lo justifique esa es la preocupación que tenemos lo comenta pero no tenemos como comité la seguridad de que se está teniendo ese beneficio. </w:t>
      </w:r>
    </w:p>
    <w:p w14:paraId="0D0F5B58" w14:textId="77777777" w:rsidR="0064418F" w:rsidRPr="0064418F" w:rsidRDefault="0064418F" w:rsidP="0064418F">
      <w:pPr>
        <w:pStyle w:val="Sinespaciado"/>
        <w:jc w:val="both"/>
        <w:rPr>
          <w:rFonts w:ascii="Century Gothic" w:hAnsi="Century Gothic"/>
          <w:lang w:val="es-ES"/>
        </w:rPr>
      </w:pPr>
    </w:p>
    <w:p w14:paraId="212FF43F"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Pensándolo yo no creo que el proveedor se estuviera ofertando algo que no estuviera a su alcance o igual la decisión está en este comité, es que lo </w:t>
      </w:r>
      <w:r w:rsidR="00550420" w:rsidRPr="0064418F">
        <w:rPr>
          <w:rFonts w:ascii="Century Gothic" w:hAnsi="Century Gothic"/>
          <w:lang w:val="es-ES"/>
        </w:rPr>
        <w:t>está</w:t>
      </w:r>
      <w:r w:rsidR="0064418F" w:rsidRPr="0064418F">
        <w:rPr>
          <w:rFonts w:ascii="Century Gothic" w:hAnsi="Century Gothic"/>
          <w:lang w:val="es-ES"/>
        </w:rPr>
        <w:t xml:space="preserve"> ofertando el propio proveedor. </w:t>
      </w:r>
    </w:p>
    <w:p w14:paraId="47B9CDFB" w14:textId="77777777" w:rsidR="0064418F" w:rsidRPr="0064418F" w:rsidRDefault="0064418F" w:rsidP="0064418F">
      <w:pPr>
        <w:pStyle w:val="Sinespaciado"/>
        <w:jc w:val="both"/>
        <w:rPr>
          <w:rFonts w:ascii="Century Gothic" w:hAnsi="Century Gothic"/>
          <w:lang w:val="es-ES"/>
        </w:rPr>
      </w:pPr>
    </w:p>
    <w:p w14:paraId="3E1FFFC2"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Mtro. David Rodríguez Pérez, Encargado del Despacho titular de la Contraloría Ciudadana, comenta: El beneficio de Maskottchen por mayoría es ese nada más o hay otro. </w:t>
      </w:r>
    </w:p>
    <w:p w14:paraId="6CA38CB1" w14:textId="77777777" w:rsidR="0064418F" w:rsidRPr="0064418F" w:rsidRDefault="0064418F" w:rsidP="0064418F">
      <w:pPr>
        <w:pStyle w:val="Sinespaciado"/>
        <w:jc w:val="both"/>
        <w:rPr>
          <w:rFonts w:ascii="Century Gothic" w:hAnsi="Century Gothic"/>
        </w:rPr>
      </w:pPr>
    </w:p>
    <w:p w14:paraId="59594C9F"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La garantía y un efecto de garantía, la alfalfa tiene un corte para evitar que la paca se deshaga y la humedad que esto al ser ingeridos por los caballos genera cólicos que puede llevar hasta la muerte un caballo.</w:t>
      </w:r>
    </w:p>
    <w:p w14:paraId="51DD665F" w14:textId="77777777" w:rsidR="0064418F" w:rsidRPr="0064418F" w:rsidRDefault="0064418F" w:rsidP="0064418F">
      <w:pPr>
        <w:pStyle w:val="Sinespaciado"/>
        <w:jc w:val="both"/>
        <w:rPr>
          <w:rFonts w:ascii="Century Gothic" w:hAnsi="Century Gothic"/>
          <w:lang w:val="es-ES"/>
        </w:rPr>
      </w:pPr>
    </w:p>
    <w:p w14:paraId="35AD38F5"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 xml:space="preserve">El Mtro. David Rodríguez Pérez, Encargado del Despacho titular de la Contraloría Ciudadana, comenta: Estamos hablando de 2 beneficios uno es el laboratorio y otro es el aspecto de la garantía. </w:t>
      </w:r>
      <w:r w:rsidRPr="0064418F">
        <w:rPr>
          <w:rFonts w:ascii="Century Gothic" w:hAnsi="Century Gothic"/>
          <w:lang w:val="es-ES"/>
        </w:rPr>
        <w:t xml:space="preserve">  </w:t>
      </w:r>
    </w:p>
    <w:p w14:paraId="516EDECD" w14:textId="77777777" w:rsidR="0064418F" w:rsidRPr="0064418F" w:rsidRDefault="0064418F" w:rsidP="0064418F">
      <w:pPr>
        <w:pStyle w:val="Sinespaciado"/>
        <w:jc w:val="both"/>
        <w:rPr>
          <w:rFonts w:ascii="Century Gothic" w:hAnsi="Century Gothic"/>
          <w:lang w:val="es-ES"/>
        </w:rPr>
      </w:pPr>
    </w:p>
    <w:p w14:paraId="25664979"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lastRenderedPageBreak/>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La garantía y el proceso de empacado que eso es lo que respalda su tiempo de almacenaje por uno año sin que el producto se vea afectado.</w:t>
      </w:r>
    </w:p>
    <w:p w14:paraId="601D691E" w14:textId="77777777" w:rsidR="0064418F" w:rsidRPr="0064418F" w:rsidRDefault="0064418F" w:rsidP="0064418F">
      <w:pPr>
        <w:pStyle w:val="Sinespaciado"/>
        <w:jc w:val="both"/>
        <w:rPr>
          <w:rFonts w:ascii="Century Gothic" w:hAnsi="Century Gothic"/>
          <w:lang w:val="es-ES"/>
        </w:rPr>
      </w:pPr>
    </w:p>
    <w:p w14:paraId="63568CA5" w14:textId="77777777" w:rsidR="0064418F" w:rsidRPr="0064418F" w:rsidRDefault="0064418F" w:rsidP="0064418F">
      <w:pPr>
        <w:pStyle w:val="Sinespaciado"/>
        <w:jc w:val="both"/>
        <w:rPr>
          <w:rFonts w:ascii="Century Gothic" w:hAnsi="Century Gothic"/>
        </w:rPr>
      </w:pPr>
      <w:r w:rsidRPr="0064418F">
        <w:rPr>
          <w:rFonts w:ascii="Century Gothic" w:hAnsi="Century Gothic"/>
        </w:rPr>
        <w:t xml:space="preserve">El Mtro. David Rodríguez Pérez, Encargado del Despacho titular de la Contraloría Ciudadana, comenta: Y esto por lo cual es mejor Maskottchen que la otra. </w:t>
      </w:r>
    </w:p>
    <w:p w14:paraId="0A5E939A" w14:textId="77777777" w:rsidR="0064418F" w:rsidRPr="0064418F" w:rsidRDefault="0064418F" w:rsidP="0064418F">
      <w:pPr>
        <w:pStyle w:val="Sinespaciado"/>
        <w:jc w:val="both"/>
        <w:rPr>
          <w:rFonts w:ascii="Century Gothic" w:hAnsi="Century Gothic"/>
        </w:rPr>
      </w:pPr>
    </w:p>
    <w:p w14:paraId="69511F8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Por lo que hace referencia si lo que pasa que como es un proveedor conocido  ya sabemos que en efecto lo que dice al menos si hay efecto si podemos presumir que esa garantía que el manifiesta si esta revelable en la salud de los animales. </w:t>
      </w:r>
    </w:p>
    <w:p w14:paraId="6832B0A4" w14:textId="77777777" w:rsidR="0064418F" w:rsidRPr="0064418F" w:rsidRDefault="0064418F" w:rsidP="0064418F">
      <w:pPr>
        <w:pStyle w:val="Sinespaciado"/>
        <w:jc w:val="both"/>
        <w:rPr>
          <w:rFonts w:ascii="Century Gothic" w:hAnsi="Century Gothic"/>
          <w:lang w:val="es-ES"/>
        </w:rPr>
      </w:pPr>
    </w:p>
    <w:p w14:paraId="7BAF6B6D"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representante suplente del Presidente del Comité de Adquisiciones, comenta: ¿Y que más adicional ofrece el proveedor?</w:t>
      </w:r>
    </w:p>
    <w:p w14:paraId="13B92B5D" w14:textId="77777777" w:rsidR="0064418F" w:rsidRPr="0064418F" w:rsidRDefault="0064418F" w:rsidP="0064418F">
      <w:pPr>
        <w:pStyle w:val="Sinespaciado"/>
        <w:jc w:val="both"/>
        <w:rPr>
          <w:rFonts w:ascii="Century Gothic" w:hAnsi="Century Gothic"/>
          <w:lang w:val="es-ES"/>
        </w:rPr>
      </w:pPr>
    </w:p>
    <w:p w14:paraId="41C13E84"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No queríamos mencionarlo porque creemos que no podía ser susceptible pero está ofreciendo pacas de heno para las caballadas por este tiempo de lluvias los caballos son susceptibles de los cascos y están formados de queratina que son nuestras uñas entonces al remojarse presentan un fenómeno que se llaman aguaduras entonces la cama el piso debe estar completamente seco entonces el proveedor adicionalmente está ofertando presentar pacas de heno para las caballerizas así como atención médica y asesoría veterinaria para el cuidado de los mismos entonces es como un plus adicional del proveedor.</w:t>
      </w:r>
    </w:p>
    <w:p w14:paraId="2D881C7B" w14:textId="77777777" w:rsidR="0064418F" w:rsidRPr="0064418F" w:rsidRDefault="0064418F" w:rsidP="0064418F">
      <w:pPr>
        <w:pStyle w:val="Sinespaciado"/>
        <w:jc w:val="both"/>
        <w:rPr>
          <w:rFonts w:ascii="Century Gothic" w:hAnsi="Century Gothic"/>
          <w:lang w:val="es-ES"/>
        </w:rPr>
      </w:pPr>
    </w:p>
    <w:p w14:paraId="59B95BF2"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Atención médica </w:t>
      </w:r>
      <w:r w:rsidR="00550420">
        <w:rPr>
          <w:rFonts w:ascii="Century Gothic" w:hAnsi="Century Gothic"/>
          <w:lang w:val="es-ES"/>
        </w:rPr>
        <w:t>¿</w:t>
      </w:r>
      <w:r w:rsidRPr="0064418F">
        <w:rPr>
          <w:rFonts w:ascii="Century Gothic" w:hAnsi="Century Gothic"/>
          <w:lang w:val="es-ES"/>
        </w:rPr>
        <w:t>que sería?</w:t>
      </w:r>
    </w:p>
    <w:p w14:paraId="370934C5" w14:textId="77777777" w:rsidR="0064418F" w:rsidRPr="0064418F" w:rsidRDefault="0064418F" w:rsidP="0064418F">
      <w:pPr>
        <w:pStyle w:val="Sinespaciado"/>
        <w:jc w:val="both"/>
        <w:rPr>
          <w:rFonts w:ascii="Century Gothic" w:hAnsi="Century Gothic"/>
          <w:lang w:val="es-ES"/>
        </w:rPr>
      </w:pPr>
    </w:p>
    <w:p w14:paraId="773A4BF2"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Donde lo está ofreciendo atención en asesoría nutricional.</w:t>
      </w:r>
    </w:p>
    <w:p w14:paraId="12806FB7" w14:textId="77777777" w:rsidR="0064418F" w:rsidRPr="0064418F" w:rsidRDefault="0064418F" w:rsidP="0064418F">
      <w:pPr>
        <w:pStyle w:val="Sinespaciado"/>
        <w:jc w:val="both"/>
        <w:rPr>
          <w:rFonts w:ascii="Century Gothic" w:hAnsi="Century Gothic"/>
          <w:lang w:val="es-ES"/>
        </w:rPr>
      </w:pPr>
    </w:p>
    <w:p w14:paraId="644A6910"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 xml:space="preserve">El </w:t>
      </w:r>
      <w:r w:rsidR="0064418F" w:rsidRPr="0064418F">
        <w:rPr>
          <w:rFonts w:ascii="Century Gothic" w:hAnsi="Century Gothic"/>
          <w:lang w:val="es-ES"/>
        </w:rPr>
        <w:t>Ing. José Salcedo Núñez Representante Suplente del Consejo de Cámaras Industriales de Jalisco comenta: Y ese plus esta por escrito o porque apenas lo destacar es que me llama  la atención que apenas porque no querías traerlo a la sesión.</w:t>
      </w:r>
    </w:p>
    <w:p w14:paraId="15AD83C0" w14:textId="77777777" w:rsidR="0064418F" w:rsidRPr="0064418F" w:rsidRDefault="0064418F" w:rsidP="0064418F">
      <w:pPr>
        <w:pStyle w:val="Sinespaciado"/>
        <w:jc w:val="both"/>
        <w:rPr>
          <w:rFonts w:ascii="Century Gothic" w:hAnsi="Century Gothic"/>
          <w:lang w:val="es-ES"/>
        </w:rPr>
      </w:pPr>
    </w:p>
    <w:p w14:paraId="3CA416AC"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Lic. Marco</w:t>
      </w:r>
      <w:r w:rsidR="0064418F" w:rsidRPr="0064418F">
        <w:rPr>
          <w:rFonts w:ascii="Century Gothic" w:hAnsi="Century Gothic"/>
          <w:lang w:val="es-ES"/>
        </w:rPr>
        <w:t xml:space="preserve"> Antonio Morales </w:t>
      </w:r>
      <w:r w:rsidR="00550420" w:rsidRPr="0064418F">
        <w:rPr>
          <w:rFonts w:ascii="Century Gothic" w:hAnsi="Century Gothic"/>
          <w:lang w:val="es-ES"/>
        </w:rPr>
        <w:t>Gutiérrez</w:t>
      </w:r>
      <w:r w:rsidR="005720F7">
        <w:rPr>
          <w:rFonts w:ascii="Century Gothic" w:hAnsi="Century Gothic"/>
          <w:lang w:val="es-ES"/>
        </w:rPr>
        <w:t>,</w:t>
      </w:r>
      <w:r w:rsidR="0064418F" w:rsidRPr="0064418F">
        <w:rPr>
          <w:rFonts w:ascii="Century Gothic" w:hAnsi="Century Gothic"/>
          <w:lang w:val="es-ES"/>
        </w:rPr>
        <w:t xml:space="preserve"> Jefe Administrativo de la Comisaría General de Seguridad Pública</w:t>
      </w:r>
      <w:r w:rsidR="005720F7">
        <w:rPr>
          <w:rFonts w:ascii="Century Gothic" w:hAnsi="Century Gothic"/>
          <w:lang w:val="es-ES"/>
        </w:rPr>
        <w:t>,</w:t>
      </w:r>
      <w:r w:rsidR="0064418F" w:rsidRPr="0064418F">
        <w:rPr>
          <w:rFonts w:ascii="Century Gothic" w:hAnsi="Century Gothic"/>
          <w:lang w:val="es-ES"/>
        </w:rPr>
        <w:t xml:space="preserve"> comenta: Porque al final del día no queríamos que se sumara o que pensaran que en ese incremento de costo ya estuviera cobrada esa paca o ese heno o esta atención medica queríamos resaltar las propias cualidades de la el alimento como tal, o sea queríamos que el refuerzo estuviera en base a eso. </w:t>
      </w:r>
    </w:p>
    <w:p w14:paraId="7E06879E" w14:textId="77777777" w:rsidR="0064418F" w:rsidRPr="0064418F" w:rsidRDefault="0064418F" w:rsidP="0064418F">
      <w:pPr>
        <w:pStyle w:val="Sinespaciado"/>
        <w:jc w:val="both"/>
        <w:rPr>
          <w:rFonts w:ascii="Century Gothic" w:hAnsi="Century Gothic"/>
          <w:lang w:val="es-ES"/>
        </w:rPr>
      </w:pPr>
    </w:p>
    <w:p w14:paraId="5B8DAF02" w14:textId="77777777" w:rsidR="0064418F" w:rsidRPr="0064418F" w:rsidRDefault="0064418F" w:rsidP="0064418F">
      <w:pPr>
        <w:pStyle w:val="Sinespaciado"/>
        <w:jc w:val="both"/>
        <w:rPr>
          <w:rFonts w:ascii="Century Gothic" w:hAnsi="Century Gothic"/>
        </w:rPr>
      </w:pPr>
      <w:r w:rsidRPr="0064418F">
        <w:rPr>
          <w:rFonts w:ascii="Century Gothic" w:hAnsi="Century Gothic"/>
        </w:rPr>
        <w:lastRenderedPageBreak/>
        <w:t xml:space="preserve">El L.C.P. Francisco Padilla Villarruel, representante titular de la Confederación Patronal de la República Mexicana, comenta: </w:t>
      </w:r>
      <w:r w:rsidRPr="005720F7">
        <w:rPr>
          <w:rFonts w:ascii="Century Gothic" w:hAnsi="Century Gothic"/>
        </w:rPr>
        <w:t>(Inaudible)</w:t>
      </w:r>
      <w:r w:rsidRPr="0064418F">
        <w:rPr>
          <w:rFonts w:ascii="Century Gothic" w:hAnsi="Century Gothic"/>
          <w:b/>
        </w:rPr>
        <w:t xml:space="preserve"> </w:t>
      </w:r>
      <w:r w:rsidRPr="0064418F">
        <w:rPr>
          <w:rFonts w:ascii="Century Gothic" w:hAnsi="Century Gothic"/>
        </w:rPr>
        <w:t>Están descalificando a un proveedor porque se dice…</w:t>
      </w:r>
      <w:r w:rsidRPr="0064418F">
        <w:rPr>
          <w:rFonts w:ascii="Century Gothic" w:hAnsi="Century Gothic"/>
          <w:b/>
        </w:rPr>
        <w:t xml:space="preserve"> </w:t>
      </w:r>
      <w:r w:rsidRPr="005720F7">
        <w:rPr>
          <w:rFonts w:ascii="Century Gothic" w:hAnsi="Century Gothic"/>
        </w:rPr>
        <w:t xml:space="preserve">(Inaudible) </w:t>
      </w:r>
      <w:r w:rsidRPr="0064418F">
        <w:rPr>
          <w:rFonts w:ascii="Century Gothic" w:hAnsi="Century Gothic"/>
        </w:rPr>
        <w:t xml:space="preserve">Pero descartaron a alguien que es más barato y entonces </w:t>
      </w:r>
      <w:r w:rsidR="005720F7">
        <w:rPr>
          <w:rFonts w:ascii="Century Gothic" w:hAnsi="Century Gothic"/>
        </w:rPr>
        <w:t>bueno este es mejor que el otro.</w:t>
      </w:r>
    </w:p>
    <w:p w14:paraId="657FCE3E" w14:textId="77777777" w:rsidR="0064418F" w:rsidRPr="0064418F" w:rsidRDefault="0064418F" w:rsidP="0064418F">
      <w:pPr>
        <w:pStyle w:val="Sinespaciado"/>
        <w:jc w:val="both"/>
        <w:rPr>
          <w:rFonts w:ascii="Century Gothic" w:hAnsi="Century Gothic"/>
        </w:rPr>
      </w:pPr>
    </w:p>
    <w:p w14:paraId="73181DA7"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El Ing. Jorge Urdapilleta Núñez, Representante Suplente de la Fracción del Partido Acción Nacional, comenta: Según entendí que al que se descartó no es más barato o sea en precio es más barato.</w:t>
      </w:r>
    </w:p>
    <w:p w14:paraId="7F36768A" w14:textId="77777777" w:rsidR="0064418F" w:rsidRPr="0064418F" w:rsidRDefault="0064418F" w:rsidP="0064418F">
      <w:pPr>
        <w:pStyle w:val="Sinespaciado"/>
        <w:jc w:val="both"/>
        <w:rPr>
          <w:rFonts w:ascii="Century Gothic" w:hAnsi="Century Gothic"/>
          <w:lang w:val="es-ES"/>
        </w:rPr>
      </w:pPr>
    </w:p>
    <w:p w14:paraId="676E9B78"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Se descartó porque aparentemente no había presentado es más barato como 200 mil pesos pero por el costo beneficio. </w:t>
      </w:r>
    </w:p>
    <w:p w14:paraId="194F36DE" w14:textId="77777777" w:rsidR="0064418F" w:rsidRPr="0064418F" w:rsidRDefault="0064418F" w:rsidP="0064418F">
      <w:pPr>
        <w:pStyle w:val="Sinespaciado"/>
        <w:jc w:val="both"/>
        <w:rPr>
          <w:rFonts w:ascii="Century Gothic" w:hAnsi="Century Gothic"/>
          <w:lang w:val="es-ES"/>
        </w:rPr>
      </w:pPr>
    </w:p>
    <w:p w14:paraId="0EF8A82F"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 xml:space="preserve">El C. Cristian Guillermo León Verduzco, Secretario Técnico, comenta: Se descalificó por eso fue el motivo. </w:t>
      </w:r>
    </w:p>
    <w:p w14:paraId="7458DC20" w14:textId="77777777" w:rsidR="0064418F" w:rsidRPr="0064418F" w:rsidRDefault="0064418F" w:rsidP="0064418F">
      <w:pPr>
        <w:pStyle w:val="Sinespaciado"/>
        <w:jc w:val="both"/>
        <w:rPr>
          <w:rFonts w:ascii="Century Gothic" w:hAnsi="Century Gothic"/>
          <w:lang w:val="es-ES"/>
        </w:rPr>
      </w:pPr>
    </w:p>
    <w:p w14:paraId="1001BBA7" w14:textId="77777777" w:rsidR="0064418F" w:rsidRPr="0064418F" w:rsidRDefault="005C15B6" w:rsidP="0064418F">
      <w:pPr>
        <w:pStyle w:val="Sinespaciado"/>
        <w:jc w:val="both"/>
        <w:rPr>
          <w:rFonts w:ascii="Century Gothic" w:hAnsi="Century Gothic"/>
          <w:lang w:val="es-ES"/>
        </w:rPr>
      </w:pPr>
      <w:r>
        <w:rPr>
          <w:rFonts w:ascii="Century Gothic" w:hAnsi="Century Gothic"/>
          <w:lang w:val="es-ES"/>
        </w:rPr>
        <w:t>El Mtro. Abel</w:t>
      </w:r>
      <w:r w:rsidR="0064418F" w:rsidRPr="0064418F">
        <w:rPr>
          <w:rFonts w:ascii="Century Gothic" w:hAnsi="Century Gothic"/>
          <w:lang w:val="es-ES"/>
        </w:rPr>
        <w:t xml:space="preserve"> Octavio Salgado Peña, Regidor Representante del Partido Revolucionario Institucional, comenta: Ya se votó el fallo nada más es ara justificar </w:t>
      </w:r>
    </w:p>
    <w:p w14:paraId="2D88AB3E" w14:textId="77777777" w:rsidR="0064418F" w:rsidRPr="0064418F" w:rsidRDefault="0064418F" w:rsidP="0064418F">
      <w:pPr>
        <w:pStyle w:val="Sinespaciado"/>
        <w:jc w:val="both"/>
        <w:rPr>
          <w:rFonts w:ascii="Century Gothic" w:hAnsi="Century Gothic"/>
          <w:lang w:val="es-ES"/>
        </w:rPr>
      </w:pPr>
    </w:p>
    <w:p w14:paraId="6F1E3E7D"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lang w:val="es-ES"/>
        </w:rPr>
        <w:t>El C. Cristian Guillermo León Verduzco, Secretario Técnico, comenta: No dejarlo… exactamente.</w:t>
      </w:r>
    </w:p>
    <w:p w14:paraId="765040DC" w14:textId="77777777" w:rsidR="0064418F" w:rsidRPr="0064418F" w:rsidRDefault="0064418F" w:rsidP="0064418F">
      <w:pPr>
        <w:pStyle w:val="Sinespaciado"/>
        <w:jc w:val="both"/>
        <w:rPr>
          <w:rFonts w:ascii="Century Gothic" w:hAnsi="Century Gothic"/>
          <w:lang w:val="es-ES"/>
        </w:rPr>
      </w:pPr>
    </w:p>
    <w:p w14:paraId="7FD53712"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Lic. Edmundo Antonio Amutio Villa</w:t>
      </w:r>
      <w:r w:rsidRPr="0064418F">
        <w:rPr>
          <w:rFonts w:ascii="Century Gothic" w:hAnsi="Century Gothic"/>
          <w:lang w:val="es-ES"/>
        </w:rPr>
        <w:t xml:space="preserve">, representante suplente del Presidente del Comité de Adquisiciones, comenta: Si porque el proveedor pudo haber llegado y si decir me descalificaron porque no presente este documento y si lo presento por eso fue que lo trajimos independientemente  que la dependencia pues ya con sus argumentos de costo beneficio se siguen inclinando con el proveedor que se asigne… </w:t>
      </w:r>
    </w:p>
    <w:p w14:paraId="31AEB72F" w14:textId="77777777" w:rsidR="0064418F" w:rsidRPr="0064418F" w:rsidRDefault="0064418F" w:rsidP="0064418F">
      <w:pPr>
        <w:pStyle w:val="Sinespaciado"/>
        <w:jc w:val="both"/>
        <w:rPr>
          <w:rFonts w:ascii="Century Gothic" w:hAnsi="Century Gothic"/>
          <w:lang w:val="es-ES"/>
        </w:rPr>
      </w:pPr>
    </w:p>
    <w:p w14:paraId="16B6537A" w14:textId="77777777" w:rsidR="0064418F" w:rsidRPr="0064418F" w:rsidRDefault="0064418F" w:rsidP="0064418F">
      <w:pPr>
        <w:pStyle w:val="Sinespaciado"/>
        <w:jc w:val="both"/>
        <w:rPr>
          <w:rFonts w:ascii="Century Gothic" w:hAnsi="Century Gothic"/>
          <w:lang w:val="es-ES"/>
        </w:rPr>
      </w:pPr>
      <w:r w:rsidRPr="0064418F">
        <w:rPr>
          <w:rFonts w:ascii="Century Gothic" w:hAnsi="Century Gothic"/>
        </w:rPr>
        <w:t>El L.C.P. Francisco Padilla Villarruel, representante titular de la Confederación Patronal de la República Mexicana, comenta: Gracias por la explicación nos convenció.</w:t>
      </w:r>
    </w:p>
    <w:p w14:paraId="6BAD3B25" w14:textId="77777777" w:rsidR="00C146B6" w:rsidRPr="00C146B6" w:rsidRDefault="00C146B6" w:rsidP="00C146B6">
      <w:pPr>
        <w:spacing w:after="200" w:line="276" w:lineRule="auto"/>
        <w:jc w:val="both"/>
        <w:rPr>
          <w:rFonts w:ascii="Century Gothic" w:eastAsiaTheme="minorEastAsia" w:hAnsi="Century Gothic" w:cs="Tahoma"/>
          <w:b/>
          <w:sz w:val="22"/>
          <w:szCs w:val="22"/>
          <w:lang w:eastAsia="en-US"/>
        </w:rPr>
      </w:pPr>
    </w:p>
    <w:p w14:paraId="6FC2F3BF" w14:textId="77777777" w:rsidR="00C146B6" w:rsidRPr="005C15B6" w:rsidRDefault="006B61EA" w:rsidP="006B61EA">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rPr>
        <w:t>El Lic. Edmundo Antonio Amutio Villa, representante suplente del Presidente de la Comité de Adquisiciones, comenta</w:t>
      </w:r>
      <w:r w:rsidRPr="005C15B6">
        <w:rPr>
          <w:rFonts w:ascii="Century Gothic" w:eastAsia="Cambria" w:hAnsi="Century Gothic" w:cs="Tahoma"/>
          <w:sz w:val="22"/>
          <w:szCs w:val="22"/>
          <w:lang w:eastAsia="en-US"/>
        </w:rPr>
        <w:t xml:space="preserve"> </w:t>
      </w:r>
      <w:r>
        <w:rPr>
          <w:rFonts w:ascii="Century Gothic" w:eastAsia="Cambria" w:hAnsi="Century Gothic" w:cs="Tahoma"/>
          <w:sz w:val="22"/>
          <w:szCs w:val="22"/>
          <w:lang w:eastAsia="en-US"/>
        </w:rPr>
        <w:t>d</w:t>
      </w:r>
      <w:r w:rsidR="00C146B6" w:rsidRPr="005C15B6">
        <w:rPr>
          <w:rFonts w:ascii="Century Gothic" w:eastAsia="Cambria" w:hAnsi="Century Gothic" w:cs="Tahoma"/>
          <w:sz w:val="22"/>
          <w:szCs w:val="22"/>
          <w:lang w:eastAsia="en-US"/>
        </w:rPr>
        <w:t>e conformida</w:t>
      </w:r>
      <w:r w:rsidR="005C15B6" w:rsidRPr="005C15B6">
        <w:rPr>
          <w:rFonts w:ascii="Century Gothic" w:eastAsia="Cambria" w:hAnsi="Century Gothic" w:cs="Tahoma"/>
          <w:sz w:val="22"/>
          <w:szCs w:val="22"/>
          <w:lang w:eastAsia="en-US"/>
        </w:rPr>
        <w:t>d con el artículo 24, fracción XX</w:t>
      </w:r>
      <w:r w:rsidR="00C146B6" w:rsidRPr="005C15B6">
        <w:rPr>
          <w:rFonts w:ascii="Century Gothic" w:eastAsia="Cambria" w:hAnsi="Century Gothic" w:cs="Tahoma"/>
          <w:sz w:val="22"/>
          <w:szCs w:val="22"/>
          <w:lang w:eastAsia="en-US"/>
        </w:rPr>
        <w:t xml:space="preserve">II del Reglamento de Compras, Enajenaciones y Contratación de Servicios del Municipio de Zapopan, Jalisco, </w:t>
      </w:r>
      <w:r w:rsidR="005C15B6" w:rsidRPr="005C15B6">
        <w:rPr>
          <w:rFonts w:ascii="Century Gothic" w:hAnsi="Century Gothic" w:cs="Tahoma"/>
          <w:sz w:val="22"/>
          <w:szCs w:val="22"/>
          <w:lang w:val="es-ES_tradnl"/>
        </w:rPr>
        <w:t>s</w:t>
      </w:r>
      <w:r w:rsidR="005C15B6" w:rsidRPr="005C15B6">
        <w:rPr>
          <w:rFonts w:ascii="Century Gothic" w:hAnsi="Century Gothic" w:cs="Tahoma"/>
          <w:sz w:val="22"/>
          <w:szCs w:val="22"/>
        </w:rPr>
        <w:t xml:space="preserve">e somete a su consideración la </w:t>
      </w:r>
      <w:r w:rsidR="005C15B6" w:rsidRPr="006B61EA">
        <w:rPr>
          <w:rFonts w:ascii="Century Gothic" w:hAnsi="Century Gothic" w:cs="Tahoma"/>
          <w:b/>
          <w:sz w:val="22"/>
          <w:szCs w:val="22"/>
          <w:u w:val="single"/>
        </w:rPr>
        <w:t>ratificación</w:t>
      </w:r>
      <w:r w:rsidR="005C15B6" w:rsidRPr="005C15B6">
        <w:rPr>
          <w:rFonts w:ascii="Century Gothic" w:hAnsi="Century Gothic" w:cs="Tahoma"/>
          <w:sz w:val="22"/>
          <w:szCs w:val="22"/>
        </w:rPr>
        <w:t xml:space="preserve"> del fallo a favor del proveedor </w:t>
      </w:r>
      <w:r w:rsidR="005C15B6" w:rsidRPr="005C15B6">
        <w:rPr>
          <w:rFonts w:ascii="Century Gothic" w:hAnsi="Century Gothic" w:cs="Tahoma"/>
          <w:b/>
          <w:sz w:val="22"/>
          <w:szCs w:val="22"/>
        </w:rPr>
        <w:t xml:space="preserve"> </w:t>
      </w:r>
      <w:r w:rsidR="005C15B6" w:rsidRPr="005C15B6">
        <w:rPr>
          <w:rFonts w:ascii="Century Gothic" w:hAnsi="Century Gothic" w:cs="Calibri"/>
          <w:b/>
          <w:bCs/>
          <w:color w:val="000000"/>
          <w:sz w:val="22"/>
          <w:szCs w:val="22"/>
          <w:lang w:eastAsia="es-MX"/>
        </w:rPr>
        <w:t>Operadora de Franquicias Maskottchen, S.A. de C.V.</w:t>
      </w:r>
      <w:r w:rsidR="00C146B6" w:rsidRPr="005C15B6">
        <w:rPr>
          <w:rFonts w:ascii="Century Gothic" w:hAnsi="Century Gothic" w:cs="Calibri"/>
          <w:b/>
          <w:bCs/>
          <w:color w:val="000000"/>
          <w:sz w:val="22"/>
          <w:szCs w:val="22"/>
          <w:lang w:eastAsia="es-MX"/>
        </w:rPr>
        <w:t>,</w:t>
      </w:r>
      <w:r w:rsidR="00C146B6" w:rsidRPr="005C15B6">
        <w:rPr>
          <w:rFonts w:ascii="Century Gothic" w:eastAsia="Cambria" w:hAnsi="Century Gothic" w:cs="Tahoma"/>
          <w:sz w:val="22"/>
          <w:szCs w:val="22"/>
          <w:lang w:eastAsia="en-US"/>
        </w:rPr>
        <w:t xml:space="preserve"> </w:t>
      </w:r>
      <w:r w:rsidR="00C146B6" w:rsidRPr="005C15B6">
        <w:rPr>
          <w:rFonts w:ascii="Century Gothic" w:hAnsi="Century Gothic" w:cs="Tahoma"/>
          <w:sz w:val="22"/>
          <w:szCs w:val="22"/>
          <w:lang w:val="es-ES_tradnl"/>
        </w:rPr>
        <w:t>los que estén por la afirmativa, sírvanse manifestarlo levantando su mano.</w:t>
      </w:r>
    </w:p>
    <w:p w14:paraId="250DE997" w14:textId="77777777" w:rsidR="00C146B6" w:rsidRPr="005C15B6" w:rsidRDefault="00C146B6" w:rsidP="00C146B6">
      <w:pPr>
        <w:jc w:val="both"/>
        <w:rPr>
          <w:rFonts w:ascii="Century Gothic" w:hAnsi="Century Gothic" w:cs="Tahoma"/>
          <w:sz w:val="22"/>
          <w:szCs w:val="22"/>
          <w:highlight w:val="yellow"/>
          <w:lang w:val="es-ES_tradnl"/>
        </w:rPr>
      </w:pPr>
    </w:p>
    <w:p w14:paraId="21C6FB6E" w14:textId="77777777" w:rsidR="00C146B6" w:rsidRPr="00C146B6" w:rsidRDefault="00C146B6" w:rsidP="006B61EA">
      <w:pPr>
        <w:shd w:val="clear" w:color="auto" w:fill="FFFFFF"/>
        <w:spacing w:after="100" w:afterAutospacing="1"/>
        <w:contextualSpacing/>
        <w:jc w:val="center"/>
        <w:rPr>
          <w:rFonts w:ascii="Century Gothic" w:hAnsi="Century Gothic" w:cs="Tahoma"/>
          <w:b/>
          <w:sz w:val="22"/>
          <w:szCs w:val="22"/>
          <w:lang w:val="es-ES_tradnl"/>
        </w:rPr>
      </w:pPr>
      <w:r w:rsidRPr="006B61EA">
        <w:rPr>
          <w:rFonts w:ascii="Century Gothic" w:hAnsi="Century Gothic" w:cs="Tahoma"/>
          <w:b/>
          <w:i/>
          <w:sz w:val="22"/>
          <w:szCs w:val="22"/>
          <w:lang w:val="es-ES_tradnl"/>
        </w:rPr>
        <w:t>Aprobado por Unanimidad</w:t>
      </w:r>
      <w:r w:rsidRPr="006B61EA">
        <w:rPr>
          <w:rFonts w:ascii="Century Gothic" w:hAnsi="Century Gothic" w:cs="Tahoma"/>
          <w:b/>
          <w:i/>
          <w:color w:val="FF0000"/>
          <w:sz w:val="22"/>
          <w:szCs w:val="22"/>
          <w:lang w:val="es-ES_tradnl"/>
        </w:rPr>
        <w:t xml:space="preserve"> </w:t>
      </w:r>
      <w:r w:rsidRPr="006B61EA">
        <w:rPr>
          <w:rFonts w:ascii="Century Gothic" w:hAnsi="Century Gothic" w:cs="Tahoma"/>
          <w:b/>
          <w:i/>
          <w:sz w:val="22"/>
          <w:szCs w:val="22"/>
          <w:lang w:val="es-ES_tradnl"/>
        </w:rPr>
        <w:t>de votos de los presentes.</w:t>
      </w:r>
    </w:p>
    <w:p w14:paraId="69A87FED" w14:textId="77777777" w:rsidR="00C146B6" w:rsidRDefault="00C146B6"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0040A68E" w14:textId="77777777" w:rsidR="006B61EA" w:rsidRDefault="006B61EA"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4B4247F0" w14:textId="77777777" w:rsidR="00C146B6" w:rsidRPr="00C146B6" w:rsidRDefault="00934DE8" w:rsidP="00C146B6">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C146B6">
        <w:rPr>
          <w:rFonts w:ascii="Century Gothic" w:hAnsi="Century Gothic" w:cs="Tahoma"/>
          <w:b/>
          <w:sz w:val="22"/>
          <w:szCs w:val="22"/>
        </w:rPr>
        <w:t>Presentación de bases para su revisión y aprobación.</w:t>
      </w:r>
    </w:p>
    <w:p w14:paraId="48CE9E6D" w14:textId="77777777" w:rsidR="00C146B6" w:rsidRDefault="00C146B6" w:rsidP="00C146B6">
      <w:pPr>
        <w:pStyle w:val="Prrafodelista"/>
        <w:shd w:val="clear" w:color="auto" w:fill="FFFFFF"/>
        <w:spacing w:after="100" w:afterAutospacing="1"/>
        <w:ind w:left="1800"/>
        <w:contextualSpacing/>
        <w:jc w:val="both"/>
        <w:rPr>
          <w:rFonts w:ascii="Century Gothic" w:hAnsi="Century Gothic" w:cs="Tahoma"/>
          <w:b/>
          <w:sz w:val="22"/>
          <w:szCs w:val="22"/>
        </w:rPr>
      </w:pPr>
    </w:p>
    <w:p w14:paraId="39A09477" w14:textId="77777777" w:rsidR="006B61EA" w:rsidRPr="00C146B6" w:rsidRDefault="006B61EA" w:rsidP="00C146B6">
      <w:pPr>
        <w:pStyle w:val="Prrafodelista"/>
        <w:shd w:val="clear" w:color="auto" w:fill="FFFFFF"/>
        <w:spacing w:after="100" w:afterAutospacing="1"/>
        <w:ind w:left="1800"/>
        <w:contextualSpacing/>
        <w:jc w:val="both"/>
        <w:rPr>
          <w:rFonts w:ascii="Century Gothic" w:hAnsi="Century Gothic" w:cs="Tahoma"/>
          <w:b/>
          <w:sz w:val="22"/>
          <w:szCs w:val="22"/>
        </w:rPr>
      </w:pPr>
    </w:p>
    <w:p w14:paraId="606C5D0A" w14:textId="77777777" w:rsidR="006B61EA" w:rsidRDefault="00C146B6" w:rsidP="00C146B6">
      <w:pPr>
        <w:pStyle w:val="Prrafodelista"/>
        <w:shd w:val="clear" w:color="auto" w:fill="FFFFFF"/>
        <w:spacing w:after="100" w:afterAutospacing="1"/>
        <w:ind w:left="0"/>
        <w:contextualSpacing/>
        <w:jc w:val="both"/>
        <w:rPr>
          <w:rFonts w:ascii="Century Gothic" w:hAnsi="Century Gothic"/>
          <w:sz w:val="22"/>
          <w:szCs w:val="22"/>
        </w:rPr>
      </w:pPr>
      <w:r w:rsidRPr="00C146B6">
        <w:rPr>
          <w:rFonts w:ascii="Century Gothic" w:hAnsi="Century Gothic"/>
          <w:sz w:val="22"/>
          <w:szCs w:val="22"/>
        </w:rPr>
        <w:t xml:space="preserve">Bases de la </w:t>
      </w:r>
      <w:r w:rsidRPr="00C146B6">
        <w:rPr>
          <w:rFonts w:ascii="Century Gothic" w:hAnsi="Century Gothic"/>
          <w:b/>
          <w:sz w:val="22"/>
          <w:szCs w:val="22"/>
        </w:rPr>
        <w:t xml:space="preserve">requisición 201901526 </w:t>
      </w:r>
      <w:r w:rsidRPr="00C146B6">
        <w:rPr>
          <w:rFonts w:ascii="Century Gothic" w:hAnsi="Century Gothic"/>
          <w:sz w:val="22"/>
          <w:szCs w:val="22"/>
        </w:rPr>
        <w:t xml:space="preserve">de Relaciones Publicas, Protocolo y Eventos adscrita a Jefatura de Gabinete donde solicitan servicio integral para verbena y Grito 2019 </w:t>
      </w:r>
    </w:p>
    <w:p w14:paraId="383A313C" w14:textId="77777777" w:rsidR="006B61EA" w:rsidRPr="00D61FB4" w:rsidRDefault="006B61EA" w:rsidP="006B61EA">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Edmundo Antonio Amutio Villa, representante suplente del Presidente del Comité de Adquisiciones, solicita a los Integrantes del Comité de Adquisiciones el</w:t>
      </w:r>
      <w:r>
        <w:rPr>
          <w:rFonts w:ascii="Century Gothic" w:hAnsi="Century Gothic" w:cs="Tahoma"/>
          <w:sz w:val="22"/>
          <w:szCs w:val="22"/>
        </w:rPr>
        <w:t xml:space="preserve"> uso de la voz, a la C. María C. Neria Cruz, adscrita</w:t>
      </w:r>
      <w:r w:rsidRPr="00D61FB4">
        <w:rPr>
          <w:rFonts w:ascii="Century Gothic" w:hAnsi="Century Gothic" w:cs="Tahoma"/>
          <w:sz w:val="22"/>
          <w:szCs w:val="22"/>
        </w:rPr>
        <w:t xml:space="preserve"> a </w:t>
      </w:r>
      <w:r>
        <w:rPr>
          <w:rFonts w:ascii="Century Gothic" w:hAnsi="Century Gothic" w:cs="Tahoma"/>
          <w:sz w:val="22"/>
          <w:szCs w:val="22"/>
        </w:rPr>
        <w:t>Dirección de Relaciones Publicas, Protocolo y Eventos</w:t>
      </w:r>
      <w:r w:rsidRPr="00D61FB4">
        <w:rPr>
          <w:rFonts w:ascii="Century Gothic" w:hAnsi="Century Gothic" w:cs="Tahoma"/>
          <w:sz w:val="22"/>
          <w:szCs w:val="22"/>
        </w:rPr>
        <w:t>.</w:t>
      </w:r>
    </w:p>
    <w:p w14:paraId="2B7F9427" w14:textId="77777777" w:rsidR="006B61EA" w:rsidRPr="00D61FB4" w:rsidRDefault="006B61EA" w:rsidP="006B61EA">
      <w:pPr>
        <w:spacing w:line="360" w:lineRule="auto"/>
        <w:jc w:val="both"/>
        <w:rPr>
          <w:rFonts w:ascii="Century Gothic" w:hAnsi="Century Gothic" w:cs="Tahoma"/>
          <w:sz w:val="22"/>
          <w:szCs w:val="22"/>
        </w:rPr>
      </w:pPr>
    </w:p>
    <w:p w14:paraId="58636F56" w14:textId="77777777" w:rsidR="006B61EA" w:rsidRPr="00D61FB4" w:rsidRDefault="006B61EA" w:rsidP="006B61EA">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14:paraId="79B327E8" w14:textId="77777777" w:rsidR="006B61EA" w:rsidRPr="00D61FB4" w:rsidRDefault="006B61EA" w:rsidP="006B61EA">
      <w:pPr>
        <w:spacing w:line="360" w:lineRule="auto"/>
        <w:jc w:val="both"/>
        <w:rPr>
          <w:rFonts w:ascii="Century Gothic" w:hAnsi="Century Gothic" w:cs="Tahoma"/>
          <w:sz w:val="22"/>
          <w:szCs w:val="22"/>
        </w:rPr>
      </w:pPr>
    </w:p>
    <w:p w14:paraId="690EDE2C" w14:textId="77777777" w:rsidR="006B61EA" w:rsidRPr="009E5AC4" w:rsidRDefault="006B61EA" w:rsidP="006B61EA">
      <w:pPr>
        <w:jc w:val="both"/>
        <w:rPr>
          <w:rFonts w:ascii="Century Gothic" w:hAnsi="Century Gothic" w:cs="Tahoma"/>
          <w:sz w:val="22"/>
          <w:szCs w:val="22"/>
        </w:rPr>
      </w:pPr>
      <w:r>
        <w:rPr>
          <w:rFonts w:ascii="Century Gothic" w:hAnsi="Century Gothic" w:cs="Tahoma"/>
          <w:sz w:val="22"/>
          <w:szCs w:val="22"/>
        </w:rPr>
        <w:t>La C. María C. Neria Cruz, adscrita</w:t>
      </w:r>
      <w:r w:rsidRPr="00D61FB4">
        <w:rPr>
          <w:rFonts w:ascii="Century Gothic" w:hAnsi="Century Gothic" w:cs="Tahoma"/>
          <w:sz w:val="22"/>
          <w:szCs w:val="22"/>
        </w:rPr>
        <w:t xml:space="preserve"> a </w:t>
      </w:r>
      <w:r>
        <w:rPr>
          <w:rFonts w:ascii="Century Gothic" w:hAnsi="Century Gothic" w:cs="Tahoma"/>
          <w:sz w:val="22"/>
          <w:szCs w:val="22"/>
        </w:rPr>
        <w:t>Dirección de Relaciones Publicas, Protocolo y Eventos, dio</w:t>
      </w:r>
      <w:r w:rsidRPr="00D61FB4">
        <w:rPr>
          <w:rFonts w:ascii="Century Gothic" w:hAnsi="Century Gothic" w:cs="Tahoma"/>
          <w:sz w:val="22"/>
          <w:szCs w:val="22"/>
        </w:rPr>
        <w:t xml:space="preserve"> contestación a las observaciones realizadas por los Integrantes del Comité de Adquisiciones.</w:t>
      </w:r>
    </w:p>
    <w:p w14:paraId="7A6E3797" w14:textId="77777777" w:rsidR="00403825" w:rsidRPr="00C146B6" w:rsidRDefault="00403825" w:rsidP="005C5ACC">
      <w:pPr>
        <w:shd w:val="clear" w:color="auto" w:fill="FFFFFF"/>
        <w:spacing w:after="100" w:afterAutospacing="1"/>
        <w:contextualSpacing/>
        <w:jc w:val="both"/>
        <w:rPr>
          <w:rFonts w:ascii="Century Gothic" w:hAnsi="Century Gothic" w:cs="Tahoma"/>
          <w:sz w:val="22"/>
          <w:szCs w:val="22"/>
        </w:rPr>
      </w:pPr>
    </w:p>
    <w:p w14:paraId="7157947D" w14:textId="77777777" w:rsidR="00934DE8" w:rsidRPr="00C146B6"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rPr>
        <w:t>El Lic. Edmundo Antonio Amutio Villa, representante suplente del Presidente de la Comité de Adquisiciones, comenta</w:t>
      </w:r>
      <w:r w:rsidRPr="00C146B6">
        <w:rPr>
          <w:rFonts w:ascii="Century Gothic" w:hAnsi="Century Gothic" w:cs="Tahoma"/>
          <w:sz w:val="22"/>
          <w:szCs w:val="22"/>
          <w:lang w:val="es-ES"/>
        </w:rPr>
        <w:t xml:space="preserve"> de</w:t>
      </w:r>
      <w:r w:rsidRPr="00C146B6">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C146B6">
        <w:rPr>
          <w:rFonts w:ascii="Century Gothic" w:hAnsi="Century Gothic" w:cs="Tahoma"/>
          <w:b/>
          <w:sz w:val="22"/>
          <w:szCs w:val="22"/>
          <w:lang w:val="es-ES_tradnl"/>
        </w:rPr>
        <w:t xml:space="preserve">bases de la </w:t>
      </w:r>
      <w:r w:rsidR="00C146B6" w:rsidRPr="00C146B6">
        <w:rPr>
          <w:rFonts w:ascii="Century Gothic" w:hAnsi="Century Gothic"/>
          <w:b/>
          <w:sz w:val="22"/>
          <w:szCs w:val="22"/>
        </w:rPr>
        <w:t>requisición 201901526</w:t>
      </w:r>
      <w:r w:rsidRPr="00C146B6">
        <w:rPr>
          <w:rFonts w:ascii="Century Gothic" w:hAnsi="Century Gothic" w:cs="Tahoma"/>
          <w:b/>
          <w:sz w:val="22"/>
          <w:szCs w:val="22"/>
          <w:lang w:val="es-ES_tradnl"/>
        </w:rPr>
        <w:t xml:space="preserve">, </w:t>
      </w:r>
      <w:r w:rsidRPr="00C146B6">
        <w:rPr>
          <w:rFonts w:ascii="Century Gothic" w:hAnsi="Century Gothic" w:cs="Tahoma"/>
          <w:sz w:val="22"/>
          <w:szCs w:val="22"/>
          <w:lang w:val="es-ES_tradnl"/>
        </w:rPr>
        <w:t>con las cuales habrá de convocarse a licitación pública, los que estén por la afirmativa, sírvanse manifestarlo levantando su mano.</w:t>
      </w:r>
    </w:p>
    <w:p w14:paraId="47E86A55" w14:textId="77777777" w:rsidR="00934DE8" w:rsidRPr="00C146B6" w:rsidRDefault="00934DE8" w:rsidP="00934DE8">
      <w:pPr>
        <w:spacing w:line="360" w:lineRule="auto"/>
        <w:jc w:val="both"/>
        <w:rPr>
          <w:rFonts w:ascii="Century Gothic" w:hAnsi="Century Gothic" w:cs="Tahoma"/>
          <w:sz w:val="22"/>
          <w:szCs w:val="22"/>
          <w:lang w:val="es-ES_tradnl" w:eastAsia="en-US"/>
        </w:rPr>
      </w:pPr>
    </w:p>
    <w:p w14:paraId="3A442083" w14:textId="77777777" w:rsidR="00E65943" w:rsidRPr="00C146B6" w:rsidRDefault="00934DE8" w:rsidP="00C67879">
      <w:pPr>
        <w:ind w:left="708"/>
        <w:jc w:val="center"/>
        <w:rPr>
          <w:rFonts w:ascii="Century Gothic" w:hAnsi="Century Gothic" w:cs="Tahoma"/>
          <w:b/>
          <w:i/>
          <w:sz w:val="22"/>
          <w:szCs w:val="22"/>
          <w:lang w:eastAsia="en-US"/>
        </w:rPr>
      </w:pPr>
      <w:r w:rsidRPr="00C146B6">
        <w:rPr>
          <w:rFonts w:ascii="Century Gothic" w:hAnsi="Century Gothic" w:cs="Tahoma"/>
          <w:b/>
          <w:i/>
          <w:sz w:val="22"/>
          <w:szCs w:val="22"/>
          <w:lang w:eastAsia="en-US"/>
        </w:rPr>
        <w:t>Aprobado por unanimidad de votos por parte de los in</w:t>
      </w:r>
      <w:r w:rsidR="00C67879" w:rsidRPr="00C146B6">
        <w:rPr>
          <w:rFonts w:ascii="Century Gothic" w:hAnsi="Century Gothic" w:cs="Tahoma"/>
          <w:b/>
          <w:i/>
          <w:sz w:val="22"/>
          <w:szCs w:val="22"/>
          <w:lang w:eastAsia="en-US"/>
        </w:rPr>
        <w:t>tegrantes del Comité presentes.</w:t>
      </w:r>
    </w:p>
    <w:p w14:paraId="62A00F10" w14:textId="77777777" w:rsidR="00403825" w:rsidRPr="00C146B6" w:rsidRDefault="00403825" w:rsidP="005C5ACC">
      <w:pPr>
        <w:shd w:val="clear" w:color="auto" w:fill="FFFFFF"/>
        <w:spacing w:after="100" w:afterAutospacing="1"/>
        <w:contextualSpacing/>
        <w:jc w:val="both"/>
        <w:rPr>
          <w:rFonts w:ascii="Century Gothic" w:hAnsi="Century Gothic" w:cs="Tahoma"/>
          <w:sz w:val="22"/>
          <w:szCs w:val="22"/>
        </w:rPr>
      </w:pPr>
    </w:p>
    <w:p w14:paraId="316ED1F9" w14:textId="77777777" w:rsidR="00934DE8" w:rsidRPr="00C146B6" w:rsidRDefault="00934DE8" w:rsidP="00F602AC">
      <w:pPr>
        <w:shd w:val="clear" w:color="auto" w:fill="FFFFFF"/>
        <w:spacing w:after="100" w:afterAutospacing="1"/>
        <w:contextualSpacing/>
        <w:jc w:val="both"/>
        <w:rPr>
          <w:rFonts w:ascii="Century Gothic" w:hAnsi="Century Gothic" w:cs="Tahoma"/>
          <w:b/>
          <w:sz w:val="22"/>
          <w:szCs w:val="22"/>
        </w:rPr>
      </w:pPr>
    </w:p>
    <w:p w14:paraId="037A0C49" w14:textId="77777777" w:rsidR="00C146B6" w:rsidRPr="00C146B6" w:rsidRDefault="00C146B6" w:rsidP="00F602AC">
      <w:pPr>
        <w:shd w:val="clear" w:color="auto" w:fill="FFFFFF"/>
        <w:spacing w:after="100" w:afterAutospacing="1"/>
        <w:contextualSpacing/>
        <w:jc w:val="both"/>
        <w:rPr>
          <w:rFonts w:ascii="Century Gothic" w:hAnsi="Century Gothic" w:cs="Tahoma"/>
          <w:b/>
          <w:sz w:val="22"/>
          <w:szCs w:val="22"/>
        </w:rPr>
      </w:pPr>
      <w:r w:rsidRPr="00C146B6">
        <w:rPr>
          <w:rFonts w:ascii="Century Gothic" w:hAnsi="Century Gothic"/>
          <w:sz w:val="22"/>
          <w:szCs w:val="22"/>
        </w:rPr>
        <w:t xml:space="preserve">Bases de la </w:t>
      </w:r>
      <w:r w:rsidRPr="00C146B6">
        <w:rPr>
          <w:rFonts w:ascii="Century Gothic" w:hAnsi="Century Gothic"/>
          <w:b/>
          <w:sz w:val="22"/>
          <w:szCs w:val="22"/>
        </w:rPr>
        <w:t xml:space="preserve">requisición 201901502 </w:t>
      </w:r>
      <w:r w:rsidRPr="00C146B6">
        <w:rPr>
          <w:rFonts w:ascii="Century Gothic" w:hAnsi="Century Gothic"/>
          <w:sz w:val="22"/>
          <w:szCs w:val="22"/>
        </w:rPr>
        <w:t>de la Dirección de Gestión Integral del Agua y Drenaje adscrita a Coordinación General de Servicios Municipales donde solicitan motores y bombas para los posos que administra la Dirección de Gestión Integral e Agua y Drenaje.</w:t>
      </w:r>
    </w:p>
    <w:p w14:paraId="7C36034A" w14:textId="77777777" w:rsidR="00C146B6" w:rsidRPr="00C146B6" w:rsidRDefault="00C146B6" w:rsidP="00F602AC">
      <w:pPr>
        <w:shd w:val="clear" w:color="auto" w:fill="FFFFFF"/>
        <w:spacing w:after="100" w:afterAutospacing="1"/>
        <w:contextualSpacing/>
        <w:jc w:val="both"/>
        <w:rPr>
          <w:rFonts w:ascii="Century Gothic" w:hAnsi="Century Gothic" w:cs="Tahoma"/>
          <w:b/>
          <w:sz w:val="22"/>
          <w:szCs w:val="22"/>
        </w:rPr>
      </w:pPr>
    </w:p>
    <w:p w14:paraId="3F29259E" w14:textId="77777777" w:rsidR="00C146B6" w:rsidRDefault="00C146B6" w:rsidP="00C146B6">
      <w:pPr>
        <w:shd w:val="clear" w:color="auto" w:fill="FFFFFF"/>
        <w:spacing w:after="100" w:afterAutospacing="1"/>
        <w:contextualSpacing/>
        <w:jc w:val="both"/>
        <w:rPr>
          <w:rFonts w:ascii="Century Gothic" w:hAnsi="Century Gothic" w:cs="Tahoma"/>
          <w:sz w:val="22"/>
          <w:szCs w:val="22"/>
          <w:lang w:val="es-ES_tradnl"/>
        </w:rPr>
      </w:pPr>
      <w:r w:rsidRPr="00C146B6">
        <w:rPr>
          <w:rFonts w:ascii="Century Gothic" w:hAnsi="Century Gothic" w:cs="Tahoma"/>
          <w:sz w:val="22"/>
          <w:szCs w:val="22"/>
        </w:rPr>
        <w:t>El Lic. Edmundo Antonio Amutio Villa, representante suplente del Presidente de la Comité de Adquisiciones, comenta</w:t>
      </w:r>
      <w:r w:rsidRPr="00C146B6">
        <w:rPr>
          <w:rFonts w:ascii="Century Gothic" w:hAnsi="Century Gothic" w:cs="Tahoma"/>
          <w:sz w:val="22"/>
          <w:szCs w:val="22"/>
          <w:lang w:val="es-ES"/>
        </w:rPr>
        <w:t xml:space="preserve"> de</w:t>
      </w:r>
      <w:r w:rsidRPr="00C146B6">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C146B6">
        <w:rPr>
          <w:rFonts w:ascii="Century Gothic" w:hAnsi="Century Gothic" w:cs="Tahoma"/>
          <w:b/>
          <w:sz w:val="22"/>
          <w:szCs w:val="22"/>
          <w:lang w:val="es-ES_tradnl"/>
        </w:rPr>
        <w:t xml:space="preserve">bases de la </w:t>
      </w:r>
      <w:r w:rsidRPr="00C146B6">
        <w:rPr>
          <w:rFonts w:ascii="Century Gothic" w:hAnsi="Century Gothic"/>
          <w:b/>
          <w:sz w:val="22"/>
          <w:szCs w:val="22"/>
        </w:rPr>
        <w:t>requisición 201901502</w:t>
      </w:r>
      <w:r w:rsidRPr="00C146B6">
        <w:rPr>
          <w:rFonts w:ascii="Century Gothic" w:hAnsi="Century Gothic" w:cs="Tahoma"/>
          <w:b/>
          <w:sz w:val="22"/>
          <w:szCs w:val="22"/>
          <w:lang w:val="es-ES_tradnl"/>
        </w:rPr>
        <w:t xml:space="preserve">, </w:t>
      </w:r>
      <w:r w:rsidRPr="00C146B6">
        <w:rPr>
          <w:rFonts w:ascii="Century Gothic" w:hAnsi="Century Gothic" w:cs="Tahoma"/>
          <w:sz w:val="22"/>
          <w:szCs w:val="22"/>
          <w:lang w:val="es-ES_tradnl"/>
        </w:rPr>
        <w:t>con las cuales habrá de convocarse a licitación pública, los que estén por la afirmativa, sírvanse manifestarlo levantando su mano.</w:t>
      </w:r>
    </w:p>
    <w:p w14:paraId="2895026E" w14:textId="77777777" w:rsidR="005720F7" w:rsidRPr="00C146B6" w:rsidRDefault="005720F7" w:rsidP="00C146B6">
      <w:pPr>
        <w:shd w:val="clear" w:color="auto" w:fill="FFFFFF"/>
        <w:spacing w:after="100" w:afterAutospacing="1"/>
        <w:contextualSpacing/>
        <w:jc w:val="both"/>
        <w:rPr>
          <w:rFonts w:ascii="Century Gothic" w:hAnsi="Century Gothic" w:cs="Tahoma"/>
          <w:sz w:val="22"/>
          <w:szCs w:val="22"/>
          <w:lang w:val="es-ES_tradnl"/>
        </w:rPr>
      </w:pPr>
    </w:p>
    <w:p w14:paraId="778AFC3E" w14:textId="77777777" w:rsidR="00C146B6" w:rsidRPr="00C146B6" w:rsidRDefault="00C146B6" w:rsidP="00C146B6">
      <w:pPr>
        <w:ind w:left="708"/>
        <w:jc w:val="center"/>
        <w:rPr>
          <w:rFonts w:ascii="Century Gothic" w:hAnsi="Century Gothic" w:cs="Tahoma"/>
          <w:b/>
          <w:i/>
          <w:sz w:val="22"/>
          <w:szCs w:val="22"/>
          <w:lang w:eastAsia="en-US"/>
        </w:rPr>
      </w:pPr>
      <w:r w:rsidRPr="00C146B6">
        <w:rPr>
          <w:rFonts w:ascii="Century Gothic" w:hAnsi="Century Gothic" w:cs="Tahoma"/>
          <w:b/>
          <w:i/>
          <w:sz w:val="22"/>
          <w:szCs w:val="22"/>
          <w:lang w:eastAsia="en-US"/>
        </w:rPr>
        <w:t>Aprobado por unanimidad de votos por parte de los integrantes del Comité presentes.</w:t>
      </w:r>
    </w:p>
    <w:p w14:paraId="29FBBEE6" w14:textId="77777777" w:rsidR="004543FE" w:rsidRDefault="004543FE" w:rsidP="005C5ACC">
      <w:pPr>
        <w:shd w:val="clear" w:color="auto" w:fill="FFFFFF"/>
        <w:spacing w:after="100" w:afterAutospacing="1"/>
        <w:contextualSpacing/>
        <w:jc w:val="both"/>
        <w:rPr>
          <w:rFonts w:ascii="Century Gothic" w:hAnsi="Century Gothic" w:cs="Tahoma"/>
          <w:sz w:val="22"/>
          <w:szCs w:val="22"/>
        </w:rPr>
      </w:pPr>
    </w:p>
    <w:p w14:paraId="39D75872" w14:textId="77777777" w:rsidR="0068491A" w:rsidRPr="009E5AC4" w:rsidRDefault="0068491A" w:rsidP="0068491A">
      <w:pPr>
        <w:contextualSpacing/>
        <w:jc w:val="both"/>
        <w:rPr>
          <w:rFonts w:ascii="Century Gothic" w:hAnsi="Century Gothic" w:cs="Tahoma"/>
          <w:b/>
          <w:sz w:val="22"/>
          <w:szCs w:val="22"/>
          <w:lang w:val="es-ES_tradnl"/>
        </w:rPr>
      </w:pPr>
      <w:r w:rsidRPr="009E5AC4">
        <w:rPr>
          <w:rFonts w:ascii="Century Gothic" w:hAnsi="Century Gothic" w:cs="Tahoma"/>
          <w:b/>
          <w:sz w:val="22"/>
          <w:szCs w:val="22"/>
        </w:rPr>
        <w:t xml:space="preserve">C. </w:t>
      </w:r>
      <w:r w:rsidRPr="009E5AC4">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14:paraId="1568CD8E"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p>
    <w:p w14:paraId="70A286A4" w14:textId="77777777" w:rsidR="0068491A" w:rsidRPr="0068491A" w:rsidRDefault="0068491A" w:rsidP="005C5ACC">
      <w:pPr>
        <w:shd w:val="clear" w:color="auto" w:fill="FFFFFF"/>
        <w:spacing w:after="100" w:afterAutospacing="1"/>
        <w:contextualSpacing/>
        <w:jc w:val="both"/>
        <w:rPr>
          <w:rFonts w:ascii="Century Gothic" w:hAnsi="Century Gothic" w:cs="Tahoma"/>
          <w:sz w:val="22"/>
          <w:szCs w:val="22"/>
        </w:rPr>
      </w:pPr>
      <w:r w:rsidRPr="0068491A">
        <w:rPr>
          <w:rFonts w:ascii="Century Gothic" w:hAnsi="Century Gothic"/>
          <w:sz w:val="22"/>
          <w:szCs w:val="22"/>
          <w:lang w:val="es-ES"/>
        </w:rPr>
        <w:t>El C. Cristian Guillermo León Verduzco, Secretario Técnico, comenta:</w:t>
      </w:r>
      <w:r>
        <w:rPr>
          <w:rFonts w:ascii="Century Gothic" w:hAnsi="Century Gothic"/>
          <w:sz w:val="22"/>
          <w:szCs w:val="22"/>
          <w:lang w:val="es-ES"/>
        </w:rPr>
        <w:t xml:space="preserve"> doy cuenta señor Presidente que no se recibieron asuntos. </w:t>
      </w:r>
    </w:p>
    <w:p w14:paraId="26143B6A"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p>
    <w:p w14:paraId="71381278"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p>
    <w:p w14:paraId="0F2971F2" w14:textId="77777777" w:rsidR="0068491A" w:rsidRPr="009E5AC4" w:rsidRDefault="0068491A" w:rsidP="0068491A">
      <w:pPr>
        <w:contextualSpacing/>
        <w:rPr>
          <w:rFonts w:ascii="Century Gothic" w:hAnsi="Century Gothic" w:cs="Tahoma"/>
          <w:b/>
          <w:sz w:val="22"/>
          <w:szCs w:val="22"/>
        </w:rPr>
      </w:pPr>
      <w:r w:rsidRPr="009E5AC4">
        <w:rPr>
          <w:rFonts w:ascii="Century Gothic" w:hAnsi="Century Gothic" w:cs="Tahoma"/>
          <w:b/>
          <w:sz w:val="22"/>
          <w:szCs w:val="22"/>
        </w:rPr>
        <w:t xml:space="preserve">D.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Pr="009E5AC4">
        <w:rPr>
          <w:rFonts w:ascii="Century Gothic" w:eastAsiaTheme="minorEastAsia" w:hAnsi="Century Gothic" w:cs="Tahoma"/>
          <w:b/>
          <w:sz w:val="22"/>
          <w:szCs w:val="22"/>
        </w:rPr>
        <w:t xml:space="preserve"> Artículo 99, Fracción IV y el Artículo 100, fracción I</w:t>
      </w:r>
      <w:r w:rsidRPr="009E5AC4">
        <w:rPr>
          <w:rFonts w:ascii="Century Gothic" w:hAnsi="Century Gothic" w:cs="Tahoma"/>
          <w:b/>
          <w:sz w:val="22"/>
          <w:szCs w:val="22"/>
        </w:rPr>
        <w:t>, se rinde informe.</w:t>
      </w:r>
    </w:p>
    <w:p w14:paraId="4404F734" w14:textId="77777777" w:rsidR="0068491A" w:rsidRPr="009E5AC4" w:rsidRDefault="0068491A" w:rsidP="0068491A">
      <w:pPr>
        <w:shd w:val="clear" w:color="auto" w:fill="FFFFFF"/>
        <w:spacing w:after="100" w:afterAutospacing="1"/>
        <w:contextualSpacing/>
        <w:jc w:val="both"/>
        <w:rPr>
          <w:rFonts w:ascii="Century Gothic" w:hAnsi="Century Gothic" w:cs="Tahoma"/>
          <w:sz w:val="22"/>
          <w:szCs w:val="22"/>
          <w:lang w:val="es-ES_tradnl"/>
        </w:rPr>
      </w:pPr>
    </w:p>
    <w:p w14:paraId="0D8C58C4" w14:textId="77777777" w:rsidR="0068491A" w:rsidRPr="009E5AC4" w:rsidRDefault="0068491A" w:rsidP="0068491A">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Inciso D de la Agenda de Trabajo.</w:t>
      </w:r>
    </w:p>
    <w:p w14:paraId="5C3606A2"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p>
    <w:tbl>
      <w:tblPr>
        <w:tblW w:w="10627" w:type="dxa"/>
        <w:tblCellMar>
          <w:left w:w="70" w:type="dxa"/>
          <w:right w:w="70" w:type="dxa"/>
        </w:tblCellMar>
        <w:tblLook w:val="04A0" w:firstRow="1" w:lastRow="0" w:firstColumn="1" w:lastColumn="0" w:noHBand="0" w:noVBand="1"/>
      </w:tblPr>
      <w:tblGrid>
        <w:gridCol w:w="1120"/>
        <w:gridCol w:w="1420"/>
        <w:gridCol w:w="2260"/>
        <w:gridCol w:w="1320"/>
        <w:gridCol w:w="1672"/>
        <w:gridCol w:w="2835"/>
      </w:tblGrid>
      <w:tr w:rsidR="0068491A" w:rsidRPr="0068491A" w14:paraId="775C45D4" w14:textId="77777777" w:rsidTr="0068491A">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1FA94DDE"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NUMERO</w:t>
            </w:r>
          </w:p>
        </w:tc>
        <w:tc>
          <w:tcPr>
            <w:tcW w:w="1420" w:type="dxa"/>
            <w:tcBorders>
              <w:top w:val="single" w:sz="4" w:space="0" w:color="auto"/>
              <w:left w:val="nil"/>
              <w:bottom w:val="single" w:sz="4" w:space="0" w:color="auto"/>
              <w:right w:val="single" w:sz="4" w:space="0" w:color="auto"/>
            </w:tcBorders>
            <w:shd w:val="clear" w:color="000000" w:fill="EC7320"/>
            <w:vAlign w:val="center"/>
            <w:hideMark/>
          </w:tcPr>
          <w:p w14:paraId="3D1D0F65"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REQUISICIÓN</w:t>
            </w:r>
          </w:p>
        </w:tc>
        <w:tc>
          <w:tcPr>
            <w:tcW w:w="2260" w:type="dxa"/>
            <w:tcBorders>
              <w:top w:val="single" w:sz="4" w:space="0" w:color="auto"/>
              <w:left w:val="nil"/>
              <w:bottom w:val="single" w:sz="4" w:space="0" w:color="auto"/>
              <w:right w:val="single" w:sz="4" w:space="0" w:color="auto"/>
            </w:tcBorders>
            <w:shd w:val="clear" w:color="000000" w:fill="EC7320"/>
            <w:vAlign w:val="center"/>
            <w:hideMark/>
          </w:tcPr>
          <w:p w14:paraId="1EE4760D"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AREA REQUIRENTE</w:t>
            </w:r>
          </w:p>
        </w:tc>
        <w:tc>
          <w:tcPr>
            <w:tcW w:w="1320" w:type="dxa"/>
            <w:tcBorders>
              <w:top w:val="single" w:sz="4" w:space="0" w:color="auto"/>
              <w:left w:val="nil"/>
              <w:bottom w:val="single" w:sz="4" w:space="0" w:color="auto"/>
              <w:right w:val="single" w:sz="4" w:space="0" w:color="auto"/>
            </w:tcBorders>
            <w:shd w:val="clear" w:color="000000" w:fill="EC7320"/>
            <w:vAlign w:val="center"/>
            <w:hideMark/>
          </w:tcPr>
          <w:p w14:paraId="3D919AD4"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 xml:space="preserve">MONTO TOTAL CON IVA </w:t>
            </w:r>
          </w:p>
        </w:tc>
        <w:tc>
          <w:tcPr>
            <w:tcW w:w="1672" w:type="dxa"/>
            <w:tcBorders>
              <w:top w:val="single" w:sz="4" w:space="0" w:color="auto"/>
              <w:left w:val="nil"/>
              <w:bottom w:val="single" w:sz="4" w:space="0" w:color="auto"/>
              <w:right w:val="single" w:sz="4" w:space="0" w:color="auto"/>
            </w:tcBorders>
            <w:shd w:val="clear" w:color="000000" w:fill="EC7320"/>
            <w:vAlign w:val="center"/>
            <w:hideMark/>
          </w:tcPr>
          <w:p w14:paraId="15ED8325"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PROVEEDOR</w:t>
            </w:r>
          </w:p>
        </w:tc>
        <w:tc>
          <w:tcPr>
            <w:tcW w:w="2835" w:type="dxa"/>
            <w:tcBorders>
              <w:top w:val="single" w:sz="4" w:space="0" w:color="auto"/>
              <w:left w:val="nil"/>
              <w:bottom w:val="single" w:sz="4" w:space="0" w:color="auto"/>
              <w:right w:val="single" w:sz="4" w:space="0" w:color="auto"/>
            </w:tcBorders>
            <w:shd w:val="clear" w:color="000000" w:fill="EC7320"/>
            <w:vAlign w:val="center"/>
            <w:hideMark/>
          </w:tcPr>
          <w:p w14:paraId="53CCEAE5" w14:textId="77777777" w:rsidR="0068491A" w:rsidRPr="0068491A" w:rsidRDefault="0068491A" w:rsidP="0068491A">
            <w:pPr>
              <w:jc w:val="center"/>
              <w:rPr>
                <w:rFonts w:ascii="Century Gothic" w:hAnsi="Century Gothic"/>
                <w:b/>
                <w:bCs/>
                <w:color w:val="FFFFFF"/>
                <w:sz w:val="20"/>
                <w:szCs w:val="20"/>
                <w:u w:val="single"/>
                <w:lang w:eastAsia="es-MX"/>
              </w:rPr>
            </w:pPr>
            <w:r w:rsidRPr="0068491A">
              <w:rPr>
                <w:rFonts w:ascii="Century Gothic" w:hAnsi="Century Gothic"/>
                <w:b/>
                <w:bCs/>
                <w:color w:val="FFFFFF"/>
                <w:sz w:val="20"/>
                <w:szCs w:val="20"/>
                <w:u w:val="single"/>
                <w:lang w:eastAsia="es-MX"/>
              </w:rPr>
              <w:t>MOTIVO</w:t>
            </w:r>
          </w:p>
        </w:tc>
      </w:tr>
      <w:tr w:rsidR="0068491A" w:rsidRPr="0068491A" w14:paraId="26569969" w14:textId="77777777" w:rsidTr="0068491A">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14:paraId="29EFD2C6" w14:textId="77777777" w:rsidR="0068491A" w:rsidRPr="0068491A" w:rsidRDefault="0068491A" w:rsidP="0068491A">
            <w:pPr>
              <w:jc w:val="center"/>
              <w:rPr>
                <w:rFonts w:ascii="Century Gothic" w:hAnsi="Century Gothic"/>
                <w:color w:val="000000"/>
                <w:sz w:val="20"/>
                <w:szCs w:val="20"/>
                <w:lang w:eastAsia="es-MX"/>
              </w:rPr>
            </w:pPr>
            <w:r w:rsidRPr="0068491A">
              <w:rPr>
                <w:rFonts w:ascii="Century Gothic" w:hAnsi="Century Gothic"/>
                <w:color w:val="000000"/>
                <w:sz w:val="20"/>
                <w:szCs w:val="20"/>
                <w:lang w:eastAsia="es-MX"/>
              </w:rPr>
              <w:t>D1</w:t>
            </w:r>
          </w:p>
        </w:tc>
        <w:tc>
          <w:tcPr>
            <w:tcW w:w="1420" w:type="dxa"/>
            <w:tcBorders>
              <w:top w:val="nil"/>
              <w:left w:val="nil"/>
              <w:bottom w:val="single" w:sz="4" w:space="0" w:color="auto"/>
              <w:right w:val="single" w:sz="4" w:space="0" w:color="auto"/>
            </w:tcBorders>
            <w:shd w:val="clear" w:color="000000" w:fill="F8CBAD"/>
            <w:hideMark/>
          </w:tcPr>
          <w:p w14:paraId="7075BA09" w14:textId="77777777" w:rsidR="0068491A" w:rsidRPr="0068491A" w:rsidRDefault="0068491A" w:rsidP="0068491A">
            <w:pPr>
              <w:jc w:val="right"/>
              <w:rPr>
                <w:rFonts w:ascii="Century Gothic" w:hAnsi="Century Gothic"/>
                <w:color w:val="000000"/>
                <w:sz w:val="20"/>
                <w:szCs w:val="20"/>
                <w:lang w:eastAsia="es-MX"/>
              </w:rPr>
            </w:pPr>
            <w:r w:rsidRPr="0068491A">
              <w:rPr>
                <w:rFonts w:ascii="Century Gothic" w:hAnsi="Century Gothic"/>
                <w:color w:val="000000"/>
                <w:sz w:val="20"/>
                <w:szCs w:val="20"/>
                <w:lang w:eastAsia="es-MX"/>
              </w:rPr>
              <w:t>201901605</w:t>
            </w:r>
          </w:p>
        </w:tc>
        <w:tc>
          <w:tcPr>
            <w:tcW w:w="2260" w:type="dxa"/>
            <w:tcBorders>
              <w:top w:val="nil"/>
              <w:left w:val="nil"/>
              <w:bottom w:val="single" w:sz="4" w:space="0" w:color="auto"/>
              <w:right w:val="single" w:sz="4" w:space="0" w:color="auto"/>
            </w:tcBorders>
            <w:shd w:val="clear" w:color="000000" w:fill="F8CBAD"/>
            <w:hideMark/>
          </w:tcPr>
          <w:p w14:paraId="6F6EEFBD"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Dirección de Administración adscrita a la Coordinación General de Administración e Innovación Gubernamental</w:t>
            </w:r>
          </w:p>
        </w:tc>
        <w:tc>
          <w:tcPr>
            <w:tcW w:w="1320" w:type="dxa"/>
            <w:tcBorders>
              <w:top w:val="nil"/>
              <w:left w:val="nil"/>
              <w:bottom w:val="single" w:sz="4" w:space="0" w:color="auto"/>
              <w:right w:val="single" w:sz="4" w:space="0" w:color="auto"/>
            </w:tcBorders>
            <w:shd w:val="clear" w:color="000000" w:fill="F8CBAD"/>
            <w:hideMark/>
          </w:tcPr>
          <w:p w14:paraId="0DF02B43" w14:textId="77777777" w:rsidR="0068491A" w:rsidRPr="0068491A" w:rsidRDefault="0068491A" w:rsidP="0068491A">
            <w:pPr>
              <w:jc w:val="right"/>
              <w:rPr>
                <w:rFonts w:ascii="Century Gothic" w:hAnsi="Century Gothic"/>
                <w:color w:val="000000"/>
                <w:sz w:val="20"/>
                <w:szCs w:val="20"/>
                <w:lang w:eastAsia="es-MX"/>
              </w:rPr>
            </w:pPr>
            <w:r w:rsidRPr="0068491A">
              <w:rPr>
                <w:rFonts w:ascii="Century Gothic" w:hAnsi="Century Gothic"/>
                <w:color w:val="000000"/>
                <w:sz w:val="20"/>
                <w:szCs w:val="20"/>
                <w:lang w:eastAsia="es-MX"/>
              </w:rPr>
              <w:t>$87,277.36</w:t>
            </w:r>
          </w:p>
        </w:tc>
        <w:tc>
          <w:tcPr>
            <w:tcW w:w="1672" w:type="dxa"/>
            <w:tcBorders>
              <w:top w:val="nil"/>
              <w:left w:val="nil"/>
              <w:bottom w:val="single" w:sz="4" w:space="0" w:color="auto"/>
              <w:right w:val="single" w:sz="4" w:space="0" w:color="auto"/>
            </w:tcBorders>
            <w:shd w:val="clear" w:color="000000" w:fill="F8CBAD"/>
            <w:hideMark/>
          </w:tcPr>
          <w:p w14:paraId="51B857B8"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Martin Gómez Pimentel</w:t>
            </w:r>
          </w:p>
        </w:tc>
        <w:tc>
          <w:tcPr>
            <w:tcW w:w="2835" w:type="dxa"/>
            <w:tcBorders>
              <w:top w:val="nil"/>
              <w:left w:val="nil"/>
              <w:bottom w:val="single" w:sz="4" w:space="0" w:color="auto"/>
              <w:right w:val="single" w:sz="4" w:space="0" w:color="auto"/>
            </w:tcBorders>
            <w:shd w:val="clear" w:color="000000" w:fill="F8CBAD"/>
            <w:hideMark/>
          </w:tcPr>
          <w:p w14:paraId="280A1865"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Sistema Hidráulico y reparación de caldera de agua caliente en el edificio de la base 1 de Protección Civil y Bomberos, debido a la falla de las válvulas la presión venció los flotadores de la cisterna del agua de la red del SIAPA.</w:t>
            </w:r>
          </w:p>
        </w:tc>
      </w:tr>
      <w:tr w:rsidR="0068491A" w:rsidRPr="0068491A" w14:paraId="28986E67" w14:textId="77777777" w:rsidTr="0068491A">
        <w:trPr>
          <w:trHeight w:val="2160"/>
        </w:trPr>
        <w:tc>
          <w:tcPr>
            <w:tcW w:w="1120" w:type="dxa"/>
            <w:tcBorders>
              <w:top w:val="nil"/>
              <w:left w:val="single" w:sz="4" w:space="0" w:color="auto"/>
              <w:bottom w:val="single" w:sz="4" w:space="0" w:color="auto"/>
              <w:right w:val="single" w:sz="4" w:space="0" w:color="auto"/>
            </w:tcBorders>
            <w:shd w:val="clear" w:color="000000" w:fill="F8CBAD"/>
            <w:hideMark/>
          </w:tcPr>
          <w:p w14:paraId="634805E4" w14:textId="77777777" w:rsidR="0068491A" w:rsidRPr="0068491A" w:rsidRDefault="0068491A" w:rsidP="0068491A">
            <w:pPr>
              <w:jc w:val="center"/>
              <w:rPr>
                <w:rFonts w:ascii="Century Gothic" w:hAnsi="Century Gothic"/>
                <w:color w:val="000000"/>
                <w:sz w:val="20"/>
                <w:szCs w:val="20"/>
                <w:lang w:eastAsia="es-MX"/>
              </w:rPr>
            </w:pPr>
            <w:r w:rsidRPr="0068491A">
              <w:rPr>
                <w:rFonts w:ascii="Century Gothic" w:hAnsi="Century Gothic"/>
                <w:color w:val="000000"/>
                <w:sz w:val="20"/>
                <w:szCs w:val="20"/>
                <w:lang w:eastAsia="es-MX"/>
              </w:rPr>
              <w:t>D2</w:t>
            </w:r>
          </w:p>
        </w:tc>
        <w:tc>
          <w:tcPr>
            <w:tcW w:w="1420" w:type="dxa"/>
            <w:tcBorders>
              <w:top w:val="nil"/>
              <w:left w:val="nil"/>
              <w:bottom w:val="single" w:sz="4" w:space="0" w:color="auto"/>
              <w:right w:val="single" w:sz="4" w:space="0" w:color="auto"/>
            </w:tcBorders>
            <w:shd w:val="clear" w:color="000000" w:fill="F8CBAD"/>
            <w:hideMark/>
          </w:tcPr>
          <w:p w14:paraId="5D16F73C" w14:textId="77777777" w:rsidR="0068491A" w:rsidRPr="0068491A" w:rsidRDefault="0068491A" w:rsidP="0068491A">
            <w:pPr>
              <w:jc w:val="right"/>
              <w:rPr>
                <w:rFonts w:ascii="Century Gothic" w:hAnsi="Century Gothic"/>
                <w:color w:val="000000"/>
                <w:sz w:val="20"/>
                <w:szCs w:val="20"/>
                <w:lang w:eastAsia="es-MX"/>
              </w:rPr>
            </w:pPr>
            <w:r w:rsidRPr="0068491A">
              <w:rPr>
                <w:rFonts w:ascii="Century Gothic" w:hAnsi="Century Gothic"/>
                <w:color w:val="000000"/>
                <w:sz w:val="20"/>
                <w:szCs w:val="20"/>
                <w:lang w:eastAsia="es-MX"/>
              </w:rPr>
              <w:t>201901533</w:t>
            </w:r>
          </w:p>
        </w:tc>
        <w:tc>
          <w:tcPr>
            <w:tcW w:w="2260" w:type="dxa"/>
            <w:tcBorders>
              <w:top w:val="nil"/>
              <w:left w:val="nil"/>
              <w:bottom w:val="single" w:sz="4" w:space="0" w:color="auto"/>
              <w:right w:val="single" w:sz="4" w:space="0" w:color="auto"/>
            </w:tcBorders>
            <w:shd w:val="clear" w:color="000000" w:fill="F8CBAD"/>
            <w:hideMark/>
          </w:tcPr>
          <w:p w14:paraId="551798DB"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Dirección de Rastro Municipal adscrita a la Coordinación General de Servicios Municipales</w:t>
            </w:r>
          </w:p>
        </w:tc>
        <w:tc>
          <w:tcPr>
            <w:tcW w:w="1320" w:type="dxa"/>
            <w:tcBorders>
              <w:top w:val="nil"/>
              <w:left w:val="nil"/>
              <w:bottom w:val="single" w:sz="4" w:space="0" w:color="auto"/>
              <w:right w:val="single" w:sz="4" w:space="0" w:color="auto"/>
            </w:tcBorders>
            <w:shd w:val="clear" w:color="000000" w:fill="F8CBAD"/>
            <w:hideMark/>
          </w:tcPr>
          <w:p w14:paraId="054FDE28" w14:textId="77777777" w:rsidR="0068491A" w:rsidRPr="0068491A" w:rsidRDefault="0068491A" w:rsidP="0068491A">
            <w:pPr>
              <w:jc w:val="right"/>
              <w:rPr>
                <w:rFonts w:ascii="Century Gothic" w:hAnsi="Century Gothic"/>
                <w:color w:val="000000"/>
                <w:sz w:val="20"/>
                <w:szCs w:val="20"/>
                <w:lang w:eastAsia="es-MX"/>
              </w:rPr>
            </w:pPr>
            <w:r w:rsidRPr="0068491A">
              <w:rPr>
                <w:rFonts w:ascii="Century Gothic" w:hAnsi="Century Gothic"/>
                <w:color w:val="000000"/>
                <w:sz w:val="20"/>
                <w:szCs w:val="20"/>
                <w:lang w:eastAsia="es-MX"/>
              </w:rPr>
              <w:t>$316,737.59</w:t>
            </w:r>
          </w:p>
        </w:tc>
        <w:tc>
          <w:tcPr>
            <w:tcW w:w="1672" w:type="dxa"/>
            <w:tcBorders>
              <w:top w:val="nil"/>
              <w:left w:val="nil"/>
              <w:bottom w:val="single" w:sz="4" w:space="0" w:color="auto"/>
              <w:right w:val="single" w:sz="4" w:space="0" w:color="auto"/>
            </w:tcBorders>
            <w:shd w:val="clear" w:color="000000" w:fill="F8CBAD"/>
            <w:hideMark/>
          </w:tcPr>
          <w:p w14:paraId="640A5AC7"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María Cristina Olvera Rosas</w:t>
            </w:r>
          </w:p>
        </w:tc>
        <w:tc>
          <w:tcPr>
            <w:tcW w:w="2835" w:type="dxa"/>
            <w:tcBorders>
              <w:top w:val="nil"/>
              <w:left w:val="nil"/>
              <w:bottom w:val="single" w:sz="4" w:space="0" w:color="auto"/>
              <w:right w:val="single" w:sz="4" w:space="0" w:color="auto"/>
            </w:tcBorders>
            <w:shd w:val="clear" w:color="000000" w:fill="F8CBAD"/>
            <w:hideMark/>
          </w:tcPr>
          <w:p w14:paraId="7C49719C" w14:textId="77777777" w:rsidR="0068491A" w:rsidRPr="0068491A" w:rsidRDefault="0068491A" w:rsidP="0068491A">
            <w:pPr>
              <w:rPr>
                <w:rFonts w:ascii="Century Gothic" w:hAnsi="Century Gothic"/>
                <w:color w:val="000000"/>
                <w:sz w:val="20"/>
                <w:szCs w:val="20"/>
                <w:lang w:eastAsia="es-MX"/>
              </w:rPr>
            </w:pPr>
            <w:r w:rsidRPr="0068491A">
              <w:rPr>
                <w:rFonts w:ascii="Century Gothic" w:hAnsi="Century Gothic"/>
                <w:color w:val="000000"/>
                <w:sz w:val="20"/>
                <w:szCs w:val="20"/>
                <w:lang w:eastAsia="es-MX"/>
              </w:rPr>
              <w:t>Compresor de aire, equipo indispensable para poder llevar a cabo el proceso de sacrificio de porcinos y bovinos, ya que cuentan con equipo neumático que se utiliza en este proceso y a su vez para la recolección de sangra que se traslada a un tanque especial donde se almacena para la recolección posterior por empresa externa especializada.</w:t>
            </w:r>
          </w:p>
        </w:tc>
      </w:tr>
    </w:tbl>
    <w:p w14:paraId="7AD01B4A"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p>
    <w:p w14:paraId="1CB3D6BA" w14:textId="77777777" w:rsidR="0068491A" w:rsidRDefault="0068491A" w:rsidP="005C5ACC">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Los asuntos varios de este cuadro pertenecen </w:t>
      </w:r>
      <w:r w:rsidRPr="009E5AC4">
        <w:rPr>
          <w:rFonts w:ascii="Century Gothic" w:hAnsi="Century Gothic" w:cs="Tahoma"/>
          <w:b/>
          <w:sz w:val="22"/>
          <w:szCs w:val="22"/>
        </w:rPr>
        <w:t>al inciso D</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con el artículo 100 fracción I, del Reglamento de Compras, Enajenaciones y Contratación de Servicios del Municipio de Zapopan, Jalisco.</w:t>
      </w:r>
    </w:p>
    <w:p w14:paraId="3A416654" w14:textId="77777777" w:rsidR="009002E5" w:rsidRPr="00471955" w:rsidRDefault="009002E5" w:rsidP="008B561C">
      <w:pPr>
        <w:shd w:val="clear" w:color="auto" w:fill="FFFFFF"/>
        <w:ind w:left="1080"/>
        <w:jc w:val="both"/>
        <w:rPr>
          <w:rFonts w:ascii="Century Gothic" w:hAnsi="Century Gothic" w:cs="Tahoma"/>
          <w:i/>
          <w:sz w:val="22"/>
          <w:szCs w:val="22"/>
        </w:rPr>
      </w:pPr>
    </w:p>
    <w:p w14:paraId="79FF664D" w14:textId="77777777"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64418F">
        <w:rPr>
          <w:rFonts w:ascii="Century Gothic" w:hAnsi="Century Gothic" w:cs="Tahoma"/>
          <w:sz w:val="22"/>
          <w:szCs w:val="22"/>
          <w:lang w:eastAsia="en-US"/>
        </w:rPr>
        <w:t>Novena</w:t>
      </w:r>
      <w:r w:rsidR="0097142B">
        <w:rPr>
          <w:rFonts w:ascii="Century Gothic" w:hAnsi="Century Gothic" w:cs="Tahoma"/>
          <w:sz w:val="22"/>
          <w:szCs w:val="22"/>
          <w:lang w:eastAsia="en-US"/>
        </w:rPr>
        <w:t xml:space="preserve"> Sesión Extrao</w:t>
      </w:r>
      <w:r w:rsidRPr="00471955">
        <w:rPr>
          <w:rFonts w:ascii="Century Gothic" w:hAnsi="Century Gothic" w:cs="Tahoma"/>
          <w:sz w:val="22"/>
          <w:szCs w:val="22"/>
          <w:lang w:eastAsia="en-US"/>
        </w:rPr>
        <w:t xml:space="preserve">rdinaria siendo </w:t>
      </w:r>
      <w:r w:rsidRPr="0068491A">
        <w:rPr>
          <w:rFonts w:ascii="Century Gothic" w:hAnsi="Century Gothic" w:cs="Tahoma"/>
          <w:sz w:val="22"/>
          <w:szCs w:val="22"/>
          <w:lang w:eastAsia="en-US"/>
        </w:rPr>
        <w:t xml:space="preserve">las </w:t>
      </w:r>
      <w:r w:rsidR="006B61EA" w:rsidRPr="0068491A">
        <w:rPr>
          <w:rFonts w:ascii="Century Gothic" w:hAnsi="Century Gothic" w:cs="Tahoma"/>
          <w:sz w:val="22"/>
          <w:szCs w:val="22"/>
          <w:lang w:eastAsia="en-US"/>
        </w:rPr>
        <w:t>11:09</w:t>
      </w:r>
      <w:r w:rsidRPr="0068491A">
        <w:rPr>
          <w:rFonts w:ascii="Century Gothic" w:hAnsi="Century Gothic" w:cs="Tahoma"/>
          <w:color w:val="FF0000"/>
          <w:sz w:val="22"/>
          <w:szCs w:val="22"/>
          <w:lang w:eastAsia="en-US"/>
        </w:rPr>
        <w:t xml:space="preserve"> </w:t>
      </w:r>
      <w:r w:rsidRPr="0068491A">
        <w:rPr>
          <w:rFonts w:ascii="Century Gothic" w:hAnsi="Century Gothic" w:cs="Tahoma"/>
          <w:sz w:val="22"/>
          <w:szCs w:val="22"/>
          <w:lang w:eastAsia="en-US"/>
        </w:rPr>
        <w:t>horas</w:t>
      </w:r>
      <w:r w:rsidRPr="00471955">
        <w:rPr>
          <w:rFonts w:ascii="Century Gothic" w:hAnsi="Century Gothic" w:cs="Tahoma"/>
          <w:sz w:val="22"/>
          <w:szCs w:val="22"/>
          <w:lang w:eastAsia="en-US"/>
        </w:rPr>
        <w:t xml:space="preserve"> del día </w:t>
      </w:r>
      <w:r w:rsidR="0064418F">
        <w:rPr>
          <w:rFonts w:ascii="Century Gothic" w:hAnsi="Century Gothic" w:cs="Tahoma"/>
          <w:sz w:val="22"/>
          <w:szCs w:val="22"/>
          <w:lang w:eastAsia="en-US"/>
        </w:rPr>
        <w:t>30</w:t>
      </w:r>
      <w:r w:rsidRPr="00471955">
        <w:rPr>
          <w:rFonts w:ascii="Century Gothic" w:hAnsi="Century Gothic" w:cs="Tahoma"/>
          <w:sz w:val="22"/>
          <w:szCs w:val="22"/>
          <w:lang w:eastAsia="en-US"/>
        </w:rPr>
        <w:t xml:space="preserve"> de </w:t>
      </w:r>
      <w:r w:rsidR="0064418F">
        <w:rPr>
          <w:rFonts w:ascii="Century Gothic" w:hAnsi="Century Gothic" w:cs="Tahoma"/>
          <w:sz w:val="22"/>
          <w:szCs w:val="22"/>
          <w:lang w:eastAsia="en-US"/>
        </w:rPr>
        <w:t>jul</w:t>
      </w:r>
      <w:r w:rsidR="0097142B">
        <w:rPr>
          <w:rFonts w:ascii="Century Gothic" w:hAnsi="Century Gothic" w:cs="Tahoma"/>
          <w:sz w:val="22"/>
          <w:szCs w:val="22"/>
          <w:lang w:eastAsia="en-US"/>
        </w:rPr>
        <w:t>i</w:t>
      </w:r>
      <w:r w:rsidR="008A61B3">
        <w:rPr>
          <w:rFonts w:ascii="Century Gothic" w:hAnsi="Century Gothic" w:cs="Tahoma"/>
          <w:sz w:val="22"/>
          <w:szCs w:val="22"/>
          <w:lang w:eastAsia="en-US"/>
        </w:rPr>
        <w:t>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604843E" w14:textId="77777777" w:rsidR="00FB6FFE" w:rsidRDefault="00FB6FFE" w:rsidP="00162908">
      <w:pPr>
        <w:spacing w:line="360" w:lineRule="auto"/>
        <w:jc w:val="both"/>
        <w:rPr>
          <w:rFonts w:ascii="Century Gothic" w:hAnsi="Century Gothic" w:cs="Tahoma"/>
          <w:sz w:val="22"/>
          <w:szCs w:val="22"/>
          <w:lang w:eastAsia="en-US"/>
        </w:rPr>
      </w:pPr>
    </w:p>
    <w:p w14:paraId="06522A80" w14:textId="77777777" w:rsidR="00760280" w:rsidRDefault="00760280" w:rsidP="00162908">
      <w:pPr>
        <w:spacing w:line="360" w:lineRule="auto"/>
        <w:jc w:val="both"/>
        <w:rPr>
          <w:rFonts w:ascii="Century Gothic" w:hAnsi="Century Gothic" w:cs="Tahoma"/>
          <w:sz w:val="22"/>
          <w:szCs w:val="22"/>
          <w:lang w:eastAsia="en-US"/>
        </w:rPr>
      </w:pPr>
    </w:p>
    <w:p w14:paraId="19351A2A" w14:textId="77777777" w:rsidR="0064418F" w:rsidRPr="0064418F" w:rsidRDefault="0064418F" w:rsidP="0064418F">
      <w:pPr>
        <w:tabs>
          <w:tab w:val="left" w:pos="3969"/>
        </w:tabs>
        <w:spacing w:line="360" w:lineRule="auto"/>
        <w:jc w:val="center"/>
        <w:rPr>
          <w:rFonts w:ascii="Century Gothic" w:hAnsi="Century Gothic" w:cs="Tahoma"/>
          <w:b/>
          <w:sz w:val="22"/>
          <w:szCs w:val="22"/>
          <w:lang w:eastAsia="en-US"/>
        </w:rPr>
      </w:pPr>
      <w:r w:rsidRPr="0064418F">
        <w:rPr>
          <w:rFonts w:ascii="Century Gothic" w:hAnsi="Century Gothic" w:cs="Tahoma"/>
          <w:b/>
          <w:sz w:val="22"/>
          <w:szCs w:val="22"/>
          <w:lang w:eastAsia="en-US"/>
        </w:rPr>
        <w:t>Integrantes Vocales con voz y voto</w:t>
      </w:r>
    </w:p>
    <w:p w14:paraId="25397070" w14:textId="77777777" w:rsidR="0064418F" w:rsidRPr="0064418F" w:rsidRDefault="0064418F" w:rsidP="0064418F">
      <w:pPr>
        <w:jc w:val="center"/>
        <w:rPr>
          <w:rFonts w:asciiTheme="minorHAnsi" w:eastAsiaTheme="minorHAnsi" w:hAnsiTheme="minorHAnsi" w:cstheme="minorBidi"/>
          <w:sz w:val="22"/>
          <w:szCs w:val="22"/>
          <w:lang w:eastAsia="en-US"/>
        </w:rPr>
      </w:pPr>
    </w:p>
    <w:p w14:paraId="279B2E7D" w14:textId="77777777" w:rsidR="0064418F" w:rsidRDefault="0064418F" w:rsidP="0064418F">
      <w:pPr>
        <w:jc w:val="center"/>
        <w:rPr>
          <w:rFonts w:asciiTheme="minorHAnsi" w:eastAsiaTheme="minorHAnsi" w:hAnsiTheme="minorHAnsi" w:cstheme="minorBidi"/>
          <w:sz w:val="22"/>
          <w:szCs w:val="22"/>
          <w:lang w:eastAsia="en-US"/>
        </w:rPr>
      </w:pPr>
    </w:p>
    <w:p w14:paraId="075334ED" w14:textId="77777777" w:rsidR="00760280" w:rsidRDefault="00760280" w:rsidP="0064418F">
      <w:pPr>
        <w:jc w:val="center"/>
        <w:rPr>
          <w:rFonts w:asciiTheme="minorHAnsi" w:eastAsiaTheme="minorHAnsi" w:hAnsiTheme="minorHAnsi" w:cstheme="minorBidi"/>
          <w:sz w:val="22"/>
          <w:szCs w:val="22"/>
          <w:lang w:eastAsia="en-US"/>
        </w:rPr>
      </w:pPr>
    </w:p>
    <w:p w14:paraId="1E220E77" w14:textId="77777777" w:rsidR="00760280" w:rsidRPr="0064418F" w:rsidRDefault="00760280" w:rsidP="0064418F">
      <w:pPr>
        <w:jc w:val="center"/>
        <w:rPr>
          <w:rFonts w:asciiTheme="minorHAnsi" w:eastAsiaTheme="minorHAnsi" w:hAnsiTheme="minorHAnsi" w:cstheme="minorBidi"/>
          <w:sz w:val="22"/>
          <w:szCs w:val="22"/>
          <w:lang w:eastAsia="en-US"/>
        </w:rPr>
      </w:pPr>
    </w:p>
    <w:p w14:paraId="1B919EB5" w14:textId="77777777" w:rsidR="0064418F" w:rsidRPr="0064418F" w:rsidRDefault="0064418F" w:rsidP="0064418F">
      <w:pPr>
        <w:jc w:val="center"/>
        <w:rPr>
          <w:rFonts w:asciiTheme="minorHAnsi" w:eastAsiaTheme="minorHAnsi" w:hAnsiTheme="minorHAnsi" w:cstheme="minorBidi"/>
          <w:sz w:val="22"/>
          <w:szCs w:val="22"/>
          <w:lang w:eastAsia="en-US"/>
        </w:rPr>
      </w:pPr>
    </w:p>
    <w:p w14:paraId="3C82576D" w14:textId="77777777" w:rsidR="0064418F" w:rsidRPr="0064418F" w:rsidRDefault="0064418F" w:rsidP="0064418F">
      <w:pPr>
        <w:jc w:val="center"/>
        <w:rPr>
          <w:rFonts w:ascii="Century Gothic" w:eastAsiaTheme="minorHAnsi" w:hAnsi="Century Gothic" w:cs="Tahoma"/>
          <w:b/>
          <w:sz w:val="22"/>
          <w:szCs w:val="22"/>
          <w:lang w:eastAsia="en-US"/>
        </w:rPr>
      </w:pPr>
      <w:r w:rsidRPr="0064418F">
        <w:rPr>
          <w:rFonts w:ascii="Century Gothic" w:eastAsiaTheme="minorHAnsi" w:hAnsi="Century Gothic" w:cs="Tahoma"/>
          <w:b/>
          <w:sz w:val="22"/>
          <w:szCs w:val="22"/>
          <w:lang w:eastAsia="en-US"/>
        </w:rPr>
        <w:t>Lic. Edmundo Antonio Amutio Villa.</w:t>
      </w:r>
    </w:p>
    <w:p w14:paraId="6F60C9FC" w14:textId="77777777" w:rsidR="0064418F" w:rsidRPr="0064418F" w:rsidRDefault="0064418F" w:rsidP="0064418F">
      <w:pPr>
        <w:jc w:val="center"/>
        <w:rPr>
          <w:rFonts w:ascii="Century Gothic" w:eastAsiaTheme="minorHAnsi" w:hAnsi="Century Gothic" w:cs="Tahoma"/>
          <w:sz w:val="22"/>
          <w:szCs w:val="22"/>
          <w:lang w:val="es-ES" w:eastAsia="en-US"/>
        </w:rPr>
      </w:pPr>
      <w:r w:rsidRPr="0064418F">
        <w:rPr>
          <w:rFonts w:ascii="Century Gothic" w:eastAsiaTheme="minorHAnsi" w:hAnsi="Century Gothic" w:cs="Tahoma"/>
          <w:sz w:val="22"/>
          <w:szCs w:val="22"/>
          <w:lang w:val="es-ES" w:eastAsia="en-US"/>
        </w:rPr>
        <w:t>Presidente del Comité de Adquisiciones Municipales</w:t>
      </w:r>
    </w:p>
    <w:p w14:paraId="6F31BD22" w14:textId="77777777" w:rsidR="0064418F" w:rsidRPr="0064418F" w:rsidRDefault="0064418F" w:rsidP="0064418F">
      <w:pPr>
        <w:jc w:val="center"/>
        <w:rPr>
          <w:rFonts w:ascii="Century Gothic" w:eastAsiaTheme="minorHAnsi" w:hAnsi="Century Gothic" w:cs="Tahoma"/>
          <w:sz w:val="22"/>
          <w:szCs w:val="22"/>
          <w:lang w:eastAsia="en-US"/>
        </w:rPr>
      </w:pPr>
      <w:r w:rsidRPr="0064418F">
        <w:rPr>
          <w:rFonts w:ascii="Century Gothic" w:eastAsiaTheme="minorHAnsi" w:hAnsi="Century Gothic" w:cs="Tahoma"/>
          <w:sz w:val="22"/>
          <w:szCs w:val="22"/>
          <w:lang w:eastAsia="en-US"/>
        </w:rPr>
        <w:t>Representante Suplente</w:t>
      </w:r>
    </w:p>
    <w:p w14:paraId="6231B377" w14:textId="77777777" w:rsidR="0064418F" w:rsidRPr="0064418F" w:rsidRDefault="0064418F" w:rsidP="0064418F">
      <w:pPr>
        <w:jc w:val="center"/>
        <w:rPr>
          <w:rFonts w:ascii="Century Gothic" w:eastAsia="Cambria" w:hAnsi="Century Gothic" w:cs="Tahoma"/>
          <w:sz w:val="22"/>
          <w:szCs w:val="22"/>
          <w:lang w:val="pt-BR" w:eastAsia="en-US"/>
        </w:rPr>
      </w:pPr>
    </w:p>
    <w:p w14:paraId="27BECEA6" w14:textId="77777777" w:rsidR="0064418F" w:rsidRDefault="0064418F" w:rsidP="0064418F">
      <w:pPr>
        <w:jc w:val="center"/>
        <w:rPr>
          <w:rFonts w:ascii="Century Gothic" w:hAnsi="Century Gothic" w:cs="Tahoma"/>
          <w:sz w:val="22"/>
          <w:szCs w:val="22"/>
          <w:lang w:eastAsia="en-US"/>
        </w:rPr>
      </w:pPr>
    </w:p>
    <w:p w14:paraId="5E0A77CA" w14:textId="77777777" w:rsidR="00760280" w:rsidRDefault="00760280" w:rsidP="0064418F">
      <w:pPr>
        <w:jc w:val="center"/>
        <w:rPr>
          <w:rFonts w:ascii="Century Gothic" w:hAnsi="Century Gothic" w:cs="Tahoma"/>
          <w:sz w:val="22"/>
          <w:szCs w:val="22"/>
          <w:lang w:eastAsia="en-US"/>
        </w:rPr>
      </w:pPr>
    </w:p>
    <w:p w14:paraId="52A27725" w14:textId="77777777" w:rsidR="00760280" w:rsidRPr="0064418F" w:rsidRDefault="00760280" w:rsidP="0064418F">
      <w:pPr>
        <w:jc w:val="center"/>
        <w:rPr>
          <w:rFonts w:ascii="Century Gothic" w:hAnsi="Century Gothic" w:cs="Tahoma"/>
          <w:sz w:val="22"/>
          <w:szCs w:val="22"/>
          <w:lang w:eastAsia="en-US"/>
        </w:rPr>
      </w:pPr>
    </w:p>
    <w:p w14:paraId="3DC19C76" w14:textId="77777777" w:rsidR="0064418F" w:rsidRPr="0064418F" w:rsidRDefault="0064418F" w:rsidP="0064418F">
      <w:pPr>
        <w:jc w:val="center"/>
        <w:rPr>
          <w:rFonts w:ascii="Century Gothic" w:hAnsi="Century Gothic" w:cs="Tahoma"/>
          <w:sz w:val="22"/>
          <w:szCs w:val="22"/>
          <w:lang w:eastAsia="en-US"/>
        </w:rPr>
      </w:pPr>
    </w:p>
    <w:p w14:paraId="479C226C" w14:textId="77777777" w:rsidR="0064418F" w:rsidRPr="0064418F" w:rsidRDefault="0064418F" w:rsidP="0064418F">
      <w:pPr>
        <w:jc w:val="center"/>
        <w:rPr>
          <w:rFonts w:ascii="Century Gothic" w:hAnsi="Century Gothic" w:cs="Tahoma"/>
          <w:b/>
          <w:sz w:val="22"/>
          <w:szCs w:val="22"/>
        </w:rPr>
      </w:pPr>
      <w:r w:rsidRPr="0064418F">
        <w:rPr>
          <w:rFonts w:ascii="Century Gothic" w:hAnsi="Century Gothic" w:cs="Tahoma"/>
          <w:b/>
          <w:sz w:val="22"/>
          <w:szCs w:val="22"/>
        </w:rPr>
        <w:t xml:space="preserve">Ing. José Salcedo </w:t>
      </w:r>
      <w:r w:rsidR="00760280" w:rsidRPr="0064418F">
        <w:rPr>
          <w:rFonts w:ascii="Century Gothic" w:hAnsi="Century Gothic" w:cs="Tahoma"/>
          <w:b/>
          <w:sz w:val="22"/>
          <w:szCs w:val="22"/>
        </w:rPr>
        <w:t>Núñez</w:t>
      </w:r>
      <w:r w:rsidRPr="0064418F">
        <w:rPr>
          <w:rFonts w:ascii="Century Gothic" w:hAnsi="Century Gothic" w:cs="Tahoma"/>
          <w:b/>
          <w:sz w:val="22"/>
          <w:szCs w:val="22"/>
        </w:rPr>
        <w:t>.</w:t>
      </w:r>
    </w:p>
    <w:p w14:paraId="4BE174FB" w14:textId="77777777" w:rsidR="0064418F" w:rsidRPr="0064418F" w:rsidRDefault="0064418F" w:rsidP="0064418F">
      <w:pPr>
        <w:jc w:val="center"/>
        <w:rPr>
          <w:rFonts w:ascii="Century Gothic" w:hAnsi="Century Gothic" w:cs="Tahoma"/>
          <w:sz w:val="22"/>
          <w:szCs w:val="22"/>
        </w:rPr>
      </w:pPr>
      <w:r w:rsidRPr="0064418F">
        <w:rPr>
          <w:rFonts w:ascii="Century Gothic" w:hAnsi="Century Gothic" w:cs="Tahoma"/>
          <w:sz w:val="22"/>
          <w:szCs w:val="22"/>
        </w:rPr>
        <w:t>Representante del Consejo de Cámaras Industriales del Estado de Jalisco.</w:t>
      </w:r>
    </w:p>
    <w:p w14:paraId="2351A2AB" w14:textId="77777777" w:rsidR="0064418F" w:rsidRPr="0064418F" w:rsidRDefault="0064418F" w:rsidP="0064418F">
      <w:pPr>
        <w:jc w:val="center"/>
        <w:rPr>
          <w:rFonts w:ascii="Century Gothic" w:hAnsi="Century Gothic" w:cs="Tahoma"/>
          <w:sz w:val="22"/>
          <w:szCs w:val="22"/>
        </w:rPr>
      </w:pPr>
      <w:r w:rsidRPr="0064418F">
        <w:rPr>
          <w:rFonts w:ascii="Century Gothic" w:hAnsi="Century Gothic" w:cs="Tahoma"/>
          <w:sz w:val="22"/>
          <w:szCs w:val="22"/>
        </w:rPr>
        <w:t>Suplente.</w:t>
      </w:r>
    </w:p>
    <w:p w14:paraId="0DDA39AA" w14:textId="77777777" w:rsidR="0064418F" w:rsidRPr="0064418F" w:rsidRDefault="0064418F" w:rsidP="0064418F">
      <w:pPr>
        <w:jc w:val="center"/>
        <w:rPr>
          <w:rFonts w:ascii="Century Gothic" w:hAnsi="Century Gothic" w:cs="Tahoma"/>
          <w:sz w:val="22"/>
          <w:szCs w:val="22"/>
          <w:lang w:eastAsia="en-US"/>
        </w:rPr>
      </w:pPr>
    </w:p>
    <w:p w14:paraId="07E2E370" w14:textId="77777777" w:rsidR="0064418F" w:rsidRDefault="0064418F" w:rsidP="0064418F">
      <w:pPr>
        <w:jc w:val="center"/>
        <w:rPr>
          <w:rFonts w:ascii="Century Gothic" w:hAnsi="Century Gothic" w:cs="Tahoma"/>
          <w:sz w:val="22"/>
          <w:szCs w:val="22"/>
          <w:lang w:eastAsia="en-US"/>
        </w:rPr>
      </w:pPr>
    </w:p>
    <w:p w14:paraId="263BE767" w14:textId="77777777" w:rsidR="00760280" w:rsidRDefault="00760280" w:rsidP="0064418F">
      <w:pPr>
        <w:jc w:val="center"/>
        <w:rPr>
          <w:rFonts w:ascii="Century Gothic" w:hAnsi="Century Gothic" w:cs="Tahoma"/>
          <w:sz w:val="22"/>
          <w:szCs w:val="22"/>
          <w:lang w:eastAsia="en-US"/>
        </w:rPr>
      </w:pPr>
    </w:p>
    <w:p w14:paraId="6329183B" w14:textId="77777777" w:rsidR="00760280" w:rsidRDefault="00760280" w:rsidP="0064418F">
      <w:pPr>
        <w:jc w:val="center"/>
        <w:rPr>
          <w:rFonts w:ascii="Century Gothic" w:hAnsi="Century Gothic" w:cs="Tahoma"/>
          <w:sz w:val="22"/>
          <w:szCs w:val="22"/>
          <w:lang w:eastAsia="en-US"/>
        </w:rPr>
      </w:pPr>
    </w:p>
    <w:p w14:paraId="3A938A04" w14:textId="77777777" w:rsidR="00760280" w:rsidRDefault="00760280" w:rsidP="0064418F">
      <w:pPr>
        <w:jc w:val="center"/>
        <w:rPr>
          <w:rFonts w:ascii="Century Gothic" w:hAnsi="Century Gothic" w:cs="Tahoma"/>
          <w:sz w:val="22"/>
          <w:szCs w:val="22"/>
          <w:lang w:eastAsia="en-US"/>
        </w:rPr>
      </w:pPr>
    </w:p>
    <w:p w14:paraId="49229B96" w14:textId="77777777" w:rsidR="00760280" w:rsidRPr="0064418F" w:rsidRDefault="00760280" w:rsidP="0064418F">
      <w:pPr>
        <w:jc w:val="center"/>
        <w:rPr>
          <w:rFonts w:ascii="Century Gothic" w:hAnsi="Century Gothic" w:cs="Tahoma"/>
          <w:sz w:val="22"/>
          <w:szCs w:val="22"/>
          <w:lang w:eastAsia="en-US"/>
        </w:rPr>
      </w:pPr>
    </w:p>
    <w:p w14:paraId="4FB7A50E" w14:textId="77777777" w:rsidR="0064418F" w:rsidRPr="0064418F" w:rsidRDefault="0064418F" w:rsidP="0064418F">
      <w:pPr>
        <w:jc w:val="center"/>
        <w:rPr>
          <w:rFonts w:ascii="Century Gothic" w:hAnsi="Century Gothic" w:cs="Tahoma"/>
          <w:b/>
          <w:sz w:val="22"/>
          <w:szCs w:val="22"/>
          <w:lang w:eastAsia="en-US"/>
        </w:rPr>
      </w:pPr>
    </w:p>
    <w:p w14:paraId="5343E293" w14:textId="77777777" w:rsidR="0064418F" w:rsidRPr="0064418F" w:rsidRDefault="0064418F" w:rsidP="0064418F">
      <w:pPr>
        <w:jc w:val="center"/>
        <w:rPr>
          <w:rFonts w:ascii="Century Gothic" w:eastAsiaTheme="minorHAnsi" w:hAnsi="Century Gothic" w:cs="Tahoma"/>
          <w:b/>
          <w:sz w:val="22"/>
          <w:szCs w:val="22"/>
          <w:lang w:eastAsia="en-US"/>
        </w:rPr>
      </w:pPr>
      <w:r w:rsidRPr="0064418F">
        <w:rPr>
          <w:rFonts w:ascii="Century Gothic" w:eastAsiaTheme="minorHAnsi" w:hAnsi="Century Gothic" w:cs="Tahoma"/>
          <w:b/>
          <w:sz w:val="22"/>
          <w:szCs w:val="22"/>
          <w:lang w:eastAsia="en-US"/>
        </w:rPr>
        <w:t>Lic. Francisco Padilla Villarruel</w:t>
      </w:r>
    </w:p>
    <w:p w14:paraId="6E580F18" w14:textId="77777777" w:rsidR="0064418F" w:rsidRPr="0064418F" w:rsidRDefault="0064418F" w:rsidP="0064418F">
      <w:pPr>
        <w:jc w:val="center"/>
        <w:rPr>
          <w:rFonts w:ascii="Century Gothic" w:eastAsiaTheme="minorHAnsi" w:hAnsi="Century Gothic" w:cs="Tahoma"/>
          <w:sz w:val="22"/>
          <w:szCs w:val="22"/>
          <w:lang w:eastAsia="en-US"/>
        </w:rPr>
      </w:pPr>
      <w:r w:rsidRPr="0064418F">
        <w:rPr>
          <w:rFonts w:ascii="Century Gothic" w:eastAsiaTheme="minorHAnsi" w:hAnsi="Century Gothic" w:cs="Tahoma"/>
          <w:sz w:val="22"/>
          <w:szCs w:val="22"/>
          <w:lang w:eastAsia="en-US"/>
        </w:rPr>
        <w:t>Representante del Centro Empresarial de Jalisco S.P.</w:t>
      </w:r>
    </w:p>
    <w:p w14:paraId="434808ED" w14:textId="77777777" w:rsidR="0064418F" w:rsidRPr="0064418F" w:rsidRDefault="0064418F" w:rsidP="0064418F">
      <w:pPr>
        <w:jc w:val="center"/>
        <w:rPr>
          <w:rFonts w:ascii="Century Gothic" w:eastAsiaTheme="minorHAnsi" w:hAnsi="Century Gothic" w:cs="Tahoma"/>
          <w:sz w:val="22"/>
          <w:szCs w:val="22"/>
          <w:lang w:val="es-ES" w:eastAsia="en-US"/>
        </w:rPr>
      </w:pPr>
      <w:r w:rsidRPr="0064418F">
        <w:rPr>
          <w:rFonts w:ascii="Century Gothic" w:eastAsiaTheme="minorHAnsi" w:hAnsi="Century Gothic" w:cs="Tahoma"/>
          <w:sz w:val="22"/>
          <w:szCs w:val="22"/>
          <w:lang w:eastAsia="en-US"/>
        </w:rPr>
        <w:t>Confederación Patronal de la República Mexicana.</w:t>
      </w:r>
    </w:p>
    <w:p w14:paraId="3D8B33A8" w14:textId="77777777" w:rsidR="0064418F" w:rsidRDefault="0064418F" w:rsidP="0064418F">
      <w:pPr>
        <w:jc w:val="center"/>
        <w:rPr>
          <w:rFonts w:ascii="Century Gothic" w:eastAsiaTheme="minorHAnsi" w:hAnsi="Century Gothic" w:cs="Tahoma"/>
          <w:sz w:val="22"/>
          <w:szCs w:val="22"/>
          <w:lang w:val="pt-BR" w:eastAsia="en-US"/>
        </w:rPr>
      </w:pPr>
      <w:r w:rsidRPr="0064418F">
        <w:rPr>
          <w:rFonts w:ascii="Century Gothic" w:eastAsiaTheme="minorHAnsi" w:hAnsi="Century Gothic" w:cs="Tahoma"/>
          <w:sz w:val="22"/>
          <w:szCs w:val="22"/>
          <w:lang w:val="pt-BR" w:eastAsia="en-US"/>
        </w:rPr>
        <w:t>Titular</w:t>
      </w:r>
    </w:p>
    <w:p w14:paraId="2049796B" w14:textId="77777777" w:rsidR="0068491A" w:rsidRDefault="0068491A" w:rsidP="0064418F">
      <w:pPr>
        <w:jc w:val="center"/>
        <w:rPr>
          <w:rFonts w:ascii="Century Gothic" w:eastAsiaTheme="minorHAnsi" w:hAnsi="Century Gothic" w:cs="Tahoma"/>
          <w:sz w:val="22"/>
          <w:szCs w:val="22"/>
          <w:lang w:val="pt-BR" w:eastAsia="en-US"/>
        </w:rPr>
      </w:pPr>
    </w:p>
    <w:p w14:paraId="3DC3B8FD" w14:textId="77777777" w:rsidR="00760280" w:rsidRDefault="00760280" w:rsidP="0064418F">
      <w:pPr>
        <w:jc w:val="center"/>
        <w:rPr>
          <w:rFonts w:ascii="Century Gothic" w:eastAsiaTheme="minorHAnsi" w:hAnsi="Century Gothic" w:cs="Tahoma"/>
          <w:sz w:val="22"/>
          <w:szCs w:val="22"/>
          <w:lang w:val="pt-BR" w:eastAsia="en-US"/>
        </w:rPr>
      </w:pPr>
    </w:p>
    <w:p w14:paraId="189CA7D1" w14:textId="77777777" w:rsidR="00760280" w:rsidRPr="0068491A" w:rsidRDefault="00760280" w:rsidP="0064418F">
      <w:pPr>
        <w:jc w:val="center"/>
        <w:rPr>
          <w:rFonts w:ascii="Century Gothic" w:eastAsiaTheme="minorHAnsi" w:hAnsi="Century Gothic" w:cs="Tahoma"/>
          <w:sz w:val="22"/>
          <w:szCs w:val="22"/>
          <w:lang w:val="pt-BR" w:eastAsia="en-US"/>
        </w:rPr>
      </w:pPr>
    </w:p>
    <w:p w14:paraId="4CDEB19A" w14:textId="77777777" w:rsidR="0064418F" w:rsidRPr="0064418F" w:rsidRDefault="0064418F" w:rsidP="0064418F">
      <w:pPr>
        <w:jc w:val="center"/>
        <w:rPr>
          <w:rFonts w:ascii="Century Gothic" w:hAnsi="Century Gothic" w:cs="Tahoma"/>
          <w:b/>
          <w:sz w:val="22"/>
          <w:szCs w:val="22"/>
          <w:lang w:eastAsia="en-US"/>
        </w:rPr>
      </w:pPr>
      <w:r w:rsidRPr="0064418F">
        <w:rPr>
          <w:rFonts w:ascii="Century Gothic" w:hAnsi="Century Gothic" w:cs="Tahoma"/>
          <w:b/>
          <w:sz w:val="22"/>
          <w:szCs w:val="22"/>
          <w:lang w:eastAsia="en-US"/>
        </w:rPr>
        <w:t>Integrantes Vocales Permanentes con voz</w:t>
      </w:r>
    </w:p>
    <w:p w14:paraId="16502F06" w14:textId="77777777" w:rsidR="0064418F" w:rsidRPr="0064418F" w:rsidRDefault="0064418F" w:rsidP="0064418F">
      <w:pPr>
        <w:jc w:val="center"/>
        <w:rPr>
          <w:rFonts w:ascii="Century Gothic" w:eastAsiaTheme="minorHAnsi" w:hAnsi="Century Gothic" w:cs="Tahoma"/>
          <w:sz w:val="22"/>
          <w:szCs w:val="22"/>
          <w:lang w:eastAsia="en-US"/>
        </w:rPr>
      </w:pPr>
    </w:p>
    <w:p w14:paraId="1D28B6FF" w14:textId="77777777" w:rsidR="0064418F" w:rsidRPr="0064418F" w:rsidRDefault="0064418F" w:rsidP="0064418F">
      <w:pPr>
        <w:jc w:val="center"/>
        <w:rPr>
          <w:rFonts w:ascii="Century Gothic" w:eastAsiaTheme="minorHAnsi" w:hAnsi="Century Gothic" w:cs="Tahoma"/>
          <w:sz w:val="22"/>
          <w:szCs w:val="22"/>
          <w:lang w:eastAsia="en-US"/>
        </w:rPr>
      </w:pPr>
    </w:p>
    <w:p w14:paraId="3E0128DB" w14:textId="77777777" w:rsidR="0064418F" w:rsidRDefault="0064418F" w:rsidP="0064418F">
      <w:pPr>
        <w:jc w:val="center"/>
        <w:rPr>
          <w:rFonts w:ascii="Century Gothic" w:eastAsiaTheme="minorHAnsi" w:hAnsi="Century Gothic" w:cs="Tahoma"/>
          <w:sz w:val="22"/>
          <w:szCs w:val="22"/>
          <w:lang w:eastAsia="en-US"/>
        </w:rPr>
      </w:pPr>
    </w:p>
    <w:p w14:paraId="4D8939B1" w14:textId="77777777" w:rsidR="0068491A" w:rsidRPr="0064418F" w:rsidRDefault="0068491A" w:rsidP="0064418F">
      <w:pPr>
        <w:jc w:val="center"/>
        <w:rPr>
          <w:rFonts w:ascii="Century Gothic" w:eastAsiaTheme="minorHAnsi" w:hAnsi="Century Gothic" w:cs="Tahoma"/>
          <w:sz w:val="22"/>
          <w:szCs w:val="22"/>
          <w:lang w:eastAsia="en-US"/>
        </w:rPr>
      </w:pPr>
    </w:p>
    <w:p w14:paraId="247716DD" w14:textId="77777777" w:rsidR="0064418F" w:rsidRPr="0064418F" w:rsidRDefault="0064418F" w:rsidP="0064418F">
      <w:pPr>
        <w:jc w:val="center"/>
        <w:rPr>
          <w:rFonts w:ascii="Century Gothic" w:eastAsiaTheme="minorHAnsi" w:hAnsi="Century Gothic" w:cs="Tahoma"/>
          <w:b/>
          <w:sz w:val="22"/>
          <w:szCs w:val="22"/>
          <w:lang w:eastAsia="en-US"/>
        </w:rPr>
      </w:pPr>
      <w:r w:rsidRPr="0064418F">
        <w:rPr>
          <w:rFonts w:ascii="Century Gothic" w:eastAsiaTheme="minorHAnsi" w:hAnsi="Century Gothic" w:cs="Tahoma"/>
          <w:b/>
          <w:sz w:val="22"/>
          <w:szCs w:val="22"/>
          <w:lang w:eastAsia="en-US"/>
        </w:rPr>
        <w:t>Mtro. David Rodríguez Pérez</w:t>
      </w:r>
    </w:p>
    <w:p w14:paraId="07B4F4C7" w14:textId="77777777" w:rsidR="0064418F" w:rsidRPr="0064418F" w:rsidRDefault="0064418F" w:rsidP="0064418F">
      <w:pPr>
        <w:jc w:val="center"/>
        <w:rPr>
          <w:rFonts w:ascii="Century Gothic" w:eastAsiaTheme="minorHAnsi" w:hAnsi="Century Gothic" w:cs="Tahoma"/>
          <w:sz w:val="22"/>
          <w:szCs w:val="22"/>
          <w:lang w:val="es-ES" w:eastAsia="en-US"/>
        </w:rPr>
      </w:pPr>
      <w:r w:rsidRPr="0064418F">
        <w:rPr>
          <w:rFonts w:ascii="Century Gothic" w:eastAsiaTheme="minorHAnsi" w:hAnsi="Century Gothic" w:cs="Tahoma"/>
          <w:sz w:val="22"/>
          <w:szCs w:val="22"/>
          <w:lang w:eastAsia="en-US"/>
        </w:rPr>
        <w:t>Encargado del Despacho de la Contraloría Ciudadana.</w:t>
      </w:r>
    </w:p>
    <w:p w14:paraId="441F3DA0" w14:textId="77777777" w:rsidR="0064418F" w:rsidRPr="0064418F" w:rsidRDefault="0064418F" w:rsidP="0064418F">
      <w:pPr>
        <w:jc w:val="center"/>
        <w:rPr>
          <w:rFonts w:ascii="Century Gothic" w:eastAsiaTheme="minorHAnsi" w:hAnsi="Century Gothic" w:cs="Tahoma"/>
          <w:sz w:val="22"/>
          <w:szCs w:val="22"/>
          <w:lang w:val="pt-BR" w:eastAsia="en-US"/>
        </w:rPr>
      </w:pPr>
      <w:r w:rsidRPr="0064418F">
        <w:rPr>
          <w:rFonts w:ascii="Century Gothic" w:eastAsiaTheme="minorHAnsi" w:hAnsi="Century Gothic" w:cs="Tahoma"/>
          <w:sz w:val="22"/>
          <w:szCs w:val="22"/>
          <w:lang w:val="pt-BR" w:eastAsia="en-US"/>
        </w:rPr>
        <w:t>Titular</w:t>
      </w:r>
    </w:p>
    <w:p w14:paraId="7D8BF9F7" w14:textId="77777777" w:rsidR="0064418F" w:rsidRPr="0064418F" w:rsidRDefault="0064418F" w:rsidP="0064418F">
      <w:pPr>
        <w:jc w:val="center"/>
        <w:rPr>
          <w:rFonts w:ascii="Century Gothic" w:eastAsiaTheme="minorHAnsi" w:hAnsi="Century Gothic" w:cs="Tahoma"/>
          <w:sz w:val="22"/>
          <w:szCs w:val="22"/>
          <w:lang w:eastAsia="en-US"/>
        </w:rPr>
      </w:pPr>
    </w:p>
    <w:p w14:paraId="7E016692" w14:textId="77777777" w:rsidR="0064418F" w:rsidRPr="0064418F" w:rsidRDefault="0064418F" w:rsidP="0064418F">
      <w:pPr>
        <w:jc w:val="center"/>
        <w:rPr>
          <w:rFonts w:ascii="Century Gothic" w:eastAsiaTheme="minorHAnsi" w:hAnsi="Century Gothic" w:cs="Tahoma"/>
          <w:sz w:val="22"/>
          <w:szCs w:val="22"/>
          <w:lang w:eastAsia="en-US"/>
        </w:rPr>
      </w:pPr>
    </w:p>
    <w:p w14:paraId="16C8FA55" w14:textId="77777777" w:rsidR="0064418F" w:rsidRDefault="0064418F" w:rsidP="0064418F">
      <w:pPr>
        <w:jc w:val="center"/>
        <w:rPr>
          <w:rFonts w:ascii="Century Gothic" w:eastAsiaTheme="minorHAnsi" w:hAnsi="Century Gothic" w:cs="Tahoma"/>
          <w:sz w:val="22"/>
          <w:szCs w:val="22"/>
          <w:lang w:eastAsia="en-US"/>
        </w:rPr>
      </w:pPr>
    </w:p>
    <w:p w14:paraId="37385C21" w14:textId="77777777" w:rsidR="0068491A" w:rsidRPr="0064418F" w:rsidRDefault="0068491A" w:rsidP="0064418F">
      <w:pPr>
        <w:jc w:val="center"/>
        <w:rPr>
          <w:rFonts w:ascii="Century Gothic" w:eastAsiaTheme="minorHAnsi" w:hAnsi="Century Gothic" w:cs="Tahoma"/>
          <w:sz w:val="22"/>
          <w:szCs w:val="22"/>
          <w:lang w:eastAsia="en-US"/>
        </w:rPr>
      </w:pPr>
    </w:p>
    <w:p w14:paraId="0833423F" w14:textId="77777777" w:rsidR="0064418F" w:rsidRPr="00760280" w:rsidRDefault="0064418F" w:rsidP="0064418F">
      <w:pPr>
        <w:jc w:val="center"/>
        <w:rPr>
          <w:rFonts w:ascii="Century Gothic" w:eastAsiaTheme="minorHAnsi" w:hAnsi="Century Gothic" w:cs="Tahoma"/>
          <w:b/>
          <w:sz w:val="22"/>
          <w:szCs w:val="22"/>
          <w:lang w:eastAsia="en-US"/>
        </w:rPr>
      </w:pPr>
      <w:r w:rsidRPr="00760280">
        <w:rPr>
          <w:rFonts w:ascii="Century Gothic" w:eastAsiaTheme="minorHAnsi" w:hAnsi="Century Gothic" w:cs="Tahoma"/>
          <w:b/>
          <w:sz w:val="22"/>
          <w:szCs w:val="22"/>
          <w:lang w:eastAsia="en-US"/>
        </w:rPr>
        <w:t>L.A.F. Talina Robles Villaseñor</w:t>
      </w:r>
    </w:p>
    <w:p w14:paraId="31811FB6" w14:textId="77777777" w:rsidR="0064418F" w:rsidRPr="00760280" w:rsidRDefault="0064418F" w:rsidP="0064418F">
      <w:pPr>
        <w:jc w:val="center"/>
        <w:rPr>
          <w:rFonts w:ascii="Century Gothic" w:eastAsiaTheme="minorHAnsi" w:hAnsi="Century Gothic" w:cs="Tahoma"/>
          <w:sz w:val="22"/>
          <w:szCs w:val="22"/>
          <w:lang w:eastAsia="en-US"/>
        </w:rPr>
      </w:pPr>
      <w:r w:rsidRPr="00760280">
        <w:rPr>
          <w:rFonts w:ascii="Century Gothic" w:eastAsiaTheme="minorHAnsi" w:hAnsi="Century Gothic" w:cs="Tahoma"/>
          <w:sz w:val="22"/>
          <w:szCs w:val="22"/>
          <w:lang w:eastAsia="en-US"/>
        </w:rPr>
        <w:t>Tesorería Municipal</w:t>
      </w:r>
    </w:p>
    <w:p w14:paraId="41AA6521" w14:textId="77777777" w:rsidR="0064418F" w:rsidRPr="00760280" w:rsidRDefault="0064418F" w:rsidP="0064418F">
      <w:pPr>
        <w:jc w:val="center"/>
        <w:rPr>
          <w:rFonts w:ascii="Century Gothic" w:eastAsiaTheme="minorHAnsi" w:hAnsi="Century Gothic" w:cs="Tahoma"/>
          <w:sz w:val="22"/>
          <w:szCs w:val="22"/>
          <w:lang w:eastAsia="en-US"/>
        </w:rPr>
      </w:pPr>
      <w:r w:rsidRPr="00760280">
        <w:rPr>
          <w:rFonts w:ascii="Century Gothic" w:eastAsiaTheme="minorHAnsi" w:hAnsi="Century Gothic" w:cs="Tahoma"/>
          <w:sz w:val="22"/>
          <w:szCs w:val="22"/>
          <w:lang w:eastAsia="en-US"/>
        </w:rPr>
        <w:t>Suplente</w:t>
      </w:r>
    </w:p>
    <w:p w14:paraId="40F67EED" w14:textId="77777777" w:rsidR="0064418F" w:rsidRPr="00760280" w:rsidRDefault="0064418F" w:rsidP="0064418F">
      <w:pPr>
        <w:jc w:val="center"/>
        <w:rPr>
          <w:rFonts w:ascii="Century Gothic" w:eastAsiaTheme="minorHAnsi" w:hAnsi="Century Gothic" w:cs="Tahoma"/>
          <w:sz w:val="22"/>
          <w:szCs w:val="22"/>
          <w:lang w:eastAsia="en-US"/>
        </w:rPr>
      </w:pPr>
    </w:p>
    <w:p w14:paraId="4B701F11" w14:textId="77777777" w:rsidR="0064418F" w:rsidRPr="00760280" w:rsidRDefault="0064418F" w:rsidP="0064418F">
      <w:pPr>
        <w:jc w:val="center"/>
        <w:rPr>
          <w:rFonts w:ascii="Century Gothic" w:eastAsiaTheme="minorHAnsi" w:hAnsi="Century Gothic" w:cs="Tahoma"/>
          <w:sz w:val="22"/>
          <w:szCs w:val="22"/>
          <w:lang w:eastAsia="en-US"/>
        </w:rPr>
      </w:pPr>
    </w:p>
    <w:p w14:paraId="2764A844" w14:textId="77777777" w:rsidR="0064418F" w:rsidRPr="00760280" w:rsidRDefault="0064418F" w:rsidP="0064418F">
      <w:pPr>
        <w:jc w:val="center"/>
        <w:rPr>
          <w:rFonts w:ascii="Century Gothic" w:eastAsiaTheme="minorHAnsi" w:hAnsi="Century Gothic" w:cs="Tahoma"/>
          <w:sz w:val="22"/>
          <w:szCs w:val="22"/>
          <w:lang w:eastAsia="en-US"/>
        </w:rPr>
      </w:pPr>
    </w:p>
    <w:p w14:paraId="5B98116B" w14:textId="77777777" w:rsidR="0068491A" w:rsidRPr="00760280" w:rsidRDefault="0068491A" w:rsidP="0064418F">
      <w:pPr>
        <w:jc w:val="center"/>
        <w:rPr>
          <w:rFonts w:ascii="Century Gothic" w:eastAsiaTheme="minorHAnsi" w:hAnsi="Century Gothic" w:cs="Tahoma"/>
          <w:sz w:val="22"/>
          <w:szCs w:val="22"/>
          <w:lang w:eastAsia="en-US"/>
        </w:rPr>
      </w:pPr>
    </w:p>
    <w:p w14:paraId="73E1121B" w14:textId="77777777" w:rsidR="0064418F" w:rsidRPr="00760280" w:rsidRDefault="0064418F" w:rsidP="0064418F">
      <w:pPr>
        <w:jc w:val="center"/>
        <w:rPr>
          <w:rFonts w:ascii="Century Gothic" w:eastAsiaTheme="minorHAnsi" w:hAnsi="Century Gothic" w:cs="Tahoma"/>
          <w:b/>
          <w:sz w:val="22"/>
          <w:szCs w:val="22"/>
          <w:lang w:eastAsia="en-US"/>
        </w:rPr>
      </w:pPr>
      <w:r w:rsidRPr="00760280">
        <w:rPr>
          <w:rFonts w:ascii="Century Gothic" w:eastAsiaTheme="minorHAnsi" w:hAnsi="Century Gothic" w:cs="Tahoma"/>
          <w:b/>
          <w:sz w:val="22"/>
          <w:szCs w:val="22"/>
          <w:lang w:eastAsia="en-US"/>
        </w:rPr>
        <w:t xml:space="preserve">Sergio Barrera </w:t>
      </w:r>
      <w:r w:rsidR="00760280" w:rsidRPr="00760280">
        <w:rPr>
          <w:rFonts w:ascii="Century Gothic" w:eastAsiaTheme="minorHAnsi" w:hAnsi="Century Gothic" w:cs="Tahoma"/>
          <w:b/>
          <w:sz w:val="22"/>
          <w:szCs w:val="22"/>
          <w:lang w:eastAsia="en-US"/>
        </w:rPr>
        <w:t>Sepúlveda</w:t>
      </w:r>
    </w:p>
    <w:p w14:paraId="1C8086A7" w14:textId="77777777" w:rsidR="0064418F" w:rsidRPr="00760280" w:rsidRDefault="0064418F" w:rsidP="0064418F">
      <w:pPr>
        <w:jc w:val="center"/>
        <w:rPr>
          <w:rFonts w:ascii="Century Gothic" w:eastAsiaTheme="minorHAnsi" w:hAnsi="Century Gothic" w:cs="Tahoma"/>
          <w:sz w:val="22"/>
          <w:szCs w:val="22"/>
          <w:lang w:eastAsia="en-US"/>
        </w:rPr>
      </w:pPr>
      <w:r w:rsidRPr="00760280">
        <w:rPr>
          <w:rFonts w:ascii="Century Gothic" w:eastAsiaTheme="minorHAnsi" w:hAnsi="Century Gothic" w:cs="Tahoma"/>
          <w:sz w:val="22"/>
          <w:szCs w:val="22"/>
          <w:lang w:eastAsia="en-US"/>
        </w:rPr>
        <w:t>Regidor Integrante de la Comisión Colegiada y Permanente de Hacienda, Patrimonio y Presupuestos.</w:t>
      </w:r>
    </w:p>
    <w:p w14:paraId="09BA7D6D" w14:textId="77777777" w:rsidR="0064418F" w:rsidRPr="00760280" w:rsidRDefault="0064418F" w:rsidP="0064418F">
      <w:pPr>
        <w:jc w:val="center"/>
        <w:rPr>
          <w:rFonts w:ascii="Century Gothic" w:eastAsiaTheme="minorHAnsi" w:hAnsi="Century Gothic" w:cs="Tahoma"/>
          <w:sz w:val="22"/>
          <w:szCs w:val="22"/>
          <w:lang w:eastAsia="en-US"/>
        </w:rPr>
      </w:pPr>
      <w:r w:rsidRPr="00760280">
        <w:rPr>
          <w:rFonts w:ascii="Century Gothic" w:eastAsiaTheme="minorHAnsi" w:hAnsi="Century Gothic" w:cs="Tahoma"/>
          <w:sz w:val="22"/>
          <w:szCs w:val="22"/>
          <w:lang w:eastAsia="en-US"/>
        </w:rPr>
        <w:t>Suplente</w:t>
      </w:r>
    </w:p>
    <w:p w14:paraId="526A8062" w14:textId="77777777" w:rsidR="0064418F" w:rsidRPr="00760280" w:rsidRDefault="0064418F" w:rsidP="0064418F">
      <w:pPr>
        <w:jc w:val="center"/>
        <w:rPr>
          <w:rFonts w:ascii="Century Gothic" w:eastAsiaTheme="minorHAnsi" w:hAnsi="Century Gothic" w:cs="Tahoma"/>
          <w:sz w:val="22"/>
          <w:szCs w:val="22"/>
          <w:lang w:eastAsia="en-US"/>
        </w:rPr>
      </w:pPr>
    </w:p>
    <w:p w14:paraId="5ACC1BDF" w14:textId="77777777" w:rsidR="0064418F" w:rsidRPr="00760280" w:rsidRDefault="0064418F" w:rsidP="0064418F">
      <w:pPr>
        <w:jc w:val="center"/>
        <w:rPr>
          <w:rFonts w:ascii="Century Gothic" w:eastAsiaTheme="minorHAnsi" w:hAnsi="Century Gothic" w:cs="Tahoma"/>
          <w:sz w:val="22"/>
          <w:szCs w:val="22"/>
          <w:lang w:eastAsia="en-US"/>
        </w:rPr>
      </w:pPr>
    </w:p>
    <w:p w14:paraId="635625E8" w14:textId="77777777" w:rsidR="0064418F" w:rsidRDefault="0064418F" w:rsidP="0064418F">
      <w:pPr>
        <w:jc w:val="center"/>
        <w:rPr>
          <w:rFonts w:ascii="Century Gothic" w:eastAsiaTheme="minorHAnsi" w:hAnsi="Century Gothic" w:cs="Tahoma"/>
          <w:sz w:val="22"/>
          <w:szCs w:val="22"/>
          <w:lang w:val="pt-BR" w:eastAsia="en-US"/>
        </w:rPr>
      </w:pPr>
    </w:p>
    <w:p w14:paraId="7AF924B2" w14:textId="77777777" w:rsidR="0068491A" w:rsidRPr="0064418F" w:rsidRDefault="0068491A" w:rsidP="0064418F">
      <w:pPr>
        <w:jc w:val="center"/>
        <w:rPr>
          <w:rFonts w:ascii="Century Gothic" w:eastAsiaTheme="minorHAnsi" w:hAnsi="Century Gothic" w:cs="Tahoma"/>
          <w:sz w:val="22"/>
          <w:szCs w:val="22"/>
          <w:lang w:val="pt-BR" w:eastAsia="en-US"/>
        </w:rPr>
      </w:pPr>
    </w:p>
    <w:p w14:paraId="4301C4B0" w14:textId="77777777" w:rsidR="00760280" w:rsidRDefault="00760280" w:rsidP="0064418F">
      <w:pPr>
        <w:jc w:val="center"/>
        <w:rPr>
          <w:rFonts w:ascii="Century Gothic" w:eastAsia="Calibri" w:hAnsi="Century Gothic" w:cs="Tahoma"/>
          <w:b/>
          <w:sz w:val="22"/>
          <w:szCs w:val="22"/>
          <w:lang w:val="es-ES" w:eastAsia="en-US"/>
        </w:rPr>
      </w:pPr>
    </w:p>
    <w:p w14:paraId="35E36FE0" w14:textId="77777777" w:rsidR="00760280" w:rsidRDefault="00760280" w:rsidP="0064418F">
      <w:pPr>
        <w:jc w:val="center"/>
        <w:rPr>
          <w:rFonts w:ascii="Century Gothic" w:eastAsia="Calibri" w:hAnsi="Century Gothic" w:cs="Tahoma"/>
          <w:b/>
          <w:sz w:val="22"/>
          <w:szCs w:val="22"/>
          <w:lang w:val="es-ES" w:eastAsia="en-US"/>
        </w:rPr>
      </w:pPr>
    </w:p>
    <w:p w14:paraId="7147B957" w14:textId="77777777" w:rsidR="00760280" w:rsidRDefault="00760280" w:rsidP="0064418F">
      <w:pPr>
        <w:jc w:val="center"/>
        <w:rPr>
          <w:rFonts w:ascii="Century Gothic" w:eastAsia="Calibri" w:hAnsi="Century Gothic" w:cs="Tahoma"/>
          <w:b/>
          <w:sz w:val="22"/>
          <w:szCs w:val="22"/>
          <w:lang w:val="es-ES" w:eastAsia="en-US"/>
        </w:rPr>
      </w:pPr>
    </w:p>
    <w:p w14:paraId="679E3E0E" w14:textId="77777777" w:rsidR="0064418F" w:rsidRPr="0064418F" w:rsidRDefault="0064418F" w:rsidP="0064418F">
      <w:pPr>
        <w:jc w:val="center"/>
        <w:rPr>
          <w:rFonts w:ascii="Century Gothic" w:eastAsia="Calibri" w:hAnsi="Century Gothic" w:cs="Tahoma"/>
          <w:b/>
          <w:sz w:val="22"/>
          <w:szCs w:val="22"/>
          <w:lang w:val="es-ES" w:eastAsia="en-US"/>
        </w:rPr>
      </w:pPr>
      <w:r w:rsidRPr="0064418F">
        <w:rPr>
          <w:rFonts w:ascii="Century Gothic" w:eastAsia="Calibri" w:hAnsi="Century Gothic" w:cs="Tahoma"/>
          <w:b/>
          <w:sz w:val="22"/>
          <w:szCs w:val="22"/>
          <w:lang w:val="es-ES" w:eastAsia="en-US"/>
        </w:rPr>
        <w:t xml:space="preserve">Ing. Jorge Urdapilleta </w:t>
      </w:r>
      <w:r w:rsidR="00760280" w:rsidRPr="0064418F">
        <w:rPr>
          <w:rFonts w:ascii="Century Gothic" w:eastAsia="Calibri" w:hAnsi="Century Gothic" w:cs="Tahoma"/>
          <w:b/>
          <w:sz w:val="22"/>
          <w:szCs w:val="22"/>
          <w:lang w:val="es-ES" w:eastAsia="en-US"/>
        </w:rPr>
        <w:t>Núñez</w:t>
      </w:r>
    </w:p>
    <w:p w14:paraId="3CBF9E3D" w14:textId="77777777" w:rsidR="0064418F" w:rsidRPr="0064418F" w:rsidRDefault="0064418F" w:rsidP="0064418F">
      <w:pPr>
        <w:jc w:val="center"/>
        <w:rPr>
          <w:rFonts w:ascii="Century Gothic" w:eastAsia="Calibri" w:hAnsi="Century Gothic" w:cs="Tahoma"/>
          <w:sz w:val="22"/>
          <w:szCs w:val="22"/>
          <w:lang w:val="es-ES" w:eastAsia="en-US"/>
        </w:rPr>
      </w:pPr>
      <w:r w:rsidRPr="0064418F">
        <w:rPr>
          <w:rFonts w:ascii="Century Gothic" w:eastAsia="Calibri" w:hAnsi="Century Gothic" w:cs="Tahoma"/>
          <w:sz w:val="22"/>
          <w:szCs w:val="22"/>
          <w:lang w:val="es-ES" w:eastAsia="en-US"/>
        </w:rPr>
        <w:t>Representante de la Fracción del Partido Acción Nacional</w:t>
      </w:r>
    </w:p>
    <w:p w14:paraId="1E266D5E" w14:textId="77777777" w:rsidR="0064418F" w:rsidRPr="0064418F" w:rsidRDefault="0064418F" w:rsidP="0064418F">
      <w:pPr>
        <w:jc w:val="center"/>
        <w:rPr>
          <w:rFonts w:ascii="Century Gothic" w:eastAsiaTheme="minorHAnsi" w:hAnsi="Century Gothic" w:cs="Tahoma"/>
          <w:sz w:val="22"/>
          <w:szCs w:val="22"/>
          <w:lang w:val="pt-BR" w:eastAsia="en-US"/>
        </w:rPr>
      </w:pPr>
      <w:r w:rsidRPr="0064418F">
        <w:rPr>
          <w:rFonts w:ascii="Century Gothic" w:eastAsiaTheme="minorHAnsi" w:hAnsi="Century Gothic" w:cs="Tahoma"/>
          <w:sz w:val="22"/>
          <w:szCs w:val="22"/>
          <w:lang w:val="pt-BR" w:eastAsia="en-US"/>
        </w:rPr>
        <w:t>Suplente</w:t>
      </w:r>
    </w:p>
    <w:p w14:paraId="433E7582" w14:textId="77777777" w:rsidR="0064418F" w:rsidRPr="0064418F" w:rsidRDefault="0064418F" w:rsidP="0064418F">
      <w:pPr>
        <w:jc w:val="center"/>
        <w:rPr>
          <w:rFonts w:ascii="Century Gothic" w:eastAsiaTheme="minorHAnsi" w:hAnsi="Century Gothic" w:cs="Tahoma"/>
          <w:sz w:val="22"/>
          <w:szCs w:val="22"/>
          <w:lang w:val="pt-BR" w:eastAsia="en-US"/>
        </w:rPr>
      </w:pPr>
    </w:p>
    <w:p w14:paraId="4E2EC535" w14:textId="77777777" w:rsidR="0064418F" w:rsidRPr="0064418F" w:rsidRDefault="0064418F" w:rsidP="0064418F">
      <w:pPr>
        <w:jc w:val="center"/>
        <w:rPr>
          <w:rFonts w:ascii="Century Gothic" w:eastAsiaTheme="minorHAnsi" w:hAnsi="Century Gothic" w:cs="Tahoma"/>
          <w:sz w:val="22"/>
          <w:szCs w:val="22"/>
          <w:lang w:val="pt-BR" w:eastAsia="en-US"/>
        </w:rPr>
      </w:pPr>
    </w:p>
    <w:p w14:paraId="735058F1" w14:textId="77777777" w:rsidR="0064418F" w:rsidRDefault="0064418F" w:rsidP="0064418F">
      <w:pPr>
        <w:jc w:val="center"/>
        <w:rPr>
          <w:rFonts w:ascii="Century Gothic" w:eastAsia="Calibri" w:hAnsi="Century Gothic" w:cs="Tahoma"/>
          <w:b/>
          <w:sz w:val="22"/>
          <w:szCs w:val="22"/>
          <w:lang w:val="es-ES" w:eastAsia="en-US"/>
        </w:rPr>
      </w:pPr>
    </w:p>
    <w:p w14:paraId="6C711BD2" w14:textId="77777777" w:rsidR="0068491A" w:rsidRPr="0064418F" w:rsidRDefault="0068491A" w:rsidP="0064418F">
      <w:pPr>
        <w:jc w:val="center"/>
        <w:rPr>
          <w:rFonts w:ascii="Century Gothic" w:eastAsia="Calibri" w:hAnsi="Century Gothic" w:cs="Tahoma"/>
          <w:b/>
          <w:sz w:val="22"/>
          <w:szCs w:val="22"/>
          <w:lang w:val="es-ES" w:eastAsia="en-US"/>
        </w:rPr>
      </w:pPr>
    </w:p>
    <w:p w14:paraId="4A45344F" w14:textId="77777777" w:rsidR="0064418F" w:rsidRPr="0064418F" w:rsidRDefault="0064418F" w:rsidP="0064418F">
      <w:pPr>
        <w:jc w:val="center"/>
        <w:rPr>
          <w:rFonts w:ascii="Century Gothic" w:eastAsia="Calibri" w:hAnsi="Century Gothic" w:cs="Tahoma"/>
          <w:b/>
          <w:sz w:val="22"/>
          <w:szCs w:val="22"/>
          <w:lang w:val="es-ES" w:eastAsia="en-US"/>
        </w:rPr>
      </w:pPr>
      <w:r w:rsidRPr="0064418F">
        <w:rPr>
          <w:rFonts w:ascii="Century Gothic" w:eastAsia="Calibri" w:hAnsi="Century Gothic" w:cs="Tahoma"/>
          <w:b/>
          <w:sz w:val="22"/>
          <w:szCs w:val="22"/>
          <w:lang w:val="es-ES" w:eastAsia="en-US"/>
        </w:rPr>
        <w:t>Mtro. Abel Octavio Salgado Peña.</w:t>
      </w:r>
    </w:p>
    <w:p w14:paraId="5BF49FA0" w14:textId="77777777" w:rsidR="0064418F" w:rsidRPr="0064418F" w:rsidRDefault="0064418F" w:rsidP="0064418F">
      <w:pPr>
        <w:jc w:val="center"/>
        <w:rPr>
          <w:rFonts w:ascii="Century Gothic" w:eastAsia="Calibri" w:hAnsi="Century Gothic" w:cs="Tahoma"/>
          <w:sz w:val="22"/>
          <w:szCs w:val="22"/>
          <w:lang w:val="es-ES" w:eastAsia="en-US"/>
        </w:rPr>
      </w:pPr>
      <w:r w:rsidRPr="0064418F">
        <w:rPr>
          <w:rFonts w:ascii="Century Gothic" w:eastAsia="Calibri" w:hAnsi="Century Gothic" w:cs="Tahoma"/>
          <w:sz w:val="22"/>
          <w:szCs w:val="22"/>
          <w:lang w:val="es-ES" w:eastAsia="en-US"/>
        </w:rPr>
        <w:t>Regidor Representante de la Fracción del Partido Revolucionario Institucional.</w:t>
      </w:r>
    </w:p>
    <w:p w14:paraId="529CB0AA" w14:textId="77777777" w:rsidR="0064418F" w:rsidRPr="0064418F" w:rsidRDefault="0064418F" w:rsidP="0064418F">
      <w:pPr>
        <w:jc w:val="center"/>
        <w:rPr>
          <w:rFonts w:ascii="Century Gothic" w:eastAsiaTheme="minorHAnsi" w:hAnsi="Century Gothic" w:cs="Tahoma"/>
          <w:sz w:val="22"/>
          <w:szCs w:val="22"/>
          <w:lang w:val="es-ES" w:eastAsia="en-US"/>
        </w:rPr>
      </w:pPr>
      <w:r w:rsidRPr="0064418F">
        <w:rPr>
          <w:rFonts w:ascii="Century Gothic" w:eastAsiaTheme="minorHAnsi" w:hAnsi="Century Gothic" w:cs="Tahoma"/>
          <w:sz w:val="22"/>
          <w:szCs w:val="22"/>
          <w:lang w:val="es-ES" w:eastAsia="en-US"/>
        </w:rPr>
        <w:t>Titular</w:t>
      </w:r>
    </w:p>
    <w:p w14:paraId="6032470B" w14:textId="77777777" w:rsidR="0064418F" w:rsidRPr="0064418F" w:rsidRDefault="0064418F" w:rsidP="0064418F">
      <w:pPr>
        <w:jc w:val="center"/>
        <w:rPr>
          <w:rFonts w:ascii="Century Gothic" w:eastAsia="Calibri" w:hAnsi="Century Gothic" w:cs="Tahoma"/>
          <w:b/>
          <w:sz w:val="22"/>
          <w:szCs w:val="22"/>
          <w:lang w:val="es-ES" w:eastAsia="en-US"/>
        </w:rPr>
      </w:pPr>
    </w:p>
    <w:p w14:paraId="03DC504F" w14:textId="77777777" w:rsidR="0064418F" w:rsidRPr="0064418F" w:rsidRDefault="0064418F" w:rsidP="0064418F">
      <w:pPr>
        <w:jc w:val="center"/>
        <w:rPr>
          <w:rFonts w:ascii="Century Gothic" w:eastAsia="Calibri" w:hAnsi="Century Gothic" w:cs="Tahoma"/>
          <w:b/>
          <w:sz w:val="22"/>
          <w:szCs w:val="22"/>
          <w:lang w:val="es-ES" w:eastAsia="en-US"/>
        </w:rPr>
      </w:pPr>
    </w:p>
    <w:p w14:paraId="36019BF9" w14:textId="77777777" w:rsidR="0068491A" w:rsidRDefault="0068491A" w:rsidP="0064418F">
      <w:pPr>
        <w:jc w:val="center"/>
        <w:rPr>
          <w:rFonts w:ascii="Century Gothic" w:eastAsia="Calibri" w:hAnsi="Century Gothic" w:cs="Tahoma"/>
          <w:b/>
          <w:sz w:val="22"/>
          <w:szCs w:val="22"/>
          <w:lang w:val="es-ES" w:eastAsia="en-US"/>
        </w:rPr>
      </w:pPr>
    </w:p>
    <w:p w14:paraId="76C97EEA" w14:textId="77777777" w:rsidR="0068491A" w:rsidRDefault="0068491A" w:rsidP="0064418F">
      <w:pPr>
        <w:jc w:val="center"/>
        <w:rPr>
          <w:rFonts w:ascii="Century Gothic" w:eastAsia="Calibri" w:hAnsi="Century Gothic" w:cs="Tahoma"/>
          <w:b/>
          <w:sz w:val="22"/>
          <w:szCs w:val="22"/>
          <w:lang w:val="es-ES" w:eastAsia="en-US"/>
        </w:rPr>
      </w:pPr>
    </w:p>
    <w:p w14:paraId="2B16C095" w14:textId="77777777" w:rsidR="0068491A" w:rsidRDefault="0068491A" w:rsidP="0064418F">
      <w:pPr>
        <w:jc w:val="center"/>
        <w:rPr>
          <w:rFonts w:ascii="Century Gothic" w:eastAsia="Calibri" w:hAnsi="Century Gothic" w:cs="Tahoma"/>
          <w:b/>
          <w:sz w:val="22"/>
          <w:szCs w:val="22"/>
          <w:lang w:val="es-ES" w:eastAsia="en-US"/>
        </w:rPr>
      </w:pPr>
    </w:p>
    <w:p w14:paraId="22E6EB6C" w14:textId="77777777" w:rsidR="0068491A" w:rsidRPr="0064418F" w:rsidRDefault="0068491A" w:rsidP="0064418F">
      <w:pPr>
        <w:jc w:val="center"/>
        <w:rPr>
          <w:rFonts w:ascii="Century Gothic" w:eastAsia="Calibri" w:hAnsi="Century Gothic" w:cs="Tahoma"/>
          <w:b/>
          <w:sz w:val="22"/>
          <w:szCs w:val="22"/>
          <w:lang w:val="es-ES" w:eastAsia="en-US"/>
        </w:rPr>
      </w:pPr>
    </w:p>
    <w:p w14:paraId="0FE2592A" w14:textId="77777777" w:rsidR="0064418F" w:rsidRPr="0064418F" w:rsidRDefault="0064418F" w:rsidP="0064418F">
      <w:pPr>
        <w:jc w:val="center"/>
        <w:rPr>
          <w:rFonts w:ascii="Century Gothic" w:eastAsia="Calibri" w:hAnsi="Century Gothic" w:cs="Tahoma"/>
          <w:b/>
          <w:sz w:val="22"/>
          <w:szCs w:val="22"/>
          <w:lang w:val="es-ES" w:eastAsia="en-US"/>
        </w:rPr>
      </w:pPr>
      <w:r w:rsidRPr="0064418F">
        <w:rPr>
          <w:rFonts w:ascii="Century Gothic" w:eastAsia="Calibri" w:hAnsi="Century Gothic" w:cs="Tahoma"/>
          <w:b/>
          <w:sz w:val="22"/>
          <w:szCs w:val="22"/>
          <w:lang w:val="es-ES" w:eastAsia="en-US"/>
        </w:rPr>
        <w:t>Cristian Guillermo León Verduzco</w:t>
      </w:r>
    </w:p>
    <w:p w14:paraId="79836C4F" w14:textId="77777777" w:rsidR="0064418F" w:rsidRPr="0064418F" w:rsidRDefault="0064418F" w:rsidP="0064418F">
      <w:pPr>
        <w:jc w:val="center"/>
        <w:rPr>
          <w:rFonts w:ascii="Century Gothic" w:eastAsia="Calibri" w:hAnsi="Century Gothic" w:cs="Tahoma"/>
          <w:sz w:val="22"/>
          <w:szCs w:val="22"/>
          <w:lang w:val="es-ES" w:eastAsia="en-US"/>
        </w:rPr>
      </w:pPr>
      <w:r w:rsidRPr="0064418F">
        <w:rPr>
          <w:rFonts w:ascii="Century Gothic" w:eastAsia="Calibri" w:hAnsi="Century Gothic" w:cs="Tahoma"/>
          <w:sz w:val="22"/>
          <w:szCs w:val="22"/>
          <w:lang w:val="es-ES" w:eastAsia="en-US"/>
        </w:rPr>
        <w:t>Secretario Técnico y Ejecutivo del Comité de Adquisiciones.</w:t>
      </w:r>
    </w:p>
    <w:p w14:paraId="41DEFA8D" w14:textId="77777777" w:rsidR="0064418F" w:rsidRPr="0064418F" w:rsidRDefault="0064418F" w:rsidP="0064418F">
      <w:pPr>
        <w:jc w:val="center"/>
        <w:rPr>
          <w:rFonts w:ascii="Century Gothic" w:eastAsia="Calibri" w:hAnsi="Century Gothic" w:cs="Tahoma"/>
          <w:sz w:val="22"/>
          <w:szCs w:val="22"/>
          <w:lang w:val="es-ES" w:eastAsia="en-US"/>
        </w:rPr>
      </w:pPr>
      <w:r w:rsidRPr="0064418F">
        <w:rPr>
          <w:rFonts w:ascii="Century Gothic" w:eastAsia="Calibri" w:hAnsi="Century Gothic" w:cs="Tahoma"/>
          <w:sz w:val="22"/>
          <w:szCs w:val="22"/>
          <w:lang w:val="es-ES" w:eastAsia="en-US"/>
        </w:rPr>
        <w:t>Titular</w:t>
      </w:r>
    </w:p>
    <w:p w14:paraId="223EC3C6" w14:textId="77777777" w:rsidR="0064418F" w:rsidRPr="0064418F" w:rsidRDefault="0064418F" w:rsidP="0064418F">
      <w:pPr>
        <w:jc w:val="center"/>
        <w:rPr>
          <w:rFonts w:ascii="Century Gothic" w:eastAsiaTheme="minorHAnsi" w:hAnsi="Century Gothic" w:cs="Tahoma"/>
          <w:sz w:val="22"/>
          <w:szCs w:val="22"/>
          <w:lang w:val="pt-BR" w:eastAsia="en-US"/>
        </w:rPr>
      </w:pPr>
    </w:p>
    <w:p w14:paraId="5CE94085" w14:textId="77777777" w:rsidR="0064418F" w:rsidRPr="0064418F" w:rsidRDefault="0064418F" w:rsidP="0064418F">
      <w:pPr>
        <w:jc w:val="center"/>
        <w:rPr>
          <w:rFonts w:ascii="Century Gothic" w:eastAsiaTheme="minorHAnsi" w:hAnsi="Century Gothic" w:cs="Tahoma"/>
          <w:sz w:val="22"/>
          <w:szCs w:val="22"/>
          <w:lang w:val="pt-BR" w:eastAsia="en-US"/>
        </w:rPr>
      </w:pPr>
    </w:p>
    <w:p w14:paraId="7B5D13FE" w14:textId="77777777" w:rsidR="0064418F" w:rsidRPr="0064418F" w:rsidRDefault="0064418F" w:rsidP="0064418F">
      <w:pPr>
        <w:jc w:val="center"/>
        <w:rPr>
          <w:rFonts w:ascii="Century Gothic" w:eastAsiaTheme="minorHAnsi" w:hAnsi="Century Gothic" w:cs="Tahoma"/>
          <w:sz w:val="22"/>
          <w:szCs w:val="22"/>
          <w:lang w:val="pt-BR" w:eastAsia="en-US"/>
        </w:rPr>
      </w:pPr>
    </w:p>
    <w:p w14:paraId="3CD4E3C5" w14:textId="77777777" w:rsidR="0068491A" w:rsidRDefault="00760280" w:rsidP="00760280">
      <w:pPr>
        <w:tabs>
          <w:tab w:val="left" w:pos="3969"/>
        </w:tabs>
        <w:spacing w:after="200" w:line="276" w:lineRule="auto"/>
        <w:jc w:val="both"/>
        <w:rPr>
          <w:rFonts w:ascii="Century Gothic" w:eastAsiaTheme="minorHAnsi" w:hAnsi="Century Gothic" w:cs="Tahoma"/>
          <w:sz w:val="22"/>
          <w:szCs w:val="22"/>
          <w:lang w:val="pt-BR" w:eastAsia="en-US"/>
        </w:rPr>
      </w:pPr>
      <w:r w:rsidRPr="0064418F">
        <w:rPr>
          <w:rFonts w:ascii="Century Gothic" w:eastAsiaTheme="minorHAnsi" w:hAnsi="Century Gothic" w:cstheme="minorBidi"/>
          <w:smallCaps/>
          <w:sz w:val="20"/>
          <w:szCs w:val="20"/>
          <w:lang w:val="pt-BR"/>
        </w:rPr>
        <w:t>L</w:t>
      </w:r>
      <w:r w:rsidRPr="0064418F">
        <w:rPr>
          <w:rFonts w:ascii="Century Gothic" w:eastAsiaTheme="minorHAnsi" w:hAnsi="Century Gothic" w:cstheme="minorBidi"/>
          <w:smallCaps/>
          <w:sz w:val="20"/>
          <w:szCs w:val="20"/>
          <w:lang w:val="es-ES"/>
        </w:rPr>
        <w:t>a presente hoja de firmas forma parte del acta de la novena Sesión extraordinaria del 30 de julio de 2019.</w:t>
      </w:r>
      <w:r w:rsidRPr="0064418F">
        <w:rPr>
          <w:rFonts w:ascii="Century Gothic" w:eastAsiaTheme="minorHAnsi" w:hAnsi="Century Gothic" w:cstheme="minorBidi"/>
          <w:sz w:val="20"/>
          <w:szCs w:val="20"/>
          <w:lang w:val="es-ES"/>
        </w:rPr>
        <w:t xml:space="preserve"> </w:t>
      </w:r>
      <w:r w:rsidRPr="0064418F">
        <w:rPr>
          <w:rFonts w:ascii="Century Gothic" w:eastAsia="Calibri" w:hAnsi="Century Gothic" w:cs="Tahoma"/>
          <w:smallCaps/>
          <w:sz w:val="20"/>
          <w:szCs w:val="20"/>
          <w:lang w:val="es-ES"/>
        </w:rPr>
        <w:t>Sin que la falta de firma de alguno de los Integrantes del Comité reste validez al acto y/o a la misma.</w:t>
      </w:r>
    </w:p>
    <w:p w14:paraId="4E32D701" w14:textId="77777777" w:rsidR="0068491A" w:rsidRDefault="0068491A" w:rsidP="0064418F">
      <w:pPr>
        <w:jc w:val="center"/>
        <w:rPr>
          <w:rFonts w:ascii="Century Gothic" w:eastAsiaTheme="minorHAnsi" w:hAnsi="Century Gothic" w:cs="Tahoma"/>
          <w:sz w:val="22"/>
          <w:szCs w:val="22"/>
          <w:lang w:val="pt-BR" w:eastAsia="en-US"/>
        </w:rPr>
      </w:pPr>
    </w:p>
    <w:p w14:paraId="0F6F246C" w14:textId="77777777" w:rsidR="0068491A" w:rsidRDefault="0068491A" w:rsidP="0064418F">
      <w:pPr>
        <w:jc w:val="center"/>
        <w:rPr>
          <w:rFonts w:ascii="Century Gothic" w:eastAsiaTheme="minorHAnsi" w:hAnsi="Century Gothic" w:cs="Tahoma"/>
          <w:sz w:val="22"/>
          <w:szCs w:val="22"/>
          <w:lang w:val="pt-BR" w:eastAsia="en-US"/>
        </w:rPr>
      </w:pPr>
    </w:p>
    <w:p w14:paraId="35D4FBA8" w14:textId="77777777" w:rsidR="0068491A" w:rsidRDefault="0068491A" w:rsidP="0064418F">
      <w:pPr>
        <w:jc w:val="center"/>
        <w:rPr>
          <w:rFonts w:ascii="Century Gothic" w:eastAsiaTheme="minorHAnsi" w:hAnsi="Century Gothic" w:cs="Tahoma"/>
          <w:sz w:val="22"/>
          <w:szCs w:val="22"/>
          <w:lang w:val="pt-BR" w:eastAsia="en-US"/>
        </w:rPr>
      </w:pPr>
    </w:p>
    <w:p w14:paraId="46C72D41" w14:textId="77777777" w:rsidR="0068491A" w:rsidRDefault="0068491A" w:rsidP="0064418F">
      <w:pPr>
        <w:jc w:val="center"/>
        <w:rPr>
          <w:rFonts w:ascii="Century Gothic" w:eastAsiaTheme="minorHAnsi" w:hAnsi="Century Gothic" w:cs="Tahoma"/>
          <w:sz w:val="22"/>
          <w:szCs w:val="22"/>
          <w:lang w:val="pt-BR" w:eastAsia="en-US"/>
        </w:rPr>
      </w:pPr>
    </w:p>
    <w:p w14:paraId="621FEC8E" w14:textId="77777777" w:rsidR="0068491A" w:rsidRDefault="0068491A" w:rsidP="0064418F">
      <w:pPr>
        <w:jc w:val="center"/>
        <w:rPr>
          <w:rFonts w:ascii="Century Gothic" w:eastAsiaTheme="minorHAnsi" w:hAnsi="Century Gothic" w:cs="Tahoma"/>
          <w:sz w:val="22"/>
          <w:szCs w:val="22"/>
          <w:lang w:val="pt-BR" w:eastAsia="en-US"/>
        </w:rPr>
      </w:pPr>
    </w:p>
    <w:p w14:paraId="7DC2EA89" w14:textId="77777777" w:rsidR="0068491A" w:rsidRDefault="0068491A" w:rsidP="0064418F">
      <w:pPr>
        <w:jc w:val="center"/>
        <w:rPr>
          <w:rFonts w:ascii="Century Gothic" w:eastAsiaTheme="minorHAnsi" w:hAnsi="Century Gothic" w:cs="Tahoma"/>
          <w:sz w:val="22"/>
          <w:szCs w:val="22"/>
          <w:lang w:val="pt-BR" w:eastAsia="en-US"/>
        </w:rPr>
      </w:pPr>
    </w:p>
    <w:p w14:paraId="39AC79A3" w14:textId="77777777" w:rsidR="0068491A" w:rsidRDefault="0068491A" w:rsidP="0064418F">
      <w:pPr>
        <w:jc w:val="center"/>
        <w:rPr>
          <w:rFonts w:ascii="Century Gothic" w:eastAsiaTheme="minorHAnsi" w:hAnsi="Century Gothic" w:cs="Tahoma"/>
          <w:sz w:val="22"/>
          <w:szCs w:val="22"/>
          <w:lang w:val="pt-BR" w:eastAsia="en-US"/>
        </w:rPr>
      </w:pPr>
    </w:p>
    <w:p w14:paraId="28C34366" w14:textId="77777777" w:rsidR="0068491A" w:rsidRDefault="0068491A" w:rsidP="0064418F">
      <w:pPr>
        <w:jc w:val="center"/>
        <w:rPr>
          <w:rFonts w:ascii="Century Gothic" w:eastAsiaTheme="minorHAnsi" w:hAnsi="Century Gothic" w:cs="Tahoma"/>
          <w:sz w:val="22"/>
          <w:szCs w:val="22"/>
          <w:lang w:val="pt-BR" w:eastAsia="en-US"/>
        </w:rPr>
      </w:pPr>
    </w:p>
    <w:p w14:paraId="65FD6A15" w14:textId="77777777" w:rsidR="0068491A" w:rsidRDefault="0068491A" w:rsidP="0064418F">
      <w:pPr>
        <w:jc w:val="center"/>
        <w:rPr>
          <w:rFonts w:ascii="Century Gothic" w:eastAsiaTheme="minorHAnsi" w:hAnsi="Century Gothic" w:cs="Tahoma"/>
          <w:sz w:val="22"/>
          <w:szCs w:val="22"/>
          <w:lang w:val="pt-BR" w:eastAsia="en-US"/>
        </w:rPr>
      </w:pPr>
    </w:p>
    <w:p w14:paraId="45DB9327" w14:textId="77777777" w:rsidR="0068491A" w:rsidRPr="0064418F" w:rsidRDefault="0068491A" w:rsidP="0064418F">
      <w:pPr>
        <w:jc w:val="center"/>
        <w:rPr>
          <w:rFonts w:ascii="Century Gothic" w:eastAsiaTheme="minorHAnsi" w:hAnsi="Century Gothic" w:cs="Tahoma"/>
          <w:sz w:val="22"/>
          <w:szCs w:val="22"/>
          <w:lang w:val="pt-BR" w:eastAsia="en-US"/>
        </w:rPr>
      </w:pPr>
    </w:p>
    <w:p w14:paraId="13A90BBF" w14:textId="77777777" w:rsidR="008D0BC5" w:rsidRPr="00D4635D" w:rsidRDefault="008D0BC5" w:rsidP="0064418F">
      <w:pPr>
        <w:tabs>
          <w:tab w:val="left" w:pos="3969"/>
        </w:tabs>
        <w:spacing w:line="360" w:lineRule="auto"/>
        <w:jc w:val="center"/>
        <w:rPr>
          <w:rFonts w:ascii="Century Gothic" w:eastAsiaTheme="minorHAnsi" w:hAnsi="Century Gothic" w:cstheme="minorBidi"/>
          <w:sz w:val="20"/>
          <w:szCs w:val="20"/>
          <w:lang w:val="es-ES" w:eastAsia="en-US"/>
        </w:rPr>
      </w:pPr>
    </w:p>
    <w:sectPr w:rsidR="008D0BC5" w:rsidRPr="00D4635D"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D516B" w14:textId="77777777" w:rsidR="00674836" w:rsidRDefault="00674836" w:rsidP="00162908">
      <w:r>
        <w:separator/>
      </w:r>
    </w:p>
  </w:endnote>
  <w:endnote w:type="continuationSeparator" w:id="0">
    <w:p w14:paraId="12B3290E" w14:textId="77777777" w:rsidR="00674836" w:rsidRDefault="00674836"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17EF" w14:textId="77777777" w:rsidR="00142AB5" w:rsidRDefault="00142AB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43EF1B" w14:textId="77777777" w:rsidR="00142AB5" w:rsidRDefault="00142AB5"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744" w14:textId="77777777" w:rsidR="00142AB5" w:rsidRDefault="00142AB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404E1">
      <w:rPr>
        <w:rStyle w:val="Nmerodepgina"/>
        <w:noProof/>
      </w:rPr>
      <w:t>21</w:t>
    </w:r>
    <w:r>
      <w:rPr>
        <w:rStyle w:val="Nmerodepgina"/>
      </w:rPr>
      <w:fldChar w:fldCharType="end"/>
    </w:r>
  </w:p>
  <w:p w14:paraId="37C4532F" w14:textId="77777777" w:rsidR="00142AB5" w:rsidRDefault="00142AB5"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46A4A" w14:textId="77777777" w:rsidR="00674836" w:rsidRDefault="00674836" w:rsidP="00162908">
      <w:r>
        <w:separator/>
      </w:r>
    </w:p>
  </w:footnote>
  <w:footnote w:type="continuationSeparator" w:id="0">
    <w:p w14:paraId="40E6D4C0" w14:textId="77777777" w:rsidR="00674836" w:rsidRDefault="00674836"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2AAB5" w14:textId="77777777" w:rsidR="00142AB5" w:rsidRDefault="00142AB5">
    <w:pPr>
      <w:pStyle w:val="Encabezado"/>
    </w:pPr>
    <w:r w:rsidRPr="0056643E">
      <w:rPr>
        <w:noProof/>
        <w:lang w:val="es-MX" w:eastAsia="es-MX"/>
      </w:rPr>
      <mc:AlternateContent>
        <mc:Choice Requires="wpg">
          <w:drawing>
            <wp:inline distT="0" distB="0" distL="0" distR="0" wp14:anchorId="69E00DA3" wp14:editId="53781BC7">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14:paraId="41CE7AE8" w14:textId="77777777" w:rsidR="00142AB5" w:rsidRDefault="00142AB5" w:rsidP="0044530F">
                            <w:pPr>
                              <w:pStyle w:val="NormalWeb"/>
                              <w:spacing w:after="0"/>
                              <w:rPr>
                                <w:rFonts w:asciiTheme="minorHAnsi" w:hAnsi="Calibri" w:cstheme="minorBidi"/>
                                <w:b/>
                                <w:bCs/>
                                <w:color w:val="FFFFFF" w:themeColor="background1"/>
                                <w:kern w:val="24"/>
                              </w:rPr>
                            </w:pPr>
                          </w:p>
                          <w:p w14:paraId="294DF96A" w14:textId="77777777" w:rsidR="00142AB5" w:rsidRPr="0044530F" w:rsidRDefault="00142AB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gL7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UWjxmKy2tNSy0+AaWh0zg67HLGn&#10;WwlNKcSw8TwmDRm5TFMYzdIM3hTsWVk4S8I5nugrGhtfGiXBPIamho0vDqNplg1MjJ7GBLwzR0Y2&#10;ohxlanS9XTW6r91Nkq7D5eD9OzNoiWP8OLOn7WkAtZXlM2A9wsu38Mzfe4ptTttmJZ0U+gpYQoVW&#10;wlULHu/PQNZwAclyM/cyufwOryg+fd+vndXLW3/z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Bz24C+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142AB5" w:rsidRDefault="00142AB5" w:rsidP="0044530F">
                      <w:pPr>
                        <w:pStyle w:val="NormalWeb"/>
                        <w:spacing w:after="0"/>
                        <w:rPr>
                          <w:rFonts w:asciiTheme="minorHAnsi" w:hAnsi="Calibri" w:cstheme="minorBidi"/>
                          <w:b/>
                          <w:bCs/>
                          <w:color w:val="FFFFFF" w:themeColor="background1"/>
                          <w:kern w:val="24"/>
                        </w:rPr>
                      </w:pPr>
                    </w:p>
                    <w:p w:rsidR="00142AB5" w:rsidRPr="0044530F" w:rsidRDefault="00142AB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230BC017" w14:textId="77777777" w:rsidR="00142AB5" w:rsidRPr="00793FC2" w:rsidRDefault="00142AB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NOVENA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14:paraId="14D50022" w14:textId="77777777" w:rsidR="00142AB5" w:rsidRPr="00793FC2" w:rsidRDefault="00142AB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30</w:t>
    </w:r>
    <w:r w:rsidRPr="00793FC2">
      <w:rPr>
        <w:rFonts w:ascii="Tahoma" w:hAnsi="Tahoma" w:cs="Tahoma"/>
        <w:sz w:val="18"/>
        <w:szCs w:val="18"/>
        <w:lang w:val="es-ES_tradnl"/>
      </w:rPr>
      <w:t xml:space="preserve"> DE </w:t>
    </w:r>
    <w:r>
      <w:rPr>
        <w:rFonts w:ascii="Tahoma" w:hAnsi="Tahoma" w:cs="Tahoma"/>
        <w:sz w:val="18"/>
        <w:szCs w:val="18"/>
        <w:lang w:val="es-ES_tradnl"/>
      </w:rPr>
      <w:t>JULIO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4A72E0A8" w14:textId="77777777" w:rsidR="00142AB5" w:rsidRPr="00261A2A" w:rsidRDefault="00142AB5"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A00628"/>
    <w:multiLevelType w:val="hybridMultilevel"/>
    <w:tmpl w:val="AB2C3B2C"/>
    <w:lvl w:ilvl="0" w:tplc="798A0D62">
      <w:start w:val="1"/>
      <w:numFmt w:val="decimal"/>
      <w:lvlText w:val="%1."/>
      <w:lvlJc w:val="left"/>
      <w:pPr>
        <w:tabs>
          <w:tab w:val="num" w:pos="720"/>
        </w:tabs>
        <w:ind w:left="720" w:hanging="360"/>
      </w:pPr>
    </w:lvl>
    <w:lvl w:ilvl="1" w:tplc="A3881A1C" w:tentative="1">
      <w:start w:val="1"/>
      <w:numFmt w:val="decimal"/>
      <w:lvlText w:val="%2."/>
      <w:lvlJc w:val="left"/>
      <w:pPr>
        <w:tabs>
          <w:tab w:val="num" w:pos="1440"/>
        </w:tabs>
        <w:ind w:left="1440" w:hanging="360"/>
      </w:pPr>
    </w:lvl>
    <w:lvl w:ilvl="2" w:tplc="F6CEFA48" w:tentative="1">
      <w:start w:val="1"/>
      <w:numFmt w:val="decimal"/>
      <w:lvlText w:val="%3."/>
      <w:lvlJc w:val="left"/>
      <w:pPr>
        <w:tabs>
          <w:tab w:val="num" w:pos="2160"/>
        </w:tabs>
        <w:ind w:left="2160" w:hanging="360"/>
      </w:pPr>
    </w:lvl>
    <w:lvl w:ilvl="3" w:tplc="27485608" w:tentative="1">
      <w:start w:val="1"/>
      <w:numFmt w:val="decimal"/>
      <w:lvlText w:val="%4."/>
      <w:lvlJc w:val="left"/>
      <w:pPr>
        <w:tabs>
          <w:tab w:val="num" w:pos="2880"/>
        </w:tabs>
        <w:ind w:left="2880" w:hanging="360"/>
      </w:pPr>
    </w:lvl>
    <w:lvl w:ilvl="4" w:tplc="FEC0CD0E" w:tentative="1">
      <w:start w:val="1"/>
      <w:numFmt w:val="decimal"/>
      <w:lvlText w:val="%5."/>
      <w:lvlJc w:val="left"/>
      <w:pPr>
        <w:tabs>
          <w:tab w:val="num" w:pos="3600"/>
        </w:tabs>
        <w:ind w:left="3600" w:hanging="360"/>
      </w:pPr>
    </w:lvl>
    <w:lvl w:ilvl="5" w:tplc="37A66394" w:tentative="1">
      <w:start w:val="1"/>
      <w:numFmt w:val="decimal"/>
      <w:lvlText w:val="%6."/>
      <w:lvlJc w:val="left"/>
      <w:pPr>
        <w:tabs>
          <w:tab w:val="num" w:pos="4320"/>
        </w:tabs>
        <w:ind w:left="4320" w:hanging="360"/>
      </w:pPr>
    </w:lvl>
    <w:lvl w:ilvl="6" w:tplc="B9EC2EEC" w:tentative="1">
      <w:start w:val="1"/>
      <w:numFmt w:val="decimal"/>
      <w:lvlText w:val="%7."/>
      <w:lvlJc w:val="left"/>
      <w:pPr>
        <w:tabs>
          <w:tab w:val="num" w:pos="5040"/>
        </w:tabs>
        <w:ind w:left="5040" w:hanging="360"/>
      </w:pPr>
    </w:lvl>
    <w:lvl w:ilvl="7" w:tplc="A0A08648" w:tentative="1">
      <w:start w:val="1"/>
      <w:numFmt w:val="decimal"/>
      <w:lvlText w:val="%8."/>
      <w:lvlJc w:val="left"/>
      <w:pPr>
        <w:tabs>
          <w:tab w:val="num" w:pos="5760"/>
        </w:tabs>
        <w:ind w:left="5760" w:hanging="360"/>
      </w:pPr>
    </w:lvl>
    <w:lvl w:ilvl="8" w:tplc="FFF068DA" w:tentative="1">
      <w:start w:val="1"/>
      <w:numFmt w:val="decimal"/>
      <w:lvlText w:val="%9."/>
      <w:lvlJc w:val="left"/>
      <w:pPr>
        <w:tabs>
          <w:tab w:val="num" w:pos="6480"/>
        </w:tabs>
        <w:ind w:left="6480" w:hanging="360"/>
      </w:pPr>
    </w:lvl>
  </w:abstractNum>
  <w:abstractNum w:abstractNumId="22" w15:restartNumberingAfterBreak="0">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23"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3"/>
  </w:num>
  <w:num w:numId="5">
    <w:abstractNumId w:val="6"/>
  </w:num>
  <w:num w:numId="6">
    <w:abstractNumId w:val="16"/>
  </w:num>
  <w:num w:numId="7">
    <w:abstractNumId w:val="14"/>
  </w:num>
  <w:num w:numId="8">
    <w:abstractNumId w:val="8"/>
  </w:num>
  <w:num w:numId="9">
    <w:abstractNumId w:val="20"/>
  </w:num>
  <w:num w:numId="10">
    <w:abstractNumId w:val="23"/>
  </w:num>
  <w:num w:numId="11">
    <w:abstractNumId w:val="19"/>
  </w:num>
  <w:num w:numId="12">
    <w:abstractNumId w:val="15"/>
  </w:num>
  <w:num w:numId="13">
    <w:abstractNumId w:val="7"/>
  </w:num>
  <w:num w:numId="14">
    <w:abstractNumId w:val="12"/>
  </w:num>
  <w:num w:numId="15">
    <w:abstractNumId w:val="4"/>
  </w:num>
  <w:num w:numId="16">
    <w:abstractNumId w:val="10"/>
  </w:num>
  <w:num w:numId="17">
    <w:abstractNumId w:val="27"/>
  </w:num>
  <w:num w:numId="18">
    <w:abstractNumId w:val="17"/>
  </w:num>
  <w:num w:numId="19">
    <w:abstractNumId w:val="2"/>
  </w:num>
  <w:num w:numId="20">
    <w:abstractNumId w:val="0"/>
  </w:num>
  <w:num w:numId="21">
    <w:abstractNumId w:val="26"/>
  </w:num>
  <w:num w:numId="22">
    <w:abstractNumId w:val="5"/>
  </w:num>
  <w:num w:numId="23">
    <w:abstractNumId w:val="18"/>
  </w:num>
  <w:num w:numId="24">
    <w:abstractNumId w:val="28"/>
  </w:num>
  <w:num w:numId="25">
    <w:abstractNumId w:val="1"/>
  </w:num>
  <w:num w:numId="26">
    <w:abstractNumId w:val="24"/>
  </w:num>
  <w:num w:numId="27">
    <w:abstractNumId w:val="25"/>
  </w:num>
  <w:num w:numId="28">
    <w:abstractNumId w:val="21"/>
  </w:num>
  <w:num w:numId="2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7D6C"/>
    <w:rsid w:val="00020B88"/>
    <w:rsid w:val="00033025"/>
    <w:rsid w:val="00041325"/>
    <w:rsid w:val="00043F45"/>
    <w:rsid w:val="000511AB"/>
    <w:rsid w:val="0005296D"/>
    <w:rsid w:val="00056FB0"/>
    <w:rsid w:val="000648CD"/>
    <w:rsid w:val="0007007D"/>
    <w:rsid w:val="00073199"/>
    <w:rsid w:val="00073649"/>
    <w:rsid w:val="00075B1D"/>
    <w:rsid w:val="000821F5"/>
    <w:rsid w:val="000831B1"/>
    <w:rsid w:val="00083D81"/>
    <w:rsid w:val="000A3017"/>
    <w:rsid w:val="000A4F42"/>
    <w:rsid w:val="000B38C9"/>
    <w:rsid w:val="000B3A88"/>
    <w:rsid w:val="000D0F22"/>
    <w:rsid w:val="000E0839"/>
    <w:rsid w:val="000E555E"/>
    <w:rsid w:val="000F0E53"/>
    <w:rsid w:val="000F4087"/>
    <w:rsid w:val="001049A3"/>
    <w:rsid w:val="00105BD9"/>
    <w:rsid w:val="0012509A"/>
    <w:rsid w:val="001277A1"/>
    <w:rsid w:val="001377A1"/>
    <w:rsid w:val="00142AB5"/>
    <w:rsid w:val="001438B2"/>
    <w:rsid w:val="00143F16"/>
    <w:rsid w:val="00152A23"/>
    <w:rsid w:val="00162908"/>
    <w:rsid w:val="0016799C"/>
    <w:rsid w:val="00171ADC"/>
    <w:rsid w:val="001A492F"/>
    <w:rsid w:val="001B0FB7"/>
    <w:rsid w:val="001B2CC3"/>
    <w:rsid w:val="001B337D"/>
    <w:rsid w:val="001B4089"/>
    <w:rsid w:val="001B5906"/>
    <w:rsid w:val="001B5D05"/>
    <w:rsid w:val="001B655D"/>
    <w:rsid w:val="001C52CA"/>
    <w:rsid w:val="001C719A"/>
    <w:rsid w:val="001C7476"/>
    <w:rsid w:val="001D7F82"/>
    <w:rsid w:val="001E6F08"/>
    <w:rsid w:val="00203723"/>
    <w:rsid w:val="0020685B"/>
    <w:rsid w:val="00206BE7"/>
    <w:rsid w:val="002073FD"/>
    <w:rsid w:val="00212934"/>
    <w:rsid w:val="00214E23"/>
    <w:rsid w:val="00217CDB"/>
    <w:rsid w:val="00221273"/>
    <w:rsid w:val="00221AF2"/>
    <w:rsid w:val="002352AB"/>
    <w:rsid w:val="002401D4"/>
    <w:rsid w:val="002563E0"/>
    <w:rsid w:val="00260FE4"/>
    <w:rsid w:val="00270ADC"/>
    <w:rsid w:val="00275929"/>
    <w:rsid w:val="00276836"/>
    <w:rsid w:val="00292E6B"/>
    <w:rsid w:val="002A4198"/>
    <w:rsid w:val="002A5B0C"/>
    <w:rsid w:val="002B0915"/>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E60"/>
    <w:rsid w:val="0034189F"/>
    <w:rsid w:val="0035441D"/>
    <w:rsid w:val="00357124"/>
    <w:rsid w:val="003764C4"/>
    <w:rsid w:val="003778BB"/>
    <w:rsid w:val="0038058B"/>
    <w:rsid w:val="00380F2A"/>
    <w:rsid w:val="0038197A"/>
    <w:rsid w:val="00385F27"/>
    <w:rsid w:val="0039252A"/>
    <w:rsid w:val="003942DE"/>
    <w:rsid w:val="003A4197"/>
    <w:rsid w:val="003A7818"/>
    <w:rsid w:val="003B53BC"/>
    <w:rsid w:val="003C18EF"/>
    <w:rsid w:val="003C6411"/>
    <w:rsid w:val="003C70FB"/>
    <w:rsid w:val="003D0CB8"/>
    <w:rsid w:val="003D4F4B"/>
    <w:rsid w:val="003D61EA"/>
    <w:rsid w:val="003D721B"/>
    <w:rsid w:val="003F0FA1"/>
    <w:rsid w:val="003F235D"/>
    <w:rsid w:val="00403825"/>
    <w:rsid w:val="004045D3"/>
    <w:rsid w:val="00404956"/>
    <w:rsid w:val="00412B98"/>
    <w:rsid w:val="00417BBB"/>
    <w:rsid w:val="00420C30"/>
    <w:rsid w:val="00433722"/>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A56D0"/>
    <w:rsid w:val="004C3414"/>
    <w:rsid w:val="004C4EDF"/>
    <w:rsid w:val="004C612A"/>
    <w:rsid w:val="004D2F28"/>
    <w:rsid w:val="004D6C48"/>
    <w:rsid w:val="004D746C"/>
    <w:rsid w:val="004E36FD"/>
    <w:rsid w:val="004F2173"/>
    <w:rsid w:val="004F4856"/>
    <w:rsid w:val="00507030"/>
    <w:rsid w:val="005146BB"/>
    <w:rsid w:val="0052022A"/>
    <w:rsid w:val="00530BF9"/>
    <w:rsid w:val="00540B5D"/>
    <w:rsid w:val="00545AFA"/>
    <w:rsid w:val="00550420"/>
    <w:rsid w:val="0055112E"/>
    <w:rsid w:val="005527A9"/>
    <w:rsid w:val="005528E9"/>
    <w:rsid w:val="00567395"/>
    <w:rsid w:val="005679C1"/>
    <w:rsid w:val="005704D5"/>
    <w:rsid w:val="00571AF5"/>
    <w:rsid w:val="005720F7"/>
    <w:rsid w:val="00574FFB"/>
    <w:rsid w:val="0058001D"/>
    <w:rsid w:val="005823ED"/>
    <w:rsid w:val="0058243F"/>
    <w:rsid w:val="0058399E"/>
    <w:rsid w:val="00586379"/>
    <w:rsid w:val="0059409C"/>
    <w:rsid w:val="005A0815"/>
    <w:rsid w:val="005A7F61"/>
    <w:rsid w:val="005B43B3"/>
    <w:rsid w:val="005B441F"/>
    <w:rsid w:val="005B7B24"/>
    <w:rsid w:val="005C06DD"/>
    <w:rsid w:val="005C0E08"/>
    <w:rsid w:val="005C15B6"/>
    <w:rsid w:val="005C5ACC"/>
    <w:rsid w:val="005C63C1"/>
    <w:rsid w:val="005D51F1"/>
    <w:rsid w:val="005F11DF"/>
    <w:rsid w:val="005F125E"/>
    <w:rsid w:val="005F1BA7"/>
    <w:rsid w:val="005F52AA"/>
    <w:rsid w:val="005F6EBA"/>
    <w:rsid w:val="006075AF"/>
    <w:rsid w:val="0061078F"/>
    <w:rsid w:val="00611850"/>
    <w:rsid w:val="00613082"/>
    <w:rsid w:val="00630452"/>
    <w:rsid w:val="0063060F"/>
    <w:rsid w:val="006379A5"/>
    <w:rsid w:val="0064418F"/>
    <w:rsid w:val="00644F03"/>
    <w:rsid w:val="006472C8"/>
    <w:rsid w:val="00647E69"/>
    <w:rsid w:val="00653999"/>
    <w:rsid w:val="00656440"/>
    <w:rsid w:val="0066520A"/>
    <w:rsid w:val="00666813"/>
    <w:rsid w:val="00666E69"/>
    <w:rsid w:val="00666F60"/>
    <w:rsid w:val="0067213D"/>
    <w:rsid w:val="00674836"/>
    <w:rsid w:val="0067657C"/>
    <w:rsid w:val="00681973"/>
    <w:rsid w:val="0068491A"/>
    <w:rsid w:val="00687F53"/>
    <w:rsid w:val="00690F25"/>
    <w:rsid w:val="006A2033"/>
    <w:rsid w:val="006A7A13"/>
    <w:rsid w:val="006B228A"/>
    <w:rsid w:val="006B36CA"/>
    <w:rsid w:val="006B61EA"/>
    <w:rsid w:val="006C7CA3"/>
    <w:rsid w:val="006D4076"/>
    <w:rsid w:val="006E08CD"/>
    <w:rsid w:val="007064B4"/>
    <w:rsid w:val="00707054"/>
    <w:rsid w:val="00712413"/>
    <w:rsid w:val="0072112B"/>
    <w:rsid w:val="00721A0D"/>
    <w:rsid w:val="00730B2E"/>
    <w:rsid w:val="0073336B"/>
    <w:rsid w:val="00734006"/>
    <w:rsid w:val="007449A6"/>
    <w:rsid w:val="00745C2E"/>
    <w:rsid w:val="007476BD"/>
    <w:rsid w:val="0075211C"/>
    <w:rsid w:val="00760280"/>
    <w:rsid w:val="0076463A"/>
    <w:rsid w:val="00767B43"/>
    <w:rsid w:val="007A5D20"/>
    <w:rsid w:val="007D1560"/>
    <w:rsid w:val="007E1A22"/>
    <w:rsid w:val="007E229F"/>
    <w:rsid w:val="007F3DA1"/>
    <w:rsid w:val="008032B8"/>
    <w:rsid w:val="00803A03"/>
    <w:rsid w:val="00807916"/>
    <w:rsid w:val="008118C7"/>
    <w:rsid w:val="008145DF"/>
    <w:rsid w:val="00835EF2"/>
    <w:rsid w:val="0084012A"/>
    <w:rsid w:val="00841615"/>
    <w:rsid w:val="00850283"/>
    <w:rsid w:val="00851EA4"/>
    <w:rsid w:val="00857F3B"/>
    <w:rsid w:val="008630A9"/>
    <w:rsid w:val="00863C3C"/>
    <w:rsid w:val="00864BCF"/>
    <w:rsid w:val="00867DEF"/>
    <w:rsid w:val="00871405"/>
    <w:rsid w:val="00881F5D"/>
    <w:rsid w:val="00893AE3"/>
    <w:rsid w:val="008A02CB"/>
    <w:rsid w:val="008A44E5"/>
    <w:rsid w:val="008A61B3"/>
    <w:rsid w:val="008B561C"/>
    <w:rsid w:val="008C2476"/>
    <w:rsid w:val="008C316F"/>
    <w:rsid w:val="008C37CD"/>
    <w:rsid w:val="008D0BC5"/>
    <w:rsid w:val="008D6C97"/>
    <w:rsid w:val="008D72AD"/>
    <w:rsid w:val="008E4335"/>
    <w:rsid w:val="008F29A7"/>
    <w:rsid w:val="008F7B99"/>
    <w:rsid w:val="009002E5"/>
    <w:rsid w:val="00902E6A"/>
    <w:rsid w:val="00903C1B"/>
    <w:rsid w:val="009047CC"/>
    <w:rsid w:val="00906C56"/>
    <w:rsid w:val="009101BA"/>
    <w:rsid w:val="00915BF7"/>
    <w:rsid w:val="00916000"/>
    <w:rsid w:val="00917B96"/>
    <w:rsid w:val="0092125D"/>
    <w:rsid w:val="009224EC"/>
    <w:rsid w:val="009249BF"/>
    <w:rsid w:val="009257E4"/>
    <w:rsid w:val="00925BFC"/>
    <w:rsid w:val="009302D5"/>
    <w:rsid w:val="00934DE8"/>
    <w:rsid w:val="009404E1"/>
    <w:rsid w:val="00946E98"/>
    <w:rsid w:val="00950B09"/>
    <w:rsid w:val="0095735E"/>
    <w:rsid w:val="009646FB"/>
    <w:rsid w:val="00966678"/>
    <w:rsid w:val="0097142B"/>
    <w:rsid w:val="00972953"/>
    <w:rsid w:val="00976F70"/>
    <w:rsid w:val="00977FC9"/>
    <w:rsid w:val="00987B76"/>
    <w:rsid w:val="00996E2F"/>
    <w:rsid w:val="009A26B9"/>
    <w:rsid w:val="009A2CE6"/>
    <w:rsid w:val="009B22AF"/>
    <w:rsid w:val="009B3280"/>
    <w:rsid w:val="009B4CBB"/>
    <w:rsid w:val="009B5F50"/>
    <w:rsid w:val="009C3143"/>
    <w:rsid w:val="009C7B49"/>
    <w:rsid w:val="009D047B"/>
    <w:rsid w:val="009D4D16"/>
    <w:rsid w:val="009D4E82"/>
    <w:rsid w:val="009D5F03"/>
    <w:rsid w:val="009E0F5A"/>
    <w:rsid w:val="009E1698"/>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86BEC"/>
    <w:rsid w:val="00A870B1"/>
    <w:rsid w:val="00A95804"/>
    <w:rsid w:val="00A95E5D"/>
    <w:rsid w:val="00A979F0"/>
    <w:rsid w:val="00AA26D5"/>
    <w:rsid w:val="00AB07AA"/>
    <w:rsid w:val="00AB2121"/>
    <w:rsid w:val="00AB2B36"/>
    <w:rsid w:val="00AB5191"/>
    <w:rsid w:val="00AC558F"/>
    <w:rsid w:val="00AC5A1F"/>
    <w:rsid w:val="00AC5F7C"/>
    <w:rsid w:val="00AD3358"/>
    <w:rsid w:val="00AD4C8B"/>
    <w:rsid w:val="00AE033B"/>
    <w:rsid w:val="00AF2267"/>
    <w:rsid w:val="00B2394C"/>
    <w:rsid w:val="00B26785"/>
    <w:rsid w:val="00B31001"/>
    <w:rsid w:val="00B31028"/>
    <w:rsid w:val="00B346CC"/>
    <w:rsid w:val="00B432DF"/>
    <w:rsid w:val="00B44647"/>
    <w:rsid w:val="00B4513B"/>
    <w:rsid w:val="00B5205E"/>
    <w:rsid w:val="00B55F2F"/>
    <w:rsid w:val="00B60826"/>
    <w:rsid w:val="00B62609"/>
    <w:rsid w:val="00B659EC"/>
    <w:rsid w:val="00B6677E"/>
    <w:rsid w:val="00B73CAB"/>
    <w:rsid w:val="00B824D4"/>
    <w:rsid w:val="00B87786"/>
    <w:rsid w:val="00B915AA"/>
    <w:rsid w:val="00B92DD2"/>
    <w:rsid w:val="00B937C0"/>
    <w:rsid w:val="00B93B7F"/>
    <w:rsid w:val="00B96729"/>
    <w:rsid w:val="00BA2D44"/>
    <w:rsid w:val="00BA3C96"/>
    <w:rsid w:val="00BB2C3B"/>
    <w:rsid w:val="00BB5EE4"/>
    <w:rsid w:val="00BC7D24"/>
    <w:rsid w:val="00BD0D22"/>
    <w:rsid w:val="00BD36E9"/>
    <w:rsid w:val="00BD46C2"/>
    <w:rsid w:val="00BE2E7F"/>
    <w:rsid w:val="00BE527F"/>
    <w:rsid w:val="00BE6BC4"/>
    <w:rsid w:val="00BE7C32"/>
    <w:rsid w:val="00BF0552"/>
    <w:rsid w:val="00BF205F"/>
    <w:rsid w:val="00BF274F"/>
    <w:rsid w:val="00C0038C"/>
    <w:rsid w:val="00C05337"/>
    <w:rsid w:val="00C06ED3"/>
    <w:rsid w:val="00C07C68"/>
    <w:rsid w:val="00C146B6"/>
    <w:rsid w:val="00C17891"/>
    <w:rsid w:val="00C41511"/>
    <w:rsid w:val="00C527DF"/>
    <w:rsid w:val="00C539D9"/>
    <w:rsid w:val="00C53A87"/>
    <w:rsid w:val="00C53AB5"/>
    <w:rsid w:val="00C554AC"/>
    <w:rsid w:val="00C612B5"/>
    <w:rsid w:val="00C62F10"/>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56AA"/>
    <w:rsid w:val="00CF6E79"/>
    <w:rsid w:val="00D00526"/>
    <w:rsid w:val="00D00B83"/>
    <w:rsid w:val="00D01BCC"/>
    <w:rsid w:val="00D01D59"/>
    <w:rsid w:val="00D12A97"/>
    <w:rsid w:val="00D13C36"/>
    <w:rsid w:val="00D16169"/>
    <w:rsid w:val="00D16B80"/>
    <w:rsid w:val="00D17C99"/>
    <w:rsid w:val="00D17D7B"/>
    <w:rsid w:val="00D21C2C"/>
    <w:rsid w:val="00D23D3B"/>
    <w:rsid w:val="00D26A7B"/>
    <w:rsid w:val="00D42AE3"/>
    <w:rsid w:val="00D455EB"/>
    <w:rsid w:val="00D4635D"/>
    <w:rsid w:val="00D4793F"/>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DF1AEC"/>
    <w:rsid w:val="00DF60EE"/>
    <w:rsid w:val="00E02FB8"/>
    <w:rsid w:val="00E060C1"/>
    <w:rsid w:val="00E1199D"/>
    <w:rsid w:val="00E13797"/>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5EE3"/>
    <w:rsid w:val="00E97629"/>
    <w:rsid w:val="00EA3EB6"/>
    <w:rsid w:val="00EB7E5A"/>
    <w:rsid w:val="00EC13B0"/>
    <w:rsid w:val="00EC6F8E"/>
    <w:rsid w:val="00EC7EEA"/>
    <w:rsid w:val="00ED70E9"/>
    <w:rsid w:val="00F0799C"/>
    <w:rsid w:val="00F108B9"/>
    <w:rsid w:val="00F144F4"/>
    <w:rsid w:val="00F21099"/>
    <w:rsid w:val="00F2191F"/>
    <w:rsid w:val="00F31F00"/>
    <w:rsid w:val="00F347C0"/>
    <w:rsid w:val="00F5412B"/>
    <w:rsid w:val="00F602AC"/>
    <w:rsid w:val="00F61BFE"/>
    <w:rsid w:val="00F64F66"/>
    <w:rsid w:val="00F74D41"/>
    <w:rsid w:val="00F820D3"/>
    <w:rsid w:val="00F91AE3"/>
    <w:rsid w:val="00FA09B3"/>
    <w:rsid w:val="00FA1242"/>
    <w:rsid w:val="00FA413F"/>
    <w:rsid w:val="00FA5AC0"/>
    <w:rsid w:val="00FB23AF"/>
    <w:rsid w:val="00FB50E5"/>
    <w:rsid w:val="00FB6FFE"/>
    <w:rsid w:val="00FC05D6"/>
    <w:rsid w:val="00FD2B11"/>
    <w:rsid w:val="00FD42CB"/>
    <w:rsid w:val="00FD4AD0"/>
    <w:rsid w:val="00FD69B1"/>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DA22C3"/>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30351729">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91055797">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84B6A-A96D-43E8-9C3D-E6A763B7D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6585</Words>
  <Characters>36223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aanguiano</dc:creator>
  <cp:lastModifiedBy>Rocio Aceves</cp:lastModifiedBy>
  <cp:revision>2</cp:revision>
  <cp:lastPrinted>2018-07-05T17:57:00Z</cp:lastPrinted>
  <dcterms:created xsi:type="dcterms:W3CDTF">2019-08-16T17:34:00Z</dcterms:created>
  <dcterms:modified xsi:type="dcterms:W3CDTF">2019-08-16T17:34:00Z</dcterms:modified>
</cp:coreProperties>
</file>