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2509A" w14:textId="77777777"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BA644A" w:rsidRPr="002542DE">
        <w:rPr>
          <w:rFonts w:ascii="Century Gothic" w:hAnsi="Century Gothic" w:cs="Tahoma"/>
          <w:sz w:val="22"/>
          <w:szCs w:val="22"/>
        </w:rPr>
        <w:t>10</w:t>
      </w:r>
      <w:r w:rsidR="002542DE" w:rsidRPr="002542DE">
        <w:rPr>
          <w:rFonts w:ascii="Century Gothic" w:hAnsi="Century Gothic" w:cs="Tahoma"/>
          <w:sz w:val="22"/>
          <w:szCs w:val="22"/>
        </w:rPr>
        <w:t>:07</w:t>
      </w:r>
      <w:r w:rsidRPr="009E5AC4">
        <w:rPr>
          <w:rFonts w:ascii="Century Gothic" w:hAnsi="Century Gothic" w:cs="Tahoma"/>
          <w:sz w:val="22"/>
          <w:szCs w:val="22"/>
        </w:rPr>
        <w:t xml:space="preserve"> horas del día </w:t>
      </w:r>
      <w:r w:rsidR="000F0FA5">
        <w:rPr>
          <w:rFonts w:ascii="Century Gothic" w:hAnsi="Century Gothic" w:cs="Tahoma"/>
          <w:sz w:val="22"/>
          <w:szCs w:val="22"/>
        </w:rPr>
        <w:t>0</w:t>
      </w:r>
      <w:r w:rsidR="00E04DBA" w:rsidRPr="009E5AC4">
        <w:rPr>
          <w:rFonts w:ascii="Century Gothic" w:hAnsi="Century Gothic" w:cs="Tahoma"/>
          <w:sz w:val="22"/>
          <w:szCs w:val="22"/>
        </w:rPr>
        <w:t>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0F0FA5">
        <w:rPr>
          <w:rFonts w:ascii="Century Gothic" w:hAnsi="Century Gothic" w:cs="Tahoma"/>
          <w:sz w:val="22"/>
          <w:szCs w:val="22"/>
        </w:rPr>
        <w:t>septiembre</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2A7296">
        <w:rPr>
          <w:rFonts w:ascii="Century Gothic" w:hAnsi="Century Gothic" w:cs="Tahoma"/>
          <w:sz w:val="22"/>
          <w:szCs w:val="22"/>
        </w:rPr>
        <w:t xml:space="preserve">Primera </w:t>
      </w:r>
      <w:r w:rsidR="000F0FA5">
        <w:rPr>
          <w:rFonts w:ascii="Century Gothic" w:hAnsi="Century Gothic" w:cs="Tahoma"/>
          <w:sz w:val="22"/>
          <w:szCs w:val="22"/>
        </w:rPr>
        <w:t>Sesión 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14:paraId="67EB1349" w14:textId="77777777" w:rsidR="00162908" w:rsidRPr="009E5AC4" w:rsidRDefault="00162908" w:rsidP="00162908">
      <w:pPr>
        <w:pStyle w:val="Textoindependiente"/>
        <w:spacing w:line="360" w:lineRule="auto"/>
        <w:rPr>
          <w:rFonts w:ascii="Century Gothic" w:hAnsi="Century Gothic" w:cs="Tahoma"/>
          <w:b/>
          <w:sz w:val="22"/>
          <w:szCs w:val="22"/>
        </w:rPr>
      </w:pPr>
    </w:p>
    <w:p w14:paraId="404FD493" w14:textId="77777777"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14:paraId="519AEB4F" w14:textId="77777777" w:rsidR="00E63E25" w:rsidRPr="009E5AC4" w:rsidRDefault="00E63E25" w:rsidP="00162908">
      <w:pPr>
        <w:pStyle w:val="Textoindependiente"/>
        <w:spacing w:line="360" w:lineRule="auto"/>
        <w:rPr>
          <w:rFonts w:ascii="Century Gothic" w:hAnsi="Century Gothic" w:cs="Tahoma"/>
          <w:sz w:val="22"/>
          <w:szCs w:val="22"/>
        </w:rPr>
      </w:pPr>
    </w:p>
    <w:p w14:paraId="3F4222B8" w14:textId="77777777"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14:paraId="673AD1B2" w14:textId="77777777" w:rsidR="00162908" w:rsidRPr="009E5AC4" w:rsidRDefault="00162908" w:rsidP="00162908">
      <w:pPr>
        <w:pStyle w:val="Textoindependiente"/>
        <w:jc w:val="left"/>
        <w:rPr>
          <w:rFonts w:ascii="Century Gothic" w:hAnsi="Century Gothic" w:cs="Tahoma"/>
          <w:sz w:val="22"/>
          <w:szCs w:val="22"/>
          <w:lang w:val="es-ES"/>
        </w:rPr>
      </w:pPr>
    </w:p>
    <w:p w14:paraId="568B863C" w14:textId="77777777"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 xml:space="preserve">Representante del </w:t>
      </w:r>
      <w:proofErr w:type="gramStart"/>
      <w:r w:rsidRPr="009E5AC4">
        <w:rPr>
          <w:rFonts w:ascii="Century Gothic" w:hAnsi="Century Gothic" w:cs="Tahoma"/>
          <w:sz w:val="22"/>
          <w:szCs w:val="22"/>
          <w:lang w:val="es-ES"/>
        </w:rPr>
        <w:t>Presidente</w:t>
      </w:r>
      <w:proofErr w:type="gramEnd"/>
      <w:r w:rsidRPr="009E5AC4">
        <w:rPr>
          <w:rFonts w:ascii="Century Gothic" w:hAnsi="Century Gothic" w:cs="Tahoma"/>
          <w:sz w:val="22"/>
          <w:szCs w:val="22"/>
          <w:lang w:val="es-ES"/>
        </w:rPr>
        <w:t xml:space="preserve"> del Comité de Adquisiciones.</w:t>
      </w:r>
    </w:p>
    <w:p w14:paraId="41A98D34" w14:textId="77777777"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14:paraId="209AE2D4" w14:textId="77777777"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14:paraId="70FC97CF" w14:textId="77777777" w:rsidR="00994310" w:rsidRDefault="00994310" w:rsidP="0007007D">
      <w:pPr>
        <w:jc w:val="both"/>
        <w:rPr>
          <w:rFonts w:ascii="Century Gothic" w:hAnsi="Century Gothic" w:cs="Tahoma"/>
          <w:sz w:val="22"/>
          <w:szCs w:val="22"/>
        </w:rPr>
      </w:pPr>
    </w:p>
    <w:p w14:paraId="2558D444" w14:textId="77777777" w:rsidR="00D260DA" w:rsidRDefault="00D260DA" w:rsidP="00D260DA">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14:paraId="5BD3F61D" w14:textId="77777777" w:rsidR="00D260DA" w:rsidRDefault="00D260DA" w:rsidP="00D260DA">
      <w:pPr>
        <w:rPr>
          <w:rFonts w:ascii="Century Gothic" w:hAnsi="Century Gothic" w:cs="Tahoma"/>
          <w:sz w:val="22"/>
          <w:szCs w:val="22"/>
          <w:lang w:val="es-ES"/>
        </w:rPr>
      </w:pPr>
      <w:r>
        <w:rPr>
          <w:rFonts w:ascii="Century Gothic" w:hAnsi="Century Gothic" w:cs="Tahoma"/>
          <w:sz w:val="22"/>
          <w:szCs w:val="22"/>
          <w:lang w:val="es-ES"/>
        </w:rPr>
        <w:t>Lic. Alfonso Tostado González.</w:t>
      </w:r>
    </w:p>
    <w:p w14:paraId="6D95A653" w14:textId="77777777" w:rsidR="00D260DA" w:rsidRPr="00D260DA" w:rsidRDefault="00D260DA" w:rsidP="00D260DA">
      <w:pPr>
        <w:rPr>
          <w:rFonts w:ascii="Century Gothic" w:hAnsi="Century Gothic" w:cs="Tahoma"/>
          <w:sz w:val="22"/>
          <w:szCs w:val="22"/>
          <w:lang w:val="es-ES"/>
        </w:rPr>
      </w:pPr>
      <w:r>
        <w:rPr>
          <w:rFonts w:ascii="Century Gothic" w:hAnsi="Century Gothic" w:cs="Tahoma"/>
          <w:sz w:val="22"/>
          <w:szCs w:val="22"/>
          <w:lang w:val="es-ES"/>
        </w:rPr>
        <w:t>Titular.</w:t>
      </w:r>
    </w:p>
    <w:p w14:paraId="211ABEA8" w14:textId="77777777" w:rsidR="00D260DA" w:rsidRDefault="00D260DA" w:rsidP="0007007D">
      <w:pPr>
        <w:jc w:val="both"/>
        <w:rPr>
          <w:rFonts w:ascii="Century Gothic" w:hAnsi="Century Gothic" w:cs="Tahoma"/>
          <w:sz w:val="22"/>
          <w:szCs w:val="22"/>
        </w:rPr>
      </w:pPr>
    </w:p>
    <w:p w14:paraId="1A10FA4A" w14:textId="77777777" w:rsidR="002542DE" w:rsidRPr="002542DE" w:rsidRDefault="002542DE" w:rsidP="002542DE">
      <w:pPr>
        <w:jc w:val="both"/>
        <w:rPr>
          <w:rFonts w:ascii="Century Gothic" w:hAnsi="Century Gothic" w:cs="Tahoma"/>
          <w:sz w:val="22"/>
          <w:szCs w:val="22"/>
        </w:rPr>
      </w:pPr>
      <w:r w:rsidRPr="002542DE">
        <w:rPr>
          <w:rFonts w:ascii="Century Gothic" w:hAnsi="Century Gothic" w:cs="Tahoma"/>
          <w:sz w:val="22"/>
          <w:szCs w:val="22"/>
        </w:rPr>
        <w:t>Representante del Consejo de Cámaras Industriales de Jalisco.</w:t>
      </w:r>
    </w:p>
    <w:p w14:paraId="185EB8C2" w14:textId="77777777" w:rsidR="002542DE" w:rsidRPr="002542DE" w:rsidRDefault="002542DE" w:rsidP="002542DE">
      <w:pPr>
        <w:jc w:val="both"/>
        <w:rPr>
          <w:rFonts w:ascii="Century Gothic" w:hAnsi="Century Gothic" w:cs="Tahoma"/>
          <w:sz w:val="22"/>
          <w:szCs w:val="22"/>
        </w:rPr>
      </w:pPr>
      <w:r w:rsidRPr="002542DE">
        <w:rPr>
          <w:rFonts w:ascii="Century Gothic" w:hAnsi="Century Gothic" w:cs="Tahoma"/>
          <w:sz w:val="22"/>
          <w:szCs w:val="22"/>
        </w:rPr>
        <w:t xml:space="preserve">Ing. José Salcedo </w:t>
      </w:r>
      <w:proofErr w:type="spellStart"/>
      <w:r w:rsidRPr="002542DE">
        <w:rPr>
          <w:rFonts w:ascii="Century Gothic" w:hAnsi="Century Gothic" w:cs="Tahoma"/>
          <w:sz w:val="22"/>
          <w:szCs w:val="22"/>
        </w:rPr>
        <w:t>Núnez</w:t>
      </w:r>
      <w:proofErr w:type="spellEnd"/>
      <w:r w:rsidRPr="002542DE">
        <w:rPr>
          <w:rFonts w:ascii="Century Gothic" w:hAnsi="Century Gothic" w:cs="Tahoma"/>
          <w:sz w:val="22"/>
          <w:szCs w:val="22"/>
        </w:rPr>
        <w:t>.</w:t>
      </w:r>
    </w:p>
    <w:p w14:paraId="04E2B615" w14:textId="77777777" w:rsidR="002542DE" w:rsidRDefault="002542DE" w:rsidP="0007007D">
      <w:pPr>
        <w:jc w:val="both"/>
        <w:rPr>
          <w:rFonts w:ascii="Century Gothic" w:hAnsi="Century Gothic" w:cs="Tahoma"/>
          <w:sz w:val="22"/>
          <w:szCs w:val="22"/>
        </w:rPr>
      </w:pPr>
      <w:r w:rsidRPr="002542DE">
        <w:rPr>
          <w:rFonts w:ascii="Century Gothic" w:hAnsi="Century Gothic" w:cs="Tahoma"/>
          <w:sz w:val="22"/>
          <w:szCs w:val="22"/>
        </w:rPr>
        <w:t xml:space="preserve">Suplente. </w:t>
      </w:r>
    </w:p>
    <w:p w14:paraId="087001AC" w14:textId="77777777" w:rsidR="002542DE" w:rsidRPr="009E5AC4" w:rsidRDefault="002542DE" w:rsidP="0007007D">
      <w:pPr>
        <w:jc w:val="both"/>
        <w:rPr>
          <w:rFonts w:ascii="Century Gothic" w:hAnsi="Century Gothic" w:cs="Tahoma"/>
          <w:sz w:val="22"/>
          <w:szCs w:val="22"/>
        </w:rPr>
      </w:pPr>
    </w:p>
    <w:p w14:paraId="4BFCE63F" w14:textId="77777777" w:rsidR="00D260DA" w:rsidRPr="00D260DA" w:rsidRDefault="00D260DA" w:rsidP="00D260DA">
      <w:pPr>
        <w:pStyle w:val="Sinespaciado"/>
        <w:rPr>
          <w:rFonts w:ascii="Century Gothic" w:hAnsi="Century Gothic" w:cs="Tahoma"/>
          <w:color w:val="000000" w:themeColor="text1"/>
        </w:rPr>
      </w:pPr>
      <w:r w:rsidRPr="00D260DA">
        <w:rPr>
          <w:rFonts w:ascii="Century Gothic" w:hAnsi="Century Gothic" w:cs="Tahoma"/>
          <w:color w:val="000000" w:themeColor="text1"/>
        </w:rPr>
        <w:t>Representante del Centro Empresarial de Jalisco S.P.</w:t>
      </w:r>
    </w:p>
    <w:p w14:paraId="4019D2A8" w14:textId="77777777" w:rsidR="00D260DA" w:rsidRPr="00D260DA" w:rsidRDefault="00D260DA" w:rsidP="00D260DA">
      <w:pPr>
        <w:pStyle w:val="Sinespaciado"/>
        <w:rPr>
          <w:rFonts w:ascii="Century Gothic" w:hAnsi="Century Gothic" w:cs="Tahoma"/>
          <w:color w:val="000000" w:themeColor="text1"/>
        </w:rPr>
      </w:pPr>
      <w:r w:rsidRPr="00D260DA">
        <w:rPr>
          <w:rFonts w:ascii="Century Gothic" w:hAnsi="Century Gothic" w:cs="Tahoma"/>
          <w:color w:val="000000" w:themeColor="text1"/>
        </w:rPr>
        <w:t>Confederación Patronal de la República Mexicana.</w:t>
      </w:r>
    </w:p>
    <w:p w14:paraId="39B353B8" w14:textId="77777777" w:rsidR="00D260DA" w:rsidRPr="00D260DA" w:rsidRDefault="00D260DA" w:rsidP="00D260DA">
      <w:pPr>
        <w:pStyle w:val="Sinespaciado"/>
        <w:rPr>
          <w:rFonts w:ascii="Century Gothic" w:hAnsi="Century Gothic" w:cs="Tahoma"/>
          <w:color w:val="000000" w:themeColor="text1"/>
        </w:rPr>
      </w:pPr>
      <w:r w:rsidRPr="00D260DA">
        <w:rPr>
          <w:rFonts w:ascii="Century Gothic" w:hAnsi="Century Gothic" w:cs="Tahoma"/>
          <w:color w:val="000000" w:themeColor="text1"/>
        </w:rPr>
        <w:t xml:space="preserve">Lic. Luis Beas Gutiérrez </w:t>
      </w:r>
    </w:p>
    <w:p w14:paraId="2F9F87C5" w14:textId="77777777" w:rsidR="00D260DA" w:rsidRDefault="00D260DA" w:rsidP="00D260DA">
      <w:pPr>
        <w:pStyle w:val="Sinespaciado"/>
        <w:rPr>
          <w:rFonts w:ascii="Century Gothic" w:hAnsi="Century Gothic" w:cs="Tahoma"/>
          <w:color w:val="000000" w:themeColor="text1"/>
          <w:lang w:val="pt-BR"/>
        </w:rPr>
      </w:pPr>
      <w:r w:rsidRPr="00D260DA">
        <w:rPr>
          <w:rFonts w:ascii="Century Gothic" w:hAnsi="Century Gothic" w:cs="Tahoma"/>
          <w:color w:val="000000" w:themeColor="text1"/>
          <w:lang w:val="pt-BR"/>
        </w:rPr>
        <w:t>Suplente</w:t>
      </w:r>
      <w:r>
        <w:rPr>
          <w:rFonts w:ascii="Century Gothic" w:hAnsi="Century Gothic" w:cs="Tahoma"/>
          <w:color w:val="000000" w:themeColor="text1"/>
          <w:lang w:val="pt-BR"/>
        </w:rPr>
        <w:t>.</w:t>
      </w:r>
    </w:p>
    <w:p w14:paraId="162866D0" w14:textId="77777777" w:rsidR="00D260DA" w:rsidRDefault="00D260DA" w:rsidP="00D260DA">
      <w:pPr>
        <w:pStyle w:val="Sinespaciado"/>
        <w:rPr>
          <w:rFonts w:ascii="Century Gothic" w:hAnsi="Century Gothic" w:cs="Tahoma"/>
          <w:color w:val="000000" w:themeColor="text1"/>
          <w:lang w:val="pt-BR"/>
        </w:rPr>
      </w:pPr>
    </w:p>
    <w:p w14:paraId="26FCEFAA" w14:textId="77777777" w:rsidR="002542DE" w:rsidRDefault="002542DE" w:rsidP="002542DE">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14:paraId="508305C7" w14:textId="77777777" w:rsidR="002542DE" w:rsidRDefault="002542DE" w:rsidP="002542DE">
      <w:pPr>
        <w:jc w:val="both"/>
        <w:rPr>
          <w:rFonts w:ascii="Century Gothic" w:hAnsi="Century Gothic" w:cs="Tahoma"/>
          <w:sz w:val="22"/>
          <w:szCs w:val="22"/>
        </w:rPr>
      </w:pPr>
      <w:r>
        <w:rPr>
          <w:rFonts w:ascii="Century Gothic" w:hAnsi="Century Gothic" w:cs="Tahoma"/>
          <w:sz w:val="22"/>
          <w:szCs w:val="22"/>
        </w:rPr>
        <w:lastRenderedPageBreak/>
        <w:t>L.A.E. Álvaro Córdova González Gortazar.</w:t>
      </w:r>
    </w:p>
    <w:p w14:paraId="4D8185E6" w14:textId="77777777" w:rsidR="002542DE" w:rsidRDefault="002542DE" w:rsidP="002542DE">
      <w:pPr>
        <w:jc w:val="both"/>
        <w:rPr>
          <w:rFonts w:ascii="Century Gothic" w:hAnsi="Century Gothic" w:cs="Tahoma"/>
          <w:sz w:val="22"/>
          <w:szCs w:val="22"/>
        </w:rPr>
      </w:pPr>
      <w:r>
        <w:rPr>
          <w:rFonts w:ascii="Century Gothic" w:hAnsi="Century Gothic" w:cs="Tahoma"/>
          <w:sz w:val="22"/>
          <w:szCs w:val="22"/>
        </w:rPr>
        <w:t>Suplente.</w:t>
      </w:r>
    </w:p>
    <w:p w14:paraId="7CFAA3E4" w14:textId="77777777" w:rsidR="002542DE" w:rsidRDefault="002542DE" w:rsidP="00D260DA">
      <w:pPr>
        <w:pStyle w:val="Sinespaciado"/>
        <w:rPr>
          <w:rFonts w:ascii="Century Gothic" w:hAnsi="Century Gothic" w:cs="Tahoma"/>
          <w:color w:val="000000" w:themeColor="text1"/>
          <w:lang w:val="pt-BR"/>
        </w:rPr>
      </w:pPr>
    </w:p>
    <w:p w14:paraId="366E4BC7" w14:textId="77777777" w:rsidR="00D260DA" w:rsidRDefault="00D260DA" w:rsidP="00D260DA">
      <w:pPr>
        <w:jc w:val="both"/>
        <w:rPr>
          <w:rFonts w:ascii="Century Gothic" w:hAnsi="Century Gothic" w:cs="Tahoma"/>
          <w:sz w:val="22"/>
          <w:szCs w:val="22"/>
        </w:rPr>
      </w:pPr>
      <w:r>
        <w:rPr>
          <w:rFonts w:ascii="Century Gothic" w:hAnsi="Century Gothic" w:cs="Tahoma"/>
          <w:sz w:val="22"/>
          <w:szCs w:val="22"/>
        </w:rPr>
        <w:t xml:space="preserve">Representante </w:t>
      </w:r>
      <w:r>
        <w:rPr>
          <w:rFonts w:ascii="Century Gothic" w:eastAsia="Cambria" w:hAnsi="Century Gothic" w:cs="Tahoma"/>
          <w:sz w:val="22"/>
          <w:szCs w:val="22"/>
          <w:lang w:eastAsia="en-US"/>
        </w:rPr>
        <w:t>del Consejo Agropecuario de Jalisco</w:t>
      </w:r>
    </w:p>
    <w:p w14:paraId="405DE523" w14:textId="77777777" w:rsidR="00D260DA" w:rsidRDefault="00D260DA" w:rsidP="00D260DA">
      <w:pPr>
        <w:jc w:val="both"/>
        <w:rPr>
          <w:rFonts w:ascii="Century Gothic" w:hAnsi="Century Gothic" w:cs="Tahoma"/>
          <w:sz w:val="22"/>
          <w:szCs w:val="22"/>
        </w:rPr>
      </w:pPr>
      <w:r>
        <w:rPr>
          <w:rFonts w:ascii="Century Gothic" w:hAnsi="Century Gothic" w:cs="Tahoma"/>
          <w:sz w:val="22"/>
          <w:szCs w:val="22"/>
        </w:rPr>
        <w:t>Lic. Leopoldo Leal León.</w:t>
      </w:r>
    </w:p>
    <w:p w14:paraId="6D2C535E" w14:textId="77777777" w:rsidR="00D260DA" w:rsidRDefault="00D260DA" w:rsidP="00D260DA">
      <w:pPr>
        <w:jc w:val="both"/>
        <w:rPr>
          <w:rFonts w:ascii="Century Gothic" w:hAnsi="Century Gothic" w:cs="Tahoma"/>
          <w:sz w:val="22"/>
          <w:szCs w:val="22"/>
        </w:rPr>
      </w:pPr>
      <w:r>
        <w:rPr>
          <w:rFonts w:ascii="Century Gothic" w:eastAsia="Cambria" w:hAnsi="Century Gothic" w:cs="Tahoma"/>
          <w:sz w:val="22"/>
          <w:szCs w:val="22"/>
          <w:lang w:val="pt-BR" w:eastAsia="en-US"/>
        </w:rPr>
        <w:t>Suplente.</w:t>
      </w:r>
    </w:p>
    <w:p w14:paraId="58872D51" w14:textId="77777777" w:rsidR="002542DE" w:rsidRDefault="002542DE" w:rsidP="0007007D">
      <w:pPr>
        <w:jc w:val="both"/>
        <w:rPr>
          <w:rFonts w:ascii="Century Gothic" w:hAnsi="Century Gothic" w:cs="Tahoma"/>
          <w:sz w:val="22"/>
          <w:szCs w:val="22"/>
        </w:rPr>
      </w:pPr>
    </w:p>
    <w:p w14:paraId="54E2531E" w14:textId="77777777" w:rsidR="001B4457" w:rsidRDefault="001B4457" w:rsidP="001B4457">
      <w:pPr>
        <w:pStyle w:val="Sinespaciado"/>
        <w:rPr>
          <w:rFonts w:ascii="Century Gothic" w:hAnsi="Century Gothic" w:cs="Tahoma"/>
        </w:rPr>
      </w:pPr>
      <w:r w:rsidRPr="00304EEF">
        <w:rPr>
          <w:rFonts w:ascii="Century Gothic" w:hAnsi="Century Gothic" w:cs="Tahoma"/>
        </w:rPr>
        <w:t>Representante del Consejo Coordinador de Jóvenes Empresarios del Estado de Jalisco.</w:t>
      </w:r>
    </w:p>
    <w:p w14:paraId="099B85CF" w14:textId="77777777" w:rsidR="001B4457" w:rsidRPr="001B4457" w:rsidRDefault="001B4457" w:rsidP="001B4457">
      <w:pPr>
        <w:pStyle w:val="Sinespaciado"/>
        <w:rPr>
          <w:rFonts w:ascii="Century Gothic" w:hAnsi="Century Gothic" w:cs="Tahoma"/>
        </w:rPr>
      </w:pPr>
      <w:r w:rsidRPr="001B4457">
        <w:rPr>
          <w:rFonts w:ascii="Century Gothic" w:eastAsia="Times New Roman" w:hAnsi="Century Gothic" w:cs="Tahoma"/>
        </w:rPr>
        <w:t>Lic. José de Jesús Vázquez Hernández</w:t>
      </w:r>
    </w:p>
    <w:p w14:paraId="2E691CDC" w14:textId="77777777" w:rsidR="001B4457" w:rsidRPr="00304EEF" w:rsidRDefault="001B4457" w:rsidP="001B4457">
      <w:pPr>
        <w:pStyle w:val="Sinespaciado"/>
        <w:rPr>
          <w:rFonts w:ascii="Century Gothic" w:eastAsia="Times New Roman" w:hAnsi="Century Gothic" w:cs="Tahoma"/>
        </w:rPr>
      </w:pPr>
      <w:r w:rsidRPr="00304EEF">
        <w:rPr>
          <w:rFonts w:ascii="Century Gothic" w:hAnsi="Century Gothic" w:cs="Tahoma"/>
        </w:rPr>
        <w:t>Titular</w:t>
      </w:r>
    </w:p>
    <w:p w14:paraId="1184E26A" w14:textId="77777777" w:rsidR="001B4457" w:rsidRPr="009E5AC4" w:rsidRDefault="001B4457" w:rsidP="0007007D">
      <w:pPr>
        <w:jc w:val="both"/>
        <w:rPr>
          <w:rFonts w:ascii="Century Gothic" w:hAnsi="Century Gothic" w:cs="Tahoma"/>
          <w:sz w:val="22"/>
          <w:szCs w:val="22"/>
        </w:rPr>
      </w:pPr>
    </w:p>
    <w:p w14:paraId="31EEC2B8" w14:textId="77777777"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14:paraId="2FB0C7E3" w14:textId="77777777" w:rsidR="00EA6816" w:rsidRPr="00BA644A" w:rsidRDefault="00EA6816" w:rsidP="00EA6816">
      <w:pPr>
        <w:rPr>
          <w:rFonts w:ascii="Century Gothic" w:hAnsi="Century Gothic" w:cs="Tahoma"/>
          <w:sz w:val="22"/>
          <w:szCs w:val="22"/>
        </w:rPr>
      </w:pPr>
      <w:r w:rsidRPr="00BA644A">
        <w:rPr>
          <w:rFonts w:ascii="Century Gothic" w:hAnsi="Century Gothic" w:cs="Tahoma"/>
          <w:sz w:val="22"/>
          <w:szCs w:val="22"/>
        </w:rPr>
        <w:t>Encargado del Despacho de la Contraloría Ciudadana.</w:t>
      </w:r>
    </w:p>
    <w:p w14:paraId="2BF12E67" w14:textId="77777777" w:rsidR="00BA644A" w:rsidRDefault="00BA644A" w:rsidP="00BA644A">
      <w:pPr>
        <w:rPr>
          <w:rFonts w:ascii="Century Gothic" w:hAnsi="Century Gothic" w:cs="Tahoma"/>
          <w:sz w:val="22"/>
          <w:szCs w:val="22"/>
        </w:rPr>
      </w:pPr>
      <w:r w:rsidRPr="00BA644A">
        <w:rPr>
          <w:rFonts w:ascii="Century Gothic" w:hAnsi="Century Gothic" w:cs="Tahoma"/>
          <w:sz w:val="22"/>
          <w:szCs w:val="22"/>
        </w:rPr>
        <w:t>Mtro. David Rodríguez Pérez.</w:t>
      </w:r>
    </w:p>
    <w:p w14:paraId="5E8DDE36" w14:textId="77777777" w:rsidR="00BA644A" w:rsidRDefault="00BA644A" w:rsidP="00BA644A">
      <w:pPr>
        <w:rPr>
          <w:rFonts w:ascii="Century Gothic" w:hAnsi="Century Gothic" w:cs="Tahoma"/>
          <w:sz w:val="22"/>
          <w:szCs w:val="22"/>
        </w:rPr>
      </w:pPr>
      <w:r>
        <w:rPr>
          <w:rFonts w:ascii="Century Gothic" w:hAnsi="Century Gothic" w:cs="Tahoma"/>
          <w:sz w:val="22"/>
          <w:szCs w:val="22"/>
        </w:rPr>
        <w:t>Titular</w:t>
      </w:r>
    </w:p>
    <w:p w14:paraId="0392B1AF" w14:textId="77777777" w:rsidR="00162908" w:rsidRPr="009E5AC4" w:rsidRDefault="00162908" w:rsidP="00162908">
      <w:pPr>
        <w:rPr>
          <w:rFonts w:ascii="Century Gothic" w:hAnsi="Century Gothic" w:cs="Tahoma"/>
          <w:sz w:val="22"/>
          <w:szCs w:val="22"/>
          <w:lang w:val="es-ES"/>
        </w:rPr>
      </w:pPr>
    </w:p>
    <w:p w14:paraId="2DB747EA" w14:textId="77777777" w:rsidR="000B38C9" w:rsidRPr="00BA644A" w:rsidRDefault="0045757A" w:rsidP="00162908">
      <w:pPr>
        <w:rPr>
          <w:rFonts w:ascii="Century Gothic" w:hAnsi="Century Gothic" w:cs="Tahoma"/>
          <w:sz w:val="22"/>
          <w:szCs w:val="22"/>
          <w:lang w:val="es-ES"/>
        </w:rPr>
      </w:pPr>
      <w:r w:rsidRPr="00BA644A">
        <w:rPr>
          <w:rFonts w:ascii="Century Gothic" w:hAnsi="Century Gothic" w:cs="Tahoma"/>
          <w:sz w:val="22"/>
          <w:szCs w:val="22"/>
          <w:lang w:val="es-ES"/>
        </w:rPr>
        <w:t>Tesorer</w:t>
      </w:r>
      <w:r w:rsidR="00C53AB5" w:rsidRPr="00BA644A">
        <w:rPr>
          <w:rFonts w:ascii="Century Gothic" w:hAnsi="Century Gothic" w:cs="Tahoma"/>
          <w:sz w:val="22"/>
          <w:szCs w:val="22"/>
          <w:lang w:val="es-ES"/>
        </w:rPr>
        <w:t>a</w:t>
      </w:r>
      <w:r w:rsidR="0058399E" w:rsidRPr="00BA644A">
        <w:rPr>
          <w:rFonts w:ascii="Century Gothic" w:hAnsi="Century Gothic" w:cs="Tahoma"/>
          <w:sz w:val="22"/>
          <w:szCs w:val="22"/>
          <w:lang w:val="es-ES"/>
        </w:rPr>
        <w:t xml:space="preserve"> Municipal</w:t>
      </w:r>
    </w:p>
    <w:p w14:paraId="6B4E9E78" w14:textId="77777777" w:rsidR="0058399E" w:rsidRPr="00BA644A" w:rsidRDefault="00BA644A" w:rsidP="00162908">
      <w:pPr>
        <w:rPr>
          <w:rFonts w:ascii="Century Gothic" w:hAnsi="Century Gothic" w:cs="Tahoma"/>
          <w:sz w:val="22"/>
          <w:szCs w:val="22"/>
          <w:lang w:val="es-ES"/>
        </w:rPr>
      </w:pPr>
      <w:r w:rsidRPr="00BA644A">
        <w:rPr>
          <w:rFonts w:ascii="Century Gothic" w:hAnsi="Century Gothic" w:cs="Tahoma"/>
          <w:sz w:val="22"/>
          <w:szCs w:val="22"/>
          <w:lang w:val="es-ES"/>
        </w:rPr>
        <w:t>Mtra. Adriana Romo López</w:t>
      </w:r>
    </w:p>
    <w:p w14:paraId="42223FDB" w14:textId="77777777" w:rsidR="0058399E" w:rsidRPr="009E5AC4" w:rsidRDefault="00BA644A" w:rsidP="00162908">
      <w:pPr>
        <w:rPr>
          <w:rFonts w:ascii="Century Gothic" w:hAnsi="Century Gothic" w:cs="Tahoma"/>
          <w:sz w:val="22"/>
          <w:szCs w:val="22"/>
          <w:lang w:val="es-ES"/>
        </w:rPr>
      </w:pPr>
      <w:r w:rsidRPr="00BA644A">
        <w:rPr>
          <w:rFonts w:ascii="Century Gothic" w:hAnsi="Century Gothic" w:cs="Tahoma"/>
          <w:sz w:val="22"/>
          <w:szCs w:val="22"/>
          <w:lang w:val="es-ES"/>
        </w:rPr>
        <w:t>Titular.</w:t>
      </w:r>
    </w:p>
    <w:p w14:paraId="36F87B84" w14:textId="77777777" w:rsidR="000B38C9" w:rsidRPr="009E5AC4" w:rsidRDefault="000B38C9" w:rsidP="00162908">
      <w:pPr>
        <w:rPr>
          <w:rFonts w:ascii="Century Gothic" w:hAnsi="Century Gothic" w:cs="Tahoma"/>
          <w:sz w:val="22"/>
          <w:szCs w:val="22"/>
          <w:lang w:val="es-ES"/>
        </w:rPr>
      </w:pPr>
    </w:p>
    <w:p w14:paraId="75A75150"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14:paraId="2EE76C84"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Patrimonio y Presupuestos.</w:t>
      </w:r>
    </w:p>
    <w:p w14:paraId="7F3AC091"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 xml:space="preserve">Sergio Barrera </w:t>
      </w:r>
      <w:proofErr w:type="spellStart"/>
      <w:r>
        <w:rPr>
          <w:rFonts w:ascii="Century Gothic" w:hAnsi="Century Gothic" w:cs="Tahoma"/>
          <w:sz w:val="22"/>
          <w:szCs w:val="22"/>
          <w:lang w:val="es-ES"/>
        </w:rPr>
        <w:t>Sepulveda</w:t>
      </w:r>
      <w:proofErr w:type="spellEnd"/>
      <w:r>
        <w:rPr>
          <w:rFonts w:ascii="Century Gothic" w:hAnsi="Century Gothic" w:cs="Tahoma"/>
          <w:sz w:val="22"/>
          <w:szCs w:val="22"/>
          <w:lang w:val="es-ES"/>
        </w:rPr>
        <w:t>.</w:t>
      </w:r>
    </w:p>
    <w:p w14:paraId="0BFA78DC"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Suplente.</w:t>
      </w:r>
    </w:p>
    <w:p w14:paraId="22FB3EE7" w14:textId="77777777" w:rsidR="002542DE" w:rsidRDefault="002542DE" w:rsidP="002542DE">
      <w:pPr>
        <w:rPr>
          <w:rFonts w:ascii="Century Gothic" w:hAnsi="Century Gothic" w:cs="Tahoma"/>
          <w:sz w:val="22"/>
          <w:szCs w:val="22"/>
          <w:lang w:val="es-ES"/>
        </w:rPr>
      </w:pPr>
    </w:p>
    <w:p w14:paraId="1BA8F97D" w14:textId="77777777" w:rsidR="002542DE" w:rsidRDefault="002542DE" w:rsidP="002542D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Revolucionario Institucional.</w:t>
      </w:r>
    </w:p>
    <w:p w14:paraId="3C77F485"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Mtro. Abel Octavio Salgado Peña.</w:t>
      </w:r>
    </w:p>
    <w:p w14:paraId="60EC706D" w14:textId="77777777" w:rsidR="002542DE" w:rsidRDefault="002542DE" w:rsidP="002542DE">
      <w:pPr>
        <w:rPr>
          <w:rFonts w:ascii="Century Gothic" w:hAnsi="Century Gothic" w:cs="Tahoma"/>
          <w:sz w:val="22"/>
          <w:szCs w:val="22"/>
          <w:lang w:val="es-ES"/>
        </w:rPr>
      </w:pPr>
      <w:r>
        <w:rPr>
          <w:rFonts w:ascii="Century Gothic" w:hAnsi="Century Gothic" w:cs="Tahoma"/>
          <w:sz w:val="22"/>
          <w:szCs w:val="22"/>
          <w:lang w:val="es-ES"/>
        </w:rPr>
        <w:t>Titular.</w:t>
      </w:r>
    </w:p>
    <w:p w14:paraId="69A1E4D4" w14:textId="77777777" w:rsidR="000D5926" w:rsidRPr="000F3890" w:rsidRDefault="000D5926" w:rsidP="00162908">
      <w:pPr>
        <w:rPr>
          <w:rFonts w:ascii="Century Gothic" w:hAnsi="Century Gothic" w:cs="Tahoma"/>
          <w:sz w:val="22"/>
          <w:szCs w:val="22"/>
          <w:highlight w:val="yellow"/>
        </w:rPr>
      </w:pPr>
    </w:p>
    <w:p w14:paraId="02D4940D" w14:textId="77777777" w:rsidR="00D260DA" w:rsidRDefault="00D260DA" w:rsidP="00D260DA">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14:paraId="304073F1" w14:textId="77777777" w:rsidR="00D260DA" w:rsidRDefault="00D260DA" w:rsidP="00D260DA">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14:paraId="33ACA764" w14:textId="77777777" w:rsidR="00D260DA" w:rsidRDefault="00D260DA" w:rsidP="00D260DA">
      <w:pPr>
        <w:rPr>
          <w:rFonts w:ascii="Century Gothic" w:hAnsi="Century Gothic" w:cs="Tahoma"/>
          <w:sz w:val="22"/>
          <w:szCs w:val="22"/>
          <w:lang w:val="es-ES"/>
        </w:rPr>
      </w:pPr>
      <w:r>
        <w:rPr>
          <w:rFonts w:ascii="Century Gothic" w:hAnsi="Century Gothic" w:cs="Tahoma"/>
          <w:sz w:val="22"/>
          <w:szCs w:val="22"/>
          <w:lang w:val="es-ES"/>
        </w:rPr>
        <w:t>Titular.</w:t>
      </w:r>
    </w:p>
    <w:p w14:paraId="019E72B6" w14:textId="77777777" w:rsidR="004249F7" w:rsidRDefault="004249F7" w:rsidP="00162908">
      <w:pPr>
        <w:rPr>
          <w:rFonts w:ascii="Century Gothic" w:hAnsi="Century Gothic" w:cs="Tahoma"/>
          <w:sz w:val="22"/>
          <w:szCs w:val="22"/>
          <w:highlight w:val="yellow"/>
          <w:lang w:val="es-ES"/>
        </w:rPr>
      </w:pPr>
    </w:p>
    <w:p w14:paraId="36A35941" w14:textId="77777777" w:rsidR="00D260DA" w:rsidRPr="00D260DA" w:rsidRDefault="00D260DA" w:rsidP="00162908">
      <w:pPr>
        <w:rPr>
          <w:rFonts w:ascii="Century Gothic" w:hAnsi="Century Gothic" w:cs="Tahoma"/>
          <w:sz w:val="22"/>
          <w:szCs w:val="22"/>
          <w:lang w:val="es-ES"/>
        </w:rPr>
      </w:pPr>
      <w:r w:rsidRPr="00D260DA">
        <w:rPr>
          <w:rFonts w:ascii="Century Gothic" w:hAnsi="Century Gothic" w:cs="Tahoma"/>
          <w:sz w:val="22"/>
          <w:szCs w:val="22"/>
          <w:lang w:val="es-ES"/>
        </w:rPr>
        <w:t>Regidora Representante del Partido Movimiento de Regeneración Nacional</w:t>
      </w:r>
    </w:p>
    <w:p w14:paraId="33A3E1BD" w14:textId="77777777" w:rsidR="00D260DA" w:rsidRPr="00D260DA" w:rsidRDefault="00D260DA" w:rsidP="00162908">
      <w:pPr>
        <w:rPr>
          <w:rFonts w:ascii="Century Gothic" w:hAnsi="Century Gothic" w:cs="Tahoma"/>
          <w:sz w:val="22"/>
          <w:szCs w:val="22"/>
          <w:lang w:val="es-ES"/>
        </w:rPr>
      </w:pPr>
      <w:r w:rsidRPr="00D260DA">
        <w:rPr>
          <w:rFonts w:ascii="Century Gothic" w:hAnsi="Century Gothic" w:cs="Tahoma"/>
          <w:sz w:val="22"/>
          <w:szCs w:val="22"/>
          <w:lang w:val="es-ES"/>
        </w:rPr>
        <w:t>Lic. Wendy Sofia Ramírez Campos</w:t>
      </w:r>
    </w:p>
    <w:p w14:paraId="3117EDC5" w14:textId="77777777" w:rsidR="00D260DA" w:rsidRPr="00D260DA" w:rsidRDefault="00D260DA" w:rsidP="00162908">
      <w:pPr>
        <w:rPr>
          <w:rFonts w:ascii="Century Gothic" w:hAnsi="Century Gothic" w:cs="Tahoma"/>
          <w:sz w:val="22"/>
          <w:szCs w:val="22"/>
          <w:lang w:val="es-ES"/>
        </w:rPr>
      </w:pPr>
      <w:r w:rsidRPr="00D260DA">
        <w:rPr>
          <w:rFonts w:ascii="Century Gothic" w:hAnsi="Century Gothic" w:cs="Tahoma"/>
          <w:sz w:val="22"/>
          <w:szCs w:val="22"/>
          <w:lang w:val="es-ES"/>
        </w:rPr>
        <w:t>Titular.</w:t>
      </w:r>
    </w:p>
    <w:p w14:paraId="7E097DCC" w14:textId="77777777" w:rsidR="00B269FD" w:rsidRPr="000F3890" w:rsidRDefault="00B269FD" w:rsidP="00162908">
      <w:pPr>
        <w:rPr>
          <w:rFonts w:ascii="Century Gothic" w:hAnsi="Century Gothic" w:cs="Tahoma"/>
          <w:sz w:val="22"/>
          <w:szCs w:val="22"/>
          <w:highlight w:val="yellow"/>
          <w:lang w:val="es-ES"/>
        </w:rPr>
      </w:pPr>
    </w:p>
    <w:p w14:paraId="4D2BF624" w14:textId="77777777" w:rsidR="00162908" w:rsidRPr="00D260DA" w:rsidRDefault="00162908" w:rsidP="00162908">
      <w:pPr>
        <w:rPr>
          <w:rFonts w:ascii="Century Gothic" w:hAnsi="Century Gothic" w:cs="Tahoma"/>
          <w:sz w:val="22"/>
          <w:szCs w:val="22"/>
          <w:lang w:val="es-ES"/>
        </w:rPr>
      </w:pPr>
      <w:r w:rsidRPr="00D260DA">
        <w:rPr>
          <w:rFonts w:ascii="Century Gothic" w:hAnsi="Century Gothic" w:cs="Tahoma"/>
          <w:sz w:val="22"/>
          <w:szCs w:val="22"/>
          <w:lang w:val="es-ES"/>
        </w:rPr>
        <w:t>Secretario Técnico</w:t>
      </w:r>
      <w:r w:rsidR="00F74D41" w:rsidRPr="00D260DA">
        <w:rPr>
          <w:rFonts w:ascii="Century Gothic" w:hAnsi="Century Gothic" w:cs="Tahoma"/>
          <w:sz w:val="22"/>
          <w:szCs w:val="22"/>
          <w:lang w:val="es-ES"/>
        </w:rPr>
        <w:t xml:space="preserve"> y Ejecutivo</w:t>
      </w:r>
      <w:r w:rsidRPr="00D260DA">
        <w:rPr>
          <w:rFonts w:ascii="Century Gothic" w:hAnsi="Century Gothic" w:cs="Tahoma"/>
          <w:sz w:val="22"/>
          <w:szCs w:val="22"/>
          <w:lang w:val="es-ES"/>
        </w:rPr>
        <w:t>.</w:t>
      </w:r>
    </w:p>
    <w:p w14:paraId="2A8EA6CF" w14:textId="77777777" w:rsidR="0007007D" w:rsidRPr="00D260DA" w:rsidRDefault="00A32EDF" w:rsidP="00162908">
      <w:pPr>
        <w:rPr>
          <w:rFonts w:ascii="Century Gothic" w:hAnsi="Century Gothic" w:cs="Tahoma"/>
          <w:sz w:val="22"/>
          <w:szCs w:val="22"/>
          <w:lang w:val="es-ES"/>
        </w:rPr>
      </w:pPr>
      <w:r w:rsidRPr="00D260DA">
        <w:rPr>
          <w:rFonts w:ascii="Century Gothic" w:hAnsi="Century Gothic" w:cs="Tahoma"/>
          <w:sz w:val="22"/>
          <w:szCs w:val="22"/>
          <w:lang w:val="es-ES"/>
        </w:rPr>
        <w:t>Cristian Guillermo León Verduzco</w:t>
      </w:r>
    </w:p>
    <w:p w14:paraId="3DA223F9" w14:textId="77777777" w:rsidR="00FD4AD0" w:rsidRPr="009E5AC4" w:rsidRDefault="00F21099" w:rsidP="00A14372">
      <w:pPr>
        <w:rPr>
          <w:rFonts w:ascii="Century Gothic" w:hAnsi="Century Gothic" w:cs="Tahoma"/>
          <w:sz w:val="22"/>
          <w:szCs w:val="22"/>
          <w:lang w:val="es-ES"/>
        </w:rPr>
      </w:pPr>
      <w:r w:rsidRPr="00D260DA">
        <w:rPr>
          <w:rFonts w:ascii="Century Gothic" w:hAnsi="Century Gothic" w:cs="Tahoma"/>
          <w:sz w:val="22"/>
          <w:szCs w:val="22"/>
          <w:lang w:val="es-ES"/>
        </w:rPr>
        <w:t>Titular</w:t>
      </w:r>
      <w:r w:rsidR="00DA4E3D" w:rsidRPr="00D260DA">
        <w:rPr>
          <w:rFonts w:ascii="Century Gothic" w:hAnsi="Century Gothic" w:cs="Tahoma"/>
          <w:sz w:val="22"/>
          <w:szCs w:val="22"/>
          <w:lang w:val="es-ES"/>
        </w:rPr>
        <w:t>.</w:t>
      </w:r>
    </w:p>
    <w:p w14:paraId="104AD9F5" w14:textId="77777777" w:rsidR="00C53AB5" w:rsidRPr="009E5AC4" w:rsidRDefault="00C53AB5" w:rsidP="00A14372">
      <w:pPr>
        <w:rPr>
          <w:rFonts w:ascii="Century Gothic" w:hAnsi="Century Gothic" w:cs="Tahoma"/>
          <w:sz w:val="22"/>
          <w:szCs w:val="22"/>
          <w:lang w:val="es-ES"/>
        </w:rPr>
      </w:pPr>
    </w:p>
    <w:p w14:paraId="22983EF5" w14:textId="77777777"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BA644A" w:rsidRPr="002542DE">
        <w:rPr>
          <w:rFonts w:ascii="Century Gothic" w:hAnsi="Century Gothic" w:cs="Tahoma"/>
          <w:sz w:val="22"/>
          <w:szCs w:val="22"/>
          <w:lang w:eastAsia="en-US"/>
        </w:rPr>
        <w:t>10</w:t>
      </w:r>
      <w:r w:rsidR="007E40C8" w:rsidRPr="002542DE">
        <w:rPr>
          <w:rFonts w:ascii="Century Gothic" w:hAnsi="Century Gothic" w:cs="Tahoma"/>
          <w:sz w:val="22"/>
          <w:szCs w:val="22"/>
          <w:lang w:eastAsia="en-US"/>
        </w:rPr>
        <w:t>:</w:t>
      </w:r>
      <w:r w:rsidR="002542DE" w:rsidRPr="002542DE">
        <w:rPr>
          <w:rFonts w:ascii="Century Gothic" w:hAnsi="Century Gothic" w:cs="Tahoma"/>
          <w:sz w:val="22"/>
          <w:szCs w:val="22"/>
          <w:lang w:eastAsia="en-US"/>
        </w:rPr>
        <w:t>08</w:t>
      </w:r>
      <w:r w:rsidR="009B5F50" w:rsidRPr="002542DE">
        <w:rPr>
          <w:rFonts w:ascii="Century Gothic" w:hAnsi="Century Gothic" w:cs="Tahoma"/>
          <w:sz w:val="22"/>
          <w:szCs w:val="22"/>
          <w:lang w:eastAsia="en-US"/>
        </w:rPr>
        <w:t xml:space="preserve"> </w:t>
      </w:r>
      <w:r w:rsidRPr="002542DE">
        <w:rPr>
          <w:rFonts w:ascii="Century Gothic" w:hAnsi="Century Gothic" w:cs="Tahoma"/>
          <w:sz w:val="22"/>
          <w:szCs w:val="22"/>
          <w:lang w:eastAsia="en-US"/>
        </w:rPr>
        <w:t>horas</w:t>
      </w:r>
      <w:r w:rsidRPr="009E5AC4">
        <w:rPr>
          <w:rFonts w:ascii="Century Gothic" w:hAnsi="Century Gothic" w:cs="Tahoma"/>
          <w:sz w:val="22"/>
          <w:szCs w:val="22"/>
          <w:lang w:eastAsia="en-US"/>
        </w:rPr>
        <w:t xml:space="preserve">,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14:paraId="45B40443" w14:textId="77777777" w:rsidR="0063060F" w:rsidRPr="009E5AC4" w:rsidRDefault="0063060F" w:rsidP="0063060F">
      <w:pPr>
        <w:spacing w:line="360" w:lineRule="auto"/>
        <w:jc w:val="both"/>
        <w:rPr>
          <w:rFonts w:ascii="Century Gothic" w:hAnsi="Century Gothic" w:cs="Tahoma"/>
          <w:sz w:val="22"/>
          <w:szCs w:val="22"/>
          <w:lang w:eastAsia="en-US"/>
        </w:rPr>
      </w:pPr>
    </w:p>
    <w:p w14:paraId="26144E37" w14:textId="77777777"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w:t>
      </w:r>
      <w:r w:rsidR="002A7296">
        <w:rPr>
          <w:rFonts w:ascii="Century Gothic" w:eastAsiaTheme="minorHAnsi" w:hAnsi="Century Gothic" w:cs="Tahoma"/>
          <w:sz w:val="22"/>
          <w:szCs w:val="22"/>
          <w:lang w:eastAsia="en-US"/>
        </w:rPr>
        <w:t xml:space="preserve">Primera </w:t>
      </w:r>
      <w:r w:rsidR="000F3890">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w:t>
      </w:r>
      <w:proofErr w:type="gramStart"/>
      <w:r w:rsidRPr="009E5AC4">
        <w:rPr>
          <w:rFonts w:ascii="Century Gothic" w:eastAsiaTheme="minorHAnsi" w:hAnsi="Century Gothic" w:cs="Tahoma"/>
          <w:sz w:val="22"/>
          <w:szCs w:val="22"/>
          <w:lang w:eastAsia="en-US"/>
        </w:rPr>
        <w:t>Secretario</w:t>
      </w:r>
      <w:proofErr w:type="gramEnd"/>
      <w:r w:rsidRPr="009E5AC4">
        <w:rPr>
          <w:rFonts w:ascii="Century Gothic" w:eastAsiaTheme="minorHAnsi" w:hAnsi="Century Gothic" w:cs="Tahoma"/>
          <w:sz w:val="22"/>
          <w:szCs w:val="22"/>
          <w:lang w:eastAsia="en-US"/>
        </w:rPr>
        <w:t xml:space="preserve"> de cuenta del mismo, </w:t>
      </w:r>
      <w:r w:rsidRPr="009E5AC4">
        <w:rPr>
          <w:rFonts w:ascii="Century Gothic" w:hAnsi="Century Gothic" w:cs="Tahoma"/>
          <w:sz w:val="22"/>
          <w:szCs w:val="22"/>
          <w:lang w:eastAsia="en-US"/>
        </w:rPr>
        <w:t xml:space="preserve">por lo que se procede a dar inicio a esta sesión bajo el siguiente orden del día: </w:t>
      </w:r>
    </w:p>
    <w:p w14:paraId="74095F95" w14:textId="77777777"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14:paraId="26A4BB89" w14:textId="77777777" w:rsidR="00162908" w:rsidRPr="009E5AC4" w:rsidRDefault="00162908" w:rsidP="00162908">
      <w:pPr>
        <w:jc w:val="both"/>
        <w:rPr>
          <w:rFonts w:ascii="Century Gothic" w:hAnsi="Century Gothic" w:cs="Tahoma"/>
          <w:sz w:val="22"/>
          <w:szCs w:val="22"/>
        </w:rPr>
      </w:pPr>
    </w:p>
    <w:p w14:paraId="18BB3989"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14:paraId="619AEA2D"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14:paraId="0F169D0A"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14:paraId="71933031" w14:textId="77777777"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 xml:space="preserve">Agenda de Trabajo: </w:t>
      </w:r>
    </w:p>
    <w:p w14:paraId="36ACC468" w14:textId="77777777" w:rsidR="00075863" w:rsidRPr="00075863" w:rsidRDefault="00075863" w:rsidP="00075863">
      <w:pPr>
        <w:pStyle w:val="Prrafodelista"/>
        <w:numPr>
          <w:ilvl w:val="3"/>
          <w:numId w:val="1"/>
        </w:numPr>
        <w:contextualSpacing/>
        <w:jc w:val="both"/>
        <w:rPr>
          <w:rFonts w:ascii="Century Gothic" w:eastAsia="Calibri" w:hAnsi="Century Gothic" w:cs="Tahoma"/>
          <w:sz w:val="22"/>
          <w:szCs w:val="22"/>
          <w:lang w:val="es-ES"/>
        </w:rPr>
      </w:pPr>
      <w:r w:rsidRPr="00075863">
        <w:rPr>
          <w:rFonts w:ascii="Century Gothic" w:eastAsia="Calibri" w:hAnsi="Century Gothic" w:cs="Tahoma"/>
          <w:sz w:val="22"/>
          <w:szCs w:val="22"/>
          <w:lang w:val="es-ES"/>
        </w:rPr>
        <w:t>Presentación de bases para su aprobación.</w:t>
      </w:r>
    </w:p>
    <w:p w14:paraId="1CF7A652" w14:textId="77777777" w:rsidR="00075863" w:rsidRPr="00075863" w:rsidRDefault="00075863" w:rsidP="00075863">
      <w:pPr>
        <w:ind w:left="2880"/>
        <w:contextualSpacing/>
        <w:jc w:val="both"/>
        <w:rPr>
          <w:rFonts w:ascii="Century Gothic" w:eastAsia="Calibri" w:hAnsi="Century Gothic" w:cs="Tahoma"/>
          <w:sz w:val="22"/>
          <w:szCs w:val="22"/>
          <w:lang w:val="es-ES"/>
        </w:rPr>
      </w:pPr>
    </w:p>
    <w:p w14:paraId="63B457C7" w14:textId="77777777" w:rsidR="00075863" w:rsidRPr="00075863" w:rsidRDefault="00075863" w:rsidP="00075863">
      <w:pPr>
        <w:numPr>
          <w:ilvl w:val="3"/>
          <w:numId w:val="1"/>
        </w:numPr>
        <w:contextualSpacing/>
        <w:jc w:val="both"/>
        <w:rPr>
          <w:rFonts w:ascii="Century Gothic" w:eastAsia="Calibri" w:hAnsi="Century Gothic" w:cs="Tahoma"/>
          <w:sz w:val="22"/>
          <w:szCs w:val="22"/>
          <w:lang w:val="es-ES"/>
        </w:rPr>
      </w:pPr>
      <w:r w:rsidRPr="00075863">
        <w:rPr>
          <w:rFonts w:ascii="Century Gothic" w:hAnsi="Century Gothic" w:cs="Tahoma"/>
          <w:sz w:val="22"/>
          <w:szCs w:val="22"/>
          <w:lang w:val="es-ES_tradnl"/>
        </w:rPr>
        <w:t xml:space="preserve">Adjudicaciones Directas </w:t>
      </w:r>
      <w:proofErr w:type="gramStart"/>
      <w:r w:rsidRPr="00075863">
        <w:rPr>
          <w:rFonts w:ascii="Century Gothic" w:hAnsi="Century Gothic" w:cs="Tahoma"/>
          <w:sz w:val="22"/>
          <w:szCs w:val="22"/>
          <w:lang w:val="es-ES_tradnl"/>
        </w:rPr>
        <w:t>de acuerdo a</w:t>
      </w:r>
      <w:proofErr w:type="gramEnd"/>
      <w:r w:rsidRPr="00075863">
        <w:rPr>
          <w:rFonts w:ascii="Century Gothic" w:hAnsi="Century Gothic" w:cs="Tahoma"/>
          <w:sz w:val="22"/>
          <w:szCs w:val="22"/>
          <w:lang w:val="es-ES_tradnl"/>
        </w:rPr>
        <w:t xml:space="preserve"> lo establecido en el Artículo 99, Fracción I y III del reglamento en cita.</w:t>
      </w:r>
    </w:p>
    <w:p w14:paraId="18984BC8" w14:textId="77777777" w:rsidR="00075863" w:rsidRPr="00075863" w:rsidRDefault="00075863" w:rsidP="00075863">
      <w:pPr>
        <w:ind w:left="2880"/>
        <w:contextualSpacing/>
        <w:jc w:val="both"/>
        <w:rPr>
          <w:rFonts w:ascii="Century Gothic" w:eastAsia="Calibri" w:hAnsi="Century Gothic" w:cs="Tahoma"/>
          <w:sz w:val="22"/>
          <w:szCs w:val="22"/>
          <w:lang w:val="es-ES"/>
        </w:rPr>
      </w:pPr>
    </w:p>
    <w:p w14:paraId="259FED02" w14:textId="77777777" w:rsidR="00075863" w:rsidRPr="00075863" w:rsidRDefault="00075863" w:rsidP="00075863">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075863">
        <w:rPr>
          <w:rFonts w:ascii="Century Gothic" w:eastAsiaTheme="minorEastAsia" w:hAnsi="Century Gothic" w:cs="Tahoma"/>
          <w:sz w:val="22"/>
          <w:szCs w:val="22"/>
          <w:lang w:val="es-ES_tradnl"/>
        </w:rPr>
        <w:t xml:space="preserve">Adjudicaciones Directas de acuerdo a lo establecido </w:t>
      </w:r>
      <w:r w:rsidRPr="00075863">
        <w:rPr>
          <w:rFonts w:ascii="Century Gothic" w:hAnsi="Century Gothic" w:cs="Tahoma"/>
          <w:sz w:val="22"/>
          <w:szCs w:val="22"/>
          <w:lang w:val="es-ES_tradnl"/>
        </w:rPr>
        <w:t xml:space="preserve">en el </w:t>
      </w:r>
      <w:r w:rsidRPr="00075863">
        <w:rPr>
          <w:rFonts w:ascii="Century Gothic" w:eastAsiaTheme="minorEastAsia" w:hAnsi="Century Gothic" w:cs="Tahoma"/>
          <w:sz w:val="22"/>
          <w:szCs w:val="22"/>
          <w:lang w:val="es-ES_tradnl"/>
        </w:rPr>
        <w:t xml:space="preserve">Artículo 99, Fracción </w:t>
      </w:r>
      <w:proofErr w:type="gramStart"/>
      <w:r w:rsidRPr="00075863">
        <w:rPr>
          <w:rFonts w:ascii="Century Gothic" w:eastAsiaTheme="minorEastAsia" w:hAnsi="Century Gothic" w:cs="Tahoma"/>
          <w:sz w:val="22"/>
          <w:szCs w:val="22"/>
          <w:lang w:val="es-ES_tradnl"/>
        </w:rPr>
        <w:t>IV  del</w:t>
      </w:r>
      <w:proofErr w:type="gramEnd"/>
      <w:r w:rsidRPr="00075863">
        <w:rPr>
          <w:rFonts w:ascii="Century Gothic" w:eastAsiaTheme="minorEastAsia" w:hAnsi="Century Gothic" w:cs="Tahoma"/>
          <w:sz w:val="22"/>
          <w:szCs w:val="22"/>
          <w:lang w:val="es-ES_tradnl"/>
        </w:rPr>
        <w:t xml:space="preserve"> reglamento en cita.</w:t>
      </w:r>
    </w:p>
    <w:p w14:paraId="035425CB" w14:textId="77777777" w:rsidR="00C55837" w:rsidRPr="009E5AC4" w:rsidRDefault="00C55837" w:rsidP="00C53AB5">
      <w:pPr>
        <w:pStyle w:val="Prrafodelista"/>
        <w:ind w:left="720"/>
        <w:jc w:val="both"/>
        <w:rPr>
          <w:rFonts w:ascii="Century Gothic" w:hAnsi="Century Gothic" w:cs="Tahoma"/>
          <w:sz w:val="22"/>
          <w:szCs w:val="22"/>
        </w:rPr>
      </w:pPr>
    </w:p>
    <w:p w14:paraId="4E3A9BD6" w14:textId="77777777"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w:t>
      </w:r>
      <w:proofErr w:type="gramStart"/>
      <w:r w:rsidRPr="009E5AC4">
        <w:rPr>
          <w:rFonts w:ascii="Century Gothic" w:hAnsi="Century Gothic" w:cs="Tahoma"/>
          <w:sz w:val="22"/>
          <w:szCs w:val="22"/>
        </w:rPr>
        <w:t>Presidente</w:t>
      </w:r>
      <w:proofErr w:type="gramEnd"/>
      <w:r w:rsidRPr="009E5AC4">
        <w:rPr>
          <w:rFonts w:ascii="Century Gothic" w:hAnsi="Century Gothic" w:cs="Tahoma"/>
          <w:sz w:val="22"/>
          <w:szCs w:val="22"/>
        </w:rPr>
        <w:t xml:space="preserv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14:paraId="39793856" w14:textId="77777777" w:rsidR="00162908" w:rsidRPr="009E5AC4" w:rsidRDefault="00162908" w:rsidP="00162908">
      <w:pPr>
        <w:spacing w:line="360" w:lineRule="auto"/>
        <w:jc w:val="both"/>
        <w:rPr>
          <w:rFonts w:ascii="Century Gothic" w:hAnsi="Century Gothic" w:cs="Tahoma"/>
          <w:i/>
          <w:sz w:val="22"/>
          <w:szCs w:val="22"/>
          <w:lang w:eastAsia="en-US"/>
        </w:rPr>
      </w:pPr>
    </w:p>
    <w:p w14:paraId="7A7312AE" w14:textId="77777777"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14:paraId="2BA09C71" w14:textId="77777777" w:rsidR="004249F7" w:rsidRDefault="004249F7" w:rsidP="00162908">
      <w:pPr>
        <w:ind w:left="708"/>
        <w:jc w:val="both"/>
        <w:rPr>
          <w:rFonts w:ascii="Century Gothic" w:hAnsi="Century Gothic" w:cs="Tahoma"/>
          <w:b/>
          <w:i/>
          <w:sz w:val="22"/>
          <w:szCs w:val="22"/>
          <w:lang w:eastAsia="en-US"/>
        </w:rPr>
      </w:pPr>
    </w:p>
    <w:p w14:paraId="4B9E5F03" w14:textId="77777777" w:rsidR="00F16607" w:rsidRPr="009E5AC4" w:rsidRDefault="00F16607" w:rsidP="00162908">
      <w:pPr>
        <w:ind w:left="708"/>
        <w:jc w:val="both"/>
        <w:rPr>
          <w:rFonts w:ascii="Century Gothic" w:hAnsi="Century Gothic" w:cs="Tahoma"/>
          <w:b/>
          <w:i/>
          <w:sz w:val="22"/>
          <w:szCs w:val="22"/>
          <w:lang w:eastAsia="en-US"/>
        </w:rPr>
      </w:pPr>
    </w:p>
    <w:p w14:paraId="15AFC644" w14:textId="77777777" w:rsidR="00C55837" w:rsidRDefault="00B31001"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Punto cuarto del orden del dí</w:t>
      </w:r>
      <w:r w:rsidR="002A7296">
        <w:rPr>
          <w:rFonts w:ascii="Century Gothic" w:hAnsi="Century Gothic" w:cs="Tahoma"/>
          <w:b/>
          <w:sz w:val="22"/>
          <w:szCs w:val="22"/>
        </w:rPr>
        <w:t xml:space="preserve">a. </w:t>
      </w:r>
      <w:r w:rsidR="00F16607">
        <w:rPr>
          <w:rFonts w:ascii="Century Gothic" w:hAnsi="Century Gothic" w:cs="Tahoma"/>
          <w:b/>
          <w:sz w:val="22"/>
          <w:szCs w:val="22"/>
          <w:lang w:val="es-ES_tradnl"/>
        </w:rPr>
        <w:t>Agenda de Trabajo.</w:t>
      </w:r>
    </w:p>
    <w:p w14:paraId="1355DFD2" w14:textId="77777777" w:rsidR="00EA6816" w:rsidRPr="0009030C" w:rsidRDefault="00EA6816" w:rsidP="00B31001">
      <w:pPr>
        <w:spacing w:line="360" w:lineRule="auto"/>
        <w:jc w:val="both"/>
        <w:rPr>
          <w:rFonts w:ascii="Century Gothic" w:hAnsi="Century Gothic" w:cs="Tahoma"/>
          <w:b/>
          <w:sz w:val="22"/>
          <w:szCs w:val="22"/>
        </w:rPr>
      </w:pPr>
    </w:p>
    <w:p w14:paraId="607828D8" w14:textId="77777777" w:rsidR="00FD4198" w:rsidRPr="00FD230C" w:rsidRDefault="0009030C" w:rsidP="00FD4198">
      <w:pPr>
        <w:pStyle w:val="Prrafodelista"/>
        <w:shd w:val="clear" w:color="auto" w:fill="FFFFFF"/>
        <w:spacing w:after="100" w:afterAutospacing="1"/>
        <w:ind w:left="720"/>
        <w:contextualSpacing/>
        <w:jc w:val="both"/>
        <w:rPr>
          <w:rFonts w:ascii="Century Gothic" w:hAnsi="Century Gothic" w:cs="Tahoma"/>
          <w:b/>
        </w:rPr>
      </w:pPr>
      <w:r>
        <w:rPr>
          <w:rFonts w:ascii="Century Gothic" w:hAnsi="Century Gothic" w:cs="Tahoma"/>
          <w:b/>
          <w:sz w:val="22"/>
          <w:szCs w:val="22"/>
          <w:lang w:val="es-ES"/>
        </w:rPr>
        <w:t>A</w:t>
      </w:r>
      <w:r>
        <w:rPr>
          <w:rFonts w:ascii="Century Gothic" w:hAnsi="Century Gothic" w:cs="Tahoma"/>
          <w:b/>
          <w:sz w:val="22"/>
          <w:szCs w:val="22"/>
          <w:lang w:val="es-ES"/>
        </w:rPr>
        <w:tab/>
      </w:r>
      <w:r w:rsidR="00FD4198" w:rsidRPr="00AD4C73">
        <w:rPr>
          <w:rFonts w:ascii="Century Gothic" w:hAnsi="Century Gothic" w:cs="Tahoma"/>
          <w:b/>
          <w:sz w:val="22"/>
          <w:szCs w:val="22"/>
        </w:rPr>
        <w:t>Presentación de bases para su revisión y aprobación.</w:t>
      </w:r>
    </w:p>
    <w:p w14:paraId="7CC3D117" w14:textId="77777777" w:rsidR="00F661FD" w:rsidRDefault="00F661FD" w:rsidP="00FD4198">
      <w:pPr>
        <w:pStyle w:val="Prrafodelista"/>
        <w:shd w:val="clear" w:color="auto" w:fill="FFFFFF"/>
        <w:spacing w:after="100" w:afterAutospacing="1"/>
        <w:ind w:left="426" w:hanging="426"/>
        <w:contextualSpacing/>
        <w:jc w:val="both"/>
        <w:rPr>
          <w:rFonts w:ascii="Century Gothic" w:hAnsi="Century Gothic" w:cs="Tahoma"/>
          <w:b/>
          <w:i/>
          <w:sz w:val="22"/>
          <w:szCs w:val="22"/>
          <w:lang w:val="es-ES_tradnl"/>
        </w:rPr>
      </w:pPr>
    </w:p>
    <w:p w14:paraId="7F394B66" w14:textId="77777777" w:rsidR="00FD4198" w:rsidRDefault="00FD4198" w:rsidP="00FD4198">
      <w:pPr>
        <w:shd w:val="clear" w:color="auto" w:fill="FFFFFF"/>
        <w:spacing w:after="100" w:afterAutospacing="1"/>
        <w:contextualSpacing/>
        <w:jc w:val="both"/>
        <w:rPr>
          <w:rFonts w:ascii="Century Gothic" w:hAnsi="Century Gothic" w:cs="Arial"/>
          <w:color w:val="000000"/>
          <w:sz w:val="22"/>
          <w:szCs w:val="22"/>
        </w:rPr>
      </w:pPr>
      <w:r w:rsidRPr="00FD4198">
        <w:rPr>
          <w:rFonts w:ascii="Century Gothic" w:hAnsi="Century Gothic"/>
          <w:sz w:val="22"/>
          <w:szCs w:val="22"/>
        </w:rPr>
        <w:t xml:space="preserve">Bases de la </w:t>
      </w:r>
      <w:r w:rsidRPr="00FD4198">
        <w:rPr>
          <w:rFonts w:ascii="Century Gothic" w:hAnsi="Century Gothic"/>
          <w:b/>
          <w:sz w:val="22"/>
          <w:szCs w:val="22"/>
        </w:rPr>
        <w:t xml:space="preserve">requisición </w:t>
      </w:r>
      <w:r w:rsidRPr="00FD4198">
        <w:rPr>
          <w:rFonts w:ascii="Century Gothic" w:hAnsi="Century Gothic" w:cs="Arial"/>
          <w:b/>
          <w:sz w:val="22"/>
          <w:szCs w:val="22"/>
        </w:rPr>
        <w:t>201901736</w:t>
      </w:r>
      <w:r w:rsidRPr="00FD4198">
        <w:rPr>
          <w:rFonts w:ascii="Century Gothic" w:hAnsi="Century Gothic" w:cs="Tahoma"/>
          <w:b/>
          <w:sz w:val="22"/>
          <w:szCs w:val="22"/>
        </w:rPr>
        <w:t xml:space="preserve"> </w:t>
      </w:r>
      <w:r w:rsidRPr="00FD4198">
        <w:rPr>
          <w:rFonts w:ascii="Century Gothic" w:hAnsi="Century Gothic"/>
          <w:sz w:val="22"/>
          <w:szCs w:val="22"/>
        </w:rPr>
        <w:t xml:space="preserve">de la Dirección de Mejoramiento Urbano adscrita a la Coordinación General de Servicios </w:t>
      </w:r>
      <w:proofErr w:type="gramStart"/>
      <w:r w:rsidRPr="00FD4198">
        <w:rPr>
          <w:rFonts w:ascii="Century Gothic" w:hAnsi="Century Gothic"/>
          <w:sz w:val="22"/>
          <w:szCs w:val="22"/>
        </w:rPr>
        <w:t>Municipales,  donde</w:t>
      </w:r>
      <w:proofErr w:type="gramEnd"/>
      <w:r w:rsidRPr="00FD4198">
        <w:rPr>
          <w:rFonts w:ascii="Century Gothic" w:hAnsi="Century Gothic"/>
          <w:sz w:val="22"/>
          <w:szCs w:val="22"/>
        </w:rPr>
        <w:t xml:space="preserve"> solicitan </w:t>
      </w:r>
      <w:r w:rsidR="00BA644A">
        <w:rPr>
          <w:rFonts w:ascii="Century Gothic" w:hAnsi="Century Gothic" w:cs="Arial"/>
          <w:color w:val="000000"/>
          <w:sz w:val="22"/>
          <w:szCs w:val="22"/>
        </w:rPr>
        <w:t>la compra de pintura esmalte</w:t>
      </w:r>
      <w:r w:rsidRPr="00FD4198">
        <w:rPr>
          <w:rFonts w:ascii="Century Gothic" w:hAnsi="Century Gothic" w:cs="Arial"/>
          <w:color w:val="000000"/>
          <w:sz w:val="22"/>
          <w:szCs w:val="22"/>
        </w:rPr>
        <w:t xml:space="preserve">, vinílica, microesfera, y </w:t>
      </w:r>
      <w:proofErr w:type="spellStart"/>
      <w:r w:rsidRPr="00FD4198">
        <w:rPr>
          <w:rFonts w:ascii="Century Gothic" w:hAnsi="Century Gothic" w:cs="Arial"/>
          <w:color w:val="000000"/>
          <w:sz w:val="22"/>
          <w:szCs w:val="22"/>
        </w:rPr>
        <w:t>thinner</w:t>
      </w:r>
      <w:proofErr w:type="spellEnd"/>
      <w:r w:rsidRPr="00FD4198">
        <w:rPr>
          <w:rFonts w:ascii="Century Gothic" w:hAnsi="Century Gothic" w:cs="Arial"/>
          <w:color w:val="000000"/>
          <w:sz w:val="22"/>
          <w:szCs w:val="22"/>
        </w:rPr>
        <w:t xml:space="preserve"> para actividades de pintado de mobiliario urbano y pintado de postes del Municipio.</w:t>
      </w:r>
    </w:p>
    <w:p w14:paraId="540E858F" w14:textId="77777777" w:rsidR="00AD4C73" w:rsidRDefault="00AD4C73" w:rsidP="00FD4198">
      <w:pPr>
        <w:shd w:val="clear" w:color="auto" w:fill="FFFFFF"/>
        <w:spacing w:after="100" w:afterAutospacing="1"/>
        <w:contextualSpacing/>
        <w:jc w:val="both"/>
        <w:rPr>
          <w:rFonts w:ascii="Century Gothic" w:hAnsi="Century Gothic" w:cs="Arial"/>
          <w:color w:val="000000"/>
          <w:sz w:val="22"/>
          <w:szCs w:val="22"/>
        </w:rPr>
      </w:pPr>
    </w:p>
    <w:p w14:paraId="4C26A261" w14:textId="77777777" w:rsidR="006D4F20" w:rsidRPr="006D4F20" w:rsidRDefault="006D4F20" w:rsidP="006D4F20">
      <w:pPr>
        <w:jc w:val="both"/>
        <w:rPr>
          <w:rFonts w:ascii="Century Gothic" w:hAnsi="Century Gothic" w:cs="Tahoma"/>
          <w:sz w:val="22"/>
          <w:szCs w:val="22"/>
        </w:rPr>
      </w:pPr>
      <w:r w:rsidRPr="006D4F20">
        <w:rPr>
          <w:rFonts w:ascii="Century Gothic" w:hAnsi="Century Gothic" w:cs="Tahoma"/>
          <w:sz w:val="22"/>
          <w:szCs w:val="22"/>
          <w:lang w:val="es-ES_tradnl"/>
        </w:rPr>
        <w:t xml:space="preserve">El Lic. </w:t>
      </w:r>
      <w:r w:rsidRPr="006D4F20">
        <w:rPr>
          <w:rFonts w:ascii="Century Gothic" w:hAnsi="Century Gothic" w:cs="Tahoma"/>
          <w:sz w:val="22"/>
          <w:szCs w:val="22"/>
        </w:rPr>
        <w:t xml:space="preserve">Edmundo Antonio Amutio Villa, representante suplente del </w:t>
      </w:r>
      <w:proofErr w:type="gramStart"/>
      <w:r w:rsidRPr="006D4F20">
        <w:rPr>
          <w:rFonts w:ascii="Century Gothic" w:hAnsi="Century Gothic" w:cs="Tahoma"/>
          <w:sz w:val="22"/>
          <w:szCs w:val="22"/>
        </w:rPr>
        <w:t>Presidente</w:t>
      </w:r>
      <w:proofErr w:type="gramEnd"/>
      <w:r w:rsidRPr="006D4F20">
        <w:rPr>
          <w:rFonts w:ascii="Century Gothic" w:hAnsi="Century Gothic" w:cs="Tahoma"/>
          <w:sz w:val="22"/>
          <w:szCs w:val="22"/>
        </w:rPr>
        <w:t xml:space="preserve"> del Comité de Adquisiciones, solicita a los Integrantes del Comité de Adquisiciones el uso de la voz, al </w:t>
      </w:r>
      <w:proofErr w:type="spellStart"/>
      <w:r w:rsidRPr="006D4F20">
        <w:rPr>
          <w:rFonts w:ascii="Century Gothic" w:hAnsi="Century Gothic" w:cs="Tahoma"/>
          <w:sz w:val="22"/>
          <w:szCs w:val="22"/>
        </w:rPr>
        <w:t>Ing</w:t>
      </w:r>
      <w:proofErr w:type="spellEnd"/>
      <w:r w:rsidRPr="006D4F20">
        <w:rPr>
          <w:rFonts w:ascii="Century Gothic" w:hAnsi="Century Gothic" w:cs="Tahoma"/>
          <w:sz w:val="22"/>
          <w:szCs w:val="22"/>
        </w:rPr>
        <w:t xml:space="preserve"> </w:t>
      </w:r>
      <w:r w:rsidRPr="006D4F20">
        <w:rPr>
          <w:rFonts w:ascii="Century Gothic" w:hAnsi="Century Gothic" w:cs="Tahoma"/>
          <w:sz w:val="22"/>
          <w:szCs w:val="22"/>
          <w:lang w:eastAsia="es-MX"/>
        </w:rPr>
        <w:t>Jesús Alexandro Félix Gastelum,</w:t>
      </w:r>
      <w:r w:rsidRPr="006D4F20">
        <w:rPr>
          <w:rFonts w:ascii="Century Gothic" w:hAnsi="Century Gothic" w:cs="Tahoma"/>
          <w:sz w:val="22"/>
          <w:szCs w:val="22"/>
        </w:rPr>
        <w:t xml:space="preserve"> Director de Mejoramiento Urbano.</w:t>
      </w:r>
    </w:p>
    <w:p w14:paraId="01303E81" w14:textId="77777777" w:rsidR="006D4F20" w:rsidRPr="009E414E" w:rsidRDefault="006D4F20" w:rsidP="006D4F20">
      <w:pPr>
        <w:spacing w:line="360" w:lineRule="auto"/>
        <w:jc w:val="both"/>
        <w:rPr>
          <w:rFonts w:ascii="Century Gothic" w:hAnsi="Century Gothic" w:cs="Tahoma"/>
          <w:sz w:val="22"/>
          <w:szCs w:val="22"/>
          <w:highlight w:val="yellow"/>
        </w:rPr>
      </w:pPr>
    </w:p>
    <w:p w14:paraId="32DA977B" w14:textId="77777777" w:rsidR="006D4F20" w:rsidRPr="006D4F20" w:rsidRDefault="006D4F20" w:rsidP="006D4F20">
      <w:pPr>
        <w:ind w:left="708"/>
        <w:jc w:val="center"/>
        <w:rPr>
          <w:rFonts w:ascii="Century Gothic" w:hAnsi="Century Gothic" w:cs="Tahoma"/>
          <w:b/>
          <w:i/>
          <w:sz w:val="22"/>
          <w:szCs w:val="22"/>
          <w:lang w:eastAsia="en-US"/>
        </w:rPr>
      </w:pPr>
      <w:r w:rsidRPr="006D4F20">
        <w:rPr>
          <w:rFonts w:ascii="Century Gothic" w:hAnsi="Century Gothic" w:cs="Tahoma"/>
          <w:b/>
          <w:i/>
          <w:sz w:val="22"/>
          <w:szCs w:val="22"/>
          <w:lang w:eastAsia="en-US"/>
        </w:rPr>
        <w:t>Aprobado por unanimidad de votos por parte de los integrantes del Comité presentes.</w:t>
      </w:r>
    </w:p>
    <w:p w14:paraId="06F22181" w14:textId="77777777" w:rsidR="006D4F20" w:rsidRPr="009E414E" w:rsidRDefault="006D4F20" w:rsidP="006D4F20">
      <w:pPr>
        <w:spacing w:line="360" w:lineRule="auto"/>
        <w:jc w:val="both"/>
        <w:rPr>
          <w:rFonts w:ascii="Century Gothic" w:hAnsi="Century Gothic" w:cs="Tahoma"/>
          <w:sz w:val="22"/>
          <w:szCs w:val="22"/>
          <w:highlight w:val="yellow"/>
        </w:rPr>
      </w:pPr>
    </w:p>
    <w:p w14:paraId="11FC0C59" w14:textId="77777777" w:rsidR="006D4F20" w:rsidRPr="009E5AC4" w:rsidRDefault="006D4F20" w:rsidP="006D4F20">
      <w:pPr>
        <w:jc w:val="both"/>
        <w:rPr>
          <w:rFonts w:ascii="Century Gothic" w:hAnsi="Century Gothic" w:cs="Tahoma"/>
          <w:sz w:val="22"/>
          <w:szCs w:val="22"/>
        </w:rPr>
      </w:pPr>
      <w:r>
        <w:rPr>
          <w:rFonts w:ascii="Century Gothic" w:hAnsi="Century Gothic" w:cs="Tahoma"/>
          <w:sz w:val="22"/>
          <w:szCs w:val="22"/>
        </w:rPr>
        <w:t xml:space="preserve">El </w:t>
      </w:r>
      <w:proofErr w:type="spellStart"/>
      <w:r w:rsidRPr="006D4F20">
        <w:rPr>
          <w:rFonts w:ascii="Century Gothic" w:hAnsi="Century Gothic" w:cs="Tahoma"/>
          <w:sz w:val="22"/>
          <w:szCs w:val="22"/>
        </w:rPr>
        <w:t>Ing</w:t>
      </w:r>
      <w:proofErr w:type="spellEnd"/>
      <w:r w:rsidRPr="006D4F20">
        <w:rPr>
          <w:rFonts w:ascii="Century Gothic" w:hAnsi="Century Gothic" w:cs="Tahoma"/>
          <w:sz w:val="22"/>
          <w:szCs w:val="22"/>
        </w:rPr>
        <w:t xml:space="preserve"> </w:t>
      </w:r>
      <w:r w:rsidRPr="006D4F20">
        <w:rPr>
          <w:rFonts w:ascii="Century Gothic" w:hAnsi="Century Gothic" w:cs="Tahoma"/>
          <w:sz w:val="22"/>
          <w:szCs w:val="22"/>
          <w:lang w:eastAsia="es-MX"/>
        </w:rPr>
        <w:t>Jesús Alexandro Félix Gastelum,</w:t>
      </w:r>
      <w:r w:rsidRPr="006D4F20">
        <w:rPr>
          <w:rFonts w:ascii="Century Gothic" w:hAnsi="Century Gothic" w:cs="Tahoma"/>
          <w:sz w:val="22"/>
          <w:szCs w:val="22"/>
        </w:rPr>
        <w:t xml:space="preserve"> Director de Mejoramiento Urbano</w:t>
      </w:r>
      <w:r>
        <w:rPr>
          <w:rFonts w:ascii="Century Gothic" w:hAnsi="Century Gothic" w:cs="Tahoma"/>
          <w:sz w:val="22"/>
          <w:szCs w:val="22"/>
        </w:rPr>
        <w:t>, dio</w:t>
      </w:r>
      <w:r w:rsidRPr="006D4F20">
        <w:rPr>
          <w:rFonts w:ascii="Century Gothic" w:hAnsi="Century Gothic" w:cs="Tahoma"/>
          <w:sz w:val="22"/>
          <w:szCs w:val="22"/>
        </w:rPr>
        <w:t xml:space="preserve"> contestación a las observaciones realizadas por los Integrantes del Comité de Adquisiciones.</w:t>
      </w:r>
    </w:p>
    <w:p w14:paraId="0D727030" w14:textId="77777777" w:rsidR="002542DE" w:rsidRDefault="002542DE" w:rsidP="00FD4198">
      <w:pPr>
        <w:shd w:val="clear" w:color="auto" w:fill="FFFFFF"/>
        <w:spacing w:after="100" w:afterAutospacing="1"/>
        <w:contextualSpacing/>
        <w:jc w:val="both"/>
        <w:rPr>
          <w:rFonts w:ascii="Century Gothic" w:hAnsi="Century Gothic" w:cs="Arial"/>
          <w:color w:val="000000"/>
          <w:sz w:val="22"/>
          <w:szCs w:val="22"/>
        </w:rPr>
      </w:pPr>
    </w:p>
    <w:p w14:paraId="7A46A5F5" w14:textId="77777777" w:rsidR="00AD4C73" w:rsidRPr="00FD4198" w:rsidRDefault="00AD4C73" w:rsidP="00FD4198">
      <w:pPr>
        <w:shd w:val="clear" w:color="auto" w:fill="FFFFFF"/>
        <w:spacing w:after="100" w:afterAutospacing="1"/>
        <w:contextualSpacing/>
        <w:jc w:val="both"/>
        <w:rPr>
          <w:rFonts w:ascii="Century Gothic" w:hAnsi="Century Gothic" w:cs="Arial"/>
          <w:color w:val="000000"/>
          <w:sz w:val="22"/>
          <w:szCs w:val="22"/>
        </w:rPr>
      </w:pPr>
    </w:p>
    <w:p w14:paraId="03599943" w14:textId="77777777" w:rsidR="00AD4C73" w:rsidRPr="00AD4C73" w:rsidRDefault="00AD4C73" w:rsidP="00AD4C73">
      <w:pPr>
        <w:shd w:val="clear" w:color="auto" w:fill="FFFFFF"/>
        <w:spacing w:after="100" w:afterAutospacing="1"/>
        <w:contextualSpacing/>
        <w:jc w:val="both"/>
        <w:rPr>
          <w:rFonts w:ascii="Century Gothic" w:hAnsi="Century Gothic" w:cs="Tahoma"/>
          <w:sz w:val="22"/>
          <w:szCs w:val="22"/>
          <w:lang w:val="es-ES_tradnl"/>
        </w:rPr>
      </w:pPr>
      <w:r w:rsidRPr="00AD4C73">
        <w:rPr>
          <w:rFonts w:ascii="Century Gothic" w:hAnsi="Century Gothic" w:cs="Tahoma"/>
          <w:sz w:val="22"/>
          <w:szCs w:val="22"/>
        </w:rPr>
        <w:t>El Lic. Edmundo Antonio Amutio Villa, representante suplente del Presidente de la Comité de Adquisiciones, comenta</w:t>
      </w:r>
      <w:r w:rsidRPr="00AD4C73">
        <w:rPr>
          <w:rFonts w:ascii="Century Gothic" w:hAnsi="Century Gothic" w:cs="Tahoma"/>
          <w:sz w:val="22"/>
          <w:szCs w:val="22"/>
          <w:lang w:val="es-ES"/>
        </w:rPr>
        <w:t xml:space="preserve"> de</w:t>
      </w:r>
      <w:r w:rsidRPr="00AD4C7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w:t>
      </w:r>
      <w:proofErr w:type="gramStart"/>
      <w:r w:rsidRPr="00AD4C73">
        <w:rPr>
          <w:rFonts w:ascii="Century Gothic" w:hAnsi="Century Gothic" w:cs="Tahoma"/>
          <w:sz w:val="22"/>
          <w:szCs w:val="22"/>
          <w:lang w:val="es-ES_tradnl"/>
        </w:rPr>
        <w:t>su  consideración</w:t>
      </w:r>
      <w:proofErr w:type="gramEnd"/>
      <w:r w:rsidRPr="00AD4C73">
        <w:rPr>
          <w:rFonts w:ascii="Century Gothic" w:hAnsi="Century Gothic" w:cs="Tahoma"/>
          <w:sz w:val="22"/>
          <w:szCs w:val="22"/>
          <w:lang w:val="es-ES_tradnl"/>
        </w:rPr>
        <w:t xml:space="preserve"> para proponer  y aprobar las </w:t>
      </w:r>
      <w:r w:rsidRPr="00AD4C73">
        <w:rPr>
          <w:rFonts w:ascii="Century Gothic" w:hAnsi="Century Gothic" w:cs="Tahoma"/>
          <w:b/>
          <w:sz w:val="22"/>
          <w:szCs w:val="22"/>
          <w:lang w:val="es-ES_tradnl"/>
        </w:rPr>
        <w:t xml:space="preserve">bases de la </w:t>
      </w:r>
      <w:r w:rsidRPr="00AD4C73">
        <w:rPr>
          <w:rFonts w:ascii="Century Gothic" w:hAnsi="Century Gothic"/>
          <w:b/>
          <w:sz w:val="22"/>
          <w:szCs w:val="22"/>
        </w:rPr>
        <w:t xml:space="preserve">requisición </w:t>
      </w:r>
      <w:r w:rsidRPr="00FD4198">
        <w:rPr>
          <w:rFonts w:ascii="Century Gothic" w:hAnsi="Century Gothic" w:cs="Arial"/>
          <w:b/>
          <w:sz w:val="22"/>
          <w:szCs w:val="22"/>
        </w:rPr>
        <w:t>201901736</w:t>
      </w:r>
      <w:r w:rsidRPr="00AD4C73">
        <w:rPr>
          <w:rFonts w:ascii="Century Gothic" w:hAnsi="Century Gothic" w:cs="Tahoma"/>
          <w:b/>
          <w:sz w:val="22"/>
          <w:szCs w:val="22"/>
          <w:lang w:val="es-ES_tradnl"/>
        </w:rPr>
        <w:t xml:space="preserve">, </w:t>
      </w:r>
      <w:r w:rsidRPr="00AD4C73">
        <w:rPr>
          <w:rFonts w:ascii="Century Gothic" w:hAnsi="Century Gothic" w:cs="Tahoma"/>
          <w:sz w:val="22"/>
          <w:szCs w:val="22"/>
          <w:lang w:val="es-ES_tradnl"/>
        </w:rPr>
        <w:t>con las cuales habrá de convocarse a licitación pública, los que estén por la afirmativa, sírvanse manifestarlo levantando su mano.</w:t>
      </w:r>
    </w:p>
    <w:p w14:paraId="1F5954C4" w14:textId="77777777" w:rsidR="00AD4C73" w:rsidRPr="00AD4C73" w:rsidRDefault="00AD4C73" w:rsidP="00AD4C73">
      <w:pPr>
        <w:spacing w:line="360" w:lineRule="auto"/>
        <w:jc w:val="both"/>
        <w:rPr>
          <w:rFonts w:ascii="Century Gothic" w:hAnsi="Century Gothic" w:cs="Tahoma"/>
          <w:sz w:val="22"/>
          <w:szCs w:val="22"/>
          <w:lang w:val="es-ES_tradnl" w:eastAsia="en-US"/>
        </w:rPr>
      </w:pPr>
    </w:p>
    <w:p w14:paraId="4115AA3C" w14:textId="77777777" w:rsidR="00AD4C73" w:rsidRPr="00AD4C73" w:rsidRDefault="00AD4C73" w:rsidP="00AD4C73">
      <w:pPr>
        <w:ind w:left="708"/>
        <w:jc w:val="center"/>
        <w:rPr>
          <w:rFonts w:ascii="Century Gothic" w:hAnsi="Century Gothic" w:cs="Tahoma"/>
          <w:b/>
          <w:i/>
          <w:sz w:val="22"/>
          <w:szCs w:val="22"/>
          <w:lang w:eastAsia="en-US"/>
        </w:rPr>
      </w:pPr>
      <w:r w:rsidRPr="00AD4C73">
        <w:rPr>
          <w:rFonts w:ascii="Century Gothic" w:hAnsi="Century Gothic" w:cs="Tahoma"/>
          <w:b/>
          <w:i/>
          <w:sz w:val="22"/>
          <w:szCs w:val="22"/>
          <w:lang w:eastAsia="en-US"/>
        </w:rPr>
        <w:t>Aprobado por unanimidad de votos por parte de los integrantes del Comité presentes.</w:t>
      </w:r>
    </w:p>
    <w:p w14:paraId="7730A120" w14:textId="77777777" w:rsidR="00FD4198" w:rsidRDefault="00FD4198" w:rsidP="00FD4198">
      <w:pPr>
        <w:pStyle w:val="Prrafodelista"/>
        <w:shd w:val="clear" w:color="auto" w:fill="FFFFFF"/>
        <w:spacing w:after="100" w:afterAutospacing="1"/>
        <w:ind w:left="426" w:hanging="426"/>
        <w:contextualSpacing/>
        <w:jc w:val="both"/>
        <w:rPr>
          <w:rFonts w:ascii="Century Gothic" w:hAnsi="Century Gothic" w:cs="Tahoma"/>
          <w:b/>
          <w:i/>
          <w:sz w:val="22"/>
          <w:szCs w:val="22"/>
          <w:lang w:val="es-ES_tradnl"/>
        </w:rPr>
      </w:pPr>
    </w:p>
    <w:p w14:paraId="1FA246F5" w14:textId="77777777" w:rsidR="00AD4C73" w:rsidRDefault="00AD4C73" w:rsidP="00AD4C73">
      <w:pPr>
        <w:shd w:val="clear" w:color="auto" w:fill="FFFFFF"/>
        <w:spacing w:after="100" w:afterAutospacing="1" w:line="276" w:lineRule="auto"/>
        <w:contextualSpacing/>
        <w:jc w:val="both"/>
        <w:rPr>
          <w:rFonts w:ascii="Century Gothic" w:hAnsi="Century Gothic" w:cs="Arial"/>
          <w:color w:val="000000"/>
          <w:sz w:val="22"/>
          <w:szCs w:val="22"/>
        </w:rPr>
      </w:pPr>
      <w:r w:rsidRPr="00AD4C73">
        <w:rPr>
          <w:rFonts w:ascii="Century Gothic" w:hAnsi="Century Gothic"/>
          <w:sz w:val="22"/>
          <w:szCs w:val="22"/>
        </w:rPr>
        <w:t xml:space="preserve">Bases de la </w:t>
      </w:r>
      <w:r w:rsidRPr="00AD4C73">
        <w:rPr>
          <w:rFonts w:ascii="Century Gothic" w:hAnsi="Century Gothic"/>
          <w:b/>
          <w:sz w:val="22"/>
          <w:szCs w:val="22"/>
        </w:rPr>
        <w:t xml:space="preserve">requisición </w:t>
      </w:r>
      <w:r w:rsidRPr="00AD4C73">
        <w:rPr>
          <w:rFonts w:ascii="Century Gothic" w:hAnsi="Century Gothic" w:cs="Arial"/>
          <w:b/>
          <w:sz w:val="22"/>
          <w:szCs w:val="22"/>
        </w:rPr>
        <w:t xml:space="preserve">201901842 </w:t>
      </w:r>
      <w:r w:rsidRPr="00AD4C73">
        <w:rPr>
          <w:rFonts w:ascii="Century Gothic" w:hAnsi="Century Gothic"/>
          <w:sz w:val="22"/>
          <w:szCs w:val="22"/>
        </w:rPr>
        <w:t xml:space="preserve">de la Dirección de Gestión Integral del Agua y Drenaje adscrita a la Coordinación General de Servicios Municipales, donde solicitan </w:t>
      </w:r>
      <w:r w:rsidRPr="00AD4C73">
        <w:rPr>
          <w:rFonts w:ascii="Century Gothic" w:hAnsi="Century Gothic" w:cs="Arial"/>
          <w:color w:val="000000"/>
          <w:sz w:val="22"/>
          <w:szCs w:val="22"/>
        </w:rPr>
        <w:t xml:space="preserve">servicio de arrendamiento puro de vehículos utilitarios, maquinaria pesada y transporte especializado para el Municipio de Zapopan.  </w:t>
      </w:r>
    </w:p>
    <w:p w14:paraId="2F88E212" w14:textId="77777777" w:rsidR="00AD4C73" w:rsidRDefault="00AD4C73" w:rsidP="00AD4C73">
      <w:pPr>
        <w:shd w:val="clear" w:color="auto" w:fill="FFFFFF"/>
        <w:spacing w:after="100" w:afterAutospacing="1" w:line="276" w:lineRule="auto"/>
        <w:contextualSpacing/>
        <w:jc w:val="both"/>
        <w:rPr>
          <w:rFonts w:ascii="Century Gothic" w:hAnsi="Century Gothic" w:cs="Arial"/>
          <w:color w:val="000000"/>
          <w:sz w:val="22"/>
          <w:szCs w:val="22"/>
        </w:rPr>
      </w:pPr>
    </w:p>
    <w:p w14:paraId="3155A7CE" w14:textId="77777777" w:rsidR="00AD4C73" w:rsidRPr="00AD4C73" w:rsidRDefault="00AD4C73" w:rsidP="00AD4C73">
      <w:pPr>
        <w:shd w:val="clear" w:color="auto" w:fill="FFFFFF"/>
        <w:spacing w:after="100" w:afterAutospacing="1" w:line="276" w:lineRule="auto"/>
        <w:contextualSpacing/>
        <w:jc w:val="both"/>
        <w:rPr>
          <w:rFonts w:ascii="Century Gothic" w:hAnsi="Century Gothic" w:cs="Arial"/>
          <w:color w:val="000000"/>
          <w:sz w:val="22"/>
          <w:szCs w:val="22"/>
        </w:rPr>
      </w:pPr>
    </w:p>
    <w:p w14:paraId="3E134674" w14:textId="77777777" w:rsidR="00AD4C73" w:rsidRPr="00AD4C73" w:rsidRDefault="00AD4C73" w:rsidP="00AD4C73">
      <w:pPr>
        <w:shd w:val="clear" w:color="auto" w:fill="FFFFFF"/>
        <w:spacing w:after="100" w:afterAutospacing="1"/>
        <w:contextualSpacing/>
        <w:jc w:val="both"/>
        <w:rPr>
          <w:rFonts w:ascii="Century Gothic" w:hAnsi="Century Gothic" w:cs="Tahoma"/>
          <w:sz w:val="22"/>
          <w:szCs w:val="22"/>
          <w:lang w:val="es-ES_tradnl"/>
        </w:rPr>
      </w:pPr>
      <w:r w:rsidRPr="00AD4C73">
        <w:rPr>
          <w:rFonts w:ascii="Century Gothic" w:hAnsi="Century Gothic" w:cs="Tahoma"/>
          <w:sz w:val="22"/>
          <w:szCs w:val="22"/>
        </w:rPr>
        <w:t>El Lic. Edmundo Antonio Amutio Villa, representante suplente del Presidente de la Comité de Adquisiciones, comenta</w:t>
      </w:r>
      <w:r w:rsidRPr="00AD4C73">
        <w:rPr>
          <w:rFonts w:ascii="Century Gothic" w:hAnsi="Century Gothic" w:cs="Tahoma"/>
          <w:sz w:val="22"/>
          <w:szCs w:val="22"/>
          <w:lang w:val="es-ES"/>
        </w:rPr>
        <w:t xml:space="preserve"> de</w:t>
      </w:r>
      <w:r w:rsidRPr="00AD4C7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w:t>
      </w:r>
      <w:proofErr w:type="gramStart"/>
      <w:r w:rsidRPr="00AD4C73">
        <w:rPr>
          <w:rFonts w:ascii="Century Gothic" w:hAnsi="Century Gothic" w:cs="Tahoma"/>
          <w:sz w:val="22"/>
          <w:szCs w:val="22"/>
          <w:lang w:val="es-ES_tradnl"/>
        </w:rPr>
        <w:t>su  consideración</w:t>
      </w:r>
      <w:proofErr w:type="gramEnd"/>
      <w:r w:rsidRPr="00AD4C73">
        <w:rPr>
          <w:rFonts w:ascii="Century Gothic" w:hAnsi="Century Gothic" w:cs="Tahoma"/>
          <w:sz w:val="22"/>
          <w:szCs w:val="22"/>
          <w:lang w:val="es-ES_tradnl"/>
        </w:rPr>
        <w:t xml:space="preserve"> para proponer  y aprobar las </w:t>
      </w:r>
      <w:r w:rsidRPr="00AD4C73">
        <w:rPr>
          <w:rFonts w:ascii="Century Gothic" w:hAnsi="Century Gothic" w:cs="Tahoma"/>
          <w:b/>
          <w:sz w:val="22"/>
          <w:szCs w:val="22"/>
          <w:lang w:val="es-ES_tradnl"/>
        </w:rPr>
        <w:t xml:space="preserve">bases de la </w:t>
      </w:r>
      <w:r w:rsidRPr="00AD4C73">
        <w:rPr>
          <w:rFonts w:ascii="Century Gothic" w:hAnsi="Century Gothic"/>
          <w:b/>
          <w:sz w:val="22"/>
          <w:szCs w:val="22"/>
        </w:rPr>
        <w:t xml:space="preserve">requisición </w:t>
      </w:r>
      <w:r w:rsidRPr="00AD4C73">
        <w:rPr>
          <w:rFonts w:ascii="Century Gothic" w:hAnsi="Century Gothic" w:cs="Arial"/>
          <w:b/>
          <w:sz w:val="22"/>
          <w:szCs w:val="22"/>
        </w:rPr>
        <w:t>201901842</w:t>
      </w:r>
      <w:r w:rsidRPr="00AD4C73">
        <w:rPr>
          <w:rFonts w:ascii="Century Gothic" w:hAnsi="Century Gothic" w:cs="Tahoma"/>
          <w:b/>
          <w:sz w:val="22"/>
          <w:szCs w:val="22"/>
          <w:lang w:val="es-ES_tradnl"/>
        </w:rPr>
        <w:t xml:space="preserve">, </w:t>
      </w:r>
      <w:r w:rsidRPr="00AD4C73">
        <w:rPr>
          <w:rFonts w:ascii="Century Gothic" w:hAnsi="Century Gothic" w:cs="Tahoma"/>
          <w:sz w:val="22"/>
          <w:szCs w:val="22"/>
          <w:lang w:val="es-ES_tradnl"/>
        </w:rPr>
        <w:t>con las cuales habrá de convocarse a licitación pública, los que estén por la afirmativa, sírvanse manifestarlo levantando su mano.</w:t>
      </w:r>
    </w:p>
    <w:p w14:paraId="0482A7F6" w14:textId="77777777" w:rsidR="00AD4C73" w:rsidRPr="00AD4C73" w:rsidRDefault="00AD4C73" w:rsidP="00AD4C73">
      <w:pPr>
        <w:spacing w:line="360" w:lineRule="auto"/>
        <w:jc w:val="both"/>
        <w:rPr>
          <w:rFonts w:ascii="Century Gothic" w:hAnsi="Century Gothic" w:cs="Tahoma"/>
          <w:sz w:val="22"/>
          <w:szCs w:val="22"/>
          <w:lang w:val="es-ES_tradnl" w:eastAsia="en-US"/>
        </w:rPr>
      </w:pPr>
    </w:p>
    <w:p w14:paraId="23723759" w14:textId="77777777" w:rsidR="00AD4C73" w:rsidRPr="00AD4C73" w:rsidRDefault="00AD4C73" w:rsidP="00AD4C73">
      <w:pPr>
        <w:ind w:left="708"/>
        <w:jc w:val="center"/>
        <w:rPr>
          <w:rFonts w:ascii="Century Gothic" w:hAnsi="Century Gothic" w:cs="Tahoma"/>
          <w:b/>
          <w:i/>
          <w:sz w:val="22"/>
          <w:szCs w:val="22"/>
          <w:lang w:eastAsia="en-US"/>
        </w:rPr>
      </w:pPr>
      <w:r w:rsidRPr="00AD4C73">
        <w:rPr>
          <w:rFonts w:ascii="Century Gothic" w:hAnsi="Century Gothic" w:cs="Tahoma"/>
          <w:b/>
          <w:i/>
          <w:sz w:val="22"/>
          <w:szCs w:val="22"/>
          <w:lang w:eastAsia="en-US"/>
        </w:rPr>
        <w:t>Aprobado por unanimidad de votos por parte de los integrantes del Comité presentes.</w:t>
      </w:r>
    </w:p>
    <w:p w14:paraId="6FC226E6" w14:textId="77777777" w:rsidR="00AD4C73" w:rsidRPr="009E5AC4" w:rsidRDefault="00AD4C73" w:rsidP="00F661FD">
      <w:pPr>
        <w:rPr>
          <w:rFonts w:ascii="Century Gothic" w:hAnsi="Century Gothic" w:cs="Tahoma"/>
          <w:b/>
          <w:i/>
          <w:sz w:val="22"/>
          <w:szCs w:val="22"/>
          <w:lang w:val="es-ES_tradnl"/>
        </w:rPr>
      </w:pPr>
    </w:p>
    <w:p w14:paraId="065B3008" w14:textId="77777777" w:rsidR="00B967AE" w:rsidRPr="009E5AC4" w:rsidRDefault="00B967AE" w:rsidP="003368A1">
      <w:pPr>
        <w:jc w:val="center"/>
        <w:rPr>
          <w:rFonts w:ascii="Century Gothic" w:hAnsi="Century Gothic" w:cs="Tahoma"/>
          <w:b/>
          <w:i/>
          <w:sz w:val="22"/>
          <w:szCs w:val="22"/>
          <w:lang w:val="es-ES_tradnl"/>
        </w:rPr>
      </w:pPr>
    </w:p>
    <w:p w14:paraId="734E5ABA" w14:textId="77777777" w:rsidR="00403825" w:rsidRPr="00C17A8F" w:rsidRDefault="00403825" w:rsidP="00C17A8F">
      <w:pPr>
        <w:pStyle w:val="Prrafodelista"/>
        <w:numPr>
          <w:ilvl w:val="0"/>
          <w:numId w:val="19"/>
        </w:numPr>
        <w:shd w:val="clear" w:color="auto" w:fill="FFFFFF"/>
        <w:spacing w:after="100" w:afterAutospacing="1"/>
        <w:ind w:left="0"/>
        <w:contextualSpacing/>
        <w:jc w:val="both"/>
        <w:rPr>
          <w:rFonts w:ascii="Century Gothic" w:hAnsi="Century Gothic" w:cs="Tahoma"/>
          <w:b/>
          <w:sz w:val="22"/>
          <w:szCs w:val="22"/>
        </w:rPr>
      </w:pPr>
      <w:proofErr w:type="gramStart"/>
      <w:r w:rsidRPr="00C17A8F">
        <w:rPr>
          <w:rFonts w:ascii="Century Gothic" w:hAnsi="Century Gothic" w:cs="Tahoma"/>
          <w:b/>
          <w:sz w:val="22"/>
          <w:szCs w:val="22"/>
          <w:lang w:val="es-ES_tradnl"/>
        </w:rPr>
        <w:t>De acuerdo a</w:t>
      </w:r>
      <w:proofErr w:type="gramEnd"/>
      <w:r w:rsidRPr="00C17A8F">
        <w:rPr>
          <w:rFonts w:ascii="Century Gothic" w:hAnsi="Century Gothic" w:cs="Tahoma"/>
          <w:b/>
          <w:sz w:val="22"/>
          <w:szCs w:val="22"/>
          <w:lang w:val="es-ES_tradnl"/>
        </w:rPr>
        <w:t xml:space="preserve"> lo establecido en el Reglamento de Compras, Enajenaciones y Contratación de Servicios del Municipio de Zapopan Jalisco, Artículo 99, Fracción I, se solicita la dictaminación y autorización de las adjudicaciones directas.</w:t>
      </w:r>
    </w:p>
    <w:p w14:paraId="1FFB77C6" w14:textId="77777777"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14:paraId="0D2EB77B" w14:textId="77777777" w:rsidR="004045E3" w:rsidRPr="00C65017" w:rsidRDefault="00934DE8" w:rsidP="00C65017">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w:t>
      </w:r>
      <w:r w:rsidR="0009030C">
        <w:rPr>
          <w:rFonts w:ascii="Century Gothic" w:hAnsi="Century Gothic" w:cs="Tahoma"/>
          <w:b/>
          <w:sz w:val="22"/>
          <w:szCs w:val="22"/>
          <w:lang w:val="es-ES_tradnl"/>
        </w:rPr>
        <w:t>ciso B</w:t>
      </w:r>
      <w:r w:rsidR="00C65017">
        <w:rPr>
          <w:rFonts w:ascii="Century Gothic" w:hAnsi="Century Gothic" w:cs="Tahoma"/>
          <w:b/>
          <w:sz w:val="22"/>
          <w:szCs w:val="22"/>
          <w:lang w:val="es-ES_tradnl"/>
        </w:rPr>
        <w:t xml:space="preserve"> de la Agenda de Trabajo.</w:t>
      </w:r>
    </w:p>
    <w:p w14:paraId="5441A746" w14:textId="77777777" w:rsidR="008D5918" w:rsidRDefault="008D5918" w:rsidP="0038058B">
      <w:pPr>
        <w:jc w:val="both"/>
        <w:rPr>
          <w:rFonts w:ascii="Century Gothic" w:hAnsi="Century Gothic" w:cs="Tahoma"/>
          <w:sz w:val="22"/>
          <w:szCs w:val="22"/>
        </w:rPr>
      </w:pPr>
    </w:p>
    <w:tbl>
      <w:tblPr>
        <w:tblW w:w="10768" w:type="dxa"/>
        <w:tblLayout w:type="fixed"/>
        <w:tblCellMar>
          <w:left w:w="70" w:type="dxa"/>
          <w:right w:w="70" w:type="dxa"/>
        </w:tblCellMar>
        <w:tblLook w:val="04A0" w:firstRow="1" w:lastRow="0" w:firstColumn="1" w:lastColumn="0" w:noHBand="0" w:noVBand="1"/>
      </w:tblPr>
      <w:tblGrid>
        <w:gridCol w:w="988"/>
        <w:gridCol w:w="1417"/>
        <w:gridCol w:w="1559"/>
        <w:gridCol w:w="1276"/>
        <w:gridCol w:w="1701"/>
        <w:gridCol w:w="2126"/>
        <w:gridCol w:w="1701"/>
      </w:tblGrid>
      <w:tr w:rsidR="00AD4C73" w:rsidRPr="00AD4C73" w14:paraId="41C5C223" w14:textId="77777777" w:rsidTr="009E414E">
        <w:trPr>
          <w:trHeight w:val="510"/>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75BB0E1B"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NÚMERO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14:paraId="24190E4F"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14:paraId="7046A0C6"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14:paraId="6092AEFC"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 xml:space="preserve">MONTO TOTAL CON IVA </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14:paraId="764FD87A"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PROVEEDOR</w:t>
            </w:r>
          </w:p>
        </w:tc>
        <w:tc>
          <w:tcPr>
            <w:tcW w:w="2126" w:type="dxa"/>
            <w:tcBorders>
              <w:top w:val="single" w:sz="4" w:space="0" w:color="auto"/>
              <w:left w:val="nil"/>
              <w:bottom w:val="single" w:sz="4" w:space="0" w:color="auto"/>
              <w:right w:val="single" w:sz="4" w:space="0" w:color="auto"/>
            </w:tcBorders>
            <w:shd w:val="clear" w:color="000000" w:fill="ED7D31"/>
            <w:vAlign w:val="center"/>
            <w:hideMark/>
          </w:tcPr>
          <w:p w14:paraId="7030C5D7"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14:paraId="1A22BD52" w14:textId="77777777" w:rsidR="00AD4C73" w:rsidRPr="00AD4C73" w:rsidRDefault="00AD4C73" w:rsidP="00AD4C73">
            <w:pPr>
              <w:jc w:val="center"/>
              <w:rPr>
                <w:rFonts w:ascii="Century Gothic" w:hAnsi="Century Gothic"/>
                <w:b/>
                <w:bCs/>
                <w:sz w:val="20"/>
                <w:szCs w:val="20"/>
                <w:u w:val="single"/>
                <w:lang w:eastAsia="es-MX"/>
              </w:rPr>
            </w:pPr>
            <w:r w:rsidRPr="00AD4C73">
              <w:rPr>
                <w:rFonts w:ascii="Century Gothic" w:hAnsi="Century Gothic"/>
                <w:b/>
                <w:bCs/>
                <w:sz w:val="20"/>
                <w:szCs w:val="20"/>
                <w:u w:val="single"/>
                <w:lang w:eastAsia="es-MX"/>
              </w:rPr>
              <w:t>VOTACIÓN PRESIDENTE</w:t>
            </w:r>
          </w:p>
        </w:tc>
      </w:tr>
      <w:tr w:rsidR="00AD4C73" w:rsidRPr="00AD4C73" w14:paraId="0043A1FD" w14:textId="77777777" w:rsidTr="009E414E">
        <w:trPr>
          <w:trHeight w:val="574"/>
        </w:trPr>
        <w:tc>
          <w:tcPr>
            <w:tcW w:w="988" w:type="dxa"/>
            <w:tcBorders>
              <w:top w:val="nil"/>
              <w:left w:val="single" w:sz="4" w:space="0" w:color="auto"/>
              <w:bottom w:val="single" w:sz="4" w:space="0" w:color="auto"/>
              <w:right w:val="single" w:sz="4" w:space="0" w:color="auto"/>
            </w:tcBorders>
            <w:shd w:val="clear" w:color="000000" w:fill="F8CBAD"/>
            <w:hideMark/>
          </w:tcPr>
          <w:p w14:paraId="5AB5A044" w14:textId="77777777" w:rsidR="00AD4C73" w:rsidRPr="00AD4C73" w:rsidRDefault="00AD4C73" w:rsidP="00AD4C73">
            <w:pPr>
              <w:jc w:val="center"/>
              <w:rPr>
                <w:rFonts w:ascii="Century Gothic" w:hAnsi="Century Gothic"/>
                <w:color w:val="000000"/>
                <w:sz w:val="20"/>
                <w:szCs w:val="20"/>
                <w:lang w:eastAsia="es-MX"/>
              </w:rPr>
            </w:pPr>
            <w:r w:rsidRPr="00AD4C73">
              <w:rPr>
                <w:rFonts w:ascii="Century Gothic" w:hAnsi="Century Gothic"/>
                <w:color w:val="000000"/>
                <w:sz w:val="20"/>
                <w:szCs w:val="20"/>
                <w:lang w:eastAsia="es-MX"/>
              </w:rPr>
              <w:t>B1 Fracción III</w:t>
            </w:r>
          </w:p>
        </w:tc>
        <w:tc>
          <w:tcPr>
            <w:tcW w:w="1417" w:type="dxa"/>
            <w:tcBorders>
              <w:top w:val="nil"/>
              <w:left w:val="nil"/>
              <w:bottom w:val="single" w:sz="4" w:space="0" w:color="auto"/>
              <w:right w:val="single" w:sz="4" w:space="0" w:color="auto"/>
            </w:tcBorders>
            <w:shd w:val="clear" w:color="000000" w:fill="F8CBAD"/>
            <w:hideMark/>
          </w:tcPr>
          <w:p w14:paraId="04D22B98"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201901745</w:t>
            </w:r>
          </w:p>
        </w:tc>
        <w:tc>
          <w:tcPr>
            <w:tcW w:w="1559" w:type="dxa"/>
            <w:tcBorders>
              <w:top w:val="nil"/>
              <w:left w:val="nil"/>
              <w:bottom w:val="single" w:sz="4" w:space="0" w:color="auto"/>
              <w:right w:val="single" w:sz="4" w:space="0" w:color="auto"/>
            </w:tcBorders>
            <w:shd w:val="clear" w:color="000000" w:fill="F8CBAD"/>
            <w:hideMark/>
          </w:tcPr>
          <w:p w14:paraId="0DDF265C"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Comisaría General de Seguridad Publica</w:t>
            </w:r>
          </w:p>
        </w:tc>
        <w:tc>
          <w:tcPr>
            <w:tcW w:w="1276" w:type="dxa"/>
            <w:tcBorders>
              <w:top w:val="nil"/>
              <w:left w:val="nil"/>
              <w:bottom w:val="single" w:sz="4" w:space="0" w:color="auto"/>
              <w:right w:val="single" w:sz="4" w:space="0" w:color="auto"/>
            </w:tcBorders>
            <w:shd w:val="clear" w:color="000000" w:fill="F8CBAD"/>
            <w:hideMark/>
          </w:tcPr>
          <w:p w14:paraId="44CF5D7B"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$440,104.00</w:t>
            </w:r>
          </w:p>
        </w:tc>
        <w:tc>
          <w:tcPr>
            <w:tcW w:w="1701" w:type="dxa"/>
            <w:tcBorders>
              <w:top w:val="nil"/>
              <w:left w:val="nil"/>
              <w:bottom w:val="single" w:sz="4" w:space="0" w:color="auto"/>
              <w:right w:val="single" w:sz="4" w:space="0" w:color="auto"/>
            </w:tcBorders>
            <w:shd w:val="clear" w:color="000000" w:fill="F8CBAD"/>
            <w:hideMark/>
          </w:tcPr>
          <w:p w14:paraId="62420B27"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Samuel Humberto Cruz Martínez</w:t>
            </w:r>
          </w:p>
        </w:tc>
        <w:tc>
          <w:tcPr>
            <w:tcW w:w="2126" w:type="dxa"/>
            <w:tcBorders>
              <w:top w:val="nil"/>
              <w:left w:val="nil"/>
              <w:bottom w:val="single" w:sz="4" w:space="0" w:color="auto"/>
              <w:right w:val="single" w:sz="4" w:space="0" w:color="auto"/>
            </w:tcBorders>
            <w:shd w:val="clear" w:color="000000" w:fill="F8CBAD"/>
            <w:hideMark/>
          </w:tcPr>
          <w:p w14:paraId="1AB2BE59" w14:textId="77777777" w:rsidR="00AD4C73" w:rsidRPr="00AD4C73" w:rsidRDefault="00AD4C73" w:rsidP="00AD4C73">
            <w:pPr>
              <w:rPr>
                <w:rFonts w:ascii="Century Gothic" w:hAnsi="Century Gothic"/>
                <w:color w:val="000000"/>
                <w:sz w:val="20"/>
                <w:szCs w:val="20"/>
                <w:lang w:eastAsia="es-MX"/>
              </w:rPr>
            </w:pPr>
            <w:proofErr w:type="gramStart"/>
            <w:r w:rsidRPr="00AD4C73">
              <w:rPr>
                <w:rFonts w:ascii="Century Gothic" w:hAnsi="Century Gothic"/>
                <w:color w:val="000000"/>
                <w:sz w:val="20"/>
                <w:szCs w:val="20"/>
                <w:lang w:eastAsia="es-MX"/>
              </w:rPr>
              <w:t>Radiolocalizadores servicio mensual</w:t>
            </w:r>
            <w:proofErr w:type="gramEnd"/>
            <w:r w:rsidRPr="00AD4C73">
              <w:rPr>
                <w:rFonts w:ascii="Century Gothic" w:hAnsi="Century Gothic"/>
                <w:color w:val="000000"/>
                <w:sz w:val="20"/>
                <w:szCs w:val="20"/>
                <w:lang w:eastAsia="es-MX"/>
              </w:rPr>
              <w:t xml:space="preserve"> de localización GPS para 271 patrullas de abril agosto del 2019, monitoreo primordial para llevar a cabo la operatividad del C5, continuando con el servicio por razones de confidencialidad con el mismo proveedor el cual cuenta con licencia de monitoreo.</w:t>
            </w:r>
          </w:p>
        </w:tc>
        <w:tc>
          <w:tcPr>
            <w:tcW w:w="1701" w:type="dxa"/>
            <w:tcBorders>
              <w:top w:val="nil"/>
              <w:left w:val="nil"/>
              <w:bottom w:val="single" w:sz="4" w:space="0" w:color="auto"/>
              <w:right w:val="single" w:sz="4" w:space="0" w:color="auto"/>
            </w:tcBorders>
            <w:shd w:val="clear" w:color="000000" w:fill="F8CBAD"/>
            <w:hideMark/>
          </w:tcPr>
          <w:p w14:paraId="563D1461"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Solicito su autorización del punto B1, los que estén por la afirmativa sírvanse </w:t>
            </w:r>
            <w:proofErr w:type="gramStart"/>
            <w:r w:rsidRPr="00AD4C73">
              <w:rPr>
                <w:rFonts w:ascii="Century Gothic" w:hAnsi="Century Gothic"/>
                <w:color w:val="000000"/>
                <w:sz w:val="20"/>
                <w:szCs w:val="20"/>
                <w:lang w:eastAsia="es-MX"/>
              </w:rPr>
              <w:t>manifestándolo levantando</w:t>
            </w:r>
            <w:proofErr w:type="gramEnd"/>
            <w:r w:rsidRPr="00AD4C73">
              <w:rPr>
                <w:rFonts w:ascii="Century Gothic" w:hAnsi="Century Gothic"/>
                <w:color w:val="000000"/>
                <w:sz w:val="20"/>
                <w:szCs w:val="20"/>
                <w:lang w:eastAsia="es-MX"/>
              </w:rPr>
              <w:t xml:space="preserve"> su mano.                 Aprobado por Unanimidad de votos</w:t>
            </w:r>
          </w:p>
        </w:tc>
      </w:tr>
      <w:tr w:rsidR="00AD4C73" w:rsidRPr="00AD4C73" w14:paraId="06D52BFE" w14:textId="77777777" w:rsidTr="009E414E">
        <w:trPr>
          <w:trHeight w:val="324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3DAA04BB" w14:textId="77777777" w:rsidR="00AD4C73" w:rsidRPr="00AD4C73" w:rsidRDefault="00AD4C73" w:rsidP="00AD4C73">
            <w:pPr>
              <w:jc w:val="center"/>
              <w:rPr>
                <w:rFonts w:ascii="Century Gothic" w:hAnsi="Century Gothic"/>
                <w:color w:val="000000"/>
                <w:sz w:val="20"/>
                <w:szCs w:val="20"/>
                <w:lang w:eastAsia="es-MX"/>
              </w:rPr>
            </w:pPr>
            <w:r w:rsidRPr="00AD4C73">
              <w:rPr>
                <w:rFonts w:ascii="Century Gothic" w:hAnsi="Century Gothic"/>
                <w:color w:val="000000"/>
                <w:sz w:val="20"/>
                <w:szCs w:val="20"/>
                <w:lang w:eastAsia="es-MX"/>
              </w:rPr>
              <w:lastRenderedPageBreak/>
              <w:t>B2 Fracción I</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3E845F04"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201901864</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14:paraId="773DDF96"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Dirección de Recursos Humanos adscrita a la </w:t>
            </w:r>
            <w:r w:rsidR="009E414E" w:rsidRPr="00AD4C73">
              <w:rPr>
                <w:rFonts w:ascii="Century Gothic" w:hAnsi="Century Gothic"/>
                <w:color w:val="000000"/>
                <w:sz w:val="20"/>
                <w:szCs w:val="20"/>
                <w:lang w:eastAsia="es-MX"/>
              </w:rPr>
              <w:t>Coordinación</w:t>
            </w:r>
            <w:r w:rsidRPr="00AD4C73">
              <w:rPr>
                <w:rFonts w:ascii="Century Gothic" w:hAnsi="Century Gothic"/>
                <w:color w:val="000000"/>
                <w:sz w:val="20"/>
                <w:szCs w:val="20"/>
                <w:lang w:eastAsia="es-MX"/>
              </w:rPr>
              <w:t xml:space="preserve"> General de Administración e Innovación Gubernamental </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14:paraId="1BB7741B"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$535,920.00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67EDF7F6"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ZAB de </w:t>
            </w:r>
            <w:r w:rsidR="009E414E" w:rsidRPr="00AD4C73">
              <w:rPr>
                <w:rFonts w:ascii="Century Gothic" w:hAnsi="Century Gothic"/>
                <w:color w:val="000000"/>
                <w:sz w:val="20"/>
                <w:szCs w:val="20"/>
                <w:lang w:eastAsia="es-MX"/>
              </w:rPr>
              <w:t>México</w:t>
            </w:r>
            <w:r w:rsidRPr="00AD4C73">
              <w:rPr>
                <w:rFonts w:ascii="Century Gothic" w:hAnsi="Century Gothic"/>
                <w:color w:val="000000"/>
                <w:sz w:val="20"/>
                <w:szCs w:val="20"/>
                <w:lang w:eastAsia="es-MX"/>
              </w:rPr>
              <w:t xml:space="preserve"> S.A. de C.V.</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2F4E9580"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275 reconocimientos por 25, 30 y 35 años de antigüedad para los servidores </w:t>
            </w:r>
            <w:r w:rsidR="009E414E" w:rsidRPr="00AD4C73">
              <w:rPr>
                <w:rFonts w:ascii="Century Gothic" w:hAnsi="Century Gothic"/>
                <w:color w:val="000000"/>
                <w:sz w:val="20"/>
                <w:szCs w:val="20"/>
                <w:lang w:eastAsia="es-MX"/>
              </w:rPr>
              <w:t>públicos</w:t>
            </w:r>
            <w:r w:rsidRPr="00AD4C73">
              <w:rPr>
                <w:rFonts w:ascii="Century Gothic" w:hAnsi="Century Gothic"/>
                <w:color w:val="000000"/>
                <w:sz w:val="20"/>
                <w:szCs w:val="20"/>
                <w:lang w:eastAsia="es-MX"/>
              </w:rPr>
              <w:t xml:space="preserve"> del Ayuntamiento, en años anteriores se </w:t>
            </w:r>
            <w:proofErr w:type="gramStart"/>
            <w:r w:rsidRPr="00AD4C73">
              <w:rPr>
                <w:rFonts w:ascii="Century Gothic" w:hAnsi="Century Gothic"/>
                <w:color w:val="000000"/>
                <w:sz w:val="20"/>
                <w:szCs w:val="20"/>
                <w:lang w:eastAsia="es-MX"/>
              </w:rPr>
              <w:t>ha  declarado</w:t>
            </w:r>
            <w:proofErr w:type="gramEnd"/>
            <w:r w:rsidRPr="00AD4C73">
              <w:rPr>
                <w:rFonts w:ascii="Century Gothic" w:hAnsi="Century Gothic"/>
                <w:color w:val="000000"/>
                <w:sz w:val="20"/>
                <w:szCs w:val="20"/>
                <w:lang w:eastAsia="es-MX"/>
              </w:rPr>
              <w:t xml:space="preserve">  desierta  la licitación, </w:t>
            </w:r>
            <w:r w:rsidR="009E414E" w:rsidRPr="00AD4C73">
              <w:rPr>
                <w:rFonts w:ascii="Century Gothic" w:hAnsi="Century Gothic"/>
                <w:color w:val="000000"/>
                <w:sz w:val="20"/>
                <w:szCs w:val="20"/>
                <w:lang w:eastAsia="es-MX"/>
              </w:rPr>
              <w:t>generándose</w:t>
            </w:r>
            <w:r w:rsidRPr="00AD4C73">
              <w:rPr>
                <w:rFonts w:ascii="Century Gothic" w:hAnsi="Century Gothic"/>
                <w:color w:val="000000"/>
                <w:sz w:val="20"/>
                <w:szCs w:val="20"/>
                <w:lang w:eastAsia="es-MX"/>
              </w:rPr>
              <w:t xml:space="preserve"> adjudicación directa, por lo que este año se </w:t>
            </w:r>
            <w:r w:rsidR="009E414E" w:rsidRPr="00AD4C73">
              <w:rPr>
                <w:rFonts w:ascii="Century Gothic" w:hAnsi="Century Gothic"/>
                <w:color w:val="000000"/>
                <w:sz w:val="20"/>
                <w:szCs w:val="20"/>
                <w:lang w:eastAsia="es-MX"/>
              </w:rPr>
              <w:t>llegó</w:t>
            </w:r>
            <w:r w:rsidRPr="00AD4C73">
              <w:rPr>
                <w:rFonts w:ascii="Century Gothic" w:hAnsi="Century Gothic"/>
                <w:color w:val="000000"/>
                <w:sz w:val="20"/>
                <w:szCs w:val="20"/>
                <w:lang w:eastAsia="es-MX"/>
              </w:rPr>
              <w:t xml:space="preserve"> al acuerdo de realizar la adjudicación directa, para evitar el atraso en la entrega de los mismos.</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14:paraId="74CA1003"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Solicito su autorización del punto B2, los que </w:t>
            </w:r>
            <w:r w:rsidR="009E414E" w:rsidRPr="00AD4C73">
              <w:rPr>
                <w:rFonts w:ascii="Century Gothic" w:hAnsi="Century Gothic"/>
                <w:color w:val="000000"/>
                <w:sz w:val="20"/>
                <w:szCs w:val="20"/>
                <w:lang w:eastAsia="es-MX"/>
              </w:rPr>
              <w:t>estén</w:t>
            </w:r>
            <w:r w:rsidRPr="00AD4C73">
              <w:rPr>
                <w:rFonts w:ascii="Century Gothic" w:hAnsi="Century Gothic"/>
                <w:color w:val="000000"/>
                <w:sz w:val="20"/>
                <w:szCs w:val="20"/>
                <w:lang w:eastAsia="es-MX"/>
              </w:rPr>
              <w:t xml:space="preserve"> por la afirmativa </w:t>
            </w:r>
            <w:r w:rsidR="009E414E" w:rsidRPr="00AD4C73">
              <w:rPr>
                <w:rFonts w:ascii="Century Gothic" w:hAnsi="Century Gothic"/>
                <w:color w:val="000000"/>
                <w:sz w:val="20"/>
                <w:szCs w:val="20"/>
                <w:lang w:eastAsia="es-MX"/>
              </w:rPr>
              <w:t>sírvanse</w:t>
            </w:r>
            <w:r w:rsidRPr="00AD4C73">
              <w:rPr>
                <w:rFonts w:ascii="Century Gothic" w:hAnsi="Century Gothic"/>
                <w:color w:val="000000"/>
                <w:sz w:val="20"/>
                <w:szCs w:val="20"/>
                <w:lang w:eastAsia="es-MX"/>
              </w:rPr>
              <w:t xml:space="preserve"> </w:t>
            </w:r>
            <w:proofErr w:type="gramStart"/>
            <w:r w:rsidR="009E414E" w:rsidRPr="00AD4C73">
              <w:rPr>
                <w:rFonts w:ascii="Century Gothic" w:hAnsi="Century Gothic"/>
                <w:color w:val="000000"/>
                <w:sz w:val="20"/>
                <w:szCs w:val="20"/>
                <w:lang w:eastAsia="es-MX"/>
              </w:rPr>
              <w:t>manifestándolo</w:t>
            </w:r>
            <w:r w:rsidRPr="00AD4C73">
              <w:rPr>
                <w:rFonts w:ascii="Century Gothic" w:hAnsi="Century Gothic"/>
                <w:color w:val="000000"/>
                <w:sz w:val="20"/>
                <w:szCs w:val="20"/>
                <w:lang w:eastAsia="es-MX"/>
              </w:rPr>
              <w:t xml:space="preserve"> levantando</w:t>
            </w:r>
            <w:proofErr w:type="gramEnd"/>
            <w:r w:rsidRPr="00AD4C73">
              <w:rPr>
                <w:rFonts w:ascii="Century Gothic" w:hAnsi="Century Gothic"/>
                <w:color w:val="000000"/>
                <w:sz w:val="20"/>
                <w:szCs w:val="20"/>
                <w:lang w:eastAsia="es-MX"/>
              </w:rPr>
              <w:t xml:space="preserve"> su mano.                 Aprobado por Unanimidad de votos</w:t>
            </w:r>
          </w:p>
        </w:tc>
      </w:tr>
      <w:tr w:rsidR="00AD4C73" w:rsidRPr="00AD4C73" w14:paraId="0C293379" w14:textId="77777777" w:rsidTr="009E414E">
        <w:trPr>
          <w:trHeight w:val="297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3B056E24" w14:textId="77777777" w:rsidR="00AD4C73" w:rsidRPr="00AD4C73" w:rsidRDefault="00AD4C73" w:rsidP="00AD4C73">
            <w:pPr>
              <w:jc w:val="center"/>
              <w:rPr>
                <w:rFonts w:ascii="Century Gothic" w:hAnsi="Century Gothic"/>
                <w:color w:val="000000"/>
                <w:sz w:val="20"/>
                <w:szCs w:val="20"/>
                <w:lang w:eastAsia="es-MX"/>
              </w:rPr>
            </w:pPr>
            <w:r w:rsidRPr="00AD4C73">
              <w:rPr>
                <w:rFonts w:ascii="Century Gothic" w:hAnsi="Century Gothic"/>
                <w:color w:val="000000"/>
                <w:sz w:val="20"/>
                <w:szCs w:val="20"/>
                <w:lang w:eastAsia="es-MX"/>
              </w:rPr>
              <w:t>B3 Fracción III</w:t>
            </w:r>
          </w:p>
        </w:tc>
        <w:tc>
          <w:tcPr>
            <w:tcW w:w="1417" w:type="dxa"/>
            <w:tcBorders>
              <w:top w:val="single" w:sz="4" w:space="0" w:color="auto"/>
              <w:left w:val="nil"/>
              <w:bottom w:val="single" w:sz="4" w:space="0" w:color="auto"/>
              <w:right w:val="single" w:sz="4" w:space="0" w:color="auto"/>
            </w:tcBorders>
            <w:shd w:val="clear" w:color="000000" w:fill="F8CBAD"/>
            <w:hideMark/>
          </w:tcPr>
          <w:p w14:paraId="5A5F1DC3"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201901883</w:t>
            </w:r>
          </w:p>
        </w:tc>
        <w:tc>
          <w:tcPr>
            <w:tcW w:w="1559" w:type="dxa"/>
            <w:tcBorders>
              <w:top w:val="single" w:sz="4" w:space="0" w:color="auto"/>
              <w:left w:val="nil"/>
              <w:bottom w:val="single" w:sz="4" w:space="0" w:color="auto"/>
              <w:right w:val="single" w:sz="4" w:space="0" w:color="auto"/>
            </w:tcBorders>
            <w:shd w:val="clear" w:color="000000" w:fill="F8CBAD"/>
            <w:hideMark/>
          </w:tcPr>
          <w:p w14:paraId="0E05B502"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Dirección de Innovación Gubernamental adscrita a la Co</w:t>
            </w:r>
            <w:r w:rsidR="009E414E">
              <w:rPr>
                <w:rFonts w:ascii="Century Gothic" w:hAnsi="Century Gothic"/>
                <w:color w:val="000000"/>
                <w:sz w:val="20"/>
                <w:szCs w:val="20"/>
                <w:lang w:eastAsia="es-MX"/>
              </w:rPr>
              <w:t>o</w:t>
            </w:r>
            <w:r w:rsidRPr="00AD4C73">
              <w:rPr>
                <w:rFonts w:ascii="Century Gothic" w:hAnsi="Century Gothic"/>
                <w:color w:val="000000"/>
                <w:sz w:val="20"/>
                <w:szCs w:val="20"/>
                <w:lang w:eastAsia="es-MX"/>
              </w:rPr>
              <w:t>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14:paraId="0BFDC82D" w14:textId="77777777" w:rsidR="00AD4C73" w:rsidRPr="00AD4C73" w:rsidRDefault="00AD4C73" w:rsidP="00AD4C73">
            <w:pPr>
              <w:jc w:val="right"/>
              <w:rPr>
                <w:rFonts w:ascii="Century Gothic" w:hAnsi="Century Gothic"/>
                <w:color w:val="000000"/>
                <w:sz w:val="20"/>
                <w:szCs w:val="20"/>
                <w:lang w:eastAsia="es-MX"/>
              </w:rPr>
            </w:pPr>
            <w:r w:rsidRPr="00AD4C73">
              <w:rPr>
                <w:rFonts w:ascii="Century Gothic" w:hAnsi="Century Gothic"/>
                <w:color w:val="000000"/>
                <w:sz w:val="20"/>
                <w:szCs w:val="20"/>
                <w:lang w:eastAsia="es-MX"/>
              </w:rPr>
              <w:t>$399,652.94</w:t>
            </w:r>
          </w:p>
        </w:tc>
        <w:tc>
          <w:tcPr>
            <w:tcW w:w="1701" w:type="dxa"/>
            <w:tcBorders>
              <w:top w:val="single" w:sz="4" w:space="0" w:color="auto"/>
              <w:left w:val="nil"/>
              <w:bottom w:val="single" w:sz="4" w:space="0" w:color="auto"/>
              <w:right w:val="single" w:sz="4" w:space="0" w:color="auto"/>
            </w:tcBorders>
            <w:shd w:val="clear" w:color="000000" w:fill="F8CBAD"/>
            <w:hideMark/>
          </w:tcPr>
          <w:p w14:paraId="21F50D8A" w14:textId="77777777" w:rsidR="00AD4C73" w:rsidRPr="00AD4C73" w:rsidRDefault="00AD4C73" w:rsidP="00AD4C73">
            <w:pPr>
              <w:rPr>
                <w:rFonts w:ascii="Century Gothic" w:hAnsi="Century Gothic"/>
                <w:color w:val="000000"/>
                <w:sz w:val="20"/>
                <w:szCs w:val="20"/>
                <w:lang w:eastAsia="es-MX"/>
              </w:rPr>
            </w:pPr>
            <w:proofErr w:type="spellStart"/>
            <w:r w:rsidRPr="00AD4C73">
              <w:rPr>
                <w:rFonts w:ascii="Century Gothic" w:hAnsi="Century Gothic"/>
                <w:color w:val="000000"/>
                <w:sz w:val="20"/>
                <w:szCs w:val="20"/>
                <w:lang w:eastAsia="es-MX"/>
              </w:rPr>
              <w:t>Hemac</w:t>
            </w:r>
            <w:proofErr w:type="spellEnd"/>
            <w:r w:rsidRPr="00AD4C73">
              <w:rPr>
                <w:rFonts w:ascii="Century Gothic" w:hAnsi="Century Gothic"/>
                <w:color w:val="000000"/>
                <w:sz w:val="20"/>
                <w:szCs w:val="20"/>
                <w:lang w:eastAsia="es-MX"/>
              </w:rPr>
              <w:t xml:space="preserve"> </w:t>
            </w:r>
            <w:proofErr w:type="spellStart"/>
            <w:r w:rsidRPr="00AD4C73">
              <w:rPr>
                <w:rFonts w:ascii="Century Gothic" w:hAnsi="Century Gothic"/>
                <w:color w:val="000000"/>
                <w:sz w:val="20"/>
                <w:szCs w:val="20"/>
                <w:lang w:eastAsia="es-MX"/>
              </w:rPr>
              <w:t>Teleinformatica</w:t>
            </w:r>
            <w:proofErr w:type="spellEnd"/>
            <w:r w:rsidRPr="00AD4C73">
              <w:rPr>
                <w:rFonts w:ascii="Century Gothic" w:hAnsi="Century Gothic"/>
                <w:color w:val="000000"/>
                <w:sz w:val="20"/>
                <w:szCs w:val="20"/>
                <w:lang w:eastAsia="es-MX"/>
              </w:rPr>
              <w:t xml:space="preserve"> S.A. de C.V.</w:t>
            </w:r>
          </w:p>
        </w:tc>
        <w:tc>
          <w:tcPr>
            <w:tcW w:w="2126" w:type="dxa"/>
            <w:tcBorders>
              <w:top w:val="single" w:sz="4" w:space="0" w:color="auto"/>
              <w:left w:val="nil"/>
              <w:bottom w:val="single" w:sz="4" w:space="0" w:color="auto"/>
              <w:right w:val="single" w:sz="4" w:space="0" w:color="auto"/>
            </w:tcBorders>
            <w:shd w:val="clear" w:color="000000" w:fill="F8CBAD"/>
            <w:hideMark/>
          </w:tcPr>
          <w:p w14:paraId="51151A88" w14:textId="77777777" w:rsidR="00AD4C73" w:rsidRPr="00AD4C73" w:rsidRDefault="00AD4C73" w:rsidP="00AD4C73">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Servicios de mantenimiento de las </w:t>
            </w:r>
            <w:r w:rsidR="009E414E" w:rsidRPr="00AD4C73">
              <w:rPr>
                <w:rFonts w:ascii="Century Gothic" w:hAnsi="Century Gothic"/>
                <w:color w:val="000000"/>
                <w:sz w:val="20"/>
                <w:szCs w:val="20"/>
                <w:lang w:eastAsia="es-MX"/>
              </w:rPr>
              <w:t>cámaras</w:t>
            </w:r>
            <w:r w:rsidRPr="00AD4C73">
              <w:rPr>
                <w:rFonts w:ascii="Century Gothic" w:hAnsi="Century Gothic"/>
                <w:color w:val="000000"/>
                <w:sz w:val="20"/>
                <w:szCs w:val="20"/>
                <w:lang w:eastAsia="es-MX"/>
              </w:rPr>
              <w:t xml:space="preserve"> de videovigilancia </w:t>
            </w:r>
            <w:r w:rsidR="009E414E" w:rsidRPr="00AD4C73">
              <w:rPr>
                <w:rFonts w:ascii="Century Gothic" w:hAnsi="Century Gothic"/>
                <w:color w:val="000000"/>
                <w:sz w:val="20"/>
                <w:szCs w:val="20"/>
                <w:lang w:eastAsia="es-MX"/>
              </w:rPr>
              <w:t>estratégicas</w:t>
            </w:r>
            <w:r w:rsidRPr="00AD4C73">
              <w:rPr>
                <w:rFonts w:ascii="Century Gothic" w:hAnsi="Century Gothic"/>
                <w:color w:val="000000"/>
                <w:sz w:val="20"/>
                <w:szCs w:val="20"/>
                <w:lang w:eastAsia="es-MX"/>
              </w:rPr>
              <w:t xml:space="preserve"> para la </w:t>
            </w:r>
            <w:r w:rsidR="009E414E" w:rsidRPr="00AD4C73">
              <w:rPr>
                <w:rFonts w:ascii="Century Gothic" w:hAnsi="Century Gothic"/>
                <w:color w:val="000000"/>
                <w:sz w:val="20"/>
                <w:szCs w:val="20"/>
                <w:lang w:eastAsia="es-MX"/>
              </w:rPr>
              <w:t>infraestructura</w:t>
            </w:r>
            <w:r w:rsidRPr="00AD4C73">
              <w:rPr>
                <w:rFonts w:ascii="Century Gothic" w:hAnsi="Century Gothic"/>
                <w:color w:val="000000"/>
                <w:sz w:val="20"/>
                <w:szCs w:val="20"/>
                <w:lang w:eastAsia="es-MX"/>
              </w:rPr>
              <w:t xml:space="preserve"> de seguridad municipal.</w:t>
            </w:r>
          </w:p>
        </w:tc>
        <w:tc>
          <w:tcPr>
            <w:tcW w:w="1701" w:type="dxa"/>
            <w:tcBorders>
              <w:top w:val="single" w:sz="4" w:space="0" w:color="auto"/>
              <w:left w:val="nil"/>
              <w:bottom w:val="single" w:sz="4" w:space="0" w:color="auto"/>
              <w:right w:val="single" w:sz="4" w:space="0" w:color="auto"/>
            </w:tcBorders>
            <w:shd w:val="clear" w:color="000000" w:fill="F8CBAD"/>
            <w:hideMark/>
          </w:tcPr>
          <w:p w14:paraId="31A7C479" w14:textId="77777777" w:rsidR="00AD4C73" w:rsidRPr="00AD4C73" w:rsidRDefault="00AD4C73" w:rsidP="001B3804">
            <w:pPr>
              <w:rPr>
                <w:rFonts w:ascii="Century Gothic" w:hAnsi="Century Gothic"/>
                <w:color w:val="000000"/>
                <w:sz w:val="20"/>
                <w:szCs w:val="20"/>
                <w:lang w:eastAsia="es-MX"/>
              </w:rPr>
            </w:pPr>
            <w:r w:rsidRPr="00AD4C73">
              <w:rPr>
                <w:rFonts w:ascii="Century Gothic" w:hAnsi="Century Gothic"/>
                <w:color w:val="000000"/>
                <w:sz w:val="20"/>
                <w:szCs w:val="20"/>
                <w:lang w:eastAsia="es-MX"/>
              </w:rPr>
              <w:t xml:space="preserve">Solicito su autorización </w:t>
            </w:r>
            <w:r w:rsidR="001B3804">
              <w:rPr>
                <w:rFonts w:ascii="Century Gothic" w:hAnsi="Century Gothic"/>
                <w:color w:val="000000"/>
                <w:sz w:val="20"/>
                <w:szCs w:val="20"/>
                <w:lang w:eastAsia="es-MX"/>
              </w:rPr>
              <w:t>para pasar el asunto B3 a una próxima sesión y ahí tratar el tema</w:t>
            </w:r>
            <w:r w:rsidRPr="00AD4C73">
              <w:rPr>
                <w:rFonts w:ascii="Century Gothic" w:hAnsi="Century Gothic"/>
                <w:color w:val="000000"/>
                <w:sz w:val="20"/>
                <w:szCs w:val="20"/>
                <w:lang w:eastAsia="es-MX"/>
              </w:rPr>
              <w:t xml:space="preserve">, los que </w:t>
            </w:r>
            <w:r w:rsidR="009E414E" w:rsidRPr="00AD4C73">
              <w:rPr>
                <w:rFonts w:ascii="Century Gothic" w:hAnsi="Century Gothic"/>
                <w:color w:val="000000"/>
                <w:sz w:val="20"/>
                <w:szCs w:val="20"/>
                <w:lang w:eastAsia="es-MX"/>
              </w:rPr>
              <w:t>estén</w:t>
            </w:r>
            <w:r w:rsidRPr="00AD4C73">
              <w:rPr>
                <w:rFonts w:ascii="Century Gothic" w:hAnsi="Century Gothic"/>
                <w:color w:val="000000"/>
                <w:sz w:val="20"/>
                <w:szCs w:val="20"/>
                <w:lang w:eastAsia="es-MX"/>
              </w:rPr>
              <w:t xml:space="preserve"> por la afirmativa </w:t>
            </w:r>
            <w:r w:rsidR="009E414E" w:rsidRPr="00AD4C73">
              <w:rPr>
                <w:rFonts w:ascii="Century Gothic" w:hAnsi="Century Gothic"/>
                <w:color w:val="000000"/>
                <w:sz w:val="20"/>
                <w:szCs w:val="20"/>
                <w:lang w:eastAsia="es-MX"/>
              </w:rPr>
              <w:t>sírvanse</w:t>
            </w:r>
            <w:r w:rsidRPr="00AD4C73">
              <w:rPr>
                <w:rFonts w:ascii="Century Gothic" w:hAnsi="Century Gothic"/>
                <w:color w:val="000000"/>
                <w:sz w:val="20"/>
                <w:szCs w:val="20"/>
                <w:lang w:eastAsia="es-MX"/>
              </w:rPr>
              <w:t xml:space="preserve"> </w:t>
            </w:r>
            <w:proofErr w:type="gramStart"/>
            <w:r w:rsidR="009E414E" w:rsidRPr="00AD4C73">
              <w:rPr>
                <w:rFonts w:ascii="Century Gothic" w:hAnsi="Century Gothic"/>
                <w:color w:val="000000"/>
                <w:sz w:val="20"/>
                <w:szCs w:val="20"/>
                <w:lang w:eastAsia="es-MX"/>
              </w:rPr>
              <w:t>manifestándolo</w:t>
            </w:r>
            <w:r w:rsidRPr="00AD4C73">
              <w:rPr>
                <w:rFonts w:ascii="Century Gothic" w:hAnsi="Century Gothic"/>
                <w:color w:val="000000"/>
                <w:sz w:val="20"/>
                <w:szCs w:val="20"/>
                <w:lang w:eastAsia="es-MX"/>
              </w:rPr>
              <w:t xml:space="preserve"> levantando</w:t>
            </w:r>
            <w:proofErr w:type="gramEnd"/>
            <w:r w:rsidRPr="00AD4C73">
              <w:rPr>
                <w:rFonts w:ascii="Century Gothic" w:hAnsi="Century Gothic"/>
                <w:color w:val="000000"/>
                <w:sz w:val="20"/>
                <w:szCs w:val="20"/>
                <w:lang w:eastAsia="es-MX"/>
              </w:rPr>
              <w:t xml:space="preserve"> su mano.                 Aprobado por Unanimidad de votos</w:t>
            </w:r>
          </w:p>
        </w:tc>
      </w:tr>
    </w:tbl>
    <w:p w14:paraId="23A85072" w14:textId="77777777" w:rsidR="004B2FD4" w:rsidRDefault="004B2FD4" w:rsidP="0038058B">
      <w:pPr>
        <w:jc w:val="both"/>
        <w:rPr>
          <w:rFonts w:ascii="Century Gothic" w:hAnsi="Century Gothic" w:cs="Tahoma"/>
          <w:sz w:val="22"/>
          <w:szCs w:val="22"/>
        </w:rPr>
      </w:pPr>
    </w:p>
    <w:p w14:paraId="0B22F4B1" w14:textId="77777777" w:rsidR="00B57736" w:rsidRPr="009E5AC4" w:rsidRDefault="00B57736" w:rsidP="0038058B">
      <w:pPr>
        <w:jc w:val="both"/>
        <w:rPr>
          <w:rFonts w:ascii="Century Gothic" w:hAnsi="Century Gothic" w:cs="Tahoma"/>
          <w:sz w:val="22"/>
          <w:szCs w:val="22"/>
        </w:rPr>
      </w:pPr>
    </w:p>
    <w:p w14:paraId="5711E485" w14:textId="77777777"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w:t>
      </w:r>
      <w:proofErr w:type="gramStart"/>
      <w:r w:rsidRPr="009E5AC4">
        <w:rPr>
          <w:rFonts w:ascii="Century Gothic" w:hAnsi="Century Gothic" w:cs="Tahoma"/>
          <w:sz w:val="22"/>
          <w:szCs w:val="22"/>
        </w:rPr>
        <w:t>cuadro,</w:t>
      </w:r>
      <w:proofErr w:type="gramEnd"/>
      <w:r w:rsidRPr="009E5AC4">
        <w:rPr>
          <w:rFonts w:ascii="Century Gothic" w:hAnsi="Century Gothic" w:cs="Tahoma"/>
          <w:sz w:val="22"/>
          <w:szCs w:val="22"/>
        </w:rPr>
        <w:t xml:space="preserve"> pertenecen al </w:t>
      </w:r>
      <w:r w:rsidR="00743484">
        <w:rPr>
          <w:rFonts w:ascii="Century Gothic" w:hAnsi="Century Gothic" w:cs="Tahoma"/>
          <w:b/>
          <w:sz w:val="22"/>
          <w:szCs w:val="22"/>
        </w:rPr>
        <w:t>inciso B</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14:paraId="6478A153" w14:textId="77777777"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14:paraId="02D1D349" w14:textId="77777777" w:rsidR="005E7458" w:rsidRPr="003E65CE" w:rsidRDefault="005E7458" w:rsidP="005E7458">
      <w:pPr>
        <w:jc w:val="both"/>
        <w:rPr>
          <w:rFonts w:ascii="Century Gothic" w:hAnsi="Century Gothic" w:cs="Tahoma"/>
          <w:sz w:val="22"/>
          <w:szCs w:val="22"/>
        </w:rPr>
      </w:pPr>
      <w:r w:rsidRPr="003E65CE">
        <w:rPr>
          <w:rFonts w:ascii="Century Gothic" w:hAnsi="Century Gothic" w:cs="Tahoma"/>
          <w:sz w:val="22"/>
          <w:szCs w:val="22"/>
          <w:lang w:val="es-ES_tradnl"/>
        </w:rPr>
        <w:t xml:space="preserve">El Lic. </w:t>
      </w:r>
      <w:r w:rsidRPr="003E65CE">
        <w:rPr>
          <w:rFonts w:ascii="Century Gothic" w:hAnsi="Century Gothic" w:cs="Tahoma"/>
          <w:sz w:val="22"/>
          <w:szCs w:val="22"/>
        </w:rPr>
        <w:t xml:space="preserve">Edmundo Antonio Amutio Villa, representante suplente del </w:t>
      </w:r>
      <w:proofErr w:type="gramStart"/>
      <w:r w:rsidRPr="003E65CE">
        <w:rPr>
          <w:rFonts w:ascii="Century Gothic" w:hAnsi="Century Gothic" w:cs="Tahoma"/>
          <w:sz w:val="22"/>
          <w:szCs w:val="22"/>
        </w:rPr>
        <w:t>Presidente</w:t>
      </w:r>
      <w:proofErr w:type="gramEnd"/>
      <w:r w:rsidRPr="003E65CE">
        <w:rPr>
          <w:rFonts w:ascii="Century Gothic" w:hAnsi="Century Gothic" w:cs="Tahoma"/>
          <w:sz w:val="22"/>
          <w:szCs w:val="22"/>
        </w:rPr>
        <w:t xml:space="preserve"> del Comité de Adquisiciones, solicita a los Integrantes del Comité de Adquisiciones el uso de la voz, a</w:t>
      </w:r>
      <w:r w:rsidR="003E65CE" w:rsidRPr="003E65CE">
        <w:rPr>
          <w:rFonts w:ascii="Century Gothic" w:hAnsi="Century Gothic" w:cs="Tahoma"/>
          <w:sz w:val="22"/>
          <w:szCs w:val="22"/>
        </w:rPr>
        <w:t xml:space="preserve"> </w:t>
      </w:r>
      <w:r w:rsidRPr="003E65CE">
        <w:rPr>
          <w:rFonts w:ascii="Century Gothic" w:hAnsi="Century Gothic" w:cs="Tahoma"/>
          <w:sz w:val="22"/>
          <w:szCs w:val="22"/>
        </w:rPr>
        <w:t>l</w:t>
      </w:r>
      <w:r w:rsidR="003E65CE" w:rsidRPr="003E65CE">
        <w:rPr>
          <w:rFonts w:ascii="Century Gothic" w:hAnsi="Century Gothic" w:cs="Tahoma"/>
          <w:sz w:val="22"/>
          <w:szCs w:val="22"/>
        </w:rPr>
        <w:t>a</w:t>
      </w:r>
      <w:r w:rsidRPr="003E65CE">
        <w:rPr>
          <w:rFonts w:ascii="Century Gothic" w:hAnsi="Century Gothic" w:cs="Tahoma"/>
          <w:sz w:val="22"/>
          <w:szCs w:val="22"/>
        </w:rPr>
        <w:t xml:space="preserve"> </w:t>
      </w:r>
      <w:r w:rsidR="003E65CE" w:rsidRPr="003E65CE">
        <w:rPr>
          <w:rFonts w:ascii="Century Gothic" w:hAnsi="Century Gothic" w:cs="Tahoma"/>
          <w:sz w:val="22"/>
          <w:szCs w:val="22"/>
        </w:rPr>
        <w:t>Lic. Irma Patricia Trujillo Martínez, adscrita a la Dirección de Recursos Humanos.</w:t>
      </w:r>
    </w:p>
    <w:p w14:paraId="46A33ABC" w14:textId="77777777" w:rsidR="005E7458" w:rsidRPr="003E65CE" w:rsidRDefault="005E7458" w:rsidP="005E7458">
      <w:pPr>
        <w:spacing w:line="360" w:lineRule="auto"/>
        <w:jc w:val="both"/>
        <w:rPr>
          <w:rFonts w:ascii="Century Gothic" w:hAnsi="Century Gothic" w:cs="Tahoma"/>
          <w:sz w:val="22"/>
          <w:szCs w:val="22"/>
        </w:rPr>
      </w:pPr>
    </w:p>
    <w:p w14:paraId="7F11265F" w14:textId="77777777" w:rsidR="005E7458" w:rsidRPr="003E65CE" w:rsidRDefault="005E7458" w:rsidP="005E7458">
      <w:pPr>
        <w:ind w:left="708"/>
        <w:jc w:val="center"/>
        <w:rPr>
          <w:rFonts w:ascii="Century Gothic" w:hAnsi="Century Gothic" w:cs="Tahoma"/>
          <w:b/>
          <w:i/>
          <w:sz w:val="22"/>
          <w:szCs w:val="22"/>
          <w:lang w:eastAsia="en-US"/>
        </w:rPr>
      </w:pPr>
      <w:r w:rsidRPr="003E65CE">
        <w:rPr>
          <w:rFonts w:ascii="Century Gothic" w:hAnsi="Century Gothic" w:cs="Tahoma"/>
          <w:b/>
          <w:i/>
          <w:sz w:val="22"/>
          <w:szCs w:val="22"/>
          <w:lang w:eastAsia="en-US"/>
        </w:rPr>
        <w:t>Aprobado por unanimidad de votos por parte de los integrantes del Comité presentes.</w:t>
      </w:r>
    </w:p>
    <w:p w14:paraId="4FFA06D1" w14:textId="77777777" w:rsidR="005E7458" w:rsidRPr="003E65CE" w:rsidRDefault="005E7458" w:rsidP="005E7458">
      <w:pPr>
        <w:spacing w:line="360" w:lineRule="auto"/>
        <w:jc w:val="both"/>
        <w:rPr>
          <w:rFonts w:ascii="Century Gothic" w:hAnsi="Century Gothic" w:cs="Tahoma"/>
          <w:sz w:val="22"/>
          <w:szCs w:val="22"/>
        </w:rPr>
      </w:pPr>
    </w:p>
    <w:p w14:paraId="45E466F4" w14:textId="77777777" w:rsidR="004543FE" w:rsidRDefault="003E65CE" w:rsidP="003E65CE">
      <w:pPr>
        <w:jc w:val="both"/>
        <w:rPr>
          <w:rFonts w:ascii="Century Gothic" w:hAnsi="Century Gothic" w:cs="Tahoma"/>
          <w:sz w:val="22"/>
          <w:szCs w:val="22"/>
        </w:rPr>
      </w:pPr>
      <w:r w:rsidRPr="003E65CE">
        <w:rPr>
          <w:rFonts w:ascii="Century Gothic" w:hAnsi="Century Gothic" w:cs="Tahoma"/>
          <w:sz w:val="22"/>
          <w:szCs w:val="22"/>
        </w:rPr>
        <w:t xml:space="preserve">La Lic. Irma Patricia Trujillo Martínez, adscrita a la Dirección de Recursos Humanos, dio </w:t>
      </w:r>
      <w:r w:rsidR="005E7458" w:rsidRPr="003E65CE">
        <w:rPr>
          <w:rFonts w:ascii="Century Gothic" w:hAnsi="Century Gothic" w:cs="Tahoma"/>
          <w:sz w:val="22"/>
          <w:szCs w:val="22"/>
        </w:rPr>
        <w:t>contestación a las observaciones realizadas por los Integran</w:t>
      </w:r>
      <w:r w:rsidRPr="003E65CE">
        <w:rPr>
          <w:rFonts w:ascii="Century Gothic" w:hAnsi="Century Gothic" w:cs="Tahoma"/>
          <w:sz w:val="22"/>
          <w:szCs w:val="22"/>
        </w:rPr>
        <w:t xml:space="preserve">tes del Comité de Adquisiciones, respecto al </w:t>
      </w:r>
      <w:r w:rsidRPr="003E65CE">
        <w:rPr>
          <w:rFonts w:ascii="Century Gothic" w:hAnsi="Century Gothic" w:cs="Tahoma"/>
          <w:b/>
          <w:sz w:val="22"/>
          <w:szCs w:val="22"/>
        </w:rPr>
        <w:t>asunto vario B2.</w:t>
      </w:r>
    </w:p>
    <w:p w14:paraId="664E6F1D" w14:textId="77777777" w:rsidR="005E7458" w:rsidRDefault="005E7458" w:rsidP="005C5ACC">
      <w:pPr>
        <w:shd w:val="clear" w:color="auto" w:fill="FFFFFF"/>
        <w:spacing w:after="100" w:afterAutospacing="1"/>
        <w:contextualSpacing/>
        <w:jc w:val="both"/>
        <w:rPr>
          <w:rFonts w:ascii="Century Gothic" w:hAnsi="Century Gothic" w:cs="Tahoma"/>
          <w:sz w:val="22"/>
          <w:szCs w:val="22"/>
        </w:rPr>
      </w:pPr>
    </w:p>
    <w:p w14:paraId="6A098885" w14:textId="77777777" w:rsidR="001B4457" w:rsidRDefault="001B4457" w:rsidP="005C5ACC">
      <w:pPr>
        <w:shd w:val="clear" w:color="auto" w:fill="FFFFFF"/>
        <w:spacing w:after="100" w:afterAutospacing="1"/>
        <w:contextualSpacing/>
        <w:jc w:val="both"/>
        <w:rPr>
          <w:rFonts w:ascii="Century Gothic" w:hAnsi="Century Gothic" w:cs="Tahoma"/>
          <w:sz w:val="22"/>
          <w:szCs w:val="22"/>
        </w:rPr>
      </w:pPr>
    </w:p>
    <w:p w14:paraId="0AC7401E" w14:textId="77777777" w:rsidR="006D4F20" w:rsidRPr="001B4457" w:rsidRDefault="006D4F20" w:rsidP="006D4F20">
      <w:pPr>
        <w:jc w:val="both"/>
        <w:rPr>
          <w:rFonts w:ascii="Century Gothic" w:hAnsi="Century Gothic" w:cs="Tahoma"/>
          <w:sz w:val="22"/>
          <w:szCs w:val="22"/>
        </w:rPr>
      </w:pPr>
      <w:r w:rsidRPr="001B4457">
        <w:rPr>
          <w:rFonts w:ascii="Century Gothic" w:hAnsi="Century Gothic" w:cs="Tahoma"/>
          <w:sz w:val="22"/>
          <w:szCs w:val="22"/>
          <w:lang w:val="es-ES_tradnl"/>
        </w:rPr>
        <w:t xml:space="preserve">El Lic. </w:t>
      </w:r>
      <w:r w:rsidRPr="001B4457">
        <w:rPr>
          <w:rFonts w:ascii="Century Gothic" w:hAnsi="Century Gothic" w:cs="Tahoma"/>
          <w:sz w:val="22"/>
          <w:szCs w:val="22"/>
        </w:rPr>
        <w:t xml:space="preserve">Edmundo Antonio Amutio Villa, representante suplente del </w:t>
      </w:r>
      <w:proofErr w:type="gramStart"/>
      <w:r w:rsidRPr="001B4457">
        <w:rPr>
          <w:rFonts w:ascii="Century Gothic" w:hAnsi="Century Gothic" w:cs="Tahoma"/>
          <w:sz w:val="22"/>
          <w:szCs w:val="22"/>
        </w:rPr>
        <w:t>Presidente</w:t>
      </w:r>
      <w:proofErr w:type="gramEnd"/>
      <w:r w:rsidRPr="001B4457">
        <w:rPr>
          <w:rFonts w:ascii="Century Gothic" w:hAnsi="Century Gothic" w:cs="Tahoma"/>
          <w:sz w:val="22"/>
          <w:szCs w:val="22"/>
        </w:rPr>
        <w:t xml:space="preserve"> del Comité de Adquisiciones, solicita a los Integrantes del Comité de Adquisiciones el uso de la voz, al </w:t>
      </w:r>
      <w:r w:rsidR="003E65CE" w:rsidRPr="001B4457">
        <w:rPr>
          <w:rFonts w:ascii="Century Gothic" w:hAnsi="Century Gothic" w:cs="Tahoma"/>
          <w:sz w:val="22"/>
          <w:szCs w:val="22"/>
        </w:rPr>
        <w:t>Lic. Pedro García Álvarez</w:t>
      </w:r>
      <w:r w:rsidRPr="001B4457">
        <w:rPr>
          <w:rFonts w:ascii="Century Gothic" w:hAnsi="Century Gothic" w:cs="Tahoma"/>
          <w:sz w:val="22"/>
          <w:szCs w:val="22"/>
        </w:rPr>
        <w:t xml:space="preserve">, adscrito a </w:t>
      </w:r>
      <w:r w:rsidR="003E65CE" w:rsidRPr="001B4457">
        <w:rPr>
          <w:rFonts w:ascii="Century Gothic" w:hAnsi="Century Gothic" w:cs="Tahoma"/>
          <w:sz w:val="22"/>
          <w:szCs w:val="22"/>
        </w:rPr>
        <w:t>la Dirección de Innovación</w:t>
      </w:r>
      <w:r w:rsidR="001B4457" w:rsidRPr="001B4457">
        <w:rPr>
          <w:rFonts w:ascii="Century Gothic" w:hAnsi="Century Gothic" w:cs="Tahoma"/>
          <w:sz w:val="22"/>
          <w:szCs w:val="22"/>
        </w:rPr>
        <w:t xml:space="preserve"> Gubernamental.</w:t>
      </w:r>
    </w:p>
    <w:p w14:paraId="18F384A9" w14:textId="77777777" w:rsidR="006D4F20" w:rsidRPr="001B4457" w:rsidRDefault="006D4F20" w:rsidP="006D4F20">
      <w:pPr>
        <w:spacing w:line="360" w:lineRule="auto"/>
        <w:jc w:val="both"/>
        <w:rPr>
          <w:rFonts w:ascii="Century Gothic" w:hAnsi="Century Gothic" w:cs="Tahoma"/>
          <w:sz w:val="22"/>
          <w:szCs w:val="22"/>
        </w:rPr>
      </w:pPr>
    </w:p>
    <w:p w14:paraId="5134FEFE" w14:textId="77777777" w:rsidR="006D4F20" w:rsidRPr="001B4457" w:rsidRDefault="006D4F20" w:rsidP="006D4F20">
      <w:pPr>
        <w:ind w:left="708"/>
        <w:jc w:val="center"/>
        <w:rPr>
          <w:rFonts w:ascii="Century Gothic" w:hAnsi="Century Gothic" w:cs="Tahoma"/>
          <w:b/>
          <w:i/>
          <w:sz w:val="22"/>
          <w:szCs w:val="22"/>
          <w:lang w:eastAsia="en-US"/>
        </w:rPr>
      </w:pPr>
      <w:r w:rsidRPr="001B4457">
        <w:rPr>
          <w:rFonts w:ascii="Century Gothic" w:hAnsi="Century Gothic" w:cs="Tahoma"/>
          <w:b/>
          <w:i/>
          <w:sz w:val="22"/>
          <w:szCs w:val="22"/>
          <w:lang w:eastAsia="en-US"/>
        </w:rPr>
        <w:t>Aprobado por unanimidad de votos por parte de los integrantes del Comité presentes.</w:t>
      </w:r>
    </w:p>
    <w:p w14:paraId="79272791" w14:textId="77777777" w:rsidR="006D4F20" w:rsidRPr="001B4457" w:rsidRDefault="006D4F20" w:rsidP="006D4F20">
      <w:pPr>
        <w:spacing w:line="360" w:lineRule="auto"/>
        <w:jc w:val="both"/>
        <w:rPr>
          <w:rFonts w:ascii="Century Gothic" w:hAnsi="Century Gothic" w:cs="Tahoma"/>
          <w:sz w:val="22"/>
          <w:szCs w:val="22"/>
        </w:rPr>
      </w:pPr>
    </w:p>
    <w:p w14:paraId="6E25E8F3" w14:textId="77777777" w:rsidR="006D4F20" w:rsidRPr="009E5AC4" w:rsidRDefault="006D4F20" w:rsidP="006D4F20">
      <w:pPr>
        <w:jc w:val="both"/>
        <w:rPr>
          <w:rFonts w:ascii="Century Gothic" w:hAnsi="Century Gothic" w:cs="Tahoma"/>
          <w:sz w:val="22"/>
          <w:szCs w:val="22"/>
        </w:rPr>
      </w:pPr>
      <w:r w:rsidRPr="001B4457">
        <w:rPr>
          <w:rFonts w:ascii="Century Gothic" w:hAnsi="Century Gothic" w:cs="Tahoma"/>
          <w:sz w:val="22"/>
          <w:szCs w:val="22"/>
        </w:rPr>
        <w:t xml:space="preserve">El </w:t>
      </w:r>
      <w:r w:rsidR="001B4457" w:rsidRPr="001B4457">
        <w:rPr>
          <w:rFonts w:ascii="Century Gothic" w:hAnsi="Century Gothic" w:cs="Tahoma"/>
          <w:sz w:val="22"/>
          <w:szCs w:val="22"/>
        </w:rPr>
        <w:t>Lic. Pedro García Álvarez, adscrito a la Dirección de Innovación Gubernamental, dio</w:t>
      </w:r>
      <w:r w:rsidRPr="001B4457">
        <w:rPr>
          <w:rFonts w:ascii="Century Gothic" w:hAnsi="Century Gothic" w:cs="Tahoma"/>
          <w:sz w:val="22"/>
          <w:szCs w:val="22"/>
        </w:rPr>
        <w:t xml:space="preserve"> contestación a las observaciones realizadas por los Integran</w:t>
      </w:r>
      <w:r w:rsidR="001B4457" w:rsidRPr="001B4457">
        <w:rPr>
          <w:rFonts w:ascii="Century Gothic" w:hAnsi="Century Gothic" w:cs="Tahoma"/>
          <w:sz w:val="22"/>
          <w:szCs w:val="22"/>
        </w:rPr>
        <w:t xml:space="preserve">tes del Comité de Adquisiciones, relativas al </w:t>
      </w:r>
      <w:r w:rsidR="001B4457" w:rsidRPr="001B4457">
        <w:rPr>
          <w:rFonts w:ascii="Century Gothic" w:hAnsi="Century Gothic" w:cs="Tahoma"/>
          <w:b/>
          <w:sz w:val="22"/>
          <w:szCs w:val="22"/>
        </w:rPr>
        <w:t>asunto vario B3.</w:t>
      </w:r>
    </w:p>
    <w:p w14:paraId="3F66951C" w14:textId="77777777" w:rsidR="006D4F20" w:rsidRDefault="006D4F20" w:rsidP="006D4F20">
      <w:pPr>
        <w:shd w:val="clear" w:color="auto" w:fill="FFFFFF"/>
        <w:spacing w:after="100" w:afterAutospacing="1"/>
        <w:contextualSpacing/>
        <w:jc w:val="both"/>
        <w:rPr>
          <w:rFonts w:ascii="Century Gothic" w:hAnsi="Century Gothic" w:cs="Tahoma"/>
          <w:sz w:val="22"/>
          <w:szCs w:val="22"/>
        </w:rPr>
      </w:pPr>
    </w:p>
    <w:p w14:paraId="5D731D20" w14:textId="77777777" w:rsidR="001B4457" w:rsidRDefault="001B4457" w:rsidP="006D4F20">
      <w:pPr>
        <w:shd w:val="clear" w:color="auto" w:fill="FFFFFF"/>
        <w:spacing w:after="100" w:afterAutospacing="1"/>
        <w:contextualSpacing/>
        <w:jc w:val="both"/>
        <w:rPr>
          <w:rFonts w:ascii="Century Gothic" w:hAnsi="Century Gothic" w:cs="Tahoma"/>
          <w:sz w:val="22"/>
          <w:szCs w:val="22"/>
        </w:rPr>
      </w:pPr>
    </w:p>
    <w:p w14:paraId="2431392E" w14:textId="77777777" w:rsidR="001B4457" w:rsidRPr="003E65CE" w:rsidRDefault="001B4457" w:rsidP="001B4457">
      <w:pPr>
        <w:jc w:val="both"/>
        <w:rPr>
          <w:rFonts w:ascii="Century Gothic" w:hAnsi="Century Gothic" w:cs="Tahoma"/>
          <w:sz w:val="22"/>
          <w:szCs w:val="22"/>
        </w:rPr>
      </w:pPr>
      <w:r w:rsidRPr="003E65CE">
        <w:rPr>
          <w:rFonts w:ascii="Century Gothic" w:hAnsi="Century Gothic" w:cs="Tahoma"/>
          <w:sz w:val="22"/>
          <w:szCs w:val="22"/>
          <w:lang w:val="es-ES_tradnl"/>
        </w:rPr>
        <w:t xml:space="preserve">El Lic. </w:t>
      </w:r>
      <w:r w:rsidRPr="003E65CE">
        <w:rPr>
          <w:rFonts w:ascii="Century Gothic" w:hAnsi="Century Gothic" w:cs="Tahoma"/>
          <w:sz w:val="22"/>
          <w:szCs w:val="22"/>
        </w:rPr>
        <w:t xml:space="preserve">Edmundo Antonio Amutio Villa, representante suplente del </w:t>
      </w:r>
      <w:proofErr w:type="gramStart"/>
      <w:r w:rsidRPr="003E65CE">
        <w:rPr>
          <w:rFonts w:ascii="Century Gothic" w:hAnsi="Century Gothic" w:cs="Tahoma"/>
          <w:sz w:val="22"/>
          <w:szCs w:val="22"/>
        </w:rPr>
        <w:t>Presidente</w:t>
      </w:r>
      <w:proofErr w:type="gramEnd"/>
      <w:r w:rsidRPr="003E65CE">
        <w:rPr>
          <w:rFonts w:ascii="Century Gothic" w:hAnsi="Century Gothic" w:cs="Tahoma"/>
          <w:sz w:val="22"/>
          <w:szCs w:val="22"/>
        </w:rPr>
        <w:t xml:space="preserve"> del Comité de Adquisiciones, solicita a los Integrantes del Comité de Adquisiciones el uso de la voz, a la Lic. </w:t>
      </w:r>
      <w:r>
        <w:rPr>
          <w:rFonts w:ascii="Century Gothic" w:hAnsi="Century Gothic" w:cs="Tahoma"/>
          <w:sz w:val="22"/>
          <w:szCs w:val="22"/>
        </w:rPr>
        <w:t xml:space="preserve">Perla Lorena López </w:t>
      </w:r>
      <w:proofErr w:type="spellStart"/>
      <w:r>
        <w:rPr>
          <w:rFonts w:ascii="Century Gothic" w:hAnsi="Century Gothic" w:cs="Tahoma"/>
          <w:sz w:val="22"/>
          <w:szCs w:val="22"/>
        </w:rPr>
        <w:t>Guizar</w:t>
      </w:r>
      <w:proofErr w:type="spellEnd"/>
      <w:r w:rsidRPr="003E65CE">
        <w:rPr>
          <w:rFonts w:ascii="Century Gothic" w:hAnsi="Century Gothic" w:cs="Tahoma"/>
          <w:sz w:val="22"/>
          <w:szCs w:val="22"/>
        </w:rPr>
        <w:t xml:space="preserve">, adscrita a la </w:t>
      </w:r>
      <w:r>
        <w:rPr>
          <w:rFonts w:ascii="Century Gothic" w:hAnsi="Century Gothic" w:cs="Tahoma"/>
          <w:sz w:val="22"/>
          <w:szCs w:val="22"/>
        </w:rPr>
        <w:t>Comisaría General de Seguridad Pública de Zapopan</w:t>
      </w:r>
      <w:r w:rsidRPr="003E65CE">
        <w:rPr>
          <w:rFonts w:ascii="Century Gothic" w:hAnsi="Century Gothic" w:cs="Tahoma"/>
          <w:sz w:val="22"/>
          <w:szCs w:val="22"/>
        </w:rPr>
        <w:t>.</w:t>
      </w:r>
    </w:p>
    <w:p w14:paraId="0F6B6A69" w14:textId="77777777" w:rsidR="001B4457" w:rsidRPr="003E65CE" w:rsidRDefault="001B4457" w:rsidP="001B4457">
      <w:pPr>
        <w:spacing w:line="360" w:lineRule="auto"/>
        <w:jc w:val="both"/>
        <w:rPr>
          <w:rFonts w:ascii="Century Gothic" w:hAnsi="Century Gothic" w:cs="Tahoma"/>
          <w:sz w:val="22"/>
          <w:szCs w:val="22"/>
        </w:rPr>
      </w:pPr>
    </w:p>
    <w:p w14:paraId="26DE09AD" w14:textId="77777777" w:rsidR="001B4457" w:rsidRPr="003E65CE" w:rsidRDefault="001B4457" w:rsidP="001B4457">
      <w:pPr>
        <w:ind w:left="708"/>
        <w:jc w:val="center"/>
        <w:rPr>
          <w:rFonts w:ascii="Century Gothic" w:hAnsi="Century Gothic" w:cs="Tahoma"/>
          <w:b/>
          <w:i/>
          <w:sz w:val="22"/>
          <w:szCs w:val="22"/>
          <w:lang w:eastAsia="en-US"/>
        </w:rPr>
      </w:pPr>
      <w:r w:rsidRPr="003E65CE">
        <w:rPr>
          <w:rFonts w:ascii="Century Gothic" w:hAnsi="Century Gothic" w:cs="Tahoma"/>
          <w:b/>
          <w:i/>
          <w:sz w:val="22"/>
          <w:szCs w:val="22"/>
          <w:lang w:eastAsia="en-US"/>
        </w:rPr>
        <w:t>Aprobado por unanimidad de votos por parte de los integrantes del Comité presentes.</w:t>
      </w:r>
    </w:p>
    <w:p w14:paraId="2F25E8EC" w14:textId="77777777" w:rsidR="001B4457" w:rsidRPr="003E65CE" w:rsidRDefault="001B4457" w:rsidP="001B4457">
      <w:pPr>
        <w:spacing w:line="360" w:lineRule="auto"/>
        <w:jc w:val="both"/>
        <w:rPr>
          <w:rFonts w:ascii="Century Gothic" w:hAnsi="Century Gothic" w:cs="Tahoma"/>
          <w:sz w:val="22"/>
          <w:szCs w:val="22"/>
        </w:rPr>
      </w:pPr>
    </w:p>
    <w:p w14:paraId="5C656C9D" w14:textId="77777777" w:rsidR="001B4457" w:rsidRDefault="001B4457" w:rsidP="001B4457">
      <w:pPr>
        <w:jc w:val="both"/>
        <w:rPr>
          <w:rFonts w:ascii="Century Gothic" w:hAnsi="Century Gothic" w:cs="Tahoma"/>
          <w:sz w:val="22"/>
          <w:szCs w:val="22"/>
        </w:rPr>
      </w:pPr>
      <w:r w:rsidRPr="003E65CE">
        <w:rPr>
          <w:rFonts w:ascii="Century Gothic" w:hAnsi="Century Gothic" w:cs="Tahoma"/>
          <w:sz w:val="22"/>
          <w:szCs w:val="22"/>
        </w:rPr>
        <w:t xml:space="preserve">La Lic. </w:t>
      </w:r>
      <w:r>
        <w:rPr>
          <w:rFonts w:ascii="Century Gothic" w:hAnsi="Century Gothic" w:cs="Tahoma"/>
          <w:sz w:val="22"/>
          <w:szCs w:val="22"/>
        </w:rPr>
        <w:t xml:space="preserve">Perla Lorena López </w:t>
      </w:r>
      <w:proofErr w:type="spellStart"/>
      <w:r>
        <w:rPr>
          <w:rFonts w:ascii="Century Gothic" w:hAnsi="Century Gothic" w:cs="Tahoma"/>
          <w:sz w:val="22"/>
          <w:szCs w:val="22"/>
        </w:rPr>
        <w:t>Guizar</w:t>
      </w:r>
      <w:proofErr w:type="spellEnd"/>
      <w:r w:rsidRPr="003E65CE">
        <w:rPr>
          <w:rFonts w:ascii="Century Gothic" w:hAnsi="Century Gothic" w:cs="Tahoma"/>
          <w:sz w:val="22"/>
          <w:szCs w:val="22"/>
        </w:rPr>
        <w:t xml:space="preserve">, adscrita a la </w:t>
      </w:r>
      <w:r>
        <w:rPr>
          <w:rFonts w:ascii="Century Gothic" w:hAnsi="Century Gothic" w:cs="Tahoma"/>
          <w:sz w:val="22"/>
          <w:szCs w:val="22"/>
        </w:rPr>
        <w:t>Comisaría General de Seguridad Pública de Zapopan</w:t>
      </w:r>
      <w:r w:rsidRPr="003E65CE">
        <w:rPr>
          <w:rFonts w:ascii="Century Gothic" w:hAnsi="Century Gothic" w:cs="Tahoma"/>
          <w:sz w:val="22"/>
          <w:szCs w:val="22"/>
        </w:rPr>
        <w:t xml:space="preserve">, dio contestación a las observaciones realizadas por los Integrantes del Comité de Adquisiciones, respecto al </w:t>
      </w:r>
      <w:r w:rsidRPr="003E65CE">
        <w:rPr>
          <w:rFonts w:ascii="Century Gothic" w:hAnsi="Century Gothic" w:cs="Tahoma"/>
          <w:b/>
          <w:sz w:val="22"/>
          <w:szCs w:val="22"/>
        </w:rPr>
        <w:t xml:space="preserve">asunto vario </w:t>
      </w:r>
      <w:r>
        <w:rPr>
          <w:rFonts w:ascii="Century Gothic" w:hAnsi="Century Gothic" w:cs="Tahoma"/>
          <w:b/>
          <w:sz w:val="22"/>
          <w:szCs w:val="22"/>
        </w:rPr>
        <w:t>B1</w:t>
      </w:r>
      <w:r w:rsidRPr="003E65CE">
        <w:rPr>
          <w:rFonts w:ascii="Century Gothic" w:hAnsi="Century Gothic" w:cs="Tahoma"/>
          <w:b/>
          <w:sz w:val="22"/>
          <w:szCs w:val="22"/>
        </w:rPr>
        <w:t>.</w:t>
      </w:r>
    </w:p>
    <w:p w14:paraId="3A04BCCB" w14:textId="77777777" w:rsidR="001B4457" w:rsidRDefault="001B4457" w:rsidP="006D4F20">
      <w:pPr>
        <w:shd w:val="clear" w:color="auto" w:fill="FFFFFF"/>
        <w:spacing w:after="100" w:afterAutospacing="1"/>
        <w:contextualSpacing/>
        <w:jc w:val="both"/>
        <w:rPr>
          <w:rFonts w:ascii="Century Gothic" w:hAnsi="Century Gothic" w:cs="Tahoma"/>
          <w:sz w:val="22"/>
          <w:szCs w:val="22"/>
        </w:rPr>
      </w:pPr>
    </w:p>
    <w:p w14:paraId="62CB97F4" w14:textId="77777777" w:rsidR="006D4F20" w:rsidRPr="009E5AC4" w:rsidRDefault="006D4F20" w:rsidP="005C5ACC">
      <w:pPr>
        <w:shd w:val="clear" w:color="auto" w:fill="FFFFFF"/>
        <w:spacing w:after="100" w:afterAutospacing="1"/>
        <w:contextualSpacing/>
        <w:jc w:val="both"/>
        <w:rPr>
          <w:rFonts w:ascii="Century Gothic" w:hAnsi="Century Gothic" w:cs="Tahoma"/>
          <w:sz w:val="22"/>
          <w:szCs w:val="22"/>
        </w:rPr>
      </w:pPr>
    </w:p>
    <w:p w14:paraId="37914E2C" w14:textId="77777777" w:rsidR="004543FE" w:rsidRPr="009E5AC4" w:rsidRDefault="00743484" w:rsidP="004543FE">
      <w:pPr>
        <w:contextualSpacing/>
        <w:rPr>
          <w:rFonts w:ascii="Century Gothic" w:hAnsi="Century Gothic" w:cs="Tahoma"/>
          <w:b/>
          <w:sz w:val="22"/>
          <w:szCs w:val="22"/>
        </w:rPr>
      </w:pPr>
      <w:r>
        <w:rPr>
          <w:rFonts w:ascii="Century Gothic" w:hAnsi="Century Gothic" w:cs="Tahoma"/>
          <w:b/>
          <w:sz w:val="22"/>
          <w:szCs w:val="22"/>
        </w:rPr>
        <w:t>C</w:t>
      </w:r>
      <w:r w:rsidR="004543FE" w:rsidRPr="009E5AC4">
        <w:rPr>
          <w:rFonts w:ascii="Century Gothic" w:hAnsi="Century Gothic" w:cs="Tahoma"/>
          <w:b/>
          <w:sz w:val="22"/>
          <w:szCs w:val="22"/>
        </w:rPr>
        <w:t xml:space="preserve">. </w:t>
      </w:r>
      <w:proofErr w:type="gramStart"/>
      <w:r w:rsidR="004543FE" w:rsidRPr="009E5AC4">
        <w:rPr>
          <w:rFonts w:ascii="Century Gothic" w:eastAsiaTheme="minorEastAsia" w:hAnsi="Century Gothic" w:cs="Tahoma"/>
          <w:b/>
          <w:sz w:val="22"/>
          <w:szCs w:val="22"/>
        </w:rPr>
        <w:t>De acuerdo a</w:t>
      </w:r>
      <w:proofErr w:type="gramEnd"/>
      <w:r w:rsidR="004543FE" w:rsidRPr="009E5AC4">
        <w:rPr>
          <w:rFonts w:ascii="Century Gothic" w:eastAsiaTheme="minorEastAsia" w:hAnsi="Century Gothic" w:cs="Tahoma"/>
          <w:b/>
          <w:sz w:val="22"/>
          <w:szCs w:val="22"/>
        </w:rPr>
        <w:t xml:space="preserve"> lo establecido </w:t>
      </w:r>
      <w:r w:rsidR="004543FE" w:rsidRPr="009E5AC4">
        <w:rPr>
          <w:rFonts w:ascii="Century Gothic" w:hAnsi="Century Gothic" w:cs="Tahoma"/>
          <w:b/>
          <w:sz w:val="22"/>
          <w:szCs w:val="22"/>
        </w:rPr>
        <w:t>en el Reglamento de Compras, Enajenaciones y Contratación de Servicios del Municipio de Zapopan Jalisco,</w:t>
      </w:r>
      <w:r w:rsidR="004543FE" w:rsidRPr="009E5AC4">
        <w:rPr>
          <w:rFonts w:ascii="Century Gothic" w:eastAsiaTheme="minorEastAsia" w:hAnsi="Century Gothic" w:cs="Tahoma"/>
          <w:b/>
          <w:sz w:val="22"/>
          <w:szCs w:val="22"/>
        </w:rPr>
        <w:t xml:space="preserve"> Artículo 99, Fracción IV y el Artículo 100, fracción I</w:t>
      </w:r>
      <w:r w:rsidR="004543FE" w:rsidRPr="009E5AC4">
        <w:rPr>
          <w:rFonts w:ascii="Century Gothic" w:hAnsi="Century Gothic" w:cs="Tahoma"/>
          <w:b/>
          <w:sz w:val="22"/>
          <w:szCs w:val="22"/>
        </w:rPr>
        <w:t>, se rinde informe.</w:t>
      </w:r>
    </w:p>
    <w:p w14:paraId="5C70C25A" w14:textId="77777777"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14:paraId="6CDCE4C3" w14:textId="77777777" w:rsidR="00FE1950" w:rsidRPr="009E5AC4" w:rsidRDefault="00743484" w:rsidP="009302D5">
      <w:pPr>
        <w:ind w:left="720"/>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Inciso C</w:t>
      </w:r>
      <w:r w:rsidR="00FE1950" w:rsidRPr="009E5AC4">
        <w:rPr>
          <w:rFonts w:ascii="Century Gothic" w:hAnsi="Century Gothic" w:cs="Tahoma"/>
          <w:b/>
          <w:sz w:val="22"/>
          <w:szCs w:val="22"/>
          <w:lang w:val="es-ES_tradnl"/>
        </w:rPr>
        <w:t xml:space="preserve"> de la Agenda de Trabajo.</w:t>
      </w:r>
    </w:p>
    <w:p w14:paraId="71410685" w14:textId="77777777"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627" w:type="dxa"/>
        <w:tblCellMar>
          <w:left w:w="70" w:type="dxa"/>
          <w:right w:w="70" w:type="dxa"/>
        </w:tblCellMar>
        <w:tblLook w:val="04A0" w:firstRow="1" w:lastRow="0" w:firstColumn="1" w:lastColumn="0" w:noHBand="0" w:noVBand="1"/>
      </w:tblPr>
      <w:tblGrid>
        <w:gridCol w:w="1120"/>
        <w:gridCol w:w="1540"/>
        <w:gridCol w:w="2320"/>
        <w:gridCol w:w="1360"/>
        <w:gridCol w:w="2160"/>
        <w:gridCol w:w="2127"/>
      </w:tblGrid>
      <w:tr w:rsidR="00743484" w:rsidRPr="00743484" w14:paraId="45DF22E8" w14:textId="77777777" w:rsidTr="00743484">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66A41BEB"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14:paraId="40CFED19"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REQUISICIÓN</w:t>
            </w:r>
          </w:p>
        </w:tc>
        <w:tc>
          <w:tcPr>
            <w:tcW w:w="2320" w:type="dxa"/>
            <w:tcBorders>
              <w:top w:val="single" w:sz="4" w:space="0" w:color="auto"/>
              <w:left w:val="nil"/>
              <w:bottom w:val="single" w:sz="4" w:space="0" w:color="auto"/>
              <w:right w:val="single" w:sz="4" w:space="0" w:color="auto"/>
            </w:tcBorders>
            <w:shd w:val="clear" w:color="000000" w:fill="EC7320"/>
            <w:vAlign w:val="center"/>
            <w:hideMark/>
          </w:tcPr>
          <w:p w14:paraId="03C7B30D"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14:paraId="1F2C9A78"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 xml:space="preserve">MONTO TOTAL CON IVA </w:t>
            </w:r>
          </w:p>
        </w:tc>
        <w:tc>
          <w:tcPr>
            <w:tcW w:w="2160" w:type="dxa"/>
            <w:tcBorders>
              <w:top w:val="single" w:sz="4" w:space="0" w:color="auto"/>
              <w:left w:val="nil"/>
              <w:bottom w:val="single" w:sz="4" w:space="0" w:color="auto"/>
              <w:right w:val="single" w:sz="4" w:space="0" w:color="auto"/>
            </w:tcBorders>
            <w:shd w:val="clear" w:color="000000" w:fill="EC7320"/>
            <w:vAlign w:val="center"/>
            <w:hideMark/>
          </w:tcPr>
          <w:p w14:paraId="0D2EAF89"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PROVEEDOR</w:t>
            </w:r>
          </w:p>
        </w:tc>
        <w:tc>
          <w:tcPr>
            <w:tcW w:w="2127" w:type="dxa"/>
            <w:tcBorders>
              <w:top w:val="single" w:sz="4" w:space="0" w:color="auto"/>
              <w:left w:val="nil"/>
              <w:bottom w:val="single" w:sz="4" w:space="0" w:color="auto"/>
              <w:right w:val="single" w:sz="4" w:space="0" w:color="auto"/>
            </w:tcBorders>
            <w:shd w:val="clear" w:color="000000" w:fill="EC7320"/>
            <w:vAlign w:val="center"/>
            <w:hideMark/>
          </w:tcPr>
          <w:p w14:paraId="5310C840" w14:textId="77777777"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MOTIVO</w:t>
            </w:r>
          </w:p>
        </w:tc>
      </w:tr>
      <w:tr w:rsidR="00743484" w:rsidRPr="00743484" w14:paraId="67DC8561" w14:textId="77777777" w:rsidTr="006D4F20">
        <w:trPr>
          <w:trHeight w:val="858"/>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C4AE817" w14:textId="77777777"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00B66A9D"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201901542</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14:paraId="7124BB9C"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Gestión Integral del Agua y Drenaje adscrita a la Coordinación General de Servicios Municipales</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14:paraId="293E40D1"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$39,266.00</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14:paraId="54495B94"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PBC </w:t>
            </w:r>
            <w:proofErr w:type="spellStart"/>
            <w:r w:rsidRPr="00743484">
              <w:rPr>
                <w:rFonts w:ascii="Century Gothic" w:hAnsi="Century Gothic"/>
                <w:color w:val="000000"/>
                <w:sz w:val="20"/>
                <w:szCs w:val="20"/>
                <w:lang w:eastAsia="es-MX"/>
              </w:rPr>
              <w:t>Perbycsa</w:t>
            </w:r>
            <w:proofErr w:type="spellEnd"/>
            <w:r w:rsidRPr="00743484">
              <w:rPr>
                <w:rFonts w:ascii="Century Gothic" w:hAnsi="Century Gothic"/>
                <w:color w:val="000000"/>
                <w:sz w:val="20"/>
                <w:szCs w:val="20"/>
                <w:lang w:eastAsia="es-MX"/>
              </w:rPr>
              <w:t xml:space="preserve"> S.A. de C.V.</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14:paraId="1D4B2BD0"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Maniobras de desinstalación e instalación de electrobomba sumergible necesaria para el pozo de Los Molinos I, si no se realiza a la brevedad se pone en riesgo el suministro suficiente del vital líquido</w:t>
            </w:r>
            <w:r>
              <w:rPr>
                <w:rFonts w:ascii="Century Gothic" w:hAnsi="Century Gothic"/>
                <w:color w:val="000000"/>
                <w:sz w:val="20"/>
                <w:szCs w:val="20"/>
                <w:lang w:eastAsia="es-MX"/>
              </w:rPr>
              <w:t xml:space="preserve"> </w:t>
            </w:r>
            <w:proofErr w:type="gramStart"/>
            <w:r>
              <w:rPr>
                <w:rFonts w:ascii="Century Gothic" w:hAnsi="Century Gothic"/>
                <w:color w:val="000000"/>
                <w:sz w:val="20"/>
                <w:szCs w:val="20"/>
                <w:lang w:eastAsia="es-MX"/>
              </w:rPr>
              <w:t>para  aproxi</w:t>
            </w:r>
            <w:r w:rsidRPr="00743484">
              <w:rPr>
                <w:rFonts w:ascii="Century Gothic" w:hAnsi="Century Gothic"/>
                <w:color w:val="000000"/>
                <w:sz w:val="20"/>
                <w:szCs w:val="20"/>
                <w:lang w:eastAsia="es-MX"/>
              </w:rPr>
              <w:t>m</w:t>
            </w:r>
            <w:r>
              <w:rPr>
                <w:rFonts w:ascii="Century Gothic" w:hAnsi="Century Gothic"/>
                <w:color w:val="000000"/>
                <w:sz w:val="20"/>
                <w:szCs w:val="20"/>
                <w:lang w:eastAsia="es-MX"/>
              </w:rPr>
              <w:t>adam</w:t>
            </w:r>
            <w:r w:rsidRPr="00743484">
              <w:rPr>
                <w:rFonts w:ascii="Century Gothic" w:hAnsi="Century Gothic"/>
                <w:color w:val="000000"/>
                <w:sz w:val="20"/>
                <w:szCs w:val="20"/>
                <w:lang w:eastAsia="es-MX"/>
              </w:rPr>
              <w:t>ente</w:t>
            </w:r>
            <w:proofErr w:type="gramEnd"/>
            <w:r w:rsidRPr="00743484">
              <w:rPr>
                <w:rFonts w:ascii="Century Gothic" w:hAnsi="Century Gothic"/>
                <w:color w:val="000000"/>
                <w:sz w:val="20"/>
                <w:szCs w:val="20"/>
                <w:lang w:eastAsia="es-MX"/>
              </w:rPr>
              <w:t xml:space="preserve"> 14,200 habitantes.</w:t>
            </w:r>
          </w:p>
        </w:tc>
      </w:tr>
      <w:tr w:rsidR="00743484" w:rsidRPr="00743484" w14:paraId="44EBCCB1" w14:textId="77777777" w:rsidTr="00646C7C">
        <w:trPr>
          <w:trHeight w:val="216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1F5CAA2" w14:textId="77777777"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2</w:t>
            </w:r>
          </w:p>
        </w:tc>
        <w:tc>
          <w:tcPr>
            <w:tcW w:w="1540" w:type="dxa"/>
            <w:tcBorders>
              <w:top w:val="single" w:sz="4" w:space="0" w:color="auto"/>
              <w:left w:val="nil"/>
              <w:bottom w:val="single" w:sz="4" w:space="0" w:color="auto"/>
              <w:right w:val="single" w:sz="4" w:space="0" w:color="auto"/>
            </w:tcBorders>
            <w:shd w:val="clear" w:color="000000" w:fill="F8CBAD"/>
            <w:hideMark/>
          </w:tcPr>
          <w:p w14:paraId="1D6B6E03"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201901621</w:t>
            </w:r>
          </w:p>
        </w:tc>
        <w:tc>
          <w:tcPr>
            <w:tcW w:w="2320" w:type="dxa"/>
            <w:tcBorders>
              <w:top w:val="single" w:sz="4" w:space="0" w:color="auto"/>
              <w:left w:val="nil"/>
              <w:bottom w:val="single" w:sz="4" w:space="0" w:color="auto"/>
              <w:right w:val="single" w:sz="4" w:space="0" w:color="auto"/>
            </w:tcBorders>
            <w:shd w:val="clear" w:color="000000" w:fill="F8CBAD"/>
            <w:hideMark/>
          </w:tcPr>
          <w:p w14:paraId="3D6835AB"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Innovación Gubernamental adscrita a la Coordinación General de Administración e Innovación Gubernamental</w:t>
            </w:r>
          </w:p>
        </w:tc>
        <w:tc>
          <w:tcPr>
            <w:tcW w:w="1360" w:type="dxa"/>
            <w:tcBorders>
              <w:top w:val="single" w:sz="4" w:space="0" w:color="auto"/>
              <w:left w:val="nil"/>
              <w:bottom w:val="single" w:sz="4" w:space="0" w:color="auto"/>
              <w:right w:val="single" w:sz="4" w:space="0" w:color="auto"/>
            </w:tcBorders>
            <w:shd w:val="clear" w:color="000000" w:fill="F8CBAD"/>
            <w:hideMark/>
          </w:tcPr>
          <w:p w14:paraId="61DFAD06"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$159,999.99</w:t>
            </w:r>
          </w:p>
        </w:tc>
        <w:tc>
          <w:tcPr>
            <w:tcW w:w="2160" w:type="dxa"/>
            <w:tcBorders>
              <w:top w:val="single" w:sz="4" w:space="0" w:color="auto"/>
              <w:left w:val="nil"/>
              <w:bottom w:val="single" w:sz="4" w:space="0" w:color="auto"/>
              <w:right w:val="single" w:sz="4" w:space="0" w:color="auto"/>
            </w:tcBorders>
            <w:shd w:val="clear" w:color="000000" w:fill="F8CBAD"/>
            <w:hideMark/>
          </w:tcPr>
          <w:p w14:paraId="5CFD9918"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Radiomovil Dipsa S.A. de C.V.</w:t>
            </w:r>
          </w:p>
        </w:tc>
        <w:tc>
          <w:tcPr>
            <w:tcW w:w="2127" w:type="dxa"/>
            <w:tcBorders>
              <w:top w:val="single" w:sz="4" w:space="0" w:color="auto"/>
              <w:left w:val="nil"/>
              <w:bottom w:val="single" w:sz="4" w:space="0" w:color="auto"/>
              <w:right w:val="single" w:sz="4" w:space="0" w:color="auto"/>
            </w:tcBorders>
            <w:shd w:val="clear" w:color="000000" w:fill="F8CBAD"/>
            <w:hideMark/>
          </w:tcPr>
          <w:p w14:paraId="07E7065D"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Servicio de celular renta y estimado de consumos de plan de datos 500 </w:t>
            </w:r>
            <w:proofErr w:type="spellStart"/>
            <w:r w:rsidRPr="00743484">
              <w:rPr>
                <w:rFonts w:ascii="Century Gothic" w:hAnsi="Century Gothic"/>
                <w:color w:val="000000"/>
                <w:sz w:val="20"/>
                <w:szCs w:val="20"/>
                <w:lang w:eastAsia="es-MX"/>
              </w:rPr>
              <w:t>mb</w:t>
            </w:r>
            <w:proofErr w:type="spellEnd"/>
            <w:r w:rsidRPr="00743484">
              <w:rPr>
                <w:rFonts w:ascii="Century Gothic" w:hAnsi="Century Gothic"/>
                <w:color w:val="000000"/>
                <w:sz w:val="20"/>
                <w:szCs w:val="20"/>
                <w:lang w:eastAsia="es-MX"/>
              </w:rPr>
              <w:t xml:space="preserve">, de agosto a diciembre del 2019, servicios de geolocalización de los camiones recolectores de </w:t>
            </w:r>
            <w:proofErr w:type="gramStart"/>
            <w:r w:rsidRPr="00743484">
              <w:rPr>
                <w:rFonts w:ascii="Century Gothic" w:hAnsi="Century Gothic"/>
                <w:color w:val="000000"/>
                <w:sz w:val="20"/>
                <w:szCs w:val="20"/>
                <w:lang w:eastAsia="es-MX"/>
              </w:rPr>
              <w:t>basura</w:t>
            </w:r>
            <w:proofErr w:type="gramEnd"/>
            <w:r w:rsidRPr="00743484">
              <w:rPr>
                <w:rFonts w:ascii="Century Gothic" w:hAnsi="Century Gothic"/>
                <w:color w:val="000000"/>
                <w:sz w:val="20"/>
                <w:szCs w:val="20"/>
                <w:lang w:eastAsia="es-MX"/>
              </w:rPr>
              <w:t xml:space="preserve"> así como la infraestructura necesaria para atender una parte importante de los servicios de emergencia y de los servicios regulares de telefonía del Ayuntamiento.</w:t>
            </w:r>
          </w:p>
        </w:tc>
      </w:tr>
      <w:tr w:rsidR="00743484" w:rsidRPr="00743484" w14:paraId="409FD098" w14:textId="77777777" w:rsidTr="00646C7C">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51870E7" w14:textId="77777777"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lastRenderedPageBreak/>
              <w:t>C</w:t>
            </w:r>
            <w:r w:rsidR="00743484" w:rsidRPr="00743484">
              <w:rPr>
                <w:rFonts w:ascii="Century Gothic" w:hAnsi="Century Gothic"/>
                <w:color w:val="000000"/>
                <w:sz w:val="20"/>
                <w:szCs w:val="20"/>
                <w:lang w:eastAsia="es-MX"/>
              </w:rPr>
              <w:t>3</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35B01626"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201901622</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14:paraId="3F4E8D8A"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14:paraId="4398C9E3"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$93,599.75</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14:paraId="5785F2BD"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Grúas Dueñas S. de R.L. de C.V.</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14:paraId="48BE1E5E"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Servicio de grúa de arrastre y salvamento para el retiro de unidades que están dictaminados para baja en el predio de Volcán Quinceo</w:t>
            </w:r>
          </w:p>
        </w:tc>
      </w:tr>
      <w:tr w:rsidR="00743484" w:rsidRPr="00743484" w14:paraId="612D2BB2" w14:textId="77777777" w:rsidTr="006D4F20">
        <w:trPr>
          <w:trHeight w:val="858"/>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4E1225E5" w14:textId="77777777"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4</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14:paraId="29449164"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201900895</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14:paraId="468A82F1"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14:paraId="4ACE3AAE"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$92,800.00</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14:paraId="64AE0AF6"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Miguel Ángel Díaz Hernández</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14:paraId="03E772D6"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Trabajos de señalética para la identificación de las dependencias municipales, rótulos en fachadas de inmuebles municipales, como módulos, mercados, centros culturales bibliotecas, registros civiles entre otros edificios, para identificar los edificios que usan. </w:t>
            </w:r>
          </w:p>
        </w:tc>
      </w:tr>
      <w:tr w:rsidR="00743484" w:rsidRPr="00743484" w14:paraId="1056959E" w14:textId="77777777" w:rsidTr="00743484">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CF22F19" w14:textId="77777777"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5</w:t>
            </w:r>
          </w:p>
        </w:tc>
        <w:tc>
          <w:tcPr>
            <w:tcW w:w="1540" w:type="dxa"/>
            <w:tcBorders>
              <w:top w:val="single" w:sz="4" w:space="0" w:color="auto"/>
              <w:left w:val="nil"/>
              <w:bottom w:val="single" w:sz="4" w:space="0" w:color="auto"/>
              <w:right w:val="single" w:sz="4" w:space="0" w:color="auto"/>
            </w:tcBorders>
            <w:shd w:val="clear" w:color="000000" w:fill="F8CBAD"/>
            <w:hideMark/>
          </w:tcPr>
          <w:p w14:paraId="120586FC"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201901614</w:t>
            </w:r>
          </w:p>
        </w:tc>
        <w:tc>
          <w:tcPr>
            <w:tcW w:w="2320" w:type="dxa"/>
            <w:tcBorders>
              <w:top w:val="single" w:sz="4" w:space="0" w:color="auto"/>
              <w:left w:val="nil"/>
              <w:bottom w:val="single" w:sz="4" w:space="0" w:color="auto"/>
              <w:right w:val="single" w:sz="4" w:space="0" w:color="auto"/>
            </w:tcBorders>
            <w:shd w:val="clear" w:color="000000" w:fill="F8CBAD"/>
            <w:hideMark/>
          </w:tcPr>
          <w:p w14:paraId="79182E29"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nil"/>
              <w:bottom w:val="single" w:sz="4" w:space="0" w:color="auto"/>
              <w:right w:val="single" w:sz="4" w:space="0" w:color="auto"/>
            </w:tcBorders>
            <w:shd w:val="clear" w:color="000000" w:fill="F8CBAD"/>
            <w:hideMark/>
          </w:tcPr>
          <w:p w14:paraId="2FAFD913" w14:textId="77777777"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$18,444.00</w:t>
            </w:r>
          </w:p>
        </w:tc>
        <w:tc>
          <w:tcPr>
            <w:tcW w:w="2160" w:type="dxa"/>
            <w:tcBorders>
              <w:top w:val="single" w:sz="4" w:space="0" w:color="auto"/>
              <w:left w:val="nil"/>
              <w:bottom w:val="single" w:sz="4" w:space="0" w:color="auto"/>
              <w:right w:val="single" w:sz="4" w:space="0" w:color="auto"/>
            </w:tcBorders>
            <w:shd w:val="clear" w:color="000000" w:fill="F8CBAD"/>
            <w:hideMark/>
          </w:tcPr>
          <w:p w14:paraId="08278340"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Magdaleno Cruz Aguayo</w:t>
            </w:r>
          </w:p>
        </w:tc>
        <w:tc>
          <w:tcPr>
            <w:tcW w:w="2127" w:type="dxa"/>
            <w:tcBorders>
              <w:top w:val="single" w:sz="4" w:space="0" w:color="auto"/>
              <w:left w:val="nil"/>
              <w:bottom w:val="single" w:sz="4" w:space="0" w:color="auto"/>
              <w:right w:val="single" w:sz="4" w:space="0" w:color="auto"/>
            </w:tcBorders>
            <w:shd w:val="clear" w:color="000000" w:fill="F8CBAD"/>
            <w:hideMark/>
          </w:tcPr>
          <w:p w14:paraId="6EE2DD74" w14:textId="77777777"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Fumigación en Rastros de Zapopan, Atemajac, Unidad Basílica, Bodega 6, ocupada por Catastro, Juzgados y Celdas, Mercados </w:t>
            </w:r>
            <w:proofErr w:type="spellStart"/>
            <w:r w:rsidRPr="00743484">
              <w:rPr>
                <w:rFonts w:ascii="Century Gothic" w:hAnsi="Century Gothic"/>
                <w:color w:val="000000"/>
                <w:sz w:val="20"/>
                <w:szCs w:val="20"/>
                <w:lang w:eastAsia="es-MX"/>
              </w:rPr>
              <w:t>Tesistan</w:t>
            </w:r>
            <w:proofErr w:type="spellEnd"/>
            <w:r w:rsidRPr="00743484">
              <w:rPr>
                <w:rFonts w:ascii="Century Gothic" w:hAnsi="Century Gothic"/>
                <w:color w:val="000000"/>
                <w:sz w:val="20"/>
                <w:szCs w:val="20"/>
                <w:lang w:eastAsia="es-MX"/>
              </w:rPr>
              <w:t xml:space="preserve"> y </w:t>
            </w:r>
            <w:proofErr w:type="spellStart"/>
            <w:r w:rsidRPr="00743484">
              <w:rPr>
                <w:rFonts w:ascii="Century Gothic" w:hAnsi="Century Gothic"/>
                <w:color w:val="000000"/>
                <w:sz w:val="20"/>
                <w:szCs w:val="20"/>
                <w:lang w:eastAsia="es-MX"/>
              </w:rPr>
              <w:t>Tuzania</w:t>
            </w:r>
            <w:proofErr w:type="spellEnd"/>
            <w:r w:rsidRPr="00743484">
              <w:rPr>
                <w:rFonts w:ascii="Century Gothic" w:hAnsi="Century Gothic"/>
                <w:color w:val="000000"/>
                <w:sz w:val="20"/>
                <w:szCs w:val="20"/>
                <w:lang w:eastAsia="es-MX"/>
              </w:rPr>
              <w:t>.</w:t>
            </w:r>
          </w:p>
        </w:tc>
      </w:tr>
    </w:tbl>
    <w:p w14:paraId="64B68638" w14:textId="77777777" w:rsidR="004B51BE" w:rsidRDefault="004B51BE" w:rsidP="005C5ACC">
      <w:pPr>
        <w:shd w:val="clear" w:color="auto" w:fill="FFFFFF"/>
        <w:spacing w:after="100" w:afterAutospacing="1"/>
        <w:contextualSpacing/>
        <w:jc w:val="both"/>
        <w:rPr>
          <w:rFonts w:ascii="Century Gothic" w:hAnsi="Century Gothic" w:cs="Tahoma"/>
          <w:sz w:val="22"/>
          <w:szCs w:val="22"/>
        </w:rPr>
      </w:pPr>
    </w:p>
    <w:p w14:paraId="4947F88C" w14:textId="77777777"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00743484">
        <w:rPr>
          <w:rFonts w:ascii="Century Gothic" w:hAnsi="Century Gothic" w:cs="Tahoma"/>
          <w:b/>
          <w:sz w:val="22"/>
          <w:szCs w:val="22"/>
        </w:rPr>
        <w:t>al inciso C</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14:paraId="6916E368" w14:textId="77777777" w:rsidR="008E03BA" w:rsidRDefault="008E03BA" w:rsidP="008B561C">
      <w:pPr>
        <w:shd w:val="clear" w:color="auto" w:fill="FFFFFF"/>
        <w:ind w:left="1080"/>
        <w:jc w:val="both"/>
        <w:rPr>
          <w:rFonts w:ascii="Century Gothic" w:eastAsia="Calibri" w:hAnsi="Century Gothic" w:cs="Tahoma"/>
          <w:sz w:val="22"/>
          <w:szCs w:val="22"/>
          <w:lang w:val="es-ES_tradnl"/>
        </w:rPr>
      </w:pPr>
    </w:p>
    <w:p w14:paraId="2E1EF0BD" w14:textId="77777777" w:rsidR="00646C7C" w:rsidRPr="009E5AC4" w:rsidRDefault="00646C7C" w:rsidP="008B561C">
      <w:pPr>
        <w:shd w:val="clear" w:color="auto" w:fill="FFFFFF"/>
        <w:ind w:left="1080"/>
        <w:jc w:val="both"/>
        <w:rPr>
          <w:rFonts w:ascii="Century Gothic" w:hAnsi="Century Gothic" w:cs="Tahoma"/>
          <w:i/>
          <w:sz w:val="22"/>
          <w:szCs w:val="22"/>
        </w:rPr>
      </w:pPr>
    </w:p>
    <w:p w14:paraId="740641F9" w14:textId="77777777"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012B5E">
        <w:rPr>
          <w:rFonts w:ascii="Century Gothic" w:hAnsi="Century Gothic" w:cs="Tahoma"/>
          <w:sz w:val="22"/>
          <w:szCs w:val="22"/>
          <w:lang w:eastAsia="en-US"/>
        </w:rPr>
        <w:t xml:space="preserve">Primera </w:t>
      </w:r>
      <w:r w:rsidR="00646C7C">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BA644A" w:rsidRPr="001B3804">
        <w:rPr>
          <w:rFonts w:ascii="Century Gothic" w:hAnsi="Century Gothic" w:cs="Tahoma"/>
          <w:sz w:val="22"/>
          <w:szCs w:val="22"/>
          <w:lang w:eastAsia="en-US"/>
        </w:rPr>
        <w:t>10</w:t>
      </w:r>
      <w:r w:rsidR="001B3804" w:rsidRPr="001B3804">
        <w:rPr>
          <w:rFonts w:ascii="Century Gothic" w:hAnsi="Century Gothic" w:cs="Tahoma"/>
          <w:sz w:val="22"/>
          <w:szCs w:val="22"/>
          <w:lang w:eastAsia="en-US"/>
        </w:rPr>
        <w:t>:4</w:t>
      </w:r>
      <w:r w:rsidR="00646C7C" w:rsidRPr="001B3804">
        <w:rPr>
          <w:rFonts w:ascii="Century Gothic" w:hAnsi="Century Gothic" w:cs="Tahoma"/>
          <w:sz w:val="22"/>
          <w:szCs w:val="22"/>
          <w:lang w:eastAsia="en-US"/>
        </w:rPr>
        <w:t>9</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012B5E">
        <w:rPr>
          <w:rFonts w:ascii="Century Gothic" w:hAnsi="Century Gothic" w:cs="Tahoma"/>
          <w:sz w:val="22"/>
          <w:szCs w:val="22"/>
          <w:lang w:eastAsia="en-US"/>
        </w:rPr>
        <w:t>0</w:t>
      </w:r>
      <w:r w:rsidR="00646C7C">
        <w:rPr>
          <w:rFonts w:ascii="Century Gothic" w:hAnsi="Century Gothic" w:cs="Tahoma"/>
          <w:sz w:val="22"/>
          <w:szCs w:val="22"/>
          <w:lang w:eastAsia="en-US"/>
        </w:rPr>
        <w:t>2</w:t>
      </w:r>
      <w:r w:rsidRPr="009E5AC4">
        <w:rPr>
          <w:rFonts w:ascii="Century Gothic" w:hAnsi="Century Gothic" w:cs="Tahoma"/>
          <w:sz w:val="22"/>
          <w:szCs w:val="22"/>
          <w:lang w:eastAsia="en-US"/>
        </w:rPr>
        <w:t xml:space="preserve"> de </w:t>
      </w:r>
      <w:r w:rsidR="00012B5E">
        <w:rPr>
          <w:rFonts w:ascii="Century Gothic" w:hAnsi="Century Gothic" w:cs="Tahoma"/>
          <w:sz w:val="22"/>
          <w:szCs w:val="22"/>
          <w:lang w:eastAsia="en-US"/>
        </w:rPr>
        <w:t>septiembre</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w:t>
      </w:r>
      <w:r w:rsidRPr="009E5AC4">
        <w:rPr>
          <w:rFonts w:ascii="Century Gothic" w:hAnsi="Century Gothic" w:cs="Tahoma"/>
          <w:sz w:val="22"/>
          <w:szCs w:val="22"/>
        </w:rPr>
        <w:lastRenderedPageBreak/>
        <w:t xml:space="preserve">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2F1DD9F4" w14:textId="77777777" w:rsidR="00755674" w:rsidRDefault="00755674" w:rsidP="00162908">
      <w:pPr>
        <w:spacing w:line="360" w:lineRule="auto"/>
        <w:jc w:val="both"/>
        <w:rPr>
          <w:rFonts w:ascii="Century Gothic" w:hAnsi="Century Gothic" w:cs="Tahoma"/>
          <w:sz w:val="22"/>
          <w:szCs w:val="22"/>
          <w:lang w:eastAsia="en-US"/>
        </w:rPr>
      </w:pPr>
    </w:p>
    <w:p w14:paraId="273F4015" w14:textId="77777777" w:rsidR="001C43D1" w:rsidRDefault="001C43D1" w:rsidP="001C43D1">
      <w:pPr>
        <w:tabs>
          <w:tab w:val="left" w:pos="3969"/>
        </w:tabs>
        <w:spacing w:line="360" w:lineRule="auto"/>
        <w:jc w:val="center"/>
        <w:rPr>
          <w:rFonts w:ascii="Century Gothic" w:hAnsi="Century Gothic" w:cs="Tahoma"/>
          <w:b/>
          <w:sz w:val="22"/>
          <w:szCs w:val="22"/>
          <w:lang w:eastAsia="en-US"/>
        </w:rPr>
      </w:pPr>
    </w:p>
    <w:p w14:paraId="408A2252" w14:textId="77777777" w:rsidR="00EA6816" w:rsidRPr="00EA6816" w:rsidRDefault="00EA6816" w:rsidP="00EA6816">
      <w:pPr>
        <w:tabs>
          <w:tab w:val="left" w:pos="3969"/>
        </w:tabs>
        <w:spacing w:line="360" w:lineRule="auto"/>
        <w:jc w:val="center"/>
        <w:rPr>
          <w:rFonts w:ascii="Century Gothic" w:hAnsi="Century Gothic" w:cs="Tahoma"/>
          <w:b/>
          <w:sz w:val="22"/>
          <w:szCs w:val="22"/>
          <w:lang w:eastAsia="en-US"/>
        </w:rPr>
      </w:pPr>
      <w:r w:rsidRPr="00EA6816">
        <w:rPr>
          <w:rFonts w:ascii="Century Gothic" w:hAnsi="Century Gothic" w:cs="Tahoma"/>
          <w:b/>
          <w:sz w:val="22"/>
          <w:szCs w:val="22"/>
          <w:lang w:eastAsia="en-US"/>
        </w:rPr>
        <w:t>Integrantes Vocales con voz y voto</w:t>
      </w:r>
    </w:p>
    <w:p w14:paraId="0E538294" w14:textId="77777777" w:rsidR="00EA6816" w:rsidRPr="00EA6816" w:rsidRDefault="00EA6816" w:rsidP="00EA6816">
      <w:pPr>
        <w:jc w:val="center"/>
        <w:rPr>
          <w:rFonts w:asciiTheme="minorHAnsi" w:eastAsiaTheme="minorHAnsi" w:hAnsiTheme="minorHAnsi" w:cstheme="minorBidi"/>
          <w:sz w:val="22"/>
          <w:szCs w:val="22"/>
          <w:lang w:eastAsia="en-US"/>
        </w:rPr>
      </w:pPr>
    </w:p>
    <w:p w14:paraId="34C512A0" w14:textId="77777777" w:rsidR="00EA6816" w:rsidRPr="00EA6816" w:rsidRDefault="00EA6816" w:rsidP="00EA6816">
      <w:pPr>
        <w:jc w:val="center"/>
        <w:rPr>
          <w:rFonts w:asciiTheme="minorHAnsi" w:eastAsiaTheme="minorHAnsi" w:hAnsiTheme="minorHAnsi" w:cstheme="minorBidi"/>
          <w:sz w:val="22"/>
          <w:szCs w:val="22"/>
          <w:lang w:eastAsia="en-US"/>
        </w:rPr>
      </w:pPr>
    </w:p>
    <w:p w14:paraId="07685A12" w14:textId="77777777" w:rsidR="00EA6816" w:rsidRPr="00EA6816" w:rsidRDefault="00EA6816" w:rsidP="00EA6816">
      <w:pPr>
        <w:jc w:val="center"/>
        <w:rPr>
          <w:rFonts w:asciiTheme="minorHAnsi" w:eastAsiaTheme="minorHAnsi" w:hAnsiTheme="minorHAnsi" w:cstheme="minorBidi"/>
          <w:sz w:val="22"/>
          <w:szCs w:val="22"/>
          <w:lang w:eastAsia="en-US"/>
        </w:rPr>
      </w:pPr>
    </w:p>
    <w:p w14:paraId="49542521" w14:textId="77777777" w:rsidR="00EA6816" w:rsidRPr="001B3804" w:rsidRDefault="00EA6816" w:rsidP="00EA6816">
      <w:pPr>
        <w:jc w:val="center"/>
        <w:rPr>
          <w:rFonts w:ascii="Century Gothic" w:eastAsiaTheme="minorHAnsi" w:hAnsi="Century Gothic" w:cs="Tahoma"/>
          <w:b/>
          <w:sz w:val="22"/>
          <w:szCs w:val="22"/>
          <w:lang w:eastAsia="en-US"/>
        </w:rPr>
      </w:pPr>
      <w:r w:rsidRPr="001B3804">
        <w:rPr>
          <w:rFonts w:ascii="Century Gothic" w:eastAsiaTheme="minorHAnsi" w:hAnsi="Century Gothic" w:cs="Tahoma"/>
          <w:b/>
          <w:sz w:val="22"/>
          <w:szCs w:val="22"/>
          <w:lang w:eastAsia="en-US"/>
        </w:rPr>
        <w:t>Lic. Edmundo Antonio Amutio Villa.</w:t>
      </w:r>
    </w:p>
    <w:p w14:paraId="3C212C7E" w14:textId="77777777" w:rsidR="00EA6816" w:rsidRPr="001B3804" w:rsidRDefault="00EA6816" w:rsidP="00EA6816">
      <w:pPr>
        <w:jc w:val="center"/>
        <w:rPr>
          <w:rFonts w:ascii="Century Gothic" w:eastAsiaTheme="minorHAnsi" w:hAnsi="Century Gothic" w:cs="Tahoma"/>
          <w:sz w:val="22"/>
          <w:szCs w:val="22"/>
          <w:lang w:val="es-ES" w:eastAsia="en-US"/>
        </w:rPr>
      </w:pPr>
      <w:r w:rsidRPr="001B3804">
        <w:rPr>
          <w:rFonts w:ascii="Century Gothic" w:eastAsiaTheme="minorHAnsi" w:hAnsi="Century Gothic" w:cs="Tahoma"/>
          <w:sz w:val="22"/>
          <w:szCs w:val="22"/>
          <w:lang w:val="es-ES" w:eastAsia="en-US"/>
        </w:rPr>
        <w:t>Presidente del Comité de Adquisiciones Municipales</w:t>
      </w:r>
    </w:p>
    <w:p w14:paraId="5FB4BEE1" w14:textId="77777777" w:rsidR="00EA6816" w:rsidRPr="001B3804" w:rsidRDefault="00EA6816" w:rsidP="00EA6816">
      <w:pPr>
        <w:jc w:val="center"/>
        <w:rPr>
          <w:rFonts w:ascii="Century Gothic" w:eastAsiaTheme="minorHAnsi" w:hAnsi="Century Gothic" w:cs="Tahoma"/>
          <w:sz w:val="22"/>
          <w:szCs w:val="22"/>
          <w:lang w:eastAsia="en-US"/>
        </w:rPr>
      </w:pPr>
      <w:r w:rsidRPr="001B3804">
        <w:rPr>
          <w:rFonts w:ascii="Century Gothic" w:eastAsiaTheme="minorHAnsi" w:hAnsi="Century Gothic" w:cs="Tahoma"/>
          <w:sz w:val="22"/>
          <w:szCs w:val="22"/>
          <w:lang w:eastAsia="en-US"/>
        </w:rPr>
        <w:t>Representante Suplente</w:t>
      </w:r>
    </w:p>
    <w:p w14:paraId="340BA72A" w14:textId="77777777" w:rsidR="00EA6816" w:rsidRPr="001B3804" w:rsidRDefault="00EA6816" w:rsidP="00EA6816">
      <w:pPr>
        <w:jc w:val="center"/>
        <w:rPr>
          <w:rFonts w:ascii="Century Gothic" w:eastAsia="Cambria" w:hAnsi="Century Gothic" w:cs="Tahoma"/>
          <w:sz w:val="22"/>
          <w:szCs w:val="22"/>
          <w:lang w:val="pt-BR" w:eastAsia="en-US"/>
        </w:rPr>
      </w:pPr>
    </w:p>
    <w:p w14:paraId="3E18BF8A" w14:textId="77777777" w:rsidR="00EA6816" w:rsidRPr="001B3804" w:rsidRDefault="00EA6816" w:rsidP="00EA6816">
      <w:pPr>
        <w:jc w:val="center"/>
        <w:rPr>
          <w:rFonts w:ascii="Century Gothic" w:hAnsi="Century Gothic" w:cs="Tahoma"/>
          <w:b/>
          <w:sz w:val="22"/>
          <w:szCs w:val="22"/>
          <w:lang w:eastAsia="en-US"/>
        </w:rPr>
      </w:pPr>
    </w:p>
    <w:p w14:paraId="5678DD55" w14:textId="77777777" w:rsidR="00EA6816" w:rsidRPr="001B3804" w:rsidRDefault="00EA6816" w:rsidP="00EA6816">
      <w:pPr>
        <w:jc w:val="center"/>
        <w:rPr>
          <w:rFonts w:ascii="Century Gothic" w:hAnsi="Century Gothic" w:cs="Tahoma"/>
          <w:b/>
          <w:sz w:val="22"/>
          <w:szCs w:val="22"/>
          <w:lang w:eastAsia="en-US"/>
        </w:rPr>
      </w:pPr>
    </w:p>
    <w:p w14:paraId="75CFFBAA" w14:textId="77777777" w:rsidR="00D260DA" w:rsidRPr="001B3804" w:rsidRDefault="00D260DA" w:rsidP="00D260DA">
      <w:pPr>
        <w:pStyle w:val="Sinespaciado"/>
        <w:jc w:val="center"/>
        <w:rPr>
          <w:rFonts w:ascii="Century Gothic" w:hAnsi="Century Gothic" w:cs="Tahoma"/>
          <w:b/>
        </w:rPr>
      </w:pPr>
      <w:r w:rsidRPr="001B3804">
        <w:rPr>
          <w:rFonts w:ascii="Century Gothic" w:hAnsi="Century Gothic" w:cs="Tahoma"/>
          <w:b/>
        </w:rPr>
        <w:t>Lic. Alfonso Tostado González</w:t>
      </w:r>
    </w:p>
    <w:p w14:paraId="46F69747" w14:textId="77777777" w:rsidR="00D260DA" w:rsidRPr="001B3804" w:rsidRDefault="00D260DA" w:rsidP="00D260DA">
      <w:pPr>
        <w:pStyle w:val="Sinespaciado"/>
        <w:jc w:val="center"/>
        <w:rPr>
          <w:rFonts w:ascii="Century Gothic" w:hAnsi="Century Gothic" w:cs="Tahoma"/>
        </w:rPr>
      </w:pPr>
      <w:r w:rsidRPr="001B3804">
        <w:rPr>
          <w:rFonts w:ascii="Century Gothic" w:hAnsi="Century Gothic" w:cs="Tahoma"/>
        </w:rPr>
        <w:t>Representante de la Cámara Nacional de Comercio, Servicios y Turismo de Guadalajara.</w:t>
      </w:r>
    </w:p>
    <w:p w14:paraId="7D1655A2" w14:textId="77777777" w:rsidR="00D260DA" w:rsidRPr="001B3804" w:rsidRDefault="00D260DA" w:rsidP="00D260DA">
      <w:pPr>
        <w:pStyle w:val="Sinespaciado"/>
        <w:jc w:val="center"/>
        <w:rPr>
          <w:rFonts w:ascii="Century Gothic" w:hAnsi="Century Gothic" w:cs="Tahoma"/>
        </w:rPr>
      </w:pPr>
      <w:r w:rsidRPr="001B3804">
        <w:rPr>
          <w:rFonts w:ascii="Century Gothic" w:hAnsi="Century Gothic" w:cs="Tahoma"/>
        </w:rPr>
        <w:t>Titular</w:t>
      </w:r>
    </w:p>
    <w:p w14:paraId="5CE015B2" w14:textId="77777777" w:rsidR="00D260DA" w:rsidRPr="001B3804" w:rsidRDefault="00D260DA" w:rsidP="00EA6816">
      <w:pPr>
        <w:jc w:val="center"/>
        <w:rPr>
          <w:rFonts w:ascii="Century Gothic" w:hAnsi="Century Gothic" w:cs="Tahoma"/>
          <w:b/>
          <w:sz w:val="22"/>
          <w:szCs w:val="22"/>
          <w:lang w:eastAsia="en-US"/>
        </w:rPr>
      </w:pPr>
    </w:p>
    <w:p w14:paraId="1BAD3298" w14:textId="77777777" w:rsidR="00D260DA" w:rsidRPr="001B3804" w:rsidRDefault="00D260DA" w:rsidP="00EA6816">
      <w:pPr>
        <w:jc w:val="center"/>
        <w:rPr>
          <w:rFonts w:ascii="Century Gothic" w:hAnsi="Century Gothic" w:cs="Tahoma"/>
          <w:b/>
          <w:sz w:val="22"/>
          <w:szCs w:val="22"/>
          <w:lang w:eastAsia="en-US"/>
        </w:rPr>
      </w:pPr>
    </w:p>
    <w:p w14:paraId="5E7ABE65" w14:textId="77777777" w:rsidR="006D4F20" w:rsidRPr="001B3804" w:rsidRDefault="006D4F20" w:rsidP="00EA6816">
      <w:pPr>
        <w:jc w:val="center"/>
        <w:rPr>
          <w:rFonts w:ascii="Century Gothic" w:hAnsi="Century Gothic" w:cs="Tahoma"/>
          <w:b/>
          <w:sz w:val="22"/>
          <w:szCs w:val="22"/>
          <w:lang w:eastAsia="en-US"/>
        </w:rPr>
      </w:pPr>
    </w:p>
    <w:p w14:paraId="25E705FB" w14:textId="77777777" w:rsidR="006D4F20" w:rsidRPr="002542DE" w:rsidRDefault="006D4F20" w:rsidP="006D4F20">
      <w:pPr>
        <w:jc w:val="center"/>
        <w:rPr>
          <w:rFonts w:ascii="Century Gothic" w:hAnsi="Century Gothic" w:cs="Tahoma"/>
          <w:b/>
          <w:sz w:val="22"/>
          <w:szCs w:val="22"/>
        </w:rPr>
      </w:pPr>
      <w:r w:rsidRPr="002542DE">
        <w:rPr>
          <w:rFonts w:ascii="Century Gothic" w:hAnsi="Century Gothic" w:cs="Tahoma"/>
          <w:b/>
          <w:sz w:val="22"/>
          <w:szCs w:val="22"/>
        </w:rPr>
        <w:t xml:space="preserve">Ing. José Salcedo </w:t>
      </w:r>
      <w:proofErr w:type="spellStart"/>
      <w:r w:rsidRPr="002542DE">
        <w:rPr>
          <w:rFonts w:ascii="Century Gothic" w:hAnsi="Century Gothic" w:cs="Tahoma"/>
          <w:b/>
          <w:sz w:val="22"/>
          <w:szCs w:val="22"/>
        </w:rPr>
        <w:t>Núnez</w:t>
      </w:r>
      <w:proofErr w:type="spellEnd"/>
      <w:r w:rsidRPr="002542DE">
        <w:rPr>
          <w:rFonts w:ascii="Century Gothic" w:hAnsi="Century Gothic" w:cs="Tahoma"/>
          <w:b/>
          <w:sz w:val="22"/>
          <w:szCs w:val="22"/>
        </w:rPr>
        <w:t>.</w:t>
      </w:r>
    </w:p>
    <w:p w14:paraId="2ADD2721" w14:textId="77777777" w:rsidR="006D4F20" w:rsidRPr="001B3804" w:rsidRDefault="006D4F20" w:rsidP="006D4F20">
      <w:pPr>
        <w:pStyle w:val="Sinespaciado"/>
        <w:jc w:val="center"/>
        <w:rPr>
          <w:rFonts w:ascii="Century Gothic" w:hAnsi="Century Gothic" w:cs="Tahoma"/>
        </w:rPr>
      </w:pPr>
      <w:r w:rsidRPr="001B3804">
        <w:rPr>
          <w:rFonts w:ascii="Century Gothic" w:hAnsi="Century Gothic" w:cs="Tahoma"/>
        </w:rPr>
        <w:t>Representante del Consejo de Cámaras Industriales de Jalisco.</w:t>
      </w:r>
    </w:p>
    <w:p w14:paraId="0132F8A1" w14:textId="77777777" w:rsidR="006D4F20" w:rsidRPr="001B3804" w:rsidRDefault="006D4F20" w:rsidP="006D4F20">
      <w:pPr>
        <w:pStyle w:val="Sinespaciado"/>
        <w:jc w:val="center"/>
        <w:rPr>
          <w:rFonts w:ascii="Century Gothic" w:hAnsi="Century Gothic" w:cs="Tahoma"/>
          <w:lang w:val="pt-BR"/>
        </w:rPr>
      </w:pPr>
      <w:r w:rsidRPr="001B3804">
        <w:rPr>
          <w:rFonts w:ascii="Century Gothic" w:hAnsi="Century Gothic" w:cs="Tahoma"/>
        </w:rPr>
        <w:t>Suplente</w:t>
      </w:r>
    </w:p>
    <w:p w14:paraId="1B78F196" w14:textId="77777777" w:rsidR="006D4F20" w:rsidRPr="001B3804" w:rsidRDefault="006D4F20" w:rsidP="006D4F20">
      <w:pPr>
        <w:pStyle w:val="Sinespaciado"/>
        <w:jc w:val="center"/>
        <w:rPr>
          <w:rFonts w:ascii="Century Gothic" w:eastAsia="Times New Roman" w:hAnsi="Century Gothic" w:cs="Tahoma"/>
        </w:rPr>
      </w:pPr>
    </w:p>
    <w:p w14:paraId="09D8CAB5" w14:textId="77777777" w:rsidR="006D4F20" w:rsidRPr="001B3804" w:rsidRDefault="006D4F20" w:rsidP="006D4F20">
      <w:pPr>
        <w:pStyle w:val="Sinespaciado"/>
        <w:jc w:val="center"/>
        <w:rPr>
          <w:rFonts w:ascii="Century Gothic" w:hAnsi="Century Gothic" w:cs="Tahoma"/>
          <w:lang w:val="pt-BR"/>
        </w:rPr>
      </w:pPr>
    </w:p>
    <w:p w14:paraId="5CE53E1B" w14:textId="77777777" w:rsidR="006D4F20" w:rsidRPr="001B3804" w:rsidRDefault="006D4F20" w:rsidP="006D4F20">
      <w:pPr>
        <w:pStyle w:val="Sinespaciado"/>
        <w:jc w:val="center"/>
        <w:rPr>
          <w:rFonts w:ascii="Century Gothic" w:eastAsia="Times New Roman" w:hAnsi="Century Gothic" w:cs="Tahoma"/>
        </w:rPr>
      </w:pPr>
    </w:p>
    <w:p w14:paraId="618C8AC7" w14:textId="77777777" w:rsidR="003E65CE" w:rsidRPr="001B3804" w:rsidRDefault="003E65CE" w:rsidP="003E65CE">
      <w:pPr>
        <w:jc w:val="center"/>
        <w:rPr>
          <w:rFonts w:ascii="Century Gothic" w:eastAsiaTheme="minorHAnsi" w:hAnsi="Century Gothic" w:cs="Tahoma"/>
          <w:b/>
          <w:sz w:val="22"/>
          <w:szCs w:val="22"/>
          <w:lang w:eastAsia="en-US"/>
        </w:rPr>
      </w:pPr>
      <w:r w:rsidRPr="001B3804">
        <w:rPr>
          <w:rFonts w:ascii="Century Gothic" w:eastAsiaTheme="minorHAnsi" w:hAnsi="Century Gothic" w:cs="Tahoma"/>
          <w:b/>
          <w:sz w:val="22"/>
          <w:szCs w:val="22"/>
          <w:lang w:eastAsia="en-US"/>
        </w:rPr>
        <w:t>Lic. Luis Beas Gutiérrez</w:t>
      </w:r>
    </w:p>
    <w:p w14:paraId="67B4EB47" w14:textId="77777777" w:rsidR="003E65CE" w:rsidRPr="001B3804" w:rsidRDefault="003E65CE" w:rsidP="003E65CE">
      <w:pPr>
        <w:jc w:val="center"/>
        <w:rPr>
          <w:rFonts w:ascii="Century Gothic" w:eastAsiaTheme="minorHAnsi" w:hAnsi="Century Gothic" w:cs="Tahoma"/>
          <w:sz w:val="22"/>
          <w:szCs w:val="22"/>
          <w:lang w:eastAsia="en-US"/>
        </w:rPr>
      </w:pPr>
      <w:r w:rsidRPr="001B3804">
        <w:rPr>
          <w:rFonts w:ascii="Century Gothic" w:eastAsiaTheme="minorHAnsi" w:hAnsi="Century Gothic" w:cs="Tahoma"/>
          <w:sz w:val="22"/>
          <w:szCs w:val="22"/>
          <w:lang w:eastAsia="en-US"/>
        </w:rPr>
        <w:t>Representante del Centro Empresarial de Jalisco S.P.</w:t>
      </w:r>
    </w:p>
    <w:p w14:paraId="22B2EDB8" w14:textId="77777777" w:rsidR="003E65CE" w:rsidRPr="001B3804" w:rsidRDefault="003E65CE" w:rsidP="003E65CE">
      <w:pPr>
        <w:jc w:val="center"/>
        <w:rPr>
          <w:rFonts w:ascii="Century Gothic" w:eastAsiaTheme="minorHAnsi" w:hAnsi="Century Gothic" w:cs="Tahoma"/>
          <w:sz w:val="22"/>
          <w:szCs w:val="22"/>
          <w:lang w:val="es-ES" w:eastAsia="en-US"/>
        </w:rPr>
      </w:pPr>
      <w:r w:rsidRPr="001B3804">
        <w:rPr>
          <w:rFonts w:ascii="Century Gothic" w:eastAsiaTheme="minorHAnsi" w:hAnsi="Century Gothic" w:cs="Tahoma"/>
          <w:sz w:val="22"/>
          <w:szCs w:val="22"/>
          <w:lang w:eastAsia="en-US"/>
        </w:rPr>
        <w:t>Confederación Patronal de la República Mexicana.</w:t>
      </w:r>
    </w:p>
    <w:p w14:paraId="45566709" w14:textId="77777777" w:rsidR="003E65CE" w:rsidRPr="001B3804" w:rsidRDefault="003E65CE" w:rsidP="003E65CE">
      <w:pPr>
        <w:jc w:val="center"/>
        <w:rPr>
          <w:rFonts w:ascii="Century Gothic" w:eastAsiaTheme="minorHAnsi" w:hAnsi="Century Gothic" w:cs="Tahoma"/>
          <w:sz w:val="22"/>
          <w:szCs w:val="22"/>
          <w:lang w:val="pt-BR" w:eastAsia="en-US"/>
        </w:rPr>
      </w:pPr>
      <w:r w:rsidRPr="001B3804">
        <w:rPr>
          <w:rFonts w:ascii="Century Gothic" w:eastAsiaTheme="minorHAnsi" w:hAnsi="Century Gothic" w:cs="Tahoma"/>
          <w:sz w:val="22"/>
          <w:szCs w:val="22"/>
          <w:lang w:val="pt-BR" w:eastAsia="en-US"/>
        </w:rPr>
        <w:t>Suplente</w:t>
      </w:r>
    </w:p>
    <w:p w14:paraId="1EBBB125" w14:textId="77777777" w:rsidR="003E65CE" w:rsidRPr="001B3804" w:rsidRDefault="003E65CE" w:rsidP="006D4F20">
      <w:pPr>
        <w:pStyle w:val="Sinespaciado"/>
        <w:jc w:val="center"/>
        <w:rPr>
          <w:rFonts w:ascii="Century Gothic" w:eastAsia="Times New Roman" w:hAnsi="Century Gothic" w:cs="Tahoma"/>
        </w:rPr>
      </w:pPr>
    </w:p>
    <w:p w14:paraId="218788FF" w14:textId="77777777" w:rsidR="003E65CE" w:rsidRPr="003E65CE" w:rsidRDefault="003E65CE" w:rsidP="006D4F20">
      <w:pPr>
        <w:pStyle w:val="Sinespaciado"/>
        <w:jc w:val="center"/>
        <w:rPr>
          <w:rFonts w:ascii="Century Gothic" w:eastAsia="Times New Roman" w:hAnsi="Century Gothic" w:cs="Tahoma"/>
        </w:rPr>
      </w:pPr>
    </w:p>
    <w:p w14:paraId="679F6D16" w14:textId="77777777" w:rsidR="003E65CE" w:rsidRPr="003E65CE" w:rsidRDefault="003E65CE" w:rsidP="006D4F20">
      <w:pPr>
        <w:pStyle w:val="Sinespaciado"/>
        <w:jc w:val="center"/>
        <w:rPr>
          <w:rFonts w:ascii="Century Gothic" w:eastAsia="Times New Roman" w:hAnsi="Century Gothic" w:cs="Tahoma"/>
        </w:rPr>
      </w:pPr>
    </w:p>
    <w:p w14:paraId="6A28C5A6" w14:textId="77777777" w:rsidR="003E65CE" w:rsidRPr="003E65CE" w:rsidRDefault="003E65CE" w:rsidP="006D4F20">
      <w:pPr>
        <w:pStyle w:val="Sinespaciado"/>
        <w:jc w:val="center"/>
        <w:rPr>
          <w:rFonts w:ascii="Century Gothic" w:eastAsia="Times New Roman" w:hAnsi="Century Gothic" w:cs="Tahoma"/>
        </w:rPr>
      </w:pPr>
    </w:p>
    <w:p w14:paraId="39335748" w14:textId="77777777" w:rsidR="006D4F20" w:rsidRPr="003E65CE" w:rsidRDefault="006D4F20" w:rsidP="006D4F20">
      <w:pPr>
        <w:pStyle w:val="Sinespaciado"/>
        <w:jc w:val="center"/>
        <w:rPr>
          <w:rFonts w:ascii="Century Gothic" w:eastAsia="Times New Roman" w:hAnsi="Century Gothic" w:cs="Tahoma"/>
          <w:b/>
        </w:rPr>
      </w:pPr>
      <w:r w:rsidRPr="003E65CE">
        <w:rPr>
          <w:rFonts w:ascii="Century Gothic" w:eastAsia="Times New Roman" w:hAnsi="Century Gothic" w:cs="Tahoma"/>
          <w:b/>
        </w:rPr>
        <w:t>L.A.E. Álvaro Córdova González Gortazar</w:t>
      </w:r>
    </w:p>
    <w:p w14:paraId="01A8472B" w14:textId="77777777" w:rsidR="006D4F20" w:rsidRPr="003E65CE" w:rsidRDefault="006D4F20" w:rsidP="006D4F20">
      <w:pPr>
        <w:pStyle w:val="Sinespaciado"/>
        <w:jc w:val="center"/>
        <w:rPr>
          <w:rFonts w:ascii="Century Gothic" w:eastAsia="Times New Roman" w:hAnsi="Century Gothic" w:cs="Tahoma"/>
        </w:rPr>
      </w:pPr>
      <w:r w:rsidRPr="003E65CE">
        <w:rPr>
          <w:rFonts w:ascii="Century Gothic" w:eastAsia="Times New Roman" w:hAnsi="Century Gothic" w:cs="Tahoma"/>
        </w:rPr>
        <w:t>Representante del Consejo Mexicano de Comercio Exterior.</w:t>
      </w:r>
    </w:p>
    <w:p w14:paraId="2FBEE037" w14:textId="77777777" w:rsidR="006D4F20" w:rsidRPr="003E65CE" w:rsidRDefault="006D4F20" w:rsidP="006D4F20">
      <w:pPr>
        <w:pStyle w:val="Sinespaciado"/>
        <w:jc w:val="center"/>
        <w:rPr>
          <w:rFonts w:ascii="Century Gothic" w:eastAsia="Times New Roman" w:hAnsi="Century Gothic" w:cs="Tahoma"/>
        </w:rPr>
      </w:pPr>
      <w:r w:rsidRPr="003E65CE">
        <w:rPr>
          <w:rFonts w:ascii="Century Gothic" w:eastAsia="Times New Roman" w:hAnsi="Century Gothic" w:cs="Tahoma"/>
        </w:rPr>
        <w:t>Suplente</w:t>
      </w:r>
    </w:p>
    <w:p w14:paraId="48AC5C2C" w14:textId="77777777" w:rsidR="006D4F20" w:rsidRPr="003E65CE" w:rsidRDefault="006D4F20" w:rsidP="006D4F20">
      <w:pPr>
        <w:pStyle w:val="Sinespaciado"/>
        <w:jc w:val="center"/>
        <w:rPr>
          <w:rFonts w:ascii="Century Gothic" w:eastAsia="Times New Roman" w:hAnsi="Century Gothic" w:cs="Tahoma"/>
        </w:rPr>
      </w:pPr>
    </w:p>
    <w:p w14:paraId="1758E030" w14:textId="77777777" w:rsidR="006D4F20" w:rsidRPr="003E65CE" w:rsidRDefault="006D4F20" w:rsidP="006D4F20">
      <w:pPr>
        <w:pStyle w:val="Sinespaciado"/>
        <w:jc w:val="center"/>
        <w:rPr>
          <w:rFonts w:ascii="Century Gothic" w:eastAsia="Times New Roman" w:hAnsi="Century Gothic" w:cs="Tahoma"/>
        </w:rPr>
      </w:pPr>
    </w:p>
    <w:p w14:paraId="479D454A" w14:textId="77777777" w:rsidR="003E65CE" w:rsidRPr="003E65CE" w:rsidRDefault="003E65CE" w:rsidP="006D4F20">
      <w:pPr>
        <w:pStyle w:val="Sinespaciado"/>
        <w:jc w:val="center"/>
        <w:rPr>
          <w:rFonts w:ascii="Century Gothic" w:eastAsia="Times New Roman" w:hAnsi="Century Gothic" w:cs="Tahoma"/>
        </w:rPr>
      </w:pPr>
    </w:p>
    <w:p w14:paraId="7777F608" w14:textId="77777777" w:rsidR="006D4F20" w:rsidRPr="003E65CE" w:rsidRDefault="006D4F20" w:rsidP="006D4F20">
      <w:pPr>
        <w:pStyle w:val="Sinespaciado"/>
        <w:jc w:val="center"/>
        <w:rPr>
          <w:rFonts w:ascii="Century Gothic" w:eastAsia="Cambria" w:hAnsi="Century Gothic" w:cs="Tahoma"/>
          <w:b/>
        </w:rPr>
      </w:pPr>
      <w:r w:rsidRPr="003E65CE">
        <w:rPr>
          <w:rFonts w:ascii="Century Gothic" w:eastAsia="Cambria" w:hAnsi="Century Gothic" w:cs="Tahoma"/>
          <w:b/>
        </w:rPr>
        <w:t xml:space="preserve">Lic. Leopoldo Leal </w:t>
      </w:r>
      <w:proofErr w:type="spellStart"/>
      <w:r w:rsidRPr="003E65CE">
        <w:rPr>
          <w:rFonts w:ascii="Century Gothic" w:eastAsia="Cambria" w:hAnsi="Century Gothic" w:cs="Tahoma"/>
          <w:b/>
        </w:rPr>
        <w:t>Léon</w:t>
      </w:r>
      <w:proofErr w:type="spellEnd"/>
    </w:p>
    <w:p w14:paraId="50267C0E" w14:textId="77777777" w:rsidR="006D4F20" w:rsidRPr="003E65CE" w:rsidRDefault="006D4F20" w:rsidP="006D4F20">
      <w:pPr>
        <w:pStyle w:val="Sinespaciado"/>
        <w:jc w:val="center"/>
        <w:rPr>
          <w:rFonts w:ascii="Century Gothic" w:eastAsia="Cambria" w:hAnsi="Century Gothic" w:cs="Tahoma"/>
          <w:lang w:val="es-ES"/>
        </w:rPr>
      </w:pPr>
      <w:r w:rsidRPr="003E65CE">
        <w:rPr>
          <w:rFonts w:ascii="Century Gothic" w:eastAsia="Cambria" w:hAnsi="Century Gothic" w:cs="Tahoma"/>
        </w:rPr>
        <w:t>Representante del Consejo Agropecuario de Jalisco.</w:t>
      </w:r>
    </w:p>
    <w:p w14:paraId="6F71F555" w14:textId="77777777" w:rsidR="006D4F20" w:rsidRDefault="006D4F20" w:rsidP="003E65CE">
      <w:pPr>
        <w:pStyle w:val="Sinespaciado"/>
        <w:jc w:val="center"/>
        <w:rPr>
          <w:rFonts w:ascii="Century Gothic" w:eastAsia="Cambria" w:hAnsi="Century Gothic" w:cs="Tahoma"/>
          <w:lang w:val="pt-BR"/>
        </w:rPr>
      </w:pPr>
      <w:r w:rsidRPr="003E65CE">
        <w:rPr>
          <w:rFonts w:ascii="Century Gothic" w:eastAsia="Cambria" w:hAnsi="Century Gothic" w:cs="Tahoma"/>
          <w:lang w:val="pt-BR"/>
        </w:rPr>
        <w:t>Suplente</w:t>
      </w:r>
    </w:p>
    <w:p w14:paraId="01DDAC54" w14:textId="77777777" w:rsidR="001B4457" w:rsidRDefault="001B4457" w:rsidP="003E65CE">
      <w:pPr>
        <w:pStyle w:val="Sinespaciado"/>
        <w:jc w:val="center"/>
        <w:rPr>
          <w:rFonts w:ascii="Century Gothic" w:eastAsia="Cambria" w:hAnsi="Century Gothic" w:cs="Tahoma"/>
          <w:lang w:val="pt-BR"/>
        </w:rPr>
      </w:pPr>
    </w:p>
    <w:p w14:paraId="3028BC1A" w14:textId="77777777" w:rsidR="001B4457" w:rsidRDefault="001B4457" w:rsidP="003E65CE">
      <w:pPr>
        <w:pStyle w:val="Sinespaciado"/>
        <w:jc w:val="center"/>
        <w:rPr>
          <w:rFonts w:ascii="Century Gothic" w:eastAsia="Cambria" w:hAnsi="Century Gothic" w:cs="Tahoma"/>
          <w:lang w:val="pt-BR"/>
        </w:rPr>
      </w:pPr>
    </w:p>
    <w:p w14:paraId="25C50405" w14:textId="77777777" w:rsidR="001B4457" w:rsidRDefault="001B4457" w:rsidP="003E65CE">
      <w:pPr>
        <w:pStyle w:val="Sinespaciado"/>
        <w:jc w:val="center"/>
        <w:rPr>
          <w:rFonts w:ascii="Century Gothic" w:eastAsia="Cambria" w:hAnsi="Century Gothic" w:cs="Tahoma"/>
          <w:lang w:val="pt-BR"/>
        </w:rPr>
      </w:pPr>
    </w:p>
    <w:p w14:paraId="123804BE" w14:textId="77777777" w:rsidR="001B4457" w:rsidRPr="00DB069F" w:rsidRDefault="001B4457" w:rsidP="001B4457">
      <w:pPr>
        <w:pStyle w:val="Sinespaciado"/>
        <w:jc w:val="center"/>
        <w:rPr>
          <w:rFonts w:ascii="Century Gothic" w:hAnsi="Century Gothic" w:cs="Tahoma"/>
          <w:b/>
        </w:rPr>
      </w:pPr>
      <w:r w:rsidRPr="00DB069F">
        <w:rPr>
          <w:rFonts w:ascii="Century Gothic" w:eastAsia="Times New Roman" w:hAnsi="Century Gothic" w:cs="Tahoma"/>
          <w:b/>
        </w:rPr>
        <w:t>Lic. José de Jesús Vázquez</w:t>
      </w:r>
      <w:r>
        <w:rPr>
          <w:rFonts w:ascii="Century Gothic" w:eastAsia="Times New Roman" w:hAnsi="Century Gothic" w:cs="Tahoma"/>
          <w:b/>
        </w:rPr>
        <w:t xml:space="preserve"> Hernández</w:t>
      </w:r>
    </w:p>
    <w:p w14:paraId="0A1AA719" w14:textId="77777777" w:rsidR="001B4457" w:rsidRPr="00304EEF" w:rsidRDefault="001B4457" w:rsidP="001B4457">
      <w:pPr>
        <w:pStyle w:val="Sinespaciado"/>
        <w:jc w:val="center"/>
        <w:rPr>
          <w:rFonts w:ascii="Century Gothic" w:hAnsi="Century Gothic" w:cs="Tahoma"/>
          <w:lang w:val="es-ES"/>
        </w:rPr>
      </w:pPr>
      <w:r w:rsidRPr="00304EEF">
        <w:rPr>
          <w:rFonts w:ascii="Century Gothic" w:hAnsi="Century Gothic" w:cs="Tahoma"/>
        </w:rPr>
        <w:t>Representante del Consejo Coordinador de Jóvenes Empresarios del Estado de Jalisco.</w:t>
      </w:r>
    </w:p>
    <w:p w14:paraId="3B8914CB" w14:textId="77777777" w:rsidR="001B4457" w:rsidRPr="00304EEF" w:rsidRDefault="001B4457" w:rsidP="001B4457">
      <w:pPr>
        <w:pStyle w:val="Sinespaciado"/>
        <w:jc w:val="center"/>
        <w:rPr>
          <w:rFonts w:ascii="Century Gothic" w:eastAsia="Times New Roman" w:hAnsi="Century Gothic" w:cs="Tahoma"/>
        </w:rPr>
      </w:pPr>
      <w:r w:rsidRPr="00304EEF">
        <w:rPr>
          <w:rFonts w:ascii="Century Gothic" w:hAnsi="Century Gothic" w:cs="Tahoma"/>
        </w:rPr>
        <w:t>Titular</w:t>
      </w:r>
    </w:p>
    <w:p w14:paraId="14EF77C1" w14:textId="77777777" w:rsidR="001B4457" w:rsidRDefault="001B4457" w:rsidP="003E65CE">
      <w:pPr>
        <w:pStyle w:val="Sinespaciado"/>
        <w:jc w:val="center"/>
        <w:rPr>
          <w:rFonts w:ascii="Century Gothic" w:eastAsia="Cambria" w:hAnsi="Century Gothic" w:cs="Tahoma"/>
          <w:lang w:val="pt-BR"/>
        </w:rPr>
      </w:pPr>
    </w:p>
    <w:p w14:paraId="41D1EFF2" w14:textId="77777777" w:rsidR="001B4457" w:rsidRDefault="001B4457" w:rsidP="003E65CE">
      <w:pPr>
        <w:pStyle w:val="Sinespaciado"/>
        <w:jc w:val="center"/>
        <w:rPr>
          <w:rFonts w:ascii="Century Gothic" w:eastAsia="Cambria" w:hAnsi="Century Gothic" w:cs="Tahoma"/>
          <w:lang w:val="pt-BR"/>
        </w:rPr>
      </w:pPr>
    </w:p>
    <w:p w14:paraId="2DEEDFAC" w14:textId="77777777" w:rsidR="001B3804" w:rsidRPr="003E65CE" w:rsidRDefault="001B3804" w:rsidP="003E65CE">
      <w:pPr>
        <w:pStyle w:val="Sinespaciado"/>
        <w:jc w:val="center"/>
        <w:rPr>
          <w:rFonts w:ascii="Century Gothic" w:eastAsia="Cambria" w:hAnsi="Century Gothic" w:cs="Tahoma"/>
          <w:lang w:val="pt-BR"/>
        </w:rPr>
      </w:pPr>
    </w:p>
    <w:p w14:paraId="40078B46" w14:textId="77777777" w:rsidR="00EA6816" w:rsidRPr="003E65CE" w:rsidRDefault="00EA6816" w:rsidP="00EA6816">
      <w:pPr>
        <w:jc w:val="center"/>
        <w:rPr>
          <w:rFonts w:ascii="Century Gothic" w:hAnsi="Century Gothic" w:cs="Tahoma"/>
          <w:b/>
          <w:sz w:val="22"/>
          <w:szCs w:val="22"/>
          <w:lang w:eastAsia="en-US"/>
        </w:rPr>
      </w:pPr>
      <w:r w:rsidRPr="003E65CE">
        <w:rPr>
          <w:rFonts w:ascii="Century Gothic" w:hAnsi="Century Gothic" w:cs="Tahoma"/>
          <w:b/>
          <w:sz w:val="22"/>
          <w:szCs w:val="22"/>
          <w:lang w:eastAsia="en-US"/>
        </w:rPr>
        <w:t>Integrantes Vocales Permanentes con voz</w:t>
      </w:r>
    </w:p>
    <w:p w14:paraId="7C76C256" w14:textId="77777777" w:rsidR="00EA6816" w:rsidRPr="003E65CE" w:rsidRDefault="00EA6816" w:rsidP="00EA6816">
      <w:pPr>
        <w:jc w:val="center"/>
        <w:rPr>
          <w:rFonts w:ascii="Century Gothic" w:eastAsiaTheme="minorHAnsi" w:hAnsi="Century Gothic" w:cs="Tahoma"/>
          <w:sz w:val="22"/>
          <w:szCs w:val="22"/>
          <w:lang w:eastAsia="en-US"/>
        </w:rPr>
      </w:pPr>
    </w:p>
    <w:p w14:paraId="730A4923" w14:textId="77777777" w:rsidR="00EA6816" w:rsidRPr="003E65CE" w:rsidRDefault="00EA6816" w:rsidP="00EA6816">
      <w:pPr>
        <w:jc w:val="center"/>
        <w:rPr>
          <w:rFonts w:ascii="Century Gothic" w:eastAsiaTheme="minorHAnsi" w:hAnsi="Century Gothic" w:cs="Tahoma"/>
          <w:sz w:val="22"/>
          <w:szCs w:val="22"/>
          <w:lang w:eastAsia="en-US"/>
        </w:rPr>
      </w:pPr>
    </w:p>
    <w:p w14:paraId="6CA4B321" w14:textId="77777777" w:rsidR="00EA6816" w:rsidRPr="003E65CE" w:rsidRDefault="00EA6816" w:rsidP="00EA6816">
      <w:pPr>
        <w:jc w:val="center"/>
        <w:rPr>
          <w:rFonts w:ascii="Century Gothic" w:eastAsiaTheme="minorHAnsi" w:hAnsi="Century Gothic" w:cs="Tahoma"/>
          <w:sz w:val="22"/>
          <w:szCs w:val="22"/>
          <w:lang w:eastAsia="en-US"/>
        </w:rPr>
      </w:pPr>
    </w:p>
    <w:p w14:paraId="0578FD17" w14:textId="77777777" w:rsidR="00D260DA" w:rsidRPr="003E65CE" w:rsidRDefault="00D260DA" w:rsidP="00D260DA">
      <w:pPr>
        <w:pStyle w:val="Sinespaciado"/>
        <w:jc w:val="center"/>
        <w:rPr>
          <w:rFonts w:ascii="Century Gothic" w:hAnsi="Century Gothic" w:cs="Tahoma"/>
          <w:b/>
        </w:rPr>
      </w:pPr>
      <w:r w:rsidRPr="003E65CE">
        <w:rPr>
          <w:rFonts w:ascii="Century Gothic" w:hAnsi="Century Gothic" w:cs="Tahoma"/>
          <w:b/>
        </w:rPr>
        <w:t>Mtro. David Rodríguez Pérez</w:t>
      </w:r>
    </w:p>
    <w:p w14:paraId="0D9217D3" w14:textId="77777777" w:rsidR="00D260DA" w:rsidRPr="003E65CE" w:rsidRDefault="00D260DA" w:rsidP="00D260DA">
      <w:pPr>
        <w:pStyle w:val="Sinespaciado"/>
        <w:jc w:val="center"/>
        <w:rPr>
          <w:rFonts w:ascii="Century Gothic" w:hAnsi="Century Gothic" w:cs="Tahoma"/>
          <w:lang w:val="es-ES"/>
        </w:rPr>
      </w:pPr>
      <w:r w:rsidRPr="003E65CE">
        <w:rPr>
          <w:rFonts w:ascii="Century Gothic" w:hAnsi="Century Gothic" w:cs="Tahoma"/>
        </w:rPr>
        <w:t>Encargado del Despacho de la Contraloría Ciudadana.</w:t>
      </w:r>
    </w:p>
    <w:p w14:paraId="38A8C388" w14:textId="77777777" w:rsidR="00D260DA" w:rsidRPr="003E65CE" w:rsidRDefault="00D260DA" w:rsidP="00D260DA">
      <w:pPr>
        <w:pStyle w:val="Sinespaciado"/>
        <w:jc w:val="center"/>
        <w:rPr>
          <w:rFonts w:ascii="Century Gothic" w:hAnsi="Century Gothic" w:cs="Tahoma"/>
          <w:lang w:val="pt-BR"/>
        </w:rPr>
      </w:pPr>
      <w:r w:rsidRPr="003E65CE">
        <w:rPr>
          <w:rFonts w:ascii="Century Gothic" w:hAnsi="Century Gothic" w:cs="Tahoma"/>
          <w:lang w:val="pt-BR"/>
        </w:rPr>
        <w:t>Titular</w:t>
      </w:r>
    </w:p>
    <w:p w14:paraId="3D6215FE" w14:textId="77777777" w:rsidR="00EA6816" w:rsidRPr="003E65CE" w:rsidRDefault="00EA6816" w:rsidP="00EA6816">
      <w:pPr>
        <w:jc w:val="center"/>
        <w:rPr>
          <w:rFonts w:ascii="Century Gothic" w:eastAsiaTheme="minorHAnsi" w:hAnsi="Century Gothic" w:cs="Tahoma"/>
          <w:sz w:val="22"/>
          <w:szCs w:val="22"/>
          <w:lang w:val="pt-BR" w:eastAsia="en-US"/>
        </w:rPr>
      </w:pPr>
    </w:p>
    <w:p w14:paraId="76F28617" w14:textId="77777777" w:rsidR="00EA6816" w:rsidRPr="003E65CE" w:rsidRDefault="00EA6816" w:rsidP="00EA6816">
      <w:pPr>
        <w:jc w:val="center"/>
        <w:rPr>
          <w:rFonts w:ascii="Century Gothic" w:eastAsiaTheme="minorHAnsi" w:hAnsi="Century Gothic" w:cs="Tahoma"/>
          <w:sz w:val="22"/>
          <w:szCs w:val="22"/>
          <w:lang w:val="pt-BR" w:eastAsia="en-US"/>
        </w:rPr>
      </w:pPr>
    </w:p>
    <w:p w14:paraId="510F11DF" w14:textId="77777777" w:rsidR="00EA6816" w:rsidRPr="003E65CE" w:rsidRDefault="00EA6816" w:rsidP="00EA6816">
      <w:pPr>
        <w:jc w:val="center"/>
        <w:rPr>
          <w:rFonts w:ascii="Century Gothic" w:eastAsiaTheme="minorHAnsi" w:hAnsi="Century Gothic" w:cs="Tahoma"/>
          <w:sz w:val="22"/>
          <w:szCs w:val="22"/>
          <w:lang w:val="pt-BR" w:eastAsia="en-US"/>
        </w:rPr>
      </w:pPr>
    </w:p>
    <w:p w14:paraId="4A2D790B" w14:textId="77777777" w:rsidR="00D260DA" w:rsidRPr="003E65CE" w:rsidRDefault="00D260DA" w:rsidP="00EA6816">
      <w:pPr>
        <w:jc w:val="center"/>
        <w:rPr>
          <w:rFonts w:ascii="Century Gothic" w:eastAsiaTheme="minorHAnsi" w:hAnsi="Century Gothic" w:cs="Tahoma"/>
          <w:b/>
          <w:sz w:val="22"/>
          <w:szCs w:val="22"/>
          <w:lang w:val="pt-BR" w:eastAsia="en-US"/>
        </w:rPr>
      </w:pPr>
      <w:proofErr w:type="spellStart"/>
      <w:r w:rsidRPr="003E65CE">
        <w:rPr>
          <w:rFonts w:ascii="Century Gothic" w:eastAsiaTheme="minorHAnsi" w:hAnsi="Century Gothic" w:cs="Tahoma"/>
          <w:b/>
          <w:sz w:val="22"/>
          <w:szCs w:val="22"/>
          <w:lang w:val="pt-BR" w:eastAsia="en-US"/>
        </w:rPr>
        <w:t>Mtra</w:t>
      </w:r>
      <w:proofErr w:type="spellEnd"/>
      <w:r w:rsidRPr="003E65CE">
        <w:rPr>
          <w:rFonts w:ascii="Century Gothic" w:eastAsiaTheme="minorHAnsi" w:hAnsi="Century Gothic" w:cs="Tahoma"/>
          <w:b/>
          <w:sz w:val="22"/>
          <w:szCs w:val="22"/>
          <w:lang w:val="pt-BR" w:eastAsia="en-US"/>
        </w:rPr>
        <w:t xml:space="preserve">. Adriana </w:t>
      </w:r>
      <w:proofErr w:type="spellStart"/>
      <w:r w:rsidRPr="003E65CE">
        <w:rPr>
          <w:rFonts w:ascii="Century Gothic" w:eastAsiaTheme="minorHAnsi" w:hAnsi="Century Gothic" w:cs="Tahoma"/>
          <w:b/>
          <w:sz w:val="22"/>
          <w:szCs w:val="22"/>
          <w:lang w:val="pt-BR" w:eastAsia="en-US"/>
        </w:rPr>
        <w:t>Romo</w:t>
      </w:r>
      <w:proofErr w:type="spellEnd"/>
      <w:r w:rsidRPr="003E65CE">
        <w:rPr>
          <w:rFonts w:ascii="Century Gothic" w:eastAsiaTheme="minorHAnsi" w:hAnsi="Century Gothic" w:cs="Tahoma"/>
          <w:b/>
          <w:sz w:val="22"/>
          <w:szCs w:val="22"/>
          <w:lang w:val="pt-BR" w:eastAsia="en-US"/>
        </w:rPr>
        <w:t xml:space="preserve"> López</w:t>
      </w:r>
    </w:p>
    <w:p w14:paraId="4D897D74" w14:textId="77777777" w:rsidR="00EA6816" w:rsidRPr="003E65CE" w:rsidRDefault="00D260DA" w:rsidP="00EA6816">
      <w:pPr>
        <w:jc w:val="center"/>
        <w:rPr>
          <w:rFonts w:ascii="Century Gothic" w:eastAsiaTheme="minorHAnsi" w:hAnsi="Century Gothic" w:cs="Tahoma"/>
          <w:sz w:val="22"/>
          <w:szCs w:val="22"/>
          <w:lang w:val="pt-BR" w:eastAsia="en-US"/>
        </w:rPr>
      </w:pPr>
      <w:proofErr w:type="spellStart"/>
      <w:r w:rsidRPr="003E65CE">
        <w:rPr>
          <w:rFonts w:ascii="Century Gothic" w:eastAsiaTheme="minorHAnsi" w:hAnsi="Century Gothic" w:cs="Tahoma"/>
          <w:sz w:val="22"/>
          <w:szCs w:val="22"/>
          <w:lang w:val="pt-BR" w:eastAsia="en-US"/>
        </w:rPr>
        <w:t>Tesorer</w:t>
      </w:r>
      <w:r w:rsidR="00EA6816" w:rsidRPr="003E65CE">
        <w:rPr>
          <w:rFonts w:ascii="Century Gothic" w:eastAsiaTheme="minorHAnsi" w:hAnsi="Century Gothic" w:cs="Tahoma"/>
          <w:sz w:val="22"/>
          <w:szCs w:val="22"/>
          <w:lang w:val="pt-BR" w:eastAsia="en-US"/>
        </w:rPr>
        <w:t>a</w:t>
      </w:r>
      <w:proofErr w:type="spellEnd"/>
      <w:r w:rsidR="00EA6816" w:rsidRPr="003E65CE">
        <w:rPr>
          <w:rFonts w:ascii="Century Gothic" w:eastAsiaTheme="minorHAnsi" w:hAnsi="Century Gothic" w:cs="Tahoma"/>
          <w:sz w:val="22"/>
          <w:szCs w:val="22"/>
          <w:lang w:val="pt-BR" w:eastAsia="en-US"/>
        </w:rPr>
        <w:t xml:space="preserve"> Municipal</w:t>
      </w:r>
    </w:p>
    <w:p w14:paraId="2E9E988B" w14:textId="77777777" w:rsidR="00EA6816" w:rsidRPr="003E65CE" w:rsidRDefault="00D260DA" w:rsidP="00EA6816">
      <w:pPr>
        <w:jc w:val="center"/>
        <w:rPr>
          <w:rFonts w:ascii="Century Gothic" w:eastAsiaTheme="minorHAnsi" w:hAnsi="Century Gothic" w:cs="Tahoma"/>
          <w:sz w:val="22"/>
          <w:szCs w:val="22"/>
          <w:lang w:val="pt-BR" w:eastAsia="en-US"/>
        </w:rPr>
      </w:pPr>
      <w:r w:rsidRPr="003E65CE">
        <w:rPr>
          <w:rFonts w:ascii="Century Gothic" w:eastAsiaTheme="minorHAnsi" w:hAnsi="Century Gothic" w:cs="Tahoma"/>
          <w:sz w:val="22"/>
          <w:szCs w:val="22"/>
          <w:lang w:val="pt-BR" w:eastAsia="en-US"/>
        </w:rPr>
        <w:t>Titular</w:t>
      </w:r>
    </w:p>
    <w:p w14:paraId="154ED854" w14:textId="77777777" w:rsidR="00EA6816" w:rsidRPr="003E65CE" w:rsidRDefault="00EA6816" w:rsidP="00EA6816">
      <w:pPr>
        <w:jc w:val="center"/>
        <w:rPr>
          <w:rFonts w:ascii="Century Gothic" w:eastAsiaTheme="minorHAnsi" w:hAnsi="Century Gothic" w:cs="Tahoma"/>
          <w:sz w:val="22"/>
          <w:szCs w:val="22"/>
          <w:lang w:val="es-ES" w:eastAsia="en-US"/>
        </w:rPr>
      </w:pPr>
    </w:p>
    <w:p w14:paraId="0CCDBB1A" w14:textId="77777777" w:rsidR="00EA6816" w:rsidRPr="003E65CE" w:rsidRDefault="00EA6816" w:rsidP="00EA6816">
      <w:pPr>
        <w:jc w:val="center"/>
        <w:rPr>
          <w:rFonts w:ascii="Century Gothic" w:eastAsiaTheme="minorHAnsi" w:hAnsi="Century Gothic" w:cs="Tahoma"/>
          <w:sz w:val="22"/>
          <w:szCs w:val="22"/>
          <w:lang w:val="es-ES" w:eastAsia="en-US"/>
        </w:rPr>
      </w:pPr>
    </w:p>
    <w:p w14:paraId="4B8F8AD8" w14:textId="77777777" w:rsidR="003E65CE" w:rsidRPr="003E65CE" w:rsidRDefault="003E65CE" w:rsidP="003E65CE">
      <w:pPr>
        <w:pStyle w:val="Sinespaciado"/>
        <w:jc w:val="center"/>
        <w:rPr>
          <w:rFonts w:ascii="Century Gothic" w:hAnsi="Century Gothic" w:cs="Tahoma"/>
          <w:b/>
          <w:lang w:val="pt-BR"/>
        </w:rPr>
      </w:pPr>
      <w:r w:rsidRPr="003E65CE">
        <w:rPr>
          <w:rFonts w:ascii="Century Gothic" w:hAnsi="Century Gothic" w:cs="Tahoma"/>
          <w:b/>
          <w:lang w:val="pt-BR"/>
        </w:rPr>
        <w:t xml:space="preserve">Sergio </w:t>
      </w:r>
      <w:proofErr w:type="spellStart"/>
      <w:r w:rsidRPr="003E65CE">
        <w:rPr>
          <w:rFonts w:ascii="Century Gothic" w:hAnsi="Century Gothic" w:cs="Tahoma"/>
          <w:b/>
          <w:lang w:val="pt-BR"/>
        </w:rPr>
        <w:t>Barrera</w:t>
      </w:r>
      <w:proofErr w:type="spellEnd"/>
      <w:r w:rsidRPr="003E65CE">
        <w:rPr>
          <w:rFonts w:ascii="Century Gothic" w:hAnsi="Century Gothic" w:cs="Tahoma"/>
          <w:b/>
          <w:lang w:val="pt-BR"/>
        </w:rPr>
        <w:t xml:space="preserve"> </w:t>
      </w:r>
      <w:proofErr w:type="spellStart"/>
      <w:r w:rsidRPr="003E65CE">
        <w:rPr>
          <w:rFonts w:ascii="Century Gothic" w:hAnsi="Century Gothic" w:cs="Tahoma"/>
          <w:b/>
          <w:lang w:val="pt-BR"/>
        </w:rPr>
        <w:t>Sepulveda</w:t>
      </w:r>
      <w:proofErr w:type="spellEnd"/>
    </w:p>
    <w:p w14:paraId="5CCE555C" w14:textId="77777777" w:rsidR="003E65CE" w:rsidRPr="003E65CE" w:rsidRDefault="003E65CE" w:rsidP="003E65CE">
      <w:pPr>
        <w:pStyle w:val="Sinespaciado"/>
        <w:jc w:val="center"/>
        <w:rPr>
          <w:rFonts w:ascii="Century Gothic" w:hAnsi="Century Gothic" w:cs="Tahoma"/>
          <w:lang w:val="pt-BR"/>
        </w:rPr>
      </w:pPr>
      <w:proofErr w:type="spellStart"/>
      <w:r w:rsidRPr="003E65CE">
        <w:rPr>
          <w:rFonts w:ascii="Century Gothic" w:hAnsi="Century Gothic" w:cs="Tahoma"/>
          <w:lang w:val="pt-BR"/>
        </w:rPr>
        <w:t>Regidor</w:t>
      </w:r>
      <w:proofErr w:type="spellEnd"/>
      <w:r w:rsidRPr="003E65CE">
        <w:rPr>
          <w:rFonts w:ascii="Century Gothic" w:hAnsi="Century Gothic" w:cs="Tahoma"/>
          <w:lang w:val="pt-BR"/>
        </w:rPr>
        <w:t xml:space="preserve"> Integrante de </w:t>
      </w:r>
      <w:proofErr w:type="spellStart"/>
      <w:r w:rsidRPr="003E65CE">
        <w:rPr>
          <w:rFonts w:ascii="Century Gothic" w:hAnsi="Century Gothic" w:cs="Tahoma"/>
          <w:lang w:val="pt-BR"/>
        </w:rPr>
        <w:t>la</w:t>
      </w:r>
      <w:proofErr w:type="spellEnd"/>
      <w:r w:rsidRPr="003E65CE">
        <w:rPr>
          <w:rFonts w:ascii="Century Gothic" w:hAnsi="Century Gothic" w:cs="Tahoma"/>
          <w:lang w:val="pt-BR"/>
        </w:rPr>
        <w:t xml:space="preserve"> </w:t>
      </w:r>
      <w:proofErr w:type="spellStart"/>
      <w:r w:rsidRPr="003E65CE">
        <w:rPr>
          <w:rFonts w:ascii="Century Gothic" w:hAnsi="Century Gothic" w:cs="Tahoma"/>
          <w:lang w:val="pt-BR"/>
        </w:rPr>
        <w:t>Comisión</w:t>
      </w:r>
      <w:proofErr w:type="spellEnd"/>
      <w:r w:rsidRPr="003E65CE">
        <w:rPr>
          <w:rFonts w:ascii="Century Gothic" w:hAnsi="Century Gothic" w:cs="Tahoma"/>
          <w:lang w:val="pt-BR"/>
        </w:rPr>
        <w:t xml:space="preserve"> Colegiada y Permanente de </w:t>
      </w:r>
      <w:proofErr w:type="spellStart"/>
      <w:r w:rsidRPr="003E65CE">
        <w:rPr>
          <w:rFonts w:ascii="Century Gothic" w:hAnsi="Century Gothic" w:cs="Tahoma"/>
          <w:lang w:val="pt-BR"/>
        </w:rPr>
        <w:t>Hacienda</w:t>
      </w:r>
      <w:proofErr w:type="spellEnd"/>
      <w:r w:rsidRPr="003E65CE">
        <w:rPr>
          <w:rFonts w:ascii="Century Gothic" w:hAnsi="Century Gothic" w:cs="Tahoma"/>
          <w:lang w:val="pt-BR"/>
        </w:rPr>
        <w:t xml:space="preserve">, </w:t>
      </w:r>
      <w:proofErr w:type="spellStart"/>
      <w:r w:rsidRPr="003E65CE">
        <w:rPr>
          <w:rFonts w:ascii="Century Gothic" w:hAnsi="Century Gothic" w:cs="Tahoma"/>
          <w:lang w:val="pt-BR"/>
        </w:rPr>
        <w:t>Patrimonio</w:t>
      </w:r>
      <w:proofErr w:type="spellEnd"/>
      <w:r w:rsidRPr="003E65CE">
        <w:rPr>
          <w:rFonts w:ascii="Century Gothic" w:hAnsi="Century Gothic" w:cs="Tahoma"/>
          <w:lang w:val="pt-BR"/>
        </w:rPr>
        <w:t xml:space="preserve"> y </w:t>
      </w:r>
      <w:proofErr w:type="spellStart"/>
      <w:r w:rsidRPr="003E65CE">
        <w:rPr>
          <w:rFonts w:ascii="Century Gothic" w:hAnsi="Century Gothic" w:cs="Tahoma"/>
          <w:lang w:val="pt-BR"/>
        </w:rPr>
        <w:t>Presupuestos</w:t>
      </w:r>
      <w:proofErr w:type="spellEnd"/>
      <w:r w:rsidRPr="003E65CE">
        <w:rPr>
          <w:rFonts w:ascii="Century Gothic" w:hAnsi="Century Gothic" w:cs="Tahoma"/>
          <w:lang w:val="pt-BR"/>
        </w:rPr>
        <w:t>.</w:t>
      </w:r>
    </w:p>
    <w:p w14:paraId="72ADA2E7" w14:textId="77777777" w:rsidR="003E65CE" w:rsidRPr="003E65CE" w:rsidRDefault="003E65CE" w:rsidP="003E65CE">
      <w:pPr>
        <w:pStyle w:val="Sinespaciado"/>
        <w:jc w:val="center"/>
        <w:rPr>
          <w:rFonts w:ascii="Century Gothic" w:hAnsi="Century Gothic" w:cs="Tahoma"/>
          <w:lang w:val="pt-BR"/>
        </w:rPr>
      </w:pPr>
      <w:r w:rsidRPr="003E65CE">
        <w:rPr>
          <w:rFonts w:ascii="Century Gothic" w:hAnsi="Century Gothic" w:cs="Tahoma"/>
          <w:lang w:val="pt-BR"/>
        </w:rPr>
        <w:t>Suplente</w:t>
      </w:r>
    </w:p>
    <w:p w14:paraId="0A4F7B1F" w14:textId="77777777" w:rsidR="003E65CE" w:rsidRPr="003E65CE" w:rsidRDefault="003E65CE" w:rsidP="003E65CE">
      <w:pPr>
        <w:pStyle w:val="Sinespaciado"/>
        <w:jc w:val="center"/>
        <w:rPr>
          <w:rFonts w:ascii="Century Gothic" w:hAnsi="Century Gothic" w:cs="Tahoma"/>
          <w:b/>
          <w:lang w:val="es-ES"/>
        </w:rPr>
      </w:pPr>
    </w:p>
    <w:p w14:paraId="263309D6" w14:textId="77777777" w:rsidR="003E65CE" w:rsidRPr="003E65CE" w:rsidRDefault="003E65CE" w:rsidP="003E65CE">
      <w:pPr>
        <w:pStyle w:val="Sinespaciado"/>
        <w:jc w:val="center"/>
        <w:rPr>
          <w:rFonts w:ascii="Century Gothic" w:hAnsi="Century Gothic" w:cs="Tahoma"/>
          <w:lang w:val="es-ES"/>
        </w:rPr>
      </w:pPr>
    </w:p>
    <w:p w14:paraId="0F0D2BB7" w14:textId="77777777" w:rsidR="003E65CE" w:rsidRPr="003E65CE" w:rsidRDefault="003E65CE" w:rsidP="003E65CE">
      <w:pPr>
        <w:pStyle w:val="Sinespaciado"/>
        <w:jc w:val="center"/>
        <w:rPr>
          <w:rFonts w:ascii="Century Gothic" w:hAnsi="Century Gothic" w:cs="Tahoma"/>
          <w:lang w:val="es-ES"/>
        </w:rPr>
      </w:pPr>
    </w:p>
    <w:p w14:paraId="0752BE36" w14:textId="77777777" w:rsidR="003E65CE" w:rsidRPr="003E65CE" w:rsidRDefault="003E65CE" w:rsidP="003E65CE">
      <w:pPr>
        <w:pStyle w:val="Sinespaciado"/>
        <w:jc w:val="center"/>
        <w:rPr>
          <w:rFonts w:ascii="Century Gothic" w:hAnsi="Century Gothic" w:cs="Tahoma"/>
          <w:b/>
          <w:lang w:val="es-ES"/>
        </w:rPr>
      </w:pPr>
      <w:r w:rsidRPr="003E65CE">
        <w:rPr>
          <w:rFonts w:ascii="Century Gothic" w:hAnsi="Century Gothic" w:cs="Tahoma"/>
          <w:b/>
          <w:lang w:val="es-ES"/>
        </w:rPr>
        <w:t>Dr. José Antonio de la Torre Bravo</w:t>
      </w:r>
    </w:p>
    <w:p w14:paraId="0C57CFF9" w14:textId="77777777" w:rsidR="003E65CE" w:rsidRPr="003E65CE" w:rsidRDefault="003E65CE" w:rsidP="003E65CE">
      <w:pPr>
        <w:pStyle w:val="Sinespaciado"/>
        <w:jc w:val="center"/>
        <w:rPr>
          <w:rFonts w:ascii="Century Gothic" w:hAnsi="Century Gothic" w:cs="Tahoma"/>
          <w:lang w:val="es-ES"/>
        </w:rPr>
      </w:pPr>
      <w:r w:rsidRPr="003E65CE">
        <w:rPr>
          <w:rFonts w:ascii="Century Gothic" w:hAnsi="Century Gothic" w:cs="Tahoma"/>
          <w:lang w:val="es-ES"/>
        </w:rPr>
        <w:t>Regidor Representante de la Fracción del Partido Acción Nacional</w:t>
      </w:r>
    </w:p>
    <w:p w14:paraId="1FD23955" w14:textId="77777777" w:rsidR="003E65CE" w:rsidRPr="003E65CE" w:rsidRDefault="003E65CE" w:rsidP="003E65CE">
      <w:pPr>
        <w:pStyle w:val="Sinespaciado"/>
        <w:jc w:val="center"/>
        <w:rPr>
          <w:rFonts w:ascii="Century Gothic" w:hAnsi="Century Gothic" w:cs="Tahoma"/>
          <w:lang w:val="pt-BR"/>
        </w:rPr>
      </w:pPr>
      <w:r w:rsidRPr="003E65CE">
        <w:rPr>
          <w:rFonts w:ascii="Century Gothic" w:hAnsi="Century Gothic" w:cs="Tahoma"/>
          <w:lang w:val="pt-BR"/>
        </w:rPr>
        <w:t>Titular</w:t>
      </w:r>
    </w:p>
    <w:p w14:paraId="5EEE3C5B" w14:textId="77777777" w:rsidR="003E65CE" w:rsidRPr="003E65CE" w:rsidRDefault="003E65CE" w:rsidP="003E65CE">
      <w:pPr>
        <w:pStyle w:val="Sinespaciado"/>
        <w:jc w:val="center"/>
        <w:rPr>
          <w:rFonts w:ascii="Century Gothic" w:hAnsi="Century Gothic" w:cs="Tahoma"/>
          <w:lang w:val="pt-BR"/>
        </w:rPr>
      </w:pPr>
    </w:p>
    <w:p w14:paraId="748E5E06" w14:textId="77777777" w:rsidR="003E65CE" w:rsidRPr="003E65CE" w:rsidRDefault="003E65CE" w:rsidP="003E65CE">
      <w:pPr>
        <w:pStyle w:val="Sinespaciado"/>
        <w:jc w:val="center"/>
        <w:rPr>
          <w:rFonts w:ascii="Century Gothic" w:hAnsi="Century Gothic" w:cs="Tahoma"/>
          <w:lang w:val="pt-BR"/>
        </w:rPr>
      </w:pPr>
    </w:p>
    <w:p w14:paraId="14BA0CC2" w14:textId="77777777" w:rsidR="003E65CE" w:rsidRPr="003E65CE" w:rsidRDefault="003E65CE" w:rsidP="003E65CE">
      <w:pPr>
        <w:pStyle w:val="Sinespaciado"/>
        <w:jc w:val="center"/>
        <w:rPr>
          <w:rFonts w:ascii="Century Gothic" w:hAnsi="Century Gothic" w:cs="Tahoma"/>
          <w:lang w:val="pt-BR"/>
        </w:rPr>
      </w:pPr>
    </w:p>
    <w:p w14:paraId="40883CA1" w14:textId="77777777" w:rsidR="003E65CE" w:rsidRPr="003E65CE" w:rsidRDefault="003E65CE" w:rsidP="003E65CE">
      <w:pPr>
        <w:jc w:val="center"/>
        <w:rPr>
          <w:rFonts w:ascii="Century Gothic" w:eastAsia="Calibri" w:hAnsi="Century Gothic" w:cs="Tahoma"/>
          <w:b/>
          <w:sz w:val="22"/>
          <w:szCs w:val="22"/>
          <w:lang w:val="es-ES"/>
        </w:rPr>
      </w:pPr>
      <w:r w:rsidRPr="003E65CE">
        <w:rPr>
          <w:rFonts w:ascii="Century Gothic" w:eastAsia="Calibri" w:hAnsi="Century Gothic" w:cs="Tahoma"/>
          <w:b/>
          <w:sz w:val="22"/>
          <w:szCs w:val="22"/>
          <w:lang w:val="es-ES"/>
        </w:rPr>
        <w:t>Mtro. Abel Octavio Salgado Peña.</w:t>
      </w:r>
    </w:p>
    <w:p w14:paraId="458AB146" w14:textId="77777777" w:rsidR="003E65CE" w:rsidRPr="003E65CE" w:rsidRDefault="003E65CE" w:rsidP="003E65CE">
      <w:pPr>
        <w:jc w:val="center"/>
        <w:rPr>
          <w:rFonts w:ascii="Century Gothic" w:eastAsia="Calibri" w:hAnsi="Century Gothic" w:cs="Tahoma"/>
          <w:sz w:val="22"/>
          <w:szCs w:val="22"/>
          <w:lang w:val="es-ES"/>
        </w:rPr>
      </w:pPr>
      <w:r w:rsidRPr="003E65CE">
        <w:rPr>
          <w:rFonts w:ascii="Century Gothic" w:eastAsia="Calibri" w:hAnsi="Century Gothic" w:cs="Tahoma"/>
          <w:sz w:val="22"/>
          <w:szCs w:val="22"/>
          <w:lang w:val="es-ES"/>
        </w:rPr>
        <w:t>Regidor Representante de la Fracción del Partido Revolucionario Institucional.</w:t>
      </w:r>
    </w:p>
    <w:p w14:paraId="74BF9A86" w14:textId="77777777" w:rsidR="003E65CE" w:rsidRPr="003E65CE" w:rsidRDefault="003E65CE" w:rsidP="003E65CE">
      <w:pPr>
        <w:pStyle w:val="Sinespaciado"/>
        <w:jc w:val="center"/>
        <w:rPr>
          <w:rFonts w:ascii="Century Gothic" w:hAnsi="Century Gothic" w:cs="Tahoma"/>
          <w:lang w:val="es-ES"/>
        </w:rPr>
      </w:pPr>
      <w:r w:rsidRPr="003E65CE">
        <w:rPr>
          <w:rFonts w:ascii="Century Gothic" w:hAnsi="Century Gothic" w:cs="Tahoma"/>
          <w:lang w:val="es-ES"/>
        </w:rPr>
        <w:t>Titular</w:t>
      </w:r>
    </w:p>
    <w:p w14:paraId="75980D8C" w14:textId="77777777" w:rsidR="00EA6816" w:rsidRPr="003E65CE" w:rsidRDefault="00EA6816" w:rsidP="00EA6816">
      <w:pPr>
        <w:jc w:val="center"/>
        <w:rPr>
          <w:rFonts w:ascii="Century Gothic" w:eastAsiaTheme="minorHAnsi" w:hAnsi="Century Gothic" w:cs="Tahoma"/>
          <w:sz w:val="22"/>
          <w:szCs w:val="22"/>
          <w:lang w:val="pt-BR" w:eastAsia="en-US"/>
        </w:rPr>
      </w:pPr>
    </w:p>
    <w:p w14:paraId="654CB243" w14:textId="77777777" w:rsidR="00EA6816" w:rsidRPr="003E65CE" w:rsidRDefault="00EA6816" w:rsidP="00EA6816">
      <w:pPr>
        <w:jc w:val="center"/>
        <w:rPr>
          <w:rFonts w:ascii="Century Gothic" w:eastAsiaTheme="minorHAnsi" w:hAnsi="Century Gothic" w:cs="Tahoma"/>
          <w:sz w:val="22"/>
          <w:szCs w:val="22"/>
          <w:lang w:val="pt-BR" w:eastAsia="en-US"/>
        </w:rPr>
      </w:pPr>
    </w:p>
    <w:p w14:paraId="4A5F9EAA" w14:textId="77777777" w:rsidR="003E65CE" w:rsidRPr="003E65CE" w:rsidRDefault="003E65CE" w:rsidP="00EA6816">
      <w:pPr>
        <w:jc w:val="center"/>
        <w:rPr>
          <w:rFonts w:ascii="Century Gothic" w:eastAsiaTheme="minorHAnsi" w:hAnsi="Century Gothic" w:cs="Tahoma"/>
          <w:sz w:val="22"/>
          <w:szCs w:val="22"/>
          <w:lang w:val="pt-BR" w:eastAsia="en-US"/>
        </w:rPr>
      </w:pPr>
    </w:p>
    <w:p w14:paraId="5156AFEE" w14:textId="77777777" w:rsidR="00EA6816" w:rsidRPr="003E65CE" w:rsidRDefault="003E65CE" w:rsidP="003E65CE">
      <w:pPr>
        <w:jc w:val="center"/>
        <w:rPr>
          <w:rFonts w:ascii="Century Gothic" w:hAnsi="Century Gothic" w:cs="Tahoma"/>
          <w:b/>
          <w:sz w:val="22"/>
          <w:szCs w:val="22"/>
          <w:lang w:val="es-ES"/>
        </w:rPr>
      </w:pPr>
      <w:r w:rsidRPr="003E65CE">
        <w:rPr>
          <w:rFonts w:ascii="Century Gothic" w:hAnsi="Century Gothic" w:cs="Tahoma"/>
          <w:b/>
          <w:sz w:val="22"/>
          <w:szCs w:val="22"/>
          <w:lang w:val="es-ES"/>
        </w:rPr>
        <w:t>Lic. Wendy Sofia Ramírez Campos</w:t>
      </w:r>
    </w:p>
    <w:p w14:paraId="05A824F1" w14:textId="77777777" w:rsidR="003E65CE" w:rsidRPr="003E65CE" w:rsidRDefault="003E65CE" w:rsidP="003E65CE">
      <w:pPr>
        <w:jc w:val="center"/>
        <w:rPr>
          <w:rFonts w:ascii="Century Gothic" w:hAnsi="Century Gothic" w:cs="Tahoma"/>
          <w:sz w:val="22"/>
          <w:szCs w:val="22"/>
          <w:lang w:val="es-ES"/>
        </w:rPr>
      </w:pPr>
      <w:r w:rsidRPr="003E65CE">
        <w:rPr>
          <w:rFonts w:ascii="Century Gothic" w:hAnsi="Century Gothic" w:cs="Tahoma"/>
          <w:sz w:val="22"/>
          <w:szCs w:val="22"/>
          <w:lang w:val="es-ES"/>
        </w:rPr>
        <w:t>Regidora Representante del Partido Movimiento de Regeneración Nacional</w:t>
      </w:r>
    </w:p>
    <w:p w14:paraId="1E9DDF1C" w14:textId="77777777" w:rsidR="003E65CE" w:rsidRPr="003E65CE" w:rsidRDefault="003E65CE" w:rsidP="003E65CE">
      <w:pPr>
        <w:jc w:val="center"/>
        <w:rPr>
          <w:rFonts w:ascii="Century Gothic" w:hAnsi="Century Gothic" w:cs="Tahoma"/>
          <w:sz w:val="22"/>
          <w:szCs w:val="22"/>
          <w:lang w:val="es-ES"/>
        </w:rPr>
      </w:pPr>
      <w:r w:rsidRPr="003E65CE">
        <w:rPr>
          <w:rFonts w:ascii="Century Gothic" w:hAnsi="Century Gothic" w:cs="Tahoma"/>
          <w:sz w:val="22"/>
          <w:szCs w:val="22"/>
          <w:lang w:val="es-ES"/>
        </w:rPr>
        <w:t>Titular.</w:t>
      </w:r>
    </w:p>
    <w:p w14:paraId="2984F96F" w14:textId="77777777" w:rsidR="003E65CE" w:rsidRPr="003E65CE" w:rsidRDefault="003E65CE" w:rsidP="00EA6816">
      <w:pPr>
        <w:jc w:val="center"/>
        <w:rPr>
          <w:rFonts w:ascii="Century Gothic" w:eastAsiaTheme="minorHAnsi" w:hAnsi="Century Gothic" w:cs="Tahoma"/>
          <w:sz w:val="22"/>
          <w:szCs w:val="22"/>
          <w:lang w:val="pt-BR" w:eastAsia="en-US"/>
        </w:rPr>
      </w:pPr>
    </w:p>
    <w:p w14:paraId="6D61DD01" w14:textId="77777777" w:rsidR="003E65CE" w:rsidRPr="003E65CE" w:rsidRDefault="003E65CE" w:rsidP="00EA6816">
      <w:pPr>
        <w:jc w:val="center"/>
        <w:rPr>
          <w:rFonts w:ascii="Century Gothic" w:eastAsiaTheme="minorHAnsi" w:hAnsi="Century Gothic" w:cs="Tahoma"/>
          <w:sz w:val="22"/>
          <w:szCs w:val="22"/>
          <w:lang w:val="pt-BR" w:eastAsia="en-US"/>
        </w:rPr>
      </w:pPr>
    </w:p>
    <w:p w14:paraId="5E686CB7" w14:textId="77777777" w:rsidR="003E65CE" w:rsidRPr="003E65CE" w:rsidRDefault="003E65CE" w:rsidP="00EA6816">
      <w:pPr>
        <w:jc w:val="center"/>
        <w:rPr>
          <w:rFonts w:ascii="Century Gothic" w:eastAsiaTheme="minorHAnsi" w:hAnsi="Century Gothic" w:cs="Tahoma"/>
          <w:sz w:val="22"/>
          <w:szCs w:val="22"/>
          <w:lang w:val="pt-BR" w:eastAsia="en-US"/>
        </w:rPr>
      </w:pPr>
    </w:p>
    <w:p w14:paraId="671FA456" w14:textId="77777777" w:rsidR="00EA6816" w:rsidRPr="003E65CE" w:rsidRDefault="00EA6816" w:rsidP="00EA6816">
      <w:pPr>
        <w:jc w:val="center"/>
        <w:rPr>
          <w:rFonts w:ascii="Century Gothic" w:eastAsia="Calibri" w:hAnsi="Century Gothic" w:cs="Tahoma"/>
          <w:b/>
          <w:sz w:val="22"/>
          <w:szCs w:val="22"/>
          <w:lang w:val="es-ES" w:eastAsia="en-US"/>
        </w:rPr>
      </w:pPr>
      <w:r w:rsidRPr="003E65CE">
        <w:rPr>
          <w:rFonts w:ascii="Century Gothic" w:eastAsia="Calibri" w:hAnsi="Century Gothic" w:cs="Tahoma"/>
          <w:b/>
          <w:sz w:val="22"/>
          <w:szCs w:val="22"/>
          <w:lang w:val="es-ES" w:eastAsia="en-US"/>
        </w:rPr>
        <w:t>Cristian Guillermo León Verduzco</w:t>
      </w:r>
    </w:p>
    <w:p w14:paraId="43F05ABF" w14:textId="77777777" w:rsidR="00EA6816" w:rsidRPr="003E65CE" w:rsidRDefault="00EA6816" w:rsidP="00EA6816">
      <w:pPr>
        <w:jc w:val="center"/>
        <w:rPr>
          <w:rFonts w:ascii="Century Gothic" w:eastAsia="Calibri" w:hAnsi="Century Gothic" w:cs="Tahoma"/>
          <w:sz w:val="22"/>
          <w:szCs w:val="22"/>
          <w:lang w:val="es-ES" w:eastAsia="en-US"/>
        </w:rPr>
      </w:pPr>
      <w:r w:rsidRPr="003E65CE">
        <w:rPr>
          <w:rFonts w:ascii="Century Gothic" w:eastAsia="Calibri" w:hAnsi="Century Gothic" w:cs="Tahoma"/>
          <w:sz w:val="22"/>
          <w:szCs w:val="22"/>
          <w:lang w:val="es-ES" w:eastAsia="en-US"/>
        </w:rPr>
        <w:t>Secretario Técnico y Ejecutivo del Comité de Adquisiciones.</w:t>
      </w:r>
    </w:p>
    <w:p w14:paraId="76D6339D" w14:textId="77777777" w:rsidR="00EA6816" w:rsidRPr="003E65CE" w:rsidRDefault="00EA6816" w:rsidP="00EA6816">
      <w:pPr>
        <w:jc w:val="center"/>
        <w:rPr>
          <w:rFonts w:ascii="Century Gothic" w:eastAsia="Calibri" w:hAnsi="Century Gothic" w:cs="Tahoma"/>
          <w:sz w:val="22"/>
          <w:szCs w:val="22"/>
          <w:lang w:val="es-ES" w:eastAsia="en-US"/>
        </w:rPr>
      </w:pPr>
      <w:r w:rsidRPr="003E65CE">
        <w:rPr>
          <w:rFonts w:ascii="Century Gothic" w:eastAsia="Calibri" w:hAnsi="Century Gothic" w:cs="Tahoma"/>
          <w:sz w:val="22"/>
          <w:szCs w:val="22"/>
          <w:lang w:val="es-ES" w:eastAsia="en-US"/>
        </w:rPr>
        <w:t>Titular</w:t>
      </w:r>
    </w:p>
    <w:p w14:paraId="12871343" w14:textId="77777777" w:rsidR="00EA6816" w:rsidRPr="00EA6816" w:rsidRDefault="00EA6816" w:rsidP="00EA6816">
      <w:pPr>
        <w:jc w:val="center"/>
        <w:rPr>
          <w:rFonts w:ascii="Century Gothic" w:eastAsiaTheme="minorHAnsi" w:hAnsi="Century Gothic" w:cs="Tahoma"/>
          <w:sz w:val="22"/>
          <w:szCs w:val="22"/>
          <w:lang w:val="pt-BR" w:eastAsia="en-US"/>
        </w:rPr>
      </w:pPr>
    </w:p>
    <w:p w14:paraId="62FAA351" w14:textId="77777777" w:rsidR="00EA6816" w:rsidRPr="00EA6816" w:rsidRDefault="00EA6816" w:rsidP="00EA6816">
      <w:pPr>
        <w:jc w:val="center"/>
        <w:rPr>
          <w:rFonts w:ascii="Century Gothic" w:eastAsiaTheme="minorHAnsi" w:hAnsi="Century Gothic" w:cs="Tahoma"/>
          <w:sz w:val="22"/>
          <w:szCs w:val="22"/>
          <w:lang w:val="pt-BR" w:eastAsia="en-US"/>
        </w:rPr>
      </w:pPr>
    </w:p>
    <w:p w14:paraId="44583A2F" w14:textId="77777777" w:rsidR="00EA6816" w:rsidRDefault="00EA6816" w:rsidP="00EA6816">
      <w:pPr>
        <w:jc w:val="center"/>
        <w:rPr>
          <w:rFonts w:ascii="Century Gothic" w:eastAsiaTheme="minorHAnsi" w:hAnsi="Century Gothic" w:cs="Tahoma"/>
          <w:sz w:val="22"/>
          <w:szCs w:val="22"/>
          <w:lang w:val="pt-BR" w:eastAsia="en-US"/>
        </w:rPr>
      </w:pPr>
    </w:p>
    <w:p w14:paraId="07BCFC29" w14:textId="77777777" w:rsidR="001B3804" w:rsidRDefault="001B3804" w:rsidP="00EA6816">
      <w:pPr>
        <w:jc w:val="center"/>
        <w:rPr>
          <w:rFonts w:ascii="Century Gothic" w:eastAsiaTheme="minorHAnsi" w:hAnsi="Century Gothic" w:cs="Tahoma"/>
          <w:sz w:val="22"/>
          <w:szCs w:val="22"/>
          <w:lang w:val="pt-BR" w:eastAsia="en-US"/>
        </w:rPr>
      </w:pPr>
    </w:p>
    <w:p w14:paraId="782277A0" w14:textId="77777777" w:rsidR="001B3804" w:rsidRDefault="001B3804" w:rsidP="00EA6816">
      <w:pPr>
        <w:jc w:val="center"/>
        <w:rPr>
          <w:rFonts w:ascii="Century Gothic" w:eastAsiaTheme="minorHAnsi" w:hAnsi="Century Gothic" w:cs="Tahoma"/>
          <w:sz w:val="22"/>
          <w:szCs w:val="22"/>
          <w:lang w:val="pt-BR" w:eastAsia="en-US"/>
        </w:rPr>
      </w:pPr>
    </w:p>
    <w:p w14:paraId="5D5420F2" w14:textId="77777777" w:rsidR="001B3804" w:rsidRDefault="001B3804" w:rsidP="00EA6816">
      <w:pPr>
        <w:jc w:val="center"/>
        <w:rPr>
          <w:rFonts w:ascii="Century Gothic" w:eastAsiaTheme="minorHAnsi" w:hAnsi="Century Gothic" w:cs="Tahoma"/>
          <w:sz w:val="22"/>
          <w:szCs w:val="22"/>
          <w:lang w:val="pt-BR" w:eastAsia="en-US"/>
        </w:rPr>
      </w:pPr>
    </w:p>
    <w:p w14:paraId="7F80CC6F" w14:textId="77777777" w:rsidR="001B3804" w:rsidRDefault="001B3804" w:rsidP="00EA6816">
      <w:pPr>
        <w:jc w:val="center"/>
        <w:rPr>
          <w:rFonts w:ascii="Century Gothic" w:eastAsiaTheme="minorHAnsi" w:hAnsi="Century Gothic" w:cs="Tahoma"/>
          <w:sz w:val="22"/>
          <w:szCs w:val="22"/>
          <w:lang w:val="pt-BR" w:eastAsia="en-US"/>
        </w:rPr>
      </w:pPr>
    </w:p>
    <w:p w14:paraId="0B2FCD71" w14:textId="77777777" w:rsidR="001B3804" w:rsidRDefault="001B3804" w:rsidP="00EA6816">
      <w:pPr>
        <w:jc w:val="center"/>
        <w:rPr>
          <w:rFonts w:ascii="Century Gothic" w:eastAsiaTheme="minorHAnsi" w:hAnsi="Century Gothic" w:cs="Tahoma"/>
          <w:sz w:val="22"/>
          <w:szCs w:val="22"/>
          <w:lang w:val="pt-BR" w:eastAsia="en-US"/>
        </w:rPr>
      </w:pPr>
    </w:p>
    <w:p w14:paraId="43E91921" w14:textId="77777777" w:rsidR="001B3804" w:rsidRDefault="001B3804" w:rsidP="00EA6816">
      <w:pPr>
        <w:jc w:val="center"/>
        <w:rPr>
          <w:rFonts w:ascii="Century Gothic" w:eastAsiaTheme="minorHAnsi" w:hAnsi="Century Gothic" w:cs="Tahoma"/>
          <w:sz w:val="22"/>
          <w:szCs w:val="22"/>
          <w:lang w:val="pt-BR" w:eastAsia="en-US"/>
        </w:rPr>
      </w:pPr>
    </w:p>
    <w:p w14:paraId="6075DFDA" w14:textId="77777777" w:rsidR="001B3804" w:rsidRDefault="001B3804" w:rsidP="00EA6816">
      <w:pPr>
        <w:jc w:val="center"/>
        <w:rPr>
          <w:rFonts w:ascii="Century Gothic" w:eastAsiaTheme="minorHAnsi" w:hAnsi="Century Gothic" w:cs="Tahoma"/>
          <w:sz w:val="22"/>
          <w:szCs w:val="22"/>
          <w:lang w:val="pt-BR" w:eastAsia="en-US"/>
        </w:rPr>
      </w:pPr>
    </w:p>
    <w:p w14:paraId="2519985F" w14:textId="77777777" w:rsidR="001B3804" w:rsidRDefault="001B3804" w:rsidP="00EA6816">
      <w:pPr>
        <w:jc w:val="center"/>
        <w:rPr>
          <w:rFonts w:ascii="Century Gothic" w:eastAsiaTheme="minorHAnsi" w:hAnsi="Century Gothic" w:cs="Tahoma"/>
          <w:sz w:val="22"/>
          <w:szCs w:val="22"/>
          <w:lang w:val="pt-BR" w:eastAsia="en-US"/>
        </w:rPr>
      </w:pPr>
    </w:p>
    <w:p w14:paraId="61F736BF" w14:textId="77777777" w:rsidR="001B3804" w:rsidRDefault="001B3804" w:rsidP="00EA6816">
      <w:pPr>
        <w:jc w:val="center"/>
        <w:rPr>
          <w:rFonts w:ascii="Century Gothic" w:eastAsiaTheme="minorHAnsi" w:hAnsi="Century Gothic" w:cs="Tahoma"/>
          <w:sz w:val="22"/>
          <w:szCs w:val="22"/>
          <w:lang w:val="pt-BR" w:eastAsia="en-US"/>
        </w:rPr>
      </w:pPr>
    </w:p>
    <w:p w14:paraId="63FC2D1A" w14:textId="77777777" w:rsidR="001B3804" w:rsidRDefault="001B3804" w:rsidP="00EA6816">
      <w:pPr>
        <w:jc w:val="center"/>
        <w:rPr>
          <w:rFonts w:ascii="Century Gothic" w:eastAsiaTheme="minorHAnsi" w:hAnsi="Century Gothic" w:cs="Tahoma"/>
          <w:sz w:val="22"/>
          <w:szCs w:val="22"/>
          <w:lang w:val="pt-BR" w:eastAsia="en-US"/>
        </w:rPr>
      </w:pPr>
    </w:p>
    <w:p w14:paraId="5C5B37FA" w14:textId="77777777" w:rsidR="001B3804" w:rsidRPr="00EA6816" w:rsidRDefault="001B3804" w:rsidP="00EA6816">
      <w:pPr>
        <w:jc w:val="center"/>
        <w:rPr>
          <w:rFonts w:ascii="Century Gothic" w:eastAsiaTheme="minorHAnsi" w:hAnsi="Century Gothic" w:cs="Tahoma"/>
          <w:sz w:val="22"/>
          <w:szCs w:val="22"/>
          <w:lang w:val="pt-BR" w:eastAsia="en-US"/>
        </w:rPr>
      </w:pPr>
    </w:p>
    <w:p w14:paraId="327F637D" w14:textId="77777777" w:rsidR="008D0BC5" w:rsidRPr="00D4635D" w:rsidRDefault="00EA6816" w:rsidP="00EA6816">
      <w:pPr>
        <w:tabs>
          <w:tab w:val="left" w:pos="3969"/>
        </w:tabs>
        <w:spacing w:after="200" w:line="276" w:lineRule="auto"/>
        <w:jc w:val="both"/>
        <w:rPr>
          <w:rFonts w:ascii="Century Gothic" w:eastAsiaTheme="minorHAnsi" w:hAnsi="Century Gothic" w:cstheme="minorBidi"/>
          <w:sz w:val="20"/>
          <w:szCs w:val="20"/>
          <w:lang w:val="es-ES" w:eastAsia="en-US"/>
        </w:rPr>
      </w:pPr>
      <w:r w:rsidRPr="00EA6816">
        <w:rPr>
          <w:rFonts w:ascii="Century Gothic" w:eastAsiaTheme="minorHAnsi" w:hAnsi="Century Gothic" w:cstheme="minorBidi"/>
          <w:smallCaps/>
          <w:sz w:val="20"/>
          <w:szCs w:val="20"/>
          <w:lang w:val="pt-BR"/>
        </w:rPr>
        <w:t>L</w:t>
      </w:r>
      <w:r w:rsidRPr="00EA6816">
        <w:rPr>
          <w:rFonts w:ascii="Century Gothic" w:eastAsiaTheme="minorHAnsi" w:hAnsi="Century Gothic" w:cstheme="minorBidi"/>
          <w:smallCaps/>
          <w:sz w:val="20"/>
          <w:szCs w:val="20"/>
          <w:lang w:val="es-ES"/>
        </w:rPr>
        <w:t xml:space="preserve">a presente hoja de firmas forma parte del acta de la Décima </w:t>
      </w:r>
      <w:r w:rsidR="00012B5E">
        <w:rPr>
          <w:rFonts w:ascii="Century Gothic" w:eastAsiaTheme="minorHAnsi" w:hAnsi="Century Gothic" w:cstheme="minorBidi"/>
          <w:smallCaps/>
          <w:sz w:val="20"/>
          <w:szCs w:val="20"/>
          <w:lang w:val="es-ES"/>
        </w:rPr>
        <w:t>primera Sesión Extraordinaria del 0</w:t>
      </w:r>
      <w:r w:rsidRPr="00EA6816">
        <w:rPr>
          <w:rFonts w:ascii="Century Gothic" w:eastAsiaTheme="minorHAnsi" w:hAnsi="Century Gothic" w:cstheme="minorBidi"/>
          <w:smallCaps/>
          <w:sz w:val="20"/>
          <w:szCs w:val="20"/>
          <w:lang w:val="es-ES"/>
        </w:rPr>
        <w:t xml:space="preserve">2 de </w:t>
      </w:r>
      <w:r w:rsidR="00012B5E">
        <w:rPr>
          <w:rFonts w:ascii="Century Gothic" w:eastAsiaTheme="minorHAnsi" w:hAnsi="Century Gothic" w:cstheme="minorBidi"/>
          <w:smallCaps/>
          <w:sz w:val="20"/>
          <w:szCs w:val="20"/>
          <w:lang w:val="es-ES"/>
        </w:rPr>
        <w:t>septiembre</w:t>
      </w:r>
      <w:r w:rsidRPr="00EA6816">
        <w:rPr>
          <w:rFonts w:ascii="Century Gothic" w:eastAsiaTheme="minorHAnsi" w:hAnsi="Century Gothic" w:cstheme="minorBidi"/>
          <w:smallCaps/>
          <w:sz w:val="20"/>
          <w:szCs w:val="20"/>
          <w:lang w:val="es-ES"/>
        </w:rPr>
        <w:t xml:space="preserve"> de 2019.</w:t>
      </w:r>
      <w:r w:rsidRPr="00EA6816">
        <w:rPr>
          <w:rFonts w:ascii="Century Gothic" w:eastAsiaTheme="minorHAnsi" w:hAnsi="Century Gothic" w:cstheme="minorBidi"/>
          <w:sz w:val="20"/>
          <w:szCs w:val="20"/>
          <w:lang w:val="es-ES"/>
        </w:rPr>
        <w:t xml:space="preserve"> </w:t>
      </w:r>
      <w:r w:rsidRPr="00EA6816">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9AD4" w14:textId="77777777" w:rsidR="007C76A7" w:rsidRDefault="007C76A7" w:rsidP="00162908">
      <w:r>
        <w:separator/>
      </w:r>
    </w:p>
  </w:endnote>
  <w:endnote w:type="continuationSeparator" w:id="0">
    <w:p w14:paraId="00788EA7" w14:textId="77777777" w:rsidR="007C76A7" w:rsidRDefault="007C76A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3136E" w14:textId="77777777" w:rsidR="000F0FA5" w:rsidRDefault="000F0F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DD28F2" w14:textId="77777777" w:rsidR="000F0FA5" w:rsidRDefault="000F0FA5"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C05CF" w14:textId="77777777" w:rsidR="000F0FA5" w:rsidRDefault="000F0FA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72EC3">
      <w:rPr>
        <w:rStyle w:val="Nmerodepgina"/>
        <w:noProof/>
      </w:rPr>
      <w:t>12</w:t>
    </w:r>
    <w:r>
      <w:rPr>
        <w:rStyle w:val="Nmerodepgina"/>
      </w:rPr>
      <w:fldChar w:fldCharType="end"/>
    </w:r>
  </w:p>
  <w:p w14:paraId="52F78DDF" w14:textId="77777777" w:rsidR="000F0FA5" w:rsidRDefault="000F0FA5"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E5689" w14:textId="77777777" w:rsidR="007C76A7" w:rsidRDefault="007C76A7" w:rsidP="00162908">
      <w:r>
        <w:separator/>
      </w:r>
    </w:p>
  </w:footnote>
  <w:footnote w:type="continuationSeparator" w:id="0">
    <w:p w14:paraId="45A50900" w14:textId="77777777" w:rsidR="007C76A7" w:rsidRDefault="007C76A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9D61" w14:textId="77777777" w:rsidR="000F0FA5" w:rsidRDefault="000F0FA5">
    <w:pPr>
      <w:pStyle w:val="Encabezado"/>
    </w:pPr>
    <w:r w:rsidRPr="0056643E">
      <w:rPr>
        <w:noProof/>
        <w:lang w:val="es-MX" w:eastAsia="es-MX"/>
      </w:rPr>
      <mc:AlternateContent>
        <mc:Choice Requires="wpg">
          <w:drawing>
            <wp:inline distT="0" distB="0" distL="0" distR="0" wp14:anchorId="4611AD9E" wp14:editId="2F3E4EDB">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14:paraId="0463F3D7" w14:textId="77777777" w:rsidR="000F0FA5" w:rsidRDefault="000F0FA5" w:rsidP="0044530F">
                            <w:pPr>
                              <w:pStyle w:val="NormalWeb"/>
                              <w:spacing w:after="0"/>
                              <w:rPr>
                                <w:rFonts w:asciiTheme="minorHAnsi" w:hAnsi="Calibri" w:cstheme="minorBidi"/>
                                <w:b/>
                                <w:bCs/>
                                <w:color w:val="FFFFFF" w:themeColor="background1"/>
                                <w:kern w:val="24"/>
                              </w:rPr>
                            </w:pPr>
                          </w:p>
                          <w:p w14:paraId="098E2F23" w14:textId="77777777" w:rsidR="000F0FA5" w:rsidRPr="0044530F" w:rsidRDefault="000F0F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XTL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NRYzFZ7Wmp5SfANDQ6Z4ddjtjT&#10;rYSmFGLYeB6ThoxcpimMZmkGbwr2rCycJeEcT/QVjY0vjZJgHoOusfHFYTTNsoGJ0dOYgHfmyMhG&#10;lKNMja63q0b3tbtJ0nW4HLx/ZwYtcYwfZ/a0PQ2gtrJ8BqxHePkWnvl7T7HNaduspJNCXwFLqNBK&#10;uGrB4/0ZyBouIFlu5l4ml9/hFcWn7/u1s3p562/+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fcXTL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0F0FA5" w:rsidRDefault="000F0FA5" w:rsidP="0044530F">
                      <w:pPr>
                        <w:pStyle w:val="NormalWeb"/>
                        <w:spacing w:after="0"/>
                        <w:rPr>
                          <w:rFonts w:asciiTheme="minorHAnsi" w:hAnsi="Calibri" w:cstheme="minorBidi"/>
                          <w:b/>
                          <w:bCs/>
                          <w:color w:val="FFFFFF" w:themeColor="background1"/>
                          <w:kern w:val="24"/>
                        </w:rPr>
                      </w:pPr>
                    </w:p>
                    <w:p w:rsidR="000F0FA5" w:rsidRPr="0044530F" w:rsidRDefault="000F0FA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54CB4E1B" w14:textId="77777777" w:rsidR="000F0FA5" w:rsidRPr="00793FC2" w:rsidRDefault="000F0F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PRIMERA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14:paraId="168040AC" w14:textId="77777777" w:rsidR="000F0FA5" w:rsidRPr="00793FC2" w:rsidRDefault="000F0FA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02</w:t>
    </w:r>
    <w:r w:rsidRPr="00793FC2">
      <w:rPr>
        <w:rFonts w:ascii="Tahoma" w:hAnsi="Tahoma" w:cs="Tahoma"/>
        <w:sz w:val="18"/>
        <w:szCs w:val="18"/>
        <w:lang w:val="es-ES_tradnl"/>
      </w:rPr>
      <w:t xml:space="preserve"> DE </w:t>
    </w:r>
    <w:r>
      <w:rPr>
        <w:rFonts w:ascii="Tahoma" w:hAnsi="Tahoma" w:cs="Tahoma"/>
        <w:sz w:val="18"/>
        <w:szCs w:val="18"/>
        <w:lang w:val="es-ES_tradnl"/>
      </w:rPr>
      <w:t>SEPTIEMBRE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513DB850" w14:textId="77777777" w:rsidR="000F0FA5" w:rsidRPr="00261A2A" w:rsidRDefault="000F0FA5"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C0DA0"/>
    <w:multiLevelType w:val="hybridMultilevel"/>
    <w:tmpl w:val="3264AC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5"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7"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2"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5"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8" w15:restartNumberingAfterBreak="0">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9"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0"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2"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4" w15:restartNumberingAfterBreak="0">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5"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38"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7"/>
  </w:num>
  <w:num w:numId="5">
    <w:abstractNumId w:val="7"/>
  </w:num>
  <w:num w:numId="6">
    <w:abstractNumId w:val="20"/>
  </w:num>
  <w:num w:numId="7">
    <w:abstractNumId w:val="18"/>
  </w:num>
  <w:num w:numId="8">
    <w:abstractNumId w:val="10"/>
  </w:num>
  <w:num w:numId="9">
    <w:abstractNumId w:val="26"/>
  </w:num>
  <w:num w:numId="10">
    <w:abstractNumId w:val="30"/>
  </w:num>
  <w:num w:numId="11">
    <w:abstractNumId w:val="25"/>
  </w:num>
  <w:num w:numId="12">
    <w:abstractNumId w:val="19"/>
  </w:num>
  <w:num w:numId="13">
    <w:abstractNumId w:val="8"/>
  </w:num>
  <w:num w:numId="14">
    <w:abstractNumId w:val="15"/>
  </w:num>
  <w:num w:numId="15">
    <w:abstractNumId w:val="4"/>
  </w:num>
  <w:num w:numId="16">
    <w:abstractNumId w:val="12"/>
  </w:num>
  <w:num w:numId="17">
    <w:abstractNumId w:val="39"/>
  </w:num>
  <w:num w:numId="18">
    <w:abstractNumId w:val="22"/>
  </w:num>
  <w:num w:numId="19">
    <w:abstractNumId w:val="2"/>
  </w:num>
  <w:num w:numId="20">
    <w:abstractNumId w:val="0"/>
  </w:num>
  <w:num w:numId="21">
    <w:abstractNumId w:val="38"/>
  </w:num>
  <w:num w:numId="22">
    <w:abstractNumId w:val="5"/>
  </w:num>
  <w:num w:numId="23">
    <w:abstractNumId w:val="23"/>
  </w:num>
  <w:num w:numId="24">
    <w:abstractNumId w:val="40"/>
  </w:num>
  <w:num w:numId="25">
    <w:abstractNumId w:val="1"/>
  </w:num>
  <w:num w:numId="26">
    <w:abstractNumId w:val="32"/>
  </w:num>
  <w:num w:numId="27">
    <w:abstractNumId w:val="35"/>
  </w:num>
  <w:num w:numId="28">
    <w:abstractNumId w:val="36"/>
  </w:num>
  <w:num w:numId="29">
    <w:abstractNumId w:val="37"/>
  </w:num>
  <w:num w:numId="30">
    <w:abstractNumId w:val="24"/>
  </w:num>
  <w:num w:numId="31">
    <w:abstractNumId w:val="28"/>
  </w:num>
  <w:num w:numId="32">
    <w:abstractNumId w:val="6"/>
  </w:num>
  <w:num w:numId="33">
    <w:abstractNumId w:val="34"/>
  </w:num>
  <w:num w:numId="34">
    <w:abstractNumId w:val="33"/>
  </w:num>
  <w:num w:numId="35">
    <w:abstractNumId w:val="31"/>
  </w:num>
  <w:num w:numId="36">
    <w:abstractNumId w:val="14"/>
  </w:num>
  <w:num w:numId="37">
    <w:abstractNumId w:val="21"/>
  </w:num>
  <w:num w:numId="38">
    <w:abstractNumId w:val="29"/>
  </w:num>
  <w:num w:numId="39">
    <w:abstractNumId w:val="27"/>
  </w:num>
  <w:num w:numId="40">
    <w:abstractNumId w:val="16"/>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2B5E"/>
    <w:rsid w:val="00017D6C"/>
    <w:rsid w:val="00020B88"/>
    <w:rsid w:val="00032791"/>
    <w:rsid w:val="00033025"/>
    <w:rsid w:val="00043F45"/>
    <w:rsid w:val="000511AB"/>
    <w:rsid w:val="0005296D"/>
    <w:rsid w:val="00056FB0"/>
    <w:rsid w:val="000648CD"/>
    <w:rsid w:val="0007007D"/>
    <w:rsid w:val="00073199"/>
    <w:rsid w:val="00073649"/>
    <w:rsid w:val="00075863"/>
    <w:rsid w:val="00075B1D"/>
    <w:rsid w:val="000821F5"/>
    <w:rsid w:val="000831B1"/>
    <w:rsid w:val="00083D81"/>
    <w:rsid w:val="00086C11"/>
    <w:rsid w:val="0009030C"/>
    <w:rsid w:val="000A3017"/>
    <w:rsid w:val="000A4F42"/>
    <w:rsid w:val="000B38C9"/>
    <w:rsid w:val="000B3A88"/>
    <w:rsid w:val="000D0F22"/>
    <w:rsid w:val="000D5926"/>
    <w:rsid w:val="000E0839"/>
    <w:rsid w:val="000E09A9"/>
    <w:rsid w:val="000E555E"/>
    <w:rsid w:val="000F0E53"/>
    <w:rsid w:val="000F0FA5"/>
    <w:rsid w:val="000F3890"/>
    <w:rsid w:val="000F4087"/>
    <w:rsid w:val="00105BD9"/>
    <w:rsid w:val="001150EC"/>
    <w:rsid w:val="0011742E"/>
    <w:rsid w:val="0012509A"/>
    <w:rsid w:val="001277A1"/>
    <w:rsid w:val="001377A1"/>
    <w:rsid w:val="001438B2"/>
    <w:rsid w:val="00143F16"/>
    <w:rsid w:val="00152A23"/>
    <w:rsid w:val="00162908"/>
    <w:rsid w:val="0016799C"/>
    <w:rsid w:val="00171992"/>
    <w:rsid w:val="00171ADC"/>
    <w:rsid w:val="00190E59"/>
    <w:rsid w:val="001A492F"/>
    <w:rsid w:val="001B0FB7"/>
    <w:rsid w:val="001B2CC3"/>
    <w:rsid w:val="001B337D"/>
    <w:rsid w:val="001B3804"/>
    <w:rsid w:val="001B4089"/>
    <w:rsid w:val="001B4457"/>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542DE"/>
    <w:rsid w:val="00260FE4"/>
    <w:rsid w:val="00264669"/>
    <w:rsid w:val="0027084E"/>
    <w:rsid w:val="00270ADC"/>
    <w:rsid w:val="00275038"/>
    <w:rsid w:val="00275929"/>
    <w:rsid w:val="00276836"/>
    <w:rsid w:val="0028200D"/>
    <w:rsid w:val="00284EE8"/>
    <w:rsid w:val="002968F0"/>
    <w:rsid w:val="002A4198"/>
    <w:rsid w:val="002A5B0C"/>
    <w:rsid w:val="002A7296"/>
    <w:rsid w:val="002B15F0"/>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E65CE"/>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3747"/>
    <w:rsid w:val="005146BB"/>
    <w:rsid w:val="0052022A"/>
    <w:rsid w:val="00530BF9"/>
    <w:rsid w:val="00545AFA"/>
    <w:rsid w:val="0055112E"/>
    <w:rsid w:val="005527A9"/>
    <w:rsid w:val="005528E9"/>
    <w:rsid w:val="0056059D"/>
    <w:rsid w:val="00563935"/>
    <w:rsid w:val="00567395"/>
    <w:rsid w:val="005679C1"/>
    <w:rsid w:val="005704D5"/>
    <w:rsid w:val="00571AF5"/>
    <w:rsid w:val="00572EC3"/>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7458"/>
    <w:rsid w:val="005F11DF"/>
    <w:rsid w:val="005F125E"/>
    <w:rsid w:val="005F1BA7"/>
    <w:rsid w:val="005F52AA"/>
    <w:rsid w:val="005F6EBA"/>
    <w:rsid w:val="006044DF"/>
    <w:rsid w:val="006075AF"/>
    <w:rsid w:val="0061078F"/>
    <w:rsid w:val="00611850"/>
    <w:rsid w:val="00613082"/>
    <w:rsid w:val="00630452"/>
    <w:rsid w:val="0063060F"/>
    <w:rsid w:val="00634583"/>
    <w:rsid w:val="006379A5"/>
    <w:rsid w:val="006434BD"/>
    <w:rsid w:val="00644F03"/>
    <w:rsid w:val="00646C7C"/>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4F20"/>
    <w:rsid w:val="006D50B4"/>
    <w:rsid w:val="006D78AA"/>
    <w:rsid w:val="006F0C47"/>
    <w:rsid w:val="007064B4"/>
    <w:rsid w:val="00707054"/>
    <w:rsid w:val="00712413"/>
    <w:rsid w:val="00721A0D"/>
    <w:rsid w:val="0073336B"/>
    <w:rsid w:val="00734006"/>
    <w:rsid w:val="00743484"/>
    <w:rsid w:val="007449A6"/>
    <w:rsid w:val="00745C2E"/>
    <w:rsid w:val="007476BD"/>
    <w:rsid w:val="0075211C"/>
    <w:rsid w:val="00755674"/>
    <w:rsid w:val="0076463A"/>
    <w:rsid w:val="00767B43"/>
    <w:rsid w:val="007958C7"/>
    <w:rsid w:val="007A5D20"/>
    <w:rsid w:val="007C76A7"/>
    <w:rsid w:val="007D1560"/>
    <w:rsid w:val="007E0657"/>
    <w:rsid w:val="007E1A22"/>
    <w:rsid w:val="007E229F"/>
    <w:rsid w:val="007E40C8"/>
    <w:rsid w:val="007F3DA1"/>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967F2"/>
    <w:rsid w:val="008A02CB"/>
    <w:rsid w:val="008A44E5"/>
    <w:rsid w:val="008A61B3"/>
    <w:rsid w:val="008B561C"/>
    <w:rsid w:val="008C2476"/>
    <w:rsid w:val="008C316F"/>
    <w:rsid w:val="008C37CD"/>
    <w:rsid w:val="008C4EC9"/>
    <w:rsid w:val="008C768D"/>
    <w:rsid w:val="008D0BC5"/>
    <w:rsid w:val="008D5918"/>
    <w:rsid w:val="008D6C97"/>
    <w:rsid w:val="008D6D7B"/>
    <w:rsid w:val="008D72AD"/>
    <w:rsid w:val="008E03BA"/>
    <w:rsid w:val="008E4335"/>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E3F"/>
    <w:rsid w:val="00987491"/>
    <w:rsid w:val="00987B76"/>
    <w:rsid w:val="00994310"/>
    <w:rsid w:val="009A26B9"/>
    <w:rsid w:val="009A2CE6"/>
    <w:rsid w:val="009B1C93"/>
    <w:rsid w:val="009B3280"/>
    <w:rsid w:val="009B4CBB"/>
    <w:rsid w:val="009B5F50"/>
    <w:rsid w:val="009C3143"/>
    <w:rsid w:val="009C71EF"/>
    <w:rsid w:val="009C7B49"/>
    <w:rsid w:val="009D047B"/>
    <w:rsid w:val="009D4D16"/>
    <w:rsid w:val="009D4E82"/>
    <w:rsid w:val="009D5F03"/>
    <w:rsid w:val="009E0F5A"/>
    <w:rsid w:val="009E1698"/>
    <w:rsid w:val="009E414E"/>
    <w:rsid w:val="009E5AC4"/>
    <w:rsid w:val="009F4575"/>
    <w:rsid w:val="009F4A8E"/>
    <w:rsid w:val="009F65BC"/>
    <w:rsid w:val="00A14372"/>
    <w:rsid w:val="00A246D8"/>
    <w:rsid w:val="00A26316"/>
    <w:rsid w:val="00A30667"/>
    <w:rsid w:val="00A3199E"/>
    <w:rsid w:val="00A32EDF"/>
    <w:rsid w:val="00A36EFD"/>
    <w:rsid w:val="00A3760D"/>
    <w:rsid w:val="00A42CC4"/>
    <w:rsid w:val="00A605D9"/>
    <w:rsid w:val="00A62144"/>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73"/>
    <w:rsid w:val="00AD4C8B"/>
    <w:rsid w:val="00AE033B"/>
    <w:rsid w:val="00AF1C4B"/>
    <w:rsid w:val="00AF2267"/>
    <w:rsid w:val="00B26785"/>
    <w:rsid w:val="00B269FD"/>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824D4"/>
    <w:rsid w:val="00B87786"/>
    <w:rsid w:val="00B915AA"/>
    <w:rsid w:val="00B92DD2"/>
    <w:rsid w:val="00B93B7F"/>
    <w:rsid w:val="00B96729"/>
    <w:rsid w:val="00B967AE"/>
    <w:rsid w:val="00BA2D44"/>
    <w:rsid w:val="00BA3C96"/>
    <w:rsid w:val="00BA644A"/>
    <w:rsid w:val="00BB2C3B"/>
    <w:rsid w:val="00BB5EE4"/>
    <w:rsid w:val="00BC7D24"/>
    <w:rsid w:val="00BD0D22"/>
    <w:rsid w:val="00BD1073"/>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17A8F"/>
    <w:rsid w:val="00C41511"/>
    <w:rsid w:val="00C527DF"/>
    <w:rsid w:val="00C539D9"/>
    <w:rsid w:val="00C53A87"/>
    <w:rsid w:val="00C53AB5"/>
    <w:rsid w:val="00C554AC"/>
    <w:rsid w:val="00C55837"/>
    <w:rsid w:val="00C612B5"/>
    <w:rsid w:val="00C62F10"/>
    <w:rsid w:val="00C65017"/>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0DA"/>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365B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A6816"/>
    <w:rsid w:val="00EB25E5"/>
    <w:rsid w:val="00EB7E5A"/>
    <w:rsid w:val="00EC13B0"/>
    <w:rsid w:val="00EC6F8E"/>
    <w:rsid w:val="00EC7EEA"/>
    <w:rsid w:val="00ED68E1"/>
    <w:rsid w:val="00ED70E9"/>
    <w:rsid w:val="00F0799C"/>
    <w:rsid w:val="00F108B9"/>
    <w:rsid w:val="00F11001"/>
    <w:rsid w:val="00F12249"/>
    <w:rsid w:val="00F144F4"/>
    <w:rsid w:val="00F16607"/>
    <w:rsid w:val="00F21099"/>
    <w:rsid w:val="00F2191F"/>
    <w:rsid w:val="00F31F00"/>
    <w:rsid w:val="00F36349"/>
    <w:rsid w:val="00F5412B"/>
    <w:rsid w:val="00F602AC"/>
    <w:rsid w:val="00F61BFE"/>
    <w:rsid w:val="00F62F4A"/>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198"/>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EDA5F"/>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620780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88769583">
      <w:bodyDiv w:val="1"/>
      <w:marLeft w:val="0"/>
      <w:marRight w:val="0"/>
      <w:marTop w:val="0"/>
      <w:marBottom w:val="0"/>
      <w:divBdr>
        <w:top w:val="none" w:sz="0" w:space="0" w:color="auto"/>
        <w:left w:val="none" w:sz="0" w:space="0" w:color="auto"/>
        <w:bottom w:val="none" w:sz="0" w:space="0" w:color="auto"/>
        <w:right w:val="none" w:sz="0" w:space="0" w:color="auto"/>
      </w:divBdr>
    </w:div>
    <w:div w:id="2109958180">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9489A-4BFC-49A1-844C-F20D835B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2503</Words>
  <Characters>13769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2019-07-29T16:50:00Z</cp:lastPrinted>
  <dcterms:created xsi:type="dcterms:W3CDTF">2019-09-07T02:06:00Z</dcterms:created>
  <dcterms:modified xsi:type="dcterms:W3CDTF">2019-09-07T02:06:00Z</dcterms:modified>
</cp:coreProperties>
</file>