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F06CE" w14:textId="77777777" w:rsidR="00162908"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AC6FA8" w:rsidRPr="00AC6FA8">
        <w:rPr>
          <w:rFonts w:ascii="Century Gothic" w:hAnsi="Century Gothic" w:cs="Tahoma"/>
          <w:sz w:val="22"/>
          <w:szCs w:val="22"/>
        </w:rPr>
        <w:t>09:22</w:t>
      </w:r>
      <w:r w:rsidRPr="009E5AC4">
        <w:rPr>
          <w:rFonts w:ascii="Century Gothic" w:hAnsi="Century Gothic" w:cs="Tahoma"/>
          <w:sz w:val="22"/>
          <w:szCs w:val="22"/>
        </w:rPr>
        <w:t xml:space="preserve"> horas del día </w:t>
      </w:r>
      <w:r w:rsidR="00E04DBA" w:rsidRPr="009E5AC4">
        <w:rPr>
          <w:rFonts w:ascii="Century Gothic" w:hAnsi="Century Gothic" w:cs="Tahoma"/>
          <w:sz w:val="22"/>
          <w:szCs w:val="22"/>
        </w:rPr>
        <w:t>2</w:t>
      </w:r>
      <w:r w:rsidR="00981ACA">
        <w:rPr>
          <w:rFonts w:ascii="Century Gothic" w:hAnsi="Century Gothic" w:cs="Tahoma"/>
          <w:sz w:val="22"/>
          <w:szCs w:val="22"/>
        </w:rPr>
        <w:t>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981ACA">
        <w:rPr>
          <w:rFonts w:ascii="Century Gothic" w:hAnsi="Century Gothic" w:cs="Tahoma"/>
          <w:sz w:val="22"/>
          <w:szCs w:val="22"/>
        </w:rPr>
        <w:t>septiembre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981ACA">
        <w:rPr>
          <w:rFonts w:ascii="Century Gothic" w:hAnsi="Century Gothic" w:cs="Tahoma"/>
          <w:sz w:val="22"/>
          <w:szCs w:val="22"/>
        </w:rPr>
        <w:t>Tercera</w:t>
      </w:r>
      <w:r w:rsidR="002A7296">
        <w:rPr>
          <w:rFonts w:ascii="Century Gothic" w:hAnsi="Century Gothic" w:cs="Tahoma"/>
          <w:sz w:val="22"/>
          <w:szCs w:val="22"/>
        </w:rPr>
        <w:t xml:space="preserve"> </w:t>
      </w:r>
      <w:r w:rsidR="00841615" w:rsidRPr="009E5AC4">
        <w:rPr>
          <w:rFonts w:ascii="Century Gothic" w:hAnsi="Century Gothic" w:cs="Tahoma"/>
          <w:sz w:val="22"/>
          <w:szCs w:val="22"/>
        </w:rPr>
        <w:t>Sesión 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14:paraId="5335003A" w14:textId="77777777" w:rsidR="00981ACA" w:rsidRPr="009E5AC4" w:rsidRDefault="00981ACA" w:rsidP="00162908">
      <w:pPr>
        <w:pStyle w:val="Textoindependiente"/>
        <w:spacing w:line="360" w:lineRule="auto"/>
        <w:rPr>
          <w:rFonts w:ascii="Century Gothic" w:hAnsi="Century Gothic" w:cs="Tahoma"/>
          <w:sz w:val="22"/>
          <w:szCs w:val="22"/>
        </w:rPr>
      </w:pPr>
    </w:p>
    <w:p w14:paraId="3356806C" w14:textId="77777777" w:rsidR="00981ACA" w:rsidRPr="00981ACA" w:rsidRDefault="00981ACA" w:rsidP="00981ACA">
      <w:pPr>
        <w:jc w:val="both"/>
        <w:rPr>
          <w:rFonts w:ascii="Century Gothic" w:hAnsi="Century Gothic" w:cs="Tahoma"/>
          <w:sz w:val="22"/>
          <w:szCs w:val="22"/>
          <w:lang w:val="es-ES_tradnl"/>
        </w:rPr>
      </w:pPr>
      <w:r w:rsidRPr="00981ACA">
        <w:rPr>
          <w:rFonts w:ascii="Century Gothic" w:hAnsi="Century Gothic" w:cs="Tahoma"/>
          <w:sz w:val="22"/>
          <w:szCs w:val="22"/>
          <w:lang w:val="es-ES_tradnl"/>
        </w:rPr>
        <w:t xml:space="preserve">Se da cuenta que mediante oficio número 0504/1.3/2019/3674 firmado por el Secretario del Ayuntamiento de Zapopan en el cual informa que en la sesión 13 Ordinaria de Septiembre del 2019, del Pleno del Ayuntamiento se tomó protesta de Ley correspondiente, al ciudadano Marco Antonio Cervera Delgadillo como Titular de la Contraloría Ciudadana desde ese día y hasta el 30 de septiembre de 2021. </w:t>
      </w:r>
    </w:p>
    <w:p w14:paraId="1889706D" w14:textId="77777777" w:rsidR="00162908" w:rsidRDefault="00162908" w:rsidP="00162908">
      <w:pPr>
        <w:pStyle w:val="Textoindependiente"/>
        <w:spacing w:line="360" w:lineRule="auto"/>
        <w:rPr>
          <w:rFonts w:ascii="Century Gothic" w:hAnsi="Century Gothic" w:cs="Tahoma"/>
          <w:b/>
          <w:sz w:val="22"/>
          <w:szCs w:val="22"/>
        </w:rPr>
      </w:pPr>
    </w:p>
    <w:p w14:paraId="6BAABA1F" w14:textId="77777777" w:rsidR="00981ACA" w:rsidRPr="00981ACA" w:rsidRDefault="00981ACA" w:rsidP="00981ACA">
      <w:pPr>
        <w:jc w:val="both"/>
        <w:rPr>
          <w:rFonts w:ascii="Century Gothic" w:hAnsi="Century Gothic" w:cs="Tahoma"/>
          <w:sz w:val="22"/>
          <w:szCs w:val="22"/>
          <w:lang w:val="es-ES_tradnl"/>
        </w:rPr>
      </w:pPr>
      <w:r w:rsidRPr="00981ACA">
        <w:rPr>
          <w:rFonts w:ascii="Century Gothic" w:hAnsi="Century Gothic" w:cs="Tahoma"/>
          <w:sz w:val="22"/>
          <w:szCs w:val="22"/>
          <w:lang w:val="es-ES_tradnl"/>
        </w:rPr>
        <w:t>Por lo que se hace de su conocimiento de la integración a este Comité de Adquisiciones, del Mtro. Marco Antonio Cervera Delgadillo, como Contralor Ciudadano y como su suplente el Lic. Juan Carlos Razo Martínez.</w:t>
      </w:r>
    </w:p>
    <w:p w14:paraId="0FB31DC4" w14:textId="77777777" w:rsidR="00981ACA" w:rsidRPr="00981ACA" w:rsidRDefault="00981ACA" w:rsidP="00162908">
      <w:pPr>
        <w:pStyle w:val="Textoindependiente"/>
        <w:spacing w:line="360" w:lineRule="auto"/>
        <w:rPr>
          <w:rFonts w:ascii="Century Gothic" w:hAnsi="Century Gothic" w:cs="Tahoma"/>
          <w:b/>
          <w:sz w:val="22"/>
          <w:szCs w:val="22"/>
        </w:rPr>
      </w:pPr>
    </w:p>
    <w:p w14:paraId="6589AE42" w14:textId="77777777"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14:paraId="6DEF13CF" w14:textId="77777777" w:rsidR="00E63E25" w:rsidRPr="009E5AC4" w:rsidRDefault="00E63E25" w:rsidP="00162908">
      <w:pPr>
        <w:pStyle w:val="Textoindependiente"/>
        <w:spacing w:line="360" w:lineRule="auto"/>
        <w:rPr>
          <w:rFonts w:ascii="Century Gothic" w:hAnsi="Century Gothic" w:cs="Tahoma"/>
          <w:sz w:val="22"/>
          <w:szCs w:val="22"/>
        </w:rPr>
      </w:pPr>
    </w:p>
    <w:p w14:paraId="07D7D361" w14:textId="77777777"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14:paraId="7DD4E85B" w14:textId="77777777" w:rsidR="00162908" w:rsidRPr="009E5AC4" w:rsidRDefault="00162908" w:rsidP="00162908">
      <w:pPr>
        <w:pStyle w:val="Textoindependiente"/>
        <w:jc w:val="left"/>
        <w:rPr>
          <w:rFonts w:ascii="Century Gothic" w:hAnsi="Century Gothic" w:cs="Tahoma"/>
          <w:sz w:val="22"/>
          <w:szCs w:val="22"/>
          <w:lang w:val="es-ES"/>
        </w:rPr>
      </w:pPr>
    </w:p>
    <w:p w14:paraId="6BE2ED22" w14:textId="77777777"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14:paraId="7BB017C6" w14:textId="77777777"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14:paraId="2D8D12D2" w14:textId="77777777"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14:paraId="1817E0ED" w14:textId="77777777" w:rsidR="00994310" w:rsidRDefault="00994310" w:rsidP="0007007D">
      <w:pPr>
        <w:jc w:val="both"/>
        <w:rPr>
          <w:rFonts w:ascii="Century Gothic" w:hAnsi="Century Gothic" w:cs="Tahoma"/>
          <w:sz w:val="22"/>
          <w:szCs w:val="22"/>
        </w:rPr>
      </w:pPr>
    </w:p>
    <w:p w14:paraId="671CA762" w14:textId="77777777"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14:paraId="514E38C9" w14:textId="77777777"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Ing. José Salcedo </w:t>
      </w:r>
      <w:r w:rsidR="000C767F" w:rsidRPr="00AC6FA8">
        <w:rPr>
          <w:rFonts w:ascii="Century Gothic" w:hAnsi="Century Gothic" w:cs="Tahoma"/>
          <w:sz w:val="22"/>
          <w:szCs w:val="22"/>
        </w:rPr>
        <w:t>Núñez</w:t>
      </w:r>
      <w:r w:rsidRPr="00AC6FA8">
        <w:rPr>
          <w:rFonts w:ascii="Century Gothic" w:hAnsi="Century Gothic" w:cs="Tahoma"/>
          <w:sz w:val="22"/>
          <w:szCs w:val="22"/>
        </w:rPr>
        <w:t>.</w:t>
      </w:r>
    </w:p>
    <w:p w14:paraId="40E55D39" w14:textId="77777777"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14:paraId="3A362441" w14:textId="77777777" w:rsidR="00AC6FA8" w:rsidRPr="009E5AC4" w:rsidRDefault="00AC6FA8" w:rsidP="0007007D">
      <w:pPr>
        <w:jc w:val="both"/>
        <w:rPr>
          <w:rFonts w:ascii="Century Gothic" w:hAnsi="Century Gothic" w:cs="Tahoma"/>
          <w:sz w:val="22"/>
          <w:szCs w:val="22"/>
        </w:rPr>
      </w:pPr>
    </w:p>
    <w:p w14:paraId="4A19B591" w14:textId="77777777"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Representante del Centro Empresarial de Jalisco S.P.  </w:t>
      </w:r>
    </w:p>
    <w:p w14:paraId="5757615A" w14:textId="77777777"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Confederación Patronal de la República Mexicana</w:t>
      </w:r>
    </w:p>
    <w:p w14:paraId="4E3EA631" w14:textId="77777777"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LIC. Francisco Padilla Villarruel.</w:t>
      </w:r>
    </w:p>
    <w:p w14:paraId="547A803D" w14:textId="77777777" w:rsidR="004249F7" w:rsidRPr="00AC6FA8" w:rsidRDefault="004249F7" w:rsidP="004249F7">
      <w:pPr>
        <w:jc w:val="both"/>
        <w:rPr>
          <w:rFonts w:ascii="Century Gothic" w:hAnsi="Century Gothic" w:cs="Tahoma"/>
          <w:sz w:val="22"/>
          <w:szCs w:val="22"/>
        </w:rPr>
      </w:pPr>
      <w:r w:rsidRPr="00AC6FA8">
        <w:rPr>
          <w:rFonts w:ascii="Century Gothic" w:hAnsi="Century Gothic" w:cs="Tahoma"/>
          <w:sz w:val="22"/>
          <w:szCs w:val="22"/>
        </w:rPr>
        <w:t xml:space="preserve">Titular. </w:t>
      </w:r>
    </w:p>
    <w:p w14:paraId="7A968736" w14:textId="77777777" w:rsidR="007E40C8" w:rsidRPr="0067330C" w:rsidRDefault="007E40C8" w:rsidP="0007007D">
      <w:pPr>
        <w:jc w:val="both"/>
        <w:rPr>
          <w:rFonts w:ascii="Century Gothic" w:hAnsi="Century Gothic" w:cs="Tahoma"/>
          <w:sz w:val="22"/>
          <w:szCs w:val="22"/>
          <w:highlight w:val="yellow"/>
        </w:rPr>
      </w:pPr>
    </w:p>
    <w:p w14:paraId="7BCE27C3" w14:textId="77777777"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Mexicano de Comercio Exterior.</w:t>
      </w:r>
    </w:p>
    <w:p w14:paraId="2ED85B80" w14:textId="77777777"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L.A.E. Álvaro Córdova González Gortazar.</w:t>
      </w:r>
    </w:p>
    <w:p w14:paraId="3D3B1A7D" w14:textId="77777777"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Suplente.</w:t>
      </w:r>
    </w:p>
    <w:p w14:paraId="1F73F0D9" w14:textId="77777777" w:rsidR="00AC6FA8" w:rsidRPr="0067330C" w:rsidRDefault="00AC6FA8" w:rsidP="0007007D">
      <w:pPr>
        <w:jc w:val="both"/>
        <w:rPr>
          <w:rFonts w:ascii="Century Gothic" w:hAnsi="Century Gothic" w:cs="Tahoma"/>
          <w:sz w:val="22"/>
          <w:szCs w:val="22"/>
          <w:highlight w:val="yellow"/>
        </w:rPr>
      </w:pPr>
    </w:p>
    <w:p w14:paraId="3DEB7A97" w14:textId="77777777"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Representante del Consejo Agropecuario de Jalisco.</w:t>
      </w:r>
    </w:p>
    <w:p w14:paraId="0DCAD0D2" w14:textId="77777777"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Lic. Leopoldo Leal León.</w:t>
      </w:r>
    </w:p>
    <w:p w14:paraId="38B9B339" w14:textId="77777777" w:rsidR="0074512B" w:rsidRPr="00AC6FA8" w:rsidRDefault="007D7729" w:rsidP="0007007D">
      <w:pPr>
        <w:jc w:val="both"/>
        <w:rPr>
          <w:rFonts w:ascii="Century Gothic" w:hAnsi="Century Gothic" w:cs="Tahoma"/>
          <w:sz w:val="22"/>
          <w:szCs w:val="22"/>
        </w:rPr>
      </w:pPr>
      <w:r w:rsidRPr="00AC6FA8">
        <w:rPr>
          <w:rFonts w:ascii="Century Gothic" w:hAnsi="Century Gothic" w:cs="Tahoma"/>
          <w:sz w:val="22"/>
          <w:szCs w:val="22"/>
        </w:rPr>
        <w:t>Suplente.</w:t>
      </w:r>
    </w:p>
    <w:p w14:paraId="471D6E9E" w14:textId="77777777" w:rsidR="009105FE" w:rsidRPr="0067330C" w:rsidRDefault="009105FE" w:rsidP="0007007D">
      <w:pPr>
        <w:jc w:val="both"/>
        <w:rPr>
          <w:rFonts w:ascii="Century Gothic" w:hAnsi="Century Gothic" w:cs="Tahoma"/>
          <w:sz w:val="22"/>
          <w:szCs w:val="22"/>
          <w:highlight w:val="yellow"/>
        </w:rPr>
      </w:pPr>
    </w:p>
    <w:p w14:paraId="4F29863A" w14:textId="77777777" w:rsidR="007D7729" w:rsidRPr="0067330C" w:rsidRDefault="007D7729" w:rsidP="0007007D">
      <w:pPr>
        <w:jc w:val="both"/>
        <w:rPr>
          <w:rFonts w:ascii="Century Gothic" w:hAnsi="Century Gothic" w:cs="Tahoma"/>
          <w:sz w:val="22"/>
          <w:szCs w:val="22"/>
          <w:highlight w:val="yellow"/>
        </w:rPr>
      </w:pPr>
    </w:p>
    <w:p w14:paraId="070F4F51" w14:textId="77777777"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14:paraId="71628DA5" w14:textId="77777777" w:rsidR="0074512B" w:rsidRPr="00AC6FA8" w:rsidRDefault="00AC6FA8"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14:paraId="6CE0EE1F" w14:textId="77777777"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 xml:space="preserve">Mtro. </w:t>
      </w:r>
      <w:r w:rsidR="00AC6FA8">
        <w:rPr>
          <w:rFonts w:ascii="Century Gothic" w:hAnsi="Century Gothic" w:cs="Tahoma"/>
          <w:sz w:val="22"/>
          <w:szCs w:val="22"/>
        </w:rPr>
        <w:t>Marco Antonio Cervera Delgadillo</w:t>
      </w:r>
      <w:r w:rsidRPr="00AC6FA8">
        <w:rPr>
          <w:rFonts w:ascii="Century Gothic" w:hAnsi="Century Gothic" w:cs="Tahoma"/>
          <w:sz w:val="22"/>
          <w:szCs w:val="22"/>
        </w:rPr>
        <w:t xml:space="preserve">. </w:t>
      </w:r>
    </w:p>
    <w:p w14:paraId="0C1C0CC8" w14:textId="77777777"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Titular</w:t>
      </w:r>
      <w:r w:rsidR="0058399E" w:rsidRPr="00AC6FA8">
        <w:rPr>
          <w:rFonts w:ascii="Century Gothic" w:hAnsi="Century Gothic" w:cs="Tahoma"/>
          <w:sz w:val="22"/>
          <w:szCs w:val="22"/>
        </w:rPr>
        <w:t>.</w:t>
      </w:r>
    </w:p>
    <w:p w14:paraId="2B230F54" w14:textId="77777777" w:rsidR="00162908" w:rsidRPr="00AC6FA8" w:rsidRDefault="00162908" w:rsidP="00162908">
      <w:pPr>
        <w:rPr>
          <w:rFonts w:ascii="Century Gothic" w:hAnsi="Century Gothic" w:cs="Tahoma"/>
          <w:sz w:val="22"/>
          <w:szCs w:val="22"/>
          <w:lang w:val="es-ES"/>
        </w:rPr>
      </w:pPr>
    </w:p>
    <w:p w14:paraId="7B0FC59B" w14:textId="77777777"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t>Tesorer</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14:paraId="271CBF13" w14:textId="77777777" w:rsidR="0058399E" w:rsidRPr="00AC6FA8" w:rsidRDefault="00AC6FA8" w:rsidP="00162908">
      <w:pPr>
        <w:rPr>
          <w:rFonts w:ascii="Century Gothic" w:hAnsi="Century Gothic" w:cs="Tahoma"/>
          <w:sz w:val="22"/>
          <w:szCs w:val="22"/>
          <w:lang w:val="es-ES"/>
        </w:rPr>
      </w:pPr>
      <w:r>
        <w:rPr>
          <w:rFonts w:ascii="Century Gothic" w:hAnsi="Century Gothic" w:cs="Tahoma"/>
          <w:sz w:val="22"/>
          <w:szCs w:val="22"/>
          <w:lang w:val="es-ES"/>
        </w:rPr>
        <w:t>Mtra. Adriana Romo López</w:t>
      </w:r>
      <w:r w:rsidR="007E40C8" w:rsidRPr="00AC6FA8">
        <w:rPr>
          <w:rFonts w:ascii="Century Gothic" w:hAnsi="Century Gothic" w:cs="Tahoma"/>
          <w:sz w:val="22"/>
          <w:szCs w:val="22"/>
          <w:lang w:val="es-ES"/>
        </w:rPr>
        <w:t>.</w:t>
      </w:r>
    </w:p>
    <w:p w14:paraId="14DB07CF" w14:textId="77777777" w:rsidR="0058399E" w:rsidRPr="00AC6FA8" w:rsidRDefault="00AC6FA8" w:rsidP="00162908">
      <w:pPr>
        <w:rPr>
          <w:rFonts w:ascii="Century Gothic" w:hAnsi="Century Gothic" w:cs="Tahoma"/>
          <w:sz w:val="22"/>
          <w:szCs w:val="22"/>
          <w:lang w:val="es-ES"/>
        </w:rPr>
      </w:pPr>
      <w:r>
        <w:rPr>
          <w:rFonts w:ascii="Century Gothic" w:hAnsi="Century Gothic" w:cs="Tahoma"/>
          <w:sz w:val="22"/>
          <w:szCs w:val="22"/>
          <w:lang w:val="es-ES"/>
        </w:rPr>
        <w:t>Titular.</w:t>
      </w:r>
    </w:p>
    <w:p w14:paraId="31C743C0" w14:textId="77777777" w:rsidR="00E63E25" w:rsidRPr="0067330C" w:rsidRDefault="00E63E25" w:rsidP="00162908">
      <w:pPr>
        <w:rPr>
          <w:rFonts w:ascii="Century Gothic" w:hAnsi="Century Gothic" w:cs="Tahoma"/>
          <w:sz w:val="22"/>
          <w:szCs w:val="22"/>
          <w:highlight w:val="yellow"/>
        </w:rPr>
      </w:pPr>
    </w:p>
    <w:p w14:paraId="447EF564" w14:textId="77777777"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14:paraId="5598D298" w14:textId="77777777"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Urdapilleta </w:t>
      </w:r>
      <w:r w:rsidR="004722C7">
        <w:rPr>
          <w:rFonts w:ascii="Century Gothic" w:eastAsia="Calibri" w:hAnsi="Century Gothic" w:cs="Tahoma"/>
          <w:sz w:val="22"/>
          <w:szCs w:val="22"/>
          <w:lang w:val="es-ES" w:eastAsia="en-US"/>
        </w:rPr>
        <w:t>Núñez</w:t>
      </w:r>
      <w:r>
        <w:rPr>
          <w:rFonts w:ascii="Century Gothic" w:eastAsia="Calibri" w:hAnsi="Century Gothic" w:cs="Tahoma"/>
          <w:sz w:val="22"/>
          <w:szCs w:val="22"/>
          <w:lang w:val="es-ES" w:eastAsia="en-US"/>
        </w:rPr>
        <w:t>.</w:t>
      </w:r>
    </w:p>
    <w:p w14:paraId="62D4062E" w14:textId="77777777" w:rsidR="00453EE2"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14:paraId="7AFE014D" w14:textId="77777777" w:rsidR="00AC6FA8" w:rsidRDefault="00AC6FA8" w:rsidP="00AC6FA8">
      <w:pPr>
        <w:rPr>
          <w:rFonts w:ascii="Century Gothic" w:hAnsi="Century Gothic" w:cs="Tahoma"/>
          <w:sz w:val="22"/>
          <w:szCs w:val="22"/>
          <w:highlight w:val="yellow"/>
          <w:lang w:val="es-ES"/>
        </w:rPr>
      </w:pPr>
    </w:p>
    <w:p w14:paraId="7D84EB11" w14:textId="77777777"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Regidora Representante del Partido Movimiento de Regeneración Nacional</w:t>
      </w:r>
    </w:p>
    <w:p w14:paraId="6F3AF45E" w14:textId="77777777"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 xml:space="preserve">Lic. Wendy </w:t>
      </w:r>
      <w:r w:rsidR="00004B4B" w:rsidRPr="00D260DA">
        <w:rPr>
          <w:rFonts w:ascii="Century Gothic" w:hAnsi="Century Gothic" w:cs="Tahoma"/>
          <w:sz w:val="22"/>
          <w:szCs w:val="22"/>
          <w:lang w:val="es-ES"/>
        </w:rPr>
        <w:t>Sofía</w:t>
      </w:r>
      <w:r w:rsidRPr="00D260DA">
        <w:rPr>
          <w:rFonts w:ascii="Century Gothic" w:hAnsi="Century Gothic" w:cs="Tahoma"/>
          <w:sz w:val="22"/>
          <w:szCs w:val="22"/>
          <w:lang w:val="es-ES"/>
        </w:rPr>
        <w:t xml:space="preserve"> Ramírez Campos</w:t>
      </w:r>
      <w:r>
        <w:rPr>
          <w:rFonts w:ascii="Century Gothic" w:hAnsi="Century Gothic" w:cs="Tahoma"/>
          <w:sz w:val="22"/>
          <w:szCs w:val="22"/>
          <w:lang w:val="es-ES"/>
        </w:rPr>
        <w:t>.</w:t>
      </w:r>
    </w:p>
    <w:p w14:paraId="43BDAA77" w14:textId="77777777" w:rsidR="00AC6FA8" w:rsidRPr="00AC6FA8"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Titular.</w:t>
      </w:r>
    </w:p>
    <w:p w14:paraId="5E417BDC" w14:textId="77777777" w:rsidR="00AC6FA8" w:rsidRPr="0067330C" w:rsidRDefault="00AC6FA8" w:rsidP="00AC6FA8">
      <w:pPr>
        <w:rPr>
          <w:rFonts w:ascii="Century Gothic" w:hAnsi="Century Gothic" w:cs="Tahoma"/>
          <w:sz w:val="22"/>
          <w:szCs w:val="22"/>
          <w:highlight w:val="yellow"/>
          <w:lang w:val="es-ES"/>
        </w:rPr>
      </w:pPr>
    </w:p>
    <w:p w14:paraId="11397E97" w14:textId="77777777" w:rsidR="00453EE2" w:rsidRPr="00AC6FA8" w:rsidRDefault="00AC6FA8" w:rsidP="004249F7">
      <w:pPr>
        <w:rPr>
          <w:rFonts w:ascii="Century Gothic" w:hAnsi="Century Gothic" w:cs="Tahoma"/>
          <w:sz w:val="22"/>
          <w:szCs w:val="22"/>
          <w:lang w:val="es-ES"/>
        </w:rPr>
      </w:pPr>
      <w:r w:rsidRPr="00AC6FA8">
        <w:rPr>
          <w:rFonts w:ascii="Century Gothic" w:hAnsi="Century Gothic" w:cs="Tahoma"/>
          <w:sz w:val="22"/>
          <w:szCs w:val="22"/>
          <w:lang w:val="es-ES"/>
        </w:rPr>
        <w:t>Representante de</w:t>
      </w:r>
      <w:r w:rsidR="00453EE2" w:rsidRPr="00AC6FA8">
        <w:rPr>
          <w:rFonts w:ascii="Century Gothic" w:hAnsi="Century Gothic" w:cs="Tahoma"/>
          <w:sz w:val="22"/>
          <w:szCs w:val="22"/>
          <w:lang w:val="es-ES"/>
        </w:rPr>
        <w:t xml:space="preserve">l Partido </w:t>
      </w:r>
      <w:r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14:paraId="65BA2E43" w14:textId="77777777"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Mtro. Abel Octavio Salgado Peña.</w:t>
      </w:r>
    </w:p>
    <w:p w14:paraId="328D9E27" w14:textId="77777777"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Titular.</w:t>
      </w:r>
    </w:p>
    <w:p w14:paraId="7DF90186" w14:textId="77777777" w:rsidR="004249F7" w:rsidRPr="0067330C" w:rsidRDefault="004249F7" w:rsidP="00162908">
      <w:pPr>
        <w:rPr>
          <w:rFonts w:ascii="Century Gothic" w:hAnsi="Century Gothic" w:cs="Tahoma"/>
          <w:sz w:val="22"/>
          <w:szCs w:val="22"/>
          <w:highlight w:val="yellow"/>
          <w:lang w:val="es-ES"/>
        </w:rPr>
      </w:pPr>
    </w:p>
    <w:p w14:paraId="54BC7D32" w14:textId="77777777" w:rsidR="007D7729" w:rsidRPr="00AC6FA8" w:rsidRDefault="007D7729" w:rsidP="00162908">
      <w:pPr>
        <w:rPr>
          <w:rFonts w:ascii="Century Gothic" w:hAnsi="Century Gothic" w:cs="Tahoma"/>
          <w:sz w:val="22"/>
          <w:szCs w:val="22"/>
          <w:lang w:val="es-ES"/>
        </w:rPr>
      </w:pPr>
      <w:r w:rsidRPr="00AC6FA8">
        <w:rPr>
          <w:rFonts w:ascii="Century Gothic" w:hAnsi="Century Gothic" w:cs="Tahoma"/>
          <w:sz w:val="22"/>
          <w:szCs w:val="22"/>
          <w:lang w:val="es-ES"/>
        </w:rPr>
        <w:t>Representante del Consejo Ciudadano de Control de Zapopan.</w:t>
      </w:r>
    </w:p>
    <w:p w14:paraId="5E1BC965" w14:textId="77777777" w:rsidR="007D7729" w:rsidRPr="00AC6FA8" w:rsidRDefault="007D7729" w:rsidP="00162908">
      <w:pPr>
        <w:rPr>
          <w:rFonts w:ascii="Century Gothic" w:hAnsi="Century Gothic" w:cs="Tahoma"/>
          <w:sz w:val="22"/>
          <w:szCs w:val="22"/>
          <w:lang w:val="es-ES"/>
        </w:rPr>
      </w:pPr>
      <w:r w:rsidRPr="00AC6FA8">
        <w:rPr>
          <w:rFonts w:ascii="Century Gothic" w:hAnsi="Century Gothic" w:cs="Tahoma"/>
          <w:sz w:val="22"/>
          <w:szCs w:val="22"/>
          <w:lang w:val="es-ES"/>
        </w:rPr>
        <w:t>Arq. Carlos Enrique Martínez Gutiérrez.</w:t>
      </w:r>
    </w:p>
    <w:p w14:paraId="6B0A068C" w14:textId="77777777" w:rsidR="007D7729" w:rsidRPr="00AC6FA8" w:rsidRDefault="007D7729" w:rsidP="00162908">
      <w:pPr>
        <w:rPr>
          <w:rFonts w:ascii="Century Gothic" w:hAnsi="Century Gothic" w:cs="Tahoma"/>
          <w:sz w:val="22"/>
          <w:szCs w:val="22"/>
          <w:lang w:val="es-ES"/>
        </w:rPr>
      </w:pPr>
      <w:r w:rsidRPr="00AC6FA8">
        <w:rPr>
          <w:rFonts w:ascii="Century Gothic" w:hAnsi="Century Gothic" w:cs="Tahoma"/>
          <w:sz w:val="22"/>
          <w:szCs w:val="22"/>
          <w:lang w:val="es-ES"/>
        </w:rPr>
        <w:t>Suplente.</w:t>
      </w:r>
    </w:p>
    <w:p w14:paraId="7AAA2769" w14:textId="77777777" w:rsidR="007D7729" w:rsidRPr="0067330C" w:rsidRDefault="007D7729" w:rsidP="00162908">
      <w:pPr>
        <w:rPr>
          <w:rFonts w:ascii="Century Gothic" w:hAnsi="Century Gothic" w:cs="Tahoma"/>
          <w:sz w:val="22"/>
          <w:szCs w:val="22"/>
          <w:highlight w:val="yellow"/>
          <w:lang w:val="es-ES"/>
        </w:rPr>
      </w:pPr>
    </w:p>
    <w:p w14:paraId="6CB6DF67" w14:textId="77777777"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lastRenderedPageBreak/>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14:paraId="3EA560CA" w14:textId="77777777"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14:paraId="697EEE49" w14:textId="77777777"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14:paraId="45885C9B" w14:textId="77777777" w:rsidR="00C53AB5" w:rsidRPr="009E5AC4" w:rsidRDefault="00C53AB5" w:rsidP="00A14372">
      <w:pPr>
        <w:rPr>
          <w:rFonts w:ascii="Century Gothic" w:hAnsi="Century Gothic" w:cs="Tahoma"/>
          <w:sz w:val="22"/>
          <w:szCs w:val="22"/>
          <w:lang w:val="es-ES"/>
        </w:rPr>
      </w:pPr>
    </w:p>
    <w:p w14:paraId="1B558A57" w14:textId="77777777"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E40C8" w:rsidRPr="00AC6FA8">
        <w:rPr>
          <w:rFonts w:ascii="Century Gothic" w:hAnsi="Century Gothic" w:cs="Tahoma"/>
          <w:sz w:val="22"/>
          <w:szCs w:val="22"/>
          <w:lang w:eastAsia="en-US"/>
        </w:rPr>
        <w:t>09:</w:t>
      </w:r>
      <w:r w:rsidR="00AC6FA8">
        <w:rPr>
          <w:rFonts w:ascii="Century Gothic" w:hAnsi="Century Gothic" w:cs="Tahoma"/>
          <w:sz w:val="22"/>
          <w:szCs w:val="22"/>
          <w:lang w:eastAsia="en-US"/>
        </w:rPr>
        <w:t>23</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14:paraId="3BA8F1E4" w14:textId="77777777" w:rsidR="0063060F" w:rsidRPr="009E5AC4" w:rsidRDefault="0063060F" w:rsidP="0063060F">
      <w:pPr>
        <w:spacing w:line="360" w:lineRule="auto"/>
        <w:jc w:val="both"/>
        <w:rPr>
          <w:rFonts w:ascii="Century Gothic" w:hAnsi="Century Gothic" w:cs="Tahoma"/>
          <w:sz w:val="22"/>
          <w:szCs w:val="22"/>
          <w:lang w:eastAsia="en-US"/>
        </w:rPr>
      </w:pPr>
    </w:p>
    <w:p w14:paraId="5B5479D7" w14:textId="77777777"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0C767F">
        <w:rPr>
          <w:rFonts w:ascii="Century Gothic" w:eastAsiaTheme="minorHAnsi" w:hAnsi="Century Gothic" w:cs="Tahoma"/>
          <w:sz w:val="22"/>
          <w:szCs w:val="22"/>
          <w:lang w:eastAsia="en-US"/>
        </w:rPr>
        <w:t>Tercera</w:t>
      </w:r>
      <w:r w:rsidR="002A7296">
        <w:rPr>
          <w:rFonts w:ascii="Century Gothic" w:eastAsiaTheme="minorHAnsi" w:hAnsi="Century Gothic" w:cs="Tahoma"/>
          <w:sz w:val="22"/>
          <w:szCs w:val="22"/>
          <w:lang w:eastAsia="en-US"/>
        </w:rPr>
        <w:t xml:space="preserve"> </w:t>
      </w:r>
      <w:r w:rsidR="00841615" w:rsidRPr="009E5AC4">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14:paraId="52D307EB" w14:textId="77777777"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14:paraId="04E3A1E9" w14:textId="77777777" w:rsidR="00162908" w:rsidRPr="009E5AC4" w:rsidRDefault="00162908" w:rsidP="00162908">
      <w:pPr>
        <w:jc w:val="both"/>
        <w:rPr>
          <w:rFonts w:ascii="Century Gothic" w:hAnsi="Century Gothic" w:cs="Tahoma"/>
          <w:sz w:val="22"/>
          <w:szCs w:val="22"/>
        </w:rPr>
      </w:pPr>
    </w:p>
    <w:p w14:paraId="2BC70B76" w14:textId="77777777"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14:paraId="0E0F80F7" w14:textId="77777777"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14:paraId="03D34812" w14:textId="77777777"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14:paraId="5B8080D3" w14:textId="77777777" w:rsidR="002F1CE5" w:rsidRPr="009E5AC4" w:rsidRDefault="002F1CE5" w:rsidP="00CC264C">
      <w:pPr>
        <w:numPr>
          <w:ilvl w:val="0"/>
          <w:numId w:val="1"/>
        </w:numPr>
        <w:spacing w:after="200" w:line="276" w:lineRule="auto"/>
        <w:jc w:val="both"/>
        <w:rPr>
          <w:rFonts w:ascii="Century Gothic" w:eastAsia="Calibri" w:hAnsi="Century Gothic" w:cs="Tahoma"/>
          <w:sz w:val="22"/>
          <w:szCs w:val="22"/>
          <w:lang w:eastAsia="es-MX"/>
        </w:rPr>
      </w:pPr>
      <w:r>
        <w:rPr>
          <w:rFonts w:ascii="Century Gothic" w:eastAsia="Calibri" w:hAnsi="Century Gothic" w:cs="Tahoma"/>
          <w:sz w:val="22"/>
          <w:szCs w:val="22"/>
          <w:lang w:eastAsia="es-MX"/>
        </w:rPr>
        <w:t>Lectura y aprobación del acta anterior.</w:t>
      </w:r>
    </w:p>
    <w:p w14:paraId="6BDB17E2" w14:textId="77777777"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14:paraId="4F303542" w14:textId="77777777"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14:paraId="0777FE12" w14:textId="77777777" w:rsidR="0045757A" w:rsidRPr="009E5AC4" w:rsidRDefault="0045757A" w:rsidP="0045757A">
      <w:pPr>
        <w:ind w:left="2880"/>
        <w:contextualSpacing/>
        <w:jc w:val="both"/>
        <w:rPr>
          <w:rFonts w:ascii="Century Gothic" w:eastAsia="Calibri" w:hAnsi="Century Gothic" w:cs="Tahoma"/>
          <w:sz w:val="22"/>
          <w:szCs w:val="22"/>
          <w:lang w:val="es-ES"/>
        </w:rPr>
      </w:pPr>
    </w:p>
    <w:p w14:paraId="215AAAE5" w14:textId="77777777"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14:paraId="2E5AC911" w14:textId="77777777" w:rsidR="0045757A" w:rsidRPr="009E5AC4" w:rsidRDefault="0045757A" w:rsidP="0045757A">
      <w:pPr>
        <w:ind w:left="2880"/>
        <w:contextualSpacing/>
        <w:jc w:val="both"/>
        <w:rPr>
          <w:rFonts w:ascii="Century Gothic" w:eastAsia="Calibri" w:hAnsi="Century Gothic" w:cs="Tahoma"/>
          <w:sz w:val="22"/>
          <w:szCs w:val="22"/>
          <w:lang w:val="es-ES"/>
        </w:rPr>
      </w:pPr>
    </w:p>
    <w:p w14:paraId="6BE05BA7" w14:textId="77777777"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 xml:space="preserve">Adjudicaciones Directas de acuerdo a lo establecido en el Artículo 99, Fracción I </w:t>
      </w:r>
      <w:r w:rsidR="00983E3F" w:rsidRPr="009E5AC4">
        <w:rPr>
          <w:rFonts w:ascii="Century Gothic" w:hAnsi="Century Gothic" w:cs="Tahoma"/>
          <w:sz w:val="22"/>
          <w:szCs w:val="22"/>
          <w:lang w:val="es-ES_tradnl"/>
        </w:rPr>
        <w:t xml:space="preserve"> y III </w:t>
      </w:r>
      <w:r w:rsidRPr="009E5AC4">
        <w:rPr>
          <w:rFonts w:ascii="Century Gothic" w:hAnsi="Century Gothic" w:cs="Tahoma"/>
          <w:sz w:val="22"/>
          <w:szCs w:val="22"/>
          <w:lang w:val="es-ES_tradnl"/>
        </w:rPr>
        <w:t>del reglamento en cita.</w:t>
      </w:r>
    </w:p>
    <w:p w14:paraId="192904A4" w14:textId="77777777" w:rsidR="0045757A" w:rsidRPr="009E5AC4" w:rsidRDefault="0045757A" w:rsidP="0045757A">
      <w:pPr>
        <w:ind w:left="2880"/>
        <w:contextualSpacing/>
        <w:jc w:val="both"/>
        <w:rPr>
          <w:rFonts w:ascii="Century Gothic" w:eastAsia="Calibri" w:hAnsi="Century Gothic" w:cs="Tahoma"/>
          <w:sz w:val="22"/>
          <w:szCs w:val="22"/>
          <w:lang w:val="es-ES"/>
        </w:rPr>
      </w:pPr>
    </w:p>
    <w:p w14:paraId="55A3BB81" w14:textId="77777777" w:rsidR="0045757A" w:rsidRPr="009E5AC4"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lastRenderedPageBreak/>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p>
    <w:p w14:paraId="055D18FC" w14:textId="77777777" w:rsidR="00073649" w:rsidRPr="009E5AC4" w:rsidRDefault="00073649" w:rsidP="00073649">
      <w:pPr>
        <w:shd w:val="clear" w:color="auto" w:fill="FFFFFF"/>
        <w:spacing w:after="100" w:afterAutospacing="1"/>
        <w:ind w:left="2880"/>
        <w:contextualSpacing/>
        <w:jc w:val="both"/>
        <w:rPr>
          <w:rFonts w:ascii="Century Gothic" w:hAnsi="Century Gothic" w:cs="Tahoma"/>
          <w:sz w:val="22"/>
          <w:szCs w:val="22"/>
          <w:lang w:val="es-ES_tradnl"/>
        </w:rPr>
      </w:pPr>
    </w:p>
    <w:p w14:paraId="5F943C35" w14:textId="77777777" w:rsidR="002A5B0C" w:rsidRPr="009E5AC4" w:rsidRDefault="00C53AB5" w:rsidP="00C53AB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14:paraId="54D6B417" w14:textId="77777777" w:rsidR="00C53AB5" w:rsidRPr="009E5AC4" w:rsidRDefault="00C53AB5" w:rsidP="00C53AB5">
      <w:pPr>
        <w:pStyle w:val="Prrafodelista"/>
        <w:ind w:left="720"/>
        <w:jc w:val="both"/>
        <w:rPr>
          <w:rFonts w:ascii="Century Gothic" w:hAnsi="Century Gothic" w:cs="Tahoma"/>
          <w:sz w:val="22"/>
          <w:szCs w:val="22"/>
        </w:rPr>
      </w:pPr>
    </w:p>
    <w:p w14:paraId="4BC7B357" w14:textId="77777777" w:rsidR="00C55837" w:rsidRPr="009E5AC4" w:rsidRDefault="00C55837" w:rsidP="00C53AB5">
      <w:pPr>
        <w:pStyle w:val="Prrafodelista"/>
        <w:ind w:left="720"/>
        <w:jc w:val="both"/>
        <w:rPr>
          <w:rFonts w:ascii="Century Gothic" w:hAnsi="Century Gothic" w:cs="Tahoma"/>
          <w:sz w:val="22"/>
          <w:szCs w:val="22"/>
        </w:rPr>
      </w:pPr>
    </w:p>
    <w:p w14:paraId="4737FA67" w14:textId="77777777"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14:paraId="498E2D8A" w14:textId="77777777" w:rsidR="00162908" w:rsidRPr="009E5AC4" w:rsidRDefault="00162908" w:rsidP="00162908">
      <w:pPr>
        <w:spacing w:line="360" w:lineRule="auto"/>
        <w:jc w:val="both"/>
        <w:rPr>
          <w:rFonts w:ascii="Century Gothic" w:hAnsi="Century Gothic" w:cs="Tahoma"/>
          <w:i/>
          <w:sz w:val="22"/>
          <w:szCs w:val="22"/>
          <w:lang w:eastAsia="en-US"/>
        </w:rPr>
      </w:pPr>
    </w:p>
    <w:p w14:paraId="6E75E517" w14:textId="77777777"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3BE29B04" w14:textId="77777777" w:rsidR="004249F7" w:rsidRDefault="004249F7" w:rsidP="00162908">
      <w:pPr>
        <w:ind w:left="708"/>
        <w:jc w:val="both"/>
        <w:rPr>
          <w:rFonts w:ascii="Century Gothic" w:hAnsi="Century Gothic" w:cs="Tahoma"/>
          <w:b/>
          <w:i/>
          <w:sz w:val="22"/>
          <w:szCs w:val="22"/>
          <w:lang w:eastAsia="en-US"/>
        </w:rPr>
      </w:pPr>
    </w:p>
    <w:p w14:paraId="7F61C570" w14:textId="77777777" w:rsidR="00F16607" w:rsidRPr="009E5AC4" w:rsidRDefault="00F16607" w:rsidP="00162908">
      <w:pPr>
        <w:ind w:left="708"/>
        <w:jc w:val="both"/>
        <w:rPr>
          <w:rFonts w:ascii="Century Gothic" w:hAnsi="Century Gothic" w:cs="Tahoma"/>
          <w:b/>
          <w:i/>
          <w:sz w:val="22"/>
          <w:szCs w:val="22"/>
          <w:lang w:eastAsia="en-US"/>
        </w:rPr>
      </w:pPr>
    </w:p>
    <w:p w14:paraId="64E0437C" w14:textId="77777777" w:rsidR="002F1CE5" w:rsidRDefault="002F1CE5" w:rsidP="002F1CE5">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14:paraId="0A89D82C" w14:textId="77777777" w:rsidR="00004B4B" w:rsidRDefault="00004B4B" w:rsidP="002F1CE5">
      <w:pPr>
        <w:spacing w:line="360" w:lineRule="auto"/>
        <w:jc w:val="both"/>
        <w:rPr>
          <w:rFonts w:ascii="Century Gothic" w:hAnsi="Century Gothic" w:cs="Tahoma"/>
          <w:b/>
          <w:sz w:val="22"/>
          <w:szCs w:val="22"/>
        </w:rPr>
      </w:pPr>
    </w:p>
    <w:p w14:paraId="6536C794" w14:textId="77777777" w:rsidR="002F1CE5" w:rsidRPr="009E5AC4" w:rsidRDefault="002F1CE5" w:rsidP="002F1CE5">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Amutio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hizo llegar de manera electrónica el acta en su versión estenográf</w:t>
      </w:r>
      <w:r>
        <w:rPr>
          <w:rFonts w:ascii="Century Gothic" w:eastAsiaTheme="minorEastAsia" w:hAnsi="Century Gothic" w:cs="Tahoma"/>
          <w:sz w:val="22"/>
          <w:szCs w:val="22"/>
          <w:lang w:eastAsia="es-MX"/>
        </w:rPr>
        <w:t>ica correspondiente a la Sesión</w:t>
      </w:r>
      <w:r w:rsidRPr="00C1391E">
        <w:rPr>
          <w:rFonts w:ascii="Century Gothic" w:eastAsiaTheme="minorEastAsia" w:hAnsi="Century Gothic" w:cs="Tahoma"/>
          <w:lang w:eastAsia="es-MX"/>
        </w:rPr>
        <w:t xml:space="preserve"> </w:t>
      </w:r>
      <w:r w:rsidR="0067330C">
        <w:rPr>
          <w:rFonts w:ascii="Century Gothic" w:eastAsiaTheme="minorEastAsia" w:hAnsi="Century Gothic" w:cs="Tahoma"/>
          <w:sz w:val="22"/>
          <w:szCs w:val="22"/>
          <w:lang w:eastAsia="es-MX"/>
        </w:rPr>
        <w:t>3 O</w:t>
      </w:r>
      <w:r w:rsidRPr="002F1CE5">
        <w:rPr>
          <w:rFonts w:ascii="Century Gothic" w:eastAsiaTheme="minorEastAsia" w:hAnsi="Century Gothic" w:cs="Tahoma"/>
          <w:sz w:val="22"/>
          <w:szCs w:val="22"/>
          <w:lang w:eastAsia="es-MX"/>
        </w:rPr>
        <w:t>rdinaria del 20</w:t>
      </w:r>
      <w:r w:rsidR="0067330C">
        <w:rPr>
          <w:rFonts w:ascii="Century Gothic" w:eastAsiaTheme="minorEastAsia" w:hAnsi="Century Gothic" w:cs="Tahoma"/>
          <w:sz w:val="22"/>
          <w:szCs w:val="22"/>
          <w:lang w:eastAsia="es-MX"/>
        </w:rPr>
        <w:t>19</w:t>
      </w:r>
      <w:r w:rsidRPr="002F1CE5">
        <w:rPr>
          <w:rFonts w:ascii="Century Gothic" w:eastAsiaTheme="minorEastAsia" w:hAnsi="Century Gothic" w:cs="Tahoma"/>
          <w:sz w:val="22"/>
          <w:szCs w:val="22"/>
          <w:lang w:eastAsia="es-MX"/>
        </w:rPr>
        <w:t>.</w:t>
      </w:r>
    </w:p>
    <w:p w14:paraId="0193706E" w14:textId="77777777" w:rsidR="002F1CE5" w:rsidRPr="009E5AC4" w:rsidRDefault="002F1CE5" w:rsidP="002F1CE5">
      <w:pPr>
        <w:spacing w:after="160" w:line="259" w:lineRule="auto"/>
        <w:jc w:val="both"/>
        <w:rPr>
          <w:rFonts w:ascii="Century Gothic" w:eastAsiaTheme="minorEastAsia" w:hAnsi="Century Gothic" w:cs="Tahoma"/>
          <w:sz w:val="22"/>
          <w:szCs w:val="22"/>
          <w:lang w:eastAsia="es-MX"/>
        </w:rPr>
      </w:pPr>
    </w:p>
    <w:p w14:paraId="104CE283" w14:textId="77777777" w:rsidR="002F1CE5" w:rsidRPr="009E5AC4" w:rsidRDefault="002F1CE5" w:rsidP="002F1CE5">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Amutio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w:t>
      </w:r>
      <w:r w:rsidR="0003155E">
        <w:rPr>
          <w:rFonts w:ascii="Century Gothic" w:hAnsi="Century Gothic" w:cs="Tahoma"/>
          <w:sz w:val="22"/>
          <w:szCs w:val="22"/>
        </w:rPr>
        <w:t>en virtud de haber sido enviada</w:t>
      </w:r>
      <w:r w:rsidRPr="009E5AC4">
        <w:rPr>
          <w:rFonts w:ascii="Century Gothic" w:hAnsi="Century Gothic" w:cs="Tahoma"/>
          <w:sz w:val="22"/>
          <w:szCs w:val="22"/>
        </w:rPr>
        <w:t xml:space="preserve"> con antelación, por lo que en votación económica les pr</w:t>
      </w:r>
      <w:r w:rsidR="0003155E">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14:paraId="709A780E" w14:textId="77777777" w:rsidR="002F1CE5" w:rsidRPr="009E5AC4" w:rsidRDefault="002F1CE5" w:rsidP="002F1CE5">
      <w:pPr>
        <w:spacing w:line="360" w:lineRule="auto"/>
        <w:jc w:val="both"/>
        <w:rPr>
          <w:rFonts w:ascii="Century Gothic" w:hAnsi="Century Gothic" w:cs="Tahoma"/>
          <w:i/>
          <w:sz w:val="22"/>
          <w:szCs w:val="22"/>
          <w:lang w:eastAsia="en-US"/>
        </w:rPr>
      </w:pPr>
    </w:p>
    <w:p w14:paraId="70FCACD4" w14:textId="77777777" w:rsidR="002F1CE5" w:rsidRPr="009E5AC4" w:rsidRDefault="002F1CE5" w:rsidP="002F1CE5">
      <w:pPr>
        <w:ind w:left="708"/>
        <w:jc w:val="both"/>
        <w:rPr>
          <w:rFonts w:ascii="Century Gothic" w:hAnsi="Century Gothic" w:cs="Tahoma"/>
          <w:i/>
          <w:sz w:val="22"/>
          <w:szCs w:val="22"/>
          <w:lang w:eastAsia="en-US"/>
        </w:rPr>
      </w:pPr>
      <w:r w:rsidRPr="009E5AC4">
        <w:rPr>
          <w:rFonts w:ascii="Century Gothic" w:hAnsi="Century Gothic" w:cs="Tahoma"/>
          <w:i/>
          <w:sz w:val="22"/>
          <w:szCs w:val="22"/>
          <w:lang w:eastAsia="en-US"/>
        </w:rPr>
        <w:t>Aprobado por unanimidad de votos por parte de los integrantes del Comité presentes.</w:t>
      </w:r>
    </w:p>
    <w:p w14:paraId="287F2D4A" w14:textId="77777777" w:rsidR="002F1CE5" w:rsidRPr="009E5AC4" w:rsidRDefault="002F1CE5" w:rsidP="002F1CE5">
      <w:pPr>
        <w:pStyle w:val="Sinespaciado"/>
        <w:jc w:val="both"/>
        <w:rPr>
          <w:rFonts w:ascii="Century Gothic" w:hAnsi="Century Gothic" w:cs="Tahoma"/>
        </w:rPr>
      </w:pPr>
    </w:p>
    <w:p w14:paraId="31F9357E" w14:textId="77777777" w:rsidR="002F1CE5" w:rsidRPr="009E5AC4" w:rsidRDefault="002F1CE5" w:rsidP="002F1CE5">
      <w:pPr>
        <w:pStyle w:val="Sinespaciado"/>
        <w:jc w:val="both"/>
        <w:rPr>
          <w:rFonts w:ascii="Century Gothic" w:hAnsi="Century Gothic" w:cs="Tahoma"/>
        </w:rPr>
      </w:pPr>
    </w:p>
    <w:p w14:paraId="4085F2CC" w14:textId="77777777" w:rsidR="002F1CE5" w:rsidRPr="009E5AC4" w:rsidRDefault="002F1CE5" w:rsidP="002F1CE5">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Amutio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w:t>
      </w:r>
      <w:r>
        <w:rPr>
          <w:rFonts w:ascii="Century Gothic" w:eastAsiaTheme="minorEastAsia" w:hAnsi="Century Gothic" w:cs="Tahoma"/>
          <w:sz w:val="22"/>
          <w:szCs w:val="22"/>
          <w:lang w:eastAsia="es-MX"/>
        </w:rPr>
        <w:t>Sesión</w:t>
      </w:r>
      <w:r w:rsidRPr="00C1391E">
        <w:rPr>
          <w:rFonts w:ascii="Century Gothic" w:eastAsiaTheme="minorEastAsia" w:hAnsi="Century Gothic" w:cs="Tahoma"/>
          <w:lang w:eastAsia="es-MX"/>
        </w:rPr>
        <w:t xml:space="preserve"> </w:t>
      </w:r>
      <w:r w:rsidR="0003155E">
        <w:rPr>
          <w:rFonts w:ascii="Century Gothic" w:eastAsiaTheme="minorEastAsia" w:hAnsi="Century Gothic" w:cs="Tahoma"/>
          <w:sz w:val="22"/>
          <w:szCs w:val="22"/>
          <w:lang w:eastAsia="es-MX"/>
        </w:rPr>
        <w:t>3 O</w:t>
      </w:r>
      <w:r w:rsidRPr="002F1CE5">
        <w:rPr>
          <w:rFonts w:ascii="Century Gothic" w:eastAsiaTheme="minorEastAsia" w:hAnsi="Century Gothic" w:cs="Tahoma"/>
          <w:sz w:val="22"/>
          <w:szCs w:val="22"/>
          <w:lang w:eastAsia="es-MX"/>
        </w:rPr>
        <w:t>rdinaria del 20</w:t>
      </w:r>
      <w:r w:rsidR="0003155E">
        <w:rPr>
          <w:rFonts w:ascii="Century Gothic" w:eastAsiaTheme="minorEastAsia" w:hAnsi="Century Gothic" w:cs="Tahoma"/>
          <w:sz w:val="22"/>
          <w:szCs w:val="22"/>
          <w:lang w:eastAsia="es-MX"/>
        </w:rPr>
        <w:t>19</w:t>
      </w:r>
      <w:r w:rsidRPr="009E5AC4">
        <w:rPr>
          <w:rFonts w:ascii="Century Gothic" w:eastAsiaTheme="minorEastAsia" w:hAnsi="Century Gothic" w:cs="Tahoma"/>
          <w:sz w:val="22"/>
          <w:szCs w:val="22"/>
          <w:lang w:eastAsia="es-MX"/>
        </w:rPr>
        <w:t>, por lo que en votación económica les pregunto s</w:t>
      </w:r>
      <w:r w:rsidR="0003155E">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14:paraId="6DC055A5" w14:textId="77777777" w:rsidR="002F1CE5" w:rsidRPr="009E5AC4" w:rsidRDefault="002F1CE5" w:rsidP="002F1CE5">
      <w:pPr>
        <w:spacing w:line="360" w:lineRule="auto"/>
        <w:jc w:val="both"/>
        <w:rPr>
          <w:rFonts w:ascii="Century Gothic" w:hAnsi="Century Gothic" w:cs="Tahoma"/>
          <w:i/>
          <w:sz w:val="22"/>
          <w:szCs w:val="22"/>
          <w:lang w:eastAsia="en-US"/>
        </w:rPr>
      </w:pPr>
    </w:p>
    <w:p w14:paraId="06A29D78" w14:textId="77777777" w:rsidR="002F1CE5" w:rsidRPr="009E5AC4" w:rsidRDefault="002F1CE5" w:rsidP="002F1CE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277FC841" w14:textId="77777777" w:rsidR="002F1CE5" w:rsidRDefault="002F1CE5" w:rsidP="002F1CE5">
      <w:pPr>
        <w:spacing w:line="360" w:lineRule="auto"/>
        <w:jc w:val="both"/>
        <w:rPr>
          <w:rFonts w:ascii="Century Gothic" w:hAnsi="Century Gothic" w:cs="Tahoma"/>
          <w:b/>
          <w:sz w:val="22"/>
          <w:szCs w:val="22"/>
          <w:lang w:val="es-ES_tradnl"/>
        </w:rPr>
      </w:pPr>
    </w:p>
    <w:p w14:paraId="6C324046" w14:textId="77777777" w:rsidR="0003155E" w:rsidRPr="009E5AC4" w:rsidRDefault="0003155E" w:rsidP="002F1CE5">
      <w:pPr>
        <w:spacing w:line="360" w:lineRule="auto"/>
        <w:jc w:val="both"/>
        <w:rPr>
          <w:rFonts w:ascii="Century Gothic" w:hAnsi="Century Gothic" w:cs="Tahoma"/>
          <w:b/>
          <w:sz w:val="22"/>
          <w:szCs w:val="22"/>
          <w:lang w:val="es-ES_tradnl"/>
        </w:rPr>
      </w:pPr>
    </w:p>
    <w:p w14:paraId="5ED8B563" w14:textId="77777777" w:rsidR="002F1CE5" w:rsidRDefault="002F1CE5"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14:paraId="3AB38FD3" w14:textId="77777777" w:rsidR="00B62794" w:rsidRPr="002F1CE5" w:rsidRDefault="00B62794" w:rsidP="00B31001">
      <w:pPr>
        <w:spacing w:line="360" w:lineRule="auto"/>
        <w:jc w:val="both"/>
        <w:rPr>
          <w:rFonts w:ascii="Century Gothic" w:hAnsi="Century Gothic" w:cs="Tahoma"/>
          <w:b/>
          <w:sz w:val="22"/>
          <w:szCs w:val="22"/>
          <w:lang w:val="es-ES_tradnl"/>
        </w:rPr>
      </w:pPr>
    </w:p>
    <w:p w14:paraId="15A16AF8" w14:textId="77777777" w:rsidR="002F1CE5" w:rsidRPr="000C767F" w:rsidRDefault="002F1CE5" w:rsidP="000C767F">
      <w:pPr>
        <w:shd w:val="clear" w:color="auto" w:fill="FFFFFF"/>
        <w:spacing w:after="100" w:afterAutospacing="1"/>
        <w:contextualSpacing/>
        <w:jc w:val="both"/>
        <w:rPr>
          <w:rFonts w:ascii="Century Gothic" w:hAnsi="Century Gothic" w:cs="Tahoma"/>
          <w:b/>
          <w:sz w:val="22"/>
          <w:szCs w:val="22"/>
          <w:lang w:val="es-ES"/>
        </w:rPr>
      </w:pPr>
      <w:r w:rsidRPr="000C767F">
        <w:rPr>
          <w:rFonts w:ascii="Century Gothic" w:hAnsi="Century Gothic" w:cs="Tahoma"/>
          <w:b/>
          <w:sz w:val="22"/>
          <w:szCs w:val="22"/>
          <w:lang w:val="es-ES"/>
        </w:rPr>
        <w:t>Inciso A)</w:t>
      </w:r>
    </w:p>
    <w:p w14:paraId="6C917359" w14:textId="77777777" w:rsidR="000C767F" w:rsidRDefault="000C767F" w:rsidP="000C767F">
      <w:pPr>
        <w:shd w:val="clear" w:color="auto" w:fill="FFFFFF"/>
        <w:spacing w:after="100" w:afterAutospacing="1"/>
        <w:contextualSpacing/>
        <w:jc w:val="both"/>
        <w:rPr>
          <w:rFonts w:ascii="Century Gothic" w:hAnsi="Century Gothic" w:cs="Tahoma"/>
          <w:b/>
          <w:sz w:val="22"/>
          <w:szCs w:val="22"/>
          <w:lang w:val="es-ES"/>
        </w:rPr>
      </w:pPr>
    </w:p>
    <w:p w14:paraId="23031392" w14:textId="77777777" w:rsidR="008C37CD" w:rsidRPr="000C767F" w:rsidRDefault="00E02FB8" w:rsidP="000C767F">
      <w:pPr>
        <w:shd w:val="clear" w:color="auto" w:fill="FFFFFF"/>
        <w:spacing w:after="100" w:afterAutospacing="1"/>
        <w:contextualSpacing/>
        <w:jc w:val="both"/>
        <w:rPr>
          <w:rFonts w:ascii="Century Gothic" w:hAnsi="Century Gothic" w:cs="Tahoma"/>
          <w:b/>
          <w:sz w:val="22"/>
          <w:szCs w:val="22"/>
          <w:lang w:val="es-ES"/>
        </w:rPr>
      </w:pPr>
      <w:r w:rsidRPr="000C767F">
        <w:rPr>
          <w:rFonts w:ascii="Century Gothic" w:hAnsi="Century Gothic" w:cs="Tahoma"/>
          <w:b/>
          <w:sz w:val="22"/>
          <w:szCs w:val="22"/>
          <w:lang w:val="es-ES"/>
        </w:rPr>
        <w:t>Presentación de cuadros de procesos de licitación de bienes o servicios</w:t>
      </w:r>
      <w:r w:rsidR="00A30667" w:rsidRPr="000C767F">
        <w:rPr>
          <w:rFonts w:ascii="Century Gothic" w:hAnsi="Century Gothic" w:cs="Tahoma"/>
          <w:b/>
          <w:sz w:val="22"/>
          <w:szCs w:val="22"/>
          <w:lang w:val="es-ES"/>
        </w:rPr>
        <w:t xml:space="preserve"> y en su caso aprobación de los mismos</w:t>
      </w:r>
      <w:r w:rsidRPr="000C767F">
        <w:rPr>
          <w:rFonts w:ascii="Century Gothic" w:hAnsi="Century Gothic" w:cs="Tahoma"/>
          <w:b/>
          <w:sz w:val="22"/>
          <w:szCs w:val="22"/>
          <w:lang w:val="es-ES"/>
        </w:rPr>
        <w:t>, enviados previamente para su revisión y análisis de manera electrónica adjunto a la convocatoria.</w:t>
      </w:r>
    </w:p>
    <w:p w14:paraId="481293CB" w14:textId="77777777" w:rsidR="000C767F" w:rsidRDefault="000C767F" w:rsidP="0003155E">
      <w:pPr>
        <w:jc w:val="both"/>
        <w:rPr>
          <w:rFonts w:ascii="Century Gothic" w:eastAsiaTheme="minorHAnsi" w:hAnsi="Century Gothic" w:cstheme="minorBidi"/>
          <w:b/>
          <w:sz w:val="22"/>
          <w:szCs w:val="22"/>
          <w:lang w:eastAsia="en-US"/>
        </w:rPr>
      </w:pPr>
    </w:p>
    <w:p w14:paraId="0BBC9EBA" w14:textId="77777777" w:rsidR="0003155E" w:rsidRPr="0003155E" w:rsidRDefault="0003155E" w:rsidP="0003155E">
      <w:pPr>
        <w:jc w:val="both"/>
        <w:rPr>
          <w:rFonts w:ascii="Century Gothic" w:eastAsiaTheme="minorHAnsi" w:hAnsi="Century Gothic" w:cstheme="minorBidi"/>
          <w:sz w:val="22"/>
          <w:szCs w:val="22"/>
          <w:lang w:eastAsia="en-US"/>
        </w:rPr>
      </w:pPr>
      <w:r w:rsidRPr="0003155E">
        <w:rPr>
          <w:rFonts w:ascii="Century Gothic" w:eastAsiaTheme="minorHAnsi" w:hAnsi="Century Gothic" w:cstheme="minorBidi"/>
          <w:b/>
          <w:sz w:val="22"/>
          <w:szCs w:val="22"/>
          <w:lang w:eastAsia="en-US"/>
        </w:rPr>
        <w:t>Número de Cuadro</w:t>
      </w:r>
      <w:r w:rsidRPr="0003155E">
        <w:rPr>
          <w:rFonts w:ascii="Century Gothic" w:eastAsiaTheme="minorHAnsi" w:hAnsi="Century Gothic" w:cstheme="minorBidi"/>
          <w:sz w:val="22"/>
          <w:szCs w:val="22"/>
          <w:lang w:eastAsia="en-US"/>
        </w:rPr>
        <w:t>: 01.13.2019</w:t>
      </w:r>
    </w:p>
    <w:p w14:paraId="5E220016" w14:textId="77777777" w:rsidR="0003155E" w:rsidRPr="0003155E" w:rsidRDefault="0003155E" w:rsidP="0003155E">
      <w:pPr>
        <w:jc w:val="both"/>
        <w:rPr>
          <w:rFonts w:ascii="Century Gothic" w:eastAsiaTheme="minorHAnsi" w:hAnsi="Century Gothic" w:cstheme="minorBidi"/>
          <w:sz w:val="22"/>
          <w:szCs w:val="22"/>
          <w:lang w:eastAsia="en-US"/>
        </w:rPr>
      </w:pPr>
      <w:r w:rsidRPr="0003155E">
        <w:rPr>
          <w:rFonts w:ascii="Century Gothic" w:eastAsiaTheme="minorHAnsi" w:hAnsi="Century Gothic" w:cstheme="minorBidi"/>
          <w:b/>
          <w:sz w:val="22"/>
          <w:szCs w:val="22"/>
          <w:lang w:eastAsia="en-US"/>
        </w:rPr>
        <w:t>Licitación Pública Nacional con Participación del Comité</w:t>
      </w:r>
      <w:r w:rsidRPr="0003155E">
        <w:rPr>
          <w:rFonts w:ascii="Century Gothic" w:eastAsiaTheme="minorHAnsi" w:hAnsi="Century Gothic" w:cstheme="minorBidi"/>
          <w:sz w:val="22"/>
          <w:szCs w:val="22"/>
          <w:lang w:eastAsia="en-US"/>
        </w:rPr>
        <w:t>: 201901793</w:t>
      </w:r>
    </w:p>
    <w:p w14:paraId="596A46E0" w14:textId="77777777" w:rsidR="0003155E" w:rsidRPr="0003155E" w:rsidRDefault="0003155E" w:rsidP="0003155E">
      <w:pPr>
        <w:jc w:val="both"/>
        <w:rPr>
          <w:rFonts w:ascii="Century Gothic" w:eastAsiaTheme="minorHAnsi" w:hAnsi="Century Gothic" w:cstheme="minorBidi"/>
          <w:sz w:val="22"/>
          <w:szCs w:val="22"/>
          <w:lang w:eastAsia="en-US"/>
        </w:rPr>
      </w:pPr>
      <w:r w:rsidRPr="0003155E">
        <w:rPr>
          <w:rFonts w:ascii="Century Gothic" w:eastAsiaTheme="minorHAnsi" w:hAnsi="Century Gothic" w:cstheme="minorBidi"/>
          <w:b/>
          <w:sz w:val="22"/>
          <w:szCs w:val="22"/>
          <w:lang w:eastAsia="en-US"/>
        </w:rPr>
        <w:t>Área Requirente</w:t>
      </w:r>
      <w:r w:rsidRPr="0003155E">
        <w:rPr>
          <w:rFonts w:ascii="Century Gothic" w:eastAsiaTheme="minorHAnsi" w:hAnsi="Century Gothic" w:cstheme="minorBidi"/>
          <w:sz w:val="22"/>
          <w:szCs w:val="22"/>
          <w:lang w:eastAsia="en-US"/>
        </w:rPr>
        <w:t>: Dirección de Innovación Gubernamental.</w:t>
      </w:r>
    </w:p>
    <w:p w14:paraId="5D2DD504" w14:textId="77777777" w:rsidR="0003155E" w:rsidRPr="0003155E" w:rsidRDefault="0003155E" w:rsidP="0003155E">
      <w:pPr>
        <w:jc w:val="both"/>
        <w:rPr>
          <w:rFonts w:ascii="Century Gothic" w:eastAsiaTheme="minorHAnsi" w:hAnsi="Century Gothic" w:cstheme="minorBidi"/>
          <w:sz w:val="22"/>
          <w:szCs w:val="22"/>
          <w:lang w:eastAsia="en-US"/>
        </w:rPr>
      </w:pPr>
      <w:r w:rsidRPr="0003155E">
        <w:rPr>
          <w:rFonts w:ascii="Century Gothic" w:eastAsiaTheme="minorHAnsi" w:hAnsi="Century Gothic" w:cstheme="minorBidi"/>
          <w:b/>
          <w:sz w:val="22"/>
          <w:szCs w:val="22"/>
          <w:lang w:eastAsia="en-US"/>
        </w:rPr>
        <w:t>Objeto de licitación</w:t>
      </w:r>
      <w:r w:rsidRPr="0003155E">
        <w:rPr>
          <w:rFonts w:ascii="Century Gothic" w:eastAsiaTheme="minorHAnsi" w:hAnsi="Century Gothic" w:cstheme="minorBidi"/>
          <w:sz w:val="22"/>
          <w:szCs w:val="22"/>
          <w:lang w:eastAsia="en-US"/>
        </w:rPr>
        <w:t xml:space="preserve">: </w:t>
      </w:r>
      <w:r w:rsidRPr="0003155E">
        <w:rPr>
          <w:rFonts w:ascii="Century Gothic" w:eastAsiaTheme="minorHAnsi" w:hAnsi="Century Gothic" w:cs="Tahoma"/>
          <w:bCs/>
          <w:sz w:val="22"/>
          <w:szCs w:val="22"/>
          <w:lang w:val="es-ES_tradnl" w:eastAsia="en-US"/>
        </w:rPr>
        <w:t>Equipo de Cómputo para atender las necesidades de las Coordinaciones Generales de Servicios Municipales y Gestión Integral de la Ciudad</w:t>
      </w:r>
      <w:r w:rsidRPr="0003155E">
        <w:rPr>
          <w:rFonts w:ascii="Century Gothic" w:eastAsiaTheme="minorHAnsi" w:hAnsi="Century Gothic" w:cstheme="minorBidi"/>
          <w:sz w:val="22"/>
          <w:szCs w:val="22"/>
          <w:lang w:eastAsia="en-US"/>
        </w:rPr>
        <w:t xml:space="preserve">. </w:t>
      </w:r>
    </w:p>
    <w:p w14:paraId="4251EBE5" w14:textId="77777777" w:rsidR="0003155E" w:rsidRPr="0003155E" w:rsidRDefault="0003155E" w:rsidP="0003155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5BD38A2E" w14:textId="77777777" w:rsidR="0003155E" w:rsidRPr="0003155E" w:rsidRDefault="0003155E" w:rsidP="0003155E">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3155E">
        <w:rPr>
          <w:rFonts w:ascii="Century Gothic" w:eastAsiaTheme="minorEastAsia" w:hAnsi="Century Gothic" w:cs="Tahoma"/>
          <w:sz w:val="22"/>
          <w:szCs w:val="22"/>
          <w:lang w:eastAsia="es-MX"/>
        </w:rPr>
        <w:t>S</w:t>
      </w:r>
      <w:proofErr w:type="spellStart"/>
      <w:r w:rsidRPr="0003155E">
        <w:rPr>
          <w:rFonts w:ascii="Century Gothic" w:hAnsi="Century Gothic" w:cs="Tahoma"/>
          <w:sz w:val="22"/>
          <w:szCs w:val="22"/>
          <w:lang w:val="es-ES_tradnl"/>
        </w:rPr>
        <w:t>e</w:t>
      </w:r>
      <w:proofErr w:type="spellEnd"/>
      <w:r w:rsidRPr="0003155E">
        <w:rPr>
          <w:rFonts w:ascii="Century Gothic" w:hAnsi="Century Gothic" w:cs="Tahoma"/>
          <w:sz w:val="22"/>
          <w:szCs w:val="22"/>
          <w:lang w:val="es-ES_tradnl"/>
        </w:rPr>
        <w:t xml:space="preserve"> pone a la vista el expediente de donde se desprende lo siguiente:</w:t>
      </w:r>
    </w:p>
    <w:p w14:paraId="5D68E651"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p w14:paraId="1C58A8F0"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lang w:val="es-ES_tradnl"/>
        </w:rPr>
      </w:pPr>
      <w:r w:rsidRPr="0003155E">
        <w:rPr>
          <w:rFonts w:ascii="Century Gothic" w:hAnsi="Century Gothic" w:cs="Tahoma"/>
          <w:b/>
          <w:sz w:val="22"/>
          <w:szCs w:val="22"/>
          <w:lang w:val="es-ES_tradnl"/>
        </w:rPr>
        <w:t>Proveedores que cotizan:</w:t>
      </w:r>
    </w:p>
    <w:p w14:paraId="1055CE2A"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lang w:val="es-ES_tradnl"/>
        </w:rPr>
      </w:pPr>
    </w:p>
    <w:p w14:paraId="46D2E5F8"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r w:rsidRPr="0003155E">
        <w:rPr>
          <w:rFonts w:ascii="Century Gothic" w:hAnsi="Century Gothic" w:cs="Tahoma"/>
          <w:sz w:val="22"/>
          <w:szCs w:val="22"/>
          <w:lang w:val="es-ES_tradnl"/>
        </w:rPr>
        <w:t xml:space="preserve">1. </w:t>
      </w:r>
      <w:proofErr w:type="spellStart"/>
      <w:r w:rsidRPr="0003155E">
        <w:rPr>
          <w:rFonts w:ascii="Century Gothic" w:hAnsi="Century Gothic" w:cs="Tahoma"/>
          <w:sz w:val="22"/>
          <w:szCs w:val="22"/>
          <w:lang w:val="es-ES_tradnl"/>
        </w:rPr>
        <w:t>Tecnoprogramación</w:t>
      </w:r>
      <w:proofErr w:type="spellEnd"/>
      <w:r w:rsidRPr="0003155E">
        <w:rPr>
          <w:rFonts w:ascii="Century Gothic" w:hAnsi="Century Gothic" w:cs="Tahoma"/>
          <w:sz w:val="22"/>
          <w:szCs w:val="22"/>
          <w:lang w:val="es-ES_tradnl"/>
        </w:rPr>
        <w:t xml:space="preserve"> Humana en Occidente, S.A. de C.V.</w:t>
      </w:r>
    </w:p>
    <w:p w14:paraId="23CD243A"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r w:rsidRPr="0003155E">
        <w:rPr>
          <w:rFonts w:ascii="Century Gothic" w:hAnsi="Century Gothic" w:cs="Tahoma"/>
          <w:sz w:val="22"/>
          <w:szCs w:val="22"/>
          <w:lang w:val="es-ES_tradnl"/>
        </w:rPr>
        <w:t>2. Avances Técnicos en Informática, S.A. de C.V.</w:t>
      </w:r>
    </w:p>
    <w:p w14:paraId="0FF38357"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r w:rsidRPr="0003155E">
        <w:rPr>
          <w:rFonts w:ascii="Century Gothic" w:hAnsi="Century Gothic" w:cs="Tahoma"/>
          <w:sz w:val="22"/>
          <w:szCs w:val="22"/>
          <w:lang w:val="es-ES_tradnl"/>
        </w:rPr>
        <w:t>3. Compucad, S.A. de C.V.</w:t>
      </w:r>
    </w:p>
    <w:p w14:paraId="0C0251E9"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r w:rsidRPr="0003155E">
        <w:rPr>
          <w:rFonts w:ascii="Century Gothic" w:hAnsi="Century Gothic" w:cs="Tahoma"/>
          <w:sz w:val="22"/>
          <w:szCs w:val="22"/>
          <w:lang w:val="es-ES_tradnl"/>
        </w:rPr>
        <w:t xml:space="preserve">4. </w:t>
      </w:r>
      <w:proofErr w:type="spellStart"/>
      <w:r w:rsidRPr="0003155E">
        <w:rPr>
          <w:rFonts w:ascii="Century Gothic" w:hAnsi="Century Gothic" w:cs="Tahoma"/>
          <w:sz w:val="22"/>
          <w:szCs w:val="22"/>
          <w:lang w:val="es-ES_tradnl"/>
        </w:rPr>
        <w:t>Computer</w:t>
      </w:r>
      <w:proofErr w:type="spellEnd"/>
      <w:r w:rsidRPr="0003155E">
        <w:rPr>
          <w:rFonts w:ascii="Century Gothic" w:hAnsi="Century Gothic" w:cs="Tahoma"/>
          <w:sz w:val="22"/>
          <w:szCs w:val="22"/>
          <w:lang w:val="es-ES_tradnl"/>
        </w:rPr>
        <w:t xml:space="preserve"> </w:t>
      </w:r>
      <w:proofErr w:type="spellStart"/>
      <w:r w:rsidRPr="0003155E">
        <w:rPr>
          <w:rFonts w:ascii="Century Gothic" w:hAnsi="Century Gothic" w:cs="Tahoma"/>
          <w:sz w:val="22"/>
          <w:szCs w:val="22"/>
          <w:lang w:val="es-ES_tradnl"/>
        </w:rPr>
        <w:t>Land</w:t>
      </w:r>
      <w:proofErr w:type="spellEnd"/>
      <w:r w:rsidRPr="0003155E">
        <w:rPr>
          <w:rFonts w:ascii="Century Gothic" w:hAnsi="Century Gothic" w:cs="Tahoma"/>
          <w:sz w:val="22"/>
          <w:szCs w:val="22"/>
          <w:lang w:val="es-ES_tradnl"/>
        </w:rPr>
        <w:t xml:space="preserve"> de Occidente, S.A. de C.V.</w:t>
      </w:r>
    </w:p>
    <w:p w14:paraId="500D1F0D"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 xml:space="preserve">5. </w:t>
      </w:r>
      <w:proofErr w:type="spellStart"/>
      <w:r w:rsidRPr="0003155E">
        <w:rPr>
          <w:rFonts w:ascii="Century Gothic" w:hAnsi="Century Gothic" w:cs="Tahoma"/>
          <w:sz w:val="22"/>
          <w:szCs w:val="22"/>
          <w:lang w:val="es-ES_tradnl"/>
        </w:rPr>
        <w:t>Forticus</w:t>
      </w:r>
      <w:proofErr w:type="spellEnd"/>
      <w:r w:rsidRPr="0003155E">
        <w:rPr>
          <w:rFonts w:ascii="Century Gothic" w:hAnsi="Century Gothic" w:cs="Tahoma"/>
          <w:sz w:val="22"/>
          <w:szCs w:val="22"/>
          <w:lang w:val="es-ES_tradnl"/>
        </w:rPr>
        <w:t xml:space="preserve"> TECH, S.A. de C.V.</w:t>
      </w:r>
    </w:p>
    <w:p w14:paraId="226D1389"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p>
    <w:p w14:paraId="4D933221"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r w:rsidRPr="0003155E">
        <w:rPr>
          <w:rFonts w:ascii="Century Gothic" w:hAnsi="Century Gothic" w:cs="Tahoma"/>
          <w:sz w:val="22"/>
          <w:szCs w:val="22"/>
          <w:lang w:val="es-ES_tradnl"/>
        </w:rPr>
        <w:t>Los licitantes cuyas proposiciones fueron desechadas:</w:t>
      </w:r>
    </w:p>
    <w:p w14:paraId="22F70125" w14:textId="77777777" w:rsidR="0003155E" w:rsidRPr="0003155E" w:rsidRDefault="0003155E" w:rsidP="0003155E">
      <w:pPr>
        <w:shd w:val="clear" w:color="auto" w:fill="FFFFFF"/>
        <w:spacing w:after="100" w:afterAutospacing="1"/>
        <w:contextualSpacing/>
        <w:jc w:val="both"/>
        <w:rPr>
          <w:rFonts w:ascii="Century Gothic" w:hAnsi="Century Gothic" w:cs="Tahoma"/>
          <w:b/>
          <w:i/>
          <w:sz w:val="22"/>
          <w:szCs w:val="22"/>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03155E" w:rsidRPr="0003155E" w14:paraId="74CCF75B" w14:textId="77777777" w:rsidTr="007A78F8">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8F3A428" w14:textId="77777777" w:rsidR="0003155E" w:rsidRPr="0003155E" w:rsidRDefault="0003155E" w:rsidP="0003155E">
            <w:pPr>
              <w:spacing w:line="276" w:lineRule="auto"/>
              <w:jc w:val="center"/>
              <w:rPr>
                <w:rFonts w:ascii="Century Gothic" w:hAnsi="Century Gothic" w:cs="Tahoma"/>
                <w:sz w:val="20"/>
                <w:szCs w:val="20"/>
                <w:lang w:eastAsia="es-MX"/>
              </w:rPr>
            </w:pPr>
            <w:r w:rsidRPr="0003155E">
              <w:rPr>
                <w:rFonts w:ascii="Century Gothic" w:hAnsi="Century Gothic" w:cs="Tahoma"/>
                <w:b/>
                <w:bCs/>
                <w:color w:val="FFFFFF"/>
                <w:kern w:val="24"/>
                <w:sz w:val="20"/>
                <w:szCs w:val="20"/>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ED89D1" w14:textId="77777777" w:rsidR="0003155E" w:rsidRPr="0003155E" w:rsidRDefault="0003155E" w:rsidP="0003155E">
            <w:pPr>
              <w:spacing w:line="276" w:lineRule="auto"/>
              <w:jc w:val="center"/>
              <w:rPr>
                <w:rFonts w:ascii="Century Gothic" w:hAnsi="Century Gothic" w:cs="Tahoma"/>
                <w:sz w:val="20"/>
                <w:szCs w:val="20"/>
                <w:lang w:eastAsia="es-MX"/>
              </w:rPr>
            </w:pPr>
            <w:r w:rsidRPr="0003155E">
              <w:rPr>
                <w:rFonts w:ascii="Century Gothic" w:hAnsi="Century Gothic" w:cs="Tahoma"/>
                <w:b/>
                <w:bCs/>
                <w:color w:val="FFFFFF"/>
                <w:kern w:val="24"/>
                <w:sz w:val="20"/>
                <w:szCs w:val="20"/>
                <w:lang w:val="es-ES_tradnl" w:eastAsia="es-MX"/>
              </w:rPr>
              <w:t xml:space="preserve">Motivo </w:t>
            </w:r>
          </w:p>
        </w:tc>
      </w:tr>
      <w:tr w:rsidR="0003155E" w:rsidRPr="0003155E" w14:paraId="7E146116" w14:textId="77777777" w:rsidTr="007A78F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3A557E" w14:textId="77777777" w:rsidR="0003155E" w:rsidRPr="0003155E" w:rsidRDefault="0003155E" w:rsidP="0003155E">
            <w:pPr>
              <w:rPr>
                <w:rFonts w:ascii="Century Gothic" w:hAnsi="Century Gothic" w:cs="Tahoma"/>
                <w:sz w:val="20"/>
                <w:szCs w:val="20"/>
                <w:lang w:val="es-ES_tradnl" w:eastAsia="es-MX"/>
              </w:rPr>
            </w:pPr>
            <w:r w:rsidRPr="0003155E">
              <w:rPr>
                <w:rFonts w:ascii="Century Gothic" w:hAnsi="Century Gothic" w:cs="Tahoma"/>
                <w:sz w:val="20"/>
                <w:szCs w:val="20"/>
                <w:lang w:eastAsia="es-MX"/>
              </w:rPr>
              <w:t xml:space="preserve">Avances Técnicos en Informática, S.A. de C.V. </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EEB14B" w14:textId="77777777" w:rsidR="0003155E" w:rsidRPr="0003155E" w:rsidRDefault="0003155E" w:rsidP="0003155E">
            <w:pPr>
              <w:spacing w:after="200" w:line="276" w:lineRule="auto"/>
              <w:rPr>
                <w:rFonts w:ascii="Century Gothic" w:hAnsi="Century Gothic" w:cs="Tahoma"/>
                <w:b/>
                <w:sz w:val="20"/>
                <w:szCs w:val="20"/>
                <w:lang w:eastAsia="es-MX"/>
              </w:rPr>
            </w:pPr>
            <w:r w:rsidRPr="0003155E">
              <w:rPr>
                <w:rFonts w:ascii="Century Gothic" w:hAnsi="Century Gothic" w:cs="Tahoma"/>
                <w:b/>
                <w:sz w:val="20"/>
                <w:szCs w:val="20"/>
                <w:lang w:eastAsia="es-MX"/>
              </w:rPr>
              <w:t xml:space="preserve">Licitante NO solvente, no presenta las constancias de cumplimientos técnicos anexo 8, anexo 9, anexo 10, anexo 11, anexo 12, anexo 13, debidamente respondidos, de conformidad a lo establecido en las bases. </w:t>
            </w:r>
          </w:p>
        </w:tc>
      </w:tr>
      <w:tr w:rsidR="0003155E" w:rsidRPr="0003155E" w14:paraId="3CFF97BC" w14:textId="77777777" w:rsidTr="007A78F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DD76D6" w14:textId="77777777" w:rsidR="0003155E" w:rsidRPr="0003155E" w:rsidRDefault="0003155E" w:rsidP="0003155E">
            <w:pPr>
              <w:rPr>
                <w:rFonts w:ascii="Century Gothic" w:hAnsi="Century Gothic" w:cs="Tahoma"/>
                <w:sz w:val="20"/>
                <w:szCs w:val="20"/>
                <w:lang w:eastAsia="es-MX"/>
              </w:rPr>
            </w:pPr>
            <w:r w:rsidRPr="0003155E">
              <w:rPr>
                <w:rFonts w:ascii="Century Gothic" w:hAnsi="Century Gothic" w:cs="Tahoma"/>
                <w:sz w:val="20"/>
                <w:szCs w:val="20"/>
                <w:lang w:eastAsia="es-MX"/>
              </w:rPr>
              <w:t xml:space="preserve">Compucad, S.A. de C.V. </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24D4AC" w14:textId="77777777" w:rsidR="0003155E" w:rsidRPr="0003155E" w:rsidRDefault="0003155E" w:rsidP="0003155E">
            <w:pPr>
              <w:spacing w:after="200" w:line="276" w:lineRule="auto"/>
              <w:rPr>
                <w:rFonts w:ascii="Century Gothic" w:hAnsi="Century Gothic" w:cs="Tahoma"/>
                <w:b/>
                <w:sz w:val="20"/>
                <w:szCs w:val="20"/>
                <w:lang w:eastAsia="es-MX"/>
              </w:rPr>
            </w:pPr>
            <w:r w:rsidRPr="0003155E">
              <w:rPr>
                <w:rFonts w:ascii="Century Gothic" w:hAnsi="Century Gothic" w:cs="Tahoma"/>
                <w:b/>
                <w:sz w:val="20"/>
                <w:szCs w:val="20"/>
                <w:lang w:eastAsia="es-MX"/>
              </w:rPr>
              <w:t>Licitante NO solvente, no presento las constancias de cumplimientos técnicos anexo 8, anexo 9, anexo 10, anexo 11, anexo 12, anexo 13, debidamente respondidos, de conformidad a lo establecido en las bases.</w:t>
            </w:r>
          </w:p>
        </w:tc>
      </w:tr>
      <w:tr w:rsidR="0003155E" w:rsidRPr="0003155E" w14:paraId="69E0A727" w14:textId="77777777" w:rsidTr="007A78F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46CEB8D" w14:textId="77777777" w:rsidR="0003155E" w:rsidRPr="0003155E" w:rsidRDefault="0003155E" w:rsidP="0003155E">
            <w:pPr>
              <w:rPr>
                <w:rFonts w:ascii="Century Gothic" w:hAnsi="Century Gothic" w:cs="Tahoma"/>
                <w:sz w:val="20"/>
                <w:szCs w:val="20"/>
                <w:lang w:eastAsia="es-MX"/>
              </w:rPr>
            </w:pPr>
            <w:proofErr w:type="spellStart"/>
            <w:r w:rsidRPr="0003155E">
              <w:rPr>
                <w:rFonts w:ascii="Century Gothic" w:hAnsi="Century Gothic" w:cs="Tahoma"/>
                <w:sz w:val="20"/>
                <w:szCs w:val="20"/>
                <w:lang w:eastAsia="es-MX"/>
              </w:rPr>
              <w:lastRenderedPageBreak/>
              <w:t>Computer</w:t>
            </w:r>
            <w:proofErr w:type="spellEnd"/>
            <w:r w:rsidRPr="0003155E">
              <w:rPr>
                <w:rFonts w:ascii="Century Gothic" w:hAnsi="Century Gothic" w:cs="Tahoma"/>
                <w:sz w:val="20"/>
                <w:szCs w:val="20"/>
                <w:lang w:eastAsia="es-MX"/>
              </w:rPr>
              <w:t xml:space="preserve"> </w:t>
            </w:r>
            <w:proofErr w:type="spellStart"/>
            <w:r w:rsidRPr="0003155E">
              <w:rPr>
                <w:rFonts w:ascii="Century Gothic" w:hAnsi="Century Gothic" w:cs="Tahoma"/>
                <w:sz w:val="20"/>
                <w:szCs w:val="20"/>
                <w:lang w:eastAsia="es-MX"/>
              </w:rPr>
              <w:t>Land</w:t>
            </w:r>
            <w:proofErr w:type="spellEnd"/>
            <w:r w:rsidRPr="0003155E">
              <w:rPr>
                <w:rFonts w:ascii="Century Gothic" w:hAnsi="Century Gothic" w:cs="Tahoma"/>
                <w:sz w:val="20"/>
                <w:szCs w:val="20"/>
                <w:lang w:eastAsia="es-MX"/>
              </w:rPr>
              <w:t xml:space="preserve"> de Occidente,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1955B69" w14:textId="77777777" w:rsidR="0003155E" w:rsidRPr="0003155E" w:rsidRDefault="0003155E" w:rsidP="0003155E">
            <w:pPr>
              <w:spacing w:after="200" w:line="276" w:lineRule="auto"/>
              <w:rPr>
                <w:rFonts w:ascii="Century Gothic" w:hAnsi="Century Gothic" w:cs="Tahoma"/>
                <w:b/>
                <w:sz w:val="20"/>
                <w:szCs w:val="20"/>
                <w:lang w:eastAsia="es-MX"/>
              </w:rPr>
            </w:pPr>
            <w:r w:rsidRPr="0003155E">
              <w:rPr>
                <w:rFonts w:ascii="Century Gothic" w:hAnsi="Century Gothic" w:cs="Tahoma"/>
                <w:b/>
                <w:sz w:val="20"/>
                <w:szCs w:val="20"/>
                <w:lang w:eastAsia="es-MX"/>
              </w:rPr>
              <w:t>Licitante NO solvente, en la partida 2 ya que el procesador, velocidad del disco duro y tarjeta de video son inferiores a los requeridos de conformidad a la evaluación realizada por la Dirección de Innovación Gubernamental mediante el oficio 4002000000/2019/460.</w:t>
            </w:r>
          </w:p>
        </w:tc>
      </w:tr>
      <w:tr w:rsidR="0003155E" w:rsidRPr="0003155E" w14:paraId="13CE6A68" w14:textId="77777777" w:rsidTr="007A78F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798577" w14:textId="77777777" w:rsidR="0003155E" w:rsidRPr="0003155E" w:rsidRDefault="0003155E" w:rsidP="0003155E">
            <w:pPr>
              <w:rPr>
                <w:rFonts w:ascii="Century Gothic" w:hAnsi="Century Gothic" w:cs="Tahoma"/>
                <w:sz w:val="20"/>
                <w:szCs w:val="20"/>
                <w:lang w:eastAsia="es-MX"/>
              </w:rPr>
            </w:pPr>
            <w:proofErr w:type="spellStart"/>
            <w:r w:rsidRPr="0003155E">
              <w:rPr>
                <w:rFonts w:ascii="Century Gothic" w:hAnsi="Century Gothic" w:cs="Tahoma"/>
                <w:sz w:val="20"/>
                <w:szCs w:val="20"/>
                <w:lang w:eastAsia="es-MX"/>
              </w:rPr>
              <w:t>Forticus</w:t>
            </w:r>
            <w:proofErr w:type="spellEnd"/>
            <w:r w:rsidRPr="0003155E">
              <w:rPr>
                <w:rFonts w:ascii="Century Gothic" w:hAnsi="Century Gothic" w:cs="Tahoma"/>
                <w:sz w:val="20"/>
                <w:szCs w:val="20"/>
                <w:lang w:eastAsia="es-MX"/>
              </w:rPr>
              <w:t xml:space="preserve"> TECH,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022190" w14:textId="77777777" w:rsidR="0003155E" w:rsidRPr="0003155E" w:rsidRDefault="0003155E" w:rsidP="0003155E">
            <w:pPr>
              <w:spacing w:after="200" w:line="276" w:lineRule="auto"/>
              <w:rPr>
                <w:rFonts w:ascii="Century Gothic" w:hAnsi="Century Gothic" w:cs="Tahoma"/>
                <w:b/>
                <w:sz w:val="20"/>
                <w:szCs w:val="20"/>
                <w:lang w:eastAsia="es-MX"/>
              </w:rPr>
            </w:pPr>
            <w:r w:rsidRPr="0003155E">
              <w:rPr>
                <w:rFonts w:ascii="Century Gothic" w:hAnsi="Century Gothic" w:cs="Tahoma"/>
                <w:b/>
                <w:sz w:val="20"/>
                <w:szCs w:val="20"/>
                <w:lang w:eastAsia="es-MX"/>
              </w:rPr>
              <w:t>Licitante NO solvente en la partida 6 ya que no cuenta con conexión VGA, de conformidad a la evaluación realizada por la Dirección de Innovación Gubernamental mediante oficio 4002000000/2019/460.</w:t>
            </w:r>
          </w:p>
        </w:tc>
      </w:tr>
    </w:tbl>
    <w:p w14:paraId="70D4CA21"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p>
    <w:p w14:paraId="2E5B5697"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 xml:space="preserve">Los licitantes cuyas proposiciones resultaron solventes son, los que se muestran en el siguiente cuadro: </w:t>
      </w:r>
    </w:p>
    <w:p w14:paraId="0115A96A"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p w14:paraId="3710F0B8"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lang w:val="es-ES_tradnl"/>
        </w:rPr>
      </w:pPr>
      <w:r w:rsidRPr="0003155E">
        <w:rPr>
          <w:rFonts w:ascii="Century Gothic" w:hAnsi="Century Gothic" w:cs="Tahoma"/>
          <w:b/>
          <w:noProof/>
          <w:sz w:val="22"/>
          <w:szCs w:val="22"/>
          <w:lang w:eastAsia="es-MX"/>
        </w:rPr>
        <w:drawing>
          <wp:inline distT="0" distB="0" distL="0" distR="0" wp14:anchorId="5190E6B7" wp14:editId="3EEFD7EB">
            <wp:extent cx="6381750" cy="3266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8899" cy="3275218"/>
                    </a:xfrm>
                    <a:prstGeom prst="rect">
                      <a:avLst/>
                    </a:prstGeom>
                    <a:noFill/>
                  </pic:spPr>
                </pic:pic>
              </a:graphicData>
            </a:graphic>
          </wp:inline>
        </w:drawing>
      </w:r>
    </w:p>
    <w:p w14:paraId="1FEF98F1"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lang w:val="es-ES_tradnl"/>
        </w:rPr>
      </w:pPr>
    </w:p>
    <w:p w14:paraId="45CB092D"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Responsable de la evaluación de las proposiciones:</w:t>
      </w:r>
    </w:p>
    <w:p w14:paraId="192BE2F5"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7"/>
        <w:tblW w:w="0" w:type="auto"/>
        <w:tblLayout w:type="fixed"/>
        <w:tblLook w:val="04A0" w:firstRow="1" w:lastRow="0" w:firstColumn="1" w:lastColumn="0" w:noHBand="0" w:noVBand="1"/>
      </w:tblPr>
      <w:tblGrid>
        <w:gridCol w:w="5239"/>
        <w:gridCol w:w="4819"/>
      </w:tblGrid>
      <w:tr w:rsidR="0003155E" w:rsidRPr="0003155E" w14:paraId="255A2D27" w14:textId="77777777" w:rsidTr="007A78F8">
        <w:tc>
          <w:tcPr>
            <w:tcW w:w="5239" w:type="dxa"/>
          </w:tcPr>
          <w:p w14:paraId="43AEA227" w14:textId="77777777" w:rsidR="0003155E" w:rsidRPr="0003155E" w:rsidRDefault="0003155E" w:rsidP="0003155E">
            <w:pPr>
              <w:spacing w:after="100" w:afterAutospacing="1" w:line="276" w:lineRule="auto"/>
              <w:contextualSpacing/>
              <w:jc w:val="center"/>
              <w:rPr>
                <w:rFonts w:ascii="Century Gothic" w:hAnsi="Century Gothic" w:cs="Tahoma"/>
                <w:b/>
                <w:sz w:val="22"/>
                <w:szCs w:val="22"/>
                <w:lang w:val="es-ES_tradnl"/>
              </w:rPr>
            </w:pPr>
            <w:r w:rsidRPr="0003155E">
              <w:rPr>
                <w:rFonts w:ascii="Century Gothic" w:hAnsi="Century Gothic" w:cs="Tahoma"/>
                <w:b/>
                <w:sz w:val="22"/>
                <w:szCs w:val="22"/>
                <w:lang w:val="es-ES_tradnl"/>
              </w:rPr>
              <w:t>Nombre</w:t>
            </w:r>
          </w:p>
        </w:tc>
        <w:tc>
          <w:tcPr>
            <w:tcW w:w="4819" w:type="dxa"/>
          </w:tcPr>
          <w:p w14:paraId="1D8F8125" w14:textId="77777777" w:rsidR="0003155E" w:rsidRPr="0003155E" w:rsidRDefault="0003155E" w:rsidP="0003155E">
            <w:pPr>
              <w:spacing w:after="100" w:afterAutospacing="1" w:line="276" w:lineRule="auto"/>
              <w:contextualSpacing/>
              <w:jc w:val="center"/>
              <w:rPr>
                <w:rFonts w:ascii="Century Gothic" w:hAnsi="Century Gothic" w:cs="Tahoma"/>
                <w:b/>
                <w:sz w:val="22"/>
                <w:szCs w:val="22"/>
                <w:lang w:val="es-ES_tradnl"/>
              </w:rPr>
            </w:pPr>
            <w:r w:rsidRPr="0003155E">
              <w:rPr>
                <w:rFonts w:ascii="Century Gothic" w:hAnsi="Century Gothic" w:cs="Tahoma"/>
                <w:b/>
                <w:sz w:val="22"/>
                <w:szCs w:val="22"/>
                <w:lang w:val="es-ES_tradnl"/>
              </w:rPr>
              <w:t>Cargo</w:t>
            </w:r>
          </w:p>
        </w:tc>
      </w:tr>
      <w:tr w:rsidR="0003155E" w:rsidRPr="0003155E" w14:paraId="74006DD3" w14:textId="77777777" w:rsidTr="007A78F8">
        <w:tc>
          <w:tcPr>
            <w:tcW w:w="5239" w:type="dxa"/>
          </w:tcPr>
          <w:p w14:paraId="0F82FA4D" w14:textId="77777777" w:rsidR="0003155E" w:rsidRPr="0003155E" w:rsidRDefault="0003155E" w:rsidP="0003155E">
            <w:pPr>
              <w:shd w:val="clear" w:color="auto" w:fill="FFFFFF"/>
              <w:spacing w:after="100" w:afterAutospacing="1" w:line="276" w:lineRule="auto"/>
              <w:contextualSpacing/>
              <w:jc w:val="both"/>
              <w:rPr>
                <w:rFonts w:ascii="Century Gothic" w:hAnsi="Century Gothic" w:cs="Tahoma"/>
                <w:sz w:val="22"/>
                <w:szCs w:val="22"/>
                <w:lang w:eastAsia="es-MX"/>
              </w:rPr>
            </w:pPr>
            <w:r w:rsidRPr="0003155E">
              <w:rPr>
                <w:rFonts w:ascii="Century Gothic" w:hAnsi="Century Gothic" w:cs="Tahoma"/>
                <w:sz w:val="22"/>
                <w:szCs w:val="22"/>
                <w:lang w:eastAsia="es-MX"/>
              </w:rPr>
              <w:t>Mtra. Mónica Elizabeth Ledezma Padilla</w:t>
            </w:r>
          </w:p>
        </w:tc>
        <w:tc>
          <w:tcPr>
            <w:tcW w:w="4819" w:type="dxa"/>
          </w:tcPr>
          <w:p w14:paraId="2EC91A3D" w14:textId="77777777" w:rsidR="0003155E" w:rsidRPr="0003155E" w:rsidRDefault="0003155E" w:rsidP="0003155E">
            <w:pPr>
              <w:spacing w:after="100" w:afterAutospacing="1" w:line="276" w:lineRule="auto"/>
              <w:contextualSpacing/>
              <w:jc w:val="both"/>
              <w:rPr>
                <w:rFonts w:ascii="Century Gothic" w:hAnsi="Century Gothic" w:cs="Tahoma"/>
                <w:sz w:val="22"/>
                <w:szCs w:val="22"/>
              </w:rPr>
            </w:pPr>
            <w:r w:rsidRPr="0003155E">
              <w:rPr>
                <w:rFonts w:ascii="Century Gothic" w:hAnsi="Century Gothic" w:cs="Tahoma"/>
                <w:sz w:val="22"/>
                <w:szCs w:val="22"/>
              </w:rPr>
              <w:t>Directora de Innovación Gubernamental.</w:t>
            </w:r>
          </w:p>
        </w:tc>
      </w:tr>
    </w:tbl>
    <w:p w14:paraId="4F82256C"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p w14:paraId="4EE27E1E" w14:textId="77777777" w:rsidR="0003155E" w:rsidRPr="0003155E" w:rsidRDefault="0003155E" w:rsidP="0003155E">
      <w:pPr>
        <w:shd w:val="clear" w:color="auto" w:fill="FFFFFF"/>
        <w:spacing w:after="100" w:afterAutospacing="1"/>
        <w:contextualSpacing/>
        <w:jc w:val="both"/>
        <w:rPr>
          <w:rFonts w:ascii="Century Gothic" w:hAnsi="Century Gothic" w:cs="Tahoma"/>
          <w:b/>
          <w:szCs w:val="22"/>
          <w:u w:val="single"/>
          <w:lang w:val="es-ES_tradnl"/>
        </w:rPr>
      </w:pPr>
      <w:r w:rsidRPr="0003155E">
        <w:rPr>
          <w:rFonts w:ascii="Century Gothic" w:hAnsi="Century Gothic" w:cs="Tahoma"/>
          <w:b/>
          <w:sz w:val="22"/>
          <w:szCs w:val="22"/>
          <w:u w:val="single"/>
          <w:lang w:val="es-ES_tradnl"/>
        </w:rPr>
        <w:t xml:space="preserve">Mediante oficio de análisis técnico número </w:t>
      </w:r>
      <w:r w:rsidRPr="0003155E">
        <w:rPr>
          <w:rFonts w:ascii="Century Gothic" w:hAnsi="Century Gothic" w:cs="Tahoma"/>
          <w:b/>
          <w:sz w:val="22"/>
          <w:szCs w:val="20"/>
          <w:lang w:eastAsia="es-MX"/>
        </w:rPr>
        <w:t>4002000000/2019/460.</w:t>
      </w:r>
    </w:p>
    <w:p w14:paraId="620D3597"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u w:val="single"/>
          <w:lang w:val="es-ES_tradnl"/>
        </w:rPr>
      </w:pPr>
    </w:p>
    <w:p w14:paraId="2FCDC2E4"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14:paraId="03BA60ED"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p>
    <w:p w14:paraId="20250B23"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noProof/>
          <w:sz w:val="22"/>
          <w:szCs w:val="22"/>
          <w:lang w:eastAsia="es-MX"/>
        </w:rPr>
        <w:drawing>
          <wp:inline distT="0" distB="0" distL="0" distR="0" wp14:anchorId="123B1942" wp14:editId="0044A603">
            <wp:extent cx="6648450" cy="2549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4198" cy="2567068"/>
                    </a:xfrm>
                    <a:prstGeom prst="rect">
                      <a:avLst/>
                    </a:prstGeom>
                    <a:noFill/>
                  </pic:spPr>
                </pic:pic>
              </a:graphicData>
            </a:graphic>
          </wp:inline>
        </w:drawing>
      </w:r>
    </w:p>
    <w:p w14:paraId="4829098B"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p w14:paraId="695FEC71"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noProof/>
          <w:sz w:val="22"/>
          <w:szCs w:val="22"/>
          <w:lang w:eastAsia="es-MX"/>
        </w:rPr>
        <w:drawing>
          <wp:inline distT="0" distB="0" distL="0" distR="0" wp14:anchorId="64A17AEF" wp14:editId="21F6055C">
            <wp:extent cx="6629400" cy="20345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0466" cy="2050212"/>
                    </a:xfrm>
                    <a:prstGeom prst="rect">
                      <a:avLst/>
                    </a:prstGeom>
                    <a:noFill/>
                  </pic:spPr>
                </pic:pic>
              </a:graphicData>
            </a:graphic>
          </wp:inline>
        </w:drawing>
      </w:r>
    </w:p>
    <w:p w14:paraId="1FFE87D0"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highlight w:val="yellow"/>
          <w:lang w:val="es-ES_tradnl"/>
        </w:rPr>
      </w:pPr>
    </w:p>
    <w:p w14:paraId="02AD0B76" w14:textId="77777777" w:rsidR="0003155E" w:rsidRPr="0003155E" w:rsidRDefault="0003155E" w:rsidP="0003155E">
      <w:pPr>
        <w:shd w:val="clear" w:color="auto" w:fill="FFFFFF"/>
        <w:spacing w:after="100" w:afterAutospacing="1"/>
        <w:contextualSpacing/>
        <w:jc w:val="both"/>
        <w:rPr>
          <w:rFonts w:ascii="Century Gothic" w:hAnsi="Century Gothic" w:cs="Tahoma"/>
          <w:b/>
          <w:noProof/>
          <w:sz w:val="22"/>
          <w:szCs w:val="22"/>
          <w:highlight w:val="yellow"/>
          <w:lang w:eastAsia="es-MX"/>
        </w:rPr>
      </w:pPr>
      <w:r w:rsidRPr="0003155E">
        <w:rPr>
          <w:rFonts w:ascii="Century Gothic" w:hAnsi="Century Gothic" w:cs="Tahoma"/>
          <w:b/>
          <w:noProof/>
          <w:sz w:val="22"/>
          <w:szCs w:val="22"/>
          <w:lang w:eastAsia="es-MX"/>
        </w:rPr>
        <w:lastRenderedPageBreak/>
        <w:drawing>
          <wp:inline distT="0" distB="0" distL="0" distR="0" wp14:anchorId="763856D0" wp14:editId="6A6752D6">
            <wp:extent cx="6638925" cy="1914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18" cy="1924760"/>
                    </a:xfrm>
                    <a:prstGeom prst="rect">
                      <a:avLst/>
                    </a:prstGeom>
                    <a:noFill/>
                  </pic:spPr>
                </pic:pic>
              </a:graphicData>
            </a:graphic>
          </wp:inline>
        </w:drawing>
      </w:r>
    </w:p>
    <w:p w14:paraId="439D59A0"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highlight w:val="yellow"/>
          <w:lang w:val="es-ES_tradnl"/>
        </w:rPr>
      </w:pPr>
    </w:p>
    <w:p w14:paraId="06842BF8" w14:textId="77777777" w:rsidR="002A7296" w:rsidRP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p>
    <w:p w14:paraId="17976F3C" w14:textId="77777777"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La convocante tendrá 10 días hábiles para emitir la orden de compra / pedido posterior a la emisión del fallo.</w:t>
      </w:r>
    </w:p>
    <w:p w14:paraId="279315BC" w14:textId="77777777"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0B584F8" w14:textId="77777777"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EBAF65C"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458A0036"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14:paraId="5A36FAD2"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0A413703"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14:paraId="02E83713" w14:textId="77777777" w:rsidR="00857F3B" w:rsidRDefault="002A7296" w:rsidP="002A7296">
      <w:pPr>
        <w:spacing w:after="100" w:afterAutospacing="1"/>
        <w:contextualSpacing/>
        <w:jc w:val="both"/>
        <w:rPr>
          <w:rFonts w:ascii="Century Gothic" w:hAnsi="Century Gothic" w:cs="Tahoma"/>
          <w:sz w:val="22"/>
          <w:szCs w:val="22"/>
        </w:rPr>
      </w:pPr>
      <w:r w:rsidRPr="002A729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195843C" w14:textId="77777777" w:rsidR="00B62794" w:rsidRDefault="00B62794" w:rsidP="00214E23">
      <w:pPr>
        <w:spacing w:after="100" w:afterAutospacing="1"/>
        <w:contextualSpacing/>
        <w:jc w:val="both"/>
        <w:rPr>
          <w:rFonts w:ascii="Century Gothic" w:hAnsi="Century Gothic" w:cs="Tahoma"/>
          <w:sz w:val="22"/>
          <w:szCs w:val="22"/>
        </w:rPr>
      </w:pPr>
    </w:p>
    <w:p w14:paraId="7FFEAB57" w14:textId="77777777" w:rsidR="00CF7B23" w:rsidRPr="009E5AC4" w:rsidRDefault="00CF7B23" w:rsidP="00214E23">
      <w:pPr>
        <w:spacing w:after="100" w:afterAutospacing="1"/>
        <w:contextualSpacing/>
        <w:jc w:val="both"/>
        <w:rPr>
          <w:rFonts w:ascii="Century Gothic" w:hAnsi="Century Gothic" w:cs="Tahoma"/>
          <w:sz w:val="22"/>
          <w:szCs w:val="22"/>
        </w:rPr>
      </w:pPr>
    </w:p>
    <w:p w14:paraId="68002CA1" w14:textId="77777777"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03155E">
        <w:rPr>
          <w:rFonts w:ascii="Century Gothic" w:hAnsi="Century Gothic" w:cs="Tahoma"/>
          <w:sz w:val="22"/>
          <w:szCs w:val="22"/>
        </w:rPr>
        <w:t xml:space="preserve"> </w:t>
      </w:r>
      <w:r w:rsidRPr="009E5AC4">
        <w:rPr>
          <w:rFonts w:ascii="Century Gothic" w:hAnsi="Century Gothic" w:cs="Tahoma"/>
          <w:sz w:val="22"/>
          <w:szCs w:val="22"/>
        </w:rPr>
        <w:t>l</w:t>
      </w:r>
      <w:r w:rsidR="0003155E">
        <w:rPr>
          <w:rFonts w:ascii="Century Gothic" w:hAnsi="Century Gothic" w:cs="Tahoma"/>
          <w:sz w:val="22"/>
          <w:szCs w:val="22"/>
        </w:rPr>
        <w:t>os</w:t>
      </w:r>
      <w:r w:rsidR="002F1CE5">
        <w:rPr>
          <w:rFonts w:ascii="Century Gothic" w:hAnsi="Century Gothic" w:cs="Tahoma"/>
          <w:sz w:val="22"/>
          <w:szCs w:val="22"/>
        </w:rPr>
        <w:t xml:space="preserve"> </w:t>
      </w:r>
      <w:r w:rsidRPr="009E5AC4">
        <w:rPr>
          <w:rFonts w:ascii="Century Gothic" w:hAnsi="Century Gothic" w:cs="Tahoma"/>
          <w:sz w:val="22"/>
          <w:szCs w:val="22"/>
        </w:rPr>
        <w:t>proveedor</w:t>
      </w:r>
      <w:r w:rsidR="0003155E">
        <w:rPr>
          <w:rFonts w:ascii="Century Gothic" w:hAnsi="Century Gothic" w:cs="Tahoma"/>
          <w:sz w:val="22"/>
          <w:szCs w:val="22"/>
        </w:rPr>
        <w:t>es</w:t>
      </w:r>
      <w:r w:rsidRPr="009E5AC4">
        <w:rPr>
          <w:rFonts w:ascii="Century Gothic" w:eastAsia="Cambria" w:hAnsi="Century Gothic" w:cs="Tahoma"/>
          <w:b/>
          <w:sz w:val="22"/>
          <w:szCs w:val="22"/>
        </w:rPr>
        <w:t xml:space="preserve"> </w:t>
      </w:r>
      <w:proofErr w:type="spellStart"/>
      <w:r w:rsidR="0003155E" w:rsidRPr="0003155E">
        <w:rPr>
          <w:rFonts w:ascii="Century Gothic" w:hAnsi="Century Gothic" w:cs="Calibri"/>
          <w:b/>
          <w:bCs/>
          <w:color w:val="000000"/>
          <w:sz w:val="22"/>
          <w:szCs w:val="22"/>
          <w:lang w:eastAsia="es-MX"/>
        </w:rPr>
        <w:t>Forticus</w:t>
      </w:r>
      <w:proofErr w:type="spellEnd"/>
      <w:r w:rsidR="0003155E" w:rsidRPr="0003155E">
        <w:rPr>
          <w:rFonts w:ascii="Century Gothic" w:hAnsi="Century Gothic" w:cs="Calibri"/>
          <w:b/>
          <w:bCs/>
          <w:color w:val="000000"/>
          <w:sz w:val="22"/>
          <w:szCs w:val="22"/>
          <w:lang w:eastAsia="es-MX"/>
        </w:rPr>
        <w:t xml:space="preserve"> </w:t>
      </w:r>
      <w:proofErr w:type="spellStart"/>
      <w:r w:rsidR="0003155E" w:rsidRPr="0003155E">
        <w:rPr>
          <w:rFonts w:ascii="Century Gothic" w:hAnsi="Century Gothic" w:cs="Calibri"/>
          <w:b/>
          <w:bCs/>
          <w:color w:val="000000"/>
          <w:sz w:val="22"/>
          <w:szCs w:val="22"/>
          <w:lang w:eastAsia="es-MX"/>
        </w:rPr>
        <w:t>Tech</w:t>
      </w:r>
      <w:proofErr w:type="spellEnd"/>
      <w:r w:rsidR="0003155E" w:rsidRPr="0003155E">
        <w:rPr>
          <w:rFonts w:ascii="Century Gothic" w:hAnsi="Century Gothic" w:cs="Calibri"/>
          <w:b/>
          <w:bCs/>
          <w:color w:val="000000"/>
          <w:sz w:val="22"/>
          <w:szCs w:val="22"/>
          <w:lang w:eastAsia="es-MX"/>
        </w:rPr>
        <w:t xml:space="preserve">, S.A. </w:t>
      </w:r>
      <w:r w:rsidR="0003155E" w:rsidRPr="0003155E">
        <w:rPr>
          <w:rFonts w:ascii="Century Gothic" w:hAnsi="Century Gothic" w:cs="Calibri"/>
          <w:b/>
          <w:bCs/>
          <w:color w:val="000000"/>
          <w:sz w:val="22"/>
          <w:szCs w:val="22"/>
          <w:lang w:eastAsia="es-MX"/>
        </w:rPr>
        <w:lastRenderedPageBreak/>
        <w:t xml:space="preserve">de C.V., </w:t>
      </w:r>
      <w:proofErr w:type="spellStart"/>
      <w:r w:rsidR="0003155E" w:rsidRPr="0003155E">
        <w:rPr>
          <w:rFonts w:ascii="Century Gothic" w:hAnsi="Century Gothic" w:cs="Calibri"/>
          <w:b/>
          <w:bCs/>
          <w:color w:val="000000"/>
          <w:sz w:val="22"/>
          <w:szCs w:val="22"/>
          <w:lang w:eastAsia="es-MX"/>
        </w:rPr>
        <w:t>Computer</w:t>
      </w:r>
      <w:proofErr w:type="spellEnd"/>
      <w:r w:rsidR="0003155E" w:rsidRPr="0003155E">
        <w:rPr>
          <w:rFonts w:ascii="Century Gothic" w:hAnsi="Century Gothic" w:cs="Calibri"/>
          <w:b/>
          <w:bCs/>
          <w:color w:val="000000"/>
          <w:sz w:val="22"/>
          <w:szCs w:val="22"/>
          <w:lang w:eastAsia="es-MX"/>
        </w:rPr>
        <w:t xml:space="preserve"> LAND de Occidente, S.A. de C.V., </w:t>
      </w:r>
      <w:proofErr w:type="spellStart"/>
      <w:r w:rsidR="0003155E" w:rsidRPr="0003155E">
        <w:rPr>
          <w:rFonts w:ascii="Century Gothic" w:hAnsi="Century Gothic" w:cs="Calibri"/>
          <w:b/>
          <w:bCs/>
          <w:color w:val="000000"/>
          <w:sz w:val="22"/>
          <w:szCs w:val="22"/>
          <w:lang w:eastAsia="es-MX"/>
        </w:rPr>
        <w:t>Tecnoprogramación</w:t>
      </w:r>
      <w:proofErr w:type="spellEnd"/>
      <w:r w:rsidR="0003155E" w:rsidRPr="0003155E">
        <w:rPr>
          <w:rFonts w:ascii="Century Gothic" w:hAnsi="Century Gothic" w:cs="Calibri"/>
          <w:b/>
          <w:bCs/>
          <w:color w:val="000000"/>
          <w:sz w:val="22"/>
          <w:szCs w:val="22"/>
          <w:lang w:eastAsia="es-MX"/>
        </w:rPr>
        <w:t xml:space="preserve"> Humana en Occidente, S.A. de C.V.</w:t>
      </w:r>
      <w:r w:rsidRPr="0003155E">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14:paraId="69BCF86C" w14:textId="77777777"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14:paraId="11934292" w14:textId="77777777"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14:paraId="596D8DC4" w14:textId="77777777" w:rsidR="001E3BA5" w:rsidRDefault="001E3BA5" w:rsidP="003368A1">
      <w:pPr>
        <w:jc w:val="center"/>
        <w:rPr>
          <w:rFonts w:ascii="Century Gothic" w:hAnsi="Century Gothic" w:cs="Tahoma"/>
          <w:b/>
          <w:i/>
          <w:sz w:val="22"/>
          <w:szCs w:val="22"/>
          <w:lang w:val="es-ES_tradnl"/>
        </w:rPr>
      </w:pPr>
    </w:p>
    <w:p w14:paraId="5AE470EB" w14:textId="77777777" w:rsidR="004249F7" w:rsidRPr="009E5AC4" w:rsidRDefault="004249F7" w:rsidP="003368A1">
      <w:pPr>
        <w:jc w:val="center"/>
        <w:rPr>
          <w:rFonts w:ascii="Century Gothic" w:hAnsi="Century Gothic" w:cs="Tahoma"/>
          <w:b/>
          <w:i/>
          <w:sz w:val="22"/>
          <w:szCs w:val="22"/>
          <w:lang w:val="es-ES_tradnl"/>
        </w:rPr>
      </w:pPr>
    </w:p>
    <w:p w14:paraId="08CCC39D" w14:textId="77777777" w:rsidR="0003155E" w:rsidRPr="0003155E" w:rsidRDefault="0003155E" w:rsidP="0003155E">
      <w:pPr>
        <w:jc w:val="both"/>
        <w:rPr>
          <w:rFonts w:ascii="Century Gothic" w:eastAsiaTheme="minorHAnsi" w:hAnsi="Century Gothic" w:cstheme="minorBidi"/>
          <w:sz w:val="22"/>
          <w:szCs w:val="22"/>
          <w:lang w:eastAsia="en-US"/>
        </w:rPr>
      </w:pPr>
      <w:r w:rsidRPr="0003155E">
        <w:rPr>
          <w:rFonts w:ascii="Century Gothic" w:eastAsiaTheme="minorHAnsi" w:hAnsi="Century Gothic" w:cstheme="minorBidi"/>
          <w:b/>
          <w:sz w:val="22"/>
          <w:szCs w:val="22"/>
          <w:lang w:eastAsia="en-US"/>
        </w:rPr>
        <w:t>Número de Cuadro</w:t>
      </w:r>
      <w:r w:rsidRPr="0003155E">
        <w:rPr>
          <w:rFonts w:ascii="Century Gothic" w:eastAsiaTheme="minorHAnsi" w:hAnsi="Century Gothic" w:cstheme="minorBidi"/>
          <w:sz w:val="22"/>
          <w:szCs w:val="22"/>
          <w:lang w:eastAsia="en-US"/>
        </w:rPr>
        <w:t>: 02.13.2019</w:t>
      </w:r>
    </w:p>
    <w:p w14:paraId="32790227" w14:textId="77777777" w:rsidR="0003155E" w:rsidRPr="0003155E" w:rsidRDefault="0003155E" w:rsidP="0003155E">
      <w:pPr>
        <w:jc w:val="both"/>
        <w:rPr>
          <w:rFonts w:ascii="Century Gothic" w:eastAsiaTheme="minorHAnsi" w:hAnsi="Century Gothic" w:cstheme="minorBidi"/>
          <w:sz w:val="22"/>
          <w:szCs w:val="22"/>
          <w:lang w:eastAsia="en-US"/>
        </w:rPr>
      </w:pPr>
      <w:r w:rsidRPr="0003155E">
        <w:rPr>
          <w:rFonts w:ascii="Century Gothic" w:eastAsiaTheme="minorHAnsi" w:hAnsi="Century Gothic" w:cstheme="minorBidi"/>
          <w:b/>
          <w:sz w:val="22"/>
          <w:szCs w:val="22"/>
          <w:lang w:eastAsia="en-US"/>
        </w:rPr>
        <w:t>Licitación Pública Nacional con Participación del Comité</w:t>
      </w:r>
      <w:r w:rsidRPr="0003155E">
        <w:rPr>
          <w:rFonts w:ascii="Century Gothic" w:eastAsiaTheme="minorHAnsi" w:hAnsi="Century Gothic" w:cstheme="minorBidi"/>
          <w:sz w:val="22"/>
          <w:szCs w:val="22"/>
          <w:lang w:eastAsia="en-US"/>
        </w:rPr>
        <w:t>: 201901842</w:t>
      </w:r>
    </w:p>
    <w:p w14:paraId="67545AC5" w14:textId="77777777" w:rsidR="0003155E" w:rsidRPr="0003155E" w:rsidRDefault="0003155E" w:rsidP="0003155E">
      <w:pPr>
        <w:jc w:val="both"/>
        <w:rPr>
          <w:rFonts w:ascii="Century Gothic" w:eastAsiaTheme="minorHAnsi" w:hAnsi="Century Gothic" w:cstheme="minorBidi"/>
          <w:sz w:val="22"/>
          <w:szCs w:val="22"/>
          <w:lang w:eastAsia="en-US"/>
        </w:rPr>
      </w:pPr>
      <w:r w:rsidRPr="0003155E">
        <w:rPr>
          <w:rFonts w:ascii="Century Gothic" w:eastAsiaTheme="minorHAnsi" w:hAnsi="Century Gothic" w:cstheme="minorBidi"/>
          <w:b/>
          <w:sz w:val="22"/>
          <w:szCs w:val="22"/>
          <w:lang w:eastAsia="en-US"/>
        </w:rPr>
        <w:t>Área Requirente</w:t>
      </w:r>
      <w:r w:rsidRPr="0003155E">
        <w:rPr>
          <w:rFonts w:ascii="Century Gothic" w:eastAsiaTheme="minorHAnsi" w:hAnsi="Century Gothic" w:cstheme="minorBidi"/>
          <w:sz w:val="22"/>
          <w:szCs w:val="22"/>
          <w:lang w:eastAsia="en-US"/>
        </w:rPr>
        <w:t>: Coordinación General de Servicios Municipales.</w:t>
      </w:r>
    </w:p>
    <w:p w14:paraId="2A2B3825" w14:textId="77777777" w:rsidR="0003155E" w:rsidRPr="0003155E" w:rsidRDefault="0003155E" w:rsidP="0003155E">
      <w:pPr>
        <w:spacing w:after="200" w:line="276" w:lineRule="auto"/>
        <w:rPr>
          <w:rFonts w:ascii="Century Gothic" w:eastAsiaTheme="minorEastAsia" w:hAnsi="Century Gothic" w:cs="Tahoma"/>
          <w:sz w:val="22"/>
          <w:szCs w:val="22"/>
          <w:lang w:eastAsia="en-US"/>
        </w:rPr>
      </w:pPr>
      <w:r w:rsidRPr="0003155E">
        <w:rPr>
          <w:rFonts w:ascii="Century Gothic" w:eastAsiaTheme="minorHAnsi" w:hAnsi="Century Gothic" w:cstheme="minorBidi"/>
          <w:b/>
          <w:sz w:val="22"/>
          <w:szCs w:val="22"/>
          <w:lang w:eastAsia="en-US"/>
        </w:rPr>
        <w:t>Objeto de licitación</w:t>
      </w:r>
      <w:r w:rsidRPr="0003155E">
        <w:rPr>
          <w:rFonts w:ascii="Century Gothic" w:eastAsiaTheme="minorHAnsi" w:hAnsi="Century Gothic" w:cstheme="minorBidi"/>
          <w:sz w:val="22"/>
          <w:szCs w:val="22"/>
          <w:lang w:eastAsia="en-US"/>
        </w:rPr>
        <w:t xml:space="preserve">: </w:t>
      </w:r>
      <w:r w:rsidRPr="0003155E">
        <w:rPr>
          <w:rFonts w:ascii="Century Gothic" w:eastAsiaTheme="minorHAnsi" w:hAnsi="Century Gothic" w:cs="Tahoma"/>
          <w:bCs/>
          <w:sz w:val="22"/>
          <w:szCs w:val="22"/>
          <w:lang w:eastAsia="en-US"/>
        </w:rPr>
        <w:t xml:space="preserve">Servicio de arrendamiento puro de vehículos utilitarios, maquinaria pesada y transporte especializado para el Municipio de Zapopan. </w:t>
      </w:r>
    </w:p>
    <w:p w14:paraId="5715B197" w14:textId="77777777" w:rsidR="0003155E" w:rsidRPr="0003155E" w:rsidRDefault="0003155E" w:rsidP="0003155E">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03155E">
        <w:rPr>
          <w:rFonts w:ascii="Century Gothic" w:eastAsiaTheme="minorEastAsia" w:hAnsi="Century Gothic" w:cs="Tahoma"/>
          <w:sz w:val="22"/>
          <w:szCs w:val="22"/>
          <w:lang w:eastAsia="es-MX"/>
        </w:rPr>
        <w:t>S</w:t>
      </w:r>
      <w:proofErr w:type="spellStart"/>
      <w:r w:rsidRPr="0003155E">
        <w:rPr>
          <w:rFonts w:ascii="Century Gothic" w:hAnsi="Century Gothic" w:cs="Tahoma"/>
          <w:sz w:val="22"/>
          <w:szCs w:val="22"/>
          <w:lang w:val="es-ES_tradnl"/>
        </w:rPr>
        <w:t>e</w:t>
      </w:r>
      <w:proofErr w:type="spellEnd"/>
      <w:r w:rsidRPr="0003155E">
        <w:rPr>
          <w:rFonts w:ascii="Century Gothic" w:hAnsi="Century Gothic" w:cs="Tahoma"/>
          <w:sz w:val="22"/>
          <w:szCs w:val="22"/>
          <w:lang w:val="es-ES_tradnl"/>
        </w:rPr>
        <w:t xml:space="preserve"> pone a la vista el expediente de donde se desprende lo siguiente:</w:t>
      </w:r>
    </w:p>
    <w:p w14:paraId="764AD900"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p w14:paraId="3073CB77"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lang w:val="es-ES_tradnl"/>
        </w:rPr>
      </w:pPr>
      <w:r w:rsidRPr="0003155E">
        <w:rPr>
          <w:rFonts w:ascii="Century Gothic" w:hAnsi="Century Gothic" w:cs="Tahoma"/>
          <w:b/>
          <w:sz w:val="22"/>
          <w:szCs w:val="22"/>
          <w:lang w:val="es-ES_tradnl"/>
        </w:rPr>
        <w:t>Proveedores que cotizan:</w:t>
      </w:r>
    </w:p>
    <w:p w14:paraId="65514E73"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lang w:val="es-ES_tradnl"/>
        </w:rPr>
      </w:pPr>
    </w:p>
    <w:p w14:paraId="7B3B70C8" w14:textId="77777777" w:rsidR="0003155E" w:rsidRPr="0003155E" w:rsidRDefault="0003155E" w:rsidP="0003155E">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03155E">
        <w:rPr>
          <w:rFonts w:ascii="Century Gothic" w:hAnsi="Century Gothic" w:cs="Tahoma"/>
          <w:sz w:val="22"/>
          <w:szCs w:val="22"/>
          <w:lang w:val="es-ES_tradnl"/>
        </w:rPr>
        <w:t>Arrendadora Única, S.A. de C.V.</w:t>
      </w:r>
    </w:p>
    <w:p w14:paraId="3262B526" w14:textId="77777777" w:rsidR="0003155E" w:rsidRPr="0003155E" w:rsidRDefault="0003155E" w:rsidP="0003155E">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03155E">
        <w:rPr>
          <w:rFonts w:ascii="Century Gothic" w:hAnsi="Century Gothic" w:cs="Tahoma"/>
          <w:sz w:val="22"/>
          <w:szCs w:val="22"/>
          <w:lang w:val="es-ES_tradnl"/>
        </w:rPr>
        <w:t>Microcrédito para la Emprendedora Rural S.A.P.I. de C.V., SOFOM, ENR.</w:t>
      </w:r>
    </w:p>
    <w:p w14:paraId="0FCC3C76" w14:textId="77777777" w:rsidR="0003155E" w:rsidRPr="0003155E" w:rsidRDefault="0003155E" w:rsidP="0003155E">
      <w:pPr>
        <w:numPr>
          <w:ilvl w:val="0"/>
          <w:numId w:val="36"/>
        </w:numPr>
        <w:shd w:val="clear" w:color="auto" w:fill="FFFFFF"/>
        <w:spacing w:after="100" w:afterAutospacing="1" w:line="276" w:lineRule="auto"/>
        <w:contextualSpacing/>
        <w:jc w:val="both"/>
        <w:rPr>
          <w:rFonts w:ascii="Century Gothic" w:hAnsi="Century Gothic" w:cs="Tahoma"/>
          <w:sz w:val="22"/>
          <w:szCs w:val="22"/>
        </w:rPr>
      </w:pPr>
      <w:proofErr w:type="spellStart"/>
      <w:r w:rsidRPr="0003155E">
        <w:rPr>
          <w:rFonts w:ascii="Century Gothic" w:hAnsi="Century Gothic" w:cs="Tahoma"/>
          <w:sz w:val="22"/>
          <w:szCs w:val="22"/>
          <w:lang w:val="es-ES_tradnl"/>
        </w:rPr>
        <w:t>Profinomex</w:t>
      </w:r>
      <w:proofErr w:type="spellEnd"/>
      <w:r w:rsidRPr="0003155E">
        <w:rPr>
          <w:rFonts w:ascii="Century Gothic" w:hAnsi="Century Gothic" w:cs="Tahoma"/>
          <w:sz w:val="22"/>
          <w:szCs w:val="22"/>
          <w:lang w:val="es-ES_tradnl"/>
        </w:rPr>
        <w:t xml:space="preserve"> S.A.P.I. de C.V. SOFOM ENR</w:t>
      </w:r>
    </w:p>
    <w:p w14:paraId="2938438D" w14:textId="77777777" w:rsidR="0003155E" w:rsidRPr="0003155E" w:rsidRDefault="0003155E" w:rsidP="0003155E">
      <w:pPr>
        <w:numPr>
          <w:ilvl w:val="0"/>
          <w:numId w:val="36"/>
        </w:numPr>
        <w:shd w:val="clear" w:color="auto" w:fill="FFFFFF"/>
        <w:spacing w:after="100" w:afterAutospacing="1" w:line="276" w:lineRule="auto"/>
        <w:contextualSpacing/>
        <w:jc w:val="both"/>
        <w:rPr>
          <w:rFonts w:ascii="Century Gothic" w:hAnsi="Century Gothic" w:cs="Tahoma"/>
          <w:sz w:val="22"/>
          <w:szCs w:val="22"/>
        </w:rPr>
      </w:pPr>
      <w:proofErr w:type="spellStart"/>
      <w:r w:rsidRPr="0003155E">
        <w:rPr>
          <w:rFonts w:ascii="Century Gothic" w:hAnsi="Century Gothic" w:cs="Tahoma"/>
          <w:sz w:val="22"/>
          <w:szCs w:val="22"/>
          <w:lang w:val="es-ES_tradnl"/>
        </w:rPr>
        <w:t>Fintegra</w:t>
      </w:r>
      <w:proofErr w:type="spellEnd"/>
      <w:r w:rsidRPr="0003155E">
        <w:rPr>
          <w:rFonts w:ascii="Century Gothic" w:hAnsi="Century Gothic" w:cs="Tahoma"/>
          <w:sz w:val="22"/>
          <w:szCs w:val="22"/>
          <w:lang w:val="es-ES_tradnl"/>
        </w:rPr>
        <w:t xml:space="preserve"> Financiamiento S.A. de C.V.</w:t>
      </w:r>
      <w:r w:rsidR="008978AA">
        <w:rPr>
          <w:rFonts w:ascii="Century Gothic" w:hAnsi="Century Gothic" w:cs="Tahoma"/>
          <w:sz w:val="22"/>
          <w:szCs w:val="22"/>
          <w:lang w:val="es-ES_tradnl"/>
        </w:rPr>
        <w:t xml:space="preserve"> SOFOM ENR</w:t>
      </w:r>
    </w:p>
    <w:p w14:paraId="6E84330A"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p>
    <w:p w14:paraId="60A6F706"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Los licitantes cuyas proposiciones fueron desechadas:</w:t>
      </w:r>
    </w:p>
    <w:p w14:paraId="005F8CB5"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03155E" w:rsidRPr="0003155E" w14:paraId="1B9F8904" w14:textId="77777777" w:rsidTr="007A78F8">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CA5A1F7" w14:textId="77777777" w:rsidR="0003155E" w:rsidRPr="0003155E" w:rsidRDefault="0003155E" w:rsidP="0003155E">
            <w:pPr>
              <w:spacing w:line="276" w:lineRule="auto"/>
              <w:jc w:val="center"/>
              <w:rPr>
                <w:rFonts w:ascii="Century Gothic" w:hAnsi="Century Gothic" w:cs="Tahoma"/>
                <w:sz w:val="20"/>
                <w:szCs w:val="20"/>
                <w:lang w:eastAsia="es-MX"/>
              </w:rPr>
            </w:pPr>
            <w:r w:rsidRPr="0003155E">
              <w:rPr>
                <w:rFonts w:ascii="Century Gothic" w:hAnsi="Century Gothic" w:cs="Tahoma"/>
                <w:b/>
                <w:bCs/>
                <w:color w:val="FFFFFF"/>
                <w:kern w:val="24"/>
                <w:sz w:val="20"/>
                <w:szCs w:val="20"/>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9437300" w14:textId="77777777" w:rsidR="0003155E" w:rsidRPr="0003155E" w:rsidRDefault="0003155E" w:rsidP="0003155E">
            <w:pPr>
              <w:spacing w:line="276" w:lineRule="auto"/>
              <w:jc w:val="center"/>
              <w:rPr>
                <w:rFonts w:ascii="Century Gothic" w:hAnsi="Century Gothic" w:cs="Tahoma"/>
                <w:sz w:val="20"/>
                <w:szCs w:val="20"/>
                <w:lang w:eastAsia="es-MX"/>
              </w:rPr>
            </w:pPr>
            <w:r w:rsidRPr="0003155E">
              <w:rPr>
                <w:rFonts w:ascii="Century Gothic" w:hAnsi="Century Gothic" w:cs="Tahoma"/>
                <w:b/>
                <w:bCs/>
                <w:color w:val="FFFFFF"/>
                <w:kern w:val="24"/>
                <w:sz w:val="20"/>
                <w:szCs w:val="20"/>
                <w:lang w:val="es-ES_tradnl" w:eastAsia="es-MX"/>
              </w:rPr>
              <w:t xml:space="preserve">Motivo </w:t>
            </w:r>
          </w:p>
        </w:tc>
      </w:tr>
      <w:tr w:rsidR="0003155E" w:rsidRPr="0003155E" w14:paraId="225CB752" w14:textId="77777777" w:rsidTr="007A78F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5812E7" w14:textId="77777777" w:rsidR="0003155E" w:rsidRPr="0003155E" w:rsidRDefault="0003155E" w:rsidP="0003155E">
            <w:pPr>
              <w:rPr>
                <w:rFonts w:ascii="Century Gothic" w:hAnsi="Century Gothic" w:cs="Tahoma"/>
                <w:sz w:val="20"/>
                <w:szCs w:val="20"/>
                <w:lang w:val="es-ES_tradnl" w:eastAsia="es-MX"/>
              </w:rPr>
            </w:pPr>
            <w:proofErr w:type="spellStart"/>
            <w:r w:rsidRPr="0003155E">
              <w:rPr>
                <w:rFonts w:ascii="Century Gothic" w:hAnsi="Century Gothic" w:cs="Tahoma"/>
                <w:sz w:val="20"/>
                <w:szCs w:val="20"/>
                <w:lang w:eastAsia="es-MX"/>
              </w:rPr>
              <w:t>Fintegra</w:t>
            </w:r>
            <w:proofErr w:type="spellEnd"/>
            <w:r w:rsidRPr="0003155E">
              <w:rPr>
                <w:rFonts w:ascii="Century Gothic" w:hAnsi="Century Gothic" w:cs="Tahoma"/>
                <w:sz w:val="20"/>
                <w:szCs w:val="20"/>
                <w:lang w:eastAsia="es-MX"/>
              </w:rPr>
              <w:t xml:space="preserve"> Financiamiento S.A. de C.V.</w:t>
            </w:r>
            <w:r w:rsidR="008978AA">
              <w:rPr>
                <w:rFonts w:ascii="Century Gothic" w:hAnsi="Century Gothic" w:cs="Tahoma"/>
                <w:sz w:val="20"/>
                <w:szCs w:val="20"/>
                <w:lang w:eastAsia="es-MX"/>
              </w:rPr>
              <w:t>, SOFOM ENR</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DA0774" w14:textId="77777777" w:rsidR="0003155E" w:rsidRPr="0003155E" w:rsidRDefault="0003155E" w:rsidP="0003155E">
            <w:pPr>
              <w:spacing w:after="200" w:line="276" w:lineRule="auto"/>
              <w:rPr>
                <w:rFonts w:ascii="Century Gothic" w:hAnsi="Century Gothic" w:cs="Tahoma"/>
                <w:b/>
                <w:sz w:val="20"/>
                <w:szCs w:val="20"/>
                <w:lang w:eastAsia="es-MX"/>
              </w:rPr>
            </w:pPr>
            <w:r w:rsidRPr="0003155E">
              <w:rPr>
                <w:rFonts w:ascii="Century Gothic" w:hAnsi="Century Gothic" w:cs="Tahoma"/>
                <w:b/>
                <w:bCs/>
                <w:sz w:val="20"/>
                <w:szCs w:val="20"/>
                <w:lang w:eastAsia="es-MX"/>
              </w:rPr>
              <w:t xml:space="preserve">No solvente en la partida 2 (Paquete 2) debido a que no manifestó en el anexo 1 y en el anexo 5 marca, ni modelo, en artículos del paquete de conformidad  al Oficio No. 1600/2019/1660 emitido por el área requirente. </w:t>
            </w:r>
          </w:p>
        </w:tc>
      </w:tr>
    </w:tbl>
    <w:p w14:paraId="59F197E2"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p>
    <w:p w14:paraId="245CA3CD" w14:textId="77777777" w:rsid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 xml:space="preserve">Los licitantes cuyas proposiciones resultaron solventes son, los que se muestran en el siguiente cuadro: </w:t>
      </w:r>
    </w:p>
    <w:p w14:paraId="1104BC21" w14:textId="77777777" w:rsidR="00155105" w:rsidRDefault="00155105" w:rsidP="0003155E">
      <w:pPr>
        <w:shd w:val="clear" w:color="auto" w:fill="FFFFFF"/>
        <w:spacing w:after="100" w:afterAutospacing="1"/>
        <w:contextualSpacing/>
        <w:jc w:val="both"/>
        <w:rPr>
          <w:rFonts w:ascii="Century Gothic" w:hAnsi="Century Gothic" w:cs="Tahoma"/>
          <w:sz w:val="22"/>
          <w:szCs w:val="22"/>
          <w:lang w:val="es-ES_tradnl"/>
        </w:rPr>
      </w:pPr>
    </w:p>
    <w:p w14:paraId="7DB1EA7E" w14:textId="77777777" w:rsidR="00E91AF3" w:rsidRPr="0003155E" w:rsidRDefault="00E91AF3" w:rsidP="00E91AF3">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b/>
          <w:i/>
          <w:sz w:val="22"/>
          <w:szCs w:val="22"/>
          <w:lang w:val="es-ES_tradnl"/>
        </w:rPr>
        <w:t>Se anexa tabla de Excel a la presente acta.</w:t>
      </w:r>
    </w:p>
    <w:p w14:paraId="2D7DDFEE" w14:textId="77777777" w:rsidR="00155105" w:rsidRDefault="00155105" w:rsidP="0003155E">
      <w:pPr>
        <w:shd w:val="clear" w:color="auto" w:fill="FFFFFF"/>
        <w:spacing w:after="100" w:afterAutospacing="1"/>
        <w:contextualSpacing/>
        <w:jc w:val="both"/>
        <w:rPr>
          <w:rFonts w:ascii="Century Gothic" w:hAnsi="Century Gothic" w:cs="Tahoma"/>
          <w:sz w:val="22"/>
          <w:szCs w:val="22"/>
          <w:lang w:val="es-ES_tradnl"/>
        </w:rPr>
      </w:pPr>
    </w:p>
    <w:p w14:paraId="5104868D" w14:textId="77777777" w:rsidR="00155105" w:rsidRDefault="00155105" w:rsidP="0003155E">
      <w:pPr>
        <w:shd w:val="clear" w:color="auto" w:fill="FFFFFF"/>
        <w:spacing w:after="100" w:afterAutospacing="1"/>
        <w:contextualSpacing/>
        <w:jc w:val="both"/>
        <w:rPr>
          <w:rFonts w:ascii="Century Gothic" w:hAnsi="Century Gothic" w:cs="Tahoma"/>
          <w:sz w:val="22"/>
          <w:szCs w:val="22"/>
          <w:lang w:val="es-ES_tradnl"/>
        </w:rPr>
      </w:pPr>
    </w:p>
    <w:p w14:paraId="35AAA7F0" w14:textId="77777777" w:rsid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Responsable de la evaluación de las proposiciones:</w:t>
      </w:r>
    </w:p>
    <w:p w14:paraId="6EF97E6C" w14:textId="77777777" w:rsidR="000C767F" w:rsidRPr="0003155E" w:rsidRDefault="000C767F" w:rsidP="0003155E">
      <w:pPr>
        <w:shd w:val="clear" w:color="auto" w:fill="FFFFFF"/>
        <w:spacing w:after="100" w:afterAutospacing="1"/>
        <w:contextualSpacing/>
        <w:jc w:val="both"/>
        <w:rPr>
          <w:rFonts w:ascii="Century Gothic" w:hAnsi="Century Gothic" w:cs="Tahoma"/>
          <w:sz w:val="22"/>
          <w:szCs w:val="22"/>
          <w:lang w:val="es-ES_tradnl"/>
        </w:rPr>
      </w:pPr>
    </w:p>
    <w:p w14:paraId="7473E613"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8"/>
        <w:tblW w:w="0" w:type="auto"/>
        <w:tblLayout w:type="fixed"/>
        <w:tblLook w:val="04A0" w:firstRow="1" w:lastRow="0" w:firstColumn="1" w:lastColumn="0" w:noHBand="0" w:noVBand="1"/>
      </w:tblPr>
      <w:tblGrid>
        <w:gridCol w:w="3714"/>
        <w:gridCol w:w="6344"/>
      </w:tblGrid>
      <w:tr w:rsidR="0003155E" w:rsidRPr="0003155E" w14:paraId="77F400DF" w14:textId="77777777" w:rsidTr="007A78F8">
        <w:tc>
          <w:tcPr>
            <w:tcW w:w="3714" w:type="dxa"/>
          </w:tcPr>
          <w:p w14:paraId="1D4E5606" w14:textId="77777777" w:rsidR="0003155E" w:rsidRPr="0003155E" w:rsidRDefault="0003155E" w:rsidP="0003155E">
            <w:pPr>
              <w:spacing w:after="100" w:afterAutospacing="1" w:line="276" w:lineRule="auto"/>
              <w:contextualSpacing/>
              <w:jc w:val="center"/>
              <w:rPr>
                <w:rFonts w:ascii="Century Gothic" w:hAnsi="Century Gothic" w:cs="Tahoma"/>
                <w:b/>
                <w:sz w:val="22"/>
                <w:szCs w:val="22"/>
                <w:lang w:val="es-ES_tradnl"/>
              </w:rPr>
            </w:pPr>
            <w:r w:rsidRPr="0003155E">
              <w:rPr>
                <w:rFonts w:ascii="Century Gothic" w:hAnsi="Century Gothic" w:cs="Tahoma"/>
                <w:b/>
                <w:sz w:val="22"/>
                <w:szCs w:val="22"/>
                <w:lang w:val="es-ES_tradnl"/>
              </w:rPr>
              <w:lastRenderedPageBreak/>
              <w:t>Nombre</w:t>
            </w:r>
          </w:p>
        </w:tc>
        <w:tc>
          <w:tcPr>
            <w:tcW w:w="6344" w:type="dxa"/>
          </w:tcPr>
          <w:p w14:paraId="6146E60A" w14:textId="77777777" w:rsidR="0003155E" w:rsidRPr="0003155E" w:rsidRDefault="0003155E" w:rsidP="0003155E">
            <w:pPr>
              <w:spacing w:after="100" w:afterAutospacing="1" w:line="276" w:lineRule="auto"/>
              <w:contextualSpacing/>
              <w:jc w:val="center"/>
              <w:rPr>
                <w:rFonts w:ascii="Century Gothic" w:hAnsi="Century Gothic" w:cs="Tahoma"/>
                <w:b/>
                <w:sz w:val="22"/>
                <w:szCs w:val="22"/>
                <w:lang w:val="es-ES_tradnl"/>
              </w:rPr>
            </w:pPr>
            <w:r w:rsidRPr="0003155E">
              <w:rPr>
                <w:rFonts w:ascii="Century Gothic" w:hAnsi="Century Gothic" w:cs="Tahoma"/>
                <w:b/>
                <w:sz w:val="22"/>
                <w:szCs w:val="22"/>
                <w:lang w:val="es-ES_tradnl"/>
              </w:rPr>
              <w:t>Cargo</w:t>
            </w:r>
          </w:p>
        </w:tc>
      </w:tr>
      <w:tr w:rsidR="0003155E" w:rsidRPr="0003155E" w14:paraId="0D935D93" w14:textId="77777777" w:rsidTr="007A78F8">
        <w:tc>
          <w:tcPr>
            <w:tcW w:w="3714" w:type="dxa"/>
          </w:tcPr>
          <w:p w14:paraId="66D252C9" w14:textId="77777777" w:rsidR="0003155E" w:rsidRPr="0003155E" w:rsidRDefault="0003155E" w:rsidP="0003155E">
            <w:pPr>
              <w:shd w:val="clear" w:color="auto" w:fill="FFFFFF"/>
              <w:spacing w:after="100" w:afterAutospacing="1" w:line="276" w:lineRule="auto"/>
              <w:contextualSpacing/>
              <w:rPr>
                <w:rFonts w:ascii="Century Gothic" w:hAnsi="Century Gothic" w:cs="Tahoma"/>
                <w:sz w:val="22"/>
                <w:szCs w:val="22"/>
                <w:lang w:eastAsia="es-MX"/>
              </w:rPr>
            </w:pPr>
            <w:r w:rsidRPr="0003155E">
              <w:rPr>
                <w:rFonts w:ascii="Century Gothic" w:hAnsi="Century Gothic" w:cs="Tahoma"/>
                <w:sz w:val="22"/>
                <w:szCs w:val="22"/>
                <w:lang w:eastAsia="es-MX"/>
              </w:rPr>
              <w:t xml:space="preserve">Lic. Francis </w:t>
            </w:r>
            <w:proofErr w:type="spellStart"/>
            <w:r w:rsidRPr="0003155E">
              <w:rPr>
                <w:rFonts w:ascii="Century Gothic" w:hAnsi="Century Gothic" w:cs="Tahoma"/>
                <w:sz w:val="22"/>
                <w:szCs w:val="22"/>
                <w:lang w:eastAsia="es-MX"/>
              </w:rPr>
              <w:t>Bujaidar</w:t>
            </w:r>
            <w:proofErr w:type="spellEnd"/>
            <w:r w:rsidRPr="0003155E">
              <w:rPr>
                <w:rFonts w:ascii="Century Gothic" w:hAnsi="Century Gothic" w:cs="Tahoma"/>
                <w:sz w:val="22"/>
                <w:szCs w:val="22"/>
                <w:lang w:eastAsia="es-MX"/>
              </w:rPr>
              <w:t xml:space="preserve"> </w:t>
            </w:r>
            <w:proofErr w:type="spellStart"/>
            <w:r w:rsidRPr="0003155E">
              <w:rPr>
                <w:rFonts w:ascii="Century Gothic" w:hAnsi="Century Gothic" w:cs="Tahoma"/>
                <w:sz w:val="22"/>
                <w:szCs w:val="22"/>
                <w:lang w:eastAsia="es-MX"/>
              </w:rPr>
              <w:t>Ghoraichy</w:t>
            </w:r>
            <w:proofErr w:type="spellEnd"/>
          </w:p>
        </w:tc>
        <w:tc>
          <w:tcPr>
            <w:tcW w:w="6344" w:type="dxa"/>
          </w:tcPr>
          <w:p w14:paraId="2DBED8E4" w14:textId="77777777" w:rsidR="0003155E" w:rsidRPr="0003155E" w:rsidRDefault="0003155E" w:rsidP="0003155E">
            <w:pPr>
              <w:spacing w:after="100" w:afterAutospacing="1" w:line="276" w:lineRule="auto"/>
              <w:contextualSpacing/>
              <w:jc w:val="both"/>
              <w:rPr>
                <w:rFonts w:ascii="Century Gothic" w:hAnsi="Century Gothic" w:cs="Tahoma"/>
                <w:sz w:val="22"/>
                <w:szCs w:val="22"/>
              </w:rPr>
            </w:pPr>
            <w:r w:rsidRPr="0003155E">
              <w:rPr>
                <w:rFonts w:ascii="Century Gothic" w:hAnsi="Century Gothic" w:cs="Tahoma"/>
                <w:sz w:val="22"/>
                <w:szCs w:val="22"/>
              </w:rPr>
              <w:t xml:space="preserve">Coordinador General de Servicios Municipales. </w:t>
            </w:r>
          </w:p>
        </w:tc>
      </w:tr>
    </w:tbl>
    <w:p w14:paraId="69799376"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rPr>
      </w:pPr>
    </w:p>
    <w:p w14:paraId="781B0582"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u w:val="single"/>
          <w:lang w:val="es-ES_tradnl"/>
        </w:rPr>
      </w:pPr>
      <w:r w:rsidRPr="0003155E">
        <w:rPr>
          <w:rFonts w:ascii="Century Gothic" w:hAnsi="Century Gothic" w:cs="Tahoma"/>
          <w:b/>
          <w:sz w:val="22"/>
          <w:szCs w:val="22"/>
          <w:u w:val="single"/>
          <w:lang w:val="es-ES_tradnl"/>
        </w:rPr>
        <w:t>Mediante oficio de análisis técnico número 1600/2019/1660.</w:t>
      </w:r>
    </w:p>
    <w:p w14:paraId="3FAF3ECB" w14:textId="77777777" w:rsidR="0003155E" w:rsidRPr="0003155E" w:rsidRDefault="0003155E" w:rsidP="0003155E">
      <w:pPr>
        <w:shd w:val="clear" w:color="auto" w:fill="FFFFFF"/>
        <w:spacing w:after="100" w:afterAutospacing="1"/>
        <w:contextualSpacing/>
        <w:jc w:val="both"/>
        <w:rPr>
          <w:rFonts w:ascii="Century Gothic" w:hAnsi="Century Gothic" w:cs="Tahoma"/>
          <w:b/>
          <w:sz w:val="22"/>
          <w:szCs w:val="22"/>
          <w:u w:val="single"/>
          <w:lang w:val="es-ES_tradnl"/>
        </w:rPr>
      </w:pPr>
    </w:p>
    <w:p w14:paraId="4108C13F"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r w:rsidRPr="0003155E">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14:paraId="07EA5D04" w14:textId="77777777" w:rsidR="0003155E" w:rsidRPr="0003155E" w:rsidRDefault="0003155E" w:rsidP="0003155E">
      <w:pPr>
        <w:shd w:val="clear" w:color="auto" w:fill="FFFFFF"/>
        <w:spacing w:after="100" w:afterAutospacing="1"/>
        <w:contextualSpacing/>
        <w:jc w:val="both"/>
        <w:rPr>
          <w:rFonts w:ascii="Century Gothic" w:hAnsi="Century Gothic" w:cs="Tahoma"/>
          <w:sz w:val="22"/>
          <w:szCs w:val="22"/>
          <w:lang w:val="es-ES_tradnl"/>
        </w:rPr>
      </w:pPr>
    </w:p>
    <w:p w14:paraId="44FF0EBC" w14:textId="77777777" w:rsidR="00E91AF3" w:rsidRPr="00155105" w:rsidRDefault="00E91AF3" w:rsidP="00E91AF3">
      <w:pPr>
        <w:shd w:val="clear" w:color="auto" w:fill="FFFFFF"/>
        <w:spacing w:after="100" w:afterAutospacing="1"/>
        <w:contextualSpacing/>
        <w:jc w:val="both"/>
        <w:rPr>
          <w:rFonts w:ascii="Century Gothic" w:hAnsi="Century Gothic" w:cs="Tahoma"/>
          <w:b/>
          <w:sz w:val="22"/>
          <w:szCs w:val="22"/>
          <w:lang w:val="es-ES_tradnl"/>
        </w:rPr>
      </w:pPr>
      <w:r w:rsidRPr="00155105">
        <w:rPr>
          <w:rFonts w:ascii="Century Gothic" w:hAnsi="Century Gothic" w:cs="Tahoma"/>
          <w:b/>
          <w:sz w:val="22"/>
          <w:szCs w:val="22"/>
          <w:lang w:val="es-ES_tradnl"/>
        </w:rPr>
        <w:t xml:space="preserve">Fintegra Financiamiento S.A. de C.V. SOFOM ENR., la partida 1, por un monto </w:t>
      </w:r>
      <w:r>
        <w:rPr>
          <w:rFonts w:ascii="Century Gothic" w:hAnsi="Century Gothic" w:cs="Tahoma"/>
          <w:b/>
          <w:sz w:val="22"/>
          <w:szCs w:val="22"/>
          <w:lang w:val="es-ES_tradnl"/>
        </w:rPr>
        <w:t xml:space="preserve">total </w:t>
      </w:r>
      <w:r w:rsidRPr="00155105">
        <w:rPr>
          <w:rFonts w:ascii="Century Gothic" w:hAnsi="Century Gothic" w:cs="Tahoma"/>
          <w:b/>
          <w:sz w:val="22"/>
          <w:szCs w:val="22"/>
          <w:lang w:val="es-ES_tradnl"/>
        </w:rPr>
        <w:t xml:space="preserve">de </w:t>
      </w:r>
      <w:r>
        <w:rPr>
          <w:rFonts w:ascii="Century Gothic" w:hAnsi="Century Gothic" w:cs="Tahoma"/>
          <w:b/>
          <w:sz w:val="22"/>
          <w:szCs w:val="22"/>
          <w:lang w:val="es-ES_tradnl"/>
        </w:rPr>
        <w:t xml:space="preserve">                                          </w:t>
      </w:r>
      <w:r w:rsidRPr="00155105">
        <w:rPr>
          <w:rFonts w:ascii="Century Gothic" w:hAnsi="Century Gothic" w:cs="Tahoma"/>
          <w:b/>
          <w:sz w:val="22"/>
          <w:szCs w:val="22"/>
          <w:lang w:val="es-ES_tradnl"/>
        </w:rPr>
        <w:t>$ 195´897,18</w:t>
      </w:r>
      <w:r w:rsidR="00C02AFB">
        <w:rPr>
          <w:rFonts w:ascii="Century Gothic" w:hAnsi="Century Gothic" w:cs="Tahoma"/>
          <w:b/>
          <w:sz w:val="22"/>
          <w:szCs w:val="22"/>
          <w:lang w:val="es-ES_tradnl"/>
        </w:rPr>
        <w:t>3</w:t>
      </w:r>
      <w:r w:rsidRPr="00155105">
        <w:rPr>
          <w:rFonts w:ascii="Century Gothic" w:hAnsi="Century Gothic" w:cs="Tahoma"/>
          <w:b/>
          <w:sz w:val="22"/>
          <w:szCs w:val="22"/>
          <w:lang w:val="es-ES_tradnl"/>
        </w:rPr>
        <w:t>.</w:t>
      </w:r>
      <w:r w:rsidR="00C110D1">
        <w:rPr>
          <w:rFonts w:ascii="Century Gothic" w:hAnsi="Century Gothic" w:cs="Tahoma"/>
          <w:b/>
          <w:sz w:val="22"/>
          <w:szCs w:val="22"/>
          <w:lang w:val="es-ES_tradnl"/>
        </w:rPr>
        <w:t>59</w:t>
      </w:r>
      <w:r>
        <w:rPr>
          <w:rFonts w:ascii="Century Gothic" w:hAnsi="Century Gothic" w:cs="Tahoma"/>
          <w:b/>
          <w:sz w:val="22"/>
          <w:szCs w:val="22"/>
          <w:lang w:val="es-ES_tradnl"/>
        </w:rPr>
        <w:t xml:space="preserve"> pesos.</w:t>
      </w:r>
    </w:p>
    <w:p w14:paraId="07E5298D" w14:textId="77777777" w:rsidR="00E91AF3" w:rsidRDefault="00E91AF3" w:rsidP="00E91AF3">
      <w:pPr>
        <w:shd w:val="clear" w:color="auto" w:fill="FFFFFF"/>
        <w:spacing w:after="100" w:afterAutospacing="1"/>
        <w:contextualSpacing/>
        <w:jc w:val="both"/>
        <w:rPr>
          <w:rFonts w:ascii="Century Gothic" w:hAnsi="Century Gothic" w:cs="Tahoma"/>
          <w:b/>
          <w:sz w:val="22"/>
          <w:szCs w:val="22"/>
          <w:lang w:val="es-ES_tradnl"/>
        </w:rPr>
      </w:pPr>
    </w:p>
    <w:tbl>
      <w:tblPr>
        <w:tblW w:w="10480" w:type="dxa"/>
        <w:tblCellMar>
          <w:left w:w="70" w:type="dxa"/>
          <w:right w:w="70" w:type="dxa"/>
        </w:tblCellMar>
        <w:tblLook w:val="04A0" w:firstRow="1" w:lastRow="0" w:firstColumn="1" w:lastColumn="0" w:noHBand="0" w:noVBand="1"/>
      </w:tblPr>
      <w:tblGrid>
        <w:gridCol w:w="732"/>
        <w:gridCol w:w="1775"/>
        <w:gridCol w:w="1641"/>
        <w:gridCol w:w="809"/>
        <w:gridCol w:w="916"/>
        <w:gridCol w:w="822"/>
        <w:gridCol w:w="854"/>
        <w:gridCol w:w="1230"/>
        <w:gridCol w:w="1701"/>
      </w:tblGrid>
      <w:tr w:rsidR="00E91AF3" w:rsidRPr="00155105" w14:paraId="078915C6" w14:textId="77777777" w:rsidTr="00E91AF3">
        <w:trPr>
          <w:trHeight w:val="267"/>
        </w:trPr>
        <w:tc>
          <w:tcPr>
            <w:tcW w:w="73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7D77C53C"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PARTIDA</w:t>
            </w:r>
          </w:p>
        </w:tc>
        <w:tc>
          <w:tcPr>
            <w:tcW w:w="177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76D685C8"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DESCRIPCIÓN</w:t>
            </w:r>
          </w:p>
        </w:tc>
        <w:tc>
          <w:tcPr>
            <w:tcW w:w="164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1ED73495"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BIEN / SERVICIO</w:t>
            </w:r>
          </w:p>
        </w:tc>
        <w:tc>
          <w:tcPr>
            <w:tcW w:w="809" w:type="dxa"/>
            <w:tcBorders>
              <w:top w:val="single" w:sz="8" w:space="0" w:color="auto"/>
              <w:left w:val="nil"/>
              <w:bottom w:val="nil"/>
              <w:right w:val="nil"/>
            </w:tcBorders>
            <w:shd w:val="clear" w:color="000000" w:fill="F2995C"/>
            <w:vAlign w:val="center"/>
            <w:hideMark/>
          </w:tcPr>
          <w:p w14:paraId="4108F366"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916" w:type="dxa"/>
            <w:tcBorders>
              <w:top w:val="single" w:sz="8" w:space="0" w:color="auto"/>
              <w:left w:val="nil"/>
              <w:bottom w:val="nil"/>
              <w:right w:val="nil"/>
            </w:tcBorders>
            <w:shd w:val="clear" w:color="000000" w:fill="F2995C"/>
            <w:vAlign w:val="center"/>
            <w:hideMark/>
          </w:tcPr>
          <w:p w14:paraId="0F6E5D89"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822" w:type="dxa"/>
            <w:tcBorders>
              <w:top w:val="single" w:sz="8" w:space="0" w:color="auto"/>
              <w:left w:val="nil"/>
              <w:bottom w:val="nil"/>
              <w:right w:val="nil"/>
            </w:tcBorders>
            <w:shd w:val="clear" w:color="000000" w:fill="F2995C"/>
            <w:vAlign w:val="center"/>
            <w:hideMark/>
          </w:tcPr>
          <w:p w14:paraId="1806FD34"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854" w:type="dxa"/>
            <w:tcBorders>
              <w:top w:val="single" w:sz="8" w:space="0" w:color="auto"/>
              <w:left w:val="nil"/>
              <w:bottom w:val="nil"/>
              <w:right w:val="nil"/>
            </w:tcBorders>
            <w:shd w:val="clear" w:color="000000" w:fill="F2995C"/>
            <w:vAlign w:val="center"/>
            <w:hideMark/>
          </w:tcPr>
          <w:p w14:paraId="5F2C82B7"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293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14:paraId="499F839E"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FINTEGRA FINANCIAMIENTO S.A. de C.V.</w:t>
            </w:r>
            <w:r>
              <w:rPr>
                <w:rFonts w:ascii="Century Gothic" w:hAnsi="Century Gothic" w:cs="Calibri"/>
                <w:b/>
                <w:bCs/>
                <w:color w:val="000000"/>
                <w:sz w:val="14"/>
                <w:szCs w:val="14"/>
                <w:lang w:eastAsia="es-MX"/>
              </w:rPr>
              <w:t xml:space="preserve"> SOFOM ENR</w:t>
            </w:r>
          </w:p>
        </w:tc>
      </w:tr>
      <w:tr w:rsidR="00E91AF3" w:rsidRPr="00155105" w14:paraId="0EA1BD7B" w14:textId="77777777" w:rsidTr="00E91AF3">
        <w:trPr>
          <w:trHeight w:val="280"/>
        </w:trPr>
        <w:tc>
          <w:tcPr>
            <w:tcW w:w="732" w:type="dxa"/>
            <w:vMerge/>
            <w:tcBorders>
              <w:top w:val="single" w:sz="8" w:space="0" w:color="auto"/>
              <w:left w:val="single" w:sz="8" w:space="0" w:color="auto"/>
              <w:bottom w:val="single" w:sz="8" w:space="0" w:color="000000"/>
              <w:right w:val="single" w:sz="8" w:space="0" w:color="auto"/>
            </w:tcBorders>
            <w:vAlign w:val="center"/>
            <w:hideMark/>
          </w:tcPr>
          <w:p w14:paraId="31150A72" w14:textId="77777777" w:rsidR="00E91AF3" w:rsidRPr="00155105" w:rsidRDefault="00E91AF3" w:rsidP="00E91AF3">
            <w:pPr>
              <w:rPr>
                <w:rFonts w:ascii="Century Gothic" w:hAnsi="Century Gothic" w:cs="Calibri"/>
                <w:b/>
                <w:bCs/>
                <w:color w:val="000000"/>
                <w:sz w:val="14"/>
                <w:szCs w:val="14"/>
                <w:lang w:eastAsia="es-MX"/>
              </w:rPr>
            </w:pPr>
          </w:p>
        </w:tc>
        <w:tc>
          <w:tcPr>
            <w:tcW w:w="1775" w:type="dxa"/>
            <w:vMerge/>
            <w:tcBorders>
              <w:top w:val="single" w:sz="8" w:space="0" w:color="auto"/>
              <w:left w:val="single" w:sz="8" w:space="0" w:color="auto"/>
              <w:bottom w:val="single" w:sz="8" w:space="0" w:color="000000"/>
              <w:right w:val="single" w:sz="8" w:space="0" w:color="auto"/>
            </w:tcBorders>
            <w:vAlign w:val="center"/>
            <w:hideMark/>
          </w:tcPr>
          <w:p w14:paraId="0F3E9620" w14:textId="77777777" w:rsidR="00E91AF3" w:rsidRPr="00155105" w:rsidRDefault="00E91AF3" w:rsidP="00E91AF3">
            <w:pPr>
              <w:rPr>
                <w:rFonts w:ascii="Century Gothic" w:hAnsi="Century Gothic" w:cs="Calibri"/>
                <w:b/>
                <w:bCs/>
                <w:color w:val="000000"/>
                <w:sz w:val="14"/>
                <w:szCs w:val="14"/>
                <w:lang w:eastAsia="es-MX"/>
              </w:rPr>
            </w:pPr>
          </w:p>
        </w:tc>
        <w:tc>
          <w:tcPr>
            <w:tcW w:w="1641" w:type="dxa"/>
            <w:vMerge/>
            <w:tcBorders>
              <w:top w:val="single" w:sz="8" w:space="0" w:color="auto"/>
              <w:left w:val="single" w:sz="8" w:space="0" w:color="auto"/>
              <w:bottom w:val="single" w:sz="8" w:space="0" w:color="000000"/>
              <w:right w:val="single" w:sz="8" w:space="0" w:color="auto"/>
            </w:tcBorders>
            <w:vAlign w:val="center"/>
            <w:hideMark/>
          </w:tcPr>
          <w:p w14:paraId="6F1213E0" w14:textId="77777777" w:rsidR="00E91AF3" w:rsidRPr="00155105" w:rsidRDefault="00E91AF3" w:rsidP="00E91AF3">
            <w:pPr>
              <w:rPr>
                <w:rFonts w:ascii="Century Gothic" w:hAnsi="Century Gothic" w:cs="Calibri"/>
                <w:b/>
                <w:bCs/>
                <w:color w:val="000000"/>
                <w:sz w:val="14"/>
                <w:szCs w:val="14"/>
                <w:lang w:eastAsia="es-MX"/>
              </w:rPr>
            </w:pPr>
          </w:p>
        </w:tc>
        <w:tc>
          <w:tcPr>
            <w:tcW w:w="809" w:type="dxa"/>
            <w:tcBorders>
              <w:top w:val="nil"/>
              <w:left w:val="nil"/>
              <w:bottom w:val="single" w:sz="8" w:space="0" w:color="auto"/>
              <w:right w:val="nil"/>
            </w:tcBorders>
            <w:shd w:val="clear" w:color="000000" w:fill="F2995C"/>
            <w:vAlign w:val="center"/>
            <w:hideMark/>
          </w:tcPr>
          <w:p w14:paraId="239178CE"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916" w:type="dxa"/>
            <w:tcBorders>
              <w:top w:val="nil"/>
              <w:left w:val="nil"/>
              <w:bottom w:val="single" w:sz="8" w:space="0" w:color="auto"/>
              <w:right w:val="nil"/>
            </w:tcBorders>
            <w:shd w:val="clear" w:color="000000" w:fill="F2995C"/>
            <w:vAlign w:val="center"/>
            <w:hideMark/>
          </w:tcPr>
          <w:p w14:paraId="1ED43734"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822" w:type="dxa"/>
            <w:tcBorders>
              <w:top w:val="nil"/>
              <w:left w:val="nil"/>
              <w:bottom w:val="single" w:sz="8" w:space="0" w:color="auto"/>
              <w:right w:val="nil"/>
            </w:tcBorders>
            <w:shd w:val="clear" w:color="000000" w:fill="F2995C"/>
            <w:vAlign w:val="center"/>
            <w:hideMark/>
          </w:tcPr>
          <w:p w14:paraId="4E567A7D"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854" w:type="dxa"/>
            <w:tcBorders>
              <w:top w:val="nil"/>
              <w:left w:val="nil"/>
              <w:bottom w:val="single" w:sz="8" w:space="0" w:color="auto"/>
              <w:right w:val="nil"/>
            </w:tcBorders>
            <w:shd w:val="clear" w:color="000000" w:fill="F2995C"/>
            <w:vAlign w:val="center"/>
            <w:hideMark/>
          </w:tcPr>
          <w:p w14:paraId="66A5FAE1"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w:t>
            </w:r>
          </w:p>
        </w:tc>
        <w:tc>
          <w:tcPr>
            <w:tcW w:w="2931" w:type="dxa"/>
            <w:gridSpan w:val="2"/>
            <w:vMerge/>
            <w:tcBorders>
              <w:top w:val="nil"/>
              <w:left w:val="nil"/>
              <w:bottom w:val="single" w:sz="8" w:space="0" w:color="auto"/>
              <w:right w:val="nil"/>
            </w:tcBorders>
            <w:vAlign w:val="center"/>
            <w:hideMark/>
          </w:tcPr>
          <w:p w14:paraId="0896720B" w14:textId="77777777" w:rsidR="00E91AF3" w:rsidRPr="00155105" w:rsidRDefault="00E91AF3" w:rsidP="00E91AF3">
            <w:pPr>
              <w:rPr>
                <w:rFonts w:ascii="Century Gothic" w:hAnsi="Century Gothic" w:cs="Calibri"/>
                <w:b/>
                <w:bCs/>
                <w:color w:val="000000"/>
                <w:sz w:val="14"/>
                <w:szCs w:val="14"/>
                <w:lang w:eastAsia="es-MX"/>
              </w:rPr>
            </w:pPr>
          </w:p>
        </w:tc>
      </w:tr>
      <w:tr w:rsidR="00E91AF3" w:rsidRPr="00155105" w14:paraId="5B05C2FB" w14:textId="77777777" w:rsidTr="00E91AF3">
        <w:trPr>
          <w:trHeight w:val="614"/>
        </w:trPr>
        <w:tc>
          <w:tcPr>
            <w:tcW w:w="732" w:type="dxa"/>
            <w:vMerge/>
            <w:tcBorders>
              <w:top w:val="single" w:sz="8" w:space="0" w:color="auto"/>
              <w:left w:val="single" w:sz="8" w:space="0" w:color="auto"/>
              <w:bottom w:val="single" w:sz="8" w:space="0" w:color="000000"/>
              <w:right w:val="single" w:sz="8" w:space="0" w:color="auto"/>
            </w:tcBorders>
            <w:vAlign w:val="center"/>
            <w:hideMark/>
          </w:tcPr>
          <w:p w14:paraId="6DEED4F9" w14:textId="77777777" w:rsidR="00E91AF3" w:rsidRPr="00155105" w:rsidRDefault="00E91AF3" w:rsidP="00E91AF3">
            <w:pPr>
              <w:rPr>
                <w:rFonts w:ascii="Century Gothic" w:hAnsi="Century Gothic" w:cs="Calibri"/>
                <w:b/>
                <w:bCs/>
                <w:color w:val="000000"/>
                <w:sz w:val="14"/>
                <w:szCs w:val="14"/>
                <w:lang w:eastAsia="es-MX"/>
              </w:rPr>
            </w:pPr>
          </w:p>
        </w:tc>
        <w:tc>
          <w:tcPr>
            <w:tcW w:w="1775" w:type="dxa"/>
            <w:vMerge/>
            <w:tcBorders>
              <w:top w:val="single" w:sz="8" w:space="0" w:color="auto"/>
              <w:left w:val="single" w:sz="8" w:space="0" w:color="auto"/>
              <w:bottom w:val="single" w:sz="8" w:space="0" w:color="000000"/>
              <w:right w:val="single" w:sz="8" w:space="0" w:color="auto"/>
            </w:tcBorders>
            <w:vAlign w:val="center"/>
            <w:hideMark/>
          </w:tcPr>
          <w:p w14:paraId="7E6D449F" w14:textId="77777777" w:rsidR="00E91AF3" w:rsidRPr="00155105" w:rsidRDefault="00E91AF3" w:rsidP="00E91AF3">
            <w:pPr>
              <w:rPr>
                <w:rFonts w:ascii="Century Gothic" w:hAnsi="Century Gothic" w:cs="Calibri"/>
                <w:b/>
                <w:bCs/>
                <w:color w:val="000000"/>
                <w:sz w:val="14"/>
                <w:szCs w:val="14"/>
                <w:lang w:eastAsia="es-MX"/>
              </w:rPr>
            </w:pPr>
          </w:p>
        </w:tc>
        <w:tc>
          <w:tcPr>
            <w:tcW w:w="1641" w:type="dxa"/>
            <w:vMerge/>
            <w:tcBorders>
              <w:top w:val="single" w:sz="8" w:space="0" w:color="auto"/>
              <w:left w:val="single" w:sz="8" w:space="0" w:color="auto"/>
              <w:bottom w:val="single" w:sz="8" w:space="0" w:color="000000"/>
              <w:right w:val="single" w:sz="8" w:space="0" w:color="auto"/>
            </w:tcBorders>
            <w:vAlign w:val="center"/>
            <w:hideMark/>
          </w:tcPr>
          <w:p w14:paraId="40EE84D1" w14:textId="77777777" w:rsidR="00E91AF3" w:rsidRPr="00155105" w:rsidRDefault="00E91AF3" w:rsidP="00E91AF3">
            <w:pPr>
              <w:rPr>
                <w:rFonts w:ascii="Century Gothic" w:hAnsi="Century Gothic" w:cs="Calibri"/>
                <w:b/>
                <w:bCs/>
                <w:color w:val="000000"/>
                <w:sz w:val="14"/>
                <w:szCs w:val="14"/>
                <w:lang w:eastAsia="es-MX"/>
              </w:rPr>
            </w:pPr>
          </w:p>
        </w:tc>
        <w:tc>
          <w:tcPr>
            <w:tcW w:w="809" w:type="dxa"/>
            <w:tcBorders>
              <w:top w:val="nil"/>
              <w:left w:val="nil"/>
              <w:bottom w:val="single" w:sz="8" w:space="0" w:color="auto"/>
              <w:right w:val="single" w:sz="8" w:space="0" w:color="auto"/>
            </w:tcBorders>
            <w:shd w:val="clear" w:color="000000" w:fill="F2995C"/>
            <w:vAlign w:val="center"/>
            <w:hideMark/>
          </w:tcPr>
          <w:p w14:paraId="196A25E9"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MARCA</w:t>
            </w:r>
          </w:p>
        </w:tc>
        <w:tc>
          <w:tcPr>
            <w:tcW w:w="916" w:type="dxa"/>
            <w:tcBorders>
              <w:top w:val="nil"/>
              <w:left w:val="nil"/>
              <w:bottom w:val="single" w:sz="8" w:space="0" w:color="auto"/>
              <w:right w:val="single" w:sz="8" w:space="0" w:color="auto"/>
            </w:tcBorders>
            <w:shd w:val="clear" w:color="000000" w:fill="F2995C"/>
            <w:vAlign w:val="center"/>
            <w:hideMark/>
          </w:tcPr>
          <w:p w14:paraId="183D2946"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SUBMARCA</w:t>
            </w:r>
          </w:p>
        </w:tc>
        <w:tc>
          <w:tcPr>
            <w:tcW w:w="822" w:type="dxa"/>
            <w:tcBorders>
              <w:top w:val="nil"/>
              <w:left w:val="nil"/>
              <w:bottom w:val="single" w:sz="8" w:space="0" w:color="auto"/>
              <w:right w:val="single" w:sz="8" w:space="0" w:color="auto"/>
            </w:tcBorders>
            <w:shd w:val="clear" w:color="000000" w:fill="F2995C"/>
            <w:vAlign w:val="center"/>
            <w:hideMark/>
          </w:tcPr>
          <w:p w14:paraId="7D651CCC"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MODELO</w:t>
            </w:r>
          </w:p>
        </w:tc>
        <w:tc>
          <w:tcPr>
            <w:tcW w:w="854" w:type="dxa"/>
            <w:tcBorders>
              <w:top w:val="nil"/>
              <w:left w:val="nil"/>
              <w:bottom w:val="single" w:sz="8" w:space="0" w:color="auto"/>
              <w:right w:val="single" w:sz="8" w:space="0" w:color="auto"/>
            </w:tcBorders>
            <w:shd w:val="clear" w:color="000000" w:fill="F2995C"/>
            <w:vAlign w:val="center"/>
            <w:hideMark/>
          </w:tcPr>
          <w:p w14:paraId="2B0EAB0F" w14:textId="77777777" w:rsidR="00E91AF3" w:rsidRPr="00155105" w:rsidRDefault="00E91AF3" w:rsidP="00E91AF3">
            <w:pP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CANTIDAD</w:t>
            </w:r>
          </w:p>
        </w:tc>
        <w:tc>
          <w:tcPr>
            <w:tcW w:w="1230" w:type="dxa"/>
            <w:tcBorders>
              <w:top w:val="nil"/>
              <w:left w:val="nil"/>
              <w:bottom w:val="single" w:sz="8" w:space="0" w:color="auto"/>
              <w:right w:val="single" w:sz="8" w:space="0" w:color="auto"/>
            </w:tcBorders>
            <w:shd w:val="clear" w:color="000000" w:fill="FCE4D6"/>
            <w:vAlign w:val="center"/>
            <w:hideMark/>
          </w:tcPr>
          <w:p w14:paraId="6CC5161E"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Precio Mensual</w:t>
            </w:r>
          </w:p>
        </w:tc>
        <w:tc>
          <w:tcPr>
            <w:tcW w:w="1701" w:type="dxa"/>
            <w:tcBorders>
              <w:top w:val="single" w:sz="8" w:space="0" w:color="auto"/>
              <w:left w:val="nil"/>
              <w:bottom w:val="single" w:sz="8" w:space="0" w:color="auto"/>
              <w:right w:val="single" w:sz="8" w:space="0" w:color="000000"/>
            </w:tcBorders>
            <w:shd w:val="clear" w:color="000000" w:fill="FCE4D6"/>
            <w:vAlign w:val="center"/>
            <w:hideMark/>
          </w:tcPr>
          <w:p w14:paraId="5FEE7B87"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xml:space="preserve">Total Contrato                                                (24 meses) </w:t>
            </w:r>
          </w:p>
        </w:tc>
      </w:tr>
      <w:tr w:rsidR="00E91AF3" w:rsidRPr="00155105" w14:paraId="239A42BE" w14:textId="77777777" w:rsidTr="00E91AF3">
        <w:trPr>
          <w:trHeight w:val="280"/>
        </w:trPr>
        <w:tc>
          <w:tcPr>
            <w:tcW w:w="73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160854"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1</w:t>
            </w:r>
          </w:p>
        </w:tc>
        <w:tc>
          <w:tcPr>
            <w:tcW w:w="1775" w:type="dxa"/>
            <w:vMerge w:val="restart"/>
            <w:tcBorders>
              <w:top w:val="nil"/>
              <w:left w:val="single" w:sz="8" w:space="0" w:color="auto"/>
              <w:bottom w:val="single" w:sz="8" w:space="0" w:color="000000"/>
              <w:right w:val="single" w:sz="8" w:space="0" w:color="auto"/>
            </w:tcBorders>
            <w:shd w:val="clear" w:color="auto" w:fill="auto"/>
            <w:vAlign w:val="center"/>
            <w:hideMark/>
          </w:tcPr>
          <w:p w14:paraId="734A3CA1"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Arrendamiento de Vehículos Utilitarios</w:t>
            </w:r>
          </w:p>
        </w:tc>
        <w:tc>
          <w:tcPr>
            <w:tcW w:w="1641" w:type="dxa"/>
            <w:tcBorders>
              <w:top w:val="nil"/>
              <w:left w:val="nil"/>
              <w:bottom w:val="single" w:sz="8" w:space="0" w:color="auto"/>
              <w:right w:val="single" w:sz="8" w:space="0" w:color="auto"/>
            </w:tcBorders>
            <w:shd w:val="clear" w:color="auto" w:fill="auto"/>
            <w:vAlign w:val="center"/>
            <w:hideMark/>
          </w:tcPr>
          <w:p w14:paraId="0204DC96"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Camioneta pick up cabina regular </w:t>
            </w:r>
          </w:p>
        </w:tc>
        <w:tc>
          <w:tcPr>
            <w:tcW w:w="809" w:type="dxa"/>
            <w:tcBorders>
              <w:top w:val="nil"/>
              <w:left w:val="nil"/>
              <w:bottom w:val="single" w:sz="8" w:space="0" w:color="auto"/>
              <w:right w:val="single" w:sz="8" w:space="0" w:color="auto"/>
            </w:tcBorders>
            <w:shd w:val="clear" w:color="auto" w:fill="auto"/>
            <w:vAlign w:val="center"/>
            <w:hideMark/>
          </w:tcPr>
          <w:p w14:paraId="0F8F0FC8"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Nissan</w:t>
            </w:r>
          </w:p>
        </w:tc>
        <w:tc>
          <w:tcPr>
            <w:tcW w:w="916" w:type="dxa"/>
            <w:tcBorders>
              <w:top w:val="nil"/>
              <w:left w:val="nil"/>
              <w:bottom w:val="single" w:sz="8" w:space="0" w:color="auto"/>
              <w:right w:val="single" w:sz="8" w:space="0" w:color="auto"/>
            </w:tcBorders>
            <w:shd w:val="clear" w:color="auto" w:fill="auto"/>
            <w:vAlign w:val="center"/>
            <w:hideMark/>
          </w:tcPr>
          <w:p w14:paraId="7E5D225A"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NP300</w:t>
            </w:r>
          </w:p>
        </w:tc>
        <w:tc>
          <w:tcPr>
            <w:tcW w:w="822" w:type="dxa"/>
            <w:tcBorders>
              <w:top w:val="nil"/>
              <w:left w:val="nil"/>
              <w:bottom w:val="single" w:sz="8" w:space="0" w:color="auto"/>
              <w:right w:val="single" w:sz="8" w:space="0" w:color="auto"/>
            </w:tcBorders>
            <w:shd w:val="clear" w:color="auto" w:fill="auto"/>
            <w:vAlign w:val="center"/>
            <w:hideMark/>
          </w:tcPr>
          <w:p w14:paraId="55FBDE77"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2020</w:t>
            </w:r>
          </w:p>
        </w:tc>
        <w:tc>
          <w:tcPr>
            <w:tcW w:w="854" w:type="dxa"/>
            <w:tcBorders>
              <w:top w:val="nil"/>
              <w:left w:val="nil"/>
              <w:bottom w:val="single" w:sz="8" w:space="0" w:color="auto"/>
              <w:right w:val="single" w:sz="8" w:space="0" w:color="auto"/>
            </w:tcBorders>
            <w:shd w:val="clear" w:color="auto" w:fill="auto"/>
            <w:vAlign w:val="center"/>
            <w:hideMark/>
          </w:tcPr>
          <w:p w14:paraId="3A925A2A"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60</w:t>
            </w:r>
          </w:p>
        </w:tc>
        <w:tc>
          <w:tcPr>
            <w:tcW w:w="1230" w:type="dxa"/>
            <w:tcBorders>
              <w:top w:val="nil"/>
              <w:left w:val="nil"/>
              <w:bottom w:val="single" w:sz="8" w:space="0" w:color="auto"/>
              <w:right w:val="single" w:sz="8" w:space="0" w:color="auto"/>
            </w:tcBorders>
            <w:shd w:val="clear" w:color="auto" w:fill="auto"/>
            <w:vAlign w:val="center"/>
            <w:hideMark/>
          </w:tcPr>
          <w:p w14:paraId="1B99DC6B"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$ 1,269,819.80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78A9C292"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30,475,675.00 </w:t>
            </w:r>
          </w:p>
        </w:tc>
      </w:tr>
      <w:tr w:rsidR="00E91AF3" w:rsidRPr="00155105" w14:paraId="7DE73A1A" w14:textId="77777777" w:rsidTr="00E91AF3">
        <w:trPr>
          <w:trHeight w:val="280"/>
        </w:trPr>
        <w:tc>
          <w:tcPr>
            <w:tcW w:w="732" w:type="dxa"/>
            <w:vMerge/>
            <w:tcBorders>
              <w:top w:val="nil"/>
              <w:left w:val="single" w:sz="8" w:space="0" w:color="auto"/>
              <w:bottom w:val="single" w:sz="8" w:space="0" w:color="000000"/>
              <w:right w:val="single" w:sz="8" w:space="0" w:color="auto"/>
            </w:tcBorders>
            <w:vAlign w:val="center"/>
            <w:hideMark/>
          </w:tcPr>
          <w:p w14:paraId="6FFF357B"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2CB3B44F"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051901A9"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Camioneta pick up doble cabina </w:t>
            </w:r>
          </w:p>
        </w:tc>
        <w:tc>
          <w:tcPr>
            <w:tcW w:w="809" w:type="dxa"/>
            <w:tcBorders>
              <w:top w:val="nil"/>
              <w:left w:val="nil"/>
              <w:bottom w:val="single" w:sz="8" w:space="0" w:color="auto"/>
              <w:right w:val="single" w:sz="8" w:space="0" w:color="auto"/>
            </w:tcBorders>
            <w:shd w:val="clear" w:color="auto" w:fill="auto"/>
            <w:vAlign w:val="center"/>
            <w:hideMark/>
          </w:tcPr>
          <w:p w14:paraId="2B616465"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Nissan</w:t>
            </w:r>
          </w:p>
        </w:tc>
        <w:tc>
          <w:tcPr>
            <w:tcW w:w="916" w:type="dxa"/>
            <w:tcBorders>
              <w:top w:val="nil"/>
              <w:left w:val="nil"/>
              <w:bottom w:val="single" w:sz="8" w:space="0" w:color="auto"/>
              <w:right w:val="single" w:sz="8" w:space="0" w:color="auto"/>
            </w:tcBorders>
            <w:shd w:val="clear" w:color="auto" w:fill="auto"/>
            <w:vAlign w:val="center"/>
            <w:hideMark/>
          </w:tcPr>
          <w:p w14:paraId="525552C7"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NP300</w:t>
            </w:r>
          </w:p>
        </w:tc>
        <w:tc>
          <w:tcPr>
            <w:tcW w:w="822" w:type="dxa"/>
            <w:tcBorders>
              <w:top w:val="nil"/>
              <w:left w:val="nil"/>
              <w:bottom w:val="single" w:sz="8" w:space="0" w:color="auto"/>
              <w:right w:val="single" w:sz="8" w:space="0" w:color="auto"/>
            </w:tcBorders>
            <w:shd w:val="clear" w:color="auto" w:fill="auto"/>
            <w:vAlign w:val="center"/>
            <w:hideMark/>
          </w:tcPr>
          <w:p w14:paraId="2E557F33"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2020</w:t>
            </w:r>
          </w:p>
        </w:tc>
        <w:tc>
          <w:tcPr>
            <w:tcW w:w="854" w:type="dxa"/>
            <w:tcBorders>
              <w:top w:val="nil"/>
              <w:left w:val="nil"/>
              <w:bottom w:val="single" w:sz="8" w:space="0" w:color="auto"/>
              <w:right w:val="single" w:sz="8" w:space="0" w:color="auto"/>
            </w:tcBorders>
            <w:shd w:val="clear" w:color="auto" w:fill="auto"/>
            <w:vAlign w:val="center"/>
            <w:hideMark/>
          </w:tcPr>
          <w:p w14:paraId="20FD9861"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40</w:t>
            </w:r>
          </w:p>
        </w:tc>
        <w:tc>
          <w:tcPr>
            <w:tcW w:w="1230" w:type="dxa"/>
            <w:tcBorders>
              <w:top w:val="nil"/>
              <w:left w:val="nil"/>
              <w:bottom w:val="single" w:sz="8" w:space="0" w:color="auto"/>
              <w:right w:val="single" w:sz="8" w:space="0" w:color="auto"/>
            </w:tcBorders>
            <w:shd w:val="clear" w:color="auto" w:fill="auto"/>
            <w:vAlign w:val="center"/>
            <w:hideMark/>
          </w:tcPr>
          <w:p w14:paraId="3BCB7457"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896,316.50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073B02CD"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21,511,596.00 </w:t>
            </w:r>
          </w:p>
        </w:tc>
      </w:tr>
      <w:tr w:rsidR="00E91AF3" w:rsidRPr="00155105" w14:paraId="4C9DC4BC" w14:textId="77777777" w:rsidTr="00E91AF3">
        <w:trPr>
          <w:trHeight w:val="280"/>
        </w:trPr>
        <w:tc>
          <w:tcPr>
            <w:tcW w:w="732" w:type="dxa"/>
            <w:vMerge/>
            <w:tcBorders>
              <w:top w:val="nil"/>
              <w:left w:val="single" w:sz="8" w:space="0" w:color="auto"/>
              <w:bottom w:val="single" w:sz="8" w:space="0" w:color="000000"/>
              <w:right w:val="single" w:sz="8" w:space="0" w:color="auto"/>
            </w:tcBorders>
            <w:vAlign w:val="center"/>
            <w:hideMark/>
          </w:tcPr>
          <w:p w14:paraId="2AACEA2A"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46A00454"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03D2F7C4"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Camioneta chasis cabina </w:t>
            </w:r>
          </w:p>
        </w:tc>
        <w:tc>
          <w:tcPr>
            <w:tcW w:w="809" w:type="dxa"/>
            <w:tcBorders>
              <w:top w:val="nil"/>
              <w:left w:val="nil"/>
              <w:bottom w:val="single" w:sz="8" w:space="0" w:color="auto"/>
              <w:right w:val="single" w:sz="8" w:space="0" w:color="auto"/>
            </w:tcBorders>
            <w:shd w:val="clear" w:color="auto" w:fill="auto"/>
            <w:vAlign w:val="center"/>
            <w:hideMark/>
          </w:tcPr>
          <w:p w14:paraId="4F77C73C"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Nissan</w:t>
            </w:r>
          </w:p>
        </w:tc>
        <w:tc>
          <w:tcPr>
            <w:tcW w:w="916" w:type="dxa"/>
            <w:tcBorders>
              <w:top w:val="nil"/>
              <w:left w:val="nil"/>
              <w:bottom w:val="single" w:sz="8" w:space="0" w:color="auto"/>
              <w:right w:val="single" w:sz="8" w:space="0" w:color="auto"/>
            </w:tcBorders>
            <w:shd w:val="clear" w:color="auto" w:fill="auto"/>
            <w:vAlign w:val="center"/>
            <w:hideMark/>
          </w:tcPr>
          <w:p w14:paraId="41232901"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NP300</w:t>
            </w:r>
          </w:p>
        </w:tc>
        <w:tc>
          <w:tcPr>
            <w:tcW w:w="822" w:type="dxa"/>
            <w:tcBorders>
              <w:top w:val="nil"/>
              <w:left w:val="nil"/>
              <w:bottom w:val="single" w:sz="8" w:space="0" w:color="auto"/>
              <w:right w:val="single" w:sz="8" w:space="0" w:color="auto"/>
            </w:tcBorders>
            <w:shd w:val="clear" w:color="auto" w:fill="auto"/>
            <w:vAlign w:val="center"/>
            <w:hideMark/>
          </w:tcPr>
          <w:p w14:paraId="7CE8EDE4"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2020</w:t>
            </w:r>
          </w:p>
        </w:tc>
        <w:tc>
          <w:tcPr>
            <w:tcW w:w="854" w:type="dxa"/>
            <w:tcBorders>
              <w:top w:val="nil"/>
              <w:left w:val="nil"/>
              <w:bottom w:val="single" w:sz="8" w:space="0" w:color="auto"/>
              <w:right w:val="single" w:sz="8" w:space="0" w:color="auto"/>
            </w:tcBorders>
            <w:shd w:val="clear" w:color="auto" w:fill="auto"/>
            <w:vAlign w:val="center"/>
            <w:hideMark/>
          </w:tcPr>
          <w:p w14:paraId="0EFB3E90"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40</w:t>
            </w:r>
          </w:p>
        </w:tc>
        <w:tc>
          <w:tcPr>
            <w:tcW w:w="1230" w:type="dxa"/>
            <w:tcBorders>
              <w:top w:val="nil"/>
              <w:left w:val="nil"/>
              <w:bottom w:val="single" w:sz="8" w:space="0" w:color="auto"/>
              <w:right w:val="single" w:sz="8" w:space="0" w:color="auto"/>
            </w:tcBorders>
            <w:shd w:val="clear" w:color="auto" w:fill="auto"/>
            <w:vAlign w:val="center"/>
            <w:hideMark/>
          </w:tcPr>
          <w:p w14:paraId="579BE22B"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876,137.75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12406CE2"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21,027,306.00 </w:t>
            </w:r>
          </w:p>
        </w:tc>
      </w:tr>
      <w:tr w:rsidR="00E91AF3" w:rsidRPr="00155105" w14:paraId="22E5AC67" w14:textId="77777777" w:rsidTr="00E91AF3">
        <w:trPr>
          <w:trHeight w:val="333"/>
        </w:trPr>
        <w:tc>
          <w:tcPr>
            <w:tcW w:w="732" w:type="dxa"/>
            <w:vMerge/>
            <w:tcBorders>
              <w:top w:val="nil"/>
              <w:left w:val="single" w:sz="8" w:space="0" w:color="auto"/>
              <w:bottom w:val="single" w:sz="8" w:space="0" w:color="000000"/>
              <w:right w:val="single" w:sz="8" w:space="0" w:color="auto"/>
            </w:tcBorders>
            <w:vAlign w:val="center"/>
            <w:hideMark/>
          </w:tcPr>
          <w:p w14:paraId="5B9147B2"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6F786AFA"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79ACE790"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Camioneta chasis cabina  3.5 toneladas</w:t>
            </w:r>
          </w:p>
        </w:tc>
        <w:tc>
          <w:tcPr>
            <w:tcW w:w="809" w:type="dxa"/>
            <w:tcBorders>
              <w:top w:val="nil"/>
              <w:left w:val="nil"/>
              <w:bottom w:val="single" w:sz="8" w:space="0" w:color="auto"/>
              <w:right w:val="single" w:sz="8" w:space="0" w:color="auto"/>
            </w:tcBorders>
            <w:shd w:val="clear" w:color="auto" w:fill="auto"/>
            <w:vAlign w:val="center"/>
            <w:hideMark/>
          </w:tcPr>
          <w:p w14:paraId="793C6B22"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Dodge</w:t>
            </w:r>
          </w:p>
        </w:tc>
        <w:tc>
          <w:tcPr>
            <w:tcW w:w="916" w:type="dxa"/>
            <w:tcBorders>
              <w:top w:val="nil"/>
              <w:left w:val="nil"/>
              <w:bottom w:val="single" w:sz="8" w:space="0" w:color="auto"/>
              <w:right w:val="single" w:sz="8" w:space="0" w:color="auto"/>
            </w:tcBorders>
            <w:shd w:val="clear" w:color="auto" w:fill="auto"/>
            <w:vAlign w:val="center"/>
            <w:hideMark/>
          </w:tcPr>
          <w:p w14:paraId="1DE6DFE1"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RAM 4000</w:t>
            </w:r>
          </w:p>
        </w:tc>
        <w:tc>
          <w:tcPr>
            <w:tcW w:w="822" w:type="dxa"/>
            <w:tcBorders>
              <w:top w:val="nil"/>
              <w:left w:val="nil"/>
              <w:bottom w:val="single" w:sz="8" w:space="0" w:color="auto"/>
              <w:right w:val="single" w:sz="8" w:space="0" w:color="auto"/>
            </w:tcBorders>
            <w:shd w:val="clear" w:color="auto" w:fill="auto"/>
            <w:vAlign w:val="center"/>
            <w:hideMark/>
          </w:tcPr>
          <w:p w14:paraId="3D277D33"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2019/2020</w:t>
            </w:r>
          </w:p>
        </w:tc>
        <w:tc>
          <w:tcPr>
            <w:tcW w:w="854" w:type="dxa"/>
            <w:tcBorders>
              <w:top w:val="nil"/>
              <w:left w:val="nil"/>
              <w:bottom w:val="single" w:sz="8" w:space="0" w:color="auto"/>
              <w:right w:val="single" w:sz="8" w:space="0" w:color="auto"/>
            </w:tcBorders>
            <w:shd w:val="clear" w:color="auto" w:fill="auto"/>
            <w:vAlign w:val="center"/>
            <w:hideMark/>
          </w:tcPr>
          <w:p w14:paraId="2EFAEBCA"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10</w:t>
            </w:r>
          </w:p>
        </w:tc>
        <w:tc>
          <w:tcPr>
            <w:tcW w:w="1230" w:type="dxa"/>
            <w:tcBorders>
              <w:top w:val="nil"/>
              <w:left w:val="nil"/>
              <w:bottom w:val="single" w:sz="8" w:space="0" w:color="auto"/>
              <w:right w:val="single" w:sz="8" w:space="0" w:color="auto"/>
            </w:tcBorders>
            <w:shd w:val="clear" w:color="auto" w:fill="auto"/>
            <w:vAlign w:val="center"/>
            <w:hideMark/>
          </w:tcPr>
          <w:p w14:paraId="6B346B30"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w:t>
            </w:r>
            <w:r>
              <w:rPr>
                <w:rFonts w:ascii="Century Gothic" w:hAnsi="Century Gothic" w:cs="Calibri"/>
                <w:color w:val="000000"/>
                <w:sz w:val="14"/>
                <w:szCs w:val="14"/>
                <w:lang w:eastAsia="es-MX"/>
              </w:rPr>
              <w:t xml:space="preserve"> </w:t>
            </w:r>
            <w:r w:rsidRPr="00155105">
              <w:rPr>
                <w:rFonts w:ascii="Century Gothic" w:hAnsi="Century Gothic" w:cs="Calibri"/>
                <w:color w:val="000000"/>
                <w:sz w:val="14"/>
                <w:szCs w:val="14"/>
                <w:lang w:eastAsia="es-MX"/>
              </w:rPr>
              <w:t xml:space="preserve">     383,417.54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5501033A"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9,202,021.00 </w:t>
            </w:r>
          </w:p>
        </w:tc>
      </w:tr>
      <w:tr w:rsidR="00E91AF3" w:rsidRPr="00155105" w14:paraId="46EF8B6A" w14:textId="77777777" w:rsidTr="00E91AF3">
        <w:trPr>
          <w:trHeight w:val="333"/>
        </w:trPr>
        <w:tc>
          <w:tcPr>
            <w:tcW w:w="732" w:type="dxa"/>
            <w:vMerge/>
            <w:tcBorders>
              <w:top w:val="nil"/>
              <w:left w:val="single" w:sz="8" w:space="0" w:color="auto"/>
              <w:bottom w:val="single" w:sz="8" w:space="0" w:color="000000"/>
              <w:right w:val="single" w:sz="8" w:space="0" w:color="auto"/>
            </w:tcBorders>
            <w:vAlign w:val="center"/>
            <w:hideMark/>
          </w:tcPr>
          <w:p w14:paraId="6013A736"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6D029A81"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17EE498A"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Camioneta para 18 pasajeros diésel</w:t>
            </w:r>
          </w:p>
        </w:tc>
        <w:tc>
          <w:tcPr>
            <w:tcW w:w="809" w:type="dxa"/>
            <w:tcBorders>
              <w:top w:val="nil"/>
              <w:left w:val="nil"/>
              <w:bottom w:val="single" w:sz="8" w:space="0" w:color="auto"/>
              <w:right w:val="single" w:sz="8" w:space="0" w:color="auto"/>
            </w:tcBorders>
            <w:shd w:val="clear" w:color="auto" w:fill="auto"/>
            <w:vAlign w:val="center"/>
            <w:hideMark/>
          </w:tcPr>
          <w:p w14:paraId="2B880495"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Ford</w:t>
            </w:r>
          </w:p>
        </w:tc>
        <w:tc>
          <w:tcPr>
            <w:tcW w:w="916" w:type="dxa"/>
            <w:tcBorders>
              <w:top w:val="nil"/>
              <w:left w:val="nil"/>
              <w:bottom w:val="single" w:sz="8" w:space="0" w:color="auto"/>
              <w:right w:val="single" w:sz="8" w:space="0" w:color="auto"/>
            </w:tcBorders>
            <w:shd w:val="clear" w:color="auto" w:fill="auto"/>
            <w:vAlign w:val="center"/>
            <w:hideMark/>
          </w:tcPr>
          <w:p w14:paraId="1C248C9E" w14:textId="77777777" w:rsidR="00E91AF3" w:rsidRPr="00155105" w:rsidRDefault="00E91AF3" w:rsidP="00E91AF3">
            <w:pPr>
              <w:rPr>
                <w:rFonts w:ascii="Century Gothic" w:hAnsi="Century Gothic" w:cs="Calibri"/>
                <w:color w:val="000000"/>
                <w:sz w:val="14"/>
                <w:szCs w:val="14"/>
                <w:lang w:eastAsia="es-MX"/>
              </w:rPr>
            </w:pPr>
            <w:proofErr w:type="spellStart"/>
            <w:r w:rsidRPr="00155105">
              <w:rPr>
                <w:rFonts w:ascii="Century Gothic" w:hAnsi="Century Gothic" w:cs="Calibri"/>
                <w:color w:val="000000"/>
                <w:sz w:val="14"/>
                <w:szCs w:val="14"/>
                <w:lang w:eastAsia="es-MX"/>
              </w:rPr>
              <w:t>Transit</w:t>
            </w:r>
            <w:proofErr w:type="spellEnd"/>
            <w:r w:rsidRPr="00155105">
              <w:rPr>
                <w:rFonts w:ascii="Century Gothic" w:hAnsi="Century Gothic" w:cs="Calibri"/>
                <w:color w:val="000000"/>
                <w:sz w:val="14"/>
                <w:szCs w:val="14"/>
                <w:lang w:eastAsia="es-MX"/>
              </w:rPr>
              <w:t xml:space="preserve"> </w:t>
            </w:r>
          </w:p>
        </w:tc>
        <w:tc>
          <w:tcPr>
            <w:tcW w:w="822" w:type="dxa"/>
            <w:tcBorders>
              <w:top w:val="nil"/>
              <w:left w:val="nil"/>
              <w:bottom w:val="single" w:sz="8" w:space="0" w:color="auto"/>
              <w:right w:val="single" w:sz="8" w:space="0" w:color="auto"/>
            </w:tcBorders>
            <w:shd w:val="clear" w:color="auto" w:fill="auto"/>
            <w:vAlign w:val="center"/>
            <w:hideMark/>
          </w:tcPr>
          <w:p w14:paraId="41333DA0"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2019/2020</w:t>
            </w:r>
          </w:p>
        </w:tc>
        <w:tc>
          <w:tcPr>
            <w:tcW w:w="854" w:type="dxa"/>
            <w:tcBorders>
              <w:top w:val="nil"/>
              <w:left w:val="nil"/>
              <w:bottom w:val="single" w:sz="8" w:space="0" w:color="auto"/>
              <w:right w:val="single" w:sz="8" w:space="0" w:color="auto"/>
            </w:tcBorders>
            <w:shd w:val="clear" w:color="auto" w:fill="auto"/>
            <w:vAlign w:val="center"/>
            <w:hideMark/>
          </w:tcPr>
          <w:p w14:paraId="65CFEDC0"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w:t>
            </w:r>
          </w:p>
        </w:tc>
        <w:tc>
          <w:tcPr>
            <w:tcW w:w="1230" w:type="dxa"/>
            <w:tcBorders>
              <w:top w:val="nil"/>
              <w:left w:val="nil"/>
              <w:bottom w:val="single" w:sz="8" w:space="0" w:color="auto"/>
              <w:right w:val="single" w:sz="8" w:space="0" w:color="auto"/>
            </w:tcBorders>
            <w:shd w:val="clear" w:color="auto" w:fill="auto"/>
            <w:vAlign w:val="center"/>
            <w:hideMark/>
          </w:tcPr>
          <w:p w14:paraId="74E0DBA7"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94,968.45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71578E00"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2,279,243.00 </w:t>
            </w:r>
          </w:p>
        </w:tc>
      </w:tr>
      <w:tr w:rsidR="00E91AF3" w:rsidRPr="00155105" w14:paraId="741716B2" w14:textId="77777777" w:rsidTr="00E91AF3">
        <w:trPr>
          <w:trHeight w:val="333"/>
        </w:trPr>
        <w:tc>
          <w:tcPr>
            <w:tcW w:w="732" w:type="dxa"/>
            <w:vMerge/>
            <w:tcBorders>
              <w:top w:val="nil"/>
              <w:left w:val="single" w:sz="8" w:space="0" w:color="auto"/>
              <w:bottom w:val="single" w:sz="8" w:space="0" w:color="000000"/>
              <w:right w:val="single" w:sz="8" w:space="0" w:color="auto"/>
            </w:tcBorders>
            <w:vAlign w:val="center"/>
            <w:hideMark/>
          </w:tcPr>
          <w:p w14:paraId="6EC42D42"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77092F50"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36691775"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Camioneta para 15 pasajeros diésel </w:t>
            </w:r>
          </w:p>
        </w:tc>
        <w:tc>
          <w:tcPr>
            <w:tcW w:w="809" w:type="dxa"/>
            <w:tcBorders>
              <w:top w:val="nil"/>
              <w:left w:val="nil"/>
              <w:bottom w:val="single" w:sz="8" w:space="0" w:color="auto"/>
              <w:right w:val="single" w:sz="8" w:space="0" w:color="auto"/>
            </w:tcBorders>
            <w:shd w:val="clear" w:color="auto" w:fill="auto"/>
            <w:vAlign w:val="center"/>
            <w:hideMark/>
          </w:tcPr>
          <w:p w14:paraId="78B5C608"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Ford</w:t>
            </w:r>
          </w:p>
        </w:tc>
        <w:tc>
          <w:tcPr>
            <w:tcW w:w="916" w:type="dxa"/>
            <w:tcBorders>
              <w:top w:val="nil"/>
              <w:left w:val="nil"/>
              <w:bottom w:val="single" w:sz="8" w:space="0" w:color="auto"/>
              <w:right w:val="single" w:sz="8" w:space="0" w:color="auto"/>
            </w:tcBorders>
            <w:shd w:val="clear" w:color="auto" w:fill="auto"/>
            <w:vAlign w:val="center"/>
            <w:hideMark/>
          </w:tcPr>
          <w:p w14:paraId="707B1BA3" w14:textId="77777777" w:rsidR="00E91AF3" w:rsidRPr="00155105" w:rsidRDefault="00E91AF3" w:rsidP="00E91AF3">
            <w:pPr>
              <w:rPr>
                <w:rFonts w:ascii="Century Gothic" w:hAnsi="Century Gothic" w:cs="Calibri"/>
                <w:color w:val="000000"/>
                <w:sz w:val="14"/>
                <w:szCs w:val="14"/>
                <w:lang w:eastAsia="es-MX"/>
              </w:rPr>
            </w:pPr>
            <w:proofErr w:type="spellStart"/>
            <w:r w:rsidRPr="00155105">
              <w:rPr>
                <w:rFonts w:ascii="Century Gothic" w:hAnsi="Century Gothic" w:cs="Calibri"/>
                <w:color w:val="000000"/>
                <w:sz w:val="14"/>
                <w:szCs w:val="14"/>
                <w:lang w:eastAsia="es-MX"/>
              </w:rPr>
              <w:t>Transit</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3DE02A6F"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2019/2020</w:t>
            </w:r>
          </w:p>
        </w:tc>
        <w:tc>
          <w:tcPr>
            <w:tcW w:w="854" w:type="dxa"/>
            <w:tcBorders>
              <w:top w:val="nil"/>
              <w:left w:val="nil"/>
              <w:bottom w:val="single" w:sz="8" w:space="0" w:color="auto"/>
              <w:right w:val="single" w:sz="8" w:space="0" w:color="auto"/>
            </w:tcBorders>
            <w:shd w:val="clear" w:color="auto" w:fill="auto"/>
            <w:vAlign w:val="center"/>
            <w:hideMark/>
          </w:tcPr>
          <w:p w14:paraId="5BC8C5A8"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5</w:t>
            </w:r>
          </w:p>
        </w:tc>
        <w:tc>
          <w:tcPr>
            <w:tcW w:w="1230" w:type="dxa"/>
            <w:tcBorders>
              <w:top w:val="nil"/>
              <w:left w:val="nil"/>
              <w:bottom w:val="single" w:sz="8" w:space="0" w:color="auto"/>
              <w:right w:val="single" w:sz="8" w:space="0" w:color="auto"/>
            </w:tcBorders>
            <w:shd w:val="clear" w:color="auto" w:fill="auto"/>
            <w:vAlign w:val="center"/>
            <w:hideMark/>
          </w:tcPr>
          <w:p w14:paraId="405395FF"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191,617.66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61AE3AEA"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4,598,824.00 </w:t>
            </w:r>
          </w:p>
        </w:tc>
      </w:tr>
      <w:tr w:rsidR="00E91AF3" w:rsidRPr="00155105" w14:paraId="6EA45410" w14:textId="77777777" w:rsidTr="00E91AF3">
        <w:trPr>
          <w:trHeight w:val="333"/>
        </w:trPr>
        <w:tc>
          <w:tcPr>
            <w:tcW w:w="732" w:type="dxa"/>
            <w:vMerge/>
            <w:tcBorders>
              <w:top w:val="nil"/>
              <w:left w:val="single" w:sz="8" w:space="0" w:color="auto"/>
              <w:bottom w:val="single" w:sz="8" w:space="0" w:color="000000"/>
              <w:right w:val="single" w:sz="8" w:space="0" w:color="auto"/>
            </w:tcBorders>
            <w:vAlign w:val="center"/>
            <w:hideMark/>
          </w:tcPr>
          <w:p w14:paraId="34CE95E3"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7458FC9B"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14DFA9AB"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Camioneta chasis doble cabina 4X4  gasolina</w:t>
            </w:r>
          </w:p>
        </w:tc>
        <w:tc>
          <w:tcPr>
            <w:tcW w:w="809" w:type="dxa"/>
            <w:tcBorders>
              <w:top w:val="nil"/>
              <w:left w:val="nil"/>
              <w:bottom w:val="single" w:sz="8" w:space="0" w:color="auto"/>
              <w:right w:val="single" w:sz="8" w:space="0" w:color="auto"/>
            </w:tcBorders>
            <w:shd w:val="clear" w:color="auto" w:fill="auto"/>
            <w:vAlign w:val="center"/>
            <w:hideMark/>
          </w:tcPr>
          <w:p w14:paraId="637CB333"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Dodge</w:t>
            </w:r>
          </w:p>
        </w:tc>
        <w:tc>
          <w:tcPr>
            <w:tcW w:w="916" w:type="dxa"/>
            <w:tcBorders>
              <w:top w:val="nil"/>
              <w:left w:val="nil"/>
              <w:bottom w:val="single" w:sz="8" w:space="0" w:color="auto"/>
              <w:right w:val="single" w:sz="8" w:space="0" w:color="auto"/>
            </w:tcBorders>
            <w:shd w:val="clear" w:color="auto" w:fill="auto"/>
            <w:vAlign w:val="center"/>
            <w:hideMark/>
          </w:tcPr>
          <w:p w14:paraId="41F3A091" w14:textId="77777777" w:rsidR="00E91AF3" w:rsidRPr="00155105" w:rsidRDefault="00E91AF3" w:rsidP="00E91AF3">
            <w:pPr>
              <w:rPr>
                <w:rFonts w:ascii="Century Gothic" w:hAnsi="Century Gothic" w:cs="Calibri"/>
                <w:color w:val="000000"/>
                <w:sz w:val="14"/>
                <w:szCs w:val="14"/>
                <w:lang w:eastAsia="es-MX"/>
              </w:rPr>
            </w:pPr>
            <w:proofErr w:type="spellStart"/>
            <w:r w:rsidRPr="00155105">
              <w:rPr>
                <w:rFonts w:ascii="Century Gothic" w:hAnsi="Century Gothic" w:cs="Calibri"/>
                <w:color w:val="000000"/>
                <w:sz w:val="14"/>
                <w:szCs w:val="14"/>
                <w:lang w:eastAsia="es-MX"/>
              </w:rPr>
              <w:t>Crew</w:t>
            </w:r>
            <w:proofErr w:type="spellEnd"/>
            <w:r w:rsidRPr="00155105">
              <w:rPr>
                <w:rFonts w:ascii="Century Gothic" w:hAnsi="Century Gothic" w:cs="Calibri"/>
                <w:color w:val="000000"/>
                <w:sz w:val="14"/>
                <w:szCs w:val="14"/>
                <w:lang w:eastAsia="es-MX"/>
              </w:rPr>
              <w:t xml:space="preserve"> </w:t>
            </w:r>
            <w:proofErr w:type="spellStart"/>
            <w:r w:rsidRPr="00155105">
              <w:rPr>
                <w:rFonts w:ascii="Century Gothic" w:hAnsi="Century Gothic" w:cs="Calibri"/>
                <w:color w:val="000000"/>
                <w:sz w:val="14"/>
                <w:szCs w:val="14"/>
                <w:lang w:eastAsia="es-MX"/>
              </w:rPr>
              <w:t>cab</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3A63A9E0"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2019/2020</w:t>
            </w:r>
          </w:p>
        </w:tc>
        <w:tc>
          <w:tcPr>
            <w:tcW w:w="854" w:type="dxa"/>
            <w:tcBorders>
              <w:top w:val="nil"/>
              <w:left w:val="nil"/>
              <w:bottom w:val="single" w:sz="8" w:space="0" w:color="auto"/>
              <w:right w:val="single" w:sz="8" w:space="0" w:color="auto"/>
            </w:tcBorders>
            <w:shd w:val="clear" w:color="auto" w:fill="auto"/>
            <w:vAlign w:val="center"/>
            <w:hideMark/>
          </w:tcPr>
          <w:p w14:paraId="1C78CFFE"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4</w:t>
            </w:r>
          </w:p>
        </w:tc>
        <w:tc>
          <w:tcPr>
            <w:tcW w:w="1230" w:type="dxa"/>
            <w:tcBorders>
              <w:top w:val="nil"/>
              <w:left w:val="nil"/>
              <w:bottom w:val="single" w:sz="8" w:space="0" w:color="auto"/>
              <w:right w:val="single" w:sz="8" w:space="0" w:color="auto"/>
            </w:tcBorders>
            <w:shd w:val="clear" w:color="auto" w:fill="auto"/>
            <w:vAlign w:val="center"/>
            <w:hideMark/>
          </w:tcPr>
          <w:p w14:paraId="61D0000A"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193,952.58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039E6564"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4,654,862.00 </w:t>
            </w:r>
          </w:p>
        </w:tc>
      </w:tr>
      <w:tr w:rsidR="00E91AF3" w:rsidRPr="00155105" w14:paraId="7D485076" w14:textId="77777777" w:rsidTr="00E91AF3">
        <w:trPr>
          <w:trHeight w:val="280"/>
        </w:trPr>
        <w:tc>
          <w:tcPr>
            <w:tcW w:w="732" w:type="dxa"/>
            <w:vMerge/>
            <w:tcBorders>
              <w:top w:val="nil"/>
              <w:left w:val="single" w:sz="8" w:space="0" w:color="auto"/>
              <w:bottom w:val="single" w:sz="8" w:space="0" w:color="000000"/>
              <w:right w:val="single" w:sz="8" w:space="0" w:color="auto"/>
            </w:tcBorders>
            <w:vAlign w:val="center"/>
            <w:hideMark/>
          </w:tcPr>
          <w:p w14:paraId="3139E67F"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154C5335"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2C20CD28"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Camioneta 5 toneladas a diésel </w:t>
            </w:r>
          </w:p>
        </w:tc>
        <w:tc>
          <w:tcPr>
            <w:tcW w:w="809" w:type="dxa"/>
            <w:tcBorders>
              <w:top w:val="nil"/>
              <w:left w:val="nil"/>
              <w:bottom w:val="single" w:sz="8" w:space="0" w:color="auto"/>
              <w:right w:val="single" w:sz="8" w:space="0" w:color="auto"/>
            </w:tcBorders>
            <w:shd w:val="clear" w:color="auto" w:fill="auto"/>
            <w:vAlign w:val="center"/>
            <w:hideMark/>
          </w:tcPr>
          <w:p w14:paraId="016B3427"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Ford</w:t>
            </w:r>
          </w:p>
        </w:tc>
        <w:tc>
          <w:tcPr>
            <w:tcW w:w="916" w:type="dxa"/>
            <w:tcBorders>
              <w:top w:val="nil"/>
              <w:left w:val="nil"/>
              <w:bottom w:val="single" w:sz="8" w:space="0" w:color="auto"/>
              <w:right w:val="single" w:sz="8" w:space="0" w:color="auto"/>
            </w:tcBorders>
            <w:shd w:val="clear" w:color="auto" w:fill="auto"/>
            <w:vAlign w:val="center"/>
            <w:hideMark/>
          </w:tcPr>
          <w:p w14:paraId="08BC6DA0"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F-550</w:t>
            </w:r>
          </w:p>
        </w:tc>
        <w:tc>
          <w:tcPr>
            <w:tcW w:w="822" w:type="dxa"/>
            <w:tcBorders>
              <w:top w:val="nil"/>
              <w:left w:val="nil"/>
              <w:bottom w:val="single" w:sz="8" w:space="0" w:color="auto"/>
              <w:right w:val="single" w:sz="8" w:space="0" w:color="auto"/>
            </w:tcBorders>
            <w:shd w:val="clear" w:color="auto" w:fill="auto"/>
            <w:vAlign w:val="center"/>
            <w:hideMark/>
          </w:tcPr>
          <w:p w14:paraId="3FC6421B"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2019/2020</w:t>
            </w:r>
          </w:p>
        </w:tc>
        <w:tc>
          <w:tcPr>
            <w:tcW w:w="854" w:type="dxa"/>
            <w:tcBorders>
              <w:top w:val="nil"/>
              <w:left w:val="nil"/>
              <w:bottom w:val="single" w:sz="8" w:space="0" w:color="auto"/>
              <w:right w:val="single" w:sz="8" w:space="0" w:color="auto"/>
            </w:tcBorders>
            <w:shd w:val="clear" w:color="auto" w:fill="auto"/>
            <w:vAlign w:val="center"/>
            <w:hideMark/>
          </w:tcPr>
          <w:p w14:paraId="33E2E6E1"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1</w:t>
            </w:r>
          </w:p>
        </w:tc>
        <w:tc>
          <w:tcPr>
            <w:tcW w:w="1230" w:type="dxa"/>
            <w:tcBorders>
              <w:top w:val="nil"/>
              <w:left w:val="nil"/>
              <w:bottom w:val="single" w:sz="8" w:space="0" w:color="auto"/>
              <w:right w:val="single" w:sz="8" w:space="0" w:color="auto"/>
            </w:tcBorders>
            <w:shd w:val="clear" w:color="auto" w:fill="auto"/>
            <w:vAlign w:val="center"/>
            <w:hideMark/>
          </w:tcPr>
          <w:p w14:paraId="22C01876"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57,309.41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3E772EB9"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1,375,426.00 </w:t>
            </w:r>
          </w:p>
        </w:tc>
      </w:tr>
      <w:tr w:rsidR="00E91AF3" w:rsidRPr="00155105" w14:paraId="10F7F651" w14:textId="77777777" w:rsidTr="00E91AF3">
        <w:trPr>
          <w:trHeight w:val="333"/>
        </w:trPr>
        <w:tc>
          <w:tcPr>
            <w:tcW w:w="732" w:type="dxa"/>
            <w:vMerge/>
            <w:tcBorders>
              <w:top w:val="nil"/>
              <w:left w:val="single" w:sz="8" w:space="0" w:color="auto"/>
              <w:bottom w:val="single" w:sz="8" w:space="0" w:color="000000"/>
              <w:right w:val="single" w:sz="8" w:space="0" w:color="auto"/>
            </w:tcBorders>
            <w:vAlign w:val="center"/>
            <w:hideMark/>
          </w:tcPr>
          <w:p w14:paraId="5A43B63A"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72B2B68B"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4D11ECC7"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Camioneta a gasolina 3.5 toneladas</w:t>
            </w:r>
          </w:p>
        </w:tc>
        <w:tc>
          <w:tcPr>
            <w:tcW w:w="809" w:type="dxa"/>
            <w:tcBorders>
              <w:top w:val="nil"/>
              <w:left w:val="nil"/>
              <w:bottom w:val="single" w:sz="8" w:space="0" w:color="auto"/>
              <w:right w:val="single" w:sz="8" w:space="0" w:color="auto"/>
            </w:tcBorders>
            <w:shd w:val="clear" w:color="auto" w:fill="auto"/>
            <w:vAlign w:val="center"/>
            <w:hideMark/>
          </w:tcPr>
          <w:p w14:paraId="43B578EB"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Ford</w:t>
            </w:r>
          </w:p>
        </w:tc>
        <w:tc>
          <w:tcPr>
            <w:tcW w:w="916" w:type="dxa"/>
            <w:tcBorders>
              <w:top w:val="nil"/>
              <w:left w:val="nil"/>
              <w:bottom w:val="single" w:sz="8" w:space="0" w:color="auto"/>
              <w:right w:val="single" w:sz="8" w:space="0" w:color="auto"/>
            </w:tcBorders>
            <w:shd w:val="clear" w:color="auto" w:fill="auto"/>
            <w:vAlign w:val="center"/>
            <w:hideMark/>
          </w:tcPr>
          <w:p w14:paraId="23EC950E"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F-350</w:t>
            </w:r>
          </w:p>
        </w:tc>
        <w:tc>
          <w:tcPr>
            <w:tcW w:w="822" w:type="dxa"/>
            <w:tcBorders>
              <w:top w:val="nil"/>
              <w:left w:val="nil"/>
              <w:bottom w:val="single" w:sz="8" w:space="0" w:color="auto"/>
              <w:right w:val="single" w:sz="8" w:space="0" w:color="auto"/>
            </w:tcBorders>
            <w:shd w:val="clear" w:color="auto" w:fill="auto"/>
            <w:vAlign w:val="center"/>
            <w:hideMark/>
          </w:tcPr>
          <w:p w14:paraId="461F1114"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2019/2020</w:t>
            </w:r>
          </w:p>
        </w:tc>
        <w:tc>
          <w:tcPr>
            <w:tcW w:w="854" w:type="dxa"/>
            <w:tcBorders>
              <w:top w:val="nil"/>
              <w:left w:val="nil"/>
              <w:bottom w:val="single" w:sz="8" w:space="0" w:color="auto"/>
              <w:right w:val="single" w:sz="8" w:space="0" w:color="auto"/>
            </w:tcBorders>
            <w:shd w:val="clear" w:color="auto" w:fill="auto"/>
            <w:vAlign w:val="center"/>
            <w:hideMark/>
          </w:tcPr>
          <w:p w14:paraId="30DF01AF"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29</w:t>
            </w:r>
          </w:p>
        </w:tc>
        <w:tc>
          <w:tcPr>
            <w:tcW w:w="1230" w:type="dxa"/>
            <w:tcBorders>
              <w:top w:val="nil"/>
              <w:left w:val="nil"/>
              <w:bottom w:val="single" w:sz="8" w:space="0" w:color="auto"/>
              <w:right w:val="single" w:sz="8" w:space="0" w:color="auto"/>
            </w:tcBorders>
            <w:shd w:val="clear" w:color="auto" w:fill="auto"/>
            <w:vAlign w:val="center"/>
            <w:hideMark/>
          </w:tcPr>
          <w:p w14:paraId="7650731C"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1,238,618.25 </w:t>
            </w:r>
          </w:p>
        </w:tc>
        <w:tc>
          <w:tcPr>
            <w:tcW w:w="1701" w:type="dxa"/>
            <w:tcBorders>
              <w:top w:val="nil"/>
              <w:left w:val="nil"/>
              <w:bottom w:val="nil"/>
              <w:right w:val="single" w:sz="8" w:space="0" w:color="000000"/>
            </w:tcBorders>
            <w:shd w:val="clear" w:color="auto" w:fill="auto"/>
            <w:vAlign w:val="center"/>
            <w:hideMark/>
          </w:tcPr>
          <w:p w14:paraId="075CDF87"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29,726,838.00 </w:t>
            </w:r>
          </w:p>
        </w:tc>
      </w:tr>
      <w:tr w:rsidR="00E91AF3" w:rsidRPr="00155105" w14:paraId="3BCB1CC3" w14:textId="77777777" w:rsidTr="00E91AF3">
        <w:trPr>
          <w:trHeight w:val="333"/>
        </w:trPr>
        <w:tc>
          <w:tcPr>
            <w:tcW w:w="732" w:type="dxa"/>
            <w:vMerge/>
            <w:tcBorders>
              <w:top w:val="nil"/>
              <w:left w:val="single" w:sz="8" w:space="0" w:color="auto"/>
              <w:bottom w:val="single" w:sz="8" w:space="0" w:color="000000"/>
              <w:right w:val="single" w:sz="8" w:space="0" w:color="auto"/>
            </w:tcBorders>
            <w:vAlign w:val="center"/>
            <w:hideMark/>
          </w:tcPr>
          <w:p w14:paraId="13B144B7"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12A5D84E"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7F67E82C"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Vehículo sedan 4 cilindros centro de burrera</w:t>
            </w:r>
          </w:p>
        </w:tc>
        <w:tc>
          <w:tcPr>
            <w:tcW w:w="809" w:type="dxa"/>
            <w:tcBorders>
              <w:top w:val="nil"/>
              <w:left w:val="nil"/>
              <w:bottom w:val="single" w:sz="8" w:space="0" w:color="auto"/>
              <w:right w:val="single" w:sz="8" w:space="0" w:color="auto"/>
            </w:tcBorders>
            <w:shd w:val="clear" w:color="auto" w:fill="auto"/>
            <w:vAlign w:val="center"/>
            <w:hideMark/>
          </w:tcPr>
          <w:p w14:paraId="5042D6E5"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Chevrolet</w:t>
            </w:r>
          </w:p>
        </w:tc>
        <w:tc>
          <w:tcPr>
            <w:tcW w:w="916" w:type="dxa"/>
            <w:tcBorders>
              <w:top w:val="nil"/>
              <w:left w:val="nil"/>
              <w:bottom w:val="single" w:sz="8" w:space="0" w:color="auto"/>
              <w:right w:val="single" w:sz="8" w:space="0" w:color="auto"/>
            </w:tcBorders>
            <w:shd w:val="clear" w:color="auto" w:fill="auto"/>
            <w:vAlign w:val="center"/>
            <w:hideMark/>
          </w:tcPr>
          <w:p w14:paraId="2F3AF339"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Aveo</w:t>
            </w:r>
          </w:p>
        </w:tc>
        <w:tc>
          <w:tcPr>
            <w:tcW w:w="822" w:type="dxa"/>
            <w:tcBorders>
              <w:top w:val="nil"/>
              <w:left w:val="nil"/>
              <w:bottom w:val="single" w:sz="8" w:space="0" w:color="auto"/>
              <w:right w:val="single" w:sz="8" w:space="0" w:color="auto"/>
            </w:tcBorders>
            <w:shd w:val="clear" w:color="auto" w:fill="auto"/>
            <w:vAlign w:val="center"/>
            <w:hideMark/>
          </w:tcPr>
          <w:p w14:paraId="039197FE"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2020</w:t>
            </w:r>
          </w:p>
        </w:tc>
        <w:tc>
          <w:tcPr>
            <w:tcW w:w="854" w:type="dxa"/>
            <w:tcBorders>
              <w:top w:val="nil"/>
              <w:left w:val="nil"/>
              <w:bottom w:val="single" w:sz="8" w:space="0" w:color="auto"/>
              <w:right w:val="single" w:sz="8" w:space="0" w:color="auto"/>
            </w:tcBorders>
            <w:shd w:val="clear" w:color="auto" w:fill="auto"/>
            <w:vAlign w:val="center"/>
            <w:hideMark/>
          </w:tcPr>
          <w:p w14:paraId="0380AD4A"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60</w:t>
            </w:r>
          </w:p>
        </w:tc>
        <w:tc>
          <w:tcPr>
            <w:tcW w:w="1230" w:type="dxa"/>
            <w:tcBorders>
              <w:top w:val="nil"/>
              <w:left w:val="nil"/>
              <w:bottom w:val="single" w:sz="8" w:space="0" w:color="auto"/>
              <w:right w:val="single" w:sz="8" w:space="0" w:color="auto"/>
            </w:tcBorders>
            <w:shd w:val="clear" w:color="auto" w:fill="auto"/>
            <w:vAlign w:val="center"/>
            <w:hideMark/>
          </w:tcPr>
          <w:p w14:paraId="7A84A454"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828,214.58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4DA13069"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19,877,150.00 </w:t>
            </w:r>
          </w:p>
        </w:tc>
      </w:tr>
      <w:tr w:rsidR="00E91AF3" w:rsidRPr="00155105" w14:paraId="75E28E43" w14:textId="77777777" w:rsidTr="00E91AF3">
        <w:trPr>
          <w:trHeight w:val="333"/>
        </w:trPr>
        <w:tc>
          <w:tcPr>
            <w:tcW w:w="732" w:type="dxa"/>
            <w:vMerge/>
            <w:tcBorders>
              <w:top w:val="nil"/>
              <w:left w:val="single" w:sz="8" w:space="0" w:color="auto"/>
              <w:bottom w:val="single" w:sz="8" w:space="0" w:color="000000"/>
              <w:right w:val="single" w:sz="8" w:space="0" w:color="auto"/>
            </w:tcBorders>
            <w:vAlign w:val="center"/>
            <w:hideMark/>
          </w:tcPr>
          <w:p w14:paraId="7A1B3EE7" w14:textId="77777777" w:rsidR="00E91AF3" w:rsidRPr="00155105" w:rsidRDefault="00E91AF3" w:rsidP="00E91AF3">
            <w:pPr>
              <w:rPr>
                <w:rFonts w:ascii="Century Gothic" w:hAnsi="Century Gothic" w:cs="Calibri"/>
                <w:color w:val="000000"/>
                <w:sz w:val="14"/>
                <w:szCs w:val="14"/>
                <w:lang w:eastAsia="es-MX"/>
              </w:rPr>
            </w:pPr>
          </w:p>
        </w:tc>
        <w:tc>
          <w:tcPr>
            <w:tcW w:w="1775" w:type="dxa"/>
            <w:vMerge/>
            <w:tcBorders>
              <w:top w:val="nil"/>
              <w:left w:val="single" w:sz="8" w:space="0" w:color="auto"/>
              <w:bottom w:val="single" w:sz="8" w:space="0" w:color="000000"/>
              <w:right w:val="single" w:sz="8" w:space="0" w:color="auto"/>
            </w:tcBorders>
            <w:vAlign w:val="center"/>
            <w:hideMark/>
          </w:tcPr>
          <w:p w14:paraId="02490A80" w14:textId="77777777" w:rsidR="00E91AF3" w:rsidRPr="00155105" w:rsidRDefault="00E91AF3" w:rsidP="00E91AF3">
            <w:pPr>
              <w:rPr>
                <w:rFonts w:ascii="Century Gothic" w:hAnsi="Century Gothic" w:cs="Calibri"/>
                <w:color w:val="000000"/>
                <w:sz w:val="14"/>
                <w:szCs w:val="14"/>
                <w:lang w:eastAsia="es-MX"/>
              </w:rPr>
            </w:pPr>
          </w:p>
        </w:tc>
        <w:tc>
          <w:tcPr>
            <w:tcW w:w="1641" w:type="dxa"/>
            <w:tcBorders>
              <w:top w:val="nil"/>
              <w:left w:val="nil"/>
              <w:bottom w:val="single" w:sz="8" w:space="0" w:color="auto"/>
              <w:right w:val="single" w:sz="8" w:space="0" w:color="auto"/>
            </w:tcBorders>
            <w:shd w:val="clear" w:color="auto" w:fill="auto"/>
            <w:vAlign w:val="center"/>
            <w:hideMark/>
          </w:tcPr>
          <w:p w14:paraId="4724773D"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Vehículo sedan 3 cilindros centro de burrera</w:t>
            </w:r>
          </w:p>
        </w:tc>
        <w:tc>
          <w:tcPr>
            <w:tcW w:w="809" w:type="dxa"/>
            <w:tcBorders>
              <w:top w:val="nil"/>
              <w:left w:val="nil"/>
              <w:bottom w:val="single" w:sz="8" w:space="0" w:color="auto"/>
              <w:right w:val="single" w:sz="8" w:space="0" w:color="auto"/>
            </w:tcBorders>
            <w:shd w:val="clear" w:color="auto" w:fill="auto"/>
            <w:vAlign w:val="center"/>
            <w:hideMark/>
          </w:tcPr>
          <w:p w14:paraId="5CFF357A"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Mitsubishi</w:t>
            </w:r>
          </w:p>
        </w:tc>
        <w:tc>
          <w:tcPr>
            <w:tcW w:w="916" w:type="dxa"/>
            <w:tcBorders>
              <w:top w:val="nil"/>
              <w:left w:val="nil"/>
              <w:bottom w:val="single" w:sz="8" w:space="0" w:color="auto"/>
              <w:right w:val="single" w:sz="8" w:space="0" w:color="auto"/>
            </w:tcBorders>
            <w:shd w:val="clear" w:color="auto" w:fill="auto"/>
            <w:vAlign w:val="center"/>
            <w:hideMark/>
          </w:tcPr>
          <w:p w14:paraId="45B383C1"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Mirage G4</w:t>
            </w:r>
          </w:p>
        </w:tc>
        <w:tc>
          <w:tcPr>
            <w:tcW w:w="822" w:type="dxa"/>
            <w:tcBorders>
              <w:top w:val="nil"/>
              <w:left w:val="nil"/>
              <w:bottom w:val="single" w:sz="8" w:space="0" w:color="auto"/>
              <w:right w:val="single" w:sz="8" w:space="0" w:color="auto"/>
            </w:tcBorders>
            <w:shd w:val="clear" w:color="auto" w:fill="auto"/>
            <w:vAlign w:val="center"/>
            <w:hideMark/>
          </w:tcPr>
          <w:p w14:paraId="12D25550"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2019/2020</w:t>
            </w:r>
          </w:p>
        </w:tc>
        <w:tc>
          <w:tcPr>
            <w:tcW w:w="854" w:type="dxa"/>
            <w:tcBorders>
              <w:top w:val="nil"/>
              <w:left w:val="nil"/>
              <w:bottom w:val="single" w:sz="8" w:space="0" w:color="auto"/>
              <w:right w:val="single" w:sz="8" w:space="0" w:color="auto"/>
            </w:tcBorders>
            <w:shd w:val="clear" w:color="auto" w:fill="auto"/>
            <w:vAlign w:val="center"/>
            <w:hideMark/>
          </w:tcPr>
          <w:p w14:paraId="2A1F9B81"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70</w:t>
            </w:r>
          </w:p>
        </w:tc>
        <w:tc>
          <w:tcPr>
            <w:tcW w:w="1230" w:type="dxa"/>
            <w:tcBorders>
              <w:top w:val="nil"/>
              <w:left w:val="nil"/>
              <w:bottom w:val="single" w:sz="8" w:space="0" w:color="auto"/>
              <w:right w:val="single" w:sz="8" w:space="0" w:color="auto"/>
            </w:tcBorders>
            <w:shd w:val="clear" w:color="auto" w:fill="auto"/>
            <w:vAlign w:val="center"/>
            <w:hideMark/>
          </w:tcPr>
          <w:p w14:paraId="199D7B9B"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1,006,164.16 </w:t>
            </w:r>
          </w:p>
        </w:tc>
        <w:tc>
          <w:tcPr>
            <w:tcW w:w="1701" w:type="dxa"/>
            <w:tcBorders>
              <w:top w:val="nil"/>
              <w:left w:val="nil"/>
              <w:bottom w:val="single" w:sz="8" w:space="0" w:color="auto"/>
              <w:right w:val="single" w:sz="8" w:space="0" w:color="000000"/>
            </w:tcBorders>
            <w:shd w:val="clear" w:color="auto" w:fill="auto"/>
            <w:vAlign w:val="center"/>
            <w:hideMark/>
          </w:tcPr>
          <w:p w14:paraId="499BB7AF"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xml:space="preserve"> $             24,147,940.00 </w:t>
            </w:r>
          </w:p>
        </w:tc>
      </w:tr>
      <w:tr w:rsidR="00E91AF3" w:rsidRPr="00155105" w14:paraId="12B3A2F4" w14:textId="77777777" w:rsidTr="00E91AF3">
        <w:trPr>
          <w:trHeight w:val="28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0F788A71"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1775" w:type="dxa"/>
            <w:tcBorders>
              <w:top w:val="nil"/>
              <w:left w:val="nil"/>
              <w:bottom w:val="single" w:sz="8" w:space="0" w:color="auto"/>
              <w:right w:val="nil"/>
            </w:tcBorders>
            <w:shd w:val="clear" w:color="000000" w:fill="FFFFFF"/>
            <w:vAlign w:val="center"/>
            <w:hideMark/>
          </w:tcPr>
          <w:p w14:paraId="1E63CC52" w14:textId="77777777" w:rsidR="00E91AF3" w:rsidRPr="00155105" w:rsidRDefault="00E91AF3" w:rsidP="00E91AF3">
            <w:pPr>
              <w:jc w:val="right"/>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SUBTOTAL</w:t>
            </w:r>
          </w:p>
        </w:tc>
        <w:tc>
          <w:tcPr>
            <w:tcW w:w="1641" w:type="dxa"/>
            <w:tcBorders>
              <w:top w:val="nil"/>
              <w:left w:val="single" w:sz="8" w:space="0" w:color="auto"/>
              <w:bottom w:val="single" w:sz="8" w:space="0" w:color="auto"/>
              <w:right w:val="single" w:sz="8" w:space="0" w:color="auto"/>
            </w:tcBorders>
            <w:shd w:val="clear" w:color="auto" w:fill="auto"/>
            <w:vAlign w:val="center"/>
            <w:hideMark/>
          </w:tcPr>
          <w:p w14:paraId="75A23343"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09" w:type="dxa"/>
            <w:tcBorders>
              <w:top w:val="nil"/>
              <w:left w:val="nil"/>
              <w:bottom w:val="single" w:sz="8" w:space="0" w:color="auto"/>
              <w:right w:val="single" w:sz="8" w:space="0" w:color="auto"/>
            </w:tcBorders>
            <w:shd w:val="clear" w:color="auto" w:fill="auto"/>
            <w:vAlign w:val="center"/>
            <w:hideMark/>
          </w:tcPr>
          <w:p w14:paraId="6A958A7F"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916" w:type="dxa"/>
            <w:tcBorders>
              <w:top w:val="nil"/>
              <w:left w:val="nil"/>
              <w:bottom w:val="single" w:sz="8" w:space="0" w:color="auto"/>
              <w:right w:val="single" w:sz="8" w:space="0" w:color="auto"/>
            </w:tcBorders>
            <w:shd w:val="clear" w:color="auto" w:fill="auto"/>
            <w:vAlign w:val="center"/>
            <w:hideMark/>
          </w:tcPr>
          <w:p w14:paraId="05EF1F67"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22" w:type="dxa"/>
            <w:tcBorders>
              <w:top w:val="nil"/>
              <w:left w:val="nil"/>
              <w:bottom w:val="single" w:sz="8" w:space="0" w:color="auto"/>
              <w:right w:val="single" w:sz="8" w:space="0" w:color="auto"/>
            </w:tcBorders>
            <w:shd w:val="clear" w:color="auto" w:fill="auto"/>
            <w:vAlign w:val="center"/>
            <w:hideMark/>
          </w:tcPr>
          <w:p w14:paraId="41947029"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54" w:type="dxa"/>
            <w:tcBorders>
              <w:top w:val="nil"/>
              <w:left w:val="nil"/>
              <w:bottom w:val="single" w:sz="8" w:space="0" w:color="auto"/>
              <w:right w:val="single" w:sz="8" w:space="0" w:color="auto"/>
            </w:tcBorders>
            <w:shd w:val="clear" w:color="auto" w:fill="auto"/>
            <w:vAlign w:val="center"/>
            <w:hideMark/>
          </w:tcPr>
          <w:p w14:paraId="769FA225"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1230" w:type="dxa"/>
            <w:tcBorders>
              <w:top w:val="nil"/>
              <w:left w:val="nil"/>
              <w:bottom w:val="single" w:sz="8" w:space="0" w:color="auto"/>
              <w:right w:val="single" w:sz="8" w:space="0" w:color="auto"/>
            </w:tcBorders>
            <w:shd w:val="clear" w:color="auto" w:fill="auto"/>
            <w:vAlign w:val="center"/>
            <w:hideMark/>
          </w:tcPr>
          <w:p w14:paraId="651C49B2"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xml:space="preserve"> $   7,036,536.68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09440D01"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xml:space="preserve"> $          168,876,881.00 </w:t>
            </w:r>
          </w:p>
        </w:tc>
      </w:tr>
      <w:tr w:rsidR="00E91AF3" w:rsidRPr="00155105" w14:paraId="44891A7F" w14:textId="77777777" w:rsidTr="00E91AF3">
        <w:trPr>
          <w:trHeight w:val="28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107F17FA"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1775" w:type="dxa"/>
            <w:tcBorders>
              <w:top w:val="nil"/>
              <w:left w:val="nil"/>
              <w:bottom w:val="single" w:sz="8" w:space="0" w:color="auto"/>
              <w:right w:val="nil"/>
            </w:tcBorders>
            <w:shd w:val="clear" w:color="000000" w:fill="FFFFFF"/>
            <w:vAlign w:val="center"/>
            <w:hideMark/>
          </w:tcPr>
          <w:p w14:paraId="76C7812C" w14:textId="77777777" w:rsidR="00E91AF3" w:rsidRPr="00155105" w:rsidRDefault="00E91AF3" w:rsidP="00E91AF3">
            <w:pPr>
              <w:jc w:val="right"/>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I.V.A.</w:t>
            </w:r>
          </w:p>
        </w:tc>
        <w:tc>
          <w:tcPr>
            <w:tcW w:w="1641" w:type="dxa"/>
            <w:tcBorders>
              <w:top w:val="nil"/>
              <w:left w:val="single" w:sz="8" w:space="0" w:color="auto"/>
              <w:bottom w:val="single" w:sz="8" w:space="0" w:color="auto"/>
              <w:right w:val="single" w:sz="8" w:space="0" w:color="auto"/>
            </w:tcBorders>
            <w:shd w:val="clear" w:color="auto" w:fill="auto"/>
            <w:vAlign w:val="center"/>
            <w:hideMark/>
          </w:tcPr>
          <w:p w14:paraId="5EB36D65"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09" w:type="dxa"/>
            <w:tcBorders>
              <w:top w:val="nil"/>
              <w:left w:val="nil"/>
              <w:bottom w:val="single" w:sz="8" w:space="0" w:color="auto"/>
              <w:right w:val="single" w:sz="8" w:space="0" w:color="auto"/>
            </w:tcBorders>
            <w:shd w:val="clear" w:color="auto" w:fill="auto"/>
            <w:vAlign w:val="center"/>
            <w:hideMark/>
          </w:tcPr>
          <w:p w14:paraId="247891A3"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916" w:type="dxa"/>
            <w:tcBorders>
              <w:top w:val="nil"/>
              <w:left w:val="nil"/>
              <w:bottom w:val="single" w:sz="8" w:space="0" w:color="auto"/>
              <w:right w:val="single" w:sz="8" w:space="0" w:color="auto"/>
            </w:tcBorders>
            <w:shd w:val="clear" w:color="auto" w:fill="auto"/>
            <w:vAlign w:val="center"/>
            <w:hideMark/>
          </w:tcPr>
          <w:p w14:paraId="4077DACE"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22" w:type="dxa"/>
            <w:tcBorders>
              <w:top w:val="nil"/>
              <w:left w:val="nil"/>
              <w:bottom w:val="single" w:sz="8" w:space="0" w:color="auto"/>
              <w:right w:val="single" w:sz="8" w:space="0" w:color="auto"/>
            </w:tcBorders>
            <w:shd w:val="clear" w:color="auto" w:fill="auto"/>
            <w:vAlign w:val="center"/>
            <w:hideMark/>
          </w:tcPr>
          <w:p w14:paraId="5111DA57"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54" w:type="dxa"/>
            <w:tcBorders>
              <w:top w:val="nil"/>
              <w:left w:val="nil"/>
              <w:bottom w:val="single" w:sz="8" w:space="0" w:color="auto"/>
              <w:right w:val="single" w:sz="8" w:space="0" w:color="auto"/>
            </w:tcBorders>
            <w:shd w:val="clear" w:color="auto" w:fill="auto"/>
            <w:vAlign w:val="center"/>
            <w:hideMark/>
          </w:tcPr>
          <w:p w14:paraId="34F21CB7"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1230" w:type="dxa"/>
            <w:tcBorders>
              <w:top w:val="nil"/>
              <w:left w:val="nil"/>
              <w:bottom w:val="single" w:sz="8" w:space="0" w:color="auto"/>
              <w:right w:val="single" w:sz="8" w:space="0" w:color="auto"/>
            </w:tcBorders>
            <w:shd w:val="clear" w:color="auto" w:fill="auto"/>
            <w:vAlign w:val="center"/>
            <w:hideMark/>
          </w:tcPr>
          <w:p w14:paraId="47445B8B"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xml:space="preserve"> $   1,125,845.87 </w:t>
            </w:r>
          </w:p>
        </w:tc>
        <w:tc>
          <w:tcPr>
            <w:tcW w:w="1701" w:type="dxa"/>
            <w:tcBorders>
              <w:top w:val="single" w:sz="8" w:space="0" w:color="auto"/>
              <w:left w:val="nil"/>
              <w:bottom w:val="single" w:sz="8" w:space="0" w:color="auto"/>
              <w:right w:val="single" w:sz="8" w:space="0" w:color="000000"/>
            </w:tcBorders>
            <w:shd w:val="clear" w:color="auto" w:fill="auto"/>
            <w:vAlign w:val="center"/>
            <w:hideMark/>
          </w:tcPr>
          <w:p w14:paraId="2478ACC7" w14:textId="77777777" w:rsidR="00E91AF3" w:rsidRPr="00155105" w:rsidRDefault="00E91AF3" w:rsidP="00E91AF3">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xml:space="preserve"> $            27,020,300.96 </w:t>
            </w:r>
          </w:p>
        </w:tc>
      </w:tr>
      <w:tr w:rsidR="00E91AF3" w:rsidRPr="00155105" w14:paraId="70FDCF9C" w14:textId="77777777" w:rsidTr="00E91AF3">
        <w:trPr>
          <w:trHeight w:val="280"/>
        </w:trPr>
        <w:tc>
          <w:tcPr>
            <w:tcW w:w="732" w:type="dxa"/>
            <w:tcBorders>
              <w:top w:val="nil"/>
              <w:left w:val="single" w:sz="8" w:space="0" w:color="auto"/>
              <w:bottom w:val="single" w:sz="8" w:space="0" w:color="auto"/>
              <w:right w:val="single" w:sz="8" w:space="0" w:color="auto"/>
            </w:tcBorders>
            <w:shd w:val="clear" w:color="000000" w:fill="FFFFFF"/>
            <w:vAlign w:val="center"/>
            <w:hideMark/>
          </w:tcPr>
          <w:p w14:paraId="5ACA498F"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1775" w:type="dxa"/>
            <w:tcBorders>
              <w:top w:val="nil"/>
              <w:left w:val="nil"/>
              <w:bottom w:val="single" w:sz="8" w:space="0" w:color="auto"/>
              <w:right w:val="nil"/>
            </w:tcBorders>
            <w:shd w:val="clear" w:color="000000" w:fill="FFFFFF"/>
            <w:vAlign w:val="center"/>
            <w:hideMark/>
          </w:tcPr>
          <w:p w14:paraId="1D74E179" w14:textId="77777777" w:rsidR="00E91AF3" w:rsidRPr="00155105" w:rsidRDefault="00E91AF3" w:rsidP="00E91AF3">
            <w:pPr>
              <w:jc w:val="right"/>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TOTAL</w:t>
            </w:r>
          </w:p>
        </w:tc>
        <w:tc>
          <w:tcPr>
            <w:tcW w:w="1641" w:type="dxa"/>
            <w:tcBorders>
              <w:top w:val="nil"/>
              <w:left w:val="single" w:sz="8" w:space="0" w:color="auto"/>
              <w:bottom w:val="single" w:sz="8" w:space="0" w:color="auto"/>
              <w:right w:val="single" w:sz="8" w:space="0" w:color="auto"/>
            </w:tcBorders>
            <w:shd w:val="clear" w:color="auto" w:fill="auto"/>
            <w:vAlign w:val="center"/>
            <w:hideMark/>
          </w:tcPr>
          <w:p w14:paraId="27FA8F5D"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09" w:type="dxa"/>
            <w:tcBorders>
              <w:top w:val="nil"/>
              <w:left w:val="nil"/>
              <w:bottom w:val="single" w:sz="8" w:space="0" w:color="auto"/>
              <w:right w:val="single" w:sz="8" w:space="0" w:color="auto"/>
            </w:tcBorders>
            <w:shd w:val="clear" w:color="auto" w:fill="auto"/>
            <w:vAlign w:val="center"/>
            <w:hideMark/>
          </w:tcPr>
          <w:p w14:paraId="525AA34C"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916" w:type="dxa"/>
            <w:tcBorders>
              <w:top w:val="nil"/>
              <w:left w:val="nil"/>
              <w:bottom w:val="single" w:sz="8" w:space="0" w:color="auto"/>
              <w:right w:val="single" w:sz="8" w:space="0" w:color="auto"/>
            </w:tcBorders>
            <w:shd w:val="clear" w:color="auto" w:fill="auto"/>
            <w:vAlign w:val="center"/>
            <w:hideMark/>
          </w:tcPr>
          <w:p w14:paraId="7A378381"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22" w:type="dxa"/>
            <w:tcBorders>
              <w:top w:val="nil"/>
              <w:left w:val="nil"/>
              <w:bottom w:val="single" w:sz="8" w:space="0" w:color="auto"/>
              <w:right w:val="single" w:sz="8" w:space="0" w:color="auto"/>
            </w:tcBorders>
            <w:shd w:val="clear" w:color="auto" w:fill="auto"/>
            <w:vAlign w:val="center"/>
            <w:hideMark/>
          </w:tcPr>
          <w:p w14:paraId="3EBCF775" w14:textId="77777777" w:rsidR="00E91AF3" w:rsidRPr="00155105" w:rsidRDefault="00E91AF3" w:rsidP="00E91AF3">
            <w:pP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854" w:type="dxa"/>
            <w:tcBorders>
              <w:top w:val="nil"/>
              <w:left w:val="nil"/>
              <w:bottom w:val="single" w:sz="8" w:space="0" w:color="auto"/>
              <w:right w:val="single" w:sz="8" w:space="0" w:color="auto"/>
            </w:tcBorders>
            <w:shd w:val="clear" w:color="auto" w:fill="auto"/>
            <w:vAlign w:val="center"/>
            <w:hideMark/>
          </w:tcPr>
          <w:p w14:paraId="726E0643" w14:textId="77777777" w:rsidR="00E91AF3" w:rsidRPr="00155105" w:rsidRDefault="00E91AF3" w:rsidP="00E91AF3">
            <w:pPr>
              <w:jc w:val="center"/>
              <w:rPr>
                <w:rFonts w:ascii="Century Gothic" w:hAnsi="Century Gothic" w:cs="Calibri"/>
                <w:color w:val="000000"/>
                <w:sz w:val="14"/>
                <w:szCs w:val="14"/>
                <w:lang w:eastAsia="es-MX"/>
              </w:rPr>
            </w:pPr>
            <w:r w:rsidRPr="00155105">
              <w:rPr>
                <w:rFonts w:ascii="Century Gothic" w:hAnsi="Century Gothic" w:cs="Calibri"/>
                <w:color w:val="000000"/>
                <w:sz w:val="14"/>
                <w:szCs w:val="14"/>
                <w:lang w:eastAsia="es-MX"/>
              </w:rPr>
              <w:t> </w:t>
            </w:r>
          </w:p>
        </w:tc>
        <w:tc>
          <w:tcPr>
            <w:tcW w:w="1230" w:type="dxa"/>
            <w:tcBorders>
              <w:top w:val="nil"/>
              <w:left w:val="nil"/>
              <w:bottom w:val="single" w:sz="8" w:space="0" w:color="auto"/>
              <w:right w:val="single" w:sz="8" w:space="0" w:color="auto"/>
            </w:tcBorders>
            <w:shd w:val="clear" w:color="auto" w:fill="auto"/>
            <w:vAlign w:val="center"/>
            <w:hideMark/>
          </w:tcPr>
          <w:p w14:paraId="01F3327A" w14:textId="77777777" w:rsidR="00E91AF3" w:rsidRPr="00155105" w:rsidRDefault="00C02AFB" w:rsidP="00E91AF3">
            <w:pPr>
              <w:jc w:val="center"/>
              <w:rPr>
                <w:rFonts w:ascii="Century Gothic" w:hAnsi="Century Gothic" w:cs="Calibri"/>
                <w:b/>
                <w:bCs/>
                <w:color w:val="000000"/>
                <w:sz w:val="14"/>
                <w:szCs w:val="14"/>
                <w:lang w:eastAsia="es-MX"/>
              </w:rPr>
            </w:pPr>
            <w:r>
              <w:rPr>
                <w:rFonts w:ascii="Century Gothic" w:hAnsi="Century Gothic" w:cs="Calibri"/>
                <w:b/>
                <w:bCs/>
                <w:color w:val="000000"/>
                <w:sz w:val="14"/>
                <w:szCs w:val="14"/>
                <w:lang w:eastAsia="es-MX"/>
              </w:rPr>
              <w:t xml:space="preserve"> $   8,162,382.6</w:t>
            </w:r>
            <w:r w:rsidR="00E91AF3" w:rsidRPr="00155105">
              <w:rPr>
                <w:rFonts w:ascii="Century Gothic" w:hAnsi="Century Gothic" w:cs="Calibri"/>
                <w:b/>
                <w:bCs/>
                <w:color w:val="000000"/>
                <w:sz w:val="14"/>
                <w:szCs w:val="14"/>
                <w:lang w:eastAsia="es-MX"/>
              </w:rPr>
              <w:t xml:space="preserve">5 </w:t>
            </w:r>
          </w:p>
        </w:tc>
        <w:tc>
          <w:tcPr>
            <w:tcW w:w="1701" w:type="dxa"/>
            <w:tcBorders>
              <w:top w:val="nil"/>
              <w:left w:val="nil"/>
              <w:bottom w:val="single" w:sz="8" w:space="0" w:color="auto"/>
              <w:right w:val="single" w:sz="8" w:space="0" w:color="000000"/>
            </w:tcBorders>
            <w:shd w:val="clear" w:color="auto" w:fill="auto"/>
            <w:vAlign w:val="center"/>
            <w:hideMark/>
          </w:tcPr>
          <w:p w14:paraId="69E428CA" w14:textId="77777777" w:rsidR="00E91AF3" w:rsidRPr="00155105" w:rsidRDefault="00E91AF3" w:rsidP="00C110D1">
            <w:pPr>
              <w:jc w:val="center"/>
              <w:rPr>
                <w:rFonts w:ascii="Century Gothic" w:hAnsi="Century Gothic" w:cs="Calibri"/>
                <w:b/>
                <w:bCs/>
                <w:color w:val="000000"/>
                <w:sz w:val="14"/>
                <w:szCs w:val="14"/>
                <w:lang w:eastAsia="es-MX"/>
              </w:rPr>
            </w:pPr>
            <w:r w:rsidRPr="00155105">
              <w:rPr>
                <w:rFonts w:ascii="Century Gothic" w:hAnsi="Century Gothic" w:cs="Calibri"/>
                <w:b/>
                <w:bCs/>
                <w:color w:val="000000"/>
                <w:sz w:val="14"/>
                <w:szCs w:val="14"/>
                <w:lang w:eastAsia="es-MX"/>
              </w:rPr>
              <w:t xml:space="preserve"> $          195,897,18</w:t>
            </w:r>
            <w:r w:rsidR="00B00FE9">
              <w:rPr>
                <w:rFonts w:ascii="Century Gothic" w:hAnsi="Century Gothic" w:cs="Calibri"/>
                <w:b/>
                <w:bCs/>
                <w:color w:val="000000"/>
                <w:sz w:val="14"/>
                <w:szCs w:val="14"/>
                <w:lang w:eastAsia="es-MX"/>
              </w:rPr>
              <w:t>3.</w:t>
            </w:r>
            <w:r w:rsidR="00C110D1">
              <w:rPr>
                <w:rFonts w:ascii="Century Gothic" w:hAnsi="Century Gothic" w:cs="Calibri"/>
                <w:b/>
                <w:bCs/>
                <w:color w:val="000000"/>
                <w:sz w:val="14"/>
                <w:szCs w:val="14"/>
                <w:lang w:eastAsia="es-MX"/>
              </w:rPr>
              <w:t>59</w:t>
            </w:r>
            <w:r w:rsidRPr="00155105">
              <w:rPr>
                <w:rFonts w:ascii="Century Gothic" w:hAnsi="Century Gothic" w:cs="Calibri"/>
                <w:b/>
                <w:bCs/>
                <w:color w:val="000000"/>
                <w:sz w:val="14"/>
                <w:szCs w:val="14"/>
                <w:lang w:eastAsia="es-MX"/>
              </w:rPr>
              <w:t xml:space="preserve"> </w:t>
            </w:r>
          </w:p>
        </w:tc>
      </w:tr>
    </w:tbl>
    <w:p w14:paraId="541278AD" w14:textId="77777777" w:rsidR="00E91AF3" w:rsidRPr="0003155E" w:rsidRDefault="00E91AF3" w:rsidP="00E91AF3">
      <w:pPr>
        <w:shd w:val="clear" w:color="auto" w:fill="FFFFFF"/>
        <w:spacing w:after="100" w:afterAutospacing="1"/>
        <w:contextualSpacing/>
        <w:jc w:val="both"/>
        <w:rPr>
          <w:rFonts w:ascii="Century Gothic" w:hAnsi="Century Gothic" w:cs="Tahoma"/>
          <w:b/>
          <w:sz w:val="22"/>
          <w:szCs w:val="22"/>
          <w:lang w:val="es-ES_tradnl"/>
        </w:rPr>
      </w:pPr>
    </w:p>
    <w:p w14:paraId="63AC58FE" w14:textId="77777777" w:rsidR="00E91AF3" w:rsidRDefault="00E91AF3" w:rsidP="00E91AF3">
      <w:pPr>
        <w:shd w:val="clear" w:color="auto" w:fill="FFFFFF"/>
        <w:spacing w:after="100" w:afterAutospacing="1"/>
        <w:contextualSpacing/>
        <w:jc w:val="both"/>
        <w:rPr>
          <w:rFonts w:ascii="Century Gothic" w:hAnsi="Century Gothic" w:cs="Tahoma"/>
          <w:sz w:val="22"/>
          <w:szCs w:val="22"/>
          <w:lang w:val="es-ES_tradnl"/>
        </w:rPr>
      </w:pPr>
    </w:p>
    <w:p w14:paraId="65DEE170" w14:textId="77777777" w:rsidR="00E91AF3" w:rsidRDefault="00E91AF3" w:rsidP="00E91AF3">
      <w:pPr>
        <w:shd w:val="clear" w:color="auto" w:fill="FFFFFF"/>
        <w:spacing w:after="100" w:afterAutospacing="1"/>
        <w:contextualSpacing/>
        <w:jc w:val="both"/>
        <w:rPr>
          <w:rFonts w:ascii="Century Gothic" w:hAnsi="Century Gothic" w:cs="Tahoma"/>
          <w:sz w:val="22"/>
          <w:szCs w:val="22"/>
          <w:lang w:val="es-ES_tradnl"/>
        </w:rPr>
      </w:pPr>
    </w:p>
    <w:p w14:paraId="327B655F" w14:textId="77777777" w:rsidR="00E91AF3" w:rsidRDefault="00E91AF3" w:rsidP="00E91AF3">
      <w:pPr>
        <w:shd w:val="clear" w:color="auto" w:fill="FFFFFF"/>
        <w:spacing w:after="100" w:afterAutospacing="1"/>
        <w:contextualSpacing/>
        <w:jc w:val="both"/>
        <w:rPr>
          <w:rFonts w:ascii="Century Gothic" w:hAnsi="Century Gothic" w:cs="Tahoma"/>
          <w:b/>
          <w:sz w:val="22"/>
          <w:szCs w:val="22"/>
          <w:lang w:val="es-ES_tradnl"/>
        </w:rPr>
      </w:pPr>
    </w:p>
    <w:p w14:paraId="42ECC5A1" w14:textId="77777777" w:rsidR="00E91AF3" w:rsidRPr="00155105" w:rsidRDefault="00E91AF3" w:rsidP="00E91AF3">
      <w:pPr>
        <w:shd w:val="clear" w:color="auto" w:fill="FFFFFF"/>
        <w:spacing w:after="100" w:afterAutospacing="1"/>
        <w:contextualSpacing/>
        <w:jc w:val="both"/>
        <w:rPr>
          <w:rFonts w:ascii="Century Gothic" w:hAnsi="Century Gothic" w:cs="Tahoma"/>
          <w:b/>
          <w:sz w:val="22"/>
          <w:szCs w:val="22"/>
          <w:lang w:val="es-ES_tradnl"/>
        </w:rPr>
      </w:pPr>
      <w:r w:rsidRPr="00155105">
        <w:rPr>
          <w:rFonts w:ascii="Century Gothic" w:hAnsi="Century Gothic" w:cs="Tahoma"/>
          <w:b/>
          <w:sz w:val="22"/>
          <w:szCs w:val="22"/>
          <w:lang w:val="es-ES_tradnl"/>
        </w:rPr>
        <w:lastRenderedPageBreak/>
        <w:t>Arrendadora Única S.A. de C.V., la partida 2, por un monto total de $ 217´158,888.72 pesos.</w:t>
      </w:r>
    </w:p>
    <w:p w14:paraId="10667C58" w14:textId="77777777" w:rsidR="00E91AF3" w:rsidRDefault="00E91AF3" w:rsidP="00E91AF3">
      <w:pPr>
        <w:shd w:val="clear" w:color="auto" w:fill="FFFFFF"/>
        <w:spacing w:after="100" w:afterAutospacing="1"/>
        <w:contextualSpacing/>
        <w:jc w:val="both"/>
        <w:rPr>
          <w:rFonts w:ascii="Century Gothic" w:hAnsi="Century Gothic" w:cs="Tahoma"/>
          <w:sz w:val="22"/>
          <w:szCs w:val="22"/>
          <w:lang w:val="es-ES_tradnl"/>
        </w:rPr>
      </w:pPr>
    </w:p>
    <w:p w14:paraId="46BD010D" w14:textId="77777777" w:rsidR="00E91AF3" w:rsidRDefault="00E91AF3" w:rsidP="00E91AF3">
      <w:pPr>
        <w:shd w:val="clear" w:color="auto" w:fill="FFFFFF"/>
        <w:spacing w:after="100" w:afterAutospacing="1"/>
        <w:contextualSpacing/>
        <w:jc w:val="both"/>
        <w:rPr>
          <w:rFonts w:ascii="Century Gothic" w:hAnsi="Century Gothic" w:cs="Tahoma"/>
          <w:sz w:val="22"/>
          <w:szCs w:val="22"/>
          <w:lang w:val="es-ES_tradnl"/>
        </w:rPr>
      </w:pPr>
    </w:p>
    <w:tbl>
      <w:tblPr>
        <w:tblW w:w="10905" w:type="dxa"/>
        <w:tblCellMar>
          <w:left w:w="70" w:type="dxa"/>
          <w:right w:w="70" w:type="dxa"/>
        </w:tblCellMar>
        <w:tblLook w:val="04A0" w:firstRow="1" w:lastRow="0" w:firstColumn="1" w:lastColumn="0" w:noHBand="0" w:noVBand="1"/>
      </w:tblPr>
      <w:tblGrid>
        <w:gridCol w:w="710"/>
        <w:gridCol w:w="1477"/>
        <w:gridCol w:w="1560"/>
        <w:gridCol w:w="1536"/>
        <w:gridCol w:w="1536"/>
        <w:gridCol w:w="829"/>
        <w:gridCol w:w="863"/>
        <w:gridCol w:w="1118"/>
        <w:gridCol w:w="1276"/>
      </w:tblGrid>
      <w:tr w:rsidR="00E91AF3" w:rsidRPr="00D6030D" w14:paraId="5B1BE5F7" w14:textId="77777777" w:rsidTr="00004B4B">
        <w:trPr>
          <w:trHeight w:val="298"/>
        </w:trPr>
        <w:tc>
          <w:tcPr>
            <w:tcW w:w="71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5BDE3BB1"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PARTIDA</w:t>
            </w:r>
          </w:p>
        </w:tc>
        <w:tc>
          <w:tcPr>
            <w:tcW w:w="147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77A4EBAF"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DESCRIPCIÓN</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0CF2987B"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BIEN / SERVICIO</w:t>
            </w:r>
          </w:p>
        </w:tc>
        <w:tc>
          <w:tcPr>
            <w:tcW w:w="1536" w:type="dxa"/>
            <w:tcBorders>
              <w:top w:val="single" w:sz="8" w:space="0" w:color="auto"/>
              <w:left w:val="nil"/>
              <w:bottom w:val="nil"/>
              <w:right w:val="nil"/>
            </w:tcBorders>
            <w:shd w:val="clear" w:color="000000" w:fill="F2995C"/>
            <w:vAlign w:val="center"/>
            <w:hideMark/>
          </w:tcPr>
          <w:p w14:paraId="51D05C8E"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single" w:sz="8" w:space="0" w:color="auto"/>
              <w:left w:val="nil"/>
              <w:bottom w:val="nil"/>
              <w:right w:val="nil"/>
            </w:tcBorders>
            <w:shd w:val="clear" w:color="000000" w:fill="F2995C"/>
            <w:vAlign w:val="center"/>
            <w:hideMark/>
          </w:tcPr>
          <w:p w14:paraId="417BA46E"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29" w:type="dxa"/>
            <w:tcBorders>
              <w:top w:val="single" w:sz="8" w:space="0" w:color="auto"/>
              <w:left w:val="nil"/>
              <w:bottom w:val="nil"/>
              <w:right w:val="nil"/>
            </w:tcBorders>
            <w:shd w:val="clear" w:color="000000" w:fill="F2995C"/>
            <w:vAlign w:val="center"/>
            <w:hideMark/>
          </w:tcPr>
          <w:p w14:paraId="3F5FD891"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63" w:type="dxa"/>
            <w:tcBorders>
              <w:top w:val="single" w:sz="8" w:space="0" w:color="auto"/>
              <w:left w:val="nil"/>
              <w:bottom w:val="nil"/>
              <w:right w:val="nil"/>
            </w:tcBorders>
            <w:shd w:val="clear" w:color="000000" w:fill="F2995C"/>
            <w:vAlign w:val="center"/>
            <w:hideMark/>
          </w:tcPr>
          <w:p w14:paraId="5B040CE3"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2394" w:type="dxa"/>
            <w:gridSpan w:val="2"/>
            <w:vMerge w:val="restart"/>
            <w:tcBorders>
              <w:top w:val="single" w:sz="8" w:space="0" w:color="auto"/>
              <w:left w:val="single" w:sz="8" w:space="0" w:color="auto"/>
              <w:bottom w:val="single" w:sz="8" w:space="0" w:color="000000"/>
              <w:right w:val="nil"/>
            </w:tcBorders>
            <w:shd w:val="clear" w:color="000000" w:fill="F2995C"/>
            <w:vAlign w:val="center"/>
            <w:hideMark/>
          </w:tcPr>
          <w:p w14:paraId="456F54FA"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ARRENDADORA ÚNICA S.A. de C.V.</w:t>
            </w:r>
          </w:p>
        </w:tc>
      </w:tr>
      <w:tr w:rsidR="00E91AF3" w:rsidRPr="00D6030D" w14:paraId="40E4BF1C" w14:textId="77777777" w:rsidTr="00004B4B">
        <w:trPr>
          <w:trHeight w:val="582"/>
        </w:trPr>
        <w:tc>
          <w:tcPr>
            <w:tcW w:w="710" w:type="dxa"/>
            <w:vMerge/>
            <w:tcBorders>
              <w:top w:val="single" w:sz="8" w:space="0" w:color="auto"/>
              <w:left w:val="single" w:sz="8" w:space="0" w:color="auto"/>
              <w:bottom w:val="single" w:sz="8" w:space="0" w:color="000000"/>
              <w:right w:val="single" w:sz="8" w:space="0" w:color="auto"/>
            </w:tcBorders>
            <w:vAlign w:val="center"/>
            <w:hideMark/>
          </w:tcPr>
          <w:p w14:paraId="58522B31" w14:textId="77777777" w:rsidR="00E91AF3" w:rsidRPr="00D6030D" w:rsidRDefault="00E91AF3" w:rsidP="00E91AF3">
            <w:pPr>
              <w:rPr>
                <w:rFonts w:ascii="Century Gothic" w:hAnsi="Century Gothic" w:cs="Calibri"/>
                <w:b/>
                <w:bCs/>
                <w:color w:val="000000"/>
                <w:sz w:val="14"/>
                <w:szCs w:val="14"/>
                <w:lang w:eastAsia="es-MX"/>
              </w:rPr>
            </w:pPr>
          </w:p>
        </w:tc>
        <w:tc>
          <w:tcPr>
            <w:tcW w:w="1477" w:type="dxa"/>
            <w:vMerge/>
            <w:tcBorders>
              <w:top w:val="single" w:sz="8" w:space="0" w:color="auto"/>
              <w:left w:val="single" w:sz="8" w:space="0" w:color="auto"/>
              <w:bottom w:val="single" w:sz="8" w:space="0" w:color="000000"/>
              <w:right w:val="single" w:sz="8" w:space="0" w:color="auto"/>
            </w:tcBorders>
            <w:vAlign w:val="center"/>
            <w:hideMark/>
          </w:tcPr>
          <w:p w14:paraId="634FD74E" w14:textId="77777777" w:rsidR="00E91AF3" w:rsidRPr="00D6030D" w:rsidRDefault="00E91AF3" w:rsidP="00E91AF3">
            <w:pPr>
              <w:rPr>
                <w:rFonts w:ascii="Century Gothic" w:hAnsi="Century Gothic" w:cs="Calibri"/>
                <w:b/>
                <w:bCs/>
                <w:color w:val="000000"/>
                <w:sz w:val="14"/>
                <w:szCs w:val="14"/>
                <w:lang w:eastAsia="es-MX"/>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0903C9BE" w14:textId="77777777" w:rsidR="00E91AF3" w:rsidRPr="00D6030D" w:rsidRDefault="00E91AF3" w:rsidP="00E91AF3">
            <w:pPr>
              <w:rPr>
                <w:rFonts w:ascii="Century Gothic" w:hAnsi="Century Gothic" w:cs="Calibri"/>
                <w:b/>
                <w:bCs/>
                <w:color w:val="000000"/>
                <w:sz w:val="14"/>
                <w:szCs w:val="14"/>
                <w:lang w:eastAsia="es-MX"/>
              </w:rPr>
            </w:pPr>
          </w:p>
        </w:tc>
        <w:tc>
          <w:tcPr>
            <w:tcW w:w="1536" w:type="dxa"/>
            <w:tcBorders>
              <w:top w:val="nil"/>
              <w:left w:val="nil"/>
              <w:bottom w:val="single" w:sz="8" w:space="0" w:color="auto"/>
              <w:right w:val="nil"/>
            </w:tcBorders>
            <w:shd w:val="clear" w:color="000000" w:fill="F2995C"/>
            <w:vAlign w:val="center"/>
            <w:hideMark/>
          </w:tcPr>
          <w:p w14:paraId="715F41E8"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nil"/>
              <w:left w:val="nil"/>
              <w:bottom w:val="single" w:sz="8" w:space="0" w:color="auto"/>
              <w:right w:val="nil"/>
            </w:tcBorders>
            <w:shd w:val="clear" w:color="000000" w:fill="F2995C"/>
            <w:vAlign w:val="center"/>
            <w:hideMark/>
          </w:tcPr>
          <w:p w14:paraId="6E7050D9"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29" w:type="dxa"/>
            <w:tcBorders>
              <w:top w:val="nil"/>
              <w:left w:val="nil"/>
              <w:bottom w:val="single" w:sz="8" w:space="0" w:color="auto"/>
              <w:right w:val="nil"/>
            </w:tcBorders>
            <w:shd w:val="clear" w:color="000000" w:fill="F2995C"/>
            <w:vAlign w:val="center"/>
            <w:hideMark/>
          </w:tcPr>
          <w:p w14:paraId="65DA8081"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63" w:type="dxa"/>
            <w:tcBorders>
              <w:top w:val="nil"/>
              <w:left w:val="nil"/>
              <w:bottom w:val="single" w:sz="8" w:space="0" w:color="auto"/>
              <w:right w:val="nil"/>
            </w:tcBorders>
            <w:shd w:val="clear" w:color="000000" w:fill="F2995C"/>
            <w:vAlign w:val="center"/>
            <w:hideMark/>
          </w:tcPr>
          <w:p w14:paraId="0A80AF75"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2394" w:type="dxa"/>
            <w:gridSpan w:val="2"/>
            <w:vMerge/>
            <w:tcBorders>
              <w:top w:val="nil"/>
              <w:left w:val="nil"/>
              <w:bottom w:val="single" w:sz="8" w:space="0" w:color="auto"/>
              <w:right w:val="nil"/>
            </w:tcBorders>
            <w:vAlign w:val="center"/>
            <w:hideMark/>
          </w:tcPr>
          <w:p w14:paraId="05D7BFC6" w14:textId="77777777" w:rsidR="00E91AF3" w:rsidRPr="00D6030D" w:rsidRDefault="00E91AF3" w:rsidP="00E91AF3">
            <w:pPr>
              <w:rPr>
                <w:rFonts w:ascii="Century Gothic" w:hAnsi="Century Gothic" w:cs="Calibri"/>
                <w:b/>
                <w:bCs/>
                <w:color w:val="000000"/>
                <w:sz w:val="14"/>
                <w:szCs w:val="14"/>
                <w:lang w:eastAsia="es-MX"/>
              </w:rPr>
            </w:pPr>
          </w:p>
        </w:tc>
      </w:tr>
      <w:tr w:rsidR="00E91AF3" w:rsidRPr="00D6030D" w14:paraId="27EC7339" w14:textId="77777777" w:rsidTr="00004B4B">
        <w:trPr>
          <w:trHeight w:val="1022"/>
        </w:trPr>
        <w:tc>
          <w:tcPr>
            <w:tcW w:w="710" w:type="dxa"/>
            <w:vMerge/>
            <w:tcBorders>
              <w:top w:val="single" w:sz="8" w:space="0" w:color="auto"/>
              <w:left w:val="single" w:sz="8" w:space="0" w:color="auto"/>
              <w:bottom w:val="single" w:sz="4" w:space="0" w:color="auto"/>
              <w:right w:val="single" w:sz="8" w:space="0" w:color="auto"/>
            </w:tcBorders>
            <w:vAlign w:val="center"/>
            <w:hideMark/>
          </w:tcPr>
          <w:p w14:paraId="22846725" w14:textId="77777777" w:rsidR="00E91AF3" w:rsidRPr="00D6030D" w:rsidRDefault="00E91AF3" w:rsidP="00E91AF3">
            <w:pPr>
              <w:rPr>
                <w:rFonts w:ascii="Century Gothic" w:hAnsi="Century Gothic" w:cs="Calibri"/>
                <w:b/>
                <w:bCs/>
                <w:color w:val="000000"/>
                <w:sz w:val="14"/>
                <w:szCs w:val="14"/>
                <w:lang w:eastAsia="es-MX"/>
              </w:rPr>
            </w:pPr>
          </w:p>
        </w:tc>
        <w:tc>
          <w:tcPr>
            <w:tcW w:w="1477" w:type="dxa"/>
            <w:vMerge/>
            <w:tcBorders>
              <w:top w:val="single" w:sz="8" w:space="0" w:color="auto"/>
              <w:left w:val="single" w:sz="8" w:space="0" w:color="auto"/>
              <w:bottom w:val="single" w:sz="4" w:space="0" w:color="auto"/>
              <w:right w:val="single" w:sz="8" w:space="0" w:color="auto"/>
            </w:tcBorders>
            <w:vAlign w:val="center"/>
            <w:hideMark/>
          </w:tcPr>
          <w:p w14:paraId="4C75C557" w14:textId="77777777" w:rsidR="00E91AF3" w:rsidRPr="00D6030D" w:rsidRDefault="00E91AF3" w:rsidP="00E91AF3">
            <w:pPr>
              <w:rPr>
                <w:rFonts w:ascii="Century Gothic" w:hAnsi="Century Gothic" w:cs="Calibri"/>
                <w:b/>
                <w:bCs/>
                <w:color w:val="000000"/>
                <w:sz w:val="14"/>
                <w:szCs w:val="14"/>
                <w:lang w:eastAsia="es-MX"/>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5D207EB5" w14:textId="77777777" w:rsidR="00E91AF3" w:rsidRPr="00D6030D" w:rsidRDefault="00E91AF3" w:rsidP="00E91AF3">
            <w:pPr>
              <w:rPr>
                <w:rFonts w:ascii="Century Gothic" w:hAnsi="Century Gothic" w:cs="Calibri"/>
                <w:b/>
                <w:bCs/>
                <w:color w:val="000000"/>
                <w:sz w:val="14"/>
                <w:szCs w:val="14"/>
                <w:lang w:eastAsia="es-MX"/>
              </w:rPr>
            </w:pPr>
          </w:p>
        </w:tc>
        <w:tc>
          <w:tcPr>
            <w:tcW w:w="1536" w:type="dxa"/>
            <w:tcBorders>
              <w:top w:val="nil"/>
              <w:left w:val="nil"/>
              <w:bottom w:val="single" w:sz="4" w:space="0" w:color="auto"/>
              <w:right w:val="single" w:sz="8" w:space="0" w:color="auto"/>
            </w:tcBorders>
            <w:shd w:val="clear" w:color="000000" w:fill="F2995C"/>
            <w:vAlign w:val="center"/>
            <w:hideMark/>
          </w:tcPr>
          <w:p w14:paraId="42A9D95E"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MARCA</w:t>
            </w:r>
          </w:p>
        </w:tc>
        <w:tc>
          <w:tcPr>
            <w:tcW w:w="1536" w:type="dxa"/>
            <w:tcBorders>
              <w:top w:val="nil"/>
              <w:left w:val="nil"/>
              <w:bottom w:val="single" w:sz="4" w:space="0" w:color="auto"/>
              <w:right w:val="single" w:sz="8" w:space="0" w:color="auto"/>
            </w:tcBorders>
            <w:shd w:val="clear" w:color="000000" w:fill="F2995C"/>
            <w:vAlign w:val="center"/>
            <w:hideMark/>
          </w:tcPr>
          <w:p w14:paraId="0904CF68"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SUBMARCA</w:t>
            </w:r>
          </w:p>
        </w:tc>
        <w:tc>
          <w:tcPr>
            <w:tcW w:w="829" w:type="dxa"/>
            <w:tcBorders>
              <w:top w:val="nil"/>
              <w:left w:val="nil"/>
              <w:bottom w:val="single" w:sz="4" w:space="0" w:color="auto"/>
              <w:right w:val="single" w:sz="8" w:space="0" w:color="auto"/>
            </w:tcBorders>
            <w:shd w:val="clear" w:color="000000" w:fill="F2995C"/>
            <w:vAlign w:val="center"/>
            <w:hideMark/>
          </w:tcPr>
          <w:p w14:paraId="18957D9C"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MODELO</w:t>
            </w:r>
          </w:p>
        </w:tc>
        <w:tc>
          <w:tcPr>
            <w:tcW w:w="863" w:type="dxa"/>
            <w:tcBorders>
              <w:top w:val="nil"/>
              <w:left w:val="nil"/>
              <w:bottom w:val="single" w:sz="4" w:space="0" w:color="auto"/>
              <w:right w:val="single" w:sz="8" w:space="0" w:color="auto"/>
            </w:tcBorders>
            <w:shd w:val="clear" w:color="000000" w:fill="F2995C"/>
            <w:vAlign w:val="center"/>
            <w:hideMark/>
          </w:tcPr>
          <w:p w14:paraId="3A007F52" w14:textId="77777777" w:rsidR="00E91AF3" w:rsidRPr="00D6030D" w:rsidRDefault="00E91AF3" w:rsidP="00E91AF3">
            <w:pP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CANTIDAD</w:t>
            </w:r>
          </w:p>
        </w:tc>
        <w:tc>
          <w:tcPr>
            <w:tcW w:w="1118" w:type="dxa"/>
            <w:tcBorders>
              <w:top w:val="nil"/>
              <w:left w:val="nil"/>
              <w:bottom w:val="single" w:sz="4" w:space="0" w:color="auto"/>
              <w:right w:val="single" w:sz="8" w:space="0" w:color="auto"/>
            </w:tcBorders>
            <w:shd w:val="clear" w:color="000000" w:fill="FCE4D6"/>
            <w:vAlign w:val="center"/>
            <w:hideMark/>
          </w:tcPr>
          <w:p w14:paraId="402148BA"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Precio Mensual</w:t>
            </w:r>
          </w:p>
        </w:tc>
        <w:tc>
          <w:tcPr>
            <w:tcW w:w="1276" w:type="dxa"/>
            <w:tcBorders>
              <w:top w:val="nil"/>
              <w:left w:val="nil"/>
              <w:bottom w:val="single" w:sz="4" w:space="0" w:color="auto"/>
              <w:right w:val="single" w:sz="8" w:space="0" w:color="auto"/>
            </w:tcBorders>
            <w:shd w:val="clear" w:color="000000" w:fill="FCE4D6"/>
            <w:vAlign w:val="center"/>
            <w:hideMark/>
          </w:tcPr>
          <w:p w14:paraId="57EFDC8A" w14:textId="77777777" w:rsidR="00E91AF3" w:rsidRPr="00D6030D" w:rsidRDefault="00E91AF3" w:rsidP="00E91AF3">
            <w:pPr>
              <w:jc w:val="center"/>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xml:space="preserve">Total Contrato                          (24 meses) </w:t>
            </w:r>
          </w:p>
        </w:tc>
      </w:tr>
      <w:tr w:rsidR="00E91AF3" w:rsidRPr="00D6030D" w14:paraId="5094B70D" w14:textId="77777777" w:rsidTr="00004B4B">
        <w:trPr>
          <w:trHeight w:val="738"/>
        </w:trPr>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0D2A6C"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214D78"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Arrendamiento de Maquinaria y Transporte Especializado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5E56F"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Camión recolector de basura</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FC24A"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xml:space="preserve">/ Freightliner </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D9189"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xml:space="preserve">/ Freightliner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509F7"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C105C"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31</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C8C24"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w:t>
            </w:r>
            <w:r>
              <w:rPr>
                <w:rFonts w:ascii="Century Gothic" w:hAnsi="Century Gothic" w:cs="Calibri"/>
                <w:color w:val="000000"/>
                <w:sz w:val="14"/>
                <w:szCs w:val="14"/>
                <w:lang w:eastAsia="es-MX"/>
              </w:rPr>
              <w:t xml:space="preserve"> </w:t>
            </w:r>
            <w:r w:rsidR="00004B4B">
              <w:rPr>
                <w:rFonts w:ascii="Century Gothic" w:hAnsi="Century Gothic" w:cs="Calibri"/>
                <w:color w:val="000000"/>
                <w:sz w:val="14"/>
                <w:szCs w:val="14"/>
                <w:lang w:eastAsia="es-MX"/>
              </w:rPr>
              <w:t>4</w:t>
            </w:r>
            <w:r w:rsidRPr="00D6030D">
              <w:rPr>
                <w:rFonts w:ascii="Century Gothic" w:hAnsi="Century Gothic" w:cs="Calibri"/>
                <w:color w:val="000000"/>
                <w:sz w:val="14"/>
                <w:szCs w:val="14"/>
                <w:lang w:eastAsia="es-MX"/>
              </w:rPr>
              <w:t xml:space="preserve">,502,058.39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8F827"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$108,049,401.42 </w:t>
            </w:r>
          </w:p>
        </w:tc>
      </w:tr>
      <w:tr w:rsidR="00E91AF3" w:rsidRPr="00D6030D" w14:paraId="1280F7FB" w14:textId="77777777" w:rsidTr="00004B4B">
        <w:trPr>
          <w:trHeight w:val="894"/>
        </w:trPr>
        <w:tc>
          <w:tcPr>
            <w:tcW w:w="710" w:type="dxa"/>
            <w:vMerge/>
            <w:tcBorders>
              <w:top w:val="single" w:sz="4" w:space="0" w:color="auto"/>
              <w:left w:val="single" w:sz="8" w:space="0" w:color="auto"/>
              <w:bottom w:val="single" w:sz="8" w:space="0" w:color="000000"/>
              <w:right w:val="single" w:sz="8" w:space="0" w:color="auto"/>
            </w:tcBorders>
            <w:vAlign w:val="center"/>
            <w:hideMark/>
          </w:tcPr>
          <w:p w14:paraId="743F581E"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single" w:sz="4" w:space="0" w:color="auto"/>
              <w:left w:val="single" w:sz="8" w:space="0" w:color="auto"/>
              <w:bottom w:val="single" w:sz="8" w:space="0" w:color="000000"/>
              <w:right w:val="single" w:sz="8" w:space="0" w:color="auto"/>
            </w:tcBorders>
            <w:vAlign w:val="center"/>
            <w:hideMark/>
          </w:tcPr>
          <w:p w14:paraId="3D247467"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single" w:sz="4" w:space="0" w:color="auto"/>
              <w:left w:val="nil"/>
              <w:bottom w:val="single" w:sz="8" w:space="0" w:color="auto"/>
              <w:right w:val="nil"/>
            </w:tcBorders>
            <w:shd w:val="clear" w:color="auto" w:fill="auto"/>
            <w:vAlign w:val="center"/>
            <w:hideMark/>
          </w:tcPr>
          <w:p w14:paraId="3A9276D9"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Camión cisterna de 10,000 LTS</w:t>
            </w:r>
          </w:p>
        </w:tc>
        <w:tc>
          <w:tcPr>
            <w:tcW w:w="153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FE63E19"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1536" w:type="dxa"/>
            <w:tcBorders>
              <w:top w:val="single" w:sz="4" w:space="0" w:color="auto"/>
              <w:left w:val="nil"/>
              <w:bottom w:val="single" w:sz="4" w:space="0" w:color="000000"/>
              <w:right w:val="single" w:sz="4" w:space="0" w:color="000000"/>
            </w:tcBorders>
            <w:shd w:val="clear" w:color="auto" w:fill="auto"/>
            <w:vAlign w:val="center"/>
            <w:hideMark/>
          </w:tcPr>
          <w:p w14:paraId="5EE901B3"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829" w:type="dxa"/>
            <w:tcBorders>
              <w:top w:val="single" w:sz="4" w:space="0" w:color="auto"/>
              <w:left w:val="nil"/>
              <w:bottom w:val="single" w:sz="4" w:space="0" w:color="000000"/>
              <w:right w:val="single" w:sz="4" w:space="0" w:color="000000"/>
            </w:tcBorders>
            <w:shd w:val="clear" w:color="auto" w:fill="auto"/>
            <w:vAlign w:val="center"/>
            <w:hideMark/>
          </w:tcPr>
          <w:p w14:paraId="2BF307D8"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580BED0"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3</w:t>
            </w:r>
          </w:p>
        </w:tc>
        <w:tc>
          <w:tcPr>
            <w:tcW w:w="1118" w:type="dxa"/>
            <w:tcBorders>
              <w:top w:val="single" w:sz="4" w:space="0" w:color="auto"/>
              <w:left w:val="nil"/>
              <w:bottom w:val="single" w:sz="8" w:space="0" w:color="auto"/>
              <w:right w:val="single" w:sz="8" w:space="0" w:color="auto"/>
            </w:tcBorders>
            <w:shd w:val="clear" w:color="auto" w:fill="auto"/>
            <w:vAlign w:val="center"/>
            <w:hideMark/>
          </w:tcPr>
          <w:p w14:paraId="57250721"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$ 298,376.19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28F6776"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7,161,028.48 </w:t>
            </w:r>
          </w:p>
        </w:tc>
      </w:tr>
      <w:tr w:rsidR="00E91AF3" w:rsidRPr="00D6030D" w14:paraId="3CF6FA6D"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78B6110D"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7BB91AC0"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074441D9"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Camión cisterna de 20,000 LTS</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609ECC51"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xml:space="preserve">/ Freightliner </w:t>
            </w:r>
          </w:p>
        </w:tc>
        <w:tc>
          <w:tcPr>
            <w:tcW w:w="1536" w:type="dxa"/>
            <w:tcBorders>
              <w:top w:val="nil"/>
              <w:left w:val="nil"/>
              <w:bottom w:val="single" w:sz="4" w:space="0" w:color="000000"/>
              <w:right w:val="single" w:sz="4" w:space="0" w:color="000000"/>
            </w:tcBorders>
            <w:shd w:val="clear" w:color="auto" w:fill="auto"/>
            <w:vAlign w:val="center"/>
            <w:hideMark/>
          </w:tcPr>
          <w:p w14:paraId="471118E4"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xml:space="preserve">/ Freightliner </w:t>
            </w:r>
          </w:p>
        </w:tc>
        <w:tc>
          <w:tcPr>
            <w:tcW w:w="829" w:type="dxa"/>
            <w:tcBorders>
              <w:top w:val="nil"/>
              <w:left w:val="nil"/>
              <w:bottom w:val="single" w:sz="4" w:space="0" w:color="000000"/>
              <w:right w:val="single" w:sz="4" w:space="0" w:color="000000"/>
            </w:tcBorders>
            <w:shd w:val="clear" w:color="auto" w:fill="auto"/>
            <w:vAlign w:val="center"/>
            <w:hideMark/>
          </w:tcPr>
          <w:p w14:paraId="75F4B805"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484485D0"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w:t>
            </w:r>
          </w:p>
        </w:tc>
        <w:tc>
          <w:tcPr>
            <w:tcW w:w="1118" w:type="dxa"/>
            <w:tcBorders>
              <w:top w:val="nil"/>
              <w:left w:val="nil"/>
              <w:bottom w:val="single" w:sz="8" w:space="0" w:color="auto"/>
              <w:right w:val="single" w:sz="8" w:space="0" w:color="auto"/>
            </w:tcBorders>
            <w:shd w:val="clear" w:color="auto" w:fill="auto"/>
            <w:vAlign w:val="center"/>
            <w:hideMark/>
          </w:tcPr>
          <w:p w14:paraId="07CE48EB"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226,105.25 </w:t>
            </w:r>
          </w:p>
        </w:tc>
        <w:tc>
          <w:tcPr>
            <w:tcW w:w="1276" w:type="dxa"/>
            <w:tcBorders>
              <w:top w:val="nil"/>
              <w:left w:val="nil"/>
              <w:bottom w:val="single" w:sz="8" w:space="0" w:color="auto"/>
              <w:right w:val="single" w:sz="8" w:space="0" w:color="auto"/>
            </w:tcBorders>
            <w:shd w:val="clear" w:color="auto" w:fill="auto"/>
            <w:vAlign w:val="center"/>
            <w:hideMark/>
          </w:tcPr>
          <w:p w14:paraId="0FD0165F"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5,426,526.06 </w:t>
            </w:r>
          </w:p>
        </w:tc>
      </w:tr>
      <w:tr w:rsidR="00E91AF3" w:rsidRPr="00D6030D" w14:paraId="4AD9F3E0"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69F1FF1D"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03D4DB5F"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17F08B34"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Equipo de elevación pelicano 13 MTS</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02190C82"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Tehiba</w:t>
            </w:r>
            <w:proofErr w:type="spellEnd"/>
            <w:r w:rsidRPr="00D6030D">
              <w:rPr>
                <w:rFonts w:ascii="Century Gothic" w:hAnsi="Century Gothic" w:cs="Calibri"/>
                <w:color w:val="000000"/>
                <w:sz w:val="14"/>
                <w:szCs w:val="14"/>
                <w:lang w:eastAsia="es-MX"/>
              </w:rPr>
              <w:t>/ Dodge RAM</w:t>
            </w:r>
          </w:p>
        </w:tc>
        <w:tc>
          <w:tcPr>
            <w:tcW w:w="1536" w:type="dxa"/>
            <w:tcBorders>
              <w:top w:val="nil"/>
              <w:left w:val="nil"/>
              <w:bottom w:val="single" w:sz="4" w:space="0" w:color="000000"/>
              <w:right w:val="single" w:sz="4" w:space="0" w:color="000000"/>
            </w:tcBorders>
            <w:shd w:val="clear" w:color="auto" w:fill="auto"/>
            <w:vAlign w:val="center"/>
            <w:hideMark/>
          </w:tcPr>
          <w:p w14:paraId="160176B3"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Tehiba</w:t>
            </w:r>
            <w:proofErr w:type="spellEnd"/>
            <w:r w:rsidRPr="00D6030D">
              <w:rPr>
                <w:rFonts w:ascii="Century Gothic" w:hAnsi="Century Gothic" w:cs="Calibri"/>
                <w:color w:val="000000"/>
                <w:sz w:val="14"/>
                <w:szCs w:val="14"/>
                <w:lang w:eastAsia="es-MX"/>
              </w:rPr>
              <w:t>/ Dodge RAM</w:t>
            </w:r>
          </w:p>
        </w:tc>
        <w:tc>
          <w:tcPr>
            <w:tcW w:w="829" w:type="dxa"/>
            <w:tcBorders>
              <w:top w:val="nil"/>
              <w:left w:val="nil"/>
              <w:bottom w:val="single" w:sz="4" w:space="0" w:color="000000"/>
              <w:right w:val="single" w:sz="4" w:space="0" w:color="000000"/>
            </w:tcBorders>
            <w:shd w:val="clear" w:color="auto" w:fill="auto"/>
            <w:vAlign w:val="center"/>
            <w:hideMark/>
          </w:tcPr>
          <w:p w14:paraId="51336F98"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3D4CFE66"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w:t>
            </w:r>
          </w:p>
        </w:tc>
        <w:tc>
          <w:tcPr>
            <w:tcW w:w="1118" w:type="dxa"/>
            <w:tcBorders>
              <w:top w:val="nil"/>
              <w:left w:val="nil"/>
              <w:bottom w:val="single" w:sz="8" w:space="0" w:color="auto"/>
              <w:right w:val="single" w:sz="8" w:space="0" w:color="auto"/>
            </w:tcBorders>
            <w:shd w:val="clear" w:color="auto" w:fill="auto"/>
            <w:vAlign w:val="center"/>
            <w:hideMark/>
          </w:tcPr>
          <w:p w14:paraId="4DC86346"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240,555.73 </w:t>
            </w:r>
          </w:p>
        </w:tc>
        <w:tc>
          <w:tcPr>
            <w:tcW w:w="1276" w:type="dxa"/>
            <w:tcBorders>
              <w:top w:val="nil"/>
              <w:left w:val="nil"/>
              <w:bottom w:val="single" w:sz="8" w:space="0" w:color="auto"/>
              <w:right w:val="single" w:sz="8" w:space="0" w:color="auto"/>
            </w:tcBorders>
            <w:shd w:val="clear" w:color="auto" w:fill="auto"/>
            <w:vAlign w:val="center"/>
            <w:hideMark/>
          </w:tcPr>
          <w:p w14:paraId="1B955491"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5,773,337.63 </w:t>
            </w:r>
          </w:p>
        </w:tc>
      </w:tr>
      <w:tr w:rsidR="00E91AF3" w:rsidRPr="00D6030D" w14:paraId="205F6D57"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266DB0DE"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5926FBFB"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479DA306"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Camión de volteo 14M3</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05840B07"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xml:space="preserve">/ Freightliner </w:t>
            </w:r>
          </w:p>
        </w:tc>
        <w:tc>
          <w:tcPr>
            <w:tcW w:w="1536" w:type="dxa"/>
            <w:tcBorders>
              <w:top w:val="nil"/>
              <w:left w:val="nil"/>
              <w:bottom w:val="single" w:sz="4" w:space="0" w:color="000000"/>
              <w:right w:val="single" w:sz="4" w:space="0" w:color="000000"/>
            </w:tcBorders>
            <w:shd w:val="clear" w:color="auto" w:fill="auto"/>
            <w:vAlign w:val="center"/>
            <w:hideMark/>
          </w:tcPr>
          <w:p w14:paraId="35A7C9F6"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xml:space="preserve">/ Freightliner </w:t>
            </w:r>
          </w:p>
        </w:tc>
        <w:tc>
          <w:tcPr>
            <w:tcW w:w="829" w:type="dxa"/>
            <w:tcBorders>
              <w:top w:val="nil"/>
              <w:left w:val="nil"/>
              <w:bottom w:val="single" w:sz="4" w:space="0" w:color="000000"/>
              <w:right w:val="single" w:sz="4" w:space="0" w:color="000000"/>
            </w:tcBorders>
            <w:shd w:val="clear" w:color="auto" w:fill="auto"/>
            <w:vAlign w:val="center"/>
            <w:hideMark/>
          </w:tcPr>
          <w:p w14:paraId="00FBA19C"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50739CD6"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3</w:t>
            </w:r>
          </w:p>
        </w:tc>
        <w:tc>
          <w:tcPr>
            <w:tcW w:w="1118" w:type="dxa"/>
            <w:tcBorders>
              <w:top w:val="nil"/>
              <w:left w:val="nil"/>
              <w:bottom w:val="single" w:sz="8" w:space="0" w:color="auto"/>
              <w:right w:val="single" w:sz="8" w:space="0" w:color="auto"/>
            </w:tcBorders>
            <w:shd w:val="clear" w:color="auto" w:fill="auto"/>
            <w:vAlign w:val="center"/>
            <w:hideMark/>
          </w:tcPr>
          <w:p w14:paraId="7E549C4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$ 336,379.88 </w:t>
            </w:r>
          </w:p>
        </w:tc>
        <w:tc>
          <w:tcPr>
            <w:tcW w:w="1276" w:type="dxa"/>
            <w:tcBorders>
              <w:top w:val="nil"/>
              <w:left w:val="nil"/>
              <w:bottom w:val="single" w:sz="8" w:space="0" w:color="auto"/>
              <w:right w:val="single" w:sz="8" w:space="0" w:color="auto"/>
            </w:tcBorders>
            <w:shd w:val="clear" w:color="auto" w:fill="auto"/>
            <w:vAlign w:val="center"/>
            <w:hideMark/>
          </w:tcPr>
          <w:p w14:paraId="0EFD241F"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8,073,117.09 </w:t>
            </w:r>
          </w:p>
        </w:tc>
      </w:tr>
      <w:tr w:rsidR="00E91AF3" w:rsidRPr="00D6030D" w14:paraId="1CD3F347"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07F25F4D"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783EC564"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1B2784EB"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Camión de volteo 7M3</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5622DAF3"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1536" w:type="dxa"/>
            <w:tcBorders>
              <w:top w:val="nil"/>
              <w:left w:val="nil"/>
              <w:bottom w:val="single" w:sz="4" w:space="0" w:color="000000"/>
              <w:right w:val="single" w:sz="4" w:space="0" w:color="000000"/>
            </w:tcBorders>
            <w:shd w:val="clear" w:color="auto" w:fill="auto"/>
            <w:vAlign w:val="center"/>
            <w:hideMark/>
          </w:tcPr>
          <w:p w14:paraId="1236833B"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829" w:type="dxa"/>
            <w:tcBorders>
              <w:top w:val="nil"/>
              <w:left w:val="nil"/>
              <w:bottom w:val="single" w:sz="4" w:space="0" w:color="000000"/>
              <w:right w:val="single" w:sz="4" w:space="0" w:color="000000"/>
            </w:tcBorders>
            <w:shd w:val="clear" w:color="auto" w:fill="auto"/>
            <w:vAlign w:val="center"/>
            <w:hideMark/>
          </w:tcPr>
          <w:p w14:paraId="505537F0"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704FD34B"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3</w:t>
            </w:r>
          </w:p>
        </w:tc>
        <w:tc>
          <w:tcPr>
            <w:tcW w:w="1118" w:type="dxa"/>
            <w:tcBorders>
              <w:top w:val="nil"/>
              <w:left w:val="nil"/>
              <w:bottom w:val="single" w:sz="8" w:space="0" w:color="auto"/>
              <w:right w:val="single" w:sz="8" w:space="0" w:color="auto"/>
            </w:tcBorders>
            <w:shd w:val="clear" w:color="auto" w:fill="auto"/>
            <w:vAlign w:val="center"/>
            <w:hideMark/>
          </w:tcPr>
          <w:p w14:paraId="4169CDAC"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282,505.13 </w:t>
            </w:r>
          </w:p>
        </w:tc>
        <w:tc>
          <w:tcPr>
            <w:tcW w:w="1276" w:type="dxa"/>
            <w:tcBorders>
              <w:top w:val="nil"/>
              <w:left w:val="nil"/>
              <w:bottom w:val="single" w:sz="8" w:space="0" w:color="auto"/>
              <w:right w:val="single" w:sz="8" w:space="0" w:color="auto"/>
            </w:tcBorders>
            <w:shd w:val="clear" w:color="auto" w:fill="auto"/>
            <w:vAlign w:val="center"/>
            <w:hideMark/>
          </w:tcPr>
          <w:p w14:paraId="130408D8"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6,780,123.24 </w:t>
            </w:r>
          </w:p>
        </w:tc>
      </w:tr>
      <w:tr w:rsidR="00E91AF3" w:rsidRPr="00D6030D" w14:paraId="2AAB938D"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0A28B619"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56DEA59D"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36844B48"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Mini compactador</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0C48DB6E"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Wacker</w:t>
            </w:r>
            <w:proofErr w:type="spellEnd"/>
            <w:r w:rsidRPr="00D6030D">
              <w:rPr>
                <w:rFonts w:ascii="Century Gothic" w:hAnsi="Century Gothic" w:cs="Calibri"/>
                <w:color w:val="000000"/>
                <w:sz w:val="14"/>
                <w:szCs w:val="14"/>
                <w:lang w:eastAsia="es-MX"/>
              </w:rPr>
              <w:t xml:space="preserve"> </w:t>
            </w:r>
            <w:proofErr w:type="spellStart"/>
            <w:r w:rsidRPr="00D6030D">
              <w:rPr>
                <w:rFonts w:ascii="Century Gothic" w:hAnsi="Century Gothic" w:cs="Calibri"/>
                <w:color w:val="000000"/>
                <w:sz w:val="14"/>
                <w:szCs w:val="14"/>
                <w:lang w:eastAsia="es-MX"/>
              </w:rPr>
              <w:t>Neuson</w:t>
            </w:r>
            <w:proofErr w:type="spellEnd"/>
          </w:p>
        </w:tc>
        <w:tc>
          <w:tcPr>
            <w:tcW w:w="1536" w:type="dxa"/>
            <w:tcBorders>
              <w:top w:val="nil"/>
              <w:left w:val="nil"/>
              <w:bottom w:val="single" w:sz="4" w:space="0" w:color="000000"/>
              <w:right w:val="single" w:sz="4" w:space="0" w:color="000000"/>
            </w:tcBorders>
            <w:shd w:val="clear" w:color="auto" w:fill="auto"/>
            <w:vAlign w:val="center"/>
            <w:hideMark/>
          </w:tcPr>
          <w:p w14:paraId="6216CF5E"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Wacker</w:t>
            </w:r>
            <w:proofErr w:type="spellEnd"/>
            <w:r w:rsidRPr="00D6030D">
              <w:rPr>
                <w:rFonts w:ascii="Century Gothic" w:hAnsi="Century Gothic" w:cs="Calibri"/>
                <w:color w:val="000000"/>
                <w:sz w:val="14"/>
                <w:szCs w:val="14"/>
                <w:lang w:eastAsia="es-MX"/>
              </w:rPr>
              <w:t xml:space="preserve"> </w:t>
            </w:r>
            <w:proofErr w:type="spellStart"/>
            <w:r w:rsidRPr="00D6030D">
              <w:rPr>
                <w:rFonts w:ascii="Century Gothic" w:hAnsi="Century Gothic" w:cs="Calibri"/>
                <w:color w:val="000000"/>
                <w:sz w:val="14"/>
                <w:szCs w:val="14"/>
                <w:lang w:eastAsia="es-MX"/>
              </w:rPr>
              <w:t>Neuson</w:t>
            </w:r>
            <w:proofErr w:type="spellEnd"/>
          </w:p>
        </w:tc>
        <w:tc>
          <w:tcPr>
            <w:tcW w:w="829" w:type="dxa"/>
            <w:tcBorders>
              <w:top w:val="nil"/>
              <w:left w:val="nil"/>
              <w:bottom w:val="single" w:sz="4" w:space="0" w:color="000000"/>
              <w:right w:val="single" w:sz="4" w:space="0" w:color="000000"/>
            </w:tcBorders>
            <w:shd w:val="clear" w:color="auto" w:fill="auto"/>
            <w:vAlign w:val="center"/>
            <w:hideMark/>
          </w:tcPr>
          <w:p w14:paraId="201E4322"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44023E1A"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w:t>
            </w:r>
          </w:p>
        </w:tc>
        <w:tc>
          <w:tcPr>
            <w:tcW w:w="1118" w:type="dxa"/>
            <w:tcBorders>
              <w:top w:val="nil"/>
              <w:left w:val="nil"/>
              <w:bottom w:val="single" w:sz="8" w:space="0" w:color="auto"/>
              <w:right w:val="single" w:sz="8" w:space="0" w:color="auto"/>
            </w:tcBorders>
            <w:shd w:val="clear" w:color="auto" w:fill="auto"/>
            <w:vAlign w:val="center"/>
            <w:hideMark/>
          </w:tcPr>
          <w:p w14:paraId="2515419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65,017.66 </w:t>
            </w:r>
          </w:p>
        </w:tc>
        <w:tc>
          <w:tcPr>
            <w:tcW w:w="1276" w:type="dxa"/>
            <w:tcBorders>
              <w:top w:val="nil"/>
              <w:left w:val="nil"/>
              <w:bottom w:val="single" w:sz="8" w:space="0" w:color="auto"/>
              <w:right w:val="single" w:sz="8" w:space="0" w:color="auto"/>
            </w:tcBorders>
            <w:shd w:val="clear" w:color="auto" w:fill="auto"/>
            <w:vAlign w:val="center"/>
            <w:hideMark/>
          </w:tcPr>
          <w:p w14:paraId="3B82F987"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1,560,423.80 </w:t>
            </w:r>
          </w:p>
        </w:tc>
      </w:tr>
      <w:tr w:rsidR="00E91AF3" w:rsidRPr="00D6030D" w14:paraId="52CF429F"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13484418"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56690537"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15F9E72D"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Mini cargador con accesorios de barredora</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2F2654CF"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Caterpillar</w:t>
            </w:r>
          </w:p>
        </w:tc>
        <w:tc>
          <w:tcPr>
            <w:tcW w:w="1536" w:type="dxa"/>
            <w:tcBorders>
              <w:top w:val="nil"/>
              <w:left w:val="nil"/>
              <w:bottom w:val="single" w:sz="4" w:space="0" w:color="000000"/>
              <w:right w:val="single" w:sz="4" w:space="0" w:color="000000"/>
            </w:tcBorders>
            <w:shd w:val="clear" w:color="auto" w:fill="auto"/>
            <w:vAlign w:val="center"/>
            <w:hideMark/>
          </w:tcPr>
          <w:p w14:paraId="6C904A29"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Caterpillar</w:t>
            </w:r>
          </w:p>
        </w:tc>
        <w:tc>
          <w:tcPr>
            <w:tcW w:w="829" w:type="dxa"/>
            <w:tcBorders>
              <w:top w:val="nil"/>
              <w:left w:val="nil"/>
              <w:bottom w:val="single" w:sz="4" w:space="0" w:color="000000"/>
              <w:right w:val="single" w:sz="4" w:space="0" w:color="000000"/>
            </w:tcBorders>
            <w:shd w:val="clear" w:color="auto" w:fill="auto"/>
            <w:vAlign w:val="center"/>
            <w:hideMark/>
          </w:tcPr>
          <w:p w14:paraId="7679F33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3F755E2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14AAB74C"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110,891.34 </w:t>
            </w:r>
          </w:p>
        </w:tc>
        <w:tc>
          <w:tcPr>
            <w:tcW w:w="1276" w:type="dxa"/>
            <w:tcBorders>
              <w:top w:val="nil"/>
              <w:left w:val="nil"/>
              <w:bottom w:val="single" w:sz="8" w:space="0" w:color="auto"/>
              <w:right w:val="single" w:sz="8" w:space="0" w:color="auto"/>
            </w:tcBorders>
            <w:shd w:val="clear" w:color="auto" w:fill="auto"/>
            <w:vAlign w:val="center"/>
            <w:hideMark/>
          </w:tcPr>
          <w:p w14:paraId="74469501"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2,661,392.18 </w:t>
            </w:r>
          </w:p>
        </w:tc>
      </w:tr>
      <w:tr w:rsidR="00E91AF3" w:rsidRPr="00D6030D" w14:paraId="30938C45"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743B9FF5"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2E745DCF"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413FA5F1"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Mini cargador frontal</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41CDDCE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Caterpillar</w:t>
            </w:r>
          </w:p>
        </w:tc>
        <w:tc>
          <w:tcPr>
            <w:tcW w:w="1536" w:type="dxa"/>
            <w:tcBorders>
              <w:top w:val="nil"/>
              <w:left w:val="nil"/>
              <w:bottom w:val="single" w:sz="4" w:space="0" w:color="000000"/>
              <w:right w:val="single" w:sz="4" w:space="0" w:color="000000"/>
            </w:tcBorders>
            <w:shd w:val="clear" w:color="auto" w:fill="auto"/>
            <w:vAlign w:val="center"/>
            <w:hideMark/>
          </w:tcPr>
          <w:p w14:paraId="11A149CA"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Caterpillar</w:t>
            </w:r>
          </w:p>
        </w:tc>
        <w:tc>
          <w:tcPr>
            <w:tcW w:w="829" w:type="dxa"/>
            <w:tcBorders>
              <w:top w:val="nil"/>
              <w:left w:val="nil"/>
              <w:bottom w:val="single" w:sz="4" w:space="0" w:color="000000"/>
              <w:right w:val="single" w:sz="4" w:space="0" w:color="000000"/>
            </w:tcBorders>
            <w:shd w:val="clear" w:color="auto" w:fill="auto"/>
            <w:vAlign w:val="center"/>
            <w:hideMark/>
          </w:tcPr>
          <w:p w14:paraId="73988E1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3E90F688"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3</w:t>
            </w:r>
          </w:p>
        </w:tc>
        <w:tc>
          <w:tcPr>
            <w:tcW w:w="1118" w:type="dxa"/>
            <w:tcBorders>
              <w:top w:val="nil"/>
              <w:left w:val="nil"/>
              <w:bottom w:val="single" w:sz="8" w:space="0" w:color="auto"/>
              <w:right w:val="single" w:sz="8" w:space="0" w:color="auto"/>
            </w:tcBorders>
            <w:shd w:val="clear" w:color="auto" w:fill="auto"/>
            <w:vAlign w:val="center"/>
            <w:hideMark/>
          </w:tcPr>
          <w:p w14:paraId="5A4E8CF5"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$ 233,853.94 </w:t>
            </w:r>
          </w:p>
        </w:tc>
        <w:tc>
          <w:tcPr>
            <w:tcW w:w="1276" w:type="dxa"/>
            <w:tcBorders>
              <w:top w:val="nil"/>
              <w:left w:val="nil"/>
              <w:bottom w:val="single" w:sz="8" w:space="0" w:color="auto"/>
              <w:right w:val="single" w:sz="8" w:space="0" w:color="auto"/>
            </w:tcBorders>
            <w:shd w:val="clear" w:color="auto" w:fill="auto"/>
            <w:vAlign w:val="center"/>
            <w:hideMark/>
          </w:tcPr>
          <w:p w14:paraId="12826CC5"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5,612,494.50 </w:t>
            </w:r>
          </w:p>
        </w:tc>
      </w:tr>
      <w:tr w:rsidR="00E91AF3" w:rsidRPr="00D6030D" w14:paraId="5D5987F9"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27791094"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6A7DCB9D"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76F93BAB" w14:textId="77777777" w:rsidR="00E91AF3" w:rsidRPr="00D6030D" w:rsidRDefault="00E91AF3" w:rsidP="00E91AF3">
            <w:pP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Grua</w:t>
            </w:r>
            <w:proofErr w:type="spellEnd"/>
            <w:r w:rsidRPr="00D6030D">
              <w:rPr>
                <w:rFonts w:ascii="Century Gothic" w:hAnsi="Century Gothic" w:cs="Calibri"/>
                <w:color w:val="000000"/>
                <w:sz w:val="14"/>
                <w:szCs w:val="14"/>
                <w:lang w:eastAsia="es-MX"/>
              </w:rPr>
              <w:t xml:space="preserve"> articulada 15.7 T/M</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52731611"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Hiab</w:t>
            </w:r>
            <w:proofErr w:type="spellEnd"/>
          </w:p>
        </w:tc>
        <w:tc>
          <w:tcPr>
            <w:tcW w:w="1536" w:type="dxa"/>
            <w:tcBorders>
              <w:top w:val="nil"/>
              <w:left w:val="nil"/>
              <w:bottom w:val="single" w:sz="4" w:space="0" w:color="000000"/>
              <w:right w:val="single" w:sz="4" w:space="0" w:color="000000"/>
            </w:tcBorders>
            <w:shd w:val="clear" w:color="auto" w:fill="auto"/>
            <w:vAlign w:val="center"/>
            <w:hideMark/>
          </w:tcPr>
          <w:p w14:paraId="24226943"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Hiab</w:t>
            </w:r>
            <w:proofErr w:type="spellEnd"/>
          </w:p>
        </w:tc>
        <w:tc>
          <w:tcPr>
            <w:tcW w:w="829" w:type="dxa"/>
            <w:tcBorders>
              <w:top w:val="nil"/>
              <w:left w:val="nil"/>
              <w:bottom w:val="single" w:sz="4" w:space="0" w:color="000000"/>
              <w:right w:val="single" w:sz="4" w:space="0" w:color="000000"/>
            </w:tcBorders>
            <w:shd w:val="clear" w:color="auto" w:fill="auto"/>
            <w:vAlign w:val="center"/>
            <w:hideMark/>
          </w:tcPr>
          <w:p w14:paraId="572CF612"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72E8FC5C"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6F263DDF"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169,375.76 </w:t>
            </w:r>
          </w:p>
        </w:tc>
        <w:tc>
          <w:tcPr>
            <w:tcW w:w="1276" w:type="dxa"/>
            <w:tcBorders>
              <w:top w:val="nil"/>
              <w:left w:val="nil"/>
              <w:bottom w:val="single" w:sz="8" w:space="0" w:color="auto"/>
              <w:right w:val="single" w:sz="8" w:space="0" w:color="auto"/>
            </w:tcBorders>
            <w:shd w:val="clear" w:color="auto" w:fill="auto"/>
            <w:vAlign w:val="center"/>
            <w:hideMark/>
          </w:tcPr>
          <w:p w14:paraId="292075F2"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4,065,018.12 </w:t>
            </w:r>
          </w:p>
        </w:tc>
      </w:tr>
      <w:tr w:rsidR="00E91AF3" w:rsidRPr="00D6030D" w14:paraId="64B4E921"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4EC24B19"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0EC7F0A7"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2767DFBB" w14:textId="77777777" w:rsidR="00E91AF3" w:rsidRPr="00D6030D" w:rsidRDefault="00E91AF3" w:rsidP="00E91AF3">
            <w:pP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Grua</w:t>
            </w:r>
            <w:proofErr w:type="spellEnd"/>
            <w:r w:rsidRPr="00D6030D">
              <w:rPr>
                <w:rFonts w:ascii="Century Gothic" w:hAnsi="Century Gothic" w:cs="Calibri"/>
                <w:color w:val="000000"/>
                <w:sz w:val="14"/>
                <w:szCs w:val="14"/>
                <w:lang w:eastAsia="es-MX"/>
              </w:rPr>
              <w:t xml:space="preserve"> 7.3 T/N</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56FED117"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Hiab</w:t>
            </w:r>
            <w:proofErr w:type="spellEnd"/>
          </w:p>
        </w:tc>
        <w:tc>
          <w:tcPr>
            <w:tcW w:w="1536" w:type="dxa"/>
            <w:tcBorders>
              <w:top w:val="nil"/>
              <w:left w:val="nil"/>
              <w:bottom w:val="single" w:sz="4" w:space="0" w:color="000000"/>
              <w:right w:val="single" w:sz="4" w:space="0" w:color="000000"/>
            </w:tcBorders>
            <w:shd w:val="clear" w:color="auto" w:fill="auto"/>
            <w:vAlign w:val="center"/>
            <w:hideMark/>
          </w:tcPr>
          <w:p w14:paraId="08A83620"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Hiab</w:t>
            </w:r>
            <w:proofErr w:type="spellEnd"/>
          </w:p>
        </w:tc>
        <w:tc>
          <w:tcPr>
            <w:tcW w:w="829" w:type="dxa"/>
            <w:tcBorders>
              <w:top w:val="nil"/>
              <w:left w:val="nil"/>
              <w:bottom w:val="single" w:sz="4" w:space="0" w:color="000000"/>
              <w:right w:val="single" w:sz="4" w:space="0" w:color="000000"/>
            </w:tcBorders>
            <w:shd w:val="clear" w:color="auto" w:fill="auto"/>
            <w:vAlign w:val="center"/>
            <w:hideMark/>
          </w:tcPr>
          <w:p w14:paraId="38312A24"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512A699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63229143"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$ 134,728.91 </w:t>
            </w:r>
          </w:p>
        </w:tc>
        <w:tc>
          <w:tcPr>
            <w:tcW w:w="1276" w:type="dxa"/>
            <w:tcBorders>
              <w:top w:val="nil"/>
              <w:left w:val="nil"/>
              <w:bottom w:val="single" w:sz="8" w:space="0" w:color="auto"/>
              <w:right w:val="single" w:sz="8" w:space="0" w:color="auto"/>
            </w:tcBorders>
            <w:shd w:val="clear" w:color="auto" w:fill="auto"/>
            <w:vAlign w:val="center"/>
            <w:hideMark/>
          </w:tcPr>
          <w:p w14:paraId="402BA064"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3,233,493.83 </w:t>
            </w:r>
          </w:p>
        </w:tc>
      </w:tr>
      <w:tr w:rsidR="00E91AF3" w:rsidRPr="00D6030D" w14:paraId="32289468"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0B6077CD"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0EE09AAA"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599A1F28"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Recolectores con caja de 32 M3</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08AA329A"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1536" w:type="dxa"/>
            <w:tcBorders>
              <w:top w:val="nil"/>
              <w:left w:val="nil"/>
              <w:bottom w:val="single" w:sz="4" w:space="0" w:color="000000"/>
              <w:right w:val="single" w:sz="4" w:space="0" w:color="000000"/>
            </w:tcBorders>
            <w:shd w:val="clear" w:color="auto" w:fill="auto"/>
            <w:vAlign w:val="center"/>
            <w:hideMark/>
          </w:tcPr>
          <w:p w14:paraId="0463F519"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829" w:type="dxa"/>
            <w:tcBorders>
              <w:top w:val="nil"/>
              <w:left w:val="nil"/>
              <w:bottom w:val="single" w:sz="4" w:space="0" w:color="000000"/>
              <w:right w:val="single" w:sz="4" w:space="0" w:color="000000"/>
            </w:tcBorders>
            <w:shd w:val="clear" w:color="auto" w:fill="auto"/>
            <w:vAlign w:val="center"/>
            <w:hideMark/>
          </w:tcPr>
          <w:p w14:paraId="09BE6793"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68981B50"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4</w:t>
            </w:r>
          </w:p>
        </w:tc>
        <w:tc>
          <w:tcPr>
            <w:tcW w:w="1118" w:type="dxa"/>
            <w:tcBorders>
              <w:top w:val="nil"/>
              <w:left w:val="nil"/>
              <w:bottom w:val="single" w:sz="8" w:space="0" w:color="auto"/>
              <w:right w:val="single" w:sz="8" w:space="0" w:color="auto"/>
            </w:tcBorders>
            <w:shd w:val="clear" w:color="auto" w:fill="auto"/>
            <w:vAlign w:val="center"/>
            <w:hideMark/>
          </w:tcPr>
          <w:p w14:paraId="2E5CACA5"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439,802.53 </w:t>
            </w:r>
          </w:p>
        </w:tc>
        <w:tc>
          <w:tcPr>
            <w:tcW w:w="1276" w:type="dxa"/>
            <w:tcBorders>
              <w:top w:val="nil"/>
              <w:left w:val="nil"/>
              <w:bottom w:val="single" w:sz="8" w:space="0" w:color="auto"/>
              <w:right w:val="single" w:sz="8" w:space="0" w:color="auto"/>
            </w:tcBorders>
            <w:shd w:val="clear" w:color="auto" w:fill="auto"/>
            <w:vAlign w:val="center"/>
            <w:hideMark/>
          </w:tcPr>
          <w:p w14:paraId="345814F4"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$ 10,555,260.69 </w:t>
            </w:r>
          </w:p>
        </w:tc>
      </w:tr>
      <w:tr w:rsidR="00E91AF3" w:rsidRPr="00D6030D" w14:paraId="492F7E05"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59D2235C"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6DA3687F"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30ECB571" w14:textId="77777777" w:rsidR="00E91AF3" w:rsidRPr="00D6030D" w:rsidRDefault="00E91AF3" w:rsidP="00E91AF3">
            <w:pP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Destoconadora</w:t>
            </w:r>
            <w:proofErr w:type="spellEnd"/>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03F979B6"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Vermeer</w:t>
            </w:r>
          </w:p>
        </w:tc>
        <w:tc>
          <w:tcPr>
            <w:tcW w:w="1536" w:type="dxa"/>
            <w:tcBorders>
              <w:top w:val="nil"/>
              <w:left w:val="nil"/>
              <w:bottom w:val="single" w:sz="4" w:space="0" w:color="000000"/>
              <w:right w:val="single" w:sz="4" w:space="0" w:color="000000"/>
            </w:tcBorders>
            <w:shd w:val="clear" w:color="auto" w:fill="auto"/>
            <w:vAlign w:val="center"/>
            <w:hideMark/>
          </w:tcPr>
          <w:p w14:paraId="14BEDD70"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Vermeer</w:t>
            </w:r>
          </w:p>
        </w:tc>
        <w:tc>
          <w:tcPr>
            <w:tcW w:w="829" w:type="dxa"/>
            <w:tcBorders>
              <w:top w:val="nil"/>
              <w:left w:val="nil"/>
              <w:bottom w:val="single" w:sz="4" w:space="0" w:color="000000"/>
              <w:right w:val="single" w:sz="4" w:space="0" w:color="000000"/>
            </w:tcBorders>
            <w:shd w:val="clear" w:color="auto" w:fill="auto"/>
            <w:vAlign w:val="center"/>
            <w:hideMark/>
          </w:tcPr>
          <w:p w14:paraId="7941CC81"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6C4F6141"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3C52E623"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45,257.63 </w:t>
            </w:r>
          </w:p>
        </w:tc>
        <w:tc>
          <w:tcPr>
            <w:tcW w:w="1276" w:type="dxa"/>
            <w:tcBorders>
              <w:top w:val="nil"/>
              <w:left w:val="nil"/>
              <w:bottom w:val="single" w:sz="8" w:space="0" w:color="auto"/>
              <w:right w:val="single" w:sz="8" w:space="0" w:color="auto"/>
            </w:tcBorders>
            <w:shd w:val="clear" w:color="auto" w:fill="auto"/>
            <w:vAlign w:val="center"/>
            <w:hideMark/>
          </w:tcPr>
          <w:p w14:paraId="5353995E"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1,086,183.22 </w:t>
            </w:r>
          </w:p>
        </w:tc>
      </w:tr>
      <w:tr w:rsidR="00E91AF3" w:rsidRPr="00D6030D" w14:paraId="184416EE"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3E025B9C"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7B8148AF"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29CE59B0"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Remolque cama baja</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6C536F01"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Thunder</w:t>
            </w:r>
            <w:proofErr w:type="spellEnd"/>
          </w:p>
        </w:tc>
        <w:tc>
          <w:tcPr>
            <w:tcW w:w="1536" w:type="dxa"/>
            <w:tcBorders>
              <w:top w:val="nil"/>
              <w:left w:val="nil"/>
              <w:bottom w:val="single" w:sz="4" w:space="0" w:color="000000"/>
              <w:right w:val="single" w:sz="4" w:space="0" w:color="000000"/>
            </w:tcBorders>
            <w:shd w:val="clear" w:color="auto" w:fill="auto"/>
            <w:vAlign w:val="center"/>
            <w:hideMark/>
          </w:tcPr>
          <w:p w14:paraId="57D670CC"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Thunder</w:t>
            </w:r>
            <w:proofErr w:type="spellEnd"/>
          </w:p>
        </w:tc>
        <w:tc>
          <w:tcPr>
            <w:tcW w:w="829" w:type="dxa"/>
            <w:tcBorders>
              <w:top w:val="nil"/>
              <w:left w:val="nil"/>
              <w:bottom w:val="single" w:sz="4" w:space="0" w:color="000000"/>
              <w:right w:val="single" w:sz="4" w:space="0" w:color="000000"/>
            </w:tcBorders>
            <w:shd w:val="clear" w:color="auto" w:fill="auto"/>
            <w:vAlign w:val="center"/>
            <w:hideMark/>
          </w:tcPr>
          <w:p w14:paraId="58B230A1"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Nueva</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47006741"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6</w:t>
            </w:r>
          </w:p>
        </w:tc>
        <w:tc>
          <w:tcPr>
            <w:tcW w:w="1118" w:type="dxa"/>
            <w:tcBorders>
              <w:top w:val="nil"/>
              <w:left w:val="nil"/>
              <w:bottom w:val="single" w:sz="8" w:space="0" w:color="auto"/>
              <w:right w:val="single" w:sz="8" w:space="0" w:color="auto"/>
            </w:tcBorders>
            <w:shd w:val="clear" w:color="auto" w:fill="auto"/>
            <w:vAlign w:val="center"/>
            <w:hideMark/>
          </w:tcPr>
          <w:p w14:paraId="75860F7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66,327.28 </w:t>
            </w:r>
          </w:p>
        </w:tc>
        <w:tc>
          <w:tcPr>
            <w:tcW w:w="1276" w:type="dxa"/>
            <w:tcBorders>
              <w:top w:val="nil"/>
              <w:left w:val="nil"/>
              <w:bottom w:val="single" w:sz="8" w:space="0" w:color="auto"/>
              <w:right w:val="single" w:sz="8" w:space="0" w:color="auto"/>
            </w:tcBorders>
            <w:shd w:val="clear" w:color="auto" w:fill="auto"/>
            <w:vAlign w:val="center"/>
            <w:hideMark/>
          </w:tcPr>
          <w:p w14:paraId="330D1750"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1,591,854.80 </w:t>
            </w:r>
          </w:p>
        </w:tc>
      </w:tr>
      <w:tr w:rsidR="00E91AF3" w:rsidRPr="00D6030D" w14:paraId="2DECDD60"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07306B27"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678B5D9B"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6892E41D"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Mini compactador de 10 yardas</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66462072"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1536" w:type="dxa"/>
            <w:tcBorders>
              <w:top w:val="nil"/>
              <w:left w:val="nil"/>
              <w:bottom w:val="single" w:sz="4" w:space="0" w:color="000000"/>
              <w:right w:val="single" w:sz="4" w:space="0" w:color="000000"/>
            </w:tcBorders>
            <w:shd w:val="clear" w:color="auto" w:fill="auto"/>
            <w:vAlign w:val="center"/>
            <w:hideMark/>
          </w:tcPr>
          <w:p w14:paraId="2B57B58B"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r w:rsidRPr="00D6030D">
              <w:rPr>
                <w:rFonts w:ascii="Century Gothic" w:hAnsi="Century Gothic" w:cs="Calibri"/>
                <w:color w:val="000000"/>
                <w:sz w:val="14"/>
                <w:szCs w:val="14"/>
                <w:lang w:eastAsia="es-MX"/>
              </w:rPr>
              <w:t>/ International</w:t>
            </w:r>
          </w:p>
        </w:tc>
        <w:tc>
          <w:tcPr>
            <w:tcW w:w="829" w:type="dxa"/>
            <w:tcBorders>
              <w:top w:val="nil"/>
              <w:left w:val="nil"/>
              <w:bottom w:val="single" w:sz="4" w:space="0" w:color="000000"/>
              <w:right w:val="single" w:sz="4" w:space="0" w:color="000000"/>
            </w:tcBorders>
            <w:shd w:val="clear" w:color="auto" w:fill="auto"/>
            <w:vAlign w:val="center"/>
            <w:hideMark/>
          </w:tcPr>
          <w:p w14:paraId="5EDC6033"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4763620A"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4AB4E77C"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$ 116,674.42 </w:t>
            </w:r>
          </w:p>
        </w:tc>
        <w:tc>
          <w:tcPr>
            <w:tcW w:w="1276" w:type="dxa"/>
            <w:tcBorders>
              <w:top w:val="nil"/>
              <w:left w:val="nil"/>
              <w:bottom w:val="single" w:sz="8" w:space="0" w:color="auto"/>
              <w:right w:val="single" w:sz="8" w:space="0" w:color="auto"/>
            </w:tcBorders>
            <w:shd w:val="clear" w:color="auto" w:fill="auto"/>
            <w:vAlign w:val="center"/>
            <w:hideMark/>
          </w:tcPr>
          <w:p w14:paraId="19214F53"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2,800,186.16 </w:t>
            </w:r>
          </w:p>
        </w:tc>
      </w:tr>
      <w:tr w:rsidR="00E91AF3" w:rsidRPr="00D6030D" w14:paraId="262444EC"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72F56485"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4B1E2871"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5F026711"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Equipo de balizamiento para montar camión</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7A38E637"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Graco</w:t>
            </w:r>
          </w:p>
        </w:tc>
        <w:tc>
          <w:tcPr>
            <w:tcW w:w="1536" w:type="dxa"/>
            <w:tcBorders>
              <w:top w:val="nil"/>
              <w:left w:val="nil"/>
              <w:bottom w:val="single" w:sz="4" w:space="0" w:color="000000"/>
              <w:right w:val="single" w:sz="4" w:space="0" w:color="000000"/>
            </w:tcBorders>
            <w:shd w:val="clear" w:color="auto" w:fill="auto"/>
            <w:vAlign w:val="center"/>
            <w:hideMark/>
          </w:tcPr>
          <w:p w14:paraId="73E4D386"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Graco</w:t>
            </w:r>
          </w:p>
        </w:tc>
        <w:tc>
          <w:tcPr>
            <w:tcW w:w="829" w:type="dxa"/>
            <w:tcBorders>
              <w:top w:val="nil"/>
              <w:left w:val="nil"/>
              <w:bottom w:val="single" w:sz="4" w:space="0" w:color="000000"/>
              <w:right w:val="single" w:sz="4" w:space="0" w:color="000000"/>
            </w:tcBorders>
            <w:shd w:val="clear" w:color="auto" w:fill="auto"/>
            <w:vAlign w:val="center"/>
            <w:hideMark/>
          </w:tcPr>
          <w:p w14:paraId="2C93AC26"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383FFA02"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0966EE27"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96,357.76 </w:t>
            </w:r>
          </w:p>
        </w:tc>
        <w:tc>
          <w:tcPr>
            <w:tcW w:w="1276" w:type="dxa"/>
            <w:tcBorders>
              <w:top w:val="nil"/>
              <w:left w:val="nil"/>
              <w:bottom w:val="single" w:sz="8" w:space="0" w:color="auto"/>
              <w:right w:val="single" w:sz="8" w:space="0" w:color="auto"/>
            </w:tcBorders>
            <w:shd w:val="clear" w:color="auto" w:fill="auto"/>
            <w:vAlign w:val="center"/>
            <w:hideMark/>
          </w:tcPr>
          <w:p w14:paraId="4CCB1653"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2,312,586.25 </w:t>
            </w:r>
          </w:p>
        </w:tc>
      </w:tr>
      <w:tr w:rsidR="00E91AF3" w:rsidRPr="00D6030D" w14:paraId="69B814A7" w14:textId="77777777" w:rsidTr="00004B4B">
        <w:trPr>
          <w:trHeight w:val="355"/>
        </w:trPr>
        <w:tc>
          <w:tcPr>
            <w:tcW w:w="710" w:type="dxa"/>
            <w:vMerge/>
            <w:tcBorders>
              <w:top w:val="nil"/>
              <w:left w:val="single" w:sz="8" w:space="0" w:color="auto"/>
              <w:bottom w:val="single" w:sz="8" w:space="0" w:color="000000"/>
              <w:right w:val="single" w:sz="8" w:space="0" w:color="auto"/>
            </w:tcBorders>
            <w:vAlign w:val="center"/>
            <w:hideMark/>
          </w:tcPr>
          <w:p w14:paraId="5874D23F"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14B2A3CA"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24423B40" w14:textId="77777777" w:rsidR="00E91AF3" w:rsidRPr="00D6030D" w:rsidRDefault="00E91AF3" w:rsidP="00E91AF3">
            <w:pP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Petrolizadora</w:t>
            </w:r>
            <w:proofErr w:type="spellEnd"/>
            <w:r w:rsidRPr="00D6030D">
              <w:rPr>
                <w:rFonts w:ascii="Century Gothic" w:hAnsi="Century Gothic" w:cs="Calibri"/>
                <w:color w:val="000000"/>
                <w:sz w:val="14"/>
                <w:szCs w:val="14"/>
                <w:lang w:eastAsia="es-MX"/>
              </w:rPr>
              <w:t xml:space="preserve"> 8,000 LTS</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1BE7C8F0"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Seaman</w:t>
            </w:r>
            <w:proofErr w:type="spellEnd"/>
            <w:r w:rsidRPr="00D6030D">
              <w:rPr>
                <w:rFonts w:ascii="Century Gothic" w:hAnsi="Century Gothic" w:cs="Calibri"/>
                <w:color w:val="000000"/>
                <w:sz w:val="14"/>
                <w:szCs w:val="14"/>
                <w:lang w:eastAsia="es-MX"/>
              </w:rPr>
              <w:t xml:space="preserve"> </w:t>
            </w:r>
            <w:proofErr w:type="spellStart"/>
            <w:r w:rsidRPr="00D6030D">
              <w:rPr>
                <w:rFonts w:ascii="Century Gothic" w:hAnsi="Century Gothic" w:cs="Calibri"/>
                <w:color w:val="000000"/>
                <w:sz w:val="14"/>
                <w:szCs w:val="14"/>
                <w:lang w:eastAsia="es-MX"/>
              </w:rPr>
              <w:t>Guison</w:t>
            </w:r>
            <w:proofErr w:type="spellEnd"/>
            <w:r w:rsidRPr="00D6030D">
              <w:rPr>
                <w:rFonts w:ascii="Century Gothic" w:hAnsi="Century Gothic" w:cs="Calibri"/>
                <w:color w:val="000000"/>
                <w:sz w:val="14"/>
                <w:szCs w:val="14"/>
                <w:lang w:eastAsia="es-MX"/>
              </w:rPr>
              <w:t>/International</w:t>
            </w:r>
          </w:p>
        </w:tc>
        <w:tc>
          <w:tcPr>
            <w:tcW w:w="1536" w:type="dxa"/>
            <w:tcBorders>
              <w:top w:val="nil"/>
              <w:left w:val="nil"/>
              <w:bottom w:val="single" w:sz="4" w:space="0" w:color="000000"/>
              <w:right w:val="single" w:sz="4" w:space="0" w:color="000000"/>
            </w:tcBorders>
            <w:shd w:val="clear" w:color="auto" w:fill="auto"/>
            <w:vAlign w:val="center"/>
            <w:hideMark/>
          </w:tcPr>
          <w:p w14:paraId="26146BFE"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Seaman</w:t>
            </w:r>
            <w:proofErr w:type="spellEnd"/>
            <w:r w:rsidRPr="00D6030D">
              <w:rPr>
                <w:rFonts w:ascii="Century Gothic" w:hAnsi="Century Gothic" w:cs="Calibri"/>
                <w:color w:val="000000"/>
                <w:sz w:val="14"/>
                <w:szCs w:val="14"/>
                <w:lang w:eastAsia="es-MX"/>
              </w:rPr>
              <w:t xml:space="preserve"> </w:t>
            </w:r>
            <w:proofErr w:type="spellStart"/>
            <w:r w:rsidRPr="00D6030D">
              <w:rPr>
                <w:rFonts w:ascii="Century Gothic" w:hAnsi="Century Gothic" w:cs="Calibri"/>
                <w:color w:val="000000"/>
                <w:sz w:val="14"/>
                <w:szCs w:val="14"/>
                <w:lang w:eastAsia="es-MX"/>
              </w:rPr>
              <w:t>Guison</w:t>
            </w:r>
            <w:proofErr w:type="spellEnd"/>
            <w:r w:rsidRPr="00D6030D">
              <w:rPr>
                <w:rFonts w:ascii="Century Gothic" w:hAnsi="Century Gothic" w:cs="Calibri"/>
                <w:color w:val="000000"/>
                <w:sz w:val="14"/>
                <w:szCs w:val="14"/>
                <w:lang w:eastAsia="es-MX"/>
              </w:rPr>
              <w:t>/International</w:t>
            </w:r>
          </w:p>
        </w:tc>
        <w:tc>
          <w:tcPr>
            <w:tcW w:w="829" w:type="dxa"/>
            <w:tcBorders>
              <w:top w:val="nil"/>
              <w:left w:val="nil"/>
              <w:bottom w:val="single" w:sz="4" w:space="0" w:color="000000"/>
              <w:right w:val="single" w:sz="4" w:space="0" w:color="000000"/>
            </w:tcBorders>
            <w:shd w:val="clear" w:color="auto" w:fill="auto"/>
            <w:vAlign w:val="center"/>
            <w:hideMark/>
          </w:tcPr>
          <w:p w14:paraId="787FA9B7"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549EC565"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6A078D87"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$ 168,532.69 </w:t>
            </w:r>
          </w:p>
        </w:tc>
        <w:tc>
          <w:tcPr>
            <w:tcW w:w="1276" w:type="dxa"/>
            <w:tcBorders>
              <w:top w:val="nil"/>
              <w:left w:val="nil"/>
              <w:bottom w:val="single" w:sz="8" w:space="0" w:color="auto"/>
              <w:right w:val="single" w:sz="8" w:space="0" w:color="auto"/>
            </w:tcBorders>
            <w:shd w:val="clear" w:color="auto" w:fill="auto"/>
            <w:vAlign w:val="center"/>
            <w:hideMark/>
          </w:tcPr>
          <w:p w14:paraId="3ECD6C14"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4,044,784.50 </w:t>
            </w:r>
          </w:p>
        </w:tc>
      </w:tr>
      <w:tr w:rsidR="00E91AF3" w:rsidRPr="00D6030D" w14:paraId="58764E62" w14:textId="77777777" w:rsidTr="00004B4B">
        <w:trPr>
          <w:trHeight w:val="482"/>
        </w:trPr>
        <w:tc>
          <w:tcPr>
            <w:tcW w:w="710" w:type="dxa"/>
            <w:vMerge/>
            <w:tcBorders>
              <w:top w:val="nil"/>
              <w:left w:val="single" w:sz="8" w:space="0" w:color="auto"/>
              <w:bottom w:val="single" w:sz="8" w:space="0" w:color="000000"/>
              <w:right w:val="single" w:sz="8" w:space="0" w:color="auto"/>
            </w:tcBorders>
            <w:vAlign w:val="center"/>
            <w:hideMark/>
          </w:tcPr>
          <w:p w14:paraId="55FD3F41"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6F7092BA"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4" w:space="0" w:color="auto"/>
              <w:right w:val="nil"/>
            </w:tcBorders>
            <w:shd w:val="clear" w:color="auto" w:fill="auto"/>
            <w:vAlign w:val="center"/>
            <w:hideMark/>
          </w:tcPr>
          <w:p w14:paraId="4CB9DBE9"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Camión </w:t>
            </w:r>
            <w:proofErr w:type="spellStart"/>
            <w:r w:rsidRPr="00D6030D">
              <w:rPr>
                <w:rFonts w:ascii="Century Gothic" w:hAnsi="Century Gothic" w:cs="Calibri"/>
                <w:color w:val="000000"/>
                <w:sz w:val="14"/>
                <w:szCs w:val="14"/>
                <w:lang w:eastAsia="es-MX"/>
              </w:rPr>
              <w:t>hook</w:t>
            </w:r>
            <w:proofErr w:type="spellEnd"/>
            <w:r w:rsidRPr="00D6030D">
              <w:rPr>
                <w:rFonts w:ascii="Century Gothic" w:hAnsi="Century Gothic" w:cs="Calibri"/>
                <w:color w:val="000000"/>
                <w:sz w:val="14"/>
                <w:szCs w:val="14"/>
                <w:lang w:eastAsia="es-MX"/>
              </w:rPr>
              <w:t xml:space="preserve"> </w:t>
            </w:r>
            <w:proofErr w:type="spellStart"/>
            <w:r w:rsidRPr="00D6030D">
              <w:rPr>
                <w:rFonts w:ascii="Century Gothic" w:hAnsi="Century Gothic" w:cs="Calibri"/>
                <w:color w:val="000000"/>
                <w:sz w:val="14"/>
                <w:szCs w:val="14"/>
                <w:lang w:eastAsia="es-MX"/>
              </w:rPr>
              <w:t>lift</w:t>
            </w:r>
            <w:proofErr w:type="spellEnd"/>
            <w:r w:rsidRPr="00D6030D">
              <w:rPr>
                <w:rFonts w:ascii="Century Gothic" w:hAnsi="Century Gothic" w:cs="Calibri"/>
                <w:color w:val="000000"/>
                <w:sz w:val="14"/>
                <w:szCs w:val="14"/>
                <w:lang w:eastAsia="es-MX"/>
              </w:rPr>
              <w:t xml:space="preserve"> de capacidad de autocarga y descarga de contenedores</w:t>
            </w:r>
          </w:p>
        </w:tc>
        <w:tc>
          <w:tcPr>
            <w:tcW w:w="1536" w:type="dxa"/>
            <w:tcBorders>
              <w:top w:val="nil"/>
              <w:left w:val="single" w:sz="4" w:space="0" w:color="000000"/>
              <w:bottom w:val="single" w:sz="4" w:space="0" w:color="auto"/>
              <w:right w:val="single" w:sz="4" w:space="0" w:color="000000"/>
            </w:tcBorders>
            <w:shd w:val="clear" w:color="auto" w:fill="auto"/>
            <w:vAlign w:val="center"/>
            <w:hideMark/>
          </w:tcPr>
          <w:p w14:paraId="11365AAE"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Hiab</w:t>
            </w:r>
            <w:proofErr w:type="spellEnd"/>
          </w:p>
        </w:tc>
        <w:tc>
          <w:tcPr>
            <w:tcW w:w="1536" w:type="dxa"/>
            <w:tcBorders>
              <w:top w:val="nil"/>
              <w:left w:val="nil"/>
              <w:bottom w:val="single" w:sz="4" w:space="0" w:color="auto"/>
              <w:right w:val="single" w:sz="4" w:space="0" w:color="000000"/>
            </w:tcBorders>
            <w:shd w:val="clear" w:color="auto" w:fill="auto"/>
            <w:vAlign w:val="center"/>
            <w:hideMark/>
          </w:tcPr>
          <w:p w14:paraId="6D41814D"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Hiab</w:t>
            </w:r>
            <w:proofErr w:type="spellEnd"/>
          </w:p>
        </w:tc>
        <w:tc>
          <w:tcPr>
            <w:tcW w:w="829" w:type="dxa"/>
            <w:tcBorders>
              <w:top w:val="nil"/>
              <w:left w:val="nil"/>
              <w:bottom w:val="single" w:sz="4" w:space="0" w:color="auto"/>
              <w:right w:val="single" w:sz="4" w:space="0" w:color="000000"/>
            </w:tcBorders>
            <w:shd w:val="clear" w:color="auto" w:fill="auto"/>
            <w:vAlign w:val="center"/>
            <w:hideMark/>
          </w:tcPr>
          <w:p w14:paraId="050A5ABE"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nil"/>
              <w:left w:val="single" w:sz="8" w:space="0" w:color="auto"/>
              <w:bottom w:val="single" w:sz="4" w:space="0" w:color="auto"/>
              <w:right w:val="single" w:sz="8" w:space="0" w:color="auto"/>
            </w:tcBorders>
            <w:shd w:val="clear" w:color="auto" w:fill="auto"/>
            <w:vAlign w:val="center"/>
            <w:hideMark/>
          </w:tcPr>
          <w:p w14:paraId="7947D08F"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4" w:space="0" w:color="auto"/>
              <w:right w:val="single" w:sz="8" w:space="0" w:color="auto"/>
            </w:tcBorders>
            <w:shd w:val="clear" w:color="auto" w:fill="auto"/>
            <w:vAlign w:val="center"/>
            <w:hideMark/>
          </w:tcPr>
          <w:p w14:paraId="5318FE3A"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84,485.82 </w:t>
            </w:r>
          </w:p>
        </w:tc>
        <w:tc>
          <w:tcPr>
            <w:tcW w:w="1276" w:type="dxa"/>
            <w:tcBorders>
              <w:top w:val="nil"/>
              <w:left w:val="nil"/>
              <w:bottom w:val="single" w:sz="4" w:space="0" w:color="auto"/>
              <w:right w:val="single" w:sz="8" w:space="0" w:color="auto"/>
            </w:tcBorders>
            <w:shd w:val="clear" w:color="auto" w:fill="auto"/>
            <w:vAlign w:val="center"/>
            <w:hideMark/>
          </w:tcPr>
          <w:p w14:paraId="00DDCFB7"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2,027,659.72 </w:t>
            </w:r>
          </w:p>
        </w:tc>
      </w:tr>
      <w:tr w:rsidR="00E91AF3" w:rsidRPr="00D6030D" w14:paraId="15F75239"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4DA9FA91"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4" w:space="0" w:color="auto"/>
            </w:tcBorders>
            <w:vAlign w:val="center"/>
            <w:hideMark/>
          </w:tcPr>
          <w:p w14:paraId="0CFE6060"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3F23C"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Góndola de 30M3 con descarga lateral</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0937C"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6AB8C"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Repsa</w:t>
            </w:r>
            <w:proofErr w:type="spellEnd"/>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02034"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05EF5"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79E58"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109,076.84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2586E"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2,617,844.10 </w:t>
            </w:r>
          </w:p>
        </w:tc>
      </w:tr>
      <w:tr w:rsidR="00E91AF3" w:rsidRPr="00D6030D" w14:paraId="7E32FBA9"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4C1A1B84"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209E6362"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single" w:sz="4" w:space="0" w:color="auto"/>
              <w:left w:val="nil"/>
              <w:bottom w:val="single" w:sz="8" w:space="0" w:color="auto"/>
              <w:right w:val="nil"/>
            </w:tcBorders>
            <w:shd w:val="clear" w:color="auto" w:fill="auto"/>
            <w:vAlign w:val="center"/>
            <w:hideMark/>
          </w:tcPr>
          <w:p w14:paraId="77576490"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Carrito para equipo </w:t>
            </w:r>
            <w:proofErr w:type="spellStart"/>
            <w:r w:rsidRPr="00D6030D">
              <w:rPr>
                <w:rFonts w:ascii="Century Gothic" w:hAnsi="Century Gothic" w:cs="Calibri"/>
                <w:color w:val="000000"/>
                <w:sz w:val="14"/>
                <w:szCs w:val="14"/>
                <w:lang w:eastAsia="es-MX"/>
              </w:rPr>
              <w:t>linelazer</w:t>
            </w:r>
            <w:proofErr w:type="spellEnd"/>
          </w:p>
        </w:tc>
        <w:tc>
          <w:tcPr>
            <w:tcW w:w="153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EB9F0D4"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Graco/</w:t>
            </w:r>
            <w:proofErr w:type="spellStart"/>
            <w:r w:rsidRPr="00D6030D">
              <w:rPr>
                <w:rFonts w:ascii="Century Gothic" w:hAnsi="Century Gothic" w:cs="Calibri"/>
                <w:color w:val="000000"/>
                <w:sz w:val="14"/>
                <w:szCs w:val="14"/>
                <w:lang w:eastAsia="es-MX"/>
              </w:rPr>
              <w:t>Equipsa</w:t>
            </w:r>
            <w:proofErr w:type="spellEnd"/>
          </w:p>
        </w:tc>
        <w:tc>
          <w:tcPr>
            <w:tcW w:w="1536" w:type="dxa"/>
            <w:tcBorders>
              <w:top w:val="single" w:sz="4" w:space="0" w:color="auto"/>
              <w:left w:val="nil"/>
              <w:bottom w:val="single" w:sz="4" w:space="0" w:color="000000"/>
              <w:right w:val="single" w:sz="4" w:space="0" w:color="000000"/>
            </w:tcBorders>
            <w:shd w:val="clear" w:color="auto" w:fill="auto"/>
            <w:vAlign w:val="center"/>
            <w:hideMark/>
          </w:tcPr>
          <w:p w14:paraId="6E58F36B"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Graco/</w:t>
            </w:r>
            <w:proofErr w:type="spellStart"/>
            <w:r w:rsidRPr="00D6030D">
              <w:rPr>
                <w:rFonts w:ascii="Century Gothic" w:hAnsi="Century Gothic" w:cs="Calibri"/>
                <w:color w:val="000000"/>
                <w:sz w:val="14"/>
                <w:szCs w:val="14"/>
                <w:lang w:eastAsia="es-MX"/>
              </w:rPr>
              <w:t>Equipsa</w:t>
            </w:r>
            <w:proofErr w:type="spellEnd"/>
          </w:p>
        </w:tc>
        <w:tc>
          <w:tcPr>
            <w:tcW w:w="829" w:type="dxa"/>
            <w:tcBorders>
              <w:top w:val="single" w:sz="4" w:space="0" w:color="auto"/>
              <w:left w:val="nil"/>
              <w:bottom w:val="single" w:sz="4" w:space="0" w:color="000000"/>
              <w:right w:val="single" w:sz="4" w:space="0" w:color="000000"/>
            </w:tcBorders>
            <w:shd w:val="clear" w:color="auto" w:fill="auto"/>
            <w:vAlign w:val="center"/>
            <w:hideMark/>
          </w:tcPr>
          <w:p w14:paraId="657F3A31"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2019/2020</w:t>
            </w:r>
          </w:p>
        </w:tc>
        <w:tc>
          <w:tcPr>
            <w:tcW w:w="86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CE86069"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single" w:sz="4" w:space="0" w:color="auto"/>
              <w:left w:val="nil"/>
              <w:bottom w:val="single" w:sz="8" w:space="0" w:color="auto"/>
              <w:right w:val="single" w:sz="8" w:space="0" w:color="auto"/>
            </w:tcBorders>
            <w:shd w:val="clear" w:color="auto" w:fill="auto"/>
            <w:vAlign w:val="center"/>
            <w:hideMark/>
          </w:tcPr>
          <w:p w14:paraId="59C78A96"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14,855.93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571C92A7"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356,542.27 </w:t>
            </w:r>
          </w:p>
        </w:tc>
      </w:tr>
      <w:tr w:rsidR="00E91AF3" w:rsidRPr="00D6030D" w14:paraId="252A1804"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04ED9149"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28EB5FFC"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68CDFE71"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Remolque livianos de ½ toneladas</w:t>
            </w:r>
          </w:p>
        </w:tc>
        <w:tc>
          <w:tcPr>
            <w:tcW w:w="1536" w:type="dxa"/>
            <w:tcBorders>
              <w:top w:val="nil"/>
              <w:left w:val="single" w:sz="4" w:space="0" w:color="000000"/>
              <w:bottom w:val="single" w:sz="4" w:space="0" w:color="000000"/>
              <w:right w:val="single" w:sz="4" w:space="0" w:color="000000"/>
            </w:tcBorders>
            <w:shd w:val="clear" w:color="auto" w:fill="auto"/>
            <w:vAlign w:val="center"/>
            <w:hideMark/>
          </w:tcPr>
          <w:p w14:paraId="41A72239"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Thunder</w:t>
            </w:r>
            <w:proofErr w:type="spellEnd"/>
          </w:p>
        </w:tc>
        <w:tc>
          <w:tcPr>
            <w:tcW w:w="1536" w:type="dxa"/>
            <w:tcBorders>
              <w:top w:val="nil"/>
              <w:left w:val="nil"/>
              <w:bottom w:val="single" w:sz="4" w:space="0" w:color="000000"/>
              <w:right w:val="single" w:sz="4" w:space="0" w:color="000000"/>
            </w:tcBorders>
            <w:shd w:val="clear" w:color="auto" w:fill="auto"/>
            <w:vAlign w:val="center"/>
            <w:hideMark/>
          </w:tcPr>
          <w:p w14:paraId="43D8B122"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Thunder</w:t>
            </w:r>
            <w:proofErr w:type="spellEnd"/>
          </w:p>
        </w:tc>
        <w:tc>
          <w:tcPr>
            <w:tcW w:w="829" w:type="dxa"/>
            <w:tcBorders>
              <w:top w:val="nil"/>
              <w:left w:val="nil"/>
              <w:bottom w:val="single" w:sz="4" w:space="0" w:color="000000"/>
              <w:right w:val="single" w:sz="4" w:space="0" w:color="000000"/>
            </w:tcBorders>
            <w:shd w:val="clear" w:color="auto" w:fill="auto"/>
            <w:vAlign w:val="center"/>
            <w:hideMark/>
          </w:tcPr>
          <w:p w14:paraId="6B1049AE"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Nueva</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6AE77A5D"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2</w:t>
            </w:r>
          </w:p>
        </w:tc>
        <w:tc>
          <w:tcPr>
            <w:tcW w:w="1118" w:type="dxa"/>
            <w:tcBorders>
              <w:top w:val="nil"/>
              <w:left w:val="nil"/>
              <w:bottom w:val="single" w:sz="8" w:space="0" w:color="auto"/>
              <w:right w:val="single" w:sz="8" w:space="0" w:color="auto"/>
            </w:tcBorders>
            <w:shd w:val="clear" w:color="auto" w:fill="auto"/>
            <w:vAlign w:val="center"/>
            <w:hideMark/>
          </w:tcPr>
          <w:p w14:paraId="4D4E4030"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51,483.55 </w:t>
            </w:r>
          </w:p>
        </w:tc>
        <w:tc>
          <w:tcPr>
            <w:tcW w:w="1276" w:type="dxa"/>
            <w:tcBorders>
              <w:top w:val="nil"/>
              <w:left w:val="nil"/>
              <w:bottom w:val="single" w:sz="8" w:space="0" w:color="auto"/>
              <w:right w:val="single" w:sz="8" w:space="0" w:color="auto"/>
            </w:tcBorders>
            <w:shd w:val="clear" w:color="auto" w:fill="auto"/>
            <w:vAlign w:val="center"/>
            <w:hideMark/>
          </w:tcPr>
          <w:p w14:paraId="4E015BC3"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1,235,605.23 </w:t>
            </w:r>
          </w:p>
        </w:tc>
      </w:tr>
      <w:tr w:rsidR="00E91AF3" w:rsidRPr="00D6030D" w14:paraId="3FF442C8" w14:textId="77777777" w:rsidTr="00004B4B">
        <w:trPr>
          <w:trHeight w:val="269"/>
        </w:trPr>
        <w:tc>
          <w:tcPr>
            <w:tcW w:w="710" w:type="dxa"/>
            <w:vMerge/>
            <w:tcBorders>
              <w:top w:val="nil"/>
              <w:left w:val="single" w:sz="8" w:space="0" w:color="auto"/>
              <w:bottom w:val="single" w:sz="8" w:space="0" w:color="000000"/>
              <w:right w:val="single" w:sz="8" w:space="0" w:color="auto"/>
            </w:tcBorders>
            <w:vAlign w:val="center"/>
            <w:hideMark/>
          </w:tcPr>
          <w:p w14:paraId="5AE81291" w14:textId="77777777" w:rsidR="00E91AF3" w:rsidRPr="00D6030D" w:rsidRDefault="00E91AF3" w:rsidP="00E91AF3">
            <w:pPr>
              <w:rPr>
                <w:rFonts w:ascii="Century Gothic" w:hAnsi="Century Gothic" w:cs="Calibri"/>
                <w:color w:val="000000"/>
                <w:sz w:val="14"/>
                <w:szCs w:val="14"/>
                <w:lang w:eastAsia="es-MX"/>
              </w:rPr>
            </w:pPr>
          </w:p>
        </w:tc>
        <w:tc>
          <w:tcPr>
            <w:tcW w:w="1477" w:type="dxa"/>
            <w:vMerge/>
            <w:tcBorders>
              <w:top w:val="nil"/>
              <w:left w:val="single" w:sz="8" w:space="0" w:color="auto"/>
              <w:bottom w:val="single" w:sz="8" w:space="0" w:color="000000"/>
              <w:right w:val="single" w:sz="8" w:space="0" w:color="auto"/>
            </w:tcBorders>
            <w:vAlign w:val="center"/>
            <w:hideMark/>
          </w:tcPr>
          <w:p w14:paraId="141D1899" w14:textId="77777777" w:rsidR="00E91AF3" w:rsidRPr="00D6030D" w:rsidRDefault="00E91AF3" w:rsidP="00E91AF3">
            <w:pPr>
              <w:rPr>
                <w:rFonts w:ascii="Century Gothic" w:hAnsi="Century Gothic" w:cs="Calibri"/>
                <w:color w:val="000000"/>
                <w:sz w:val="14"/>
                <w:szCs w:val="14"/>
                <w:lang w:eastAsia="es-MX"/>
              </w:rPr>
            </w:pPr>
          </w:p>
        </w:tc>
        <w:tc>
          <w:tcPr>
            <w:tcW w:w="1560" w:type="dxa"/>
            <w:tcBorders>
              <w:top w:val="nil"/>
              <w:left w:val="nil"/>
              <w:bottom w:val="single" w:sz="8" w:space="0" w:color="auto"/>
              <w:right w:val="nil"/>
            </w:tcBorders>
            <w:shd w:val="clear" w:color="auto" w:fill="auto"/>
            <w:vAlign w:val="center"/>
            <w:hideMark/>
          </w:tcPr>
          <w:p w14:paraId="3B4569D8" w14:textId="77777777" w:rsidR="00E91AF3" w:rsidRPr="00D6030D" w:rsidRDefault="00E91AF3" w:rsidP="00E91AF3">
            <w:pP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Cama baja para minicargador con jalón tipo dona</w:t>
            </w:r>
          </w:p>
        </w:tc>
        <w:tc>
          <w:tcPr>
            <w:tcW w:w="1536" w:type="dxa"/>
            <w:tcBorders>
              <w:top w:val="nil"/>
              <w:left w:val="single" w:sz="4" w:space="0" w:color="000000"/>
              <w:bottom w:val="single" w:sz="8" w:space="0" w:color="000000"/>
              <w:right w:val="single" w:sz="4" w:space="0" w:color="000000"/>
            </w:tcBorders>
            <w:shd w:val="clear" w:color="auto" w:fill="auto"/>
            <w:vAlign w:val="center"/>
            <w:hideMark/>
          </w:tcPr>
          <w:p w14:paraId="70FA4926"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Thunder</w:t>
            </w:r>
            <w:proofErr w:type="spellEnd"/>
          </w:p>
        </w:tc>
        <w:tc>
          <w:tcPr>
            <w:tcW w:w="1536" w:type="dxa"/>
            <w:tcBorders>
              <w:top w:val="nil"/>
              <w:left w:val="nil"/>
              <w:bottom w:val="single" w:sz="8" w:space="0" w:color="000000"/>
              <w:right w:val="single" w:sz="4" w:space="0" w:color="000000"/>
            </w:tcBorders>
            <w:shd w:val="clear" w:color="auto" w:fill="auto"/>
            <w:vAlign w:val="center"/>
            <w:hideMark/>
          </w:tcPr>
          <w:p w14:paraId="4CD53429" w14:textId="77777777" w:rsidR="00E91AF3" w:rsidRPr="00D6030D" w:rsidRDefault="00E91AF3" w:rsidP="00E91AF3">
            <w:pPr>
              <w:jc w:val="center"/>
              <w:rPr>
                <w:rFonts w:ascii="Century Gothic" w:hAnsi="Century Gothic" w:cs="Calibri"/>
                <w:color w:val="000000"/>
                <w:sz w:val="14"/>
                <w:szCs w:val="14"/>
                <w:lang w:eastAsia="es-MX"/>
              </w:rPr>
            </w:pPr>
            <w:proofErr w:type="spellStart"/>
            <w:r w:rsidRPr="00D6030D">
              <w:rPr>
                <w:rFonts w:ascii="Century Gothic" w:hAnsi="Century Gothic" w:cs="Calibri"/>
                <w:color w:val="000000"/>
                <w:sz w:val="14"/>
                <w:szCs w:val="14"/>
                <w:lang w:eastAsia="es-MX"/>
              </w:rPr>
              <w:t>Thunder</w:t>
            </w:r>
            <w:proofErr w:type="spellEnd"/>
          </w:p>
        </w:tc>
        <w:tc>
          <w:tcPr>
            <w:tcW w:w="829" w:type="dxa"/>
            <w:tcBorders>
              <w:top w:val="nil"/>
              <w:left w:val="nil"/>
              <w:bottom w:val="single" w:sz="8" w:space="0" w:color="000000"/>
              <w:right w:val="single" w:sz="4" w:space="0" w:color="000000"/>
            </w:tcBorders>
            <w:shd w:val="clear" w:color="auto" w:fill="auto"/>
            <w:vAlign w:val="center"/>
            <w:hideMark/>
          </w:tcPr>
          <w:p w14:paraId="2A3EDE64"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Nueva</w:t>
            </w:r>
          </w:p>
        </w:tc>
        <w:tc>
          <w:tcPr>
            <w:tcW w:w="863" w:type="dxa"/>
            <w:tcBorders>
              <w:top w:val="nil"/>
              <w:left w:val="single" w:sz="8" w:space="0" w:color="auto"/>
              <w:bottom w:val="single" w:sz="8" w:space="0" w:color="auto"/>
              <w:right w:val="single" w:sz="8" w:space="0" w:color="auto"/>
            </w:tcBorders>
            <w:shd w:val="clear" w:color="auto" w:fill="auto"/>
            <w:vAlign w:val="center"/>
            <w:hideMark/>
          </w:tcPr>
          <w:p w14:paraId="48E65F78"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1</w:t>
            </w:r>
          </w:p>
        </w:tc>
        <w:tc>
          <w:tcPr>
            <w:tcW w:w="1118" w:type="dxa"/>
            <w:tcBorders>
              <w:top w:val="nil"/>
              <w:left w:val="nil"/>
              <w:bottom w:val="single" w:sz="8" w:space="0" w:color="auto"/>
              <w:right w:val="single" w:sz="8" w:space="0" w:color="auto"/>
            </w:tcBorders>
            <w:shd w:val="clear" w:color="auto" w:fill="auto"/>
            <w:vAlign w:val="center"/>
            <w:hideMark/>
          </w:tcPr>
          <w:p w14:paraId="48E960D3"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7,544.80 </w:t>
            </w:r>
          </w:p>
        </w:tc>
        <w:tc>
          <w:tcPr>
            <w:tcW w:w="1276" w:type="dxa"/>
            <w:tcBorders>
              <w:top w:val="nil"/>
              <w:left w:val="nil"/>
              <w:bottom w:val="single" w:sz="8" w:space="0" w:color="auto"/>
              <w:right w:val="single" w:sz="8" w:space="0" w:color="auto"/>
            </w:tcBorders>
            <w:shd w:val="clear" w:color="auto" w:fill="auto"/>
            <w:vAlign w:val="center"/>
            <w:hideMark/>
          </w:tcPr>
          <w:p w14:paraId="3C345D83" w14:textId="77777777" w:rsidR="00E91AF3" w:rsidRPr="00D6030D" w:rsidRDefault="00E91AF3" w:rsidP="00914C7E">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xml:space="preserve"> $      181,075.27 </w:t>
            </w:r>
          </w:p>
        </w:tc>
      </w:tr>
      <w:tr w:rsidR="00E91AF3" w:rsidRPr="00D6030D" w14:paraId="59AE1FD1" w14:textId="77777777" w:rsidTr="00004B4B">
        <w:trPr>
          <w:trHeight w:val="269"/>
        </w:trPr>
        <w:tc>
          <w:tcPr>
            <w:tcW w:w="710" w:type="dxa"/>
            <w:tcBorders>
              <w:top w:val="nil"/>
              <w:left w:val="single" w:sz="8" w:space="0" w:color="auto"/>
              <w:bottom w:val="single" w:sz="8" w:space="0" w:color="auto"/>
              <w:right w:val="single" w:sz="8" w:space="0" w:color="auto"/>
            </w:tcBorders>
            <w:shd w:val="clear" w:color="000000" w:fill="FFFFFF"/>
            <w:noWrap/>
            <w:vAlign w:val="center"/>
            <w:hideMark/>
          </w:tcPr>
          <w:p w14:paraId="18B2C47B" w14:textId="77777777" w:rsidR="00E91AF3" w:rsidRPr="00D6030D" w:rsidRDefault="00E91AF3" w:rsidP="00E91AF3">
            <w:pPr>
              <w:jc w:val="right"/>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w:t>
            </w:r>
          </w:p>
        </w:tc>
        <w:tc>
          <w:tcPr>
            <w:tcW w:w="1477" w:type="dxa"/>
            <w:tcBorders>
              <w:top w:val="nil"/>
              <w:left w:val="nil"/>
              <w:bottom w:val="single" w:sz="8" w:space="0" w:color="auto"/>
              <w:right w:val="nil"/>
            </w:tcBorders>
            <w:shd w:val="clear" w:color="000000" w:fill="FFFFFF"/>
            <w:vAlign w:val="center"/>
            <w:hideMark/>
          </w:tcPr>
          <w:p w14:paraId="1D2863A6"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SUBTOTAL</w:t>
            </w:r>
          </w:p>
        </w:tc>
        <w:tc>
          <w:tcPr>
            <w:tcW w:w="1560" w:type="dxa"/>
            <w:tcBorders>
              <w:top w:val="nil"/>
              <w:left w:val="single" w:sz="8" w:space="0" w:color="auto"/>
              <w:bottom w:val="single" w:sz="8" w:space="0" w:color="auto"/>
              <w:right w:val="nil"/>
            </w:tcBorders>
            <w:shd w:val="clear" w:color="000000" w:fill="FFFFFF"/>
            <w:vAlign w:val="center"/>
            <w:hideMark/>
          </w:tcPr>
          <w:p w14:paraId="31839D4A"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nil"/>
              <w:left w:val="single" w:sz="8" w:space="0" w:color="auto"/>
              <w:bottom w:val="single" w:sz="8" w:space="0" w:color="auto"/>
              <w:right w:val="nil"/>
            </w:tcBorders>
            <w:shd w:val="clear" w:color="000000" w:fill="FFFFFF"/>
            <w:vAlign w:val="center"/>
            <w:hideMark/>
          </w:tcPr>
          <w:p w14:paraId="2135EC63"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nil"/>
              <w:left w:val="single" w:sz="8" w:space="0" w:color="auto"/>
              <w:bottom w:val="single" w:sz="8" w:space="0" w:color="auto"/>
              <w:right w:val="nil"/>
            </w:tcBorders>
            <w:shd w:val="clear" w:color="000000" w:fill="FFFFFF"/>
            <w:vAlign w:val="center"/>
            <w:hideMark/>
          </w:tcPr>
          <w:p w14:paraId="2CBA56E6"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29" w:type="dxa"/>
            <w:tcBorders>
              <w:top w:val="nil"/>
              <w:left w:val="single" w:sz="8" w:space="0" w:color="auto"/>
              <w:bottom w:val="single" w:sz="8" w:space="0" w:color="auto"/>
              <w:right w:val="nil"/>
            </w:tcBorders>
            <w:shd w:val="clear" w:color="000000" w:fill="FFFFFF"/>
            <w:vAlign w:val="center"/>
            <w:hideMark/>
          </w:tcPr>
          <w:p w14:paraId="03A49398"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63" w:type="dxa"/>
            <w:tcBorders>
              <w:top w:val="nil"/>
              <w:left w:val="single" w:sz="8" w:space="0" w:color="auto"/>
              <w:bottom w:val="single" w:sz="8" w:space="0" w:color="auto"/>
              <w:right w:val="single" w:sz="8" w:space="0" w:color="auto"/>
            </w:tcBorders>
            <w:shd w:val="clear" w:color="auto" w:fill="auto"/>
            <w:noWrap/>
            <w:vAlign w:val="center"/>
            <w:hideMark/>
          </w:tcPr>
          <w:p w14:paraId="5BBEE01F"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w:t>
            </w:r>
          </w:p>
        </w:tc>
        <w:tc>
          <w:tcPr>
            <w:tcW w:w="1118" w:type="dxa"/>
            <w:tcBorders>
              <w:top w:val="nil"/>
              <w:left w:val="nil"/>
              <w:bottom w:val="single" w:sz="8" w:space="0" w:color="auto"/>
              <w:right w:val="single" w:sz="8" w:space="0" w:color="auto"/>
            </w:tcBorders>
            <w:shd w:val="clear" w:color="auto" w:fill="auto"/>
            <w:noWrap/>
            <w:vAlign w:val="center"/>
            <w:hideMark/>
          </w:tcPr>
          <w:p w14:paraId="44A8DE0D"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xml:space="preserve">$7,800,247.44 </w:t>
            </w:r>
          </w:p>
        </w:tc>
        <w:tc>
          <w:tcPr>
            <w:tcW w:w="1276" w:type="dxa"/>
            <w:tcBorders>
              <w:top w:val="nil"/>
              <w:left w:val="nil"/>
              <w:bottom w:val="single" w:sz="8" w:space="0" w:color="auto"/>
              <w:right w:val="single" w:sz="8" w:space="0" w:color="auto"/>
            </w:tcBorders>
            <w:shd w:val="clear" w:color="auto" w:fill="auto"/>
            <w:noWrap/>
            <w:vAlign w:val="center"/>
            <w:hideMark/>
          </w:tcPr>
          <w:p w14:paraId="1D5B7BEE"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xml:space="preserve">$187,205,938.55 </w:t>
            </w:r>
          </w:p>
        </w:tc>
      </w:tr>
      <w:tr w:rsidR="00E91AF3" w:rsidRPr="00D6030D" w14:paraId="1A288958" w14:textId="77777777" w:rsidTr="00004B4B">
        <w:trPr>
          <w:trHeight w:val="269"/>
        </w:trPr>
        <w:tc>
          <w:tcPr>
            <w:tcW w:w="710" w:type="dxa"/>
            <w:tcBorders>
              <w:top w:val="nil"/>
              <w:left w:val="single" w:sz="8" w:space="0" w:color="auto"/>
              <w:bottom w:val="single" w:sz="8" w:space="0" w:color="auto"/>
              <w:right w:val="single" w:sz="8" w:space="0" w:color="auto"/>
            </w:tcBorders>
            <w:shd w:val="clear" w:color="000000" w:fill="FFFFFF"/>
            <w:noWrap/>
            <w:vAlign w:val="center"/>
            <w:hideMark/>
          </w:tcPr>
          <w:p w14:paraId="08078446" w14:textId="77777777" w:rsidR="00E91AF3" w:rsidRPr="00D6030D" w:rsidRDefault="00E91AF3" w:rsidP="00E91AF3">
            <w:pPr>
              <w:jc w:val="right"/>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w:t>
            </w:r>
          </w:p>
        </w:tc>
        <w:tc>
          <w:tcPr>
            <w:tcW w:w="1477" w:type="dxa"/>
            <w:tcBorders>
              <w:top w:val="nil"/>
              <w:left w:val="nil"/>
              <w:bottom w:val="single" w:sz="8" w:space="0" w:color="auto"/>
              <w:right w:val="nil"/>
            </w:tcBorders>
            <w:shd w:val="clear" w:color="000000" w:fill="FFFFFF"/>
            <w:vAlign w:val="center"/>
            <w:hideMark/>
          </w:tcPr>
          <w:p w14:paraId="236A21C3"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I.V.A.</w:t>
            </w:r>
          </w:p>
        </w:tc>
        <w:tc>
          <w:tcPr>
            <w:tcW w:w="1560" w:type="dxa"/>
            <w:tcBorders>
              <w:top w:val="nil"/>
              <w:left w:val="single" w:sz="8" w:space="0" w:color="auto"/>
              <w:bottom w:val="single" w:sz="8" w:space="0" w:color="auto"/>
              <w:right w:val="nil"/>
            </w:tcBorders>
            <w:shd w:val="clear" w:color="000000" w:fill="FFFFFF"/>
            <w:vAlign w:val="center"/>
            <w:hideMark/>
          </w:tcPr>
          <w:p w14:paraId="399DEF63"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nil"/>
              <w:left w:val="single" w:sz="8" w:space="0" w:color="auto"/>
              <w:bottom w:val="single" w:sz="8" w:space="0" w:color="auto"/>
              <w:right w:val="nil"/>
            </w:tcBorders>
            <w:shd w:val="clear" w:color="000000" w:fill="FFFFFF"/>
            <w:vAlign w:val="center"/>
            <w:hideMark/>
          </w:tcPr>
          <w:p w14:paraId="7AF56F9E"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nil"/>
              <w:left w:val="single" w:sz="8" w:space="0" w:color="auto"/>
              <w:bottom w:val="single" w:sz="8" w:space="0" w:color="auto"/>
              <w:right w:val="nil"/>
            </w:tcBorders>
            <w:shd w:val="clear" w:color="000000" w:fill="FFFFFF"/>
            <w:vAlign w:val="center"/>
            <w:hideMark/>
          </w:tcPr>
          <w:p w14:paraId="34C80B9E"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29" w:type="dxa"/>
            <w:tcBorders>
              <w:top w:val="nil"/>
              <w:left w:val="single" w:sz="8" w:space="0" w:color="auto"/>
              <w:bottom w:val="single" w:sz="8" w:space="0" w:color="auto"/>
              <w:right w:val="nil"/>
            </w:tcBorders>
            <w:shd w:val="clear" w:color="000000" w:fill="FFFFFF"/>
            <w:vAlign w:val="center"/>
            <w:hideMark/>
          </w:tcPr>
          <w:p w14:paraId="797272C1"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63" w:type="dxa"/>
            <w:tcBorders>
              <w:top w:val="nil"/>
              <w:left w:val="single" w:sz="8" w:space="0" w:color="auto"/>
              <w:bottom w:val="single" w:sz="8" w:space="0" w:color="auto"/>
              <w:right w:val="single" w:sz="8" w:space="0" w:color="auto"/>
            </w:tcBorders>
            <w:shd w:val="clear" w:color="auto" w:fill="auto"/>
            <w:noWrap/>
            <w:vAlign w:val="center"/>
            <w:hideMark/>
          </w:tcPr>
          <w:p w14:paraId="36A94575"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w:t>
            </w:r>
          </w:p>
        </w:tc>
        <w:tc>
          <w:tcPr>
            <w:tcW w:w="1118" w:type="dxa"/>
            <w:tcBorders>
              <w:top w:val="nil"/>
              <w:left w:val="nil"/>
              <w:bottom w:val="single" w:sz="8" w:space="0" w:color="auto"/>
              <w:right w:val="single" w:sz="8" w:space="0" w:color="auto"/>
            </w:tcBorders>
            <w:shd w:val="clear" w:color="auto" w:fill="auto"/>
            <w:noWrap/>
            <w:vAlign w:val="center"/>
            <w:hideMark/>
          </w:tcPr>
          <w:p w14:paraId="16DA7059"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xml:space="preserve">$1,248,039.59 </w:t>
            </w:r>
          </w:p>
        </w:tc>
        <w:tc>
          <w:tcPr>
            <w:tcW w:w="1276" w:type="dxa"/>
            <w:tcBorders>
              <w:top w:val="nil"/>
              <w:left w:val="nil"/>
              <w:bottom w:val="single" w:sz="8" w:space="0" w:color="auto"/>
              <w:right w:val="single" w:sz="8" w:space="0" w:color="auto"/>
            </w:tcBorders>
            <w:shd w:val="clear" w:color="auto" w:fill="auto"/>
            <w:noWrap/>
            <w:vAlign w:val="center"/>
            <w:hideMark/>
          </w:tcPr>
          <w:p w14:paraId="5514CDD0"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xml:space="preserve">$29,952,950.17 </w:t>
            </w:r>
          </w:p>
        </w:tc>
      </w:tr>
      <w:tr w:rsidR="00E91AF3" w:rsidRPr="00D6030D" w14:paraId="06D52B4B" w14:textId="77777777" w:rsidTr="00004B4B">
        <w:trPr>
          <w:trHeight w:val="269"/>
        </w:trPr>
        <w:tc>
          <w:tcPr>
            <w:tcW w:w="710" w:type="dxa"/>
            <w:tcBorders>
              <w:top w:val="nil"/>
              <w:left w:val="single" w:sz="8" w:space="0" w:color="auto"/>
              <w:bottom w:val="single" w:sz="8" w:space="0" w:color="auto"/>
              <w:right w:val="single" w:sz="8" w:space="0" w:color="auto"/>
            </w:tcBorders>
            <w:shd w:val="clear" w:color="000000" w:fill="FFFFFF"/>
            <w:noWrap/>
            <w:vAlign w:val="center"/>
            <w:hideMark/>
          </w:tcPr>
          <w:p w14:paraId="2029B436" w14:textId="77777777" w:rsidR="00E91AF3" w:rsidRPr="00D6030D" w:rsidRDefault="00E91AF3" w:rsidP="00E91AF3">
            <w:pPr>
              <w:jc w:val="right"/>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w:t>
            </w:r>
          </w:p>
        </w:tc>
        <w:tc>
          <w:tcPr>
            <w:tcW w:w="1477" w:type="dxa"/>
            <w:tcBorders>
              <w:top w:val="nil"/>
              <w:left w:val="nil"/>
              <w:bottom w:val="single" w:sz="8" w:space="0" w:color="auto"/>
              <w:right w:val="nil"/>
            </w:tcBorders>
            <w:shd w:val="clear" w:color="000000" w:fill="FFFFFF"/>
            <w:vAlign w:val="center"/>
            <w:hideMark/>
          </w:tcPr>
          <w:p w14:paraId="7AF33AC7"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TOTAL</w:t>
            </w:r>
          </w:p>
        </w:tc>
        <w:tc>
          <w:tcPr>
            <w:tcW w:w="1560" w:type="dxa"/>
            <w:tcBorders>
              <w:top w:val="nil"/>
              <w:left w:val="single" w:sz="8" w:space="0" w:color="auto"/>
              <w:bottom w:val="single" w:sz="8" w:space="0" w:color="auto"/>
              <w:right w:val="nil"/>
            </w:tcBorders>
            <w:shd w:val="clear" w:color="000000" w:fill="FFFFFF"/>
            <w:vAlign w:val="center"/>
            <w:hideMark/>
          </w:tcPr>
          <w:p w14:paraId="6022E937"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nil"/>
              <w:left w:val="single" w:sz="8" w:space="0" w:color="auto"/>
              <w:bottom w:val="single" w:sz="8" w:space="0" w:color="auto"/>
              <w:right w:val="nil"/>
            </w:tcBorders>
            <w:shd w:val="clear" w:color="000000" w:fill="FFFFFF"/>
            <w:vAlign w:val="center"/>
            <w:hideMark/>
          </w:tcPr>
          <w:p w14:paraId="3659C5D0"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1536" w:type="dxa"/>
            <w:tcBorders>
              <w:top w:val="nil"/>
              <w:left w:val="single" w:sz="8" w:space="0" w:color="auto"/>
              <w:bottom w:val="single" w:sz="8" w:space="0" w:color="auto"/>
              <w:right w:val="nil"/>
            </w:tcBorders>
            <w:shd w:val="clear" w:color="000000" w:fill="FFFFFF"/>
            <w:vAlign w:val="center"/>
            <w:hideMark/>
          </w:tcPr>
          <w:p w14:paraId="2D068671"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29" w:type="dxa"/>
            <w:tcBorders>
              <w:top w:val="nil"/>
              <w:left w:val="single" w:sz="8" w:space="0" w:color="auto"/>
              <w:bottom w:val="single" w:sz="8" w:space="0" w:color="auto"/>
              <w:right w:val="nil"/>
            </w:tcBorders>
            <w:shd w:val="clear" w:color="000000" w:fill="FFFFFF"/>
            <w:vAlign w:val="center"/>
            <w:hideMark/>
          </w:tcPr>
          <w:p w14:paraId="6E607AA2"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w:t>
            </w:r>
          </w:p>
        </w:tc>
        <w:tc>
          <w:tcPr>
            <w:tcW w:w="863" w:type="dxa"/>
            <w:tcBorders>
              <w:top w:val="nil"/>
              <w:left w:val="single" w:sz="8" w:space="0" w:color="auto"/>
              <w:bottom w:val="single" w:sz="8" w:space="0" w:color="auto"/>
              <w:right w:val="single" w:sz="8" w:space="0" w:color="auto"/>
            </w:tcBorders>
            <w:shd w:val="clear" w:color="auto" w:fill="auto"/>
            <w:noWrap/>
            <w:vAlign w:val="center"/>
            <w:hideMark/>
          </w:tcPr>
          <w:p w14:paraId="064D940A" w14:textId="77777777" w:rsidR="00E91AF3" w:rsidRPr="00D6030D" w:rsidRDefault="00E91AF3" w:rsidP="00E91AF3">
            <w:pPr>
              <w:jc w:val="center"/>
              <w:rPr>
                <w:rFonts w:ascii="Century Gothic" w:hAnsi="Century Gothic" w:cs="Calibri"/>
                <w:color w:val="000000"/>
                <w:sz w:val="14"/>
                <w:szCs w:val="14"/>
                <w:lang w:eastAsia="es-MX"/>
              </w:rPr>
            </w:pPr>
            <w:r w:rsidRPr="00D6030D">
              <w:rPr>
                <w:rFonts w:ascii="Century Gothic" w:hAnsi="Century Gothic" w:cs="Calibri"/>
                <w:color w:val="000000"/>
                <w:sz w:val="14"/>
                <w:szCs w:val="14"/>
                <w:lang w:eastAsia="es-MX"/>
              </w:rPr>
              <w:t> </w:t>
            </w:r>
          </w:p>
        </w:tc>
        <w:tc>
          <w:tcPr>
            <w:tcW w:w="1118" w:type="dxa"/>
            <w:tcBorders>
              <w:top w:val="nil"/>
              <w:left w:val="nil"/>
              <w:bottom w:val="single" w:sz="8" w:space="0" w:color="auto"/>
              <w:right w:val="single" w:sz="8" w:space="0" w:color="auto"/>
            </w:tcBorders>
            <w:shd w:val="clear" w:color="auto" w:fill="auto"/>
            <w:noWrap/>
            <w:vAlign w:val="center"/>
            <w:hideMark/>
          </w:tcPr>
          <w:p w14:paraId="6934E86C"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xml:space="preserve">$9,048,287.03 </w:t>
            </w:r>
          </w:p>
        </w:tc>
        <w:tc>
          <w:tcPr>
            <w:tcW w:w="1276" w:type="dxa"/>
            <w:tcBorders>
              <w:top w:val="nil"/>
              <w:left w:val="nil"/>
              <w:bottom w:val="single" w:sz="8" w:space="0" w:color="auto"/>
              <w:right w:val="single" w:sz="8" w:space="0" w:color="auto"/>
            </w:tcBorders>
            <w:shd w:val="clear" w:color="auto" w:fill="auto"/>
            <w:noWrap/>
            <w:vAlign w:val="center"/>
            <w:hideMark/>
          </w:tcPr>
          <w:p w14:paraId="2DC55831" w14:textId="77777777" w:rsidR="00E91AF3" w:rsidRPr="00D6030D" w:rsidRDefault="00E91AF3" w:rsidP="00E91AF3">
            <w:pPr>
              <w:jc w:val="right"/>
              <w:rPr>
                <w:rFonts w:ascii="Century Gothic" w:hAnsi="Century Gothic" w:cs="Calibri"/>
                <w:b/>
                <w:bCs/>
                <w:color w:val="000000"/>
                <w:sz w:val="14"/>
                <w:szCs w:val="14"/>
                <w:lang w:eastAsia="es-MX"/>
              </w:rPr>
            </w:pPr>
            <w:r w:rsidRPr="00D6030D">
              <w:rPr>
                <w:rFonts w:ascii="Century Gothic" w:hAnsi="Century Gothic" w:cs="Calibri"/>
                <w:b/>
                <w:bCs/>
                <w:color w:val="000000"/>
                <w:sz w:val="14"/>
                <w:szCs w:val="14"/>
                <w:lang w:eastAsia="es-MX"/>
              </w:rPr>
              <w:t xml:space="preserve">$217,158,888.72 </w:t>
            </w:r>
          </w:p>
        </w:tc>
      </w:tr>
    </w:tbl>
    <w:p w14:paraId="3AEA8768" w14:textId="77777777" w:rsidR="00E91AF3" w:rsidRDefault="00E91AF3" w:rsidP="00E91AF3">
      <w:pPr>
        <w:shd w:val="clear" w:color="auto" w:fill="FFFFFF"/>
        <w:spacing w:after="100" w:afterAutospacing="1"/>
        <w:contextualSpacing/>
        <w:jc w:val="both"/>
        <w:rPr>
          <w:rFonts w:ascii="Century Gothic" w:hAnsi="Century Gothic" w:cs="Tahoma"/>
          <w:sz w:val="22"/>
          <w:szCs w:val="22"/>
          <w:lang w:val="es-ES_tradnl"/>
        </w:rPr>
      </w:pPr>
    </w:p>
    <w:p w14:paraId="52596C3C" w14:textId="77777777" w:rsidR="002A7296" w:rsidRDefault="002A7296" w:rsidP="002A7296">
      <w:pPr>
        <w:shd w:val="clear" w:color="auto" w:fill="FFFFFF"/>
        <w:spacing w:after="100" w:afterAutospacing="1"/>
        <w:contextualSpacing/>
        <w:jc w:val="both"/>
        <w:rPr>
          <w:rFonts w:ascii="Century Gothic" w:hAnsi="Century Gothic" w:cs="Tahoma"/>
          <w:b/>
          <w:sz w:val="22"/>
          <w:szCs w:val="22"/>
          <w:u w:val="single"/>
          <w:lang w:val="es-ES_tradnl"/>
        </w:rPr>
      </w:pPr>
    </w:p>
    <w:p w14:paraId="4B9A1044" w14:textId="77777777"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La convocante tendrá 10 días hábiles para emitir la orden de compra / pedido posterior a la emisión del fallo.</w:t>
      </w:r>
    </w:p>
    <w:p w14:paraId="706ECBB4" w14:textId="77777777"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589B1C6" w14:textId="77777777" w:rsidR="002A7296" w:rsidRPr="002A7296" w:rsidRDefault="002A7296" w:rsidP="002A7296">
      <w:pPr>
        <w:shd w:val="clear" w:color="auto" w:fill="FFFFFF"/>
        <w:spacing w:after="200" w:line="253"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E75DCA8"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3A9F102B"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14:paraId="033C1445"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r w:rsidRPr="002A729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32E25BF5" w14:textId="77777777" w:rsidR="002A7296" w:rsidRPr="002A7296" w:rsidRDefault="002A7296" w:rsidP="002A7296">
      <w:pPr>
        <w:shd w:val="clear" w:color="auto" w:fill="FFFFFF"/>
        <w:spacing w:line="276" w:lineRule="atLeast"/>
        <w:jc w:val="both"/>
        <w:rPr>
          <w:rFonts w:ascii="Calibri" w:hAnsi="Calibri"/>
          <w:color w:val="000000"/>
          <w:sz w:val="22"/>
          <w:szCs w:val="22"/>
          <w:lang w:eastAsia="es-MX"/>
        </w:rPr>
      </w:pPr>
    </w:p>
    <w:p w14:paraId="30EE8506" w14:textId="77777777" w:rsidR="00E04DBA" w:rsidRDefault="002A7296" w:rsidP="002A7296">
      <w:pPr>
        <w:rPr>
          <w:rFonts w:ascii="Century Gothic" w:eastAsia="Calibri" w:hAnsi="Century Gothic" w:cs="Tahoma"/>
          <w:sz w:val="22"/>
          <w:szCs w:val="22"/>
          <w:highlight w:val="yellow"/>
          <w:lang w:val="es-ES_tradnl"/>
        </w:rPr>
      </w:pPr>
      <w:r w:rsidRPr="002A729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971F871" w14:textId="77777777" w:rsidR="00E04DBA" w:rsidRDefault="00E04DBA" w:rsidP="00B967AE">
      <w:pPr>
        <w:rPr>
          <w:rFonts w:ascii="Century Gothic" w:eastAsia="Calibri" w:hAnsi="Century Gothic" w:cs="Tahoma"/>
          <w:sz w:val="22"/>
          <w:szCs w:val="22"/>
          <w:highlight w:val="yellow"/>
          <w:lang w:val="es-ES_tradnl"/>
        </w:rPr>
      </w:pPr>
    </w:p>
    <w:p w14:paraId="3454E8E8" w14:textId="77777777" w:rsidR="00CF7B23" w:rsidRPr="00CF7B23" w:rsidRDefault="00CF7B23" w:rsidP="00CF7B23">
      <w:pPr>
        <w:jc w:val="both"/>
        <w:rPr>
          <w:rFonts w:ascii="Century Gothic" w:hAnsi="Century Gothic" w:cs="Tahoma"/>
          <w:sz w:val="22"/>
          <w:szCs w:val="22"/>
        </w:rPr>
      </w:pPr>
      <w:r w:rsidRPr="00CF7B23">
        <w:rPr>
          <w:rFonts w:ascii="Century Gothic" w:hAnsi="Century Gothic" w:cs="Tahoma"/>
          <w:sz w:val="22"/>
          <w:szCs w:val="22"/>
          <w:lang w:val="es-ES_tradnl"/>
        </w:rPr>
        <w:t xml:space="preserve">El Lic. </w:t>
      </w:r>
      <w:r w:rsidRPr="00CF7B23">
        <w:rPr>
          <w:rFonts w:ascii="Century Gothic" w:hAnsi="Century Gothic" w:cs="Tahoma"/>
          <w:sz w:val="22"/>
          <w:szCs w:val="22"/>
        </w:rPr>
        <w:t>Edmundo Antonio Amutio Villa, representante suplente del Presidente del Comité de Adquisiciones, solicita a los Integrantes del Comité de Adquisiciones el uso de la voz, al Lic. Ricardo Manuel Potenciano García, adscrito a la Coordinación General de Servicios Municipales.</w:t>
      </w:r>
    </w:p>
    <w:p w14:paraId="3877EEAA" w14:textId="77777777" w:rsidR="00CF7B23" w:rsidRPr="00CF7B23" w:rsidRDefault="00CF7B23" w:rsidP="00CF7B23">
      <w:pPr>
        <w:spacing w:line="360" w:lineRule="auto"/>
        <w:jc w:val="both"/>
        <w:rPr>
          <w:rFonts w:ascii="Century Gothic" w:hAnsi="Century Gothic" w:cs="Tahoma"/>
          <w:sz w:val="22"/>
          <w:szCs w:val="22"/>
        </w:rPr>
      </w:pPr>
    </w:p>
    <w:p w14:paraId="6C0BB630" w14:textId="77777777" w:rsidR="00CF7B23" w:rsidRPr="00CF7B23" w:rsidRDefault="00CF7B23" w:rsidP="00CF7B23">
      <w:pPr>
        <w:ind w:left="708"/>
        <w:jc w:val="center"/>
        <w:rPr>
          <w:rFonts w:ascii="Century Gothic" w:hAnsi="Century Gothic" w:cs="Tahoma"/>
          <w:b/>
          <w:i/>
          <w:sz w:val="22"/>
          <w:szCs w:val="22"/>
          <w:lang w:eastAsia="en-US"/>
        </w:rPr>
      </w:pPr>
      <w:r w:rsidRPr="00CF7B23">
        <w:rPr>
          <w:rFonts w:ascii="Century Gothic" w:hAnsi="Century Gothic" w:cs="Tahoma"/>
          <w:b/>
          <w:i/>
          <w:sz w:val="22"/>
          <w:szCs w:val="22"/>
          <w:lang w:eastAsia="en-US"/>
        </w:rPr>
        <w:t>Aprobado por unanimidad de votos por parte de los integrantes del Comité presentes.</w:t>
      </w:r>
    </w:p>
    <w:p w14:paraId="185945C1" w14:textId="77777777" w:rsidR="00CF7B23" w:rsidRPr="00CF7B23" w:rsidRDefault="00CF7B23" w:rsidP="00CF7B23">
      <w:pPr>
        <w:spacing w:line="360" w:lineRule="auto"/>
        <w:jc w:val="both"/>
        <w:rPr>
          <w:rFonts w:ascii="Century Gothic" w:hAnsi="Century Gothic" w:cs="Tahoma"/>
          <w:sz w:val="22"/>
          <w:szCs w:val="22"/>
        </w:rPr>
      </w:pPr>
    </w:p>
    <w:p w14:paraId="33D5A966" w14:textId="77777777" w:rsidR="00CF7B23" w:rsidRPr="009E5AC4" w:rsidRDefault="00CF7B23" w:rsidP="00CF7B23">
      <w:pPr>
        <w:jc w:val="both"/>
        <w:rPr>
          <w:rFonts w:ascii="Century Gothic" w:hAnsi="Century Gothic" w:cs="Tahoma"/>
          <w:sz w:val="22"/>
          <w:szCs w:val="22"/>
        </w:rPr>
      </w:pPr>
      <w:r w:rsidRPr="00CF7B23">
        <w:rPr>
          <w:rFonts w:ascii="Century Gothic" w:hAnsi="Century Gothic" w:cs="Tahoma"/>
          <w:sz w:val="22"/>
          <w:szCs w:val="22"/>
        </w:rPr>
        <w:lastRenderedPageBreak/>
        <w:t>Lic. Ricardo Manuel Potenciano García, adscrito a la Coordinación General de Servicios Municipales, dio contestación a las observaciones realizadas por los Integrantes del Comité de Adquisiciones.</w:t>
      </w:r>
    </w:p>
    <w:p w14:paraId="26D06EF2" w14:textId="77777777" w:rsidR="00CF7B23" w:rsidRDefault="00CF7B23" w:rsidP="00B967AE">
      <w:pPr>
        <w:rPr>
          <w:rFonts w:ascii="Century Gothic" w:eastAsia="Calibri" w:hAnsi="Century Gothic" w:cs="Tahoma"/>
          <w:sz w:val="22"/>
          <w:szCs w:val="22"/>
          <w:highlight w:val="yellow"/>
          <w:lang w:val="es-ES_tradnl"/>
        </w:rPr>
      </w:pPr>
    </w:p>
    <w:p w14:paraId="253CF8EE" w14:textId="77777777" w:rsidR="00B62794" w:rsidRPr="009E5AC4" w:rsidRDefault="00B62794" w:rsidP="00B967AE">
      <w:pPr>
        <w:rPr>
          <w:rFonts w:ascii="Century Gothic" w:eastAsia="Calibri" w:hAnsi="Century Gothic" w:cs="Tahoma"/>
          <w:sz w:val="22"/>
          <w:szCs w:val="22"/>
          <w:highlight w:val="yellow"/>
          <w:lang w:val="es-ES_tradnl"/>
        </w:rPr>
      </w:pPr>
    </w:p>
    <w:p w14:paraId="2F269316" w14:textId="77777777" w:rsidR="00E04DBA" w:rsidRPr="009E5AC4" w:rsidRDefault="00E04DBA" w:rsidP="00E04DBA">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2F1CE5">
        <w:rPr>
          <w:rFonts w:ascii="Century Gothic" w:hAnsi="Century Gothic" w:cs="Tahoma"/>
          <w:sz w:val="22"/>
          <w:szCs w:val="22"/>
        </w:rPr>
        <w:t>de</w:t>
      </w:r>
      <w:r w:rsidR="0003155E">
        <w:rPr>
          <w:rFonts w:ascii="Century Gothic" w:hAnsi="Century Gothic" w:cs="Tahoma"/>
          <w:sz w:val="22"/>
          <w:szCs w:val="22"/>
        </w:rPr>
        <w:t xml:space="preserve"> </w:t>
      </w:r>
      <w:r w:rsidR="002F1CE5">
        <w:rPr>
          <w:rFonts w:ascii="Century Gothic" w:eastAsia="Cambria" w:hAnsi="Century Gothic" w:cs="Tahoma"/>
          <w:sz w:val="22"/>
          <w:szCs w:val="22"/>
        </w:rPr>
        <w:t>l</w:t>
      </w:r>
      <w:r w:rsidR="0003155E">
        <w:rPr>
          <w:rFonts w:ascii="Century Gothic" w:eastAsia="Cambria" w:hAnsi="Century Gothic" w:cs="Tahoma"/>
          <w:sz w:val="22"/>
          <w:szCs w:val="22"/>
        </w:rPr>
        <w:t>os</w:t>
      </w:r>
      <w:r w:rsidR="00ED68E1" w:rsidRPr="009E5AC4">
        <w:rPr>
          <w:rFonts w:ascii="Century Gothic" w:eastAsia="Cambria" w:hAnsi="Century Gothic" w:cs="Tahoma"/>
          <w:sz w:val="22"/>
          <w:szCs w:val="22"/>
        </w:rPr>
        <w:t xml:space="preserve"> </w:t>
      </w:r>
      <w:r w:rsidR="00F661FD" w:rsidRPr="009E5AC4">
        <w:rPr>
          <w:rFonts w:ascii="Century Gothic" w:hAnsi="Century Gothic" w:cs="Tahoma"/>
          <w:sz w:val="22"/>
          <w:szCs w:val="22"/>
        </w:rPr>
        <w:t>proveedo</w:t>
      </w:r>
      <w:r w:rsidR="002F1CE5">
        <w:rPr>
          <w:rFonts w:ascii="Century Gothic" w:hAnsi="Century Gothic" w:cs="Tahoma"/>
          <w:sz w:val="22"/>
          <w:szCs w:val="22"/>
        </w:rPr>
        <w:t>r</w:t>
      </w:r>
      <w:r w:rsidR="0003155E">
        <w:rPr>
          <w:rFonts w:ascii="Century Gothic" w:hAnsi="Century Gothic" w:cs="Tahoma"/>
          <w:sz w:val="22"/>
          <w:szCs w:val="22"/>
        </w:rPr>
        <w:t>es</w:t>
      </w:r>
      <w:r w:rsidR="00F661FD">
        <w:rPr>
          <w:rFonts w:ascii="Century Gothic" w:hAnsi="Century Gothic" w:cs="Tahoma"/>
          <w:sz w:val="22"/>
          <w:szCs w:val="22"/>
        </w:rPr>
        <w:t xml:space="preserve"> </w:t>
      </w:r>
      <w:proofErr w:type="spellStart"/>
      <w:r w:rsidR="0003155E" w:rsidRPr="0003155E">
        <w:rPr>
          <w:rFonts w:ascii="Century Gothic" w:hAnsi="Century Gothic" w:cs="Calibri"/>
          <w:b/>
          <w:bCs/>
          <w:color w:val="000000"/>
          <w:sz w:val="22"/>
          <w:szCs w:val="22"/>
          <w:lang w:eastAsia="es-MX"/>
        </w:rPr>
        <w:t>Fintegra</w:t>
      </w:r>
      <w:proofErr w:type="spellEnd"/>
      <w:r w:rsidR="0003155E" w:rsidRPr="0003155E">
        <w:rPr>
          <w:rFonts w:ascii="Century Gothic" w:hAnsi="Century Gothic" w:cs="Calibri"/>
          <w:b/>
          <w:bCs/>
          <w:color w:val="000000"/>
          <w:sz w:val="22"/>
          <w:szCs w:val="22"/>
          <w:lang w:eastAsia="es-MX"/>
        </w:rPr>
        <w:t xml:space="preserve"> Financiamiento S.A. de C.V. SOFOM ENR y Arrendadora Única S.A. de C.V.</w:t>
      </w:r>
      <w:r w:rsidR="00F661FD"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14:paraId="75E5778C" w14:textId="77777777"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14:paraId="7F283DC7" w14:textId="77777777" w:rsidR="00E40A16" w:rsidRDefault="00E04DBA" w:rsidP="00BE7A5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00BE7A5A">
        <w:rPr>
          <w:rFonts w:ascii="Century Gothic" w:hAnsi="Century Gothic" w:cs="Tahoma"/>
          <w:b/>
          <w:i/>
          <w:sz w:val="22"/>
          <w:szCs w:val="22"/>
          <w:lang w:val="es-ES_tradnl"/>
        </w:rPr>
        <w:t>de votos de los presentes.</w:t>
      </w:r>
    </w:p>
    <w:p w14:paraId="45D6E850" w14:textId="77777777" w:rsidR="005D5ABC" w:rsidRPr="009E5AC4" w:rsidRDefault="005D5ABC" w:rsidP="00F661FD">
      <w:pPr>
        <w:rPr>
          <w:rFonts w:ascii="Century Gothic" w:hAnsi="Century Gothic" w:cs="Tahoma"/>
          <w:b/>
          <w:i/>
          <w:sz w:val="22"/>
          <w:szCs w:val="22"/>
          <w:lang w:val="es-ES_tradnl"/>
        </w:rPr>
      </w:pPr>
    </w:p>
    <w:p w14:paraId="609B29FD" w14:textId="77777777" w:rsidR="00B967AE" w:rsidRPr="009E5AC4" w:rsidRDefault="00B967AE" w:rsidP="003368A1">
      <w:pPr>
        <w:jc w:val="center"/>
        <w:rPr>
          <w:rFonts w:ascii="Century Gothic" w:hAnsi="Century Gothic" w:cs="Tahoma"/>
          <w:b/>
          <w:i/>
          <w:sz w:val="22"/>
          <w:szCs w:val="22"/>
          <w:lang w:val="es-ES_tradnl"/>
        </w:rPr>
      </w:pPr>
    </w:p>
    <w:p w14:paraId="3BA6C273" w14:textId="77777777" w:rsidR="00BE7A5A" w:rsidRPr="00BE7A5A" w:rsidRDefault="00934DE8" w:rsidP="00BE7A5A">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14:paraId="077E9311" w14:textId="77777777" w:rsidR="000B12D7" w:rsidRPr="00BE7A5A" w:rsidRDefault="00BE7A5A" w:rsidP="000B12D7">
      <w:pPr>
        <w:shd w:val="clear" w:color="auto" w:fill="FFFFFF"/>
        <w:spacing w:after="100" w:afterAutospacing="1"/>
        <w:contextualSpacing/>
        <w:jc w:val="both"/>
        <w:rPr>
          <w:rFonts w:ascii="Century Gothic" w:hAnsi="Century Gothic" w:cs="Arial"/>
          <w:color w:val="000000"/>
          <w:sz w:val="22"/>
          <w:szCs w:val="22"/>
        </w:rPr>
      </w:pPr>
      <w:r w:rsidRPr="00BE7A5A">
        <w:rPr>
          <w:rFonts w:ascii="Century Gothic" w:hAnsi="Century Gothic"/>
          <w:sz w:val="22"/>
          <w:szCs w:val="22"/>
        </w:rPr>
        <w:t xml:space="preserve">Bases de la </w:t>
      </w:r>
      <w:r w:rsidRPr="00BE7A5A">
        <w:rPr>
          <w:rFonts w:ascii="Century Gothic" w:hAnsi="Century Gothic"/>
          <w:b/>
          <w:sz w:val="22"/>
          <w:szCs w:val="22"/>
        </w:rPr>
        <w:t xml:space="preserve">requisición </w:t>
      </w:r>
      <w:r w:rsidRPr="00BE7A5A">
        <w:rPr>
          <w:rFonts w:ascii="Century Gothic" w:hAnsi="Century Gothic" w:cs="Arial"/>
          <w:b/>
          <w:sz w:val="22"/>
          <w:szCs w:val="22"/>
        </w:rPr>
        <w:t>201901812</w:t>
      </w:r>
      <w:r w:rsidRPr="00BE7A5A">
        <w:rPr>
          <w:rFonts w:ascii="Century Gothic" w:hAnsi="Century Gothic" w:cs="Tahoma"/>
          <w:b/>
          <w:sz w:val="22"/>
          <w:szCs w:val="22"/>
        </w:rPr>
        <w:t xml:space="preserve"> </w:t>
      </w:r>
      <w:r w:rsidRPr="00BE7A5A">
        <w:rPr>
          <w:rFonts w:ascii="Century Gothic" w:hAnsi="Century Gothic"/>
          <w:sz w:val="22"/>
          <w:szCs w:val="22"/>
        </w:rPr>
        <w:t xml:space="preserve">de la Dirección de Mejoramiento Urbano adscrita a la Coordinación General de Servicios Municipales, donde solicitan </w:t>
      </w:r>
      <w:r w:rsidRPr="00BE7A5A">
        <w:rPr>
          <w:rFonts w:ascii="Century Gothic" w:hAnsi="Century Gothic" w:cs="Arial"/>
          <w:color w:val="000000"/>
          <w:sz w:val="22"/>
          <w:szCs w:val="22"/>
        </w:rPr>
        <w:t xml:space="preserve">la compra de refacciones para dar mantenimiento a las barredoras </w:t>
      </w:r>
      <w:proofErr w:type="spellStart"/>
      <w:r w:rsidRPr="00BE7A5A">
        <w:rPr>
          <w:rFonts w:ascii="Century Gothic" w:hAnsi="Century Gothic" w:cs="Arial"/>
          <w:color w:val="000000"/>
          <w:sz w:val="22"/>
          <w:szCs w:val="22"/>
        </w:rPr>
        <w:t>elgin</w:t>
      </w:r>
      <w:proofErr w:type="spellEnd"/>
      <w:r w:rsidRPr="00BE7A5A">
        <w:rPr>
          <w:rFonts w:ascii="Century Gothic" w:hAnsi="Century Gothic" w:cs="Arial"/>
          <w:color w:val="000000"/>
          <w:sz w:val="22"/>
          <w:szCs w:val="22"/>
        </w:rPr>
        <w:t xml:space="preserve"> modelos: F-2794D, F-2795D y F-2798D, así como una maquina pulverizadora de pintura G-MAX 7900, una desbrozadora STIHL F-450, una traza líneas sin aire </w:t>
      </w:r>
      <w:proofErr w:type="spellStart"/>
      <w:r w:rsidRPr="00BE7A5A">
        <w:rPr>
          <w:rFonts w:ascii="Century Gothic" w:hAnsi="Century Gothic" w:cs="Arial"/>
          <w:color w:val="000000"/>
          <w:sz w:val="22"/>
          <w:szCs w:val="22"/>
        </w:rPr>
        <w:t>linelazer</w:t>
      </w:r>
      <w:proofErr w:type="spellEnd"/>
      <w:r w:rsidRPr="00BE7A5A">
        <w:rPr>
          <w:rFonts w:ascii="Century Gothic" w:hAnsi="Century Gothic" w:cs="Arial"/>
          <w:color w:val="000000"/>
          <w:sz w:val="22"/>
          <w:szCs w:val="22"/>
        </w:rPr>
        <w:t xml:space="preserve"> TM IV 3900, R300, 5900 y FIELDLAZER R300, de esta Dirección de Mejoramiento Urbano.</w:t>
      </w:r>
    </w:p>
    <w:p w14:paraId="1DDCAC20" w14:textId="77777777" w:rsidR="00B57736" w:rsidRPr="009E5AC4" w:rsidRDefault="00B57736" w:rsidP="005C5ACC">
      <w:pPr>
        <w:shd w:val="clear" w:color="auto" w:fill="FFFFFF"/>
        <w:spacing w:after="100" w:afterAutospacing="1"/>
        <w:contextualSpacing/>
        <w:jc w:val="both"/>
        <w:rPr>
          <w:rFonts w:ascii="Century Gothic" w:hAnsi="Century Gothic" w:cs="Tahoma"/>
          <w:sz w:val="22"/>
          <w:szCs w:val="22"/>
        </w:rPr>
      </w:pPr>
    </w:p>
    <w:p w14:paraId="35C3FCE6" w14:textId="77777777" w:rsidR="00934DE8" w:rsidRPr="009E5AC4"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w:t>
      </w:r>
      <w:r w:rsidR="00F63EC9">
        <w:rPr>
          <w:rFonts w:ascii="Century Gothic" w:hAnsi="Century Gothic" w:cs="Tahoma"/>
          <w:sz w:val="22"/>
          <w:szCs w:val="22"/>
        </w:rPr>
        <w:t>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00FE193D" w:rsidRPr="009E5AC4">
        <w:rPr>
          <w:rFonts w:ascii="Century Gothic" w:hAnsi="Century Gothic"/>
          <w:b/>
          <w:sz w:val="22"/>
          <w:szCs w:val="22"/>
        </w:rPr>
        <w:t>requisición</w:t>
      </w:r>
      <w:r w:rsidR="000B12D7">
        <w:rPr>
          <w:rFonts w:ascii="Century Gothic" w:hAnsi="Century Gothic"/>
          <w:b/>
          <w:sz w:val="22"/>
          <w:szCs w:val="22"/>
        </w:rPr>
        <w:t xml:space="preserve"> </w:t>
      </w:r>
      <w:r w:rsidR="00BE7A5A" w:rsidRPr="00BE7A5A">
        <w:rPr>
          <w:rFonts w:ascii="Century Gothic" w:hAnsi="Century Gothic" w:cs="Arial"/>
          <w:b/>
          <w:sz w:val="22"/>
          <w:szCs w:val="22"/>
        </w:rPr>
        <w:t>201901812</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14:paraId="3AC9E304" w14:textId="77777777" w:rsidR="00934DE8" w:rsidRPr="009E5AC4" w:rsidRDefault="00934DE8" w:rsidP="00934DE8">
      <w:pPr>
        <w:spacing w:line="360" w:lineRule="auto"/>
        <w:jc w:val="both"/>
        <w:rPr>
          <w:rFonts w:ascii="Century Gothic" w:hAnsi="Century Gothic" w:cs="Tahoma"/>
          <w:sz w:val="22"/>
          <w:szCs w:val="22"/>
          <w:lang w:val="es-ES_tradnl" w:eastAsia="en-US"/>
        </w:rPr>
      </w:pPr>
    </w:p>
    <w:p w14:paraId="6E16D3A9" w14:textId="77777777" w:rsidR="00E65943" w:rsidRPr="009E5AC4" w:rsidRDefault="00934DE8" w:rsidP="00C67879">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w:t>
      </w:r>
      <w:r w:rsidR="00C67879" w:rsidRPr="009E5AC4">
        <w:rPr>
          <w:rFonts w:ascii="Century Gothic" w:hAnsi="Century Gothic" w:cs="Tahoma"/>
          <w:b/>
          <w:i/>
          <w:sz w:val="22"/>
          <w:szCs w:val="22"/>
          <w:lang w:eastAsia="en-US"/>
        </w:rPr>
        <w:t>tegrantes del Comité presentes.</w:t>
      </w:r>
    </w:p>
    <w:p w14:paraId="7CC2F7F9" w14:textId="77777777" w:rsidR="00403825" w:rsidRPr="009E5AC4" w:rsidRDefault="00403825" w:rsidP="005C5ACC">
      <w:pPr>
        <w:shd w:val="clear" w:color="auto" w:fill="FFFFFF"/>
        <w:spacing w:after="100" w:afterAutospacing="1"/>
        <w:contextualSpacing/>
        <w:jc w:val="both"/>
        <w:rPr>
          <w:rFonts w:ascii="Century Gothic" w:hAnsi="Century Gothic" w:cs="Tahoma"/>
          <w:sz w:val="22"/>
          <w:szCs w:val="22"/>
        </w:rPr>
      </w:pPr>
    </w:p>
    <w:p w14:paraId="5EAFF5C7" w14:textId="77777777" w:rsidR="00B57736" w:rsidRPr="009E5AC4" w:rsidRDefault="00B57736" w:rsidP="00F602AC">
      <w:pPr>
        <w:shd w:val="clear" w:color="auto" w:fill="FFFFFF"/>
        <w:spacing w:after="100" w:afterAutospacing="1"/>
        <w:contextualSpacing/>
        <w:jc w:val="both"/>
        <w:rPr>
          <w:rFonts w:ascii="Century Gothic" w:hAnsi="Century Gothic" w:cs="Tahoma"/>
          <w:b/>
          <w:sz w:val="22"/>
          <w:szCs w:val="22"/>
        </w:rPr>
      </w:pPr>
    </w:p>
    <w:p w14:paraId="1F74C9E8" w14:textId="77777777" w:rsidR="00032791" w:rsidRPr="00BE7A5A" w:rsidRDefault="00BE7A5A" w:rsidP="00F602AC">
      <w:pPr>
        <w:shd w:val="clear" w:color="auto" w:fill="FFFFFF"/>
        <w:spacing w:after="100" w:afterAutospacing="1"/>
        <w:contextualSpacing/>
        <w:jc w:val="both"/>
        <w:rPr>
          <w:rFonts w:ascii="Century Gothic" w:hAnsi="Century Gothic" w:cs="Tahoma"/>
          <w:b/>
          <w:sz w:val="22"/>
          <w:szCs w:val="22"/>
        </w:rPr>
      </w:pPr>
      <w:r w:rsidRPr="00BE7A5A">
        <w:rPr>
          <w:rFonts w:ascii="Century Gothic" w:hAnsi="Century Gothic"/>
          <w:sz w:val="22"/>
          <w:szCs w:val="22"/>
        </w:rPr>
        <w:t xml:space="preserve">Bases de la </w:t>
      </w:r>
      <w:r w:rsidRPr="00BE7A5A">
        <w:rPr>
          <w:rFonts w:ascii="Century Gothic" w:hAnsi="Century Gothic"/>
          <w:b/>
          <w:sz w:val="22"/>
          <w:szCs w:val="22"/>
        </w:rPr>
        <w:t xml:space="preserve">requisición </w:t>
      </w:r>
      <w:r w:rsidRPr="00BE7A5A">
        <w:rPr>
          <w:rFonts w:ascii="Century Gothic" w:hAnsi="Century Gothic" w:cs="Arial"/>
          <w:b/>
          <w:sz w:val="22"/>
          <w:szCs w:val="22"/>
        </w:rPr>
        <w:t xml:space="preserve">201901755 </w:t>
      </w:r>
      <w:r w:rsidRPr="00BE7A5A">
        <w:rPr>
          <w:rFonts w:ascii="Century Gothic" w:hAnsi="Century Gothic"/>
          <w:sz w:val="22"/>
          <w:szCs w:val="22"/>
        </w:rPr>
        <w:t xml:space="preserve">de la Dirección de Parques y Jardines adscrita a la Coordinación General de Servicios Municipales, donde solicitan </w:t>
      </w:r>
      <w:r w:rsidRPr="00BE7A5A">
        <w:rPr>
          <w:rFonts w:ascii="Century Gothic" w:hAnsi="Century Gothic" w:cs="Arial"/>
          <w:color w:val="000000"/>
          <w:sz w:val="22"/>
          <w:szCs w:val="22"/>
        </w:rPr>
        <w:t>refacciones necesarias para las desbrozadoras, motosierras y más.</w:t>
      </w:r>
    </w:p>
    <w:p w14:paraId="5E72915C" w14:textId="77777777" w:rsidR="0056059D" w:rsidRPr="009E5AC4" w:rsidRDefault="0056059D" w:rsidP="00F602AC">
      <w:pPr>
        <w:shd w:val="clear" w:color="auto" w:fill="FFFFFF"/>
        <w:spacing w:after="100" w:afterAutospacing="1"/>
        <w:contextualSpacing/>
        <w:jc w:val="both"/>
        <w:rPr>
          <w:rFonts w:ascii="Century Gothic" w:hAnsi="Century Gothic" w:cs="Tahoma"/>
          <w:b/>
          <w:sz w:val="22"/>
          <w:szCs w:val="22"/>
        </w:rPr>
      </w:pPr>
    </w:p>
    <w:p w14:paraId="6C3F6C95" w14:textId="77777777" w:rsidR="00CF7B23" w:rsidRDefault="00CF7B23" w:rsidP="00032791">
      <w:pPr>
        <w:shd w:val="clear" w:color="auto" w:fill="FFFFFF"/>
        <w:spacing w:after="100" w:afterAutospacing="1"/>
        <w:contextualSpacing/>
        <w:jc w:val="both"/>
        <w:rPr>
          <w:rFonts w:ascii="Century Gothic" w:hAnsi="Century Gothic" w:cs="Tahoma"/>
          <w:sz w:val="22"/>
          <w:szCs w:val="22"/>
        </w:rPr>
      </w:pPr>
    </w:p>
    <w:p w14:paraId="58357B20" w14:textId="77777777" w:rsidR="00CF7B23" w:rsidRPr="00D329D1" w:rsidRDefault="00CF7B23" w:rsidP="00CF7B23">
      <w:pPr>
        <w:jc w:val="both"/>
        <w:rPr>
          <w:rFonts w:ascii="Century Gothic" w:hAnsi="Century Gothic" w:cs="Tahoma"/>
          <w:sz w:val="22"/>
          <w:szCs w:val="22"/>
        </w:rPr>
      </w:pPr>
      <w:r w:rsidRPr="00D329D1">
        <w:rPr>
          <w:rFonts w:ascii="Century Gothic" w:hAnsi="Century Gothic" w:cs="Tahoma"/>
          <w:sz w:val="22"/>
          <w:szCs w:val="22"/>
          <w:lang w:val="es-ES_tradnl"/>
        </w:rPr>
        <w:lastRenderedPageBreak/>
        <w:t xml:space="preserve">El Lic. </w:t>
      </w:r>
      <w:r w:rsidRPr="00D329D1">
        <w:rPr>
          <w:rFonts w:ascii="Century Gothic" w:hAnsi="Century Gothic" w:cs="Tahoma"/>
          <w:sz w:val="22"/>
          <w:szCs w:val="22"/>
        </w:rPr>
        <w:t>Edmundo Antonio Amutio Villa, representante suplente del Presidente del Comité de Adquisiciones, solicita a los Integrantes del Comité de Adquisiciones el uso de la voz, a</w:t>
      </w:r>
      <w:r w:rsidR="00D329D1" w:rsidRPr="00D329D1">
        <w:rPr>
          <w:rFonts w:ascii="Century Gothic" w:hAnsi="Century Gothic" w:cs="Tahoma"/>
          <w:sz w:val="22"/>
          <w:szCs w:val="22"/>
        </w:rPr>
        <w:t xml:space="preserve"> </w:t>
      </w:r>
      <w:r w:rsidRPr="00D329D1">
        <w:rPr>
          <w:rFonts w:ascii="Century Gothic" w:hAnsi="Century Gothic" w:cs="Tahoma"/>
          <w:sz w:val="22"/>
          <w:szCs w:val="22"/>
        </w:rPr>
        <w:t>l</w:t>
      </w:r>
      <w:r w:rsidR="00D329D1" w:rsidRPr="00D329D1">
        <w:rPr>
          <w:rFonts w:ascii="Century Gothic" w:hAnsi="Century Gothic" w:cs="Tahoma"/>
          <w:sz w:val="22"/>
          <w:szCs w:val="22"/>
        </w:rPr>
        <w:t>a</w:t>
      </w:r>
      <w:r w:rsidRPr="00D329D1">
        <w:rPr>
          <w:rFonts w:ascii="Century Gothic" w:hAnsi="Century Gothic" w:cs="Tahoma"/>
          <w:sz w:val="22"/>
          <w:szCs w:val="22"/>
        </w:rPr>
        <w:t xml:space="preserve"> C. </w:t>
      </w:r>
      <w:r w:rsidR="00D329D1" w:rsidRPr="00D329D1">
        <w:rPr>
          <w:rFonts w:ascii="Century Gothic" w:hAnsi="Century Gothic" w:cs="Tahoma"/>
          <w:sz w:val="22"/>
          <w:szCs w:val="22"/>
        </w:rPr>
        <w:t>Mónica Muñoz Guzmán adscrita</w:t>
      </w:r>
      <w:r w:rsidRPr="00D329D1">
        <w:rPr>
          <w:rFonts w:ascii="Century Gothic" w:hAnsi="Century Gothic" w:cs="Tahoma"/>
          <w:sz w:val="22"/>
          <w:szCs w:val="22"/>
        </w:rPr>
        <w:t xml:space="preserve"> a Dirección de </w:t>
      </w:r>
      <w:r w:rsidR="00D329D1" w:rsidRPr="00D329D1">
        <w:rPr>
          <w:rFonts w:ascii="Century Gothic" w:hAnsi="Century Gothic" w:cs="Tahoma"/>
          <w:sz w:val="22"/>
          <w:szCs w:val="22"/>
        </w:rPr>
        <w:t>Parques y Jardines</w:t>
      </w:r>
      <w:r w:rsidR="00D329D1">
        <w:rPr>
          <w:rFonts w:ascii="Century Gothic" w:hAnsi="Century Gothic" w:cs="Tahoma"/>
          <w:sz w:val="22"/>
          <w:szCs w:val="22"/>
        </w:rPr>
        <w:t>.</w:t>
      </w:r>
      <w:r w:rsidRPr="00D329D1">
        <w:rPr>
          <w:rFonts w:ascii="Century Gothic" w:hAnsi="Century Gothic" w:cs="Tahoma"/>
          <w:sz w:val="22"/>
          <w:szCs w:val="22"/>
        </w:rPr>
        <w:t xml:space="preserve"> </w:t>
      </w:r>
    </w:p>
    <w:p w14:paraId="16C16327" w14:textId="77777777" w:rsidR="00CF7B23" w:rsidRPr="00D329D1" w:rsidRDefault="00CF7B23" w:rsidP="00CF7B23">
      <w:pPr>
        <w:spacing w:line="360" w:lineRule="auto"/>
        <w:jc w:val="both"/>
        <w:rPr>
          <w:rFonts w:ascii="Century Gothic" w:hAnsi="Century Gothic" w:cs="Tahoma"/>
          <w:sz w:val="22"/>
          <w:szCs w:val="22"/>
        </w:rPr>
      </w:pPr>
    </w:p>
    <w:p w14:paraId="1405918F" w14:textId="77777777" w:rsidR="00CF7B23" w:rsidRPr="00D329D1" w:rsidRDefault="00CF7B23" w:rsidP="00CF7B23">
      <w:pPr>
        <w:ind w:left="708"/>
        <w:jc w:val="center"/>
        <w:rPr>
          <w:rFonts w:ascii="Century Gothic" w:hAnsi="Century Gothic" w:cs="Tahoma"/>
          <w:b/>
          <w:i/>
          <w:sz w:val="22"/>
          <w:szCs w:val="22"/>
          <w:lang w:eastAsia="en-US"/>
        </w:rPr>
      </w:pPr>
      <w:r w:rsidRPr="00D329D1">
        <w:rPr>
          <w:rFonts w:ascii="Century Gothic" w:hAnsi="Century Gothic" w:cs="Tahoma"/>
          <w:b/>
          <w:i/>
          <w:sz w:val="22"/>
          <w:szCs w:val="22"/>
          <w:lang w:eastAsia="en-US"/>
        </w:rPr>
        <w:t>Aprobado por unanimidad de votos por parte de los integrantes del Comité presentes.</w:t>
      </w:r>
    </w:p>
    <w:p w14:paraId="34ADCBE1" w14:textId="77777777" w:rsidR="00CF7B23" w:rsidRPr="00D329D1" w:rsidRDefault="00CF7B23" w:rsidP="00CF7B23">
      <w:pPr>
        <w:spacing w:line="360" w:lineRule="auto"/>
        <w:jc w:val="both"/>
        <w:rPr>
          <w:rFonts w:ascii="Century Gothic" w:hAnsi="Century Gothic" w:cs="Tahoma"/>
          <w:sz w:val="22"/>
          <w:szCs w:val="22"/>
        </w:rPr>
      </w:pPr>
    </w:p>
    <w:p w14:paraId="0A7341AC" w14:textId="77777777" w:rsidR="00CF7B23" w:rsidRPr="009E5AC4" w:rsidRDefault="00D329D1" w:rsidP="00CF7B23">
      <w:pPr>
        <w:jc w:val="both"/>
        <w:rPr>
          <w:rFonts w:ascii="Century Gothic" w:hAnsi="Century Gothic" w:cs="Tahoma"/>
          <w:sz w:val="22"/>
          <w:szCs w:val="22"/>
        </w:rPr>
      </w:pPr>
      <w:r>
        <w:rPr>
          <w:rFonts w:ascii="Century Gothic" w:hAnsi="Century Gothic" w:cs="Tahoma"/>
          <w:sz w:val="22"/>
          <w:szCs w:val="22"/>
        </w:rPr>
        <w:t xml:space="preserve">La </w:t>
      </w:r>
      <w:r w:rsidRPr="00D329D1">
        <w:rPr>
          <w:rFonts w:ascii="Century Gothic" w:hAnsi="Century Gothic" w:cs="Tahoma"/>
          <w:sz w:val="22"/>
          <w:szCs w:val="22"/>
        </w:rPr>
        <w:t>C. Mónica Muñoz Guzmán adscrita a Dirección de Parques y Jardines</w:t>
      </w:r>
      <w:r w:rsidR="00CF7B23" w:rsidRPr="00D329D1">
        <w:rPr>
          <w:rFonts w:ascii="Century Gothic" w:hAnsi="Century Gothic" w:cs="Tahoma"/>
          <w:sz w:val="22"/>
          <w:szCs w:val="22"/>
        </w:rPr>
        <w:t>, dio contestación a las observaciones realizadas por los Integrantes del Comité de Adquisiciones.</w:t>
      </w:r>
    </w:p>
    <w:p w14:paraId="02AB092D" w14:textId="77777777" w:rsidR="00CF7B23" w:rsidRDefault="00CF7B23" w:rsidP="00032791">
      <w:pPr>
        <w:shd w:val="clear" w:color="auto" w:fill="FFFFFF"/>
        <w:spacing w:after="100" w:afterAutospacing="1"/>
        <w:contextualSpacing/>
        <w:jc w:val="both"/>
        <w:rPr>
          <w:rFonts w:ascii="Century Gothic" w:hAnsi="Century Gothic" w:cs="Tahoma"/>
          <w:sz w:val="22"/>
          <w:szCs w:val="22"/>
        </w:rPr>
      </w:pPr>
    </w:p>
    <w:p w14:paraId="768BC4D5" w14:textId="77777777" w:rsidR="00D329D1" w:rsidRDefault="00D329D1" w:rsidP="00032791">
      <w:pPr>
        <w:shd w:val="clear" w:color="auto" w:fill="FFFFFF"/>
        <w:spacing w:after="100" w:afterAutospacing="1"/>
        <w:contextualSpacing/>
        <w:jc w:val="both"/>
        <w:rPr>
          <w:rFonts w:ascii="Century Gothic" w:hAnsi="Century Gothic" w:cs="Tahoma"/>
          <w:sz w:val="22"/>
          <w:szCs w:val="22"/>
        </w:rPr>
      </w:pPr>
    </w:p>
    <w:p w14:paraId="6B0B1624" w14:textId="77777777"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w:t>
      </w:r>
      <w:r w:rsidR="00F63EC9">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BE7A5A" w:rsidRPr="00BE7A5A">
        <w:rPr>
          <w:rFonts w:ascii="Century Gothic" w:hAnsi="Century Gothic" w:cs="Arial"/>
          <w:b/>
          <w:sz w:val="22"/>
          <w:szCs w:val="22"/>
        </w:rPr>
        <w:t>201901755</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14:paraId="235D501A" w14:textId="77777777" w:rsidR="00032791" w:rsidRPr="009E5AC4" w:rsidRDefault="00032791" w:rsidP="00032791">
      <w:pPr>
        <w:spacing w:line="360" w:lineRule="auto"/>
        <w:jc w:val="both"/>
        <w:rPr>
          <w:rFonts w:ascii="Century Gothic" w:hAnsi="Century Gothic" w:cs="Tahoma"/>
          <w:sz w:val="22"/>
          <w:szCs w:val="22"/>
          <w:lang w:val="es-ES_tradnl" w:eastAsia="en-US"/>
        </w:rPr>
      </w:pPr>
    </w:p>
    <w:p w14:paraId="4DD6B403" w14:textId="77777777"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40C4A444" w14:textId="77777777" w:rsidR="00032791" w:rsidRDefault="00032791" w:rsidP="00032791">
      <w:pPr>
        <w:shd w:val="clear" w:color="auto" w:fill="FFFFFF"/>
        <w:spacing w:after="100" w:afterAutospacing="1"/>
        <w:contextualSpacing/>
        <w:jc w:val="both"/>
        <w:rPr>
          <w:rFonts w:ascii="Century Gothic" w:hAnsi="Century Gothic" w:cs="Tahoma"/>
          <w:sz w:val="22"/>
          <w:szCs w:val="22"/>
        </w:rPr>
      </w:pPr>
    </w:p>
    <w:p w14:paraId="52DEA1FD" w14:textId="77777777" w:rsidR="00275038" w:rsidRPr="009E5AC4" w:rsidRDefault="00275038" w:rsidP="00032791">
      <w:pPr>
        <w:shd w:val="clear" w:color="auto" w:fill="FFFFFF"/>
        <w:spacing w:after="100" w:afterAutospacing="1"/>
        <w:contextualSpacing/>
        <w:jc w:val="both"/>
        <w:rPr>
          <w:rFonts w:ascii="Century Gothic" w:hAnsi="Century Gothic" w:cs="Tahoma"/>
          <w:sz w:val="22"/>
          <w:szCs w:val="22"/>
        </w:rPr>
      </w:pPr>
    </w:p>
    <w:p w14:paraId="41F94638" w14:textId="77777777" w:rsidR="006434BD" w:rsidRPr="00BE7A5A" w:rsidRDefault="00BE7A5A" w:rsidP="00F602AC">
      <w:pPr>
        <w:shd w:val="clear" w:color="auto" w:fill="FFFFFF"/>
        <w:spacing w:after="100" w:afterAutospacing="1"/>
        <w:contextualSpacing/>
        <w:jc w:val="both"/>
        <w:rPr>
          <w:rFonts w:ascii="Century Gothic" w:hAnsi="Century Gothic" w:cs="Arial"/>
          <w:color w:val="000000"/>
          <w:sz w:val="22"/>
          <w:szCs w:val="22"/>
        </w:rPr>
      </w:pPr>
      <w:r w:rsidRPr="00BE7A5A">
        <w:rPr>
          <w:rFonts w:ascii="Century Gothic" w:hAnsi="Century Gothic"/>
          <w:sz w:val="22"/>
          <w:szCs w:val="22"/>
        </w:rPr>
        <w:t xml:space="preserve">Bases de la </w:t>
      </w:r>
      <w:r w:rsidRPr="00BE7A5A">
        <w:rPr>
          <w:rFonts w:ascii="Century Gothic" w:hAnsi="Century Gothic" w:cs="Tahoma"/>
          <w:b/>
          <w:sz w:val="22"/>
          <w:szCs w:val="22"/>
        </w:rPr>
        <w:t xml:space="preserve">requisición </w:t>
      </w:r>
      <w:r w:rsidRPr="00BE7A5A">
        <w:rPr>
          <w:rFonts w:ascii="Century Gothic" w:hAnsi="Century Gothic" w:cs="Arial"/>
          <w:b/>
          <w:sz w:val="22"/>
          <w:szCs w:val="22"/>
        </w:rPr>
        <w:t xml:space="preserve">201901985, </w:t>
      </w:r>
      <w:r w:rsidRPr="00BE7A5A">
        <w:rPr>
          <w:rFonts w:ascii="Century Gothic" w:hAnsi="Century Gothic" w:cs="Arial"/>
          <w:sz w:val="22"/>
          <w:szCs w:val="22"/>
        </w:rPr>
        <w:t>de la Dirección de Administración adscrita a la Coordinación General de Administración e Innovación Gubernamental, donde solicitan</w:t>
      </w:r>
      <w:r w:rsidRPr="00BE7A5A">
        <w:rPr>
          <w:rFonts w:ascii="Century Gothic" w:hAnsi="Century Gothic" w:cs="Arial"/>
          <w:b/>
          <w:sz w:val="22"/>
          <w:szCs w:val="22"/>
        </w:rPr>
        <w:t xml:space="preserve"> </w:t>
      </w:r>
      <w:r w:rsidRPr="00BE7A5A">
        <w:rPr>
          <w:rFonts w:ascii="Century Gothic" w:hAnsi="Century Gothic" w:cs="Arial"/>
          <w:color w:val="000000"/>
          <w:sz w:val="22"/>
          <w:szCs w:val="22"/>
        </w:rPr>
        <w:t>suministro de llantas para el parque vehicular propiedad municipal.</w:t>
      </w:r>
    </w:p>
    <w:p w14:paraId="1307ADFC" w14:textId="77777777" w:rsidR="00BE7A5A" w:rsidRDefault="00BE7A5A" w:rsidP="00F602AC">
      <w:pPr>
        <w:shd w:val="clear" w:color="auto" w:fill="FFFFFF"/>
        <w:spacing w:after="100" w:afterAutospacing="1"/>
        <w:contextualSpacing/>
        <w:jc w:val="both"/>
        <w:rPr>
          <w:rFonts w:ascii="Century Gothic" w:hAnsi="Century Gothic" w:cs="Tahoma"/>
          <w:b/>
          <w:sz w:val="22"/>
          <w:szCs w:val="22"/>
        </w:rPr>
      </w:pPr>
    </w:p>
    <w:p w14:paraId="28AA55A5" w14:textId="77777777" w:rsidR="00C6624A" w:rsidRPr="00D329D1" w:rsidRDefault="00C6624A" w:rsidP="00C6624A">
      <w:pPr>
        <w:jc w:val="both"/>
        <w:rPr>
          <w:rFonts w:ascii="Century Gothic" w:hAnsi="Century Gothic" w:cs="Tahoma"/>
          <w:sz w:val="22"/>
          <w:szCs w:val="22"/>
        </w:rPr>
      </w:pPr>
      <w:r w:rsidRPr="00D329D1">
        <w:rPr>
          <w:rFonts w:ascii="Century Gothic" w:hAnsi="Century Gothic" w:cs="Tahoma"/>
          <w:sz w:val="22"/>
          <w:szCs w:val="22"/>
          <w:lang w:val="es-ES_tradnl"/>
        </w:rPr>
        <w:t xml:space="preserve">El Lic. </w:t>
      </w:r>
      <w:r w:rsidRPr="00D329D1">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al </w:t>
      </w:r>
      <w:r w:rsidR="00D329D1" w:rsidRPr="00D329D1">
        <w:rPr>
          <w:rFonts w:ascii="Century Gothic" w:hAnsi="Century Gothic" w:cs="Tahoma"/>
          <w:sz w:val="22"/>
          <w:szCs w:val="22"/>
        </w:rPr>
        <w:t>Lic. Francisco Javier Chávez Ramos</w:t>
      </w:r>
      <w:r w:rsidRPr="00D329D1">
        <w:rPr>
          <w:rFonts w:ascii="Century Gothic" w:hAnsi="Century Gothic" w:cs="Tahoma"/>
          <w:sz w:val="22"/>
          <w:szCs w:val="22"/>
        </w:rPr>
        <w:t xml:space="preserve">, </w:t>
      </w:r>
      <w:r w:rsidR="00D329D1" w:rsidRPr="00D329D1">
        <w:rPr>
          <w:rFonts w:ascii="Century Gothic" w:hAnsi="Century Gothic" w:cs="Tahoma"/>
          <w:sz w:val="22"/>
          <w:szCs w:val="22"/>
        </w:rPr>
        <w:t>Director de Administración</w:t>
      </w:r>
      <w:r w:rsidRPr="00D329D1">
        <w:rPr>
          <w:rFonts w:ascii="Century Gothic" w:hAnsi="Century Gothic" w:cs="Tahoma"/>
          <w:sz w:val="22"/>
          <w:szCs w:val="22"/>
        </w:rPr>
        <w:t xml:space="preserve">. </w:t>
      </w:r>
    </w:p>
    <w:p w14:paraId="29A45E27" w14:textId="77777777" w:rsidR="00C6624A" w:rsidRPr="00D329D1" w:rsidRDefault="00C6624A" w:rsidP="00C6624A">
      <w:pPr>
        <w:spacing w:line="360" w:lineRule="auto"/>
        <w:jc w:val="both"/>
        <w:rPr>
          <w:rFonts w:ascii="Century Gothic" w:hAnsi="Century Gothic" w:cs="Tahoma"/>
          <w:sz w:val="22"/>
          <w:szCs w:val="22"/>
        </w:rPr>
      </w:pPr>
    </w:p>
    <w:p w14:paraId="21BCD563" w14:textId="77777777" w:rsidR="00C6624A" w:rsidRPr="00D329D1" w:rsidRDefault="00C6624A" w:rsidP="00C6624A">
      <w:pPr>
        <w:ind w:left="708"/>
        <w:jc w:val="center"/>
        <w:rPr>
          <w:rFonts w:ascii="Century Gothic" w:hAnsi="Century Gothic" w:cs="Tahoma"/>
          <w:b/>
          <w:i/>
          <w:sz w:val="22"/>
          <w:szCs w:val="22"/>
          <w:lang w:eastAsia="en-US"/>
        </w:rPr>
      </w:pPr>
      <w:r w:rsidRPr="00D329D1">
        <w:rPr>
          <w:rFonts w:ascii="Century Gothic" w:hAnsi="Century Gothic" w:cs="Tahoma"/>
          <w:b/>
          <w:i/>
          <w:sz w:val="22"/>
          <w:szCs w:val="22"/>
          <w:lang w:eastAsia="en-US"/>
        </w:rPr>
        <w:t>Aprobado por unanimidad de votos por parte de los integrantes del Comité presentes.</w:t>
      </w:r>
    </w:p>
    <w:p w14:paraId="6452FAEC" w14:textId="77777777" w:rsidR="00C6624A" w:rsidRPr="00BE7A5A" w:rsidRDefault="00C6624A" w:rsidP="00C6624A">
      <w:pPr>
        <w:spacing w:line="360" w:lineRule="auto"/>
        <w:jc w:val="both"/>
        <w:rPr>
          <w:rFonts w:ascii="Century Gothic" w:hAnsi="Century Gothic" w:cs="Tahoma"/>
          <w:sz w:val="22"/>
          <w:szCs w:val="22"/>
          <w:highlight w:val="yellow"/>
        </w:rPr>
      </w:pPr>
    </w:p>
    <w:p w14:paraId="5E712645" w14:textId="77777777" w:rsidR="00C6624A" w:rsidRPr="009E5AC4" w:rsidRDefault="00C6624A" w:rsidP="00C6624A">
      <w:pPr>
        <w:jc w:val="both"/>
        <w:rPr>
          <w:rFonts w:ascii="Century Gothic" w:hAnsi="Century Gothic" w:cs="Tahoma"/>
          <w:sz w:val="22"/>
          <w:szCs w:val="22"/>
        </w:rPr>
      </w:pPr>
      <w:r w:rsidRPr="00D329D1">
        <w:rPr>
          <w:rFonts w:ascii="Century Gothic" w:hAnsi="Century Gothic" w:cs="Tahoma"/>
          <w:sz w:val="22"/>
          <w:szCs w:val="22"/>
        </w:rPr>
        <w:t xml:space="preserve">El </w:t>
      </w:r>
      <w:r w:rsidR="00D329D1" w:rsidRPr="00D329D1">
        <w:rPr>
          <w:rFonts w:ascii="Century Gothic" w:hAnsi="Century Gothic" w:cs="Tahoma"/>
          <w:sz w:val="22"/>
          <w:szCs w:val="22"/>
        </w:rPr>
        <w:t>Lic. Francisco Javier Chávez Ramos</w:t>
      </w:r>
      <w:r w:rsidRPr="00D329D1">
        <w:rPr>
          <w:rFonts w:ascii="Century Gothic" w:hAnsi="Century Gothic" w:cs="Tahoma"/>
          <w:sz w:val="22"/>
          <w:szCs w:val="22"/>
        </w:rPr>
        <w:t xml:space="preserve">, </w:t>
      </w:r>
      <w:r w:rsidR="00D329D1" w:rsidRPr="00D329D1">
        <w:rPr>
          <w:rFonts w:ascii="Century Gothic" w:hAnsi="Century Gothic" w:cs="Tahoma"/>
          <w:sz w:val="22"/>
          <w:szCs w:val="22"/>
        </w:rPr>
        <w:t>Director de Administración</w:t>
      </w:r>
      <w:r w:rsidRPr="00D329D1">
        <w:rPr>
          <w:rFonts w:ascii="Century Gothic" w:hAnsi="Century Gothic" w:cs="Tahoma"/>
          <w:sz w:val="22"/>
          <w:szCs w:val="22"/>
        </w:rPr>
        <w:t>, dio contestación a las observaciones realizadas por los Integrantes del Comité de Adquisiciones.</w:t>
      </w:r>
    </w:p>
    <w:p w14:paraId="35D60C8B" w14:textId="77777777" w:rsidR="00C6624A" w:rsidRDefault="00C6624A" w:rsidP="00F602AC">
      <w:pPr>
        <w:shd w:val="clear" w:color="auto" w:fill="FFFFFF"/>
        <w:spacing w:after="100" w:afterAutospacing="1"/>
        <w:contextualSpacing/>
        <w:jc w:val="both"/>
        <w:rPr>
          <w:rFonts w:ascii="Century Gothic" w:hAnsi="Century Gothic" w:cs="Tahoma"/>
          <w:b/>
          <w:sz w:val="22"/>
          <w:szCs w:val="22"/>
        </w:rPr>
      </w:pPr>
    </w:p>
    <w:p w14:paraId="6FAC046A" w14:textId="77777777" w:rsidR="009D4600" w:rsidRDefault="009D4600" w:rsidP="00032791">
      <w:pPr>
        <w:shd w:val="clear" w:color="auto" w:fill="FFFFFF"/>
        <w:spacing w:after="100" w:afterAutospacing="1"/>
        <w:contextualSpacing/>
        <w:jc w:val="both"/>
        <w:rPr>
          <w:rFonts w:ascii="Century Gothic" w:hAnsi="Century Gothic" w:cs="Tahoma"/>
          <w:b/>
          <w:sz w:val="22"/>
          <w:szCs w:val="22"/>
        </w:rPr>
      </w:pPr>
    </w:p>
    <w:p w14:paraId="35324122" w14:textId="77777777"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w:t>
      </w:r>
      <w:r w:rsidR="00F63EC9">
        <w:rPr>
          <w:rFonts w:ascii="Century Gothic" w:hAnsi="Century Gothic" w:cs="Tahoma"/>
          <w:sz w:val="22"/>
          <w:szCs w:val="22"/>
        </w:rPr>
        <w:t>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00BE7A5A" w:rsidRPr="00BE7A5A">
        <w:rPr>
          <w:rFonts w:ascii="Century Gothic" w:hAnsi="Century Gothic" w:cs="Arial"/>
          <w:b/>
          <w:sz w:val="22"/>
          <w:szCs w:val="22"/>
        </w:rPr>
        <w:t>201901985</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 xml:space="preserve">con las cuales </w:t>
      </w:r>
      <w:r w:rsidRPr="009E5AC4">
        <w:rPr>
          <w:rFonts w:ascii="Century Gothic" w:hAnsi="Century Gothic" w:cs="Tahoma"/>
          <w:sz w:val="22"/>
          <w:szCs w:val="22"/>
          <w:lang w:val="es-ES_tradnl"/>
        </w:rPr>
        <w:lastRenderedPageBreak/>
        <w:t>habrá de convocarse a licitación pública, los que estén por la afirmativa, sírvanse manifestarlo levantando su mano.</w:t>
      </w:r>
    </w:p>
    <w:p w14:paraId="63F97B1C" w14:textId="77777777" w:rsidR="00032791" w:rsidRPr="009E5AC4" w:rsidRDefault="00032791" w:rsidP="00032791">
      <w:pPr>
        <w:spacing w:line="360" w:lineRule="auto"/>
        <w:jc w:val="both"/>
        <w:rPr>
          <w:rFonts w:ascii="Century Gothic" w:hAnsi="Century Gothic" w:cs="Tahoma"/>
          <w:sz w:val="22"/>
          <w:szCs w:val="22"/>
          <w:lang w:val="es-ES_tradnl" w:eastAsia="en-US"/>
        </w:rPr>
      </w:pPr>
    </w:p>
    <w:p w14:paraId="74F4BF21" w14:textId="77777777"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6C554CA5" w14:textId="77777777" w:rsidR="009D4600" w:rsidRPr="009D4600" w:rsidRDefault="009D4600" w:rsidP="006434BD">
      <w:pPr>
        <w:shd w:val="clear" w:color="auto" w:fill="FFFFFF"/>
        <w:spacing w:after="100" w:afterAutospacing="1"/>
        <w:contextualSpacing/>
        <w:jc w:val="both"/>
        <w:rPr>
          <w:rFonts w:ascii="Century Gothic" w:hAnsi="Century Gothic" w:cs="Tahoma"/>
          <w:b/>
          <w:sz w:val="22"/>
          <w:szCs w:val="22"/>
        </w:rPr>
      </w:pPr>
    </w:p>
    <w:p w14:paraId="1F6A594B" w14:textId="77777777" w:rsidR="00AB632E" w:rsidRPr="009E5AC4" w:rsidRDefault="00AB632E" w:rsidP="00F602AC">
      <w:pPr>
        <w:shd w:val="clear" w:color="auto" w:fill="FFFFFF"/>
        <w:spacing w:after="100" w:afterAutospacing="1"/>
        <w:contextualSpacing/>
        <w:jc w:val="both"/>
        <w:rPr>
          <w:rFonts w:ascii="Century Gothic" w:hAnsi="Century Gothic" w:cs="Tahoma"/>
          <w:b/>
          <w:sz w:val="22"/>
          <w:szCs w:val="22"/>
        </w:rPr>
      </w:pPr>
    </w:p>
    <w:p w14:paraId="4DF055C2" w14:textId="77777777" w:rsidR="00403825" w:rsidRPr="009E5AC4" w:rsidRDefault="00403825" w:rsidP="00403825">
      <w:pPr>
        <w:contextualSpacing/>
        <w:jc w:val="both"/>
        <w:rPr>
          <w:rFonts w:ascii="Century Gothic" w:hAnsi="Century Gothic" w:cs="Tahoma"/>
          <w:b/>
          <w:sz w:val="22"/>
          <w:szCs w:val="22"/>
          <w:lang w:val="es-ES_tradnl"/>
        </w:rPr>
      </w:pPr>
      <w:r w:rsidRPr="009E5AC4">
        <w:rPr>
          <w:rFonts w:ascii="Century Gothic" w:hAnsi="Century Gothic" w:cs="Tahoma"/>
          <w:b/>
          <w:sz w:val="22"/>
          <w:szCs w:val="22"/>
        </w:rPr>
        <w:t xml:space="preserve">C. </w:t>
      </w:r>
      <w:r w:rsidRPr="009E5AC4">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14:paraId="1816C035" w14:textId="77777777" w:rsidR="00863C3C" w:rsidRPr="009E5AC4" w:rsidRDefault="00863C3C" w:rsidP="00934DE8">
      <w:pPr>
        <w:shd w:val="clear" w:color="auto" w:fill="FFFFFF"/>
        <w:spacing w:after="100" w:afterAutospacing="1"/>
        <w:ind w:left="720"/>
        <w:contextualSpacing/>
        <w:jc w:val="both"/>
        <w:rPr>
          <w:rFonts w:ascii="Century Gothic" w:hAnsi="Century Gothic" w:cs="Tahoma"/>
          <w:b/>
          <w:sz w:val="22"/>
          <w:szCs w:val="22"/>
        </w:rPr>
      </w:pPr>
    </w:p>
    <w:p w14:paraId="3BD864BB" w14:textId="77777777" w:rsidR="00B57736" w:rsidRPr="009E5AC4" w:rsidRDefault="00B57736" w:rsidP="00934DE8">
      <w:pPr>
        <w:shd w:val="clear" w:color="auto" w:fill="FFFFFF"/>
        <w:spacing w:after="100" w:afterAutospacing="1"/>
        <w:ind w:left="720"/>
        <w:contextualSpacing/>
        <w:jc w:val="both"/>
        <w:rPr>
          <w:rFonts w:ascii="Century Gothic" w:hAnsi="Century Gothic" w:cs="Tahoma"/>
          <w:b/>
          <w:sz w:val="22"/>
          <w:szCs w:val="22"/>
        </w:rPr>
      </w:pPr>
    </w:p>
    <w:p w14:paraId="779D2B9A" w14:textId="77777777" w:rsidR="004045E3" w:rsidRPr="00C65017" w:rsidRDefault="00934DE8" w:rsidP="00C65017">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w:t>
      </w:r>
      <w:r w:rsidR="00C65017">
        <w:rPr>
          <w:rFonts w:ascii="Century Gothic" w:hAnsi="Century Gothic" w:cs="Tahoma"/>
          <w:b/>
          <w:sz w:val="22"/>
          <w:szCs w:val="22"/>
          <w:lang w:val="es-ES_tradnl"/>
        </w:rPr>
        <w:t>ciso C de la Agenda de Trabajo.</w:t>
      </w:r>
    </w:p>
    <w:p w14:paraId="639EB2B2" w14:textId="77777777" w:rsidR="008D5918" w:rsidRDefault="008D5918" w:rsidP="0038058B">
      <w:pPr>
        <w:jc w:val="both"/>
        <w:rPr>
          <w:rFonts w:ascii="Century Gothic" w:hAnsi="Century Gothic" w:cs="Tahoma"/>
          <w:sz w:val="22"/>
          <w:szCs w:val="22"/>
        </w:rPr>
      </w:pPr>
    </w:p>
    <w:tbl>
      <w:tblPr>
        <w:tblW w:w="10768" w:type="dxa"/>
        <w:tblLayout w:type="fixed"/>
        <w:tblCellMar>
          <w:left w:w="70" w:type="dxa"/>
          <w:right w:w="70" w:type="dxa"/>
        </w:tblCellMar>
        <w:tblLook w:val="04A0" w:firstRow="1" w:lastRow="0" w:firstColumn="1" w:lastColumn="0" w:noHBand="0" w:noVBand="1"/>
      </w:tblPr>
      <w:tblGrid>
        <w:gridCol w:w="988"/>
        <w:gridCol w:w="1417"/>
        <w:gridCol w:w="1706"/>
        <w:gridCol w:w="1415"/>
        <w:gridCol w:w="1415"/>
        <w:gridCol w:w="2126"/>
        <w:gridCol w:w="1701"/>
      </w:tblGrid>
      <w:tr w:rsidR="00093F47" w:rsidRPr="00093F47" w14:paraId="1719C976" w14:textId="77777777" w:rsidTr="00451D24">
        <w:trPr>
          <w:trHeight w:val="855"/>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5A3A4B53" w14:textId="77777777" w:rsidR="00093F47" w:rsidRPr="00093F47" w:rsidRDefault="00093F47" w:rsidP="00093F47">
            <w:pPr>
              <w:jc w:val="center"/>
              <w:rPr>
                <w:rFonts w:ascii="Century Gothic" w:hAnsi="Century Gothic"/>
                <w:b/>
                <w:bCs/>
                <w:sz w:val="20"/>
                <w:szCs w:val="20"/>
                <w:u w:val="single"/>
                <w:lang w:eastAsia="es-MX"/>
              </w:rPr>
            </w:pPr>
            <w:r w:rsidRPr="00093F47">
              <w:rPr>
                <w:rFonts w:ascii="Century Gothic" w:hAnsi="Century Gothic"/>
                <w:b/>
                <w:bCs/>
                <w:sz w:val="20"/>
                <w:szCs w:val="20"/>
                <w:u w:val="single"/>
                <w:lang w:eastAsia="es-MX"/>
              </w:rPr>
              <w:t>NÚMERO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14:paraId="0968A83D" w14:textId="77777777" w:rsidR="00093F47" w:rsidRPr="00093F47" w:rsidRDefault="00093F47" w:rsidP="00093F47">
            <w:pPr>
              <w:jc w:val="center"/>
              <w:rPr>
                <w:rFonts w:ascii="Century Gothic" w:hAnsi="Century Gothic"/>
                <w:b/>
                <w:bCs/>
                <w:sz w:val="20"/>
                <w:szCs w:val="20"/>
                <w:u w:val="single"/>
                <w:lang w:eastAsia="es-MX"/>
              </w:rPr>
            </w:pPr>
            <w:r w:rsidRPr="00093F47">
              <w:rPr>
                <w:rFonts w:ascii="Century Gothic" w:hAnsi="Century Gothic"/>
                <w:b/>
                <w:bCs/>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D7D31"/>
            <w:vAlign w:val="center"/>
            <w:hideMark/>
          </w:tcPr>
          <w:p w14:paraId="0F0AF405" w14:textId="77777777" w:rsidR="00093F47" w:rsidRPr="00093F47" w:rsidRDefault="00093F47" w:rsidP="00093F47">
            <w:pPr>
              <w:jc w:val="center"/>
              <w:rPr>
                <w:rFonts w:ascii="Century Gothic" w:hAnsi="Century Gothic"/>
                <w:b/>
                <w:bCs/>
                <w:sz w:val="20"/>
                <w:szCs w:val="20"/>
                <w:u w:val="single"/>
                <w:lang w:eastAsia="es-MX"/>
              </w:rPr>
            </w:pPr>
            <w:r w:rsidRPr="00093F47">
              <w:rPr>
                <w:rFonts w:ascii="Century Gothic" w:hAnsi="Century Gothic"/>
                <w:b/>
                <w:bCs/>
                <w:sz w:val="20"/>
                <w:szCs w:val="20"/>
                <w:u w:val="single"/>
                <w:lang w:eastAsia="es-MX"/>
              </w:rPr>
              <w:t>AREA REQUIRENTE</w:t>
            </w:r>
          </w:p>
        </w:tc>
        <w:tc>
          <w:tcPr>
            <w:tcW w:w="1415" w:type="dxa"/>
            <w:tcBorders>
              <w:top w:val="single" w:sz="4" w:space="0" w:color="auto"/>
              <w:left w:val="nil"/>
              <w:bottom w:val="single" w:sz="4" w:space="0" w:color="auto"/>
              <w:right w:val="single" w:sz="4" w:space="0" w:color="auto"/>
            </w:tcBorders>
            <w:shd w:val="clear" w:color="000000" w:fill="ED7D31"/>
            <w:vAlign w:val="center"/>
            <w:hideMark/>
          </w:tcPr>
          <w:p w14:paraId="32401EB6" w14:textId="77777777" w:rsidR="00093F47" w:rsidRPr="00093F47" w:rsidRDefault="00093F47" w:rsidP="00093F47">
            <w:pPr>
              <w:jc w:val="center"/>
              <w:rPr>
                <w:rFonts w:ascii="Century Gothic" w:hAnsi="Century Gothic"/>
                <w:b/>
                <w:bCs/>
                <w:sz w:val="20"/>
                <w:szCs w:val="20"/>
                <w:u w:val="single"/>
                <w:lang w:eastAsia="es-MX"/>
              </w:rPr>
            </w:pPr>
            <w:r w:rsidRPr="00093F47">
              <w:rPr>
                <w:rFonts w:ascii="Century Gothic" w:hAnsi="Century Gothic"/>
                <w:b/>
                <w:bCs/>
                <w:sz w:val="20"/>
                <w:szCs w:val="20"/>
                <w:u w:val="single"/>
                <w:lang w:eastAsia="es-MX"/>
              </w:rPr>
              <w:t xml:space="preserve">MONTO TOTAL CON I.V.A. </w:t>
            </w:r>
          </w:p>
        </w:tc>
        <w:tc>
          <w:tcPr>
            <w:tcW w:w="1415" w:type="dxa"/>
            <w:tcBorders>
              <w:top w:val="single" w:sz="4" w:space="0" w:color="auto"/>
              <w:left w:val="nil"/>
              <w:bottom w:val="single" w:sz="4" w:space="0" w:color="auto"/>
              <w:right w:val="single" w:sz="4" w:space="0" w:color="auto"/>
            </w:tcBorders>
            <w:shd w:val="clear" w:color="000000" w:fill="ED7D31"/>
            <w:vAlign w:val="center"/>
            <w:hideMark/>
          </w:tcPr>
          <w:p w14:paraId="60E6FD1D" w14:textId="77777777" w:rsidR="00093F47" w:rsidRPr="00093F47" w:rsidRDefault="00093F47" w:rsidP="00093F47">
            <w:pPr>
              <w:jc w:val="center"/>
              <w:rPr>
                <w:rFonts w:ascii="Century Gothic" w:hAnsi="Century Gothic"/>
                <w:b/>
                <w:bCs/>
                <w:sz w:val="20"/>
                <w:szCs w:val="20"/>
                <w:u w:val="single"/>
                <w:lang w:eastAsia="es-MX"/>
              </w:rPr>
            </w:pPr>
            <w:r w:rsidRPr="00093F47">
              <w:rPr>
                <w:rFonts w:ascii="Century Gothic" w:hAnsi="Century Gothic"/>
                <w:b/>
                <w:bCs/>
                <w:sz w:val="20"/>
                <w:szCs w:val="20"/>
                <w:u w:val="single"/>
                <w:lang w:eastAsia="es-MX"/>
              </w:rPr>
              <w:t>PROVEEDOR</w:t>
            </w:r>
          </w:p>
        </w:tc>
        <w:tc>
          <w:tcPr>
            <w:tcW w:w="2126" w:type="dxa"/>
            <w:tcBorders>
              <w:top w:val="single" w:sz="4" w:space="0" w:color="auto"/>
              <w:left w:val="nil"/>
              <w:bottom w:val="single" w:sz="4" w:space="0" w:color="auto"/>
              <w:right w:val="single" w:sz="4" w:space="0" w:color="auto"/>
            </w:tcBorders>
            <w:shd w:val="clear" w:color="000000" w:fill="ED7D31"/>
            <w:vAlign w:val="center"/>
            <w:hideMark/>
          </w:tcPr>
          <w:p w14:paraId="188928F0" w14:textId="77777777" w:rsidR="00093F47" w:rsidRPr="00093F47" w:rsidRDefault="00093F47" w:rsidP="00093F47">
            <w:pPr>
              <w:jc w:val="center"/>
              <w:rPr>
                <w:rFonts w:ascii="Century Gothic" w:hAnsi="Century Gothic"/>
                <w:b/>
                <w:bCs/>
                <w:sz w:val="20"/>
                <w:szCs w:val="20"/>
                <w:u w:val="single"/>
                <w:lang w:eastAsia="es-MX"/>
              </w:rPr>
            </w:pPr>
            <w:r w:rsidRPr="00093F47">
              <w:rPr>
                <w:rFonts w:ascii="Century Gothic" w:hAnsi="Century Gothic"/>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14:paraId="60F44C23" w14:textId="77777777" w:rsidR="00093F47" w:rsidRPr="00093F47" w:rsidRDefault="00093F47" w:rsidP="00093F47">
            <w:pPr>
              <w:jc w:val="center"/>
              <w:rPr>
                <w:rFonts w:ascii="Century Gothic" w:hAnsi="Century Gothic"/>
                <w:b/>
                <w:bCs/>
                <w:sz w:val="20"/>
                <w:szCs w:val="20"/>
                <w:u w:val="single"/>
                <w:lang w:eastAsia="es-MX"/>
              </w:rPr>
            </w:pPr>
            <w:r w:rsidRPr="00093F47">
              <w:rPr>
                <w:rFonts w:ascii="Century Gothic" w:hAnsi="Century Gothic"/>
                <w:b/>
                <w:bCs/>
                <w:sz w:val="20"/>
                <w:szCs w:val="20"/>
                <w:u w:val="single"/>
                <w:lang w:eastAsia="es-MX"/>
              </w:rPr>
              <w:t>VOTACIÓN PRESIDENTE</w:t>
            </w:r>
          </w:p>
        </w:tc>
      </w:tr>
      <w:tr w:rsidR="00093F47" w:rsidRPr="00093F47" w14:paraId="30C233BB" w14:textId="77777777" w:rsidTr="00FE4500">
        <w:trPr>
          <w:trHeight w:val="575"/>
        </w:trPr>
        <w:tc>
          <w:tcPr>
            <w:tcW w:w="988" w:type="dxa"/>
            <w:tcBorders>
              <w:top w:val="nil"/>
              <w:left w:val="single" w:sz="4" w:space="0" w:color="auto"/>
              <w:bottom w:val="single" w:sz="4" w:space="0" w:color="auto"/>
              <w:right w:val="single" w:sz="4" w:space="0" w:color="auto"/>
            </w:tcBorders>
            <w:shd w:val="clear" w:color="000000" w:fill="F8CBAD"/>
            <w:hideMark/>
          </w:tcPr>
          <w:p w14:paraId="5352792D"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t>C1 Fracción III</w:t>
            </w:r>
          </w:p>
        </w:tc>
        <w:tc>
          <w:tcPr>
            <w:tcW w:w="1417" w:type="dxa"/>
            <w:tcBorders>
              <w:top w:val="nil"/>
              <w:left w:val="nil"/>
              <w:bottom w:val="single" w:sz="4" w:space="0" w:color="auto"/>
              <w:right w:val="single" w:sz="4" w:space="0" w:color="auto"/>
            </w:tcBorders>
            <w:shd w:val="clear" w:color="000000" w:fill="F8CBAD"/>
            <w:hideMark/>
          </w:tcPr>
          <w:p w14:paraId="1DFF8DDD"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201901772</w:t>
            </w:r>
          </w:p>
        </w:tc>
        <w:tc>
          <w:tcPr>
            <w:tcW w:w="1706" w:type="dxa"/>
            <w:tcBorders>
              <w:top w:val="nil"/>
              <w:left w:val="nil"/>
              <w:bottom w:val="single" w:sz="4" w:space="0" w:color="auto"/>
              <w:right w:val="single" w:sz="4" w:space="0" w:color="auto"/>
            </w:tcBorders>
            <w:shd w:val="clear" w:color="000000" w:fill="F8CBAD"/>
            <w:hideMark/>
          </w:tcPr>
          <w:p w14:paraId="6FF21AF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nil"/>
              <w:left w:val="nil"/>
              <w:bottom w:val="single" w:sz="4" w:space="0" w:color="auto"/>
              <w:right w:val="single" w:sz="4" w:space="0" w:color="auto"/>
            </w:tcBorders>
            <w:shd w:val="clear" w:color="000000" w:fill="F8CBAD"/>
            <w:hideMark/>
          </w:tcPr>
          <w:p w14:paraId="36009094"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$185,658.37</w:t>
            </w:r>
          </w:p>
        </w:tc>
        <w:tc>
          <w:tcPr>
            <w:tcW w:w="1415" w:type="dxa"/>
            <w:tcBorders>
              <w:top w:val="nil"/>
              <w:left w:val="nil"/>
              <w:bottom w:val="single" w:sz="4" w:space="0" w:color="auto"/>
              <w:right w:val="single" w:sz="4" w:space="0" w:color="auto"/>
            </w:tcBorders>
            <w:shd w:val="clear" w:color="000000" w:fill="F8CBAD"/>
            <w:hideMark/>
          </w:tcPr>
          <w:p w14:paraId="4EB74F83"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Grupo </w:t>
            </w:r>
            <w:proofErr w:type="spellStart"/>
            <w:r w:rsidRPr="00093F47">
              <w:rPr>
                <w:rFonts w:ascii="Century Gothic" w:hAnsi="Century Gothic"/>
                <w:color w:val="000000"/>
                <w:sz w:val="20"/>
                <w:szCs w:val="20"/>
                <w:lang w:eastAsia="es-MX"/>
              </w:rPr>
              <w:t>Motormexa</w:t>
            </w:r>
            <w:proofErr w:type="spellEnd"/>
            <w:r w:rsidRPr="00093F47">
              <w:rPr>
                <w:rFonts w:ascii="Century Gothic" w:hAnsi="Century Gothic"/>
                <w:color w:val="000000"/>
                <w:sz w:val="20"/>
                <w:szCs w:val="20"/>
                <w:lang w:eastAsia="es-MX"/>
              </w:rPr>
              <w:t xml:space="preserve"> Guadalajara S.A. de C.V.</w:t>
            </w:r>
          </w:p>
        </w:tc>
        <w:tc>
          <w:tcPr>
            <w:tcW w:w="2126" w:type="dxa"/>
            <w:tcBorders>
              <w:top w:val="nil"/>
              <w:left w:val="nil"/>
              <w:bottom w:val="single" w:sz="4" w:space="0" w:color="auto"/>
              <w:right w:val="single" w:sz="4" w:space="0" w:color="auto"/>
            </w:tcBorders>
            <w:shd w:val="clear" w:color="000000" w:fill="F8CBAD"/>
            <w:hideMark/>
          </w:tcPr>
          <w:p w14:paraId="697234F2"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Mantenimientos preventivos y correctivos, reparación de las unidades números económicos 2930, 3644, 3320, 3407, 3633, 3299, 3394 y 3388, de la Comisaría General de Seguridad Publica, las unidades realizan funciones de seguridad por lo que resulta necesario mantenerlas en óptimas condiciones para que no sea vulnerada la atención a la ciudadanía. </w:t>
            </w:r>
          </w:p>
        </w:tc>
        <w:tc>
          <w:tcPr>
            <w:tcW w:w="1701" w:type="dxa"/>
            <w:tcBorders>
              <w:top w:val="nil"/>
              <w:left w:val="nil"/>
              <w:bottom w:val="single" w:sz="4" w:space="0" w:color="auto"/>
              <w:right w:val="single" w:sz="4" w:space="0" w:color="auto"/>
            </w:tcBorders>
            <w:shd w:val="clear" w:color="000000" w:fill="F8CBAD"/>
            <w:hideMark/>
          </w:tcPr>
          <w:p w14:paraId="5D66186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C1, los que estén por la afirmativa sírvanse manifestándolo levantando su mano.                 </w:t>
            </w:r>
            <w:r w:rsidR="00B47A13">
              <w:rPr>
                <w:rFonts w:ascii="Century Gothic" w:hAnsi="Century Gothic"/>
                <w:color w:val="000000"/>
                <w:sz w:val="20"/>
                <w:szCs w:val="20"/>
                <w:lang w:eastAsia="es-MX"/>
              </w:rPr>
              <w:t>Aprobado por Unanimidad</w:t>
            </w:r>
            <w:r w:rsidRPr="00093F47">
              <w:rPr>
                <w:rFonts w:ascii="Century Gothic" w:hAnsi="Century Gothic"/>
                <w:color w:val="000000"/>
                <w:sz w:val="20"/>
                <w:szCs w:val="20"/>
                <w:lang w:eastAsia="es-MX"/>
              </w:rPr>
              <w:t xml:space="preserve"> de votos</w:t>
            </w:r>
          </w:p>
        </w:tc>
      </w:tr>
      <w:tr w:rsidR="00093F47" w:rsidRPr="00093F47" w14:paraId="044DFF7E" w14:textId="77777777" w:rsidTr="00FE4500">
        <w:trPr>
          <w:trHeight w:val="42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25475564"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C2 Fracción III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3CA3A99B"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201901774</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6DAE75B3"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58E63E6D"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$197,873.04</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13F5B2BE"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Grupo </w:t>
            </w:r>
            <w:proofErr w:type="spellStart"/>
            <w:r w:rsidRPr="00093F47">
              <w:rPr>
                <w:rFonts w:ascii="Century Gothic" w:hAnsi="Century Gothic"/>
                <w:color w:val="000000"/>
                <w:sz w:val="20"/>
                <w:szCs w:val="20"/>
                <w:lang w:eastAsia="es-MX"/>
              </w:rPr>
              <w:t>Motormexa</w:t>
            </w:r>
            <w:proofErr w:type="spellEnd"/>
            <w:r w:rsidRPr="00093F47">
              <w:rPr>
                <w:rFonts w:ascii="Century Gothic" w:hAnsi="Century Gothic"/>
                <w:color w:val="000000"/>
                <w:sz w:val="20"/>
                <w:szCs w:val="20"/>
                <w:lang w:eastAsia="es-MX"/>
              </w:rPr>
              <w:t xml:space="preserve"> Guadalajara S.A.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53D6E004"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Mantenimiento correctivo, reparación de las unidades número económico 3283, 3381, 3461, 3331, y 3671, de la Comisaría General de Seguridad Publica,  ya que realizan labores de seguridad y de no encontrarse en óptimas condiciones podría provocar la falta de atención a las necesidades de la ciudadanía.</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755CCDBF"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C2, los que estén por la afirmativa sírvanse manifestándolo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7BD5ED1D" w14:textId="77777777" w:rsidTr="00FE4500">
        <w:trPr>
          <w:trHeight w:val="462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3F4F35DA"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t>C3 Fracción III</w:t>
            </w:r>
          </w:p>
        </w:tc>
        <w:tc>
          <w:tcPr>
            <w:tcW w:w="1417" w:type="dxa"/>
            <w:tcBorders>
              <w:top w:val="single" w:sz="4" w:space="0" w:color="auto"/>
              <w:left w:val="nil"/>
              <w:bottom w:val="single" w:sz="4" w:space="0" w:color="auto"/>
              <w:right w:val="single" w:sz="4" w:space="0" w:color="auto"/>
            </w:tcBorders>
            <w:shd w:val="clear" w:color="000000" w:fill="F8CBAD"/>
            <w:hideMark/>
          </w:tcPr>
          <w:p w14:paraId="5CD1C50F"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201901765</w:t>
            </w:r>
          </w:p>
        </w:tc>
        <w:tc>
          <w:tcPr>
            <w:tcW w:w="1706" w:type="dxa"/>
            <w:tcBorders>
              <w:top w:val="single" w:sz="4" w:space="0" w:color="auto"/>
              <w:left w:val="nil"/>
              <w:bottom w:val="single" w:sz="4" w:space="0" w:color="auto"/>
              <w:right w:val="single" w:sz="4" w:space="0" w:color="auto"/>
            </w:tcBorders>
            <w:shd w:val="clear" w:color="000000" w:fill="F8CBAD"/>
            <w:hideMark/>
          </w:tcPr>
          <w:p w14:paraId="7681BA9F"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14:paraId="69E14E5C"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$195,921.78</w:t>
            </w:r>
          </w:p>
        </w:tc>
        <w:tc>
          <w:tcPr>
            <w:tcW w:w="1415" w:type="dxa"/>
            <w:tcBorders>
              <w:top w:val="single" w:sz="4" w:space="0" w:color="auto"/>
              <w:left w:val="nil"/>
              <w:bottom w:val="single" w:sz="4" w:space="0" w:color="auto"/>
              <w:right w:val="single" w:sz="4" w:space="0" w:color="auto"/>
            </w:tcBorders>
            <w:shd w:val="clear" w:color="000000" w:fill="F8CBAD"/>
            <w:hideMark/>
          </w:tcPr>
          <w:p w14:paraId="03880F25"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Grupo </w:t>
            </w:r>
            <w:proofErr w:type="spellStart"/>
            <w:r w:rsidRPr="00093F47">
              <w:rPr>
                <w:rFonts w:ascii="Century Gothic" w:hAnsi="Century Gothic"/>
                <w:color w:val="000000"/>
                <w:sz w:val="20"/>
                <w:szCs w:val="20"/>
                <w:lang w:eastAsia="es-MX"/>
              </w:rPr>
              <w:t>Motormexa</w:t>
            </w:r>
            <w:proofErr w:type="spellEnd"/>
            <w:r w:rsidRPr="00093F47">
              <w:rPr>
                <w:rFonts w:ascii="Century Gothic" w:hAnsi="Century Gothic"/>
                <w:color w:val="000000"/>
                <w:sz w:val="20"/>
                <w:szCs w:val="20"/>
                <w:lang w:eastAsia="es-MX"/>
              </w:rPr>
              <w:t xml:space="preserve"> Guadalajara S.A. de C.V.</w:t>
            </w:r>
          </w:p>
        </w:tc>
        <w:tc>
          <w:tcPr>
            <w:tcW w:w="2126" w:type="dxa"/>
            <w:tcBorders>
              <w:top w:val="single" w:sz="4" w:space="0" w:color="auto"/>
              <w:left w:val="nil"/>
              <w:bottom w:val="single" w:sz="4" w:space="0" w:color="auto"/>
              <w:right w:val="single" w:sz="4" w:space="0" w:color="auto"/>
            </w:tcBorders>
            <w:shd w:val="clear" w:color="000000" w:fill="F8CBAD"/>
            <w:hideMark/>
          </w:tcPr>
          <w:p w14:paraId="15B9AB40"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Mantenimiento correctivo, reparación de las unidades número económico 3447, 3325, 3134, 3380, 3633, 3394, 3313, 3303, 3657, 3297, 3607, 2861, de la Comisaría General de Seguridad Publica,  ya que realizan funciones de seguridad por lo que resulta necesario mantenerlas en óptimas condiciones para que no sea vulnerada la atención ciudadana.</w:t>
            </w:r>
          </w:p>
        </w:tc>
        <w:tc>
          <w:tcPr>
            <w:tcW w:w="1701" w:type="dxa"/>
            <w:tcBorders>
              <w:top w:val="single" w:sz="4" w:space="0" w:color="auto"/>
              <w:left w:val="nil"/>
              <w:bottom w:val="single" w:sz="4" w:space="0" w:color="auto"/>
              <w:right w:val="single" w:sz="4" w:space="0" w:color="auto"/>
            </w:tcBorders>
            <w:shd w:val="clear" w:color="000000" w:fill="F8CBAD"/>
            <w:hideMark/>
          </w:tcPr>
          <w:p w14:paraId="0EEB818E"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C3, los que estén por la afirmativa sírvanse manifestándolo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00836B07" w14:textId="77777777" w:rsidTr="00451D24">
        <w:trPr>
          <w:trHeight w:val="42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58F66B25"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C4 Fracción III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00793CCB"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201901775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461DDCC3"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02AAF458"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$149,920.81</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736C883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Grupo </w:t>
            </w:r>
            <w:proofErr w:type="spellStart"/>
            <w:r w:rsidRPr="00093F47">
              <w:rPr>
                <w:rFonts w:ascii="Century Gothic" w:hAnsi="Century Gothic"/>
                <w:color w:val="000000"/>
                <w:sz w:val="20"/>
                <w:szCs w:val="20"/>
                <w:lang w:eastAsia="es-MX"/>
              </w:rPr>
              <w:t>Mot</w:t>
            </w:r>
            <w:proofErr w:type="spellEnd"/>
            <w:r w:rsidR="00964CD0">
              <w:rPr>
                <w:rFonts w:ascii="Century Gothic" w:hAnsi="Century Gothic"/>
                <w:color w:val="000000"/>
                <w:sz w:val="20"/>
                <w:szCs w:val="20"/>
                <w:lang w:eastAsia="es-MX"/>
              </w:rPr>
              <w:t xml:space="preserve"> </w:t>
            </w:r>
            <w:proofErr w:type="spellStart"/>
            <w:r w:rsidRPr="00093F47">
              <w:rPr>
                <w:rFonts w:ascii="Century Gothic" w:hAnsi="Century Gothic"/>
                <w:color w:val="000000"/>
                <w:sz w:val="20"/>
                <w:szCs w:val="20"/>
                <w:lang w:eastAsia="es-MX"/>
              </w:rPr>
              <w:t>ormexa</w:t>
            </w:r>
            <w:proofErr w:type="spellEnd"/>
            <w:r w:rsidRPr="00093F47">
              <w:rPr>
                <w:rFonts w:ascii="Century Gothic" w:hAnsi="Century Gothic"/>
                <w:color w:val="000000"/>
                <w:sz w:val="20"/>
                <w:szCs w:val="20"/>
                <w:lang w:eastAsia="es-MX"/>
              </w:rPr>
              <w:t xml:space="preserve"> Guadalajara S.A.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25B1B0CC"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Mantenimiento correctivo, reparación de las unidades número económico 3703, 3656, 3285, 3612, 2861, 3307 de la Comisaría General de Seguridad Publica,  ya que realizan labores de seguridad y de no encontrarse en óptimas condiciones podría provocar la falta de atención a las necesidades de la ciudadanía.</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2CD8495E"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C4, los que estén por la afirmativa sírvanse manifestándolo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173F490F" w14:textId="77777777" w:rsidTr="00451D24">
        <w:trPr>
          <w:trHeight w:val="42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4CAD90C8"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t>C5 Fracción III</w:t>
            </w:r>
          </w:p>
        </w:tc>
        <w:tc>
          <w:tcPr>
            <w:tcW w:w="1417" w:type="dxa"/>
            <w:tcBorders>
              <w:top w:val="single" w:sz="4" w:space="0" w:color="auto"/>
              <w:left w:val="nil"/>
              <w:bottom w:val="single" w:sz="4" w:space="0" w:color="auto"/>
              <w:right w:val="single" w:sz="4" w:space="0" w:color="auto"/>
            </w:tcBorders>
            <w:shd w:val="clear" w:color="000000" w:fill="F8CBAD"/>
            <w:hideMark/>
          </w:tcPr>
          <w:p w14:paraId="39982D10"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201901792</w:t>
            </w:r>
          </w:p>
        </w:tc>
        <w:tc>
          <w:tcPr>
            <w:tcW w:w="1706" w:type="dxa"/>
            <w:tcBorders>
              <w:top w:val="single" w:sz="4" w:space="0" w:color="auto"/>
              <w:left w:val="nil"/>
              <w:bottom w:val="single" w:sz="4" w:space="0" w:color="auto"/>
              <w:right w:val="single" w:sz="4" w:space="0" w:color="auto"/>
            </w:tcBorders>
            <w:shd w:val="clear" w:color="000000" w:fill="F8CBAD"/>
            <w:hideMark/>
          </w:tcPr>
          <w:p w14:paraId="1E058D0A"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Administración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14:paraId="56008462"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$80,179.49</w:t>
            </w:r>
          </w:p>
        </w:tc>
        <w:tc>
          <w:tcPr>
            <w:tcW w:w="1415" w:type="dxa"/>
            <w:tcBorders>
              <w:top w:val="single" w:sz="4" w:space="0" w:color="auto"/>
              <w:left w:val="nil"/>
              <w:bottom w:val="single" w:sz="4" w:space="0" w:color="auto"/>
              <w:right w:val="single" w:sz="4" w:space="0" w:color="auto"/>
            </w:tcBorders>
            <w:shd w:val="clear" w:color="000000" w:fill="F8CBAD"/>
            <w:hideMark/>
          </w:tcPr>
          <w:p w14:paraId="6CE395F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Jalisco Motors S.A.</w:t>
            </w:r>
          </w:p>
        </w:tc>
        <w:tc>
          <w:tcPr>
            <w:tcW w:w="2126" w:type="dxa"/>
            <w:tcBorders>
              <w:top w:val="single" w:sz="4" w:space="0" w:color="auto"/>
              <w:left w:val="nil"/>
              <w:bottom w:val="single" w:sz="4" w:space="0" w:color="auto"/>
              <w:right w:val="single" w:sz="4" w:space="0" w:color="auto"/>
            </w:tcBorders>
            <w:shd w:val="clear" w:color="000000" w:fill="F8CBAD"/>
            <w:hideMark/>
          </w:tcPr>
          <w:p w14:paraId="71FC1F6E"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Mantenimiento correctivo, reparación de las unidades número económico 3369, 3417, 3271, 3165, 3174, 3347, R0295, 3261, de la Comisaría General de Seguridad Publica, ya que realizan labores operativas y de no encontrarse en óptimas condiciones podrían provocar la falta de atención a las emergencias de la ciudadanía.</w:t>
            </w:r>
          </w:p>
        </w:tc>
        <w:tc>
          <w:tcPr>
            <w:tcW w:w="1701" w:type="dxa"/>
            <w:tcBorders>
              <w:top w:val="single" w:sz="4" w:space="0" w:color="auto"/>
              <w:left w:val="nil"/>
              <w:bottom w:val="single" w:sz="4" w:space="0" w:color="auto"/>
              <w:right w:val="single" w:sz="4" w:space="0" w:color="auto"/>
            </w:tcBorders>
            <w:shd w:val="clear" w:color="000000" w:fill="F8CBAD"/>
            <w:hideMark/>
          </w:tcPr>
          <w:p w14:paraId="704EB9EA"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C5, los que estén por la afirmativa sírvanse manifestándolo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4D6C81D0" w14:textId="77777777" w:rsidTr="00451D24">
        <w:trPr>
          <w:trHeight w:val="81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71E29272"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C6 Fracción 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1C1922FE"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201901807</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0B601C4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0128A303"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$559,120.00</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0F0262D0"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Cablevisión Red S.A.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69958C4B" w14:textId="77777777" w:rsidR="00093F47" w:rsidRPr="00D329D1" w:rsidRDefault="00093F47" w:rsidP="00964CD0">
            <w:pPr>
              <w:rPr>
                <w:rFonts w:ascii="Century Gothic" w:hAnsi="Century Gothic"/>
                <w:sz w:val="20"/>
                <w:szCs w:val="20"/>
                <w:lang w:eastAsia="es-MX"/>
              </w:rPr>
            </w:pPr>
            <w:r w:rsidRPr="00093F47">
              <w:rPr>
                <w:rFonts w:ascii="Century Gothic" w:hAnsi="Century Gothic"/>
                <w:color w:val="000000"/>
                <w:sz w:val="20"/>
                <w:szCs w:val="20"/>
                <w:lang w:eastAsia="es-MX"/>
              </w:rPr>
              <w:t xml:space="preserve">Telefonía y enlaces cargo correspondiente a renta de paquetes de servicio telefónico convencional por los meses de mayo a diciembre de 2019, este proveedor da servicios de telefonía tradicional a Presidencia Municipal, Unidad Administrativa Basílica, Unidad Administrativa Sur Las Águilas, Unidad Administrativa de Guadalupe y Periférico, Comisaria de Seguridad Publica, Coordinación General de Servicios Municipales, Catastro Bodega 6, Cementerio Altagracia, Centro Histórico y Turismo, Concentro, Dirección de Mercados, Diseño e Imagen, Educación Municipal, Gestión Integral de la Ciudad, ICOE Tabachines, Inspección y Reglamentos, Museo de Arte de Zapopan, Parques y </w:t>
            </w:r>
            <w:r w:rsidRPr="00093F47">
              <w:rPr>
                <w:rFonts w:ascii="Century Gothic" w:hAnsi="Century Gothic"/>
                <w:color w:val="000000"/>
                <w:sz w:val="20"/>
                <w:szCs w:val="20"/>
                <w:lang w:eastAsia="es-MX"/>
              </w:rPr>
              <w:lastRenderedPageBreak/>
              <w:t xml:space="preserve">Jardines, Participación Ciudadana, Patio 10, Taller, Rastro Municipal, Registro Civil </w:t>
            </w:r>
            <w:proofErr w:type="spellStart"/>
            <w:r w:rsidRPr="00093F47">
              <w:rPr>
                <w:rFonts w:ascii="Century Gothic" w:hAnsi="Century Gothic"/>
                <w:color w:val="000000"/>
                <w:sz w:val="20"/>
                <w:szCs w:val="20"/>
                <w:lang w:eastAsia="es-MX"/>
              </w:rPr>
              <w:t>Tesistan</w:t>
            </w:r>
            <w:proofErr w:type="spellEnd"/>
            <w:r w:rsidRPr="00093F47">
              <w:rPr>
                <w:rFonts w:ascii="Century Gothic" w:hAnsi="Century Gothic"/>
                <w:color w:val="000000"/>
                <w:sz w:val="20"/>
                <w:szCs w:val="20"/>
                <w:lang w:eastAsia="es-MX"/>
              </w:rPr>
              <w:t>, Oficina Enlace de Relaciones Exteriores y El Vergel.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29341092"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 xml:space="preserve">Solicito su autorización del punto C6, los que estén por la afirmativa sírvanse manifestándolo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351B1704" w14:textId="77777777" w:rsidTr="00451D24">
        <w:trPr>
          <w:trHeight w:val="81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56BCDB0F"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C7 Fracción I</w:t>
            </w:r>
          </w:p>
        </w:tc>
        <w:tc>
          <w:tcPr>
            <w:tcW w:w="1417" w:type="dxa"/>
            <w:tcBorders>
              <w:top w:val="single" w:sz="4" w:space="0" w:color="auto"/>
              <w:left w:val="nil"/>
              <w:bottom w:val="single" w:sz="4" w:space="0" w:color="auto"/>
              <w:right w:val="single" w:sz="4" w:space="0" w:color="auto"/>
            </w:tcBorders>
            <w:shd w:val="clear" w:color="000000" w:fill="F8CBAD"/>
            <w:hideMark/>
          </w:tcPr>
          <w:p w14:paraId="262CA7C4"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201901808</w:t>
            </w:r>
          </w:p>
        </w:tc>
        <w:tc>
          <w:tcPr>
            <w:tcW w:w="1706" w:type="dxa"/>
            <w:tcBorders>
              <w:top w:val="single" w:sz="4" w:space="0" w:color="auto"/>
              <w:left w:val="nil"/>
              <w:bottom w:val="single" w:sz="4" w:space="0" w:color="auto"/>
              <w:right w:val="single" w:sz="4" w:space="0" w:color="auto"/>
            </w:tcBorders>
            <w:shd w:val="clear" w:color="000000" w:fill="F8CBAD"/>
            <w:hideMark/>
          </w:tcPr>
          <w:p w14:paraId="1A2CD176"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5" w:type="dxa"/>
            <w:tcBorders>
              <w:top w:val="single" w:sz="4" w:space="0" w:color="auto"/>
              <w:left w:val="nil"/>
              <w:bottom w:val="single" w:sz="4" w:space="0" w:color="auto"/>
              <w:right w:val="single" w:sz="4" w:space="0" w:color="auto"/>
            </w:tcBorders>
            <w:shd w:val="clear" w:color="000000" w:fill="F8CBAD"/>
            <w:hideMark/>
          </w:tcPr>
          <w:p w14:paraId="446C6BBE"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$3,952,648.96</w:t>
            </w:r>
          </w:p>
        </w:tc>
        <w:tc>
          <w:tcPr>
            <w:tcW w:w="1415" w:type="dxa"/>
            <w:tcBorders>
              <w:top w:val="single" w:sz="4" w:space="0" w:color="auto"/>
              <w:left w:val="nil"/>
              <w:bottom w:val="single" w:sz="4" w:space="0" w:color="auto"/>
              <w:right w:val="single" w:sz="4" w:space="0" w:color="auto"/>
            </w:tcBorders>
            <w:shd w:val="clear" w:color="000000" w:fill="F8CBAD"/>
            <w:hideMark/>
          </w:tcPr>
          <w:p w14:paraId="0E6E23A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Cablevisión Red S.A. de C.V.</w:t>
            </w:r>
          </w:p>
        </w:tc>
        <w:tc>
          <w:tcPr>
            <w:tcW w:w="2126" w:type="dxa"/>
            <w:tcBorders>
              <w:top w:val="single" w:sz="4" w:space="0" w:color="auto"/>
              <w:left w:val="nil"/>
              <w:bottom w:val="single" w:sz="4" w:space="0" w:color="auto"/>
              <w:right w:val="single" w:sz="4" w:space="0" w:color="auto"/>
            </w:tcBorders>
            <w:shd w:val="clear" w:color="000000" w:fill="F8CBAD"/>
            <w:hideMark/>
          </w:tcPr>
          <w:p w14:paraId="32599588" w14:textId="77777777" w:rsidR="00964CD0" w:rsidRPr="00964CD0" w:rsidRDefault="00093F47" w:rsidP="00964CD0">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Servicios de acceso internet de banda ancha </w:t>
            </w:r>
            <w:r w:rsidR="00451D24" w:rsidRPr="00093F47">
              <w:rPr>
                <w:rFonts w:ascii="Century Gothic" w:hAnsi="Century Gothic"/>
                <w:color w:val="000000"/>
                <w:sz w:val="20"/>
                <w:szCs w:val="20"/>
                <w:lang w:eastAsia="es-MX"/>
              </w:rPr>
              <w:t>asimétrico</w:t>
            </w:r>
            <w:r w:rsidRPr="00093F47">
              <w:rPr>
                <w:rFonts w:ascii="Century Gothic" w:hAnsi="Century Gothic"/>
                <w:color w:val="000000"/>
                <w:sz w:val="20"/>
                <w:szCs w:val="20"/>
                <w:lang w:eastAsia="es-MX"/>
              </w:rPr>
              <w:t xml:space="preserve"> mediante </w:t>
            </w:r>
            <w:proofErr w:type="spellStart"/>
            <w:r w:rsidRPr="00093F47">
              <w:rPr>
                <w:rFonts w:ascii="Century Gothic" w:hAnsi="Century Gothic"/>
                <w:color w:val="000000"/>
                <w:sz w:val="20"/>
                <w:szCs w:val="20"/>
                <w:lang w:eastAsia="es-MX"/>
              </w:rPr>
              <w:t>cablemodem</w:t>
            </w:r>
            <w:proofErr w:type="spellEnd"/>
            <w:r w:rsidRPr="00093F47">
              <w:rPr>
                <w:rFonts w:ascii="Century Gothic" w:hAnsi="Century Gothic"/>
                <w:color w:val="000000"/>
                <w:sz w:val="20"/>
                <w:szCs w:val="20"/>
                <w:lang w:eastAsia="es-MX"/>
              </w:rPr>
              <w:t xml:space="preserve">. Servicio de acceso a internet de </w:t>
            </w:r>
            <w:r w:rsidR="00451D24" w:rsidRPr="00093F47">
              <w:rPr>
                <w:rFonts w:ascii="Century Gothic" w:hAnsi="Century Gothic"/>
                <w:color w:val="000000"/>
                <w:sz w:val="20"/>
                <w:szCs w:val="20"/>
                <w:lang w:eastAsia="es-MX"/>
              </w:rPr>
              <w:t>líneas</w:t>
            </w:r>
            <w:r w:rsidRPr="00093F47">
              <w:rPr>
                <w:rFonts w:ascii="Century Gothic" w:hAnsi="Century Gothic"/>
                <w:color w:val="000000"/>
                <w:sz w:val="20"/>
                <w:szCs w:val="20"/>
                <w:lang w:eastAsia="es-MX"/>
              </w:rPr>
              <w:t xml:space="preserve"> dedicadas L2L con fibra optima desde Unidad </w:t>
            </w:r>
            <w:r w:rsidR="00451D24" w:rsidRPr="00093F47">
              <w:rPr>
                <w:rFonts w:ascii="Century Gothic" w:hAnsi="Century Gothic"/>
                <w:color w:val="000000"/>
                <w:sz w:val="20"/>
                <w:szCs w:val="20"/>
                <w:lang w:eastAsia="es-MX"/>
              </w:rPr>
              <w:t>Basílica</w:t>
            </w:r>
            <w:r w:rsidRPr="00093F47">
              <w:rPr>
                <w:rFonts w:ascii="Century Gothic" w:hAnsi="Century Gothic"/>
                <w:color w:val="000000"/>
                <w:sz w:val="20"/>
                <w:szCs w:val="20"/>
                <w:lang w:eastAsia="es-MX"/>
              </w:rPr>
              <w:t xml:space="preserve"> a varios sitios. Servicio de acceso a internet dedicado fibra optima varios sitios, todos los servicios de  mayo a diciembre de 2019, es el proveedor que da servicios a la Dirección de </w:t>
            </w:r>
            <w:r w:rsidR="00451D24" w:rsidRPr="00093F47">
              <w:rPr>
                <w:rFonts w:ascii="Century Gothic" w:hAnsi="Century Gothic"/>
                <w:color w:val="000000"/>
                <w:sz w:val="20"/>
                <w:szCs w:val="20"/>
                <w:lang w:eastAsia="es-MX"/>
              </w:rPr>
              <w:t>Innovación</w:t>
            </w:r>
            <w:r w:rsidRPr="00093F47">
              <w:rPr>
                <w:rFonts w:ascii="Century Gothic" w:hAnsi="Century Gothic"/>
                <w:color w:val="000000"/>
                <w:sz w:val="20"/>
                <w:szCs w:val="20"/>
                <w:lang w:eastAsia="es-MX"/>
              </w:rPr>
              <w:t xml:space="preserve"> Gubernamental, Presidencia Municipal, Unidad Administrativa </w:t>
            </w:r>
            <w:r w:rsidR="00451D24" w:rsidRPr="00093F47">
              <w:rPr>
                <w:rFonts w:ascii="Century Gothic" w:hAnsi="Century Gothic"/>
                <w:color w:val="000000"/>
                <w:sz w:val="20"/>
                <w:szCs w:val="20"/>
                <w:lang w:eastAsia="es-MX"/>
              </w:rPr>
              <w:t>Basílica</w:t>
            </w:r>
            <w:r w:rsidRPr="00093F47">
              <w:rPr>
                <w:rFonts w:ascii="Century Gothic" w:hAnsi="Century Gothic"/>
                <w:color w:val="000000"/>
                <w:sz w:val="20"/>
                <w:szCs w:val="20"/>
                <w:lang w:eastAsia="es-MX"/>
              </w:rPr>
              <w:t xml:space="preserve">, Museo de Arte de Zapopan, Diseño e Imagen, Santa Ana </w:t>
            </w:r>
            <w:proofErr w:type="spellStart"/>
            <w:r w:rsidRPr="00093F47">
              <w:rPr>
                <w:rFonts w:ascii="Century Gothic" w:hAnsi="Century Gothic"/>
                <w:color w:val="000000"/>
                <w:sz w:val="20"/>
                <w:szCs w:val="20"/>
                <w:lang w:eastAsia="es-MX"/>
              </w:rPr>
              <w:t>Tepetitlan</w:t>
            </w:r>
            <w:proofErr w:type="spellEnd"/>
            <w:r w:rsidRPr="00093F47">
              <w:rPr>
                <w:rFonts w:ascii="Century Gothic" w:hAnsi="Century Gothic"/>
                <w:color w:val="000000"/>
                <w:sz w:val="20"/>
                <w:szCs w:val="20"/>
                <w:lang w:eastAsia="es-MX"/>
              </w:rPr>
              <w:t xml:space="preserve">, Rastro Atemajac, Biblioteca </w:t>
            </w:r>
            <w:proofErr w:type="spellStart"/>
            <w:r w:rsidRPr="00093F47">
              <w:rPr>
                <w:rFonts w:ascii="Century Gothic" w:hAnsi="Century Gothic"/>
                <w:color w:val="000000"/>
                <w:sz w:val="20"/>
                <w:szCs w:val="20"/>
                <w:lang w:eastAsia="es-MX"/>
              </w:rPr>
              <w:t>Mabuse</w:t>
            </w:r>
            <w:proofErr w:type="spellEnd"/>
            <w:r w:rsidRPr="00093F47">
              <w:rPr>
                <w:rFonts w:ascii="Century Gothic" w:hAnsi="Century Gothic"/>
                <w:color w:val="000000"/>
                <w:sz w:val="20"/>
                <w:szCs w:val="20"/>
                <w:lang w:eastAsia="es-MX"/>
              </w:rPr>
              <w:t xml:space="preserve">, Registro Batan, Registro Ciudad Granja, Registro Colli, Biblioteca </w:t>
            </w:r>
            <w:proofErr w:type="spellStart"/>
            <w:r w:rsidRPr="00093F47">
              <w:rPr>
                <w:rFonts w:ascii="Century Gothic" w:hAnsi="Century Gothic"/>
                <w:color w:val="000000"/>
                <w:sz w:val="20"/>
                <w:szCs w:val="20"/>
                <w:lang w:eastAsia="es-MX"/>
              </w:rPr>
              <w:t>Fovisste</w:t>
            </w:r>
            <w:proofErr w:type="spellEnd"/>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Zoológico</w:t>
            </w:r>
            <w:r w:rsidRPr="00093F47">
              <w:rPr>
                <w:rFonts w:ascii="Century Gothic" w:hAnsi="Century Gothic"/>
                <w:color w:val="000000"/>
                <w:sz w:val="20"/>
                <w:szCs w:val="20"/>
                <w:lang w:eastAsia="es-MX"/>
              </w:rPr>
              <w:t xml:space="preserve">, Ventanilla </w:t>
            </w:r>
            <w:r w:rsidR="00451D24" w:rsidRPr="00093F47">
              <w:rPr>
                <w:rFonts w:ascii="Century Gothic" w:hAnsi="Century Gothic"/>
                <w:color w:val="000000"/>
                <w:sz w:val="20"/>
                <w:szCs w:val="20"/>
                <w:lang w:eastAsia="es-MX"/>
              </w:rPr>
              <w:t>Vigía</w:t>
            </w:r>
            <w:r w:rsidRPr="00093F47">
              <w:rPr>
                <w:rFonts w:ascii="Century Gothic" w:hAnsi="Century Gothic"/>
                <w:color w:val="000000"/>
                <w:sz w:val="20"/>
                <w:szCs w:val="20"/>
                <w:lang w:eastAsia="es-MX"/>
              </w:rPr>
              <w:t xml:space="preserve">, Delegación </w:t>
            </w:r>
            <w:proofErr w:type="spellStart"/>
            <w:r w:rsidRPr="00093F47">
              <w:rPr>
                <w:rFonts w:ascii="Century Gothic" w:hAnsi="Century Gothic"/>
                <w:color w:val="000000"/>
                <w:sz w:val="20"/>
                <w:szCs w:val="20"/>
                <w:lang w:eastAsia="es-MX"/>
              </w:rPr>
              <w:t>Tesistan</w:t>
            </w:r>
            <w:proofErr w:type="spellEnd"/>
            <w:r w:rsidRPr="00093F47">
              <w:rPr>
                <w:rFonts w:ascii="Century Gothic" w:hAnsi="Century Gothic"/>
                <w:color w:val="000000"/>
                <w:sz w:val="20"/>
                <w:szCs w:val="20"/>
                <w:lang w:eastAsia="es-MX"/>
              </w:rPr>
              <w:t xml:space="preserve">, Academia Central, Cuartel Linces, </w:t>
            </w:r>
            <w:r w:rsidR="00451D24" w:rsidRPr="00093F47">
              <w:rPr>
                <w:rFonts w:ascii="Century Gothic" w:hAnsi="Century Gothic"/>
                <w:color w:val="000000"/>
                <w:sz w:val="20"/>
                <w:szCs w:val="20"/>
                <w:lang w:eastAsia="es-MX"/>
              </w:rPr>
              <w:t>oficialía</w:t>
            </w:r>
            <w:r w:rsidRPr="00093F47">
              <w:rPr>
                <w:rFonts w:ascii="Century Gothic" w:hAnsi="Century Gothic"/>
                <w:color w:val="000000"/>
                <w:sz w:val="20"/>
                <w:szCs w:val="20"/>
                <w:lang w:eastAsia="es-MX"/>
              </w:rPr>
              <w:t xml:space="preserve"> de Registro Civil No.5, Mercado de </w:t>
            </w:r>
            <w:r w:rsidRPr="00093F47">
              <w:rPr>
                <w:rFonts w:ascii="Century Gothic" w:hAnsi="Century Gothic"/>
                <w:color w:val="000000"/>
                <w:sz w:val="20"/>
                <w:szCs w:val="20"/>
                <w:lang w:eastAsia="es-MX"/>
              </w:rPr>
              <w:lastRenderedPageBreak/>
              <w:t>Ciudad Granja y Plaza Lomas Altas. (Son servicios estimados, solo se pagan los servicios consumidos)</w:t>
            </w:r>
          </w:p>
          <w:p w14:paraId="31CA452B" w14:textId="77777777" w:rsidR="00093F47" w:rsidRPr="00964CD0" w:rsidRDefault="00093F47" w:rsidP="00964CD0">
            <w:pPr>
              <w:ind w:firstLine="708"/>
              <w:rPr>
                <w:rFonts w:ascii="Century Gothic" w:hAnsi="Century Gothic"/>
                <w:sz w:val="20"/>
                <w:szCs w:val="20"/>
                <w:lang w:eastAsia="es-MX"/>
              </w:rPr>
            </w:pPr>
          </w:p>
        </w:tc>
        <w:tc>
          <w:tcPr>
            <w:tcW w:w="1701" w:type="dxa"/>
            <w:tcBorders>
              <w:top w:val="single" w:sz="4" w:space="0" w:color="auto"/>
              <w:left w:val="nil"/>
              <w:bottom w:val="single" w:sz="4" w:space="0" w:color="auto"/>
              <w:right w:val="single" w:sz="4" w:space="0" w:color="auto"/>
            </w:tcBorders>
            <w:shd w:val="clear" w:color="000000" w:fill="F8CBAD"/>
            <w:hideMark/>
          </w:tcPr>
          <w:p w14:paraId="37CC5664"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 xml:space="preserve">Solicito su autorización del punto C7, los que </w:t>
            </w:r>
            <w:r w:rsidR="00451D24" w:rsidRPr="00093F47">
              <w:rPr>
                <w:rFonts w:ascii="Century Gothic" w:hAnsi="Century Gothic"/>
                <w:color w:val="000000"/>
                <w:sz w:val="20"/>
                <w:szCs w:val="20"/>
                <w:lang w:eastAsia="es-MX"/>
              </w:rPr>
              <w:t>estén</w:t>
            </w:r>
            <w:r w:rsidRPr="00093F47">
              <w:rPr>
                <w:rFonts w:ascii="Century Gothic" w:hAnsi="Century Gothic"/>
                <w:color w:val="000000"/>
                <w:sz w:val="20"/>
                <w:szCs w:val="20"/>
                <w:lang w:eastAsia="es-MX"/>
              </w:rPr>
              <w:t xml:space="preserve"> por la afirmativa </w:t>
            </w:r>
            <w:r w:rsidR="00451D24" w:rsidRPr="00093F47">
              <w:rPr>
                <w:rFonts w:ascii="Century Gothic" w:hAnsi="Century Gothic"/>
                <w:color w:val="000000"/>
                <w:sz w:val="20"/>
                <w:szCs w:val="20"/>
                <w:lang w:eastAsia="es-MX"/>
              </w:rPr>
              <w:t>sírvanse</w:t>
            </w:r>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manifestándolo</w:t>
            </w:r>
            <w:r w:rsidRPr="00093F47">
              <w:rPr>
                <w:rFonts w:ascii="Century Gothic" w:hAnsi="Century Gothic"/>
                <w:color w:val="000000"/>
                <w:sz w:val="20"/>
                <w:szCs w:val="20"/>
                <w:lang w:eastAsia="es-MX"/>
              </w:rPr>
              <w:t xml:space="preserve">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39808495" w14:textId="77777777" w:rsidTr="00451D24">
        <w:trPr>
          <w:trHeight w:val="495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6B4EC260"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C8 Fracción 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4783D97B"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201901767</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283B2039"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Innovación Gubernamental adscrita a la Coordinación General de Administración e Innovación Gubernamental</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7F4FEAB1"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$242,200.00</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37EB8D26" w14:textId="77777777" w:rsidR="00093F47" w:rsidRPr="000C767F" w:rsidRDefault="00093F47" w:rsidP="00093F47">
            <w:pPr>
              <w:rPr>
                <w:rFonts w:ascii="Century Gothic" w:hAnsi="Century Gothic"/>
                <w:color w:val="000000"/>
                <w:sz w:val="20"/>
                <w:szCs w:val="20"/>
                <w:lang w:val="en-US" w:eastAsia="es-MX"/>
              </w:rPr>
            </w:pPr>
            <w:r w:rsidRPr="000C767F">
              <w:rPr>
                <w:rFonts w:ascii="Century Gothic" w:hAnsi="Century Gothic"/>
                <w:color w:val="000000"/>
                <w:sz w:val="20"/>
                <w:szCs w:val="20"/>
                <w:lang w:val="en-US" w:eastAsia="es-MX"/>
              </w:rPr>
              <w:t>SCP SMART CITY PROJECTS MX, S. de R.L.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6292C697"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Servicios de </w:t>
            </w:r>
            <w:r w:rsidR="00451D24" w:rsidRPr="00093F47">
              <w:rPr>
                <w:rFonts w:ascii="Century Gothic" w:hAnsi="Century Gothic"/>
                <w:color w:val="000000"/>
                <w:sz w:val="20"/>
                <w:szCs w:val="20"/>
                <w:lang w:eastAsia="es-MX"/>
              </w:rPr>
              <w:t>consultoría</w:t>
            </w:r>
            <w:r w:rsidRPr="00093F47">
              <w:rPr>
                <w:rFonts w:ascii="Century Gothic" w:hAnsi="Century Gothic"/>
                <w:color w:val="000000"/>
                <w:sz w:val="20"/>
                <w:szCs w:val="20"/>
                <w:lang w:eastAsia="es-MX"/>
              </w:rPr>
              <w:t xml:space="preserve"> para generación </w:t>
            </w:r>
            <w:r w:rsidR="00451D24" w:rsidRPr="00093F47">
              <w:rPr>
                <w:rFonts w:ascii="Century Gothic" w:hAnsi="Century Gothic"/>
                <w:color w:val="000000"/>
                <w:sz w:val="20"/>
                <w:szCs w:val="20"/>
                <w:lang w:eastAsia="es-MX"/>
              </w:rPr>
              <w:t>ampliación</w:t>
            </w:r>
            <w:r w:rsidRPr="00093F47">
              <w:rPr>
                <w:rFonts w:ascii="Century Gothic" w:hAnsi="Century Gothic"/>
                <w:color w:val="000000"/>
                <w:sz w:val="20"/>
                <w:szCs w:val="20"/>
                <w:lang w:eastAsia="es-MX"/>
              </w:rPr>
              <w:t xml:space="preserve"> o modificación de las configuraciones de la plataforma CIUDAPP por los meses de septiembre, octubre y noviembre de 2019, ya que </w:t>
            </w:r>
            <w:r w:rsidR="00451D24" w:rsidRPr="00093F47">
              <w:rPr>
                <w:rFonts w:ascii="Century Gothic" w:hAnsi="Century Gothic"/>
                <w:color w:val="000000"/>
                <w:sz w:val="20"/>
                <w:szCs w:val="20"/>
                <w:lang w:eastAsia="es-MX"/>
              </w:rPr>
              <w:t>él</w:t>
            </w:r>
            <w:r w:rsidRPr="00093F47">
              <w:rPr>
                <w:rFonts w:ascii="Century Gothic" w:hAnsi="Century Gothic"/>
                <w:color w:val="000000"/>
                <w:sz w:val="20"/>
                <w:szCs w:val="20"/>
                <w:lang w:eastAsia="es-MX"/>
              </w:rPr>
              <w:t xml:space="preserve"> es proveedor que tiene los derechos de autor de la aplicación CIUDAPP, utilizada para reportes ciudadanos  para la atención de los servicios </w:t>
            </w:r>
            <w:r w:rsidR="00451D24" w:rsidRPr="00093F47">
              <w:rPr>
                <w:rFonts w:ascii="Century Gothic" w:hAnsi="Century Gothic"/>
                <w:color w:val="000000"/>
                <w:sz w:val="20"/>
                <w:szCs w:val="20"/>
                <w:lang w:eastAsia="es-MX"/>
              </w:rPr>
              <w:t>públicos</w:t>
            </w:r>
            <w:r w:rsidRPr="00093F47">
              <w:rPr>
                <w:rFonts w:ascii="Century Gothic" w:hAnsi="Century Gothic"/>
                <w:color w:val="000000"/>
                <w:sz w:val="20"/>
                <w:szCs w:val="20"/>
                <w:lang w:eastAsia="es-MX"/>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33D97C40"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C8, los que </w:t>
            </w:r>
            <w:r w:rsidR="00451D24" w:rsidRPr="00093F47">
              <w:rPr>
                <w:rFonts w:ascii="Century Gothic" w:hAnsi="Century Gothic"/>
                <w:color w:val="000000"/>
                <w:sz w:val="20"/>
                <w:szCs w:val="20"/>
                <w:lang w:eastAsia="es-MX"/>
              </w:rPr>
              <w:t>estén</w:t>
            </w:r>
            <w:r w:rsidRPr="00093F47">
              <w:rPr>
                <w:rFonts w:ascii="Century Gothic" w:hAnsi="Century Gothic"/>
                <w:color w:val="000000"/>
                <w:sz w:val="20"/>
                <w:szCs w:val="20"/>
                <w:lang w:eastAsia="es-MX"/>
              </w:rPr>
              <w:t xml:space="preserve"> por la afirmativa </w:t>
            </w:r>
            <w:r w:rsidR="00451D24" w:rsidRPr="00093F47">
              <w:rPr>
                <w:rFonts w:ascii="Century Gothic" w:hAnsi="Century Gothic"/>
                <w:color w:val="000000"/>
                <w:sz w:val="20"/>
                <w:szCs w:val="20"/>
                <w:lang w:eastAsia="es-MX"/>
              </w:rPr>
              <w:t>sírvanse</w:t>
            </w:r>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manifestándolo</w:t>
            </w:r>
            <w:r w:rsidRPr="00093F47">
              <w:rPr>
                <w:rFonts w:ascii="Century Gothic" w:hAnsi="Century Gothic"/>
                <w:color w:val="000000"/>
                <w:sz w:val="20"/>
                <w:szCs w:val="20"/>
                <w:lang w:eastAsia="es-MX"/>
              </w:rPr>
              <w:t xml:space="preserve">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4BAD9BAC" w14:textId="77777777" w:rsidTr="00451D24">
        <w:trPr>
          <w:trHeight w:val="396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126B2019"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t>C9 Fracción I</w:t>
            </w:r>
          </w:p>
        </w:tc>
        <w:tc>
          <w:tcPr>
            <w:tcW w:w="1417" w:type="dxa"/>
            <w:tcBorders>
              <w:top w:val="single" w:sz="4" w:space="0" w:color="auto"/>
              <w:left w:val="nil"/>
              <w:bottom w:val="single" w:sz="4" w:space="0" w:color="auto"/>
              <w:right w:val="single" w:sz="4" w:space="0" w:color="auto"/>
            </w:tcBorders>
            <w:shd w:val="clear" w:color="000000" w:fill="F8CBAD"/>
            <w:hideMark/>
          </w:tcPr>
          <w:p w14:paraId="32BB1C00"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201901577</w:t>
            </w:r>
          </w:p>
        </w:tc>
        <w:tc>
          <w:tcPr>
            <w:tcW w:w="1706" w:type="dxa"/>
            <w:tcBorders>
              <w:top w:val="single" w:sz="4" w:space="0" w:color="auto"/>
              <w:left w:val="nil"/>
              <w:bottom w:val="single" w:sz="4" w:space="0" w:color="auto"/>
              <w:right w:val="single" w:sz="4" w:space="0" w:color="auto"/>
            </w:tcBorders>
            <w:shd w:val="clear" w:color="000000" w:fill="F8CBAD"/>
            <w:hideMark/>
          </w:tcPr>
          <w:p w14:paraId="4F2DF953"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Sindicatura del Ayuntamiento</w:t>
            </w:r>
          </w:p>
        </w:tc>
        <w:tc>
          <w:tcPr>
            <w:tcW w:w="1415" w:type="dxa"/>
            <w:tcBorders>
              <w:top w:val="single" w:sz="4" w:space="0" w:color="auto"/>
              <w:left w:val="nil"/>
              <w:bottom w:val="single" w:sz="4" w:space="0" w:color="auto"/>
              <w:right w:val="single" w:sz="4" w:space="0" w:color="auto"/>
            </w:tcBorders>
            <w:shd w:val="clear" w:color="000000" w:fill="F8CBAD"/>
            <w:hideMark/>
          </w:tcPr>
          <w:p w14:paraId="31C2D060"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$191,400.00</w:t>
            </w:r>
          </w:p>
        </w:tc>
        <w:tc>
          <w:tcPr>
            <w:tcW w:w="1415" w:type="dxa"/>
            <w:tcBorders>
              <w:top w:val="single" w:sz="4" w:space="0" w:color="auto"/>
              <w:left w:val="nil"/>
              <w:bottom w:val="single" w:sz="4" w:space="0" w:color="auto"/>
              <w:right w:val="single" w:sz="4" w:space="0" w:color="auto"/>
            </w:tcBorders>
            <w:shd w:val="clear" w:color="000000" w:fill="F8CBAD"/>
            <w:hideMark/>
          </w:tcPr>
          <w:p w14:paraId="19C0C9F2"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Erre </w:t>
            </w:r>
            <w:proofErr w:type="spellStart"/>
            <w:r w:rsidRPr="00093F47">
              <w:rPr>
                <w:rFonts w:ascii="Century Gothic" w:hAnsi="Century Gothic"/>
                <w:color w:val="000000"/>
                <w:sz w:val="20"/>
                <w:szCs w:val="20"/>
                <w:lang w:eastAsia="es-MX"/>
              </w:rPr>
              <w:t>Advisors</w:t>
            </w:r>
            <w:proofErr w:type="spellEnd"/>
            <w:r w:rsidRPr="00093F47">
              <w:rPr>
                <w:rFonts w:ascii="Century Gothic" w:hAnsi="Century Gothic"/>
                <w:color w:val="000000"/>
                <w:sz w:val="20"/>
                <w:szCs w:val="20"/>
                <w:lang w:eastAsia="es-MX"/>
              </w:rPr>
              <w:t xml:space="preserve"> S. de R.L. de C.V.</w:t>
            </w:r>
          </w:p>
        </w:tc>
        <w:tc>
          <w:tcPr>
            <w:tcW w:w="2126" w:type="dxa"/>
            <w:tcBorders>
              <w:top w:val="single" w:sz="4" w:space="0" w:color="auto"/>
              <w:left w:val="nil"/>
              <w:bottom w:val="single" w:sz="4" w:space="0" w:color="auto"/>
              <w:right w:val="single" w:sz="4" w:space="0" w:color="auto"/>
            </w:tcBorders>
            <w:shd w:val="clear" w:color="000000" w:fill="F8CBAD"/>
            <w:hideMark/>
          </w:tcPr>
          <w:p w14:paraId="140FFEF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Servicios legales como </w:t>
            </w:r>
            <w:r w:rsidR="00451D24" w:rsidRPr="00093F47">
              <w:rPr>
                <w:rFonts w:ascii="Century Gothic" w:hAnsi="Century Gothic"/>
                <w:color w:val="000000"/>
                <w:sz w:val="20"/>
                <w:szCs w:val="20"/>
                <w:lang w:eastAsia="es-MX"/>
              </w:rPr>
              <w:t>asesoría</w:t>
            </w:r>
            <w:r w:rsidRPr="00093F47">
              <w:rPr>
                <w:rFonts w:ascii="Century Gothic" w:hAnsi="Century Gothic"/>
                <w:color w:val="000000"/>
                <w:sz w:val="20"/>
                <w:szCs w:val="20"/>
                <w:lang w:eastAsia="es-MX"/>
              </w:rPr>
              <w:t xml:space="preserve"> en materia laboral  </w:t>
            </w:r>
            <w:r w:rsidR="00451D24" w:rsidRPr="00093F47">
              <w:rPr>
                <w:rFonts w:ascii="Century Gothic" w:hAnsi="Century Gothic"/>
                <w:color w:val="000000"/>
                <w:sz w:val="20"/>
                <w:szCs w:val="20"/>
                <w:lang w:eastAsia="es-MX"/>
              </w:rPr>
              <w:t>burocrática</w:t>
            </w:r>
            <w:r w:rsidRPr="00093F47">
              <w:rPr>
                <w:rFonts w:ascii="Century Gothic" w:hAnsi="Century Gothic"/>
                <w:color w:val="000000"/>
                <w:sz w:val="20"/>
                <w:szCs w:val="20"/>
                <w:lang w:eastAsia="es-MX"/>
              </w:rPr>
              <w:t xml:space="preserve">, de octubre a diciembre </w:t>
            </w:r>
            <w:r w:rsidRPr="00AC0F4C">
              <w:rPr>
                <w:rFonts w:ascii="Century Gothic" w:hAnsi="Century Gothic"/>
                <w:color w:val="000000"/>
                <w:sz w:val="20"/>
                <w:szCs w:val="20"/>
                <w:lang w:eastAsia="es-MX"/>
              </w:rPr>
              <w:t>de 2018</w:t>
            </w:r>
            <w:r w:rsidRPr="00093F47">
              <w:rPr>
                <w:rFonts w:ascii="Century Gothic" w:hAnsi="Century Gothic"/>
                <w:color w:val="000000"/>
                <w:sz w:val="20"/>
                <w:szCs w:val="20"/>
                <w:lang w:eastAsia="es-MX"/>
              </w:rPr>
              <w:t xml:space="preserve">, lleva asuntos laborales en el </w:t>
            </w:r>
            <w:r w:rsidR="00451D24" w:rsidRPr="00093F47">
              <w:rPr>
                <w:rFonts w:ascii="Century Gothic" w:hAnsi="Century Gothic"/>
                <w:color w:val="000000"/>
                <w:sz w:val="20"/>
                <w:szCs w:val="20"/>
                <w:lang w:eastAsia="es-MX"/>
              </w:rPr>
              <w:t>área</w:t>
            </w:r>
            <w:r w:rsidRPr="00093F47">
              <w:rPr>
                <w:rFonts w:ascii="Century Gothic" w:hAnsi="Century Gothic"/>
                <w:color w:val="000000"/>
                <w:sz w:val="20"/>
                <w:szCs w:val="20"/>
                <w:lang w:eastAsia="es-MX"/>
              </w:rPr>
              <w:t xml:space="preserve"> de Sindicatura, por lo que se requiere seguir contando con sus servicios para la continuidad de dichas demandas laborales.</w:t>
            </w:r>
          </w:p>
        </w:tc>
        <w:tc>
          <w:tcPr>
            <w:tcW w:w="1701" w:type="dxa"/>
            <w:tcBorders>
              <w:top w:val="single" w:sz="4" w:space="0" w:color="auto"/>
              <w:left w:val="nil"/>
              <w:bottom w:val="single" w:sz="4" w:space="0" w:color="auto"/>
              <w:right w:val="single" w:sz="4" w:space="0" w:color="auto"/>
            </w:tcBorders>
            <w:shd w:val="clear" w:color="000000" w:fill="F8CBAD"/>
            <w:hideMark/>
          </w:tcPr>
          <w:p w14:paraId="44B4159A"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w:t>
            </w:r>
            <w:r w:rsidR="00AC0F4C">
              <w:rPr>
                <w:rFonts w:ascii="Century Gothic" w:hAnsi="Century Gothic"/>
                <w:color w:val="000000"/>
                <w:sz w:val="20"/>
                <w:szCs w:val="20"/>
                <w:lang w:eastAsia="es-MX"/>
              </w:rPr>
              <w:t>para que el</w:t>
            </w:r>
            <w:r w:rsidRPr="00093F47">
              <w:rPr>
                <w:rFonts w:ascii="Century Gothic" w:hAnsi="Century Gothic"/>
                <w:color w:val="000000"/>
                <w:sz w:val="20"/>
                <w:szCs w:val="20"/>
                <w:lang w:eastAsia="es-MX"/>
              </w:rPr>
              <w:t xml:space="preserve"> punto C9, </w:t>
            </w:r>
            <w:r w:rsidR="00AC0F4C">
              <w:rPr>
                <w:rFonts w:ascii="Century Gothic" w:hAnsi="Century Gothic"/>
                <w:color w:val="000000"/>
                <w:sz w:val="20"/>
                <w:szCs w:val="20"/>
                <w:lang w:eastAsia="es-MX"/>
              </w:rPr>
              <w:t xml:space="preserve">se baje y sea presentado y posteriormente aprobado en una siguiente sesión, </w:t>
            </w:r>
            <w:r w:rsidRPr="00093F47">
              <w:rPr>
                <w:rFonts w:ascii="Century Gothic" w:hAnsi="Century Gothic"/>
                <w:color w:val="000000"/>
                <w:sz w:val="20"/>
                <w:szCs w:val="20"/>
                <w:lang w:eastAsia="es-MX"/>
              </w:rPr>
              <w:t xml:space="preserve">los que </w:t>
            </w:r>
            <w:r w:rsidR="00451D24" w:rsidRPr="00093F47">
              <w:rPr>
                <w:rFonts w:ascii="Century Gothic" w:hAnsi="Century Gothic"/>
                <w:color w:val="000000"/>
                <w:sz w:val="20"/>
                <w:szCs w:val="20"/>
                <w:lang w:eastAsia="es-MX"/>
              </w:rPr>
              <w:t>estén</w:t>
            </w:r>
            <w:r w:rsidRPr="00093F47">
              <w:rPr>
                <w:rFonts w:ascii="Century Gothic" w:hAnsi="Century Gothic"/>
                <w:color w:val="000000"/>
                <w:sz w:val="20"/>
                <w:szCs w:val="20"/>
                <w:lang w:eastAsia="es-MX"/>
              </w:rPr>
              <w:t xml:space="preserve"> por la afirmativa </w:t>
            </w:r>
            <w:r w:rsidR="00451D24" w:rsidRPr="00093F47">
              <w:rPr>
                <w:rFonts w:ascii="Century Gothic" w:hAnsi="Century Gothic"/>
                <w:color w:val="000000"/>
                <w:sz w:val="20"/>
                <w:szCs w:val="20"/>
                <w:lang w:eastAsia="es-MX"/>
              </w:rPr>
              <w:t>sírvanse</w:t>
            </w:r>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manifestándolo</w:t>
            </w:r>
            <w:r w:rsidRPr="00093F47">
              <w:rPr>
                <w:rFonts w:ascii="Century Gothic" w:hAnsi="Century Gothic"/>
                <w:color w:val="000000"/>
                <w:sz w:val="20"/>
                <w:szCs w:val="20"/>
                <w:lang w:eastAsia="es-MX"/>
              </w:rPr>
              <w:t xml:space="preserve">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4FF68E0F" w14:textId="77777777" w:rsidTr="00451D24">
        <w:trPr>
          <w:trHeight w:val="396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5E39F072"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C10 Fracción 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6FCA32E2"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201901576</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3B0EF067"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Sindicatura del Ayuntamiento</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47297343"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$1,044,000.00</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1C37B4FF"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Erre </w:t>
            </w:r>
            <w:proofErr w:type="spellStart"/>
            <w:r w:rsidRPr="00093F47">
              <w:rPr>
                <w:rFonts w:ascii="Century Gothic" w:hAnsi="Century Gothic"/>
                <w:color w:val="000000"/>
                <w:sz w:val="20"/>
                <w:szCs w:val="20"/>
                <w:lang w:eastAsia="es-MX"/>
              </w:rPr>
              <w:t>Advisors</w:t>
            </w:r>
            <w:proofErr w:type="spellEnd"/>
            <w:r w:rsidRPr="00093F47">
              <w:rPr>
                <w:rFonts w:ascii="Century Gothic" w:hAnsi="Century Gothic"/>
                <w:color w:val="000000"/>
                <w:sz w:val="20"/>
                <w:szCs w:val="20"/>
                <w:lang w:eastAsia="es-MX"/>
              </w:rPr>
              <w:t xml:space="preserve"> S. de R.L.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20276471"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Servicios legales como </w:t>
            </w:r>
            <w:r w:rsidR="00451D24" w:rsidRPr="00093F47">
              <w:rPr>
                <w:rFonts w:ascii="Century Gothic" w:hAnsi="Century Gothic"/>
                <w:color w:val="000000"/>
                <w:sz w:val="20"/>
                <w:szCs w:val="20"/>
                <w:lang w:eastAsia="es-MX"/>
              </w:rPr>
              <w:t>asesoría</w:t>
            </w:r>
            <w:r w:rsidR="00451D24">
              <w:rPr>
                <w:rFonts w:ascii="Century Gothic" w:hAnsi="Century Gothic"/>
                <w:color w:val="000000"/>
                <w:sz w:val="20"/>
                <w:szCs w:val="20"/>
                <w:lang w:eastAsia="es-MX"/>
              </w:rPr>
              <w:t xml:space="preserve"> en materia laboral </w:t>
            </w:r>
            <w:r w:rsidR="00451D24" w:rsidRPr="00093F47">
              <w:rPr>
                <w:rFonts w:ascii="Century Gothic" w:hAnsi="Century Gothic"/>
                <w:color w:val="000000"/>
                <w:sz w:val="20"/>
                <w:szCs w:val="20"/>
                <w:lang w:eastAsia="es-MX"/>
              </w:rPr>
              <w:t>burocrática</w:t>
            </w:r>
            <w:r w:rsidRPr="00093F47">
              <w:rPr>
                <w:rFonts w:ascii="Century Gothic" w:hAnsi="Century Gothic"/>
                <w:color w:val="000000"/>
                <w:sz w:val="20"/>
                <w:szCs w:val="20"/>
                <w:lang w:eastAsia="es-MX"/>
              </w:rPr>
              <w:t xml:space="preserve">, de enero a diciembre de 2019, lleva asuntos laborales en el </w:t>
            </w:r>
            <w:r w:rsidR="00451D24" w:rsidRPr="00093F47">
              <w:rPr>
                <w:rFonts w:ascii="Century Gothic" w:hAnsi="Century Gothic"/>
                <w:color w:val="000000"/>
                <w:sz w:val="20"/>
                <w:szCs w:val="20"/>
                <w:lang w:eastAsia="es-MX"/>
              </w:rPr>
              <w:t>área</w:t>
            </w:r>
            <w:r w:rsidRPr="00093F47">
              <w:rPr>
                <w:rFonts w:ascii="Century Gothic" w:hAnsi="Century Gothic"/>
                <w:color w:val="000000"/>
                <w:sz w:val="20"/>
                <w:szCs w:val="20"/>
                <w:lang w:eastAsia="es-MX"/>
              </w:rPr>
              <w:t xml:space="preserve"> de Sindicatura, por lo que se requiere seguir contando con sus servicios para la continuidad de dichas demandas laborales.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224519AC" w14:textId="77777777" w:rsidR="00093F47" w:rsidRPr="00093F47" w:rsidRDefault="00AC0F4C"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w:t>
            </w:r>
            <w:r>
              <w:rPr>
                <w:rFonts w:ascii="Century Gothic" w:hAnsi="Century Gothic"/>
                <w:color w:val="000000"/>
                <w:sz w:val="20"/>
                <w:szCs w:val="20"/>
                <w:lang w:eastAsia="es-MX"/>
              </w:rPr>
              <w:t>para que el punto C10</w:t>
            </w:r>
            <w:r w:rsidRPr="00093F47">
              <w:rPr>
                <w:rFonts w:ascii="Century Gothic" w:hAnsi="Century Gothic"/>
                <w:color w:val="000000"/>
                <w:sz w:val="20"/>
                <w:szCs w:val="20"/>
                <w:lang w:eastAsia="es-MX"/>
              </w:rPr>
              <w:t xml:space="preserve">, </w:t>
            </w:r>
            <w:r>
              <w:rPr>
                <w:rFonts w:ascii="Century Gothic" w:hAnsi="Century Gothic"/>
                <w:color w:val="000000"/>
                <w:sz w:val="20"/>
                <w:szCs w:val="20"/>
                <w:lang w:eastAsia="es-MX"/>
              </w:rPr>
              <w:t xml:space="preserve">se baje y sea presentado y posteriormente aprobado en una siguiente sesión, </w:t>
            </w:r>
            <w:r w:rsidRPr="00093F47">
              <w:rPr>
                <w:rFonts w:ascii="Century Gothic" w:hAnsi="Century Gothic"/>
                <w:color w:val="000000"/>
                <w:sz w:val="20"/>
                <w:szCs w:val="20"/>
                <w:lang w:eastAsia="es-MX"/>
              </w:rPr>
              <w:t xml:space="preserve">los que estén por la afirmativa sírvanse manifestándolo levantando su mano.                                Aprobado por </w:t>
            </w:r>
            <w:r>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19E57790" w14:textId="77777777" w:rsidTr="00451D24">
        <w:trPr>
          <w:trHeight w:val="396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40B4C697"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t>C11 Fracción I</w:t>
            </w:r>
          </w:p>
        </w:tc>
        <w:tc>
          <w:tcPr>
            <w:tcW w:w="1417" w:type="dxa"/>
            <w:tcBorders>
              <w:top w:val="single" w:sz="4" w:space="0" w:color="auto"/>
              <w:left w:val="nil"/>
              <w:bottom w:val="single" w:sz="4" w:space="0" w:color="auto"/>
              <w:right w:val="single" w:sz="4" w:space="0" w:color="auto"/>
            </w:tcBorders>
            <w:shd w:val="clear" w:color="000000" w:fill="F8CBAD"/>
            <w:hideMark/>
          </w:tcPr>
          <w:p w14:paraId="72337355"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201901800</w:t>
            </w:r>
          </w:p>
        </w:tc>
        <w:tc>
          <w:tcPr>
            <w:tcW w:w="1706" w:type="dxa"/>
            <w:tcBorders>
              <w:top w:val="single" w:sz="4" w:space="0" w:color="auto"/>
              <w:left w:val="nil"/>
              <w:bottom w:val="single" w:sz="4" w:space="0" w:color="auto"/>
              <w:right w:val="single" w:sz="4" w:space="0" w:color="auto"/>
            </w:tcBorders>
            <w:shd w:val="clear" w:color="000000" w:fill="F8CBAD"/>
            <w:hideMark/>
          </w:tcPr>
          <w:p w14:paraId="3ADC73F9"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Coordinación Municipal de Protección Civil y Bomberos adscrita a la Secretaria del Ayuntamiento</w:t>
            </w:r>
          </w:p>
        </w:tc>
        <w:tc>
          <w:tcPr>
            <w:tcW w:w="1415" w:type="dxa"/>
            <w:tcBorders>
              <w:top w:val="single" w:sz="4" w:space="0" w:color="auto"/>
              <w:left w:val="nil"/>
              <w:bottom w:val="single" w:sz="4" w:space="0" w:color="auto"/>
              <w:right w:val="single" w:sz="4" w:space="0" w:color="auto"/>
            </w:tcBorders>
            <w:shd w:val="clear" w:color="000000" w:fill="F8CBAD"/>
            <w:hideMark/>
          </w:tcPr>
          <w:p w14:paraId="3659E71B"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$174,470.50</w:t>
            </w:r>
          </w:p>
        </w:tc>
        <w:tc>
          <w:tcPr>
            <w:tcW w:w="1415" w:type="dxa"/>
            <w:tcBorders>
              <w:top w:val="single" w:sz="4" w:space="0" w:color="auto"/>
              <w:left w:val="nil"/>
              <w:bottom w:val="single" w:sz="4" w:space="0" w:color="auto"/>
              <w:right w:val="single" w:sz="4" w:space="0" w:color="auto"/>
            </w:tcBorders>
            <w:shd w:val="clear" w:color="000000" w:fill="F8CBAD"/>
            <w:hideMark/>
          </w:tcPr>
          <w:p w14:paraId="3203D3DF"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Autobuses Especializados S.A. de C.V.</w:t>
            </w:r>
          </w:p>
        </w:tc>
        <w:tc>
          <w:tcPr>
            <w:tcW w:w="2126" w:type="dxa"/>
            <w:tcBorders>
              <w:top w:val="single" w:sz="4" w:space="0" w:color="auto"/>
              <w:left w:val="nil"/>
              <w:bottom w:val="single" w:sz="4" w:space="0" w:color="auto"/>
              <w:right w:val="single" w:sz="4" w:space="0" w:color="auto"/>
            </w:tcBorders>
            <w:shd w:val="clear" w:color="000000" w:fill="F8CBAD"/>
            <w:hideMark/>
          </w:tcPr>
          <w:p w14:paraId="57E3DC6A"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Mantenimiento preventivo de las bombas SR 20 PC2, SR40 DPU31, quijadas de la vida, marca </w:t>
            </w:r>
            <w:proofErr w:type="spellStart"/>
            <w:r w:rsidRPr="00093F47">
              <w:rPr>
                <w:rFonts w:ascii="Century Gothic" w:hAnsi="Century Gothic"/>
                <w:color w:val="000000"/>
                <w:sz w:val="20"/>
                <w:szCs w:val="20"/>
                <w:lang w:eastAsia="es-MX"/>
              </w:rPr>
              <w:t>Holmatro</w:t>
            </w:r>
            <w:proofErr w:type="spellEnd"/>
            <w:r w:rsidRPr="00093F47">
              <w:rPr>
                <w:rFonts w:ascii="Century Gothic" w:hAnsi="Century Gothic"/>
                <w:color w:val="000000"/>
                <w:sz w:val="20"/>
                <w:szCs w:val="20"/>
                <w:lang w:eastAsia="es-MX"/>
              </w:rPr>
              <w:t xml:space="preserve"> </w:t>
            </w:r>
            <w:proofErr w:type="spellStart"/>
            <w:r w:rsidRPr="00093F47">
              <w:rPr>
                <w:rFonts w:ascii="Century Gothic" w:hAnsi="Century Gothic"/>
                <w:color w:val="000000"/>
                <w:sz w:val="20"/>
                <w:szCs w:val="20"/>
                <w:lang w:eastAsia="es-MX"/>
              </w:rPr>
              <w:t>Rescue</w:t>
            </w:r>
            <w:proofErr w:type="spellEnd"/>
            <w:r w:rsidRPr="00093F47">
              <w:rPr>
                <w:rFonts w:ascii="Century Gothic" w:hAnsi="Century Gothic"/>
                <w:color w:val="000000"/>
                <w:sz w:val="20"/>
                <w:szCs w:val="20"/>
                <w:lang w:eastAsia="es-MX"/>
              </w:rPr>
              <w:t xml:space="preserve"> </w:t>
            </w:r>
            <w:proofErr w:type="spellStart"/>
            <w:r w:rsidRPr="00093F47">
              <w:rPr>
                <w:rFonts w:ascii="Century Gothic" w:hAnsi="Century Gothic"/>
                <w:color w:val="000000"/>
                <w:sz w:val="20"/>
                <w:szCs w:val="20"/>
                <w:lang w:eastAsia="es-MX"/>
              </w:rPr>
              <w:t>Equipment</w:t>
            </w:r>
            <w:proofErr w:type="spellEnd"/>
            <w:r w:rsidRPr="00093F47">
              <w:rPr>
                <w:rFonts w:ascii="Century Gothic" w:hAnsi="Century Gothic"/>
                <w:color w:val="000000"/>
                <w:sz w:val="20"/>
                <w:szCs w:val="20"/>
                <w:lang w:eastAsia="es-MX"/>
              </w:rPr>
              <w:t xml:space="preserve">  debido a que es el </w:t>
            </w:r>
            <w:r w:rsidR="00451D24" w:rsidRPr="00093F47">
              <w:rPr>
                <w:rFonts w:ascii="Century Gothic" w:hAnsi="Century Gothic"/>
                <w:color w:val="000000"/>
                <w:sz w:val="20"/>
                <w:szCs w:val="20"/>
                <w:lang w:eastAsia="es-MX"/>
              </w:rPr>
              <w:t>único</w:t>
            </w:r>
            <w:r w:rsidRPr="00093F47">
              <w:rPr>
                <w:rFonts w:ascii="Century Gothic" w:hAnsi="Century Gothic"/>
                <w:color w:val="000000"/>
                <w:sz w:val="20"/>
                <w:szCs w:val="20"/>
                <w:lang w:eastAsia="es-MX"/>
              </w:rPr>
              <w:t xml:space="preserve"> y exclusivo distribuidor representante de ventas para la Republica Mexicana de dicha marca, </w:t>
            </w:r>
            <w:r w:rsidR="00451D24" w:rsidRPr="00093F47">
              <w:rPr>
                <w:rFonts w:ascii="Century Gothic" w:hAnsi="Century Gothic"/>
                <w:color w:val="000000"/>
                <w:sz w:val="20"/>
                <w:szCs w:val="20"/>
                <w:lang w:eastAsia="es-MX"/>
              </w:rPr>
              <w:t>además</w:t>
            </w:r>
            <w:r w:rsidRPr="00093F47">
              <w:rPr>
                <w:rFonts w:ascii="Century Gothic" w:hAnsi="Century Gothic"/>
                <w:color w:val="000000"/>
                <w:sz w:val="20"/>
                <w:szCs w:val="20"/>
                <w:lang w:eastAsia="es-MX"/>
              </w:rPr>
              <w:t xml:space="preserve"> de ser el proveedor con quien se adquirieron.</w:t>
            </w:r>
          </w:p>
        </w:tc>
        <w:tc>
          <w:tcPr>
            <w:tcW w:w="1701" w:type="dxa"/>
            <w:tcBorders>
              <w:top w:val="single" w:sz="4" w:space="0" w:color="auto"/>
              <w:left w:val="nil"/>
              <w:bottom w:val="single" w:sz="4" w:space="0" w:color="auto"/>
              <w:right w:val="single" w:sz="4" w:space="0" w:color="auto"/>
            </w:tcBorders>
            <w:shd w:val="clear" w:color="000000" w:fill="F8CBAD"/>
            <w:hideMark/>
          </w:tcPr>
          <w:p w14:paraId="5B8BB682"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C11, los que </w:t>
            </w:r>
            <w:r w:rsidR="00451D24" w:rsidRPr="00093F47">
              <w:rPr>
                <w:rFonts w:ascii="Century Gothic" w:hAnsi="Century Gothic"/>
                <w:color w:val="000000"/>
                <w:sz w:val="20"/>
                <w:szCs w:val="20"/>
                <w:lang w:eastAsia="es-MX"/>
              </w:rPr>
              <w:t>estén</w:t>
            </w:r>
            <w:r w:rsidRPr="00093F47">
              <w:rPr>
                <w:rFonts w:ascii="Century Gothic" w:hAnsi="Century Gothic"/>
                <w:color w:val="000000"/>
                <w:sz w:val="20"/>
                <w:szCs w:val="20"/>
                <w:lang w:eastAsia="es-MX"/>
              </w:rPr>
              <w:t xml:space="preserve"> por la afirmativa </w:t>
            </w:r>
            <w:r w:rsidR="00451D24" w:rsidRPr="00093F47">
              <w:rPr>
                <w:rFonts w:ascii="Century Gothic" w:hAnsi="Century Gothic"/>
                <w:color w:val="000000"/>
                <w:sz w:val="20"/>
                <w:szCs w:val="20"/>
                <w:lang w:eastAsia="es-MX"/>
              </w:rPr>
              <w:t>sírvanse</w:t>
            </w:r>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manifestándolo</w:t>
            </w:r>
            <w:r w:rsidRPr="00093F47">
              <w:rPr>
                <w:rFonts w:ascii="Century Gothic" w:hAnsi="Century Gothic"/>
                <w:color w:val="000000"/>
                <w:sz w:val="20"/>
                <w:szCs w:val="20"/>
                <w:lang w:eastAsia="es-MX"/>
              </w:rPr>
              <w:t xml:space="preserve">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548E526B" w14:textId="77777777" w:rsidTr="00451D24">
        <w:trPr>
          <w:trHeight w:val="396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13289D17"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C12 Fracción I</w:t>
            </w:r>
          </w:p>
        </w:tc>
        <w:tc>
          <w:tcPr>
            <w:tcW w:w="1417" w:type="dxa"/>
            <w:tcBorders>
              <w:top w:val="single" w:sz="4" w:space="0" w:color="auto"/>
              <w:left w:val="nil"/>
              <w:bottom w:val="single" w:sz="4" w:space="0" w:color="auto"/>
              <w:right w:val="single" w:sz="4" w:space="0" w:color="auto"/>
            </w:tcBorders>
            <w:shd w:val="clear" w:color="000000" w:fill="F8CBAD"/>
            <w:hideMark/>
          </w:tcPr>
          <w:p w14:paraId="181F43AA"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201901804</w:t>
            </w:r>
          </w:p>
        </w:tc>
        <w:tc>
          <w:tcPr>
            <w:tcW w:w="1706" w:type="dxa"/>
            <w:tcBorders>
              <w:top w:val="single" w:sz="4" w:space="0" w:color="auto"/>
              <w:left w:val="nil"/>
              <w:bottom w:val="single" w:sz="4" w:space="0" w:color="auto"/>
              <w:right w:val="single" w:sz="4" w:space="0" w:color="auto"/>
            </w:tcBorders>
            <w:shd w:val="clear" w:color="000000" w:fill="F8CBAD"/>
            <w:hideMark/>
          </w:tcPr>
          <w:p w14:paraId="02738F1A"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Pavimentos adscrita a la Coordinación General de Servicios Municipales</w:t>
            </w:r>
          </w:p>
        </w:tc>
        <w:tc>
          <w:tcPr>
            <w:tcW w:w="1415" w:type="dxa"/>
            <w:tcBorders>
              <w:top w:val="single" w:sz="4" w:space="0" w:color="auto"/>
              <w:left w:val="nil"/>
              <w:bottom w:val="single" w:sz="4" w:space="0" w:color="auto"/>
              <w:right w:val="single" w:sz="4" w:space="0" w:color="auto"/>
            </w:tcBorders>
            <w:shd w:val="clear" w:color="000000" w:fill="F8CBAD"/>
            <w:hideMark/>
          </w:tcPr>
          <w:p w14:paraId="264590B8"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$56,019.82</w:t>
            </w:r>
          </w:p>
        </w:tc>
        <w:tc>
          <w:tcPr>
            <w:tcW w:w="1415" w:type="dxa"/>
            <w:tcBorders>
              <w:top w:val="single" w:sz="4" w:space="0" w:color="auto"/>
              <w:left w:val="nil"/>
              <w:bottom w:val="single" w:sz="4" w:space="0" w:color="auto"/>
              <w:right w:val="single" w:sz="4" w:space="0" w:color="auto"/>
            </w:tcBorders>
            <w:shd w:val="clear" w:color="000000" w:fill="F8CBAD"/>
            <w:hideMark/>
          </w:tcPr>
          <w:p w14:paraId="55CDA621" w14:textId="77777777" w:rsidR="00093F47" w:rsidRPr="00093F47" w:rsidRDefault="00093F47" w:rsidP="00093F47">
            <w:pPr>
              <w:rPr>
                <w:rFonts w:ascii="Century Gothic" w:hAnsi="Century Gothic"/>
                <w:color w:val="000000"/>
                <w:sz w:val="20"/>
                <w:szCs w:val="20"/>
                <w:lang w:eastAsia="es-MX"/>
              </w:rPr>
            </w:pPr>
            <w:proofErr w:type="spellStart"/>
            <w:r w:rsidRPr="00093F47">
              <w:rPr>
                <w:rFonts w:ascii="Century Gothic" w:hAnsi="Century Gothic"/>
                <w:color w:val="000000"/>
                <w:sz w:val="20"/>
                <w:szCs w:val="20"/>
                <w:lang w:eastAsia="es-MX"/>
              </w:rPr>
              <w:t>Maqcen</w:t>
            </w:r>
            <w:proofErr w:type="spellEnd"/>
            <w:r w:rsidRPr="00093F47">
              <w:rPr>
                <w:rFonts w:ascii="Century Gothic" w:hAnsi="Century Gothic"/>
                <w:color w:val="000000"/>
                <w:sz w:val="20"/>
                <w:szCs w:val="20"/>
                <w:lang w:eastAsia="es-MX"/>
              </w:rPr>
              <w:t xml:space="preserve"> S.A. de C.V.</w:t>
            </w:r>
          </w:p>
        </w:tc>
        <w:tc>
          <w:tcPr>
            <w:tcW w:w="2126" w:type="dxa"/>
            <w:tcBorders>
              <w:top w:val="single" w:sz="4" w:space="0" w:color="auto"/>
              <w:left w:val="nil"/>
              <w:bottom w:val="single" w:sz="4" w:space="0" w:color="auto"/>
              <w:right w:val="single" w:sz="4" w:space="0" w:color="auto"/>
            </w:tcBorders>
            <w:shd w:val="clear" w:color="000000" w:fill="F8CBAD"/>
            <w:hideMark/>
          </w:tcPr>
          <w:p w14:paraId="4D6B352D"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Refacciones para rodillo compactador  de asfalto </w:t>
            </w:r>
            <w:proofErr w:type="spellStart"/>
            <w:r w:rsidRPr="00093F47">
              <w:rPr>
                <w:rFonts w:ascii="Century Gothic" w:hAnsi="Century Gothic"/>
                <w:color w:val="000000"/>
                <w:sz w:val="20"/>
                <w:szCs w:val="20"/>
                <w:lang w:eastAsia="es-MX"/>
              </w:rPr>
              <w:t>Bomag</w:t>
            </w:r>
            <w:proofErr w:type="spellEnd"/>
            <w:r w:rsidRPr="00093F47">
              <w:rPr>
                <w:rFonts w:ascii="Century Gothic" w:hAnsi="Century Gothic"/>
                <w:color w:val="000000"/>
                <w:sz w:val="20"/>
                <w:szCs w:val="20"/>
                <w:lang w:eastAsia="es-MX"/>
              </w:rPr>
              <w:t xml:space="preserve"> BW161, número </w:t>
            </w:r>
            <w:r w:rsidR="00451D24" w:rsidRPr="00093F47">
              <w:rPr>
                <w:rFonts w:ascii="Century Gothic" w:hAnsi="Century Gothic"/>
                <w:color w:val="000000"/>
                <w:sz w:val="20"/>
                <w:szCs w:val="20"/>
                <w:lang w:eastAsia="es-MX"/>
              </w:rPr>
              <w:t>económico</w:t>
            </w:r>
            <w:r w:rsidRPr="00093F47">
              <w:rPr>
                <w:rFonts w:ascii="Century Gothic" w:hAnsi="Century Gothic"/>
                <w:color w:val="000000"/>
                <w:sz w:val="20"/>
                <w:szCs w:val="20"/>
                <w:lang w:eastAsia="es-MX"/>
              </w:rPr>
              <w:t xml:space="preserve"> A0631,  con la cual se compacta la mezcla </w:t>
            </w:r>
            <w:r w:rsidR="00451D24" w:rsidRPr="00093F47">
              <w:rPr>
                <w:rFonts w:ascii="Century Gothic" w:hAnsi="Century Gothic"/>
                <w:color w:val="000000"/>
                <w:sz w:val="20"/>
                <w:szCs w:val="20"/>
                <w:lang w:eastAsia="es-MX"/>
              </w:rPr>
              <w:t>asfáltica</w:t>
            </w:r>
            <w:r w:rsidRPr="00093F47">
              <w:rPr>
                <w:rFonts w:ascii="Century Gothic" w:hAnsi="Century Gothic"/>
                <w:color w:val="000000"/>
                <w:sz w:val="20"/>
                <w:szCs w:val="20"/>
                <w:lang w:eastAsia="es-MX"/>
              </w:rPr>
              <w:t xml:space="preserve"> caliente tipo SMA dentro de la actividad de mantenimiento superficial de calles y avenidas, se licito en tres ocasiones y se </w:t>
            </w:r>
            <w:r w:rsidR="00451D24" w:rsidRPr="00093F47">
              <w:rPr>
                <w:rFonts w:ascii="Century Gothic" w:hAnsi="Century Gothic"/>
                <w:color w:val="000000"/>
                <w:sz w:val="20"/>
                <w:szCs w:val="20"/>
                <w:lang w:eastAsia="es-MX"/>
              </w:rPr>
              <w:t>declaró</w:t>
            </w:r>
            <w:r w:rsidRPr="00093F47">
              <w:rPr>
                <w:rFonts w:ascii="Century Gothic" w:hAnsi="Century Gothic"/>
                <w:color w:val="000000"/>
                <w:sz w:val="20"/>
                <w:szCs w:val="20"/>
                <w:lang w:eastAsia="es-MX"/>
              </w:rPr>
              <w:t xml:space="preserve"> desierta.</w:t>
            </w:r>
          </w:p>
        </w:tc>
        <w:tc>
          <w:tcPr>
            <w:tcW w:w="1701" w:type="dxa"/>
            <w:tcBorders>
              <w:top w:val="single" w:sz="4" w:space="0" w:color="auto"/>
              <w:left w:val="nil"/>
              <w:bottom w:val="single" w:sz="4" w:space="0" w:color="auto"/>
              <w:right w:val="single" w:sz="4" w:space="0" w:color="auto"/>
            </w:tcBorders>
            <w:shd w:val="clear" w:color="000000" w:fill="F8CBAD"/>
            <w:hideMark/>
          </w:tcPr>
          <w:p w14:paraId="24E3DC7C"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C12, los que </w:t>
            </w:r>
            <w:r w:rsidR="00451D24" w:rsidRPr="00093F47">
              <w:rPr>
                <w:rFonts w:ascii="Century Gothic" w:hAnsi="Century Gothic"/>
                <w:color w:val="000000"/>
                <w:sz w:val="20"/>
                <w:szCs w:val="20"/>
                <w:lang w:eastAsia="es-MX"/>
              </w:rPr>
              <w:t>estén</w:t>
            </w:r>
            <w:r w:rsidRPr="00093F47">
              <w:rPr>
                <w:rFonts w:ascii="Century Gothic" w:hAnsi="Century Gothic"/>
                <w:color w:val="000000"/>
                <w:sz w:val="20"/>
                <w:szCs w:val="20"/>
                <w:lang w:eastAsia="es-MX"/>
              </w:rPr>
              <w:t xml:space="preserve"> por la afirmativa </w:t>
            </w:r>
            <w:r w:rsidR="00451D24" w:rsidRPr="00093F47">
              <w:rPr>
                <w:rFonts w:ascii="Century Gothic" w:hAnsi="Century Gothic"/>
                <w:color w:val="000000"/>
                <w:sz w:val="20"/>
                <w:szCs w:val="20"/>
                <w:lang w:eastAsia="es-MX"/>
              </w:rPr>
              <w:t>sírvanse</w:t>
            </w:r>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manifestándolo</w:t>
            </w:r>
            <w:r w:rsidRPr="00093F47">
              <w:rPr>
                <w:rFonts w:ascii="Century Gothic" w:hAnsi="Century Gothic"/>
                <w:color w:val="000000"/>
                <w:sz w:val="20"/>
                <w:szCs w:val="20"/>
                <w:lang w:eastAsia="es-MX"/>
              </w:rPr>
              <w:t xml:space="preserve">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0D2B0609" w14:textId="77777777" w:rsidTr="00451D24">
        <w:trPr>
          <w:trHeight w:val="594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72FCB6BF"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t>C13 Fracción I</w:t>
            </w:r>
          </w:p>
        </w:tc>
        <w:tc>
          <w:tcPr>
            <w:tcW w:w="1417" w:type="dxa"/>
            <w:tcBorders>
              <w:top w:val="single" w:sz="4" w:space="0" w:color="auto"/>
              <w:left w:val="nil"/>
              <w:bottom w:val="single" w:sz="4" w:space="0" w:color="auto"/>
              <w:right w:val="single" w:sz="4" w:space="0" w:color="auto"/>
            </w:tcBorders>
            <w:shd w:val="clear" w:color="000000" w:fill="F8CBAD"/>
            <w:hideMark/>
          </w:tcPr>
          <w:p w14:paraId="63FBC275"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201901784</w:t>
            </w:r>
          </w:p>
        </w:tc>
        <w:tc>
          <w:tcPr>
            <w:tcW w:w="1706" w:type="dxa"/>
            <w:tcBorders>
              <w:top w:val="single" w:sz="4" w:space="0" w:color="auto"/>
              <w:left w:val="nil"/>
              <w:bottom w:val="single" w:sz="4" w:space="0" w:color="auto"/>
              <w:right w:val="single" w:sz="4" w:space="0" w:color="auto"/>
            </w:tcBorders>
            <w:shd w:val="clear" w:color="000000" w:fill="F8CBAD"/>
            <w:hideMark/>
          </w:tcPr>
          <w:p w14:paraId="4C5FF31F"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Pavimentos adscrita a la Coordinación General de Servicios Municipales</w:t>
            </w:r>
          </w:p>
        </w:tc>
        <w:tc>
          <w:tcPr>
            <w:tcW w:w="1415" w:type="dxa"/>
            <w:tcBorders>
              <w:top w:val="single" w:sz="4" w:space="0" w:color="auto"/>
              <w:left w:val="nil"/>
              <w:bottom w:val="single" w:sz="4" w:space="0" w:color="auto"/>
              <w:right w:val="single" w:sz="4" w:space="0" w:color="auto"/>
            </w:tcBorders>
            <w:shd w:val="clear" w:color="000000" w:fill="F8CBAD"/>
            <w:hideMark/>
          </w:tcPr>
          <w:p w14:paraId="17FEC654"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$188,564.84</w:t>
            </w:r>
          </w:p>
        </w:tc>
        <w:tc>
          <w:tcPr>
            <w:tcW w:w="1415" w:type="dxa"/>
            <w:tcBorders>
              <w:top w:val="single" w:sz="4" w:space="0" w:color="auto"/>
              <w:left w:val="nil"/>
              <w:bottom w:val="single" w:sz="4" w:space="0" w:color="auto"/>
              <w:right w:val="single" w:sz="4" w:space="0" w:color="auto"/>
            </w:tcBorders>
            <w:shd w:val="clear" w:color="000000" w:fill="F8CBAD"/>
            <w:hideMark/>
          </w:tcPr>
          <w:p w14:paraId="240B44BB" w14:textId="77777777" w:rsidR="00093F47" w:rsidRPr="00093F47" w:rsidRDefault="00093F47" w:rsidP="00093F47">
            <w:pPr>
              <w:rPr>
                <w:rFonts w:ascii="Century Gothic" w:hAnsi="Century Gothic"/>
                <w:color w:val="000000"/>
                <w:sz w:val="20"/>
                <w:szCs w:val="20"/>
                <w:lang w:eastAsia="es-MX"/>
              </w:rPr>
            </w:pPr>
            <w:proofErr w:type="spellStart"/>
            <w:r w:rsidRPr="00093F47">
              <w:rPr>
                <w:rFonts w:ascii="Century Gothic" w:hAnsi="Century Gothic"/>
                <w:color w:val="000000"/>
                <w:sz w:val="20"/>
                <w:szCs w:val="20"/>
                <w:lang w:eastAsia="es-MX"/>
              </w:rPr>
              <w:t>Construmac</w:t>
            </w:r>
            <w:proofErr w:type="spellEnd"/>
            <w:r w:rsidRPr="00093F47">
              <w:rPr>
                <w:rFonts w:ascii="Century Gothic" w:hAnsi="Century Gothic"/>
                <w:color w:val="000000"/>
                <w:sz w:val="20"/>
                <w:szCs w:val="20"/>
                <w:lang w:eastAsia="es-MX"/>
              </w:rPr>
              <w:t xml:space="preserve"> S.A.P.I. de C.V.</w:t>
            </w:r>
          </w:p>
        </w:tc>
        <w:tc>
          <w:tcPr>
            <w:tcW w:w="2126" w:type="dxa"/>
            <w:tcBorders>
              <w:top w:val="single" w:sz="4" w:space="0" w:color="auto"/>
              <w:left w:val="nil"/>
              <w:bottom w:val="single" w:sz="4" w:space="0" w:color="auto"/>
              <w:right w:val="single" w:sz="4" w:space="0" w:color="auto"/>
            </w:tcBorders>
            <w:shd w:val="clear" w:color="000000" w:fill="F8CBAD"/>
            <w:hideMark/>
          </w:tcPr>
          <w:p w14:paraId="5F5886F5"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Reparación y mantenimiento del generador de voltaje para temperatura de resistencia y cambio de resistencia para mantener la temperatura adecuada de la mezcla </w:t>
            </w:r>
            <w:r w:rsidR="00451D24" w:rsidRPr="00093F47">
              <w:rPr>
                <w:rFonts w:ascii="Century Gothic" w:hAnsi="Century Gothic"/>
                <w:color w:val="000000"/>
                <w:sz w:val="20"/>
                <w:szCs w:val="20"/>
                <w:lang w:eastAsia="es-MX"/>
              </w:rPr>
              <w:t>asfáltica</w:t>
            </w:r>
            <w:r w:rsidRPr="00093F47">
              <w:rPr>
                <w:rFonts w:ascii="Century Gothic" w:hAnsi="Century Gothic"/>
                <w:color w:val="000000"/>
                <w:sz w:val="20"/>
                <w:szCs w:val="20"/>
                <w:lang w:eastAsia="es-MX"/>
              </w:rPr>
              <w:t xml:space="preserve">, este equipo es indispensable para los trabajos operativos que se llevan a cabo en el Programa de Mantenimiento Superficial, ya que con </w:t>
            </w:r>
            <w:r w:rsidR="00451D24" w:rsidRPr="00093F47">
              <w:rPr>
                <w:rFonts w:ascii="Century Gothic" w:hAnsi="Century Gothic"/>
                <w:color w:val="000000"/>
                <w:sz w:val="20"/>
                <w:szCs w:val="20"/>
                <w:lang w:eastAsia="es-MX"/>
              </w:rPr>
              <w:t>él</w:t>
            </w:r>
            <w:r w:rsidRPr="00093F47">
              <w:rPr>
                <w:rFonts w:ascii="Century Gothic" w:hAnsi="Century Gothic"/>
                <w:color w:val="000000"/>
                <w:sz w:val="20"/>
                <w:szCs w:val="20"/>
                <w:lang w:eastAsia="es-MX"/>
              </w:rPr>
              <w:t xml:space="preserve"> se realiza el extendido de la mezcla </w:t>
            </w:r>
            <w:r w:rsidR="00451D24" w:rsidRPr="00093F47">
              <w:rPr>
                <w:rFonts w:ascii="Century Gothic" w:hAnsi="Century Gothic"/>
                <w:color w:val="000000"/>
                <w:sz w:val="20"/>
                <w:szCs w:val="20"/>
                <w:lang w:eastAsia="es-MX"/>
              </w:rPr>
              <w:t>asfáltica</w:t>
            </w:r>
            <w:r w:rsidRPr="00093F47">
              <w:rPr>
                <w:rFonts w:ascii="Century Gothic" w:hAnsi="Century Gothic"/>
                <w:color w:val="000000"/>
                <w:sz w:val="20"/>
                <w:szCs w:val="20"/>
                <w:lang w:eastAsia="es-MX"/>
              </w:rPr>
              <w:t xml:space="preserve"> tipo SMA, en las calles y avenidas principales del Municipio.</w:t>
            </w:r>
          </w:p>
        </w:tc>
        <w:tc>
          <w:tcPr>
            <w:tcW w:w="1701" w:type="dxa"/>
            <w:tcBorders>
              <w:top w:val="single" w:sz="4" w:space="0" w:color="auto"/>
              <w:left w:val="nil"/>
              <w:bottom w:val="single" w:sz="4" w:space="0" w:color="auto"/>
              <w:right w:val="single" w:sz="4" w:space="0" w:color="auto"/>
            </w:tcBorders>
            <w:shd w:val="clear" w:color="000000" w:fill="F8CBAD"/>
            <w:hideMark/>
          </w:tcPr>
          <w:p w14:paraId="623E5AB7"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C13, los que </w:t>
            </w:r>
            <w:r w:rsidR="00451D24" w:rsidRPr="00093F47">
              <w:rPr>
                <w:rFonts w:ascii="Century Gothic" w:hAnsi="Century Gothic"/>
                <w:color w:val="000000"/>
                <w:sz w:val="20"/>
                <w:szCs w:val="20"/>
                <w:lang w:eastAsia="es-MX"/>
              </w:rPr>
              <w:t>estén</w:t>
            </w:r>
            <w:r w:rsidRPr="00093F47">
              <w:rPr>
                <w:rFonts w:ascii="Century Gothic" w:hAnsi="Century Gothic"/>
                <w:color w:val="000000"/>
                <w:sz w:val="20"/>
                <w:szCs w:val="20"/>
                <w:lang w:eastAsia="es-MX"/>
              </w:rPr>
              <w:t xml:space="preserve"> por la afirmativa </w:t>
            </w:r>
            <w:r w:rsidR="00451D24" w:rsidRPr="00093F47">
              <w:rPr>
                <w:rFonts w:ascii="Century Gothic" w:hAnsi="Century Gothic"/>
                <w:color w:val="000000"/>
                <w:sz w:val="20"/>
                <w:szCs w:val="20"/>
                <w:lang w:eastAsia="es-MX"/>
              </w:rPr>
              <w:t>sírvanse</w:t>
            </w:r>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manifestándolo</w:t>
            </w:r>
            <w:r w:rsidRPr="00093F47">
              <w:rPr>
                <w:rFonts w:ascii="Century Gothic" w:hAnsi="Century Gothic"/>
                <w:color w:val="000000"/>
                <w:sz w:val="20"/>
                <w:szCs w:val="20"/>
                <w:lang w:eastAsia="es-MX"/>
              </w:rPr>
              <w:t xml:space="preserve">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r w:rsidR="00093F47" w:rsidRPr="00093F47" w14:paraId="24806500" w14:textId="77777777" w:rsidTr="00451D24">
        <w:trPr>
          <w:trHeight w:val="597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46933BCB" w14:textId="77777777" w:rsidR="00093F47" w:rsidRPr="00093F47" w:rsidRDefault="00093F47" w:rsidP="00093F47">
            <w:pPr>
              <w:jc w:val="center"/>
              <w:rPr>
                <w:rFonts w:ascii="Century Gothic" w:hAnsi="Century Gothic"/>
                <w:color w:val="000000"/>
                <w:sz w:val="20"/>
                <w:szCs w:val="20"/>
                <w:lang w:eastAsia="es-MX"/>
              </w:rPr>
            </w:pPr>
            <w:r w:rsidRPr="00093F47">
              <w:rPr>
                <w:rFonts w:ascii="Century Gothic" w:hAnsi="Century Gothic"/>
                <w:color w:val="000000"/>
                <w:sz w:val="20"/>
                <w:szCs w:val="20"/>
                <w:lang w:eastAsia="es-MX"/>
              </w:rPr>
              <w:lastRenderedPageBreak/>
              <w:t>C14 Fracción 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1969C140"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201901801</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09277A50"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Dirección de Pavimentos adscrita a la Coordinación General de Servicios Municipales</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4A8BFC2B" w14:textId="77777777" w:rsidR="00093F47" w:rsidRPr="00093F47" w:rsidRDefault="00093F47" w:rsidP="00093F47">
            <w:pPr>
              <w:jc w:val="right"/>
              <w:rPr>
                <w:rFonts w:ascii="Century Gothic" w:hAnsi="Century Gothic"/>
                <w:color w:val="000000"/>
                <w:sz w:val="20"/>
                <w:szCs w:val="20"/>
                <w:lang w:eastAsia="es-MX"/>
              </w:rPr>
            </w:pPr>
            <w:r w:rsidRPr="00093F47">
              <w:rPr>
                <w:rFonts w:ascii="Century Gothic" w:hAnsi="Century Gothic"/>
                <w:color w:val="000000"/>
                <w:sz w:val="20"/>
                <w:szCs w:val="20"/>
                <w:lang w:eastAsia="es-MX"/>
              </w:rPr>
              <w:t>$92,056.73</w:t>
            </w:r>
          </w:p>
        </w:tc>
        <w:tc>
          <w:tcPr>
            <w:tcW w:w="1415" w:type="dxa"/>
            <w:tcBorders>
              <w:top w:val="single" w:sz="4" w:space="0" w:color="auto"/>
              <w:left w:val="single" w:sz="4" w:space="0" w:color="auto"/>
              <w:bottom w:val="single" w:sz="4" w:space="0" w:color="auto"/>
              <w:right w:val="single" w:sz="4" w:space="0" w:color="auto"/>
            </w:tcBorders>
            <w:shd w:val="clear" w:color="000000" w:fill="F8CBAD"/>
            <w:hideMark/>
          </w:tcPr>
          <w:p w14:paraId="7755E4CB" w14:textId="77777777" w:rsidR="00093F47" w:rsidRPr="00093F47" w:rsidRDefault="00093F47" w:rsidP="00093F47">
            <w:pPr>
              <w:rPr>
                <w:rFonts w:ascii="Century Gothic" w:hAnsi="Century Gothic"/>
                <w:color w:val="000000"/>
                <w:sz w:val="20"/>
                <w:szCs w:val="20"/>
                <w:lang w:eastAsia="es-MX"/>
              </w:rPr>
            </w:pPr>
            <w:proofErr w:type="spellStart"/>
            <w:r w:rsidRPr="00093F47">
              <w:rPr>
                <w:rFonts w:ascii="Century Gothic" w:hAnsi="Century Gothic"/>
                <w:color w:val="000000"/>
                <w:sz w:val="20"/>
                <w:szCs w:val="20"/>
                <w:lang w:eastAsia="es-MX"/>
              </w:rPr>
              <w:t>Tracsa</w:t>
            </w:r>
            <w:proofErr w:type="spellEnd"/>
            <w:r w:rsidRPr="00093F47">
              <w:rPr>
                <w:rFonts w:ascii="Century Gothic" w:hAnsi="Century Gothic"/>
                <w:color w:val="000000"/>
                <w:sz w:val="20"/>
                <w:szCs w:val="20"/>
                <w:lang w:eastAsia="es-MX"/>
              </w:rPr>
              <w:t xml:space="preserve"> S.A.P.I.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35374485"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Refacciones para retroexcavadora número </w:t>
            </w:r>
            <w:r w:rsidR="00451D24" w:rsidRPr="00093F47">
              <w:rPr>
                <w:rFonts w:ascii="Century Gothic" w:hAnsi="Century Gothic"/>
                <w:color w:val="000000"/>
                <w:sz w:val="20"/>
                <w:szCs w:val="20"/>
                <w:lang w:eastAsia="es-MX"/>
              </w:rPr>
              <w:t>económico</w:t>
            </w:r>
            <w:r w:rsidRPr="00093F47">
              <w:rPr>
                <w:rFonts w:ascii="Century Gothic" w:hAnsi="Century Gothic"/>
                <w:color w:val="000000"/>
                <w:sz w:val="20"/>
                <w:szCs w:val="20"/>
                <w:lang w:eastAsia="es-MX"/>
              </w:rPr>
              <w:t xml:space="preserve"> A0361 y A0722, con las cuales se realizan trabajos operativos como retiro de escombro, retiro de maleza, cargar camiones con mezcla </w:t>
            </w:r>
            <w:r w:rsidR="00451D24" w:rsidRPr="00093F47">
              <w:rPr>
                <w:rFonts w:ascii="Century Gothic" w:hAnsi="Century Gothic"/>
                <w:color w:val="000000"/>
                <w:sz w:val="20"/>
                <w:szCs w:val="20"/>
                <w:lang w:eastAsia="es-MX"/>
              </w:rPr>
              <w:t>fría</w:t>
            </w:r>
            <w:r w:rsidRPr="00093F47">
              <w:rPr>
                <w:rFonts w:ascii="Century Gothic" w:hAnsi="Century Gothic"/>
                <w:color w:val="000000"/>
                <w:sz w:val="20"/>
                <w:szCs w:val="20"/>
                <w:lang w:eastAsia="es-MX"/>
              </w:rPr>
              <w:t xml:space="preserve">, todas estas actividades son previas para llevar a cabo la actividad </w:t>
            </w:r>
            <w:r w:rsidR="00451D24" w:rsidRPr="00093F47">
              <w:rPr>
                <w:rFonts w:ascii="Century Gothic" w:hAnsi="Century Gothic"/>
                <w:color w:val="000000"/>
                <w:sz w:val="20"/>
                <w:szCs w:val="20"/>
                <w:lang w:eastAsia="es-MX"/>
              </w:rPr>
              <w:t>principal</w:t>
            </w:r>
            <w:r w:rsidRPr="00093F47">
              <w:rPr>
                <w:rFonts w:ascii="Century Gothic" w:hAnsi="Century Gothic"/>
                <w:color w:val="000000"/>
                <w:sz w:val="20"/>
                <w:szCs w:val="20"/>
                <w:lang w:eastAsia="es-MX"/>
              </w:rPr>
              <w:t xml:space="preserve"> de tapar baches y mantenimiento superficial de calles y avenidas, se licito en tres </w:t>
            </w:r>
            <w:r w:rsidR="00451D24" w:rsidRPr="00093F47">
              <w:rPr>
                <w:rFonts w:ascii="Century Gothic" w:hAnsi="Century Gothic"/>
                <w:color w:val="000000"/>
                <w:sz w:val="20"/>
                <w:szCs w:val="20"/>
                <w:lang w:eastAsia="es-MX"/>
              </w:rPr>
              <w:t>ocasiones</w:t>
            </w:r>
            <w:r w:rsidRPr="00093F47">
              <w:rPr>
                <w:rFonts w:ascii="Century Gothic" w:hAnsi="Century Gothic"/>
                <w:color w:val="000000"/>
                <w:sz w:val="20"/>
                <w:szCs w:val="20"/>
                <w:lang w:eastAsia="es-MX"/>
              </w:rPr>
              <w:t xml:space="preserve"> y se </w:t>
            </w:r>
            <w:r w:rsidR="00451D24" w:rsidRPr="00093F47">
              <w:rPr>
                <w:rFonts w:ascii="Century Gothic" w:hAnsi="Century Gothic"/>
                <w:color w:val="000000"/>
                <w:sz w:val="20"/>
                <w:szCs w:val="20"/>
                <w:lang w:eastAsia="es-MX"/>
              </w:rPr>
              <w:t>declaró</w:t>
            </w:r>
            <w:r w:rsidRPr="00093F47">
              <w:rPr>
                <w:rFonts w:ascii="Century Gothic" w:hAnsi="Century Gothic"/>
                <w:color w:val="000000"/>
                <w:sz w:val="20"/>
                <w:szCs w:val="20"/>
                <w:lang w:eastAsia="es-MX"/>
              </w:rPr>
              <w:t xml:space="preserve"> desierta.</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244C7710" w14:textId="77777777" w:rsidR="00093F47" w:rsidRPr="00093F47" w:rsidRDefault="00093F47" w:rsidP="00093F47">
            <w:pPr>
              <w:rPr>
                <w:rFonts w:ascii="Century Gothic" w:hAnsi="Century Gothic"/>
                <w:color w:val="000000"/>
                <w:sz w:val="20"/>
                <w:szCs w:val="20"/>
                <w:lang w:eastAsia="es-MX"/>
              </w:rPr>
            </w:pPr>
            <w:r w:rsidRPr="00093F47">
              <w:rPr>
                <w:rFonts w:ascii="Century Gothic" w:hAnsi="Century Gothic"/>
                <w:color w:val="000000"/>
                <w:sz w:val="20"/>
                <w:szCs w:val="20"/>
                <w:lang w:eastAsia="es-MX"/>
              </w:rPr>
              <w:t xml:space="preserve">Solicito su autorización del punto C14, los que </w:t>
            </w:r>
            <w:r w:rsidR="00451D24" w:rsidRPr="00093F47">
              <w:rPr>
                <w:rFonts w:ascii="Century Gothic" w:hAnsi="Century Gothic"/>
                <w:color w:val="000000"/>
                <w:sz w:val="20"/>
                <w:szCs w:val="20"/>
                <w:lang w:eastAsia="es-MX"/>
              </w:rPr>
              <w:t>estén</w:t>
            </w:r>
            <w:r w:rsidRPr="00093F47">
              <w:rPr>
                <w:rFonts w:ascii="Century Gothic" w:hAnsi="Century Gothic"/>
                <w:color w:val="000000"/>
                <w:sz w:val="20"/>
                <w:szCs w:val="20"/>
                <w:lang w:eastAsia="es-MX"/>
              </w:rPr>
              <w:t xml:space="preserve"> por la afirmativa </w:t>
            </w:r>
            <w:r w:rsidR="00451D24" w:rsidRPr="00093F47">
              <w:rPr>
                <w:rFonts w:ascii="Century Gothic" w:hAnsi="Century Gothic"/>
                <w:color w:val="000000"/>
                <w:sz w:val="20"/>
                <w:szCs w:val="20"/>
                <w:lang w:eastAsia="es-MX"/>
              </w:rPr>
              <w:t>sírvanse</w:t>
            </w:r>
            <w:r w:rsidRPr="00093F47">
              <w:rPr>
                <w:rFonts w:ascii="Century Gothic" w:hAnsi="Century Gothic"/>
                <w:color w:val="000000"/>
                <w:sz w:val="20"/>
                <w:szCs w:val="20"/>
                <w:lang w:eastAsia="es-MX"/>
              </w:rPr>
              <w:t xml:space="preserve"> </w:t>
            </w:r>
            <w:r w:rsidR="00451D24" w:rsidRPr="00093F47">
              <w:rPr>
                <w:rFonts w:ascii="Century Gothic" w:hAnsi="Century Gothic"/>
                <w:color w:val="000000"/>
                <w:sz w:val="20"/>
                <w:szCs w:val="20"/>
                <w:lang w:eastAsia="es-MX"/>
              </w:rPr>
              <w:t>manifestándolo</w:t>
            </w:r>
            <w:r w:rsidRPr="00093F47">
              <w:rPr>
                <w:rFonts w:ascii="Century Gothic" w:hAnsi="Century Gothic"/>
                <w:color w:val="000000"/>
                <w:sz w:val="20"/>
                <w:szCs w:val="20"/>
                <w:lang w:eastAsia="es-MX"/>
              </w:rPr>
              <w:t xml:space="preserve"> levantando su mano.                                Aprobado por </w:t>
            </w:r>
            <w:r w:rsidR="00B47A13">
              <w:rPr>
                <w:rFonts w:ascii="Century Gothic" w:hAnsi="Century Gothic"/>
                <w:color w:val="000000"/>
                <w:sz w:val="20"/>
                <w:szCs w:val="20"/>
                <w:lang w:eastAsia="es-MX"/>
              </w:rPr>
              <w:t>Unanimidad</w:t>
            </w:r>
            <w:r w:rsidRPr="00093F47">
              <w:rPr>
                <w:rFonts w:ascii="Century Gothic" w:hAnsi="Century Gothic"/>
                <w:color w:val="000000"/>
                <w:sz w:val="20"/>
                <w:szCs w:val="20"/>
                <w:lang w:eastAsia="es-MX"/>
              </w:rPr>
              <w:t xml:space="preserve"> de votos</w:t>
            </w:r>
          </w:p>
        </w:tc>
      </w:tr>
    </w:tbl>
    <w:p w14:paraId="6CAF6FB6" w14:textId="77777777" w:rsidR="004B2FD4" w:rsidRDefault="004B2FD4" w:rsidP="0038058B">
      <w:pPr>
        <w:jc w:val="both"/>
        <w:rPr>
          <w:rFonts w:ascii="Century Gothic" w:hAnsi="Century Gothic" w:cs="Tahoma"/>
          <w:sz w:val="22"/>
          <w:szCs w:val="22"/>
        </w:rPr>
      </w:pPr>
    </w:p>
    <w:p w14:paraId="215D9A98" w14:textId="77777777" w:rsidR="00AC0F4C" w:rsidRPr="00D329D1" w:rsidRDefault="00AC0F4C" w:rsidP="00AC0F4C">
      <w:pPr>
        <w:jc w:val="both"/>
        <w:rPr>
          <w:rFonts w:ascii="Century Gothic" w:hAnsi="Century Gothic" w:cs="Tahoma"/>
          <w:sz w:val="22"/>
          <w:szCs w:val="22"/>
        </w:rPr>
      </w:pPr>
      <w:r w:rsidRPr="00D329D1">
        <w:rPr>
          <w:rFonts w:ascii="Century Gothic" w:hAnsi="Century Gothic" w:cs="Tahoma"/>
          <w:sz w:val="22"/>
          <w:szCs w:val="22"/>
          <w:lang w:val="es-ES_tradnl"/>
        </w:rPr>
        <w:t xml:space="preserve">El Lic. </w:t>
      </w:r>
      <w:r w:rsidRPr="00D329D1">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al Lic. </w:t>
      </w:r>
      <w:r>
        <w:rPr>
          <w:rFonts w:ascii="Century Gothic" w:hAnsi="Century Gothic" w:cs="Tahoma"/>
          <w:sz w:val="22"/>
          <w:szCs w:val="22"/>
        </w:rPr>
        <w:t xml:space="preserve">Fernando Sánchez </w:t>
      </w:r>
      <w:r w:rsidR="007764CE">
        <w:rPr>
          <w:rFonts w:ascii="Century Gothic" w:hAnsi="Century Gothic" w:cs="Tahoma"/>
          <w:sz w:val="22"/>
          <w:szCs w:val="22"/>
        </w:rPr>
        <w:t>Aguirre</w:t>
      </w:r>
      <w:r w:rsidRPr="00D329D1">
        <w:rPr>
          <w:rFonts w:ascii="Century Gothic" w:hAnsi="Century Gothic" w:cs="Tahoma"/>
          <w:sz w:val="22"/>
          <w:szCs w:val="22"/>
        </w:rPr>
        <w:t xml:space="preserve">, </w:t>
      </w:r>
      <w:r w:rsidR="007764CE">
        <w:rPr>
          <w:rFonts w:ascii="Century Gothic" w:hAnsi="Century Gothic" w:cs="Tahoma"/>
          <w:sz w:val="22"/>
          <w:szCs w:val="22"/>
        </w:rPr>
        <w:t>adscrito a la Dirección Jurídico Laboral.</w:t>
      </w:r>
    </w:p>
    <w:p w14:paraId="1F008E44" w14:textId="77777777" w:rsidR="00AC0F4C" w:rsidRPr="00D329D1" w:rsidRDefault="00AC0F4C" w:rsidP="00AC0F4C">
      <w:pPr>
        <w:spacing w:line="360" w:lineRule="auto"/>
        <w:jc w:val="both"/>
        <w:rPr>
          <w:rFonts w:ascii="Century Gothic" w:hAnsi="Century Gothic" w:cs="Tahoma"/>
          <w:sz w:val="22"/>
          <w:szCs w:val="22"/>
        </w:rPr>
      </w:pPr>
    </w:p>
    <w:p w14:paraId="735E8065" w14:textId="77777777" w:rsidR="00AC0F4C" w:rsidRPr="00D329D1" w:rsidRDefault="00AC0F4C" w:rsidP="00AC0F4C">
      <w:pPr>
        <w:ind w:left="708"/>
        <w:jc w:val="center"/>
        <w:rPr>
          <w:rFonts w:ascii="Century Gothic" w:hAnsi="Century Gothic" w:cs="Tahoma"/>
          <w:b/>
          <w:i/>
          <w:sz w:val="22"/>
          <w:szCs w:val="22"/>
          <w:lang w:eastAsia="en-US"/>
        </w:rPr>
      </w:pPr>
      <w:r w:rsidRPr="00D329D1">
        <w:rPr>
          <w:rFonts w:ascii="Century Gothic" w:hAnsi="Century Gothic" w:cs="Tahoma"/>
          <w:b/>
          <w:i/>
          <w:sz w:val="22"/>
          <w:szCs w:val="22"/>
          <w:lang w:eastAsia="en-US"/>
        </w:rPr>
        <w:t>Aprobado por unanimidad de votos por parte de los integrantes del Comité presentes.</w:t>
      </w:r>
    </w:p>
    <w:p w14:paraId="0B709DA7" w14:textId="77777777" w:rsidR="00AC0F4C" w:rsidRPr="00BE7A5A" w:rsidRDefault="00AC0F4C" w:rsidP="00AC0F4C">
      <w:pPr>
        <w:spacing w:line="360" w:lineRule="auto"/>
        <w:jc w:val="both"/>
        <w:rPr>
          <w:rFonts w:ascii="Century Gothic" w:hAnsi="Century Gothic" w:cs="Tahoma"/>
          <w:sz w:val="22"/>
          <w:szCs w:val="22"/>
          <w:highlight w:val="yellow"/>
        </w:rPr>
      </w:pPr>
    </w:p>
    <w:p w14:paraId="7A5CC5FD" w14:textId="77777777" w:rsidR="00AC0F4C" w:rsidRPr="009E5AC4" w:rsidRDefault="00AC0F4C" w:rsidP="00AC0F4C">
      <w:pPr>
        <w:jc w:val="both"/>
        <w:rPr>
          <w:rFonts w:ascii="Century Gothic" w:hAnsi="Century Gothic" w:cs="Tahoma"/>
          <w:sz w:val="22"/>
          <w:szCs w:val="22"/>
        </w:rPr>
      </w:pPr>
      <w:r w:rsidRPr="00D329D1">
        <w:rPr>
          <w:rFonts w:ascii="Century Gothic" w:hAnsi="Century Gothic" w:cs="Tahoma"/>
          <w:sz w:val="22"/>
          <w:szCs w:val="22"/>
        </w:rPr>
        <w:t xml:space="preserve">El </w:t>
      </w:r>
      <w:r w:rsidR="007764CE">
        <w:rPr>
          <w:rFonts w:ascii="Century Gothic" w:hAnsi="Century Gothic" w:cs="Tahoma"/>
          <w:sz w:val="22"/>
          <w:szCs w:val="22"/>
        </w:rPr>
        <w:t>Fernando Sánchez Aguirre</w:t>
      </w:r>
      <w:r w:rsidR="007764CE" w:rsidRPr="00D329D1">
        <w:rPr>
          <w:rFonts w:ascii="Century Gothic" w:hAnsi="Century Gothic" w:cs="Tahoma"/>
          <w:sz w:val="22"/>
          <w:szCs w:val="22"/>
        </w:rPr>
        <w:t xml:space="preserve">, </w:t>
      </w:r>
      <w:r w:rsidR="007764CE">
        <w:rPr>
          <w:rFonts w:ascii="Century Gothic" w:hAnsi="Century Gothic" w:cs="Tahoma"/>
          <w:sz w:val="22"/>
          <w:szCs w:val="22"/>
        </w:rPr>
        <w:t>adscrito a la Dirección Jurídico Laboral</w:t>
      </w:r>
      <w:r w:rsidRPr="00D329D1">
        <w:rPr>
          <w:rFonts w:ascii="Century Gothic" w:hAnsi="Century Gothic" w:cs="Tahoma"/>
          <w:sz w:val="22"/>
          <w:szCs w:val="22"/>
        </w:rPr>
        <w:t>, dio contestación a las observaciones realizadas por los Integrantes del Comité de Adquisiciones</w:t>
      </w:r>
      <w:r w:rsidR="00FE4500">
        <w:rPr>
          <w:rFonts w:ascii="Century Gothic" w:hAnsi="Century Gothic" w:cs="Tahoma"/>
          <w:sz w:val="22"/>
          <w:szCs w:val="22"/>
        </w:rPr>
        <w:t xml:space="preserve">, relativas a los asuntos varios </w:t>
      </w:r>
      <w:r w:rsidR="00FE4500" w:rsidRPr="00FE4500">
        <w:rPr>
          <w:rFonts w:ascii="Century Gothic" w:hAnsi="Century Gothic" w:cs="Tahoma"/>
          <w:b/>
          <w:sz w:val="22"/>
          <w:szCs w:val="22"/>
        </w:rPr>
        <w:t>C9 y C10</w:t>
      </w:r>
      <w:r w:rsidRPr="00D329D1">
        <w:rPr>
          <w:rFonts w:ascii="Century Gothic" w:hAnsi="Century Gothic" w:cs="Tahoma"/>
          <w:sz w:val="22"/>
          <w:szCs w:val="22"/>
        </w:rPr>
        <w:t>.</w:t>
      </w:r>
    </w:p>
    <w:p w14:paraId="54246F33" w14:textId="77777777" w:rsidR="00B57736" w:rsidRDefault="00B57736" w:rsidP="0038058B">
      <w:pPr>
        <w:jc w:val="both"/>
        <w:rPr>
          <w:rFonts w:ascii="Century Gothic" w:hAnsi="Century Gothic" w:cs="Tahoma"/>
          <w:sz w:val="22"/>
          <w:szCs w:val="22"/>
        </w:rPr>
      </w:pPr>
    </w:p>
    <w:p w14:paraId="14CACDC6" w14:textId="77777777" w:rsidR="00AC0F4C" w:rsidRPr="009E5AC4" w:rsidRDefault="00AC0F4C" w:rsidP="0038058B">
      <w:pPr>
        <w:jc w:val="both"/>
        <w:rPr>
          <w:rFonts w:ascii="Century Gothic" w:hAnsi="Century Gothic" w:cs="Tahoma"/>
          <w:sz w:val="22"/>
          <w:szCs w:val="22"/>
        </w:rPr>
      </w:pPr>
    </w:p>
    <w:p w14:paraId="4344DB07" w14:textId="77777777" w:rsidR="0038058B" w:rsidRPr="009E5AC4" w:rsidRDefault="0038058B" w:rsidP="0038058B">
      <w:pPr>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Pr="009E5AC4">
        <w:rPr>
          <w:rFonts w:ascii="Century Gothic" w:hAnsi="Century Gothic" w:cs="Tahoma"/>
          <w:b/>
          <w:sz w:val="22"/>
          <w:szCs w:val="22"/>
        </w:rPr>
        <w:t>inciso C</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14:paraId="43937AED" w14:textId="77777777" w:rsidR="00934DE8" w:rsidRPr="009E5AC4" w:rsidRDefault="00934DE8" w:rsidP="005C5ACC">
      <w:pPr>
        <w:shd w:val="clear" w:color="auto" w:fill="FFFFFF"/>
        <w:spacing w:after="100" w:afterAutospacing="1"/>
        <w:contextualSpacing/>
        <w:jc w:val="both"/>
        <w:rPr>
          <w:rFonts w:ascii="Century Gothic" w:hAnsi="Century Gothic" w:cs="Tahoma"/>
          <w:sz w:val="22"/>
          <w:szCs w:val="22"/>
        </w:rPr>
      </w:pPr>
    </w:p>
    <w:p w14:paraId="0BDFB8B5" w14:textId="77777777" w:rsidR="004543FE" w:rsidRPr="009E5AC4" w:rsidRDefault="004543FE" w:rsidP="005C5ACC">
      <w:pPr>
        <w:shd w:val="clear" w:color="auto" w:fill="FFFFFF"/>
        <w:spacing w:after="100" w:afterAutospacing="1"/>
        <w:contextualSpacing/>
        <w:jc w:val="both"/>
        <w:rPr>
          <w:rFonts w:ascii="Century Gothic" w:hAnsi="Century Gothic" w:cs="Tahoma"/>
          <w:sz w:val="22"/>
          <w:szCs w:val="22"/>
        </w:rPr>
      </w:pPr>
    </w:p>
    <w:p w14:paraId="20BDACBB" w14:textId="77777777" w:rsidR="004543FE" w:rsidRPr="009E5AC4" w:rsidRDefault="004543FE" w:rsidP="004543FE">
      <w:pPr>
        <w:contextualSpacing/>
        <w:rPr>
          <w:rFonts w:ascii="Century Gothic" w:hAnsi="Century Gothic" w:cs="Tahoma"/>
          <w:b/>
          <w:sz w:val="22"/>
          <w:szCs w:val="22"/>
        </w:rPr>
      </w:pPr>
      <w:r w:rsidRPr="009E5AC4">
        <w:rPr>
          <w:rFonts w:ascii="Century Gothic" w:hAnsi="Century Gothic" w:cs="Tahoma"/>
          <w:b/>
          <w:sz w:val="22"/>
          <w:szCs w:val="22"/>
        </w:rPr>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14:paraId="27984585" w14:textId="77777777"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14:paraId="17AFD304" w14:textId="77777777" w:rsidR="00FE1950" w:rsidRPr="009E5AC4" w:rsidRDefault="00FE1950" w:rsidP="009302D5">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14:paraId="4F3EEFCF" w14:textId="77777777"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1052" w:type="dxa"/>
        <w:tblCellMar>
          <w:left w:w="70" w:type="dxa"/>
          <w:right w:w="70" w:type="dxa"/>
        </w:tblCellMar>
        <w:tblLook w:val="04A0" w:firstRow="1" w:lastRow="0" w:firstColumn="1" w:lastColumn="0" w:noHBand="0" w:noVBand="1"/>
      </w:tblPr>
      <w:tblGrid>
        <w:gridCol w:w="1120"/>
        <w:gridCol w:w="1540"/>
        <w:gridCol w:w="2155"/>
        <w:gridCol w:w="1701"/>
        <w:gridCol w:w="1843"/>
        <w:gridCol w:w="2693"/>
      </w:tblGrid>
      <w:tr w:rsidR="007A78F8" w:rsidRPr="00451D24" w14:paraId="3F4ECB5D" w14:textId="77777777" w:rsidTr="007A78F8">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14:paraId="3C82AA3F" w14:textId="77777777" w:rsidR="00451D24" w:rsidRPr="00451D24" w:rsidRDefault="00451D24" w:rsidP="00451D24">
            <w:pPr>
              <w:jc w:val="center"/>
              <w:rPr>
                <w:rFonts w:ascii="Century Gothic" w:hAnsi="Century Gothic"/>
                <w:b/>
                <w:bCs/>
                <w:color w:val="FFFFFF"/>
                <w:sz w:val="20"/>
                <w:szCs w:val="20"/>
                <w:u w:val="single"/>
                <w:lang w:eastAsia="es-MX"/>
              </w:rPr>
            </w:pPr>
            <w:r w:rsidRPr="00451D24">
              <w:rPr>
                <w:rFonts w:ascii="Century Gothic" w:hAnsi="Century Gothic"/>
                <w:b/>
                <w:bCs/>
                <w:color w:val="FFFFFF"/>
                <w:sz w:val="20"/>
                <w:szCs w:val="20"/>
                <w:u w:val="single"/>
                <w:lang w:eastAsia="es-MX"/>
              </w:rPr>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14:paraId="7BCA08C0" w14:textId="77777777" w:rsidR="00451D24" w:rsidRPr="00451D24" w:rsidRDefault="00451D24" w:rsidP="00451D24">
            <w:pPr>
              <w:jc w:val="center"/>
              <w:rPr>
                <w:rFonts w:ascii="Century Gothic" w:hAnsi="Century Gothic"/>
                <w:b/>
                <w:bCs/>
                <w:color w:val="FFFFFF"/>
                <w:sz w:val="20"/>
                <w:szCs w:val="20"/>
                <w:u w:val="single"/>
                <w:lang w:eastAsia="es-MX"/>
              </w:rPr>
            </w:pPr>
            <w:r w:rsidRPr="00451D24">
              <w:rPr>
                <w:rFonts w:ascii="Century Gothic" w:hAnsi="Century Gothic"/>
                <w:b/>
                <w:bCs/>
                <w:color w:val="FFFFFF"/>
                <w:sz w:val="20"/>
                <w:szCs w:val="20"/>
                <w:u w:val="single"/>
                <w:lang w:eastAsia="es-MX"/>
              </w:rPr>
              <w:t>REQUISICIÓN</w:t>
            </w:r>
          </w:p>
        </w:tc>
        <w:tc>
          <w:tcPr>
            <w:tcW w:w="2155" w:type="dxa"/>
            <w:tcBorders>
              <w:top w:val="single" w:sz="4" w:space="0" w:color="auto"/>
              <w:left w:val="nil"/>
              <w:bottom w:val="single" w:sz="4" w:space="0" w:color="auto"/>
              <w:right w:val="single" w:sz="4" w:space="0" w:color="auto"/>
            </w:tcBorders>
            <w:shd w:val="clear" w:color="000000" w:fill="EC7320"/>
            <w:vAlign w:val="center"/>
            <w:hideMark/>
          </w:tcPr>
          <w:p w14:paraId="10BEB41A" w14:textId="77777777" w:rsidR="00451D24" w:rsidRPr="00451D24" w:rsidRDefault="00451D24" w:rsidP="00451D24">
            <w:pPr>
              <w:jc w:val="center"/>
              <w:rPr>
                <w:rFonts w:ascii="Century Gothic" w:hAnsi="Century Gothic"/>
                <w:b/>
                <w:bCs/>
                <w:color w:val="FFFFFF"/>
                <w:sz w:val="20"/>
                <w:szCs w:val="20"/>
                <w:u w:val="single"/>
                <w:lang w:eastAsia="es-MX"/>
              </w:rPr>
            </w:pPr>
            <w:r w:rsidRPr="00451D24">
              <w:rPr>
                <w:rFonts w:ascii="Century Gothic" w:hAnsi="Century Gothic"/>
                <w:b/>
                <w:bCs/>
                <w:color w:val="FFFFFF"/>
                <w:sz w:val="20"/>
                <w:szCs w:val="20"/>
                <w:u w:val="single"/>
                <w:lang w:eastAsia="es-MX"/>
              </w:rPr>
              <w:t>AREA REQUIRENTE</w:t>
            </w:r>
          </w:p>
        </w:tc>
        <w:tc>
          <w:tcPr>
            <w:tcW w:w="1701" w:type="dxa"/>
            <w:tcBorders>
              <w:top w:val="single" w:sz="4" w:space="0" w:color="auto"/>
              <w:left w:val="nil"/>
              <w:bottom w:val="single" w:sz="4" w:space="0" w:color="auto"/>
              <w:right w:val="single" w:sz="4" w:space="0" w:color="auto"/>
            </w:tcBorders>
            <w:shd w:val="clear" w:color="000000" w:fill="EC7320"/>
            <w:vAlign w:val="center"/>
            <w:hideMark/>
          </w:tcPr>
          <w:p w14:paraId="7F0FF0C7" w14:textId="77777777" w:rsidR="00451D24" w:rsidRPr="00451D24" w:rsidRDefault="00451D24" w:rsidP="00451D24">
            <w:pPr>
              <w:jc w:val="center"/>
              <w:rPr>
                <w:rFonts w:ascii="Century Gothic" w:hAnsi="Century Gothic"/>
                <w:b/>
                <w:bCs/>
                <w:color w:val="FFFFFF"/>
                <w:sz w:val="20"/>
                <w:szCs w:val="20"/>
                <w:u w:val="single"/>
                <w:lang w:eastAsia="es-MX"/>
              </w:rPr>
            </w:pPr>
            <w:r w:rsidRPr="00451D24">
              <w:rPr>
                <w:rFonts w:ascii="Century Gothic" w:hAnsi="Century Gothic"/>
                <w:b/>
                <w:bCs/>
                <w:color w:val="FFFFFF"/>
                <w:sz w:val="20"/>
                <w:szCs w:val="20"/>
                <w:u w:val="single"/>
                <w:lang w:eastAsia="es-MX"/>
              </w:rPr>
              <w:t xml:space="preserve">MONTO TOTAL CON IVA </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14:paraId="2195105C" w14:textId="77777777" w:rsidR="00451D24" w:rsidRPr="00451D24" w:rsidRDefault="00451D24" w:rsidP="00451D24">
            <w:pPr>
              <w:jc w:val="center"/>
              <w:rPr>
                <w:rFonts w:ascii="Century Gothic" w:hAnsi="Century Gothic"/>
                <w:b/>
                <w:bCs/>
                <w:color w:val="FFFFFF"/>
                <w:sz w:val="20"/>
                <w:szCs w:val="20"/>
                <w:u w:val="single"/>
                <w:lang w:eastAsia="es-MX"/>
              </w:rPr>
            </w:pPr>
            <w:r w:rsidRPr="00451D24">
              <w:rPr>
                <w:rFonts w:ascii="Century Gothic" w:hAnsi="Century Gothic"/>
                <w:b/>
                <w:bCs/>
                <w:color w:val="FFFFFF"/>
                <w:sz w:val="20"/>
                <w:szCs w:val="20"/>
                <w:u w:val="single"/>
                <w:lang w:eastAsia="es-MX"/>
              </w:rPr>
              <w:t>PROVEEDOR</w:t>
            </w:r>
          </w:p>
        </w:tc>
        <w:tc>
          <w:tcPr>
            <w:tcW w:w="2693" w:type="dxa"/>
            <w:tcBorders>
              <w:top w:val="single" w:sz="4" w:space="0" w:color="auto"/>
              <w:left w:val="nil"/>
              <w:bottom w:val="single" w:sz="4" w:space="0" w:color="auto"/>
              <w:right w:val="single" w:sz="4" w:space="0" w:color="auto"/>
            </w:tcBorders>
            <w:shd w:val="clear" w:color="000000" w:fill="EC7320"/>
            <w:vAlign w:val="center"/>
            <w:hideMark/>
          </w:tcPr>
          <w:p w14:paraId="6EA15BE1" w14:textId="77777777" w:rsidR="00451D24" w:rsidRPr="00451D24" w:rsidRDefault="00451D24" w:rsidP="00451D24">
            <w:pPr>
              <w:jc w:val="center"/>
              <w:rPr>
                <w:rFonts w:ascii="Century Gothic" w:hAnsi="Century Gothic"/>
                <w:b/>
                <w:bCs/>
                <w:color w:val="FFFFFF"/>
                <w:sz w:val="20"/>
                <w:szCs w:val="20"/>
                <w:u w:val="single"/>
                <w:lang w:eastAsia="es-MX"/>
              </w:rPr>
            </w:pPr>
            <w:r w:rsidRPr="00451D24">
              <w:rPr>
                <w:rFonts w:ascii="Century Gothic" w:hAnsi="Century Gothic"/>
                <w:b/>
                <w:bCs/>
                <w:color w:val="FFFFFF"/>
                <w:sz w:val="20"/>
                <w:szCs w:val="20"/>
                <w:u w:val="single"/>
                <w:lang w:eastAsia="es-MX"/>
              </w:rPr>
              <w:t>MOTIVO</w:t>
            </w:r>
          </w:p>
        </w:tc>
      </w:tr>
      <w:tr w:rsidR="007A78F8" w:rsidRPr="00451D24" w14:paraId="3283B152" w14:textId="77777777" w:rsidTr="007A78F8">
        <w:trPr>
          <w:trHeight w:val="189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4CDC75BE"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t>D1</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14:paraId="409DD463"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201901771</w:t>
            </w:r>
          </w:p>
        </w:tc>
        <w:tc>
          <w:tcPr>
            <w:tcW w:w="2155" w:type="dxa"/>
            <w:tcBorders>
              <w:top w:val="single" w:sz="4" w:space="0" w:color="auto"/>
              <w:left w:val="single" w:sz="4" w:space="0" w:color="auto"/>
              <w:bottom w:val="single" w:sz="4" w:space="0" w:color="auto"/>
              <w:right w:val="single" w:sz="4" w:space="0" w:color="auto"/>
            </w:tcBorders>
            <w:shd w:val="clear" w:color="000000" w:fill="F8CBAD"/>
            <w:hideMark/>
          </w:tcPr>
          <w:p w14:paraId="01E9B60E"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Dirección de Administración adscrita a la Coordinación General de Administración e Innovación Gubernamental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7DF9F3A0"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$5,252.77</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14:paraId="79043856"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Grupo </w:t>
            </w:r>
            <w:proofErr w:type="spellStart"/>
            <w:r w:rsidRPr="00451D24">
              <w:rPr>
                <w:rFonts w:ascii="Century Gothic" w:hAnsi="Century Gothic"/>
                <w:color w:val="000000"/>
                <w:sz w:val="20"/>
                <w:szCs w:val="20"/>
                <w:lang w:eastAsia="es-MX"/>
              </w:rPr>
              <w:t>Motormexa</w:t>
            </w:r>
            <w:proofErr w:type="spellEnd"/>
            <w:r w:rsidRPr="00451D24">
              <w:rPr>
                <w:rFonts w:ascii="Century Gothic" w:hAnsi="Century Gothic"/>
                <w:color w:val="000000"/>
                <w:sz w:val="20"/>
                <w:szCs w:val="20"/>
                <w:lang w:eastAsia="es-MX"/>
              </w:rPr>
              <w:t xml:space="preserve"> Guadalajara S.A. de C.V.</w:t>
            </w:r>
          </w:p>
        </w:tc>
        <w:tc>
          <w:tcPr>
            <w:tcW w:w="2693" w:type="dxa"/>
            <w:tcBorders>
              <w:top w:val="single" w:sz="4" w:space="0" w:color="auto"/>
              <w:left w:val="single" w:sz="4" w:space="0" w:color="auto"/>
              <w:bottom w:val="single" w:sz="4" w:space="0" w:color="auto"/>
              <w:right w:val="single" w:sz="4" w:space="0" w:color="auto"/>
            </w:tcBorders>
            <w:shd w:val="clear" w:color="000000" w:fill="F8CBAD"/>
            <w:hideMark/>
          </w:tcPr>
          <w:p w14:paraId="31F22BB6"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Mantenimiento preventivo, reparación de las </w:t>
            </w:r>
            <w:r w:rsidR="007A78F8" w:rsidRPr="00451D24">
              <w:rPr>
                <w:rFonts w:ascii="Century Gothic" w:hAnsi="Century Gothic"/>
                <w:color w:val="000000"/>
                <w:sz w:val="20"/>
                <w:szCs w:val="20"/>
                <w:lang w:eastAsia="es-MX"/>
              </w:rPr>
              <w:t>unidades,</w:t>
            </w:r>
            <w:r w:rsidRPr="00451D24">
              <w:rPr>
                <w:rFonts w:ascii="Century Gothic" w:hAnsi="Century Gothic"/>
                <w:color w:val="000000"/>
                <w:sz w:val="20"/>
                <w:szCs w:val="20"/>
                <w:lang w:eastAsia="es-MX"/>
              </w:rPr>
              <w:t xml:space="preserve"> número </w:t>
            </w:r>
            <w:r w:rsidR="007A78F8" w:rsidRPr="00451D24">
              <w:rPr>
                <w:rFonts w:ascii="Century Gothic" w:hAnsi="Century Gothic"/>
                <w:color w:val="000000"/>
                <w:sz w:val="20"/>
                <w:szCs w:val="20"/>
                <w:lang w:eastAsia="es-MX"/>
              </w:rPr>
              <w:t>económico</w:t>
            </w:r>
            <w:r w:rsidRPr="00451D24">
              <w:rPr>
                <w:rFonts w:ascii="Century Gothic" w:hAnsi="Century Gothic"/>
                <w:color w:val="000000"/>
                <w:sz w:val="20"/>
                <w:szCs w:val="20"/>
                <w:lang w:eastAsia="es-MX"/>
              </w:rPr>
              <w:t xml:space="preserve"> 3478 y 3736, de la Coordinación Municipal de Protección Civil y Bomberos, ya que realizan funciones de emergencia por lo que resulta necesario mantenerlas en </w:t>
            </w:r>
            <w:r w:rsidR="007A78F8" w:rsidRPr="00451D24">
              <w:rPr>
                <w:rFonts w:ascii="Century Gothic" w:hAnsi="Century Gothic"/>
                <w:color w:val="000000"/>
                <w:sz w:val="20"/>
                <w:szCs w:val="20"/>
                <w:lang w:eastAsia="es-MX"/>
              </w:rPr>
              <w:t>óptimas</w:t>
            </w:r>
            <w:r w:rsidRPr="00451D24">
              <w:rPr>
                <w:rFonts w:ascii="Century Gothic" w:hAnsi="Century Gothic"/>
                <w:color w:val="000000"/>
                <w:sz w:val="20"/>
                <w:szCs w:val="20"/>
                <w:lang w:eastAsia="es-MX"/>
              </w:rPr>
              <w:t xml:space="preserve"> condiciones para que no sea vulnerada la atención a la </w:t>
            </w:r>
            <w:r w:rsidR="007A78F8" w:rsidRPr="00451D24">
              <w:rPr>
                <w:rFonts w:ascii="Century Gothic" w:hAnsi="Century Gothic"/>
                <w:color w:val="000000"/>
                <w:sz w:val="20"/>
                <w:szCs w:val="20"/>
                <w:lang w:eastAsia="es-MX"/>
              </w:rPr>
              <w:t>ciudadanía</w:t>
            </w:r>
            <w:r w:rsidRPr="00451D24">
              <w:rPr>
                <w:rFonts w:ascii="Century Gothic" w:hAnsi="Century Gothic"/>
                <w:color w:val="000000"/>
                <w:sz w:val="20"/>
                <w:szCs w:val="20"/>
                <w:lang w:eastAsia="es-MX"/>
              </w:rPr>
              <w:t>.</w:t>
            </w:r>
          </w:p>
        </w:tc>
      </w:tr>
      <w:tr w:rsidR="007A78F8" w:rsidRPr="00451D24" w14:paraId="726CCE91" w14:textId="77777777" w:rsidTr="007A78F8">
        <w:trPr>
          <w:trHeight w:val="189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01366638"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t>D2</w:t>
            </w:r>
          </w:p>
        </w:tc>
        <w:tc>
          <w:tcPr>
            <w:tcW w:w="1540" w:type="dxa"/>
            <w:tcBorders>
              <w:top w:val="single" w:sz="4" w:space="0" w:color="auto"/>
              <w:left w:val="nil"/>
              <w:bottom w:val="single" w:sz="4" w:space="0" w:color="auto"/>
              <w:right w:val="single" w:sz="4" w:space="0" w:color="auto"/>
            </w:tcBorders>
            <w:shd w:val="clear" w:color="000000" w:fill="F8CBAD"/>
            <w:hideMark/>
          </w:tcPr>
          <w:p w14:paraId="1EFC1424"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201901791</w:t>
            </w:r>
          </w:p>
        </w:tc>
        <w:tc>
          <w:tcPr>
            <w:tcW w:w="2155" w:type="dxa"/>
            <w:tcBorders>
              <w:top w:val="single" w:sz="4" w:space="0" w:color="auto"/>
              <w:left w:val="nil"/>
              <w:bottom w:val="single" w:sz="4" w:space="0" w:color="auto"/>
              <w:right w:val="single" w:sz="4" w:space="0" w:color="auto"/>
            </w:tcBorders>
            <w:shd w:val="clear" w:color="000000" w:fill="F8CBAD"/>
            <w:hideMark/>
          </w:tcPr>
          <w:p w14:paraId="479D597C"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Dirección de Administración adscrita a la Coordinación General de Administración e Innovación Gubernamental</w:t>
            </w:r>
          </w:p>
        </w:tc>
        <w:tc>
          <w:tcPr>
            <w:tcW w:w="1701" w:type="dxa"/>
            <w:tcBorders>
              <w:top w:val="single" w:sz="4" w:space="0" w:color="auto"/>
              <w:left w:val="nil"/>
              <w:bottom w:val="single" w:sz="4" w:space="0" w:color="auto"/>
              <w:right w:val="single" w:sz="4" w:space="0" w:color="auto"/>
            </w:tcBorders>
            <w:shd w:val="clear" w:color="000000" w:fill="F8CBAD"/>
            <w:hideMark/>
          </w:tcPr>
          <w:p w14:paraId="7A7EB60F"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$56,051.06</w:t>
            </w:r>
          </w:p>
        </w:tc>
        <w:tc>
          <w:tcPr>
            <w:tcW w:w="1843" w:type="dxa"/>
            <w:tcBorders>
              <w:top w:val="single" w:sz="4" w:space="0" w:color="auto"/>
              <w:left w:val="nil"/>
              <w:bottom w:val="single" w:sz="4" w:space="0" w:color="auto"/>
              <w:right w:val="single" w:sz="4" w:space="0" w:color="auto"/>
            </w:tcBorders>
            <w:shd w:val="clear" w:color="000000" w:fill="F8CBAD"/>
            <w:hideMark/>
          </w:tcPr>
          <w:p w14:paraId="6A1B5508"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Grupo </w:t>
            </w:r>
            <w:proofErr w:type="spellStart"/>
            <w:r w:rsidRPr="00451D24">
              <w:rPr>
                <w:rFonts w:ascii="Century Gothic" w:hAnsi="Century Gothic"/>
                <w:color w:val="000000"/>
                <w:sz w:val="20"/>
                <w:szCs w:val="20"/>
                <w:lang w:eastAsia="es-MX"/>
              </w:rPr>
              <w:t>Motormexa</w:t>
            </w:r>
            <w:proofErr w:type="spellEnd"/>
            <w:r w:rsidRPr="00451D24">
              <w:rPr>
                <w:rFonts w:ascii="Century Gothic" w:hAnsi="Century Gothic"/>
                <w:color w:val="000000"/>
                <w:sz w:val="20"/>
                <w:szCs w:val="20"/>
                <w:lang w:eastAsia="es-MX"/>
              </w:rPr>
              <w:t xml:space="preserve"> Guadalajara S.A. de C.V.</w:t>
            </w:r>
          </w:p>
        </w:tc>
        <w:tc>
          <w:tcPr>
            <w:tcW w:w="2693" w:type="dxa"/>
            <w:tcBorders>
              <w:top w:val="single" w:sz="4" w:space="0" w:color="auto"/>
              <w:left w:val="nil"/>
              <w:bottom w:val="single" w:sz="4" w:space="0" w:color="auto"/>
              <w:right w:val="single" w:sz="4" w:space="0" w:color="auto"/>
            </w:tcBorders>
            <w:shd w:val="clear" w:color="000000" w:fill="F8CBAD"/>
            <w:hideMark/>
          </w:tcPr>
          <w:p w14:paraId="359A1037"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Mantenimiento preventivo, reparación de las unidades, número </w:t>
            </w:r>
            <w:r w:rsidR="007A78F8" w:rsidRPr="00451D24">
              <w:rPr>
                <w:rFonts w:ascii="Century Gothic" w:hAnsi="Century Gothic"/>
                <w:color w:val="000000"/>
                <w:sz w:val="20"/>
                <w:szCs w:val="20"/>
                <w:lang w:eastAsia="es-MX"/>
              </w:rPr>
              <w:t>económico</w:t>
            </w:r>
            <w:r w:rsidRPr="00451D24">
              <w:rPr>
                <w:rFonts w:ascii="Century Gothic" w:hAnsi="Century Gothic"/>
                <w:color w:val="000000"/>
                <w:sz w:val="20"/>
                <w:szCs w:val="20"/>
                <w:lang w:eastAsia="es-MX"/>
              </w:rPr>
              <w:t xml:space="preserve"> 3544, 3546, 3565, de la Coordinación Municipal de Protección Civil y Bomberos, ya que realizan labores operativas y de no encontrarse en </w:t>
            </w:r>
            <w:r w:rsidR="007A78F8" w:rsidRPr="00451D24">
              <w:rPr>
                <w:rFonts w:ascii="Century Gothic" w:hAnsi="Century Gothic"/>
                <w:color w:val="000000"/>
                <w:sz w:val="20"/>
                <w:szCs w:val="20"/>
                <w:lang w:eastAsia="es-MX"/>
              </w:rPr>
              <w:t>óptimas</w:t>
            </w:r>
            <w:r w:rsidRPr="00451D24">
              <w:rPr>
                <w:rFonts w:ascii="Century Gothic" w:hAnsi="Century Gothic"/>
                <w:color w:val="000000"/>
                <w:sz w:val="20"/>
                <w:szCs w:val="20"/>
                <w:lang w:eastAsia="es-MX"/>
              </w:rPr>
              <w:t xml:space="preserve"> condiciones </w:t>
            </w:r>
            <w:r w:rsidR="007A78F8" w:rsidRPr="00451D24">
              <w:rPr>
                <w:rFonts w:ascii="Century Gothic" w:hAnsi="Century Gothic"/>
                <w:color w:val="000000"/>
                <w:sz w:val="20"/>
                <w:szCs w:val="20"/>
                <w:lang w:eastAsia="es-MX"/>
              </w:rPr>
              <w:t>podría</w:t>
            </w:r>
            <w:r w:rsidRPr="00451D24">
              <w:rPr>
                <w:rFonts w:ascii="Century Gothic" w:hAnsi="Century Gothic"/>
                <w:color w:val="000000"/>
                <w:sz w:val="20"/>
                <w:szCs w:val="20"/>
                <w:lang w:eastAsia="es-MX"/>
              </w:rPr>
              <w:t xml:space="preserve"> provocar la falta de atención a las emergencias de la </w:t>
            </w:r>
            <w:r w:rsidR="007A78F8" w:rsidRPr="00451D24">
              <w:rPr>
                <w:rFonts w:ascii="Century Gothic" w:hAnsi="Century Gothic"/>
                <w:color w:val="000000"/>
                <w:sz w:val="20"/>
                <w:szCs w:val="20"/>
                <w:lang w:eastAsia="es-MX"/>
              </w:rPr>
              <w:t>ciudadanía</w:t>
            </w:r>
            <w:r w:rsidRPr="00451D24">
              <w:rPr>
                <w:rFonts w:ascii="Century Gothic" w:hAnsi="Century Gothic"/>
                <w:color w:val="000000"/>
                <w:sz w:val="20"/>
                <w:szCs w:val="20"/>
                <w:lang w:eastAsia="es-MX"/>
              </w:rPr>
              <w:t xml:space="preserve">. </w:t>
            </w:r>
          </w:p>
        </w:tc>
      </w:tr>
      <w:tr w:rsidR="007A78F8" w:rsidRPr="00451D24" w14:paraId="5C2C9F74" w14:textId="77777777" w:rsidTr="007A78F8">
        <w:trPr>
          <w:trHeight w:val="574"/>
        </w:trPr>
        <w:tc>
          <w:tcPr>
            <w:tcW w:w="1120" w:type="dxa"/>
            <w:tcBorders>
              <w:top w:val="nil"/>
              <w:left w:val="single" w:sz="4" w:space="0" w:color="auto"/>
              <w:bottom w:val="single" w:sz="4" w:space="0" w:color="auto"/>
              <w:right w:val="single" w:sz="4" w:space="0" w:color="auto"/>
            </w:tcBorders>
            <w:shd w:val="clear" w:color="000000" w:fill="F8CBAD"/>
            <w:hideMark/>
          </w:tcPr>
          <w:p w14:paraId="533D808B"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t>D3</w:t>
            </w:r>
          </w:p>
        </w:tc>
        <w:tc>
          <w:tcPr>
            <w:tcW w:w="1540" w:type="dxa"/>
            <w:tcBorders>
              <w:top w:val="nil"/>
              <w:left w:val="nil"/>
              <w:bottom w:val="single" w:sz="4" w:space="0" w:color="auto"/>
              <w:right w:val="single" w:sz="4" w:space="0" w:color="auto"/>
            </w:tcBorders>
            <w:shd w:val="clear" w:color="000000" w:fill="F8CBAD"/>
            <w:hideMark/>
          </w:tcPr>
          <w:p w14:paraId="797935AD"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201901521</w:t>
            </w:r>
          </w:p>
        </w:tc>
        <w:tc>
          <w:tcPr>
            <w:tcW w:w="2155" w:type="dxa"/>
            <w:tcBorders>
              <w:top w:val="nil"/>
              <w:left w:val="nil"/>
              <w:bottom w:val="single" w:sz="4" w:space="0" w:color="auto"/>
              <w:right w:val="single" w:sz="4" w:space="0" w:color="auto"/>
            </w:tcBorders>
            <w:shd w:val="clear" w:color="000000" w:fill="F8CBAD"/>
            <w:hideMark/>
          </w:tcPr>
          <w:p w14:paraId="3A0D1E3E"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Dirección de Administración adscrita a la Coordinación General de </w:t>
            </w:r>
            <w:r w:rsidRPr="00451D24">
              <w:rPr>
                <w:rFonts w:ascii="Century Gothic" w:hAnsi="Century Gothic"/>
                <w:color w:val="000000"/>
                <w:sz w:val="20"/>
                <w:szCs w:val="20"/>
                <w:lang w:eastAsia="es-MX"/>
              </w:rPr>
              <w:lastRenderedPageBreak/>
              <w:t>Administración e Innovación Gubernamental</w:t>
            </w:r>
          </w:p>
        </w:tc>
        <w:tc>
          <w:tcPr>
            <w:tcW w:w="1701" w:type="dxa"/>
            <w:tcBorders>
              <w:top w:val="nil"/>
              <w:left w:val="nil"/>
              <w:bottom w:val="single" w:sz="4" w:space="0" w:color="auto"/>
              <w:right w:val="single" w:sz="4" w:space="0" w:color="auto"/>
            </w:tcBorders>
            <w:shd w:val="clear" w:color="000000" w:fill="F8CBAD"/>
            <w:hideMark/>
          </w:tcPr>
          <w:p w14:paraId="244DF5AF"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lastRenderedPageBreak/>
              <w:t>$90,406.58</w:t>
            </w:r>
          </w:p>
        </w:tc>
        <w:tc>
          <w:tcPr>
            <w:tcW w:w="1843" w:type="dxa"/>
            <w:tcBorders>
              <w:top w:val="nil"/>
              <w:left w:val="nil"/>
              <w:bottom w:val="single" w:sz="4" w:space="0" w:color="auto"/>
              <w:right w:val="single" w:sz="4" w:space="0" w:color="auto"/>
            </w:tcBorders>
            <w:shd w:val="clear" w:color="000000" w:fill="F8CBAD"/>
            <w:hideMark/>
          </w:tcPr>
          <w:p w14:paraId="5DD70726"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Grupo </w:t>
            </w:r>
            <w:proofErr w:type="spellStart"/>
            <w:r w:rsidRPr="00451D24">
              <w:rPr>
                <w:rFonts w:ascii="Century Gothic" w:hAnsi="Century Gothic"/>
                <w:color w:val="000000"/>
                <w:sz w:val="20"/>
                <w:szCs w:val="20"/>
                <w:lang w:eastAsia="es-MX"/>
              </w:rPr>
              <w:t>Motormexa</w:t>
            </w:r>
            <w:proofErr w:type="spellEnd"/>
            <w:r w:rsidRPr="00451D24">
              <w:rPr>
                <w:rFonts w:ascii="Century Gothic" w:hAnsi="Century Gothic"/>
                <w:color w:val="000000"/>
                <w:sz w:val="20"/>
                <w:szCs w:val="20"/>
                <w:lang w:eastAsia="es-MX"/>
              </w:rPr>
              <w:t xml:space="preserve"> Guadalajara S.A. de C.V.</w:t>
            </w:r>
          </w:p>
        </w:tc>
        <w:tc>
          <w:tcPr>
            <w:tcW w:w="2693" w:type="dxa"/>
            <w:tcBorders>
              <w:top w:val="nil"/>
              <w:left w:val="nil"/>
              <w:bottom w:val="single" w:sz="4" w:space="0" w:color="auto"/>
              <w:right w:val="single" w:sz="4" w:space="0" w:color="auto"/>
            </w:tcBorders>
            <w:shd w:val="clear" w:color="000000" w:fill="F8CBAD"/>
            <w:hideMark/>
          </w:tcPr>
          <w:p w14:paraId="1D3A2F13"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Mantenimiento preventivo, reparación de las unidades, número </w:t>
            </w:r>
            <w:r w:rsidR="007A78F8" w:rsidRPr="00451D24">
              <w:rPr>
                <w:rFonts w:ascii="Century Gothic" w:hAnsi="Century Gothic"/>
                <w:color w:val="000000"/>
                <w:sz w:val="20"/>
                <w:szCs w:val="20"/>
                <w:lang w:eastAsia="es-MX"/>
              </w:rPr>
              <w:t>económico</w:t>
            </w:r>
            <w:r w:rsidRPr="00451D24">
              <w:rPr>
                <w:rFonts w:ascii="Century Gothic" w:hAnsi="Century Gothic"/>
                <w:color w:val="000000"/>
                <w:sz w:val="20"/>
                <w:szCs w:val="20"/>
                <w:lang w:eastAsia="es-MX"/>
              </w:rPr>
              <w:t xml:space="preserve"> 3477, 3485, 3544, 3480, 3489, 3475, </w:t>
            </w:r>
            <w:r w:rsidRPr="00451D24">
              <w:rPr>
                <w:rFonts w:ascii="Century Gothic" w:hAnsi="Century Gothic"/>
                <w:color w:val="000000"/>
                <w:sz w:val="20"/>
                <w:szCs w:val="20"/>
                <w:lang w:eastAsia="es-MX"/>
              </w:rPr>
              <w:lastRenderedPageBreak/>
              <w:t xml:space="preserve">3548,  de la Coordinación Municipal de Protección Civil y Bomberos, ya que realizan labores operativas y de no encontrarse en </w:t>
            </w:r>
            <w:r w:rsidR="007A78F8" w:rsidRPr="00451D24">
              <w:rPr>
                <w:rFonts w:ascii="Century Gothic" w:hAnsi="Century Gothic"/>
                <w:color w:val="000000"/>
                <w:sz w:val="20"/>
                <w:szCs w:val="20"/>
                <w:lang w:eastAsia="es-MX"/>
              </w:rPr>
              <w:t>óptimas</w:t>
            </w:r>
            <w:r w:rsidRPr="00451D24">
              <w:rPr>
                <w:rFonts w:ascii="Century Gothic" w:hAnsi="Century Gothic"/>
                <w:color w:val="000000"/>
                <w:sz w:val="20"/>
                <w:szCs w:val="20"/>
                <w:lang w:eastAsia="es-MX"/>
              </w:rPr>
              <w:t xml:space="preserve"> condiciones </w:t>
            </w:r>
            <w:r w:rsidR="007A78F8" w:rsidRPr="00451D24">
              <w:rPr>
                <w:rFonts w:ascii="Century Gothic" w:hAnsi="Century Gothic"/>
                <w:color w:val="000000"/>
                <w:sz w:val="20"/>
                <w:szCs w:val="20"/>
                <w:lang w:eastAsia="es-MX"/>
              </w:rPr>
              <w:t>podría</w:t>
            </w:r>
            <w:r w:rsidRPr="00451D24">
              <w:rPr>
                <w:rFonts w:ascii="Century Gothic" w:hAnsi="Century Gothic"/>
                <w:color w:val="000000"/>
                <w:sz w:val="20"/>
                <w:szCs w:val="20"/>
                <w:lang w:eastAsia="es-MX"/>
              </w:rPr>
              <w:t xml:space="preserve"> provocar la falta de atención a las emergencias de la </w:t>
            </w:r>
            <w:r w:rsidR="007A78F8" w:rsidRPr="00451D24">
              <w:rPr>
                <w:rFonts w:ascii="Century Gothic" w:hAnsi="Century Gothic"/>
                <w:color w:val="000000"/>
                <w:sz w:val="20"/>
                <w:szCs w:val="20"/>
                <w:lang w:eastAsia="es-MX"/>
              </w:rPr>
              <w:t>ciudadanía</w:t>
            </w:r>
            <w:r w:rsidRPr="00451D24">
              <w:rPr>
                <w:rFonts w:ascii="Century Gothic" w:hAnsi="Century Gothic"/>
                <w:color w:val="000000"/>
                <w:sz w:val="20"/>
                <w:szCs w:val="20"/>
                <w:lang w:eastAsia="es-MX"/>
              </w:rPr>
              <w:t xml:space="preserve">. </w:t>
            </w:r>
          </w:p>
        </w:tc>
      </w:tr>
      <w:tr w:rsidR="007A78F8" w:rsidRPr="00451D24" w14:paraId="3357DC49" w14:textId="77777777" w:rsidTr="007A78F8">
        <w:trPr>
          <w:trHeight w:val="2430"/>
        </w:trPr>
        <w:tc>
          <w:tcPr>
            <w:tcW w:w="1120" w:type="dxa"/>
            <w:tcBorders>
              <w:top w:val="nil"/>
              <w:left w:val="single" w:sz="4" w:space="0" w:color="auto"/>
              <w:bottom w:val="single" w:sz="4" w:space="0" w:color="auto"/>
              <w:right w:val="single" w:sz="4" w:space="0" w:color="auto"/>
            </w:tcBorders>
            <w:shd w:val="clear" w:color="000000" w:fill="F8CBAD"/>
            <w:hideMark/>
          </w:tcPr>
          <w:p w14:paraId="36EDFDC8"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lastRenderedPageBreak/>
              <w:t>D4</w:t>
            </w:r>
          </w:p>
        </w:tc>
        <w:tc>
          <w:tcPr>
            <w:tcW w:w="1540" w:type="dxa"/>
            <w:tcBorders>
              <w:top w:val="nil"/>
              <w:left w:val="nil"/>
              <w:bottom w:val="single" w:sz="4" w:space="0" w:color="auto"/>
              <w:right w:val="single" w:sz="4" w:space="0" w:color="auto"/>
            </w:tcBorders>
            <w:shd w:val="clear" w:color="000000" w:fill="F8CBAD"/>
            <w:hideMark/>
          </w:tcPr>
          <w:p w14:paraId="632DB6EC"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201901753</w:t>
            </w:r>
          </w:p>
        </w:tc>
        <w:tc>
          <w:tcPr>
            <w:tcW w:w="2155" w:type="dxa"/>
            <w:tcBorders>
              <w:top w:val="nil"/>
              <w:left w:val="nil"/>
              <w:bottom w:val="single" w:sz="4" w:space="0" w:color="auto"/>
              <w:right w:val="single" w:sz="4" w:space="0" w:color="auto"/>
            </w:tcBorders>
            <w:shd w:val="clear" w:color="000000" w:fill="F8CBAD"/>
            <w:hideMark/>
          </w:tcPr>
          <w:p w14:paraId="6BCF70B2"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Coordinación Municipal de Protección Civil y Bomberos adscrita a la Secretaria del Ayuntamiento</w:t>
            </w:r>
          </w:p>
        </w:tc>
        <w:tc>
          <w:tcPr>
            <w:tcW w:w="1701" w:type="dxa"/>
            <w:tcBorders>
              <w:top w:val="nil"/>
              <w:left w:val="nil"/>
              <w:bottom w:val="single" w:sz="4" w:space="0" w:color="auto"/>
              <w:right w:val="single" w:sz="4" w:space="0" w:color="auto"/>
            </w:tcBorders>
            <w:shd w:val="clear" w:color="000000" w:fill="F8CBAD"/>
            <w:hideMark/>
          </w:tcPr>
          <w:p w14:paraId="10234B43"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$50,912.40</w:t>
            </w:r>
          </w:p>
        </w:tc>
        <w:tc>
          <w:tcPr>
            <w:tcW w:w="1843" w:type="dxa"/>
            <w:tcBorders>
              <w:top w:val="nil"/>
              <w:left w:val="nil"/>
              <w:bottom w:val="single" w:sz="4" w:space="0" w:color="auto"/>
              <w:right w:val="single" w:sz="4" w:space="0" w:color="auto"/>
            </w:tcBorders>
            <w:shd w:val="clear" w:color="000000" w:fill="F8CBAD"/>
            <w:hideMark/>
          </w:tcPr>
          <w:p w14:paraId="350B00B6"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Vides y Barricas S.A. de C.V.</w:t>
            </w:r>
          </w:p>
        </w:tc>
        <w:tc>
          <w:tcPr>
            <w:tcW w:w="2693" w:type="dxa"/>
            <w:tcBorders>
              <w:top w:val="nil"/>
              <w:left w:val="nil"/>
              <w:bottom w:val="single" w:sz="4" w:space="0" w:color="auto"/>
              <w:right w:val="single" w:sz="4" w:space="0" w:color="auto"/>
            </w:tcBorders>
            <w:shd w:val="clear" w:color="000000" w:fill="F8CBAD"/>
            <w:hideMark/>
          </w:tcPr>
          <w:p w14:paraId="022728E0"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627 </w:t>
            </w:r>
            <w:r w:rsidR="007A78F8" w:rsidRPr="00451D24">
              <w:rPr>
                <w:rFonts w:ascii="Century Gothic" w:hAnsi="Century Gothic"/>
                <w:color w:val="000000"/>
                <w:sz w:val="20"/>
                <w:szCs w:val="20"/>
                <w:lang w:eastAsia="es-MX"/>
              </w:rPr>
              <w:t>Paquetes</w:t>
            </w:r>
            <w:r w:rsidRPr="00451D24">
              <w:rPr>
                <w:rFonts w:ascii="Century Gothic" w:hAnsi="Century Gothic"/>
                <w:color w:val="000000"/>
                <w:sz w:val="20"/>
                <w:szCs w:val="20"/>
                <w:lang w:eastAsia="es-MX"/>
              </w:rPr>
              <w:t xml:space="preserve"> de alimentos que se proporcionaron a los elementos que participaron en las </w:t>
            </w:r>
            <w:r w:rsidR="007A78F8" w:rsidRPr="00451D24">
              <w:rPr>
                <w:rFonts w:ascii="Century Gothic" w:hAnsi="Century Gothic"/>
                <w:color w:val="000000"/>
                <w:sz w:val="20"/>
                <w:szCs w:val="20"/>
                <w:lang w:eastAsia="es-MX"/>
              </w:rPr>
              <w:t>contingencias</w:t>
            </w:r>
            <w:r w:rsidRPr="00451D24">
              <w:rPr>
                <w:rFonts w:ascii="Century Gothic" w:hAnsi="Century Gothic"/>
                <w:color w:val="000000"/>
                <w:sz w:val="20"/>
                <w:szCs w:val="20"/>
                <w:lang w:eastAsia="es-MX"/>
              </w:rPr>
              <w:t xml:space="preserve"> presentadas los días 16 y 17 de julio, 4, 5, 7 y 8 de agosto del 2019, que se proporcionaron al personal que apoyo en la limpieza y saneamiento por las inundaciones que se generaron en la Venta del Astillero y la Primavera, </w:t>
            </w:r>
            <w:r w:rsidR="007A78F8" w:rsidRPr="00451D24">
              <w:rPr>
                <w:rFonts w:ascii="Century Gothic" w:hAnsi="Century Gothic"/>
                <w:color w:val="000000"/>
                <w:sz w:val="20"/>
                <w:szCs w:val="20"/>
                <w:lang w:eastAsia="es-MX"/>
              </w:rPr>
              <w:t>así</w:t>
            </w:r>
            <w:r w:rsidRPr="00451D24">
              <w:rPr>
                <w:rFonts w:ascii="Century Gothic" w:hAnsi="Century Gothic"/>
                <w:color w:val="000000"/>
                <w:sz w:val="20"/>
                <w:szCs w:val="20"/>
                <w:lang w:eastAsia="es-MX"/>
              </w:rPr>
              <w:t xml:space="preserve"> como en la colonia Jardines del </w:t>
            </w:r>
            <w:proofErr w:type="spellStart"/>
            <w:r w:rsidRPr="00451D24">
              <w:rPr>
                <w:rFonts w:ascii="Century Gothic" w:hAnsi="Century Gothic"/>
                <w:color w:val="000000"/>
                <w:sz w:val="20"/>
                <w:szCs w:val="20"/>
                <w:lang w:eastAsia="es-MX"/>
              </w:rPr>
              <w:t>Ixtepete</w:t>
            </w:r>
            <w:proofErr w:type="spellEnd"/>
            <w:r w:rsidRPr="00451D24">
              <w:rPr>
                <w:rFonts w:ascii="Century Gothic" w:hAnsi="Century Gothic"/>
                <w:color w:val="000000"/>
                <w:sz w:val="20"/>
                <w:szCs w:val="20"/>
                <w:lang w:eastAsia="es-MX"/>
              </w:rPr>
              <w:t xml:space="preserve"> y en el Fraccionamiento los </w:t>
            </w:r>
            <w:r w:rsidR="007A78F8" w:rsidRPr="00451D24">
              <w:rPr>
                <w:rFonts w:ascii="Century Gothic" w:hAnsi="Century Gothic"/>
                <w:color w:val="000000"/>
                <w:sz w:val="20"/>
                <w:szCs w:val="20"/>
                <w:lang w:eastAsia="es-MX"/>
              </w:rPr>
              <w:t>Tréboles</w:t>
            </w:r>
            <w:r w:rsidRPr="00451D24">
              <w:rPr>
                <w:rFonts w:ascii="Century Gothic" w:hAnsi="Century Gothic"/>
                <w:color w:val="000000"/>
                <w:sz w:val="20"/>
                <w:szCs w:val="20"/>
                <w:lang w:eastAsia="es-MX"/>
              </w:rPr>
              <w:t>.</w:t>
            </w:r>
          </w:p>
        </w:tc>
      </w:tr>
      <w:tr w:rsidR="007A78F8" w:rsidRPr="00451D24" w14:paraId="389AA3BA" w14:textId="77777777" w:rsidTr="00F8283B">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14:paraId="4CAABE3A"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t>D5</w:t>
            </w:r>
          </w:p>
        </w:tc>
        <w:tc>
          <w:tcPr>
            <w:tcW w:w="1540" w:type="dxa"/>
            <w:tcBorders>
              <w:top w:val="nil"/>
              <w:left w:val="nil"/>
              <w:bottom w:val="single" w:sz="4" w:space="0" w:color="auto"/>
              <w:right w:val="single" w:sz="4" w:space="0" w:color="auto"/>
            </w:tcBorders>
            <w:shd w:val="clear" w:color="000000" w:fill="F8CBAD"/>
            <w:hideMark/>
          </w:tcPr>
          <w:p w14:paraId="4D50A284"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201901825</w:t>
            </w:r>
          </w:p>
        </w:tc>
        <w:tc>
          <w:tcPr>
            <w:tcW w:w="2155" w:type="dxa"/>
            <w:tcBorders>
              <w:top w:val="nil"/>
              <w:left w:val="nil"/>
              <w:bottom w:val="single" w:sz="4" w:space="0" w:color="auto"/>
              <w:right w:val="single" w:sz="4" w:space="0" w:color="auto"/>
            </w:tcBorders>
            <w:shd w:val="clear" w:color="000000" w:fill="F8CBAD"/>
            <w:hideMark/>
          </w:tcPr>
          <w:p w14:paraId="29778DED"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Dirección de Administración adscrita a la Coordinación General de Administración e Innovación Gubernamental</w:t>
            </w:r>
          </w:p>
        </w:tc>
        <w:tc>
          <w:tcPr>
            <w:tcW w:w="1701" w:type="dxa"/>
            <w:tcBorders>
              <w:top w:val="nil"/>
              <w:left w:val="nil"/>
              <w:bottom w:val="single" w:sz="4" w:space="0" w:color="auto"/>
              <w:right w:val="single" w:sz="4" w:space="0" w:color="auto"/>
            </w:tcBorders>
            <w:shd w:val="clear" w:color="000000" w:fill="F8CBAD"/>
            <w:hideMark/>
          </w:tcPr>
          <w:p w14:paraId="6A8C8D1E"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$209,721.04</w:t>
            </w:r>
          </w:p>
        </w:tc>
        <w:tc>
          <w:tcPr>
            <w:tcW w:w="1843" w:type="dxa"/>
            <w:tcBorders>
              <w:top w:val="nil"/>
              <w:left w:val="nil"/>
              <w:bottom w:val="single" w:sz="4" w:space="0" w:color="auto"/>
              <w:right w:val="single" w:sz="4" w:space="0" w:color="auto"/>
            </w:tcBorders>
            <w:shd w:val="clear" w:color="000000" w:fill="F8CBAD"/>
            <w:hideMark/>
          </w:tcPr>
          <w:p w14:paraId="2D0EB7CD"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Proveedora </w:t>
            </w:r>
            <w:proofErr w:type="spellStart"/>
            <w:r w:rsidRPr="00451D24">
              <w:rPr>
                <w:rFonts w:ascii="Century Gothic" w:hAnsi="Century Gothic"/>
                <w:color w:val="000000"/>
                <w:sz w:val="20"/>
                <w:szCs w:val="20"/>
                <w:lang w:eastAsia="es-MX"/>
              </w:rPr>
              <w:t>Rac</w:t>
            </w:r>
            <w:proofErr w:type="spellEnd"/>
            <w:r w:rsidRPr="00451D24">
              <w:rPr>
                <w:rFonts w:ascii="Century Gothic" w:hAnsi="Century Gothic"/>
                <w:color w:val="000000"/>
                <w:sz w:val="20"/>
                <w:szCs w:val="20"/>
                <w:lang w:eastAsia="es-MX"/>
              </w:rPr>
              <w:t xml:space="preserve"> S.A. de C.V.</w:t>
            </w:r>
          </w:p>
        </w:tc>
        <w:tc>
          <w:tcPr>
            <w:tcW w:w="2693" w:type="dxa"/>
            <w:tcBorders>
              <w:top w:val="nil"/>
              <w:left w:val="nil"/>
              <w:bottom w:val="single" w:sz="4" w:space="0" w:color="auto"/>
              <w:right w:val="single" w:sz="4" w:space="0" w:color="auto"/>
            </w:tcBorders>
            <w:shd w:val="clear" w:color="000000" w:fill="F8CBAD"/>
            <w:hideMark/>
          </w:tcPr>
          <w:p w14:paraId="28AE0FA3"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Reparación e instalación  de aire </w:t>
            </w:r>
            <w:r w:rsidR="007A78F8">
              <w:rPr>
                <w:rFonts w:ascii="Century Gothic" w:hAnsi="Century Gothic"/>
                <w:color w:val="000000"/>
                <w:sz w:val="20"/>
                <w:szCs w:val="20"/>
                <w:lang w:eastAsia="es-MX"/>
              </w:rPr>
              <w:t>a</w:t>
            </w:r>
            <w:r w:rsidR="007A78F8" w:rsidRPr="00451D24">
              <w:rPr>
                <w:rFonts w:ascii="Century Gothic" w:hAnsi="Century Gothic"/>
                <w:color w:val="000000"/>
                <w:sz w:val="20"/>
                <w:szCs w:val="20"/>
                <w:lang w:eastAsia="es-MX"/>
              </w:rPr>
              <w:t>condicionado</w:t>
            </w:r>
            <w:r w:rsidRPr="00451D24">
              <w:rPr>
                <w:rFonts w:ascii="Century Gothic" w:hAnsi="Century Gothic"/>
                <w:color w:val="000000"/>
                <w:sz w:val="20"/>
                <w:szCs w:val="20"/>
                <w:lang w:eastAsia="es-MX"/>
              </w:rPr>
              <w:t xml:space="preserve"> usado para los Regidores y asistentes del </w:t>
            </w:r>
            <w:r w:rsidR="007A78F8" w:rsidRPr="00451D24">
              <w:rPr>
                <w:rFonts w:ascii="Century Gothic" w:hAnsi="Century Gothic"/>
                <w:color w:val="000000"/>
                <w:sz w:val="20"/>
                <w:szCs w:val="20"/>
                <w:lang w:eastAsia="es-MX"/>
              </w:rPr>
              <w:t>Síndico</w:t>
            </w:r>
            <w:r w:rsidRPr="00451D24">
              <w:rPr>
                <w:rFonts w:ascii="Century Gothic" w:hAnsi="Century Gothic"/>
                <w:color w:val="000000"/>
                <w:sz w:val="20"/>
                <w:szCs w:val="20"/>
                <w:lang w:eastAsia="es-MX"/>
              </w:rPr>
              <w:t xml:space="preserve"> en Presidencia, con el fin de equipar las </w:t>
            </w:r>
            <w:r w:rsidR="007A78F8" w:rsidRPr="00451D24">
              <w:rPr>
                <w:rFonts w:ascii="Century Gothic" w:hAnsi="Century Gothic"/>
                <w:color w:val="000000"/>
                <w:sz w:val="20"/>
                <w:szCs w:val="20"/>
                <w:lang w:eastAsia="es-MX"/>
              </w:rPr>
              <w:t>áreas</w:t>
            </w:r>
            <w:r w:rsidRPr="00451D24">
              <w:rPr>
                <w:rFonts w:ascii="Century Gothic" w:hAnsi="Century Gothic"/>
                <w:color w:val="000000"/>
                <w:sz w:val="20"/>
                <w:szCs w:val="20"/>
                <w:lang w:eastAsia="es-MX"/>
              </w:rPr>
              <w:t xml:space="preserve"> que no contaban con dichos sistemas de aire acondicionado.</w:t>
            </w:r>
          </w:p>
        </w:tc>
      </w:tr>
      <w:tr w:rsidR="007A78F8" w:rsidRPr="00451D24" w14:paraId="1115C13C" w14:textId="77777777" w:rsidTr="00F8283B">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F87E34D"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lastRenderedPageBreak/>
              <w:t>D6</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14:paraId="3B27B473"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201901809</w:t>
            </w:r>
          </w:p>
        </w:tc>
        <w:tc>
          <w:tcPr>
            <w:tcW w:w="2155" w:type="dxa"/>
            <w:tcBorders>
              <w:top w:val="single" w:sz="4" w:space="0" w:color="auto"/>
              <w:left w:val="single" w:sz="4" w:space="0" w:color="auto"/>
              <w:bottom w:val="single" w:sz="4" w:space="0" w:color="auto"/>
              <w:right w:val="single" w:sz="4" w:space="0" w:color="auto"/>
            </w:tcBorders>
            <w:shd w:val="clear" w:color="000000" w:fill="F8CBAD"/>
            <w:hideMark/>
          </w:tcPr>
          <w:p w14:paraId="7D427172"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Dirección de Administración adscrita a la Coordinación General de Administración e Innovación Gubernamental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7907222A"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$28,089.40</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14:paraId="21B699EC"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Martin </w:t>
            </w:r>
            <w:r w:rsidR="007A78F8" w:rsidRPr="00451D24">
              <w:rPr>
                <w:rFonts w:ascii="Century Gothic" w:hAnsi="Century Gothic"/>
                <w:color w:val="000000"/>
                <w:sz w:val="20"/>
                <w:szCs w:val="20"/>
                <w:lang w:eastAsia="es-MX"/>
              </w:rPr>
              <w:t>Gómez</w:t>
            </w:r>
            <w:r w:rsidRPr="00451D24">
              <w:rPr>
                <w:rFonts w:ascii="Century Gothic" w:hAnsi="Century Gothic"/>
                <w:color w:val="000000"/>
                <w:sz w:val="20"/>
                <w:szCs w:val="20"/>
                <w:lang w:eastAsia="es-MX"/>
              </w:rPr>
              <w:t xml:space="preserve"> </w:t>
            </w:r>
            <w:r w:rsidRPr="008A6D05">
              <w:rPr>
                <w:rFonts w:ascii="Century Gothic" w:hAnsi="Century Gothic"/>
                <w:color w:val="000000"/>
                <w:sz w:val="20"/>
                <w:szCs w:val="20"/>
                <w:lang w:eastAsia="es-MX"/>
              </w:rPr>
              <w:t>Pime</w:t>
            </w:r>
            <w:r w:rsidR="008A6D05">
              <w:rPr>
                <w:rFonts w:ascii="Century Gothic" w:hAnsi="Century Gothic"/>
                <w:color w:val="000000"/>
                <w:sz w:val="20"/>
                <w:szCs w:val="20"/>
                <w:lang w:eastAsia="es-MX"/>
              </w:rPr>
              <w:t>n</w:t>
            </w:r>
            <w:r w:rsidRPr="008A6D05">
              <w:rPr>
                <w:rFonts w:ascii="Century Gothic" w:hAnsi="Century Gothic"/>
                <w:color w:val="000000"/>
                <w:sz w:val="20"/>
                <w:szCs w:val="20"/>
                <w:lang w:eastAsia="es-MX"/>
              </w:rPr>
              <w:t>tel</w:t>
            </w:r>
            <w:r w:rsidRPr="00451D24">
              <w:rPr>
                <w:rFonts w:ascii="Century Gothic" w:hAnsi="Century Gothic"/>
                <w:color w:val="000000"/>
                <w:sz w:val="20"/>
                <w:szCs w:val="20"/>
                <w:lang w:eastAsia="es-MX"/>
              </w:rPr>
              <w:t xml:space="preserve"> </w:t>
            </w:r>
          </w:p>
        </w:tc>
        <w:tc>
          <w:tcPr>
            <w:tcW w:w="2693" w:type="dxa"/>
            <w:tcBorders>
              <w:top w:val="single" w:sz="4" w:space="0" w:color="auto"/>
              <w:left w:val="single" w:sz="4" w:space="0" w:color="auto"/>
              <w:bottom w:val="single" w:sz="4" w:space="0" w:color="auto"/>
              <w:right w:val="single" w:sz="4" w:space="0" w:color="auto"/>
            </w:tcBorders>
            <w:shd w:val="clear" w:color="000000" w:fill="F8CBAD"/>
            <w:hideMark/>
          </w:tcPr>
          <w:p w14:paraId="753BC587"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Reparación de sistemas </w:t>
            </w:r>
            <w:r w:rsidR="007A78F8" w:rsidRPr="00451D24">
              <w:rPr>
                <w:rFonts w:ascii="Century Gothic" w:hAnsi="Century Gothic"/>
                <w:color w:val="000000"/>
                <w:sz w:val="20"/>
                <w:szCs w:val="20"/>
                <w:lang w:eastAsia="es-MX"/>
              </w:rPr>
              <w:t>hidroneumáticos</w:t>
            </w:r>
            <w:r w:rsidRPr="00451D24">
              <w:rPr>
                <w:rFonts w:ascii="Century Gothic" w:hAnsi="Century Gothic"/>
                <w:color w:val="000000"/>
                <w:sz w:val="20"/>
                <w:szCs w:val="20"/>
                <w:lang w:eastAsia="es-MX"/>
              </w:rPr>
              <w:t xml:space="preserve"> en la Unidad Sur Las </w:t>
            </w:r>
            <w:r w:rsidR="007A78F8" w:rsidRPr="00451D24">
              <w:rPr>
                <w:rFonts w:ascii="Century Gothic" w:hAnsi="Century Gothic"/>
                <w:color w:val="000000"/>
                <w:sz w:val="20"/>
                <w:szCs w:val="20"/>
                <w:lang w:eastAsia="es-MX"/>
              </w:rPr>
              <w:t>Águilas</w:t>
            </w:r>
            <w:r w:rsidRPr="00451D24">
              <w:rPr>
                <w:rFonts w:ascii="Century Gothic" w:hAnsi="Century Gothic"/>
                <w:color w:val="000000"/>
                <w:sz w:val="20"/>
                <w:szCs w:val="20"/>
                <w:lang w:eastAsia="es-MX"/>
              </w:rPr>
              <w:t xml:space="preserve">  y Base de Bomberos en Federalismo, falla de los tanques y de los presostatos se averiaron y son indispensables para el buen funcionamiento de las dependencias.</w:t>
            </w:r>
          </w:p>
        </w:tc>
      </w:tr>
      <w:tr w:rsidR="007A78F8" w:rsidRPr="00451D24" w14:paraId="17411408" w14:textId="77777777" w:rsidTr="00F8283B">
        <w:trPr>
          <w:trHeight w:val="216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0AA2D193"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t>D7</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14:paraId="234E9F6A"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201901727</w:t>
            </w:r>
          </w:p>
        </w:tc>
        <w:tc>
          <w:tcPr>
            <w:tcW w:w="2155" w:type="dxa"/>
            <w:tcBorders>
              <w:top w:val="single" w:sz="4" w:space="0" w:color="auto"/>
              <w:left w:val="single" w:sz="4" w:space="0" w:color="auto"/>
              <w:bottom w:val="single" w:sz="4" w:space="0" w:color="auto"/>
              <w:right w:val="single" w:sz="4" w:space="0" w:color="auto"/>
            </w:tcBorders>
            <w:shd w:val="clear" w:color="000000" w:fill="F8CBAD"/>
            <w:hideMark/>
          </w:tcPr>
          <w:p w14:paraId="1A466307"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Dirección de Administración adscrita a la Coordinación General de Administración e Innovación Gubernamental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1951BBE4"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$183,489.26</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14:paraId="6FA1E414"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Pangea Electrosistemas S.A. de C.V.</w:t>
            </w:r>
          </w:p>
        </w:tc>
        <w:tc>
          <w:tcPr>
            <w:tcW w:w="2693" w:type="dxa"/>
            <w:tcBorders>
              <w:top w:val="single" w:sz="4" w:space="0" w:color="auto"/>
              <w:left w:val="single" w:sz="4" w:space="0" w:color="auto"/>
              <w:bottom w:val="single" w:sz="4" w:space="0" w:color="auto"/>
              <w:right w:val="single" w:sz="4" w:space="0" w:color="auto"/>
            </w:tcBorders>
            <w:shd w:val="clear" w:color="000000" w:fill="F8CBAD"/>
            <w:hideMark/>
          </w:tcPr>
          <w:p w14:paraId="30B7D3B2"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Mantenimiento correctivo a transformador de Bomberos, Inspección y Vigilancia, Archivo Municipal y Terreno de Aseo </w:t>
            </w:r>
            <w:r w:rsidR="00F63EC9" w:rsidRPr="00451D24">
              <w:rPr>
                <w:rFonts w:ascii="Century Gothic" w:hAnsi="Century Gothic"/>
                <w:color w:val="000000"/>
                <w:sz w:val="20"/>
                <w:szCs w:val="20"/>
                <w:lang w:eastAsia="es-MX"/>
              </w:rPr>
              <w:t>Público</w:t>
            </w:r>
            <w:r w:rsidRPr="00451D24">
              <w:rPr>
                <w:rFonts w:ascii="Century Gothic" w:hAnsi="Century Gothic"/>
                <w:color w:val="000000"/>
                <w:sz w:val="20"/>
                <w:szCs w:val="20"/>
                <w:lang w:eastAsia="es-MX"/>
              </w:rPr>
              <w:t xml:space="preserve"> en el Colli, por fallas </w:t>
            </w:r>
            <w:r w:rsidR="007A78F8" w:rsidRPr="00451D24">
              <w:rPr>
                <w:rFonts w:ascii="Century Gothic" w:hAnsi="Century Gothic"/>
                <w:color w:val="000000"/>
                <w:sz w:val="20"/>
                <w:szCs w:val="20"/>
                <w:lang w:eastAsia="es-MX"/>
              </w:rPr>
              <w:t>eléctricas</w:t>
            </w:r>
            <w:r w:rsidRPr="00451D24">
              <w:rPr>
                <w:rFonts w:ascii="Century Gothic" w:hAnsi="Century Gothic"/>
                <w:color w:val="000000"/>
                <w:sz w:val="20"/>
                <w:szCs w:val="20"/>
                <w:lang w:eastAsia="es-MX"/>
              </w:rPr>
              <w:t xml:space="preserve"> en dichos inmuebles que afectan la operatividad de las dependencias que trabajan 24 horas los 7 días de la semana, por el periodo del 5 de marzo al 31 de </w:t>
            </w:r>
            <w:r w:rsidR="007A78F8" w:rsidRPr="00451D24">
              <w:rPr>
                <w:rFonts w:ascii="Century Gothic" w:hAnsi="Century Gothic"/>
                <w:color w:val="000000"/>
                <w:sz w:val="20"/>
                <w:szCs w:val="20"/>
                <w:lang w:eastAsia="es-MX"/>
              </w:rPr>
              <w:t>diciembre</w:t>
            </w:r>
            <w:r w:rsidRPr="00451D24">
              <w:rPr>
                <w:rFonts w:ascii="Century Gothic" w:hAnsi="Century Gothic"/>
                <w:color w:val="000000"/>
                <w:sz w:val="20"/>
                <w:szCs w:val="20"/>
                <w:lang w:eastAsia="es-MX"/>
              </w:rPr>
              <w:t xml:space="preserve"> de 2019</w:t>
            </w:r>
          </w:p>
        </w:tc>
      </w:tr>
      <w:tr w:rsidR="007A78F8" w:rsidRPr="00451D24" w14:paraId="18020E23" w14:textId="77777777" w:rsidTr="00FE4500">
        <w:trPr>
          <w:trHeight w:val="574"/>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36AA2B82"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t>D8</w:t>
            </w:r>
          </w:p>
        </w:tc>
        <w:tc>
          <w:tcPr>
            <w:tcW w:w="1540" w:type="dxa"/>
            <w:tcBorders>
              <w:top w:val="single" w:sz="4" w:space="0" w:color="auto"/>
              <w:left w:val="nil"/>
              <w:bottom w:val="single" w:sz="4" w:space="0" w:color="auto"/>
              <w:right w:val="single" w:sz="4" w:space="0" w:color="auto"/>
            </w:tcBorders>
            <w:shd w:val="clear" w:color="000000" w:fill="F8CBAD"/>
            <w:hideMark/>
          </w:tcPr>
          <w:p w14:paraId="3953E156"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201901853</w:t>
            </w:r>
          </w:p>
        </w:tc>
        <w:tc>
          <w:tcPr>
            <w:tcW w:w="2155" w:type="dxa"/>
            <w:tcBorders>
              <w:top w:val="single" w:sz="4" w:space="0" w:color="auto"/>
              <w:left w:val="nil"/>
              <w:bottom w:val="single" w:sz="4" w:space="0" w:color="auto"/>
              <w:right w:val="single" w:sz="4" w:space="0" w:color="auto"/>
            </w:tcBorders>
            <w:shd w:val="clear" w:color="000000" w:fill="F8CBAD"/>
            <w:hideMark/>
          </w:tcPr>
          <w:p w14:paraId="61F8622D"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Dirección de Gestión Integral del Agua y Drenaje adscrita a la Coordinación General de Servicios Municipales</w:t>
            </w:r>
          </w:p>
        </w:tc>
        <w:tc>
          <w:tcPr>
            <w:tcW w:w="1701" w:type="dxa"/>
            <w:tcBorders>
              <w:top w:val="single" w:sz="4" w:space="0" w:color="auto"/>
              <w:left w:val="nil"/>
              <w:bottom w:val="single" w:sz="4" w:space="0" w:color="auto"/>
              <w:right w:val="single" w:sz="4" w:space="0" w:color="auto"/>
            </w:tcBorders>
            <w:shd w:val="clear" w:color="000000" w:fill="F8CBAD"/>
            <w:hideMark/>
          </w:tcPr>
          <w:p w14:paraId="10DB528F"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$32,364.00</w:t>
            </w:r>
          </w:p>
        </w:tc>
        <w:tc>
          <w:tcPr>
            <w:tcW w:w="1843" w:type="dxa"/>
            <w:tcBorders>
              <w:top w:val="single" w:sz="4" w:space="0" w:color="auto"/>
              <w:left w:val="nil"/>
              <w:bottom w:val="single" w:sz="4" w:space="0" w:color="auto"/>
              <w:right w:val="single" w:sz="4" w:space="0" w:color="auto"/>
            </w:tcBorders>
            <w:shd w:val="clear" w:color="000000" w:fill="F8CBAD"/>
            <w:hideMark/>
          </w:tcPr>
          <w:p w14:paraId="48FAF53E" w14:textId="77777777" w:rsidR="00451D24" w:rsidRPr="000C767F" w:rsidRDefault="00451D24" w:rsidP="00451D24">
            <w:pPr>
              <w:rPr>
                <w:rFonts w:ascii="Century Gothic" w:hAnsi="Century Gothic"/>
                <w:color w:val="000000"/>
                <w:sz w:val="20"/>
                <w:szCs w:val="20"/>
                <w:lang w:val="en-US" w:eastAsia="es-MX"/>
              </w:rPr>
            </w:pPr>
            <w:r w:rsidRPr="000C767F">
              <w:rPr>
                <w:rFonts w:ascii="Century Gothic" w:hAnsi="Century Gothic"/>
                <w:color w:val="000000"/>
                <w:sz w:val="20"/>
                <w:szCs w:val="20"/>
                <w:lang w:val="en-US" w:eastAsia="es-MX"/>
              </w:rPr>
              <w:t>Power Depot S.A. de C.V.</w:t>
            </w:r>
          </w:p>
        </w:tc>
        <w:tc>
          <w:tcPr>
            <w:tcW w:w="2693" w:type="dxa"/>
            <w:tcBorders>
              <w:top w:val="single" w:sz="4" w:space="0" w:color="auto"/>
              <w:left w:val="nil"/>
              <w:bottom w:val="single" w:sz="4" w:space="0" w:color="auto"/>
              <w:right w:val="single" w:sz="4" w:space="0" w:color="auto"/>
            </w:tcBorders>
            <w:shd w:val="clear" w:color="000000" w:fill="F8CBAD"/>
            <w:hideMark/>
          </w:tcPr>
          <w:p w14:paraId="5E9F1554"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Suministro de motobomba centrifuga multietapas necesaria para el suministro de agua potable </w:t>
            </w:r>
            <w:r w:rsidR="007A78F8" w:rsidRPr="00451D24">
              <w:rPr>
                <w:rFonts w:ascii="Century Gothic" w:hAnsi="Century Gothic"/>
                <w:color w:val="000000"/>
                <w:sz w:val="20"/>
                <w:szCs w:val="20"/>
                <w:lang w:eastAsia="es-MX"/>
              </w:rPr>
              <w:t>así</w:t>
            </w:r>
            <w:r w:rsidRPr="00451D24">
              <w:rPr>
                <w:rFonts w:ascii="Century Gothic" w:hAnsi="Century Gothic"/>
                <w:color w:val="000000"/>
                <w:sz w:val="20"/>
                <w:szCs w:val="20"/>
                <w:lang w:eastAsia="es-MX"/>
              </w:rPr>
              <w:t xml:space="preserve"> como la disolución de materiales floculantes para el tratamiento y separación de los </w:t>
            </w:r>
            <w:r w:rsidR="007A78F8" w:rsidRPr="00451D24">
              <w:rPr>
                <w:rFonts w:ascii="Century Gothic" w:hAnsi="Century Gothic"/>
                <w:color w:val="000000"/>
                <w:sz w:val="20"/>
                <w:szCs w:val="20"/>
                <w:lang w:eastAsia="es-MX"/>
              </w:rPr>
              <w:t>sólidos</w:t>
            </w:r>
            <w:r w:rsidRPr="00451D24">
              <w:rPr>
                <w:rFonts w:ascii="Century Gothic" w:hAnsi="Century Gothic"/>
                <w:color w:val="000000"/>
                <w:sz w:val="20"/>
                <w:szCs w:val="20"/>
                <w:lang w:eastAsia="es-MX"/>
              </w:rPr>
              <w:t xml:space="preserve"> de la planta de tratamiento del Rastro Municipal, si no se realizaba a la brevedad se </w:t>
            </w:r>
            <w:r w:rsidR="007A78F8" w:rsidRPr="00451D24">
              <w:rPr>
                <w:rFonts w:ascii="Century Gothic" w:hAnsi="Century Gothic"/>
                <w:color w:val="000000"/>
                <w:sz w:val="20"/>
                <w:szCs w:val="20"/>
                <w:lang w:eastAsia="es-MX"/>
              </w:rPr>
              <w:t>estaría</w:t>
            </w:r>
            <w:r w:rsidRPr="00451D24">
              <w:rPr>
                <w:rFonts w:ascii="Century Gothic" w:hAnsi="Century Gothic"/>
                <w:color w:val="000000"/>
                <w:sz w:val="20"/>
                <w:szCs w:val="20"/>
                <w:lang w:eastAsia="es-MX"/>
              </w:rPr>
              <w:t xml:space="preserve"> incumpliendo en la norma NOM-001-SEMARNAT, debido a los gases generados por los fluidos no tratados en la planta </w:t>
            </w:r>
            <w:r w:rsidR="007A78F8" w:rsidRPr="00451D24">
              <w:rPr>
                <w:rFonts w:ascii="Century Gothic" w:hAnsi="Century Gothic"/>
                <w:color w:val="000000"/>
                <w:sz w:val="20"/>
                <w:szCs w:val="20"/>
                <w:lang w:eastAsia="es-MX"/>
              </w:rPr>
              <w:t>además</w:t>
            </w:r>
            <w:r w:rsidRPr="00451D24">
              <w:rPr>
                <w:rFonts w:ascii="Century Gothic" w:hAnsi="Century Gothic"/>
                <w:color w:val="000000"/>
                <w:sz w:val="20"/>
                <w:szCs w:val="20"/>
                <w:lang w:eastAsia="es-MX"/>
              </w:rPr>
              <w:t xml:space="preserve"> de la aportación de 2 </w:t>
            </w:r>
            <w:proofErr w:type="spellStart"/>
            <w:r w:rsidRPr="00451D24">
              <w:rPr>
                <w:rFonts w:ascii="Century Gothic" w:hAnsi="Century Gothic"/>
                <w:color w:val="000000"/>
                <w:sz w:val="20"/>
                <w:szCs w:val="20"/>
                <w:lang w:eastAsia="es-MX"/>
              </w:rPr>
              <w:t>lts</w:t>
            </w:r>
            <w:proofErr w:type="spellEnd"/>
            <w:r w:rsidRPr="00451D24">
              <w:rPr>
                <w:rFonts w:ascii="Century Gothic" w:hAnsi="Century Gothic"/>
                <w:color w:val="000000"/>
                <w:sz w:val="20"/>
                <w:szCs w:val="20"/>
                <w:lang w:eastAsia="es-MX"/>
              </w:rPr>
              <w:t xml:space="preserve">/s agua cruda (sin tratar) al </w:t>
            </w:r>
            <w:r w:rsidRPr="00451D24">
              <w:rPr>
                <w:rFonts w:ascii="Century Gothic" w:hAnsi="Century Gothic"/>
                <w:color w:val="000000"/>
                <w:sz w:val="20"/>
                <w:szCs w:val="20"/>
                <w:lang w:eastAsia="es-MX"/>
              </w:rPr>
              <w:lastRenderedPageBreak/>
              <w:t>rio adyacente a la planta.</w:t>
            </w:r>
          </w:p>
        </w:tc>
      </w:tr>
      <w:tr w:rsidR="007A78F8" w:rsidRPr="00451D24" w14:paraId="1A54A32E" w14:textId="77777777" w:rsidTr="007A78F8">
        <w:trPr>
          <w:trHeight w:val="243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21E5074B" w14:textId="77777777" w:rsidR="00451D24" w:rsidRPr="00451D24" w:rsidRDefault="00451D24" w:rsidP="00451D24">
            <w:pPr>
              <w:jc w:val="center"/>
              <w:rPr>
                <w:rFonts w:ascii="Century Gothic" w:hAnsi="Century Gothic"/>
                <w:color w:val="000000"/>
                <w:sz w:val="20"/>
                <w:szCs w:val="20"/>
                <w:lang w:eastAsia="es-MX"/>
              </w:rPr>
            </w:pPr>
            <w:r w:rsidRPr="00451D24">
              <w:rPr>
                <w:rFonts w:ascii="Century Gothic" w:hAnsi="Century Gothic"/>
                <w:color w:val="000000"/>
                <w:sz w:val="20"/>
                <w:szCs w:val="20"/>
                <w:lang w:eastAsia="es-MX"/>
              </w:rPr>
              <w:lastRenderedPageBreak/>
              <w:t>D9</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14:paraId="6A559306"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201901950</w:t>
            </w:r>
          </w:p>
        </w:tc>
        <w:tc>
          <w:tcPr>
            <w:tcW w:w="2155" w:type="dxa"/>
            <w:tcBorders>
              <w:top w:val="single" w:sz="4" w:space="0" w:color="auto"/>
              <w:left w:val="single" w:sz="4" w:space="0" w:color="auto"/>
              <w:bottom w:val="single" w:sz="4" w:space="0" w:color="auto"/>
              <w:right w:val="single" w:sz="4" w:space="0" w:color="auto"/>
            </w:tcBorders>
            <w:shd w:val="clear" w:color="000000" w:fill="F8CBAD"/>
            <w:hideMark/>
          </w:tcPr>
          <w:p w14:paraId="6FF631A8"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Dirección de Administración adscrita a la Coordinación General de Administración e Innovación Gubernamental</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52DBEA20" w14:textId="77777777" w:rsidR="00451D24" w:rsidRPr="00451D24" w:rsidRDefault="00451D24" w:rsidP="00451D24">
            <w:pPr>
              <w:jc w:val="right"/>
              <w:rPr>
                <w:rFonts w:ascii="Century Gothic" w:hAnsi="Century Gothic"/>
                <w:color w:val="000000"/>
                <w:sz w:val="20"/>
                <w:szCs w:val="20"/>
                <w:lang w:eastAsia="es-MX"/>
              </w:rPr>
            </w:pPr>
            <w:r w:rsidRPr="00451D24">
              <w:rPr>
                <w:rFonts w:ascii="Century Gothic" w:hAnsi="Century Gothic"/>
                <w:color w:val="000000"/>
                <w:sz w:val="20"/>
                <w:szCs w:val="20"/>
                <w:lang w:eastAsia="es-MX"/>
              </w:rPr>
              <w:t>$1,031,255.66</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14:paraId="59B19D46" w14:textId="77777777" w:rsidR="00451D24" w:rsidRPr="00451D24" w:rsidRDefault="00F63EC9"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Tecnología</w:t>
            </w:r>
            <w:r w:rsidR="00451D24" w:rsidRPr="00451D24">
              <w:rPr>
                <w:rFonts w:ascii="Century Gothic" w:hAnsi="Century Gothic"/>
                <w:color w:val="000000"/>
                <w:sz w:val="20"/>
                <w:szCs w:val="20"/>
                <w:lang w:eastAsia="es-MX"/>
              </w:rPr>
              <w:t xml:space="preserve"> y Calidad en Asfaltos S.A. de C.V.</w:t>
            </w:r>
          </w:p>
        </w:tc>
        <w:tc>
          <w:tcPr>
            <w:tcW w:w="2693" w:type="dxa"/>
            <w:tcBorders>
              <w:top w:val="single" w:sz="4" w:space="0" w:color="auto"/>
              <w:left w:val="single" w:sz="4" w:space="0" w:color="auto"/>
              <w:bottom w:val="single" w:sz="4" w:space="0" w:color="auto"/>
              <w:right w:val="single" w:sz="4" w:space="0" w:color="auto"/>
            </w:tcBorders>
            <w:shd w:val="clear" w:color="000000" w:fill="F8CBAD"/>
            <w:hideMark/>
          </w:tcPr>
          <w:p w14:paraId="0DEB637E" w14:textId="77777777" w:rsidR="00451D24" w:rsidRPr="00451D24" w:rsidRDefault="00451D24" w:rsidP="00451D24">
            <w:pPr>
              <w:rPr>
                <w:rFonts w:ascii="Century Gothic" w:hAnsi="Century Gothic"/>
                <w:color w:val="000000"/>
                <w:sz w:val="20"/>
                <w:szCs w:val="20"/>
                <w:lang w:eastAsia="es-MX"/>
              </w:rPr>
            </w:pPr>
            <w:r w:rsidRPr="00451D24">
              <w:rPr>
                <w:rFonts w:ascii="Century Gothic" w:hAnsi="Century Gothic"/>
                <w:color w:val="000000"/>
                <w:sz w:val="20"/>
                <w:szCs w:val="20"/>
                <w:lang w:eastAsia="es-MX"/>
              </w:rPr>
              <w:t xml:space="preserve">Trabajos de reparación en bodega de alimentos Obreros de Cananea, debido a las </w:t>
            </w:r>
            <w:r w:rsidR="007A78F8" w:rsidRPr="00451D24">
              <w:rPr>
                <w:rFonts w:ascii="Century Gothic" w:hAnsi="Century Gothic"/>
                <w:color w:val="000000"/>
                <w:sz w:val="20"/>
                <w:szCs w:val="20"/>
                <w:lang w:eastAsia="es-MX"/>
              </w:rPr>
              <w:t>pésimas</w:t>
            </w:r>
            <w:r w:rsidRPr="00451D24">
              <w:rPr>
                <w:rFonts w:ascii="Century Gothic" w:hAnsi="Century Gothic"/>
                <w:color w:val="000000"/>
                <w:sz w:val="20"/>
                <w:szCs w:val="20"/>
                <w:lang w:eastAsia="es-MX"/>
              </w:rPr>
              <w:t xml:space="preserve"> condiciones en que se encuentra el piso del inmueble municipal, en donde se reciben y se almacenan alimentos es urgente e imprescindible su reparación debido a la notificación enviada por el DIF Jalisco, en donde apercibe que de no cumplir no </w:t>
            </w:r>
            <w:r w:rsidR="007A78F8" w:rsidRPr="00451D24">
              <w:rPr>
                <w:rFonts w:ascii="Century Gothic" w:hAnsi="Century Gothic"/>
                <w:color w:val="000000"/>
                <w:sz w:val="20"/>
                <w:szCs w:val="20"/>
                <w:lang w:eastAsia="es-MX"/>
              </w:rPr>
              <w:t>podrá</w:t>
            </w:r>
            <w:r w:rsidRPr="00451D24">
              <w:rPr>
                <w:rFonts w:ascii="Century Gothic" w:hAnsi="Century Gothic"/>
                <w:color w:val="000000"/>
                <w:sz w:val="20"/>
                <w:szCs w:val="20"/>
                <w:lang w:eastAsia="es-MX"/>
              </w:rPr>
              <w:t xml:space="preserve"> surtir los alimentos mencionados.</w:t>
            </w:r>
          </w:p>
        </w:tc>
      </w:tr>
    </w:tbl>
    <w:p w14:paraId="3C04DD59" w14:textId="77777777" w:rsidR="004B51BE" w:rsidRDefault="004B51BE" w:rsidP="005C5ACC">
      <w:pPr>
        <w:shd w:val="clear" w:color="auto" w:fill="FFFFFF"/>
        <w:spacing w:after="100" w:afterAutospacing="1"/>
        <w:contextualSpacing/>
        <w:jc w:val="both"/>
        <w:rPr>
          <w:rFonts w:ascii="Century Gothic" w:hAnsi="Century Gothic" w:cs="Tahoma"/>
          <w:sz w:val="22"/>
          <w:szCs w:val="22"/>
        </w:rPr>
      </w:pPr>
    </w:p>
    <w:p w14:paraId="21AC7DAB" w14:textId="77777777" w:rsidR="00567EE3" w:rsidRDefault="00567EE3" w:rsidP="005C5ACC">
      <w:pPr>
        <w:shd w:val="clear" w:color="auto" w:fill="FFFFFF"/>
        <w:spacing w:after="100" w:afterAutospacing="1"/>
        <w:contextualSpacing/>
        <w:jc w:val="both"/>
        <w:rPr>
          <w:rFonts w:ascii="Century Gothic" w:hAnsi="Century Gothic" w:cs="Tahoma"/>
          <w:sz w:val="22"/>
          <w:szCs w:val="22"/>
        </w:rPr>
      </w:pPr>
    </w:p>
    <w:p w14:paraId="715DD6E5" w14:textId="77777777" w:rsidR="00FE1950" w:rsidRPr="009E5AC4" w:rsidRDefault="0038058B" w:rsidP="0038058B">
      <w:pPr>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14:paraId="3809FDDC" w14:textId="77777777" w:rsidR="0027084E" w:rsidRDefault="0027084E" w:rsidP="008B561C">
      <w:pPr>
        <w:shd w:val="clear" w:color="auto" w:fill="FFFFFF"/>
        <w:ind w:left="1080"/>
        <w:jc w:val="both"/>
        <w:rPr>
          <w:rFonts w:ascii="Century Gothic" w:eastAsia="Calibri" w:hAnsi="Century Gothic" w:cs="Tahoma"/>
          <w:sz w:val="22"/>
          <w:szCs w:val="22"/>
          <w:lang w:val="es-ES_tradnl"/>
        </w:rPr>
      </w:pPr>
    </w:p>
    <w:p w14:paraId="725CC5B3" w14:textId="77777777" w:rsidR="00567EE3" w:rsidRPr="009E5AC4" w:rsidRDefault="00567EE3" w:rsidP="008B561C">
      <w:pPr>
        <w:shd w:val="clear" w:color="auto" w:fill="FFFFFF"/>
        <w:ind w:left="1080"/>
        <w:jc w:val="both"/>
        <w:rPr>
          <w:rFonts w:ascii="Century Gothic" w:eastAsia="Calibri" w:hAnsi="Century Gothic" w:cs="Tahoma"/>
          <w:sz w:val="22"/>
          <w:szCs w:val="22"/>
          <w:lang w:val="es-ES_tradnl"/>
        </w:rPr>
      </w:pPr>
    </w:p>
    <w:p w14:paraId="6C1949A1" w14:textId="77777777" w:rsidR="0027084E" w:rsidRPr="00567EE3" w:rsidRDefault="00BD1B52" w:rsidP="00567EE3">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w:t>
      </w:r>
      <w:r w:rsidR="0027084E" w:rsidRPr="009E5AC4">
        <w:rPr>
          <w:rFonts w:ascii="Century Gothic" w:hAnsi="Century Gothic" w:cs="Tahoma"/>
          <w:b/>
          <w:sz w:val="22"/>
          <w:szCs w:val="22"/>
        </w:rPr>
        <w:t xml:space="preserve"> del Orden del Día, Asuntos Varios.</w:t>
      </w:r>
    </w:p>
    <w:p w14:paraId="212A8B05" w14:textId="77777777" w:rsidR="00AF1C4B" w:rsidRPr="009E5AC4" w:rsidRDefault="00AF1C4B" w:rsidP="00AF1C4B">
      <w:pPr>
        <w:shd w:val="clear" w:color="auto" w:fill="FFFFFF"/>
        <w:jc w:val="both"/>
        <w:rPr>
          <w:rFonts w:ascii="Century Gothic" w:hAnsi="Century Gothic" w:cs="Tahoma"/>
          <w:i/>
          <w:sz w:val="22"/>
          <w:szCs w:val="22"/>
        </w:rPr>
      </w:pPr>
    </w:p>
    <w:p w14:paraId="7823F716" w14:textId="77777777" w:rsidR="008E03BA" w:rsidRPr="009E5AC4" w:rsidRDefault="002B31E4" w:rsidP="008E03BA">
      <w:pPr>
        <w:jc w:val="both"/>
        <w:rPr>
          <w:rFonts w:ascii="Century Gothic" w:hAnsi="Century Gothic" w:cs="Tahoma"/>
          <w:sz w:val="22"/>
          <w:szCs w:val="22"/>
        </w:rPr>
      </w:pPr>
      <w:r w:rsidRPr="009E5AC4">
        <w:rPr>
          <w:rFonts w:ascii="Century Gothic" w:hAnsi="Century Gothic" w:cs="Tahoma"/>
          <w:sz w:val="22"/>
          <w:szCs w:val="22"/>
        </w:rPr>
        <w:t>El Lic. Edmundo Antonio Amutio Villa, represent</w:t>
      </w:r>
      <w:r w:rsidR="00F63EC9">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w:t>
      </w:r>
      <w:r w:rsidR="008E03BA" w:rsidRPr="009E5AC4">
        <w:rPr>
          <w:rFonts w:ascii="Century Gothic" w:hAnsi="Century Gothic" w:cs="Tahoma"/>
          <w:sz w:val="22"/>
          <w:szCs w:val="22"/>
        </w:rPr>
        <w:t>lgún tema adicional por tratar.</w:t>
      </w:r>
    </w:p>
    <w:p w14:paraId="16CAF0A5" w14:textId="77777777" w:rsidR="004A4422" w:rsidRPr="009E5AC4" w:rsidRDefault="004A4422" w:rsidP="008E03BA">
      <w:pPr>
        <w:jc w:val="both"/>
        <w:rPr>
          <w:rFonts w:ascii="Century Gothic" w:hAnsi="Century Gothic" w:cs="Tahoma"/>
          <w:sz w:val="22"/>
          <w:szCs w:val="22"/>
        </w:rPr>
      </w:pPr>
    </w:p>
    <w:p w14:paraId="027EA1EB" w14:textId="77777777" w:rsidR="00987491" w:rsidRDefault="004A4422" w:rsidP="00275038">
      <w:pPr>
        <w:shd w:val="clear" w:color="auto" w:fill="FFFFFF"/>
        <w:spacing w:after="100" w:afterAutospacing="1" w:line="276" w:lineRule="auto"/>
        <w:jc w:val="both"/>
        <w:rPr>
          <w:rFonts w:ascii="Century Gothic" w:hAnsi="Century Gothic" w:cs="Tahoma"/>
          <w:sz w:val="22"/>
          <w:szCs w:val="22"/>
        </w:rPr>
      </w:pPr>
      <w:r w:rsidRPr="009E5AC4">
        <w:rPr>
          <w:rFonts w:ascii="Century Gothic" w:hAnsi="Century Gothic" w:cs="Tahoma"/>
          <w:sz w:val="22"/>
          <w:szCs w:val="22"/>
        </w:rPr>
        <w:t>El Secretario Técnico, Christian Guillermo León Verduzco, en uso de la voz comenta</w:t>
      </w:r>
      <w:r w:rsidR="00987491">
        <w:rPr>
          <w:rFonts w:ascii="Century Gothic" w:hAnsi="Century Gothic" w:cs="Tahoma"/>
          <w:sz w:val="22"/>
          <w:szCs w:val="22"/>
        </w:rPr>
        <w:t xml:space="preserve"> inciso</w:t>
      </w:r>
      <w:r w:rsidRPr="009E5AC4">
        <w:rPr>
          <w:rFonts w:ascii="Century Gothic" w:hAnsi="Century Gothic" w:cs="Tahoma"/>
          <w:sz w:val="22"/>
          <w:szCs w:val="22"/>
        </w:rPr>
        <w:t xml:space="preserve">: </w:t>
      </w:r>
    </w:p>
    <w:p w14:paraId="4F165BC8" w14:textId="77777777" w:rsidR="00987491" w:rsidRPr="007A78F8" w:rsidRDefault="00987491"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rPr>
        <w:t>E.</w:t>
      </w:r>
      <w:r w:rsidRPr="007A78F8">
        <w:rPr>
          <w:rFonts w:ascii="Century Gothic" w:hAnsi="Century Gothic" w:cs="Tahoma"/>
          <w:sz w:val="22"/>
          <w:szCs w:val="22"/>
        </w:rPr>
        <w:t xml:space="preserve"> </w:t>
      </w:r>
      <w:r w:rsidR="007A78F8" w:rsidRPr="007A78F8">
        <w:rPr>
          <w:rFonts w:ascii="Century Gothic" w:hAnsi="Century Gothic" w:cs="Tahoma"/>
          <w:sz w:val="22"/>
          <w:szCs w:val="22"/>
          <w:lang w:val="es-ES_tradnl"/>
        </w:rPr>
        <w:t xml:space="preserve">Se da cuenta del oficio AOV/0600/2031/2019,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007A78F8" w:rsidRPr="007A78F8">
        <w:rPr>
          <w:rFonts w:ascii="Century Gothic" w:hAnsi="Century Gothic" w:cs="Tahoma"/>
          <w:b/>
          <w:sz w:val="22"/>
          <w:szCs w:val="22"/>
          <w:lang w:val="es-ES_tradnl"/>
        </w:rPr>
        <w:t xml:space="preserve">Llantas y Servicios Sánchez Barba S.A. de C.V., </w:t>
      </w:r>
      <w:r w:rsidR="007A78F8" w:rsidRPr="007A78F8">
        <w:rPr>
          <w:rFonts w:ascii="Century Gothic" w:hAnsi="Century Gothic" w:cs="Tahoma"/>
          <w:sz w:val="22"/>
          <w:szCs w:val="22"/>
          <w:lang w:val="es-ES_tradnl"/>
        </w:rPr>
        <w:t xml:space="preserve">correspondiente  a la requisición 201901522, de la unidad número económico 2844, de la </w:t>
      </w:r>
      <w:r w:rsidR="007A78F8" w:rsidRPr="007A78F8">
        <w:rPr>
          <w:rFonts w:ascii="Century Gothic" w:hAnsi="Century Gothic" w:cs="Tahoma"/>
          <w:sz w:val="22"/>
          <w:szCs w:val="22"/>
          <w:lang w:val="es-ES_tradnl"/>
        </w:rPr>
        <w:lastRenderedPageBreak/>
        <w:t xml:space="preserve">Dirección de Mantenimiento Vehicular, por un monto total de </w:t>
      </w:r>
      <w:r w:rsidR="007A78F8" w:rsidRPr="007A78F8">
        <w:rPr>
          <w:rFonts w:ascii="Century Gothic" w:hAnsi="Century Gothic" w:cs="Tahoma"/>
          <w:b/>
          <w:sz w:val="22"/>
          <w:szCs w:val="22"/>
          <w:lang w:val="es-ES_tradnl"/>
        </w:rPr>
        <w:t>$ 12,500.00</w:t>
      </w:r>
      <w:r w:rsidR="007A78F8" w:rsidRPr="007A78F8">
        <w:rPr>
          <w:rFonts w:ascii="Century Gothic" w:hAnsi="Century Gothic" w:cs="Tahoma"/>
          <w:sz w:val="22"/>
          <w:szCs w:val="22"/>
          <w:lang w:val="es-ES_tradnl"/>
        </w:rPr>
        <w:t xml:space="preserve"> pesos. Lo anterior a solicitud de la Dirección de Jurídico Consultivo para proceder a la elaboración del contrato. </w:t>
      </w:r>
    </w:p>
    <w:p w14:paraId="27CBF654" w14:textId="77777777" w:rsidR="00171992" w:rsidRPr="009E5AC4" w:rsidRDefault="00171992" w:rsidP="00171992">
      <w:pPr>
        <w:shd w:val="clear" w:color="auto" w:fill="FFFFFF"/>
        <w:spacing w:after="100" w:afterAutospacing="1"/>
        <w:ind w:left="708" w:firstLine="708"/>
        <w:contextualSpacing/>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14:paraId="56B5C9DC" w14:textId="77777777" w:rsidR="00171992" w:rsidRPr="009E5AC4" w:rsidRDefault="00171992" w:rsidP="00171992">
      <w:pPr>
        <w:shd w:val="clear" w:color="auto" w:fill="FFFFFF"/>
        <w:spacing w:after="100" w:afterAutospacing="1" w:line="276" w:lineRule="auto"/>
        <w:ind w:left="1080"/>
        <w:jc w:val="both"/>
        <w:rPr>
          <w:rFonts w:ascii="Century Gothic" w:hAnsi="Century Gothic" w:cs="Tahoma"/>
          <w:b/>
          <w:sz w:val="22"/>
          <w:szCs w:val="22"/>
          <w:lang w:val="es-ES_tradnl"/>
        </w:rPr>
      </w:pPr>
    </w:p>
    <w:p w14:paraId="170DD27E" w14:textId="77777777" w:rsidR="00987491" w:rsidRPr="00F63EC9" w:rsidRDefault="00987491"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F.</w:t>
      </w:r>
      <w:r w:rsidRPr="007A78F8">
        <w:rPr>
          <w:rFonts w:ascii="Century Gothic" w:hAnsi="Century Gothic" w:cs="Tahoma"/>
          <w:sz w:val="22"/>
          <w:szCs w:val="22"/>
          <w:lang w:val="es-ES_tradnl"/>
        </w:rPr>
        <w:t xml:space="preserve"> </w:t>
      </w:r>
      <w:r w:rsidR="007A78F8" w:rsidRPr="007A78F8">
        <w:rPr>
          <w:rFonts w:ascii="Century Gothic" w:hAnsi="Century Gothic" w:cs="Tahoma"/>
          <w:sz w:val="22"/>
          <w:szCs w:val="22"/>
          <w:lang w:val="es-ES_tradnl"/>
        </w:rPr>
        <w:t xml:space="preserve">Se da cuenta del oficio AOV/0600/2015/2019,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007A78F8" w:rsidRPr="007A78F8">
        <w:rPr>
          <w:rFonts w:ascii="Century Gothic" w:hAnsi="Century Gothic" w:cs="Tahoma"/>
          <w:b/>
          <w:sz w:val="22"/>
          <w:szCs w:val="22"/>
          <w:lang w:val="es-ES_tradnl"/>
        </w:rPr>
        <w:t xml:space="preserve">Llantas y Servicios Sánchez Barba S.A. de C.V., </w:t>
      </w:r>
      <w:r w:rsidR="007A78F8" w:rsidRPr="007A78F8">
        <w:rPr>
          <w:rFonts w:ascii="Century Gothic" w:hAnsi="Century Gothic" w:cs="Tahoma"/>
          <w:sz w:val="22"/>
          <w:szCs w:val="22"/>
          <w:lang w:val="es-ES_tradnl"/>
        </w:rPr>
        <w:t xml:space="preserve">correspondiente a la requisición 201901790, de la unidad número económico 2420, de la Dirección de Mejoramiento Urbano, por un monto total de </w:t>
      </w:r>
      <w:r w:rsidR="007A78F8" w:rsidRPr="007A78F8">
        <w:rPr>
          <w:rFonts w:ascii="Century Gothic" w:hAnsi="Century Gothic" w:cs="Tahoma"/>
          <w:b/>
          <w:sz w:val="22"/>
          <w:szCs w:val="22"/>
          <w:lang w:val="es-ES_tradnl"/>
        </w:rPr>
        <w:t>$ 12,490.00 pesos.</w:t>
      </w:r>
      <w:r w:rsidR="007A78F8" w:rsidRPr="007A78F8">
        <w:rPr>
          <w:rFonts w:ascii="Century Gothic" w:hAnsi="Century Gothic" w:cs="Tahoma"/>
          <w:sz w:val="22"/>
          <w:szCs w:val="22"/>
          <w:lang w:val="es-ES_tradnl"/>
        </w:rPr>
        <w:t xml:space="preserve"> Lo anterior a solicitud de la Dirección de Jurídico Consultivo para proceder </w:t>
      </w:r>
      <w:r w:rsidR="00F63EC9">
        <w:rPr>
          <w:rFonts w:ascii="Century Gothic" w:hAnsi="Century Gothic" w:cs="Tahoma"/>
          <w:sz w:val="22"/>
          <w:szCs w:val="22"/>
          <w:lang w:val="es-ES_tradnl"/>
        </w:rPr>
        <w:t xml:space="preserve">a la elaboración del contrato. </w:t>
      </w:r>
    </w:p>
    <w:p w14:paraId="0850EFE3" w14:textId="77777777" w:rsidR="002B15F0" w:rsidRPr="009E5AC4" w:rsidRDefault="002B15F0" w:rsidP="00987491">
      <w:pPr>
        <w:shd w:val="clear" w:color="auto" w:fill="FFFFFF"/>
        <w:spacing w:after="100" w:afterAutospacing="1"/>
        <w:ind w:left="1560" w:hanging="282"/>
        <w:contextualSpacing/>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14:paraId="240F8F37" w14:textId="77777777" w:rsidR="00987491" w:rsidRDefault="00987491" w:rsidP="008E03BA">
      <w:pPr>
        <w:jc w:val="both"/>
        <w:rPr>
          <w:rFonts w:ascii="Century Gothic" w:hAnsi="Century Gothic" w:cs="Tahoma"/>
          <w:sz w:val="22"/>
          <w:szCs w:val="22"/>
          <w:lang w:val="es-ES_tradnl"/>
        </w:rPr>
      </w:pPr>
    </w:p>
    <w:p w14:paraId="03F5E9DB" w14:textId="77777777" w:rsidR="00567EE3" w:rsidRPr="009E5AC4" w:rsidRDefault="00567EE3" w:rsidP="008E03BA">
      <w:pPr>
        <w:jc w:val="both"/>
        <w:rPr>
          <w:rFonts w:ascii="Century Gothic" w:hAnsi="Century Gothic" w:cs="Tahoma"/>
          <w:sz w:val="22"/>
          <w:szCs w:val="22"/>
          <w:lang w:val="es-ES_tradnl"/>
        </w:rPr>
      </w:pPr>
    </w:p>
    <w:p w14:paraId="0C1924DE" w14:textId="77777777" w:rsidR="00987491"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G. </w:t>
      </w:r>
      <w:r w:rsidRPr="007A78F8">
        <w:rPr>
          <w:rFonts w:ascii="Century Gothic" w:hAnsi="Century Gothic" w:cs="Tahoma"/>
          <w:sz w:val="22"/>
          <w:szCs w:val="22"/>
          <w:lang w:val="es-ES_tradnl"/>
        </w:rPr>
        <w:t xml:space="preserve">Se da cuenta del oficio AOV/0600/2021/2019,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 xml:space="preserve">Grupo </w:t>
      </w:r>
      <w:proofErr w:type="spellStart"/>
      <w:r w:rsidRPr="007A78F8">
        <w:rPr>
          <w:rFonts w:ascii="Century Gothic" w:hAnsi="Century Gothic" w:cs="Tahoma"/>
          <w:b/>
          <w:sz w:val="22"/>
          <w:szCs w:val="22"/>
          <w:lang w:val="es-ES_tradnl"/>
        </w:rPr>
        <w:t>Motormexa</w:t>
      </w:r>
      <w:proofErr w:type="spellEnd"/>
      <w:r w:rsidRPr="007A78F8">
        <w:rPr>
          <w:rFonts w:ascii="Century Gothic" w:hAnsi="Century Gothic" w:cs="Tahoma"/>
          <w:b/>
          <w:sz w:val="22"/>
          <w:szCs w:val="22"/>
          <w:lang w:val="es-ES_tradnl"/>
        </w:rPr>
        <w:t xml:space="preserve"> Guadalajara S.A. de C.V.,</w:t>
      </w:r>
      <w:r w:rsidRPr="007A78F8">
        <w:rPr>
          <w:rFonts w:ascii="Century Gothic" w:hAnsi="Century Gothic" w:cs="Tahoma"/>
          <w:sz w:val="22"/>
          <w:szCs w:val="22"/>
          <w:lang w:val="es-ES_tradnl"/>
        </w:rPr>
        <w:t xml:space="preserve"> correspondiente a la requisición 201901660, de la unidad número económico 2956, de la Dirección de Programas Estratégicos, por un monto total de </w:t>
      </w:r>
      <w:r w:rsidRPr="007A78F8">
        <w:rPr>
          <w:rFonts w:ascii="Century Gothic" w:hAnsi="Century Gothic" w:cs="Tahoma"/>
          <w:b/>
          <w:sz w:val="22"/>
          <w:szCs w:val="22"/>
          <w:lang w:val="es-ES_tradnl"/>
        </w:rPr>
        <w:t>$ 12,499.99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3BA815DE" w14:textId="77777777" w:rsidR="00987491" w:rsidRDefault="00987491" w:rsidP="00987491">
      <w:pPr>
        <w:pStyle w:val="Sinespaciado"/>
        <w:ind w:left="1134"/>
        <w:rPr>
          <w:rFonts w:ascii="Century Gothic" w:hAnsi="Century Gothic"/>
          <w:b/>
        </w:rPr>
      </w:pPr>
      <w:r w:rsidRPr="00987491">
        <w:rPr>
          <w:rFonts w:ascii="Century Gothic" w:hAnsi="Century Gothic"/>
          <w:b/>
        </w:rPr>
        <w:t>Los integrantes del Comité presentes se dan por enterados.</w:t>
      </w:r>
    </w:p>
    <w:p w14:paraId="3A5BA87C" w14:textId="77777777" w:rsidR="00987491" w:rsidRDefault="00987491" w:rsidP="00987491">
      <w:pPr>
        <w:pStyle w:val="Sinespaciado"/>
        <w:ind w:left="1134"/>
        <w:rPr>
          <w:rFonts w:ascii="Century Gothic" w:hAnsi="Century Gothic"/>
          <w:b/>
        </w:rPr>
      </w:pPr>
    </w:p>
    <w:p w14:paraId="695B77C8" w14:textId="77777777" w:rsidR="00987491" w:rsidRDefault="00987491" w:rsidP="00987491">
      <w:pPr>
        <w:pStyle w:val="Sinespaciado"/>
        <w:ind w:left="1134"/>
        <w:rPr>
          <w:rFonts w:ascii="Century Gothic" w:hAnsi="Century Gothic"/>
        </w:rPr>
      </w:pPr>
    </w:p>
    <w:p w14:paraId="750F3295" w14:textId="77777777" w:rsidR="00987491" w:rsidRPr="007A78F8" w:rsidRDefault="00987491" w:rsidP="00F8283B">
      <w:pPr>
        <w:shd w:val="clear" w:color="auto" w:fill="FFFFFF"/>
        <w:spacing w:after="100" w:afterAutospacing="1"/>
        <w:jc w:val="both"/>
        <w:rPr>
          <w:rFonts w:ascii="Century Gothic" w:hAnsi="Century Gothic"/>
          <w:sz w:val="22"/>
          <w:szCs w:val="22"/>
        </w:rPr>
      </w:pPr>
      <w:r w:rsidRPr="007A78F8">
        <w:rPr>
          <w:rFonts w:ascii="Century Gothic" w:hAnsi="Century Gothic"/>
          <w:b/>
          <w:sz w:val="22"/>
          <w:szCs w:val="22"/>
        </w:rPr>
        <w:t>H.</w:t>
      </w:r>
      <w:r w:rsidRPr="007A78F8">
        <w:rPr>
          <w:rFonts w:ascii="Century Gothic" w:hAnsi="Century Gothic"/>
          <w:sz w:val="22"/>
          <w:szCs w:val="22"/>
        </w:rPr>
        <w:t xml:space="preserve"> </w:t>
      </w:r>
      <w:r w:rsidR="007A78F8" w:rsidRPr="007A78F8">
        <w:rPr>
          <w:rFonts w:ascii="Century Gothic" w:hAnsi="Century Gothic" w:cs="Tahoma"/>
          <w:sz w:val="22"/>
          <w:szCs w:val="22"/>
          <w:lang w:val="es-ES_tradnl"/>
        </w:rPr>
        <w:t xml:space="preserve">Se da cuenta del oficio AOV/0600/2034/2019,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007A78F8" w:rsidRPr="007A78F8">
        <w:rPr>
          <w:rFonts w:ascii="Century Gothic" w:hAnsi="Century Gothic" w:cs="Tahoma"/>
          <w:b/>
          <w:sz w:val="22"/>
          <w:szCs w:val="22"/>
          <w:lang w:val="es-ES_tradnl"/>
        </w:rPr>
        <w:t>Cristina Jaime Zúñiga,</w:t>
      </w:r>
      <w:r w:rsidR="007A78F8" w:rsidRPr="007A78F8">
        <w:rPr>
          <w:rFonts w:ascii="Century Gothic" w:hAnsi="Century Gothic" w:cs="Tahoma"/>
          <w:sz w:val="22"/>
          <w:szCs w:val="22"/>
          <w:lang w:val="es-ES_tradnl"/>
        </w:rPr>
        <w:t xml:space="preserve"> correspondiente a la requisición 201901096,  de la unidad número económico 2709, de la Dirección de Aseo Público, por un monto </w:t>
      </w:r>
      <w:r w:rsidR="007A78F8" w:rsidRPr="007A78F8">
        <w:rPr>
          <w:rFonts w:ascii="Century Gothic" w:hAnsi="Century Gothic" w:cs="Tahoma"/>
          <w:sz w:val="22"/>
          <w:szCs w:val="22"/>
          <w:lang w:val="es-ES_tradnl"/>
        </w:rPr>
        <w:lastRenderedPageBreak/>
        <w:t xml:space="preserve">total de </w:t>
      </w:r>
      <w:r w:rsidR="007A78F8" w:rsidRPr="007A78F8">
        <w:rPr>
          <w:rFonts w:ascii="Century Gothic" w:hAnsi="Century Gothic" w:cs="Tahoma"/>
          <w:b/>
          <w:sz w:val="22"/>
          <w:szCs w:val="22"/>
          <w:lang w:val="es-ES_tradnl"/>
        </w:rPr>
        <w:t>$ 12,446.80 pesos.</w:t>
      </w:r>
      <w:r w:rsidR="007A78F8" w:rsidRPr="007A78F8">
        <w:rPr>
          <w:rFonts w:ascii="Century Gothic" w:hAnsi="Century Gothic" w:cs="Tahoma"/>
          <w:sz w:val="22"/>
          <w:szCs w:val="22"/>
          <w:lang w:val="es-ES_tradnl"/>
        </w:rPr>
        <w:t xml:space="preserve"> Lo anterior a solicitud de la Dirección de Jurídico Consultivo para proceder a la elaboración del contrato.</w:t>
      </w:r>
    </w:p>
    <w:p w14:paraId="631472CA" w14:textId="77777777" w:rsidR="00987491" w:rsidRPr="00987491" w:rsidRDefault="00987491" w:rsidP="00987491">
      <w:pPr>
        <w:pStyle w:val="Sinespaciado"/>
        <w:ind w:left="1134"/>
        <w:rPr>
          <w:rFonts w:ascii="Century Gothic" w:hAnsi="Century Gothic"/>
          <w:b/>
        </w:rPr>
      </w:pPr>
      <w:r w:rsidRPr="00987491">
        <w:rPr>
          <w:rFonts w:ascii="Century Gothic" w:hAnsi="Century Gothic"/>
          <w:b/>
        </w:rPr>
        <w:t>Los integrantes del Comité presentes se dan por enterados.</w:t>
      </w:r>
    </w:p>
    <w:p w14:paraId="2284A88B" w14:textId="77777777" w:rsidR="00987491" w:rsidRDefault="00987491" w:rsidP="00987491">
      <w:pPr>
        <w:pStyle w:val="Sinespaciado"/>
        <w:ind w:left="1134"/>
        <w:rPr>
          <w:rFonts w:ascii="Century Gothic" w:hAnsi="Century Gothic"/>
        </w:rPr>
      </w:pPr>
    </w:p>
    <w:p w14:paraId="5642AB52" w14:textId="77777777" w:rsidR="007A78F8" w:rsidRDefault="007A78F8" w:rsidP="00987491">
      <w:pPr>
        <w:pStyle w:val="Sinespaciado"/>
        <w:ind w:left="1134"/>
        <w:rPr>
          <w:rFonts w:ascii="Century Gothic" w:hAnsi="Century Gothic"/>
        </w:rPr>
      </w:pPr>
    </w:p>
    <w:p w14:paraId="56B345ED"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I. </w:t>
      </w:r>
      <w:r w:rsidRPr="007A78F8">
        <w:rPr>
          <w:rFonts w:ascii="Century Gothic" w:hAnsi="Century Gothic" w:cs="Tahoma"/>
          <w:sz w:val="22"/>
          <w:szCs w:val="22"/>
          <w:lang w:val="es-ES_tradnl"/>
        </w:rPr>
        <w:t xml:space="preserve">Se da cuenta del oficio AOV/0600/2028/2019,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 xml:space="preserve">Miguel Oscar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 xml:space="preserve">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w:t>
      </w:r>
      <w:r w:rsidRPr="007A78F8">
        <w:rPr>
          <w:rFonts w:ascii="Century Gothic" w:hAnsi="Century Gothic" w:cs="Tahoma"/>
          <w:sz w:val="22"/>
          <w:szCs w:val="22"/>
          <w:lang w:val="es-ES_tradnl"/>
        </w:rPr>
        <w:t xml:space="preserve"> correspondiente a la requisición 201901487, de la unidad número económico 2063, de la Dirección de Obras Públicas e Infraestructura, por un monto total de </w:t>
      </w:r>
      <w:r w:rsidRPr="007A78F8">
        <w:rPr>
          <w:rFonts w:ascii="Century Gothic" w:hAnsi="Century Gothic" w:cs="Tahoma"/>
          <w:b/>
          <w:sz w:val="22"/>
          <w:szCs w:val="22"/>
          <w:lang w:val="es-ES_tradnl"/>
        </w:rPr>
        <w:t>$ 12,296.00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368E6678"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0FFDED7A" w14:textId="77777777" w:rsidR="007A78F8" w:rsidRDefault="007A78F8" w:rsidP="00987491">
      <w:pPr>
        <w:pStyle w:val="Sinespaciado"/>
        <w:ind w:left="1134"/>
        <w:rPr>
          <w:rFonts w:ascii="Century Gothic" w:hAnsi="Century Gothic"/>
        </w:rPr>
      </w:pPr>
    </w:p>
    <w:p w14:paraId="1B8C19AB" w14:textId="77777777" w:rsidR="007A78F8" w:rsidRDefault="007A78F8" w:rsidP="00987491">
      <w:pPr>
        <w:pStyle w:val="Sinespaciado"/>
        <w:ind w:left="1134"/>
        <w:rPr>
          <w:rFonts w:ascii="Century Gothic" w:hAnsi="Century Gothic"/>
        </w:rPr>
      </w:pPr>
    </w:p>
    <w:p w14:paraId="68C17F5F"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J. </w:t>
      </w:r>
      <w:r w:rsidRPr="007A78F8">
        <w:rPr>
          <w:rFonts w:ascii="Century Gothic" w:hAnsi="Century Gothic" w:cs="Tahoma"/>
          <w:sz w:val="22"/>
          <w:szCs w:val="22"/>
          <w:lang w:val="es-ES_tradnl"/>
        </w:rPr>
        <w:t xml:space="preserve">Se da cuenta del oficio AOV/0600/2032/2019,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Llantas y Servicios Sánchez Barba S.A. de C.V.,</w:t>
      </w:r>
      <w:r w:rsidRPr="007A78F8">
        <w:rPr>
          <w:rFonts w:ascii="Century Gothic" w:hAnsi="Century Gothic" w:cs="Tahoma"/>
          <w:sz w:val="22"/>
          <w:szCs w:val="22"/>
          <w:lang w:val="es-ES_tradnl"/>
        </w:rPr>
        <w:t xml:space="preserve"> correspondiente a la requisición 201901108, de la unidad número económico R0120, de la Dirección de Movilidad y Tr</w:t>
      </w:r>
      <w:r>
        <w:rPr>
          <w:rFonts w:ascii="Century Gothic" w:hAnsi="Century Gothic" w:cs="Tahoma"/>
          <w:sz w:val="22"/>
          <w:szCs w:val="22"/>
          <w:lang w:val="es-ES_tradnl"/>
        </w:rPr>
        <w:t xml:space="preserve">ansporte, por un monto total de </w:t>
      </w:r>
      <w:r w:rsidRPr="007A78F8">
        <w:rPr>
          <w:rFonts w:ascii="Century Gothic" w:hAnsi="Century Gothic" w:cs="Tahoma"/>
          <w:b/>
          <w:sz w:val="22"/>
          <w:szCs w:val="22"/>
          <w:lang w:val="es-ES_tradnl"/>
        </w:rPr>
        <w:t>$6,476.28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62405FF0"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5AAD60C3" w14:textId="77777777" w:rsidR="007A78F8" w:rsidRDefault="007A78F8" w:rsidP="00987491">
      <w:pPr>
        <w:pStyle w:val="Sinespaciado"/>
        <w:ind w:left="1134"/>
        <w:rPr>
          <w:rFonts w:ascii="Century Gothic" w:hAnsi="Century Gothic"/>
        </w:rPr>
      </w:pPr>
    </w:p>
    <w:p w14:paraId="48660C3B" w14:textId="77777777" w:rsidR="007A78F8" w:rsidRDefault="007A78F8" w:rsidP="00987491">
      <w:pPr>
        <w:pStyle w:val="Sinespaciado"/>
        <w:ind w:left="1134"/>
        <w:rPr>
          <w:rFonts w:ascii="Century Gothic" w:hAnsi="Century Gothic"/>
        </w:rPr>
      </w:pPr>
    </w:p>
    <w:p w14:paraId="0DF002C9"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K. </w:t>
      </w:r>
      <w:r w:rsidRPr="007A78F8">
        <w:rPr>
          <w:rFonts w:ascii="Century Gothic" w:hAnsi="Century Gothic" w:cs="Tahoma"/>
          <w:sz w:val="22"/>
          <w:szCs w:val="22"/>
          <w:lang w:val="es-ES_tradnl"/>
        </w:rPr>
        <w:t xml:space="preserve">Se da cuenta del oficio AOV/0600/2029/2019,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 xml:space="preserve">Miguel Oscar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 xml:space="preserve">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w:t>
      </w:r>
      <w:r w:rsidRPr="007A78F8">
        <w:rPr>
          <w:rFonts w:ascii="Century Gothic" w:hAnsi="Century Gothic" w:cs="Tahoma"/>
          <w:sz w:val="22"/>
          <w:szCs w:val="22"/>
          <w:lang w:val="es-ES_tradnl"/>
        </w:rPr>
        <w:t xml:space="preserve"> correspondiente a la requisición 201901490,  de la unidad número económico 2175, de la Dirección de Obras Públicas </w:t>
      </w:r>
      <w:r w:rsidRPr="007A78F8">
        <w:rPr>
          <w:rFonts w:ascii="Century Gothic" w:hAnsi="Century Gothic" w:cs="Tahoma"/>
          <w:sz w:val="22"/>
          <w:szCs w:val="22"/>
          <w:lang w:val="es-ES_tradnl"/>
        </w:rPr>
        <w:lastRenderedPageBreak/>
        <w:t xml:space="preserve">e Infraestructura, por un monto total de </w:t>
      </w:r>
      <w:r w:rsidRPr="007A78F8">
        <w:rPr>
          <w:rFonts w:ascii="Century Gothic" w:hAnsi="Century Gothic" w:cs="Tahoma"/>
          <w:b/>
          <w:sz w:val="22"/>
          <w:szCs w:val="22"/>
          <w:lang w:val="es-ES_tradnl"/>
        </w:rPr>
        <w:t>$ 12,493.20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4BA79A35"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77D3BE24" w14:textId="77777777" w:rsidR="007A78F8" w:rsidRDefault="007A78F8" w:rsidP="007A78F8">
      <w:pPr>
        <w:pStyle w:val="Sinespaciado"/>
        <w:ind w:left="1134"/>
        <w:rPr>
          <w:rFonts w:ascii="Century Gothic" w:hAnsi="Century Gothic"/>
        </w:rPr>
      </w:pPr>
    </w:p>
    <w:p w14:paraId="11325195" w14:textId="77777777" w:rsidR="007A78F8" w:rsidRDefault="007A78F8" w:rsidP="00987491">
      <w:pPr>
        <w:pStyle w:val="Sinespaciado"/>
        <w:ind w:left="1134"/>
        <w:rPr>
          <w:rFonts w:ascii="Century Gothic" w:hAnsi="Century Gothic"/>
        </w:rPr>
      </w:pPr>
    </w:p>
    <w:p w14:paraId="52708730"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L. </w:t>
      </w:r>
      <w:r w:rsidRPr="007A78F8">
        <w:rPr>
          <w:rFonts w:ascii="Century Gothic" w:hAnsi="Century Gothic" w:cs="Tahoma"/>
          <w:sz w:val="22"/>
          <w:szCs w:val="22"/>
          <w:lang w:val="es-ES_tradnl"/>
        </w:rPr>
        <w:t xml:space="preserve">Se da cuenta del oficio AOV/0600/2033/2019,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 xml:space="preserve">Cristina Jaime Zúñiga, </w:t>
      </w:r>
      <w:r w:rsidRPr="007A78F8">
        <w:rPr>
          <w:rFonts w:ascii="Century Gothic" w:hAnsi="Century Gothic" w:cs="Tahoma"/>
          <w:sz w:val="22"/>
          <w:szCs w:val="22"/>
          <w:lang w:val="es-ES_tradnl"/>
        </w:rPr>
        <w:t xml:space="preserve">correspondiente a la requisición 201901097, de la unidad número económico 2221 de la Dirección de Aseo Público, por un monto total de </w:t>
      </w:r>
      <w:r w:rsidRPr="007A78F8">
        <w:rPr>
          <w:rFonts w:ascii="Century Gothic" w:hAnsi="Century Gothic" w:cs="Tahoma"/>
          <w:b/>
          <w:sz w:val="22"/>
          <w:szCs w:val="22"/>
          <w:lang w:val="es-ES_tradnl"/>
        </w:rPr>
        <w:t>$ 12,412.00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41FF0FE8"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71121E74" w14:textId="77777777" w:rsidR="007A78F8" w:rsidRDefault="007A78F8" w:rsidP="00987491">
      <w:pPr>
        <w:pStyle w:val="Sinespaciado"/>
        <w:ind w:left="1134"/>
        <w:rPr>
          <w:rFonts w:ascii="Century Gothic" w:hAnsi="Century Gothic"/>
        </w:rPr>
      </w:pPr>
    </w:p>
    <w:p w14:paraId="5F274CE9" w14:textId="77777777" w:rsidR="007A78F8" w:rsidRDefault="007A78F8" w:rsidP="00987491">
      <w:pPr>
        <w:pStyle w:val="Sinespaciado"/>
        <w:ind w:left="1134"/>
        <w:rPr>
          <w:rFonts w:ascii="Century Gothic" w:hAnsi="Century Gothic"/>
        </w:rPr>
      </w:pPr>
    </w:p>
    <w:p w14:paraId="01BE81C1"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LL. </w:t>
      </w:r>
      <w:r w:rsidRPr="007A78F8">
        <w:rPr>
          <w:rFonts w:ascii="Century Gothic" w:hAnsi="Century Gothic" w:cs="Tahoma"/>
          <w:sz w:val="22"/>
          <w:szCs w:val="22"/>
          <w:lang w:val="es-ES_tradnl"/>
        </w:rPr>
        <w:t xml:space="preserve">Se da cuenta del oficio AOV/0600/2035/2019,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Cristina Jaime Zúñiga,</w:t>
      </w:r>
      <w:r w:rsidRPr="007A78F8">
        <w:rPr>
          <w:rFonts w:ascii="Century Gothic" w:hAnsi="Century Gothic" w:cs="Tahoma"/>
          <w:sz w:val="22"/>
          <w:szCs w:val="22"/>
          <w:lang w:val="es-ES_tradnl"/>
        </w:rPr>
        <w:t xml:space="preserve"> correspondiente a la requisición 201901094,  de la unidad número económico 2417 de la Dirección de Gestión Integral del Agua y Drenaje, por un monto total de </w:t>
      </w:r>
      <w:r w:rsidRPr="007A78F8">
        <w:rPr>
          <w:rFonts w:ascii="Century Gothic" w:hAnsi="Century Gothic" w:cs="Tahoma"/>
          <w:b/>
          <w:sz w:val="22"/>
          <w:szCs w:val="22"/>
          <w:lang w:val="es-ES_tradnl"/>
        </w:rPr>
        <w:t>$ 12,412.00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04848D4D"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6C2D81B0" w14:textId="77777777" w:rsidR="007A78F8" w:rsidRDefault="007A78F8" w:rsidP="00987491">
      <w:pPr>
        <w:pStyle w:val="Sinespaciado"/>
        <w:ind w:left="1134"/>
        <w:rPr>
          <w:rFonts w:ascii="Century Gothic" w:hAnsi="Century Gothic"/>
        </w:rPr>
      </w:pPr>
    </w:p>
    <w:p w14:paraId="28D52F0C" w14:textId="77777777" w:rsidR="007A78F8" w:rsidRDefault="007A78F8" w:rsidP="00987491">
      <w:pPr>
        <w:pStyle w:val="Sinespaciado"/>
        <w:ind w:left="1134"/>
        <w:rPr>
          <w:rFonts w:ascii="Century Gothic" w:hAnsi="Century Gothic"/>
        </w:rPr>
      </w:pPr>
    </w:p>
    <w:p w14:paraId="157A9C21"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M. </w:t>
      </w:r>
      <w:r w:rsidRPr="007A78F8">
        <w:rPr>
          <w:rFonts w:ascii="Century Gothic" w:hAnsi="Century Gothic" w:cs="Tahoma"/>
          <w:sz w:val="22"/>
          <w:szCs w:val="22"/>
          <w:lang w:val="es-ES_tradnl"/>
        </w:rPr>
        <w:t xml:space="preserve">Se da cuenta del oficio AOV/0600/2025/2019,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José Antonio Jaramillo Farías,</w:t>
      </w:r>
      <w:r w:rsidRPr="007A78F8">
        <w:rPr>
          <w:rFonts w:ascii="Century Gothic" w:hAnsi="Century Gothic" w:cs="Tahoma"/>
          <w:sz w:val="22"/>
          <w:szCs w:val="22"/>
          <w:lang w:val="es-ES_tradnl"/>
        </w:rPr>
        <w:t xml:space="preserve"> correspondiente a la requisición 201901484,  de la unidad número económico 2263 de Relaciones Publicas, Protocolo y </w:t>
      </w:r>
      <w:r w:rsidRPr="007A78F8">
        <w:rPr>
          <w:rFonts w:ascii="Century Gothic" w:hAnsi="Century Gothic" w:cs="Tahoma"/>
          <w:sz w:val="22"/>
          <w:szCs w:val="22"/>
          <w:lang w:val="es-ES_tradnl"/>
        </w:rPr>
        <w:lastRenderedPageBreak/>
        <w:t xml:space="preserve">Eventos por un monto total de </w:t>
      </w:r>
      <w:r w:rsidRPr="007A78F8">
        <w:rPr>
          <w:rFonts w:ascii="Century Gothic" w:hAnsi="Century Gothic" w:cs="Tahoma"/>
          <w:b/>
          <w:sz w:val="22"/>
          <w:szCs w:val="22"/>
          <w:lang w:val="es-ES_tradnl"/>
        </w:rPr>
        <w:t>$ 11,600.00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1BC45D61"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573F1F57" w14:textId="77777777" w:rsidR="007A78F8" w:rsidRDefault="007A78F8" w:rsidP="00987491">
      <w:pPr>
        <w:pStyle w:val="Sinespaciado"/>
        <w:ind w:left="1134"/>
        <w:rPr>
          <w:rFonts w:ascii="Century Gothic" w:hAnsi="Century Gothic"/>
        </w:rPr>
      </w:pPr>
    </w:p>
    <w:p w14:paraId="2BA222ED" w14:textId="77777777" w:rsidR="007A78F8" w:rsidRDefault="007A78F8" w:rsidP="00987491">
      <w:pPr>
        <w:pStyle w:val="Sinespaciado"/>
        <w:ind w:left="1134"/>
        <w:rPr>
          <w:rFonts w:ascii="Century Gothic" w:hAnsi="Century Gothic"/>
        </w:rPr>
      </w:pPr>
    </w:p>
    <w:p w14:paraId="06229B2B"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N. </w:t>
      </w:r>
      <w:r w:rsidRPr="007A78F8">
        <w:rPr>
          <w:rFonts w:ascii="Century Gothic" w:hAnsi="Century Gothic" w:cs="Tahoma"/>
          <w:sz w:val="22"/>
          <w:szCs w:val="22"/>
          <w:lang w:val="es-ES_tradnl"/>
        </w:rPr>
        <w:t xml:space="preserve">Se da cuenta del oficio AOV/0600/2023/2019,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 xml:space="preserve">Miguel Oscar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 xml:space="preserve">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w:t>
      </w:r>
      <w:r w:rsidRPr="007A78F8">
        <w:rPr>
          <w:rFonts w:ascii="Century Gothic" w:hAnsi="Century Gothic" w:cs="Tahoma"/>
          <w:sz w:val="22"/>
          <w:szCs w:val="22"/>
          <w:lang w:val="es-ES_tradnl"/>
        </w:rPr>
        <w:t xml:space="preserve"> correspondiente a la requisición 201901489,  de la unidad número económico 2874 de la Dirección de Obras Públicas e Infraestructura, por un monto total de </w:t>
      </w:r>
      <w:r w:rsidRPr="007A78F8">
        <w:rPr>
          <w:rFonts w:ascii="Century Gothic" w:hAnsi="Century Gothic" w:cs="Tahoma"/>
          <w:b/>
          <w:sz w:val="22"/>
          <w:szCs w:val="22"/>
          <w:lang w:val="es-ES_tradnl"/>
        </w:rPr>
        <w:t>$ 11,136.00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78A77584"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4B54524C" w14:textId="77777777" w:rsidR="007A78F8" w:rsidRDefault="007A78F8" w:rsidP="00987491">
      <w:pPr>
        <w:pStyle w:val="Sinespaciado"/>
        <w:ind w:left="1134"/>
        <w:rPr>
          <w:rFonts w:ascii="Century Gothic" w:hAnsi="Century Gothic"/>
        </w:rPr>
      </w:pPr>
    </w:p>
    <w:p w14:paraId="7CE6057F" w14:textId="77777777" w:rsidR="007A78F8" w:rsidRDefault="007A78F8" w:rsidP="00987491">
      <w:pPr>
        <w:pStyle w:val="Sinespaciado"/>
        <w:ind w:left="1134"/>
        <w:rPr>
          <w:rFonts w:ascii="Century Gothic" w:hAnsi="Century Gothic"/>
        </w:rPr>
      </w:pPr>
    </w:p>
    <w:p w14:paraId="1F6DDBD0" w14:textId="77777777" w:rsidR="007A78F8" w:rsidRPr="007A78F8"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7A78F8">
        <w:rPr>
          <w:rFonts w:ascii="Century Gothic" w:hAnsi="Century Gothic" w:cs="Tahoma"/>
          <w:b/>
          <w:sz w:val="22"/>
          <w:szCs w:val="22"/>
          <w:lang w:val="es-ES_tradnl"/>
        </w:rPr>
        <w:t xml:space="preserve">Ñ. </w:t>
      </w:r>
      <w:r w:rsidRPr="007A78F8">
        <w:rPr>
          <w:rFonts w:ascii="Century Gothic" w:hAnsi="Century Gothic" w:cs="Tahoma"/>
          <w:sz w:val="22"/>
          <w:szCs w:val="22"/>
          <w:lang w:val="es-ES_tradnl"/>
        </w:rPr>
        <w:t xml:space="preserve">Se da cuenta del oficio AOV/0600/2024/2019,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7A78F8">
        <w:rPr>
          <w:rFonts w:ascii="Century Gothic" w:hAnsi="Century Gothic" w:cs="Tahoma"/>
          <w:b/>
          <w:sz w:val="22"/>
          <w:szCs w:val="22"/>
          <w:lang w:val="es-ES_tradnl"/>
        </w:rPr>
        <w:t xml:space="preserve">Miguel Oscar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 xml:space="preserve"> </w:t>
      </w:r>
      <w:proofErr w:type="spellStart"/>
      <w:r w:rsidRPr="007A78F8">
        <w:rPr>
          <w:rFonts w:ascii="Century Gothic" w:hAnsi="Century Gothic" w:cs="Tahoma"/>
          <w:b/>
          <w:sz w:val="22"/>
          <w:szCs w:val="22"/>
          <w:lang w:val="es-ES_tradnl"/>
        </w:rPr>
        <w:t>Gutierrez</w:t>
      </w:r>
      <w:proofErr w:type="spellEnd"/>
      <w:r w:rsidRPr="007A78F8">
        <w:rPr>
          <w:rFonts w:ascii="Century Gothic" w:hAnsi="Century Gothic" w:cs="Tahoma"/>
          <w:b/>
          <w:sz w:val="22"/>
          <w:szCs w:val="22"/>
          <w:lang w:val="es-ES_tradnl"/>
        </w:rPr>
        <w:t xml:space="preserve">, </w:t>
      </w:r>
      <w:r w:rsidRPr="007A78F8">
        <w:rPr>
          <w:rFonts w:ascii="Century Gothic" w:hAnsi="Century Gothic" w:cs="Tahoma"/>
          <w:sz w:val="22"/>
          <w:szCs w:val="22"/>
          <w:lang w:val="es-ES_tradnl"/>
        </w:rPr>
        <w:t xml:space="preserve">correspondiente a la requisición 201901488,  de la unidad número económico 2538 de la Dirección de Obras Públicas e Infraestructura, por un monto total de </w:t>
      </w:r>
      <w:r w:rsidRPr="007A78F8">
        <w:rPr>
          <w:rFonts w:ascii="Century Gothic" w:hAnsi="Century Gothic" w:cs="Tahoma"/>
          <w:b/>
          <w:sz w:val="22"/>
          <w:szCs w:val="22"/>
          <w:lang w:val="es-ES_tradnl"/>
        </w:rPr>
        <w:t>$ 10,057.20 pesos.</w:t>
      </w:r>
      <w:r w:rsidRPr="007A78F8">
        <w:rPr>
          <w:rFonts w:ascii="Century Gothic" w:hAnsi="Century Gothic" w:cs="Tahoma"/>
          <w:sz w:val="22"/>
          <w:szCs w:val="22"/>
          <w:lang w:val="es-ES_tradnl"/>
        </w:rPr>
        <w:t xml:space="preserve"> Lo anterior a solicitud de la Dirección de Jurídico Consultivo para proceder a la elaboración del contrato. </w:t>
      </w:r>
    </w:p>
    <w:p w14:paraId="54968C02" w14:textId="77777777" w:rsidR="007A78F8" w:rsidRPr="00987491" w:rsidRDefault="007A78F8" w:rsidP="007A78F8">
      <w:pPr>
        <w:pStyle w:val="Sinespaciado"/>
        <w:ind w:left="1134"/>
        <w:rPr>
          <w:rFonts w:ascii="Century Gothic" w:hAnsi="Century Gothic"/>
          <w:b/>
        </w:rPr>
      </w:pPr>
      <w:r w:rsidRPr="00987491">
        <w:rPr>
          <w:rFonts w:ascii="Century Gothic" w:hAnsi="Century Gothic"/>
          <w:b/>
        </w:rPr>
        <w:t>Los integrantes del Comité presentes se dan por enterados.</w:t>
      </w:r>
    </w:p>
    <w:p w14:paraId="2E861393" w14:textId="77777777" w:rsidR="007A78F8" w:rsidRDefault="007A78F8" w:rsidP="00987491">
      <w:pPr>
        <w:pStyle w:val="Sinespaciado"/>
        <w:ind w:left="1134"/>
        <w:rPr>
          <w:rFonts w:ascii="Century Gothic" w:hAnsi="Century Gothic"/>
        </w:rPr>
      </w:pPr>
    </w:p>
    <w:p w14:paraId="68A9C8FD" w14:textId="77777777" w:rsidR="007A78F8" w:rsidRDefault="007A78F8" w:rsidP="00987491">
      <w:pPr>
        <w:pStyle w:val="Sinespaciado"/>
        <w:ind w:left="1134"/>
        <w:rPr>
          <w:rFonts w:ascii="Century Gothic" w:hAnsi="Century Gothic"/>
        </w:rPr>
      </w:pPr>
    </w:p>
    <w:p w14:paraId="549082E7" w14:textId="77777777" w:rsidR="007A78F8" w:rsidRPr="00205050" w:rsidRDefault="007A78F8" w:rsidP="00F8283B">
      <w:pPr>
        <w:shd w:val="clear" w:color="auto" w:fill="FFFFFF"/>
        <w:spacing w:after="100" w:afterAutospacing="1" w:line="276" w:lineRule="auto"/>
        <w:jc w:val="both"/>
        <w:rPr>
          <w:rFonts w:ascii="Century Gothic" w:hAnsi="Century Gothic" w:cs="Tahoma"/>
          <w:sz w:val="22"/>
          <w:szCs w:val="22"/>
          <w:lang w:val="es-ES_tradnl"/>
        </w:rPr>
      </w:pPr>
      <w:r w:rsidRPr="00205050">
        <w:rPr>
          <w:rFonts w:ascii="Century Gothic" w:hAnsi="Century Gothic" w:cs="Tahoma"/>
          <w:b/>
          <w:sz w:val="22"/>
          <w:szCs w:val="22"/>
          <w:lang w:val="es-ES_tradnl"/>
        </w:rPr>
        <w:t xml:space="preserve">O. </w:t>
      </w:r>
      <w:r w:rsidRPr="00205050">
        <w:rPr>
          <w:rFonts w:ascii="Century Gothic" w:hAnsi="Century Gothic" w:cs="Tahoma"/>
          <w:sz w:val="22"/>
          <w:szCs w:val="22"/>
          <w:lang w:val="es-ES_tradnl"/>
        </w:rPr>
        <w:t xml:space="preserve">Se da cuenta del oficio AOV/0600/2022/2019,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205050">
        <w:rPr>
          <w:rFonts w:ascii="Century Gothic" w:hAnsi="Century Gothic" w:cs="Tahoma"/>
          <w:b/>
          <w:sz w:val="22"/>
          <w:szCs w:val="22"/>
          <w:lang w:val="es-ES_tradnl"/>
        </w:rPr>
        <w:t>José Antonio Jaramillo Farías,</w:t>
      </w:r>
      <w:r w:rsidRPr="00205050">
        <w:rPr>
          <w:rFonts w:ascii="Century Gothic" w:hAnsi="Century Gothic" w:cs="Tahoma"/>
          <w:sz w:val="22"/>
          <w:szCs w:val="22"/>
          <w:lang w:val="es-ES_tradnl"/>
        </w:rPr>
        <w:t xml:space="preserve"> correspondiente a la requisición 201901483,  de la unidad número económico 2263 de Relaciones Publicas, Protocolo y </w:t>
      </w:r>
      <w:r w:rsidRPr="00205050">
        <w:rPr>
          <w:rFonts w:ascii="Century Gothic" w:hAnsi="Century Gothic" w:cs="Tahoma"/>
          <w:sz w:val="22"/>
          <w:szCs w:val="22"/>
          <w:lang w:val="es-ES_tradnl"/>
        </w:rPr>
        <w:lastRenderedPageBreak/>
        <w:t xml:space="preserve">Eventos por un monto total de </w:t>
      </w:r>
      <w:r w:rsidRPr="00205050">
        <w:rPr>
          <w:rFonts w:ascii="Century Gothic" w:hAnsi="Century Gothic" w:cs="Tahoma"/>
          <w:b/>
          <w:sz w:val="22"/>
          <w:szCs w:val="22"/>
          <w:lang w:val="es-ES_tradnl"/>
        </w:rPr>
        <w:t>$ 12,435.20 pesos.</w:t>
      </w:r>
      <w:r w:rsidRPr="00205050">
        <w:rPr>
          <w:rFonts w:ascii="Century Gothic" w:hAnsi="Century Gothic" w:cs="Tahoma"/>
          <w:sz w:val="22"/>
          <w:szCs w:val="22"/>
          <w:lang w:val="es-ES_tradnl"/>
        </w:rPr>
        <w:t xml:space="preserve"> Lo anterior a solicitud de la Dirección de Jurídico Consultivo para proceder a la elaboración del contrato. </w:t>
      </w:r>
    </w:p>
    <w:p w14:paraId="46FAAE76" w14:textId="77777777" w:rsidR="00205050" w:rsidRPr="00987491" w:rsidRDefault="00205050" w:rsidP="00205050">
      <w:pPr>
        <w:pStyle w:val="Sinespaciado"/>
        <w:ind w:left="1134"/>
        <w:rPr>
          <w:rFonts w:ascii="Century Gothic" w:hAnsi="Century Gothic"/>
          <w:b/>
        </w:rPr>
      </w:pPr>
      <w:r w:rsidRPr="00987491">
        <w:rPr>
          <w:rFonts w:ascii="Century Gothic" w:hAnsi="Century Gothic"/>
          <w:b/>
        </w:rPr>
        <w:t>Los integrantes del Comité presentes se dan por enterados.</w:t>
      </w:r>
    </w:p>
    <w:p w14:paraId="1A03B6D7" w14:textId="77777777" w:rsidR="007A78F8" w:rsidRDefault="007A78F8" w:rsidP="00987491">
      <w:pPr>
        <w:pStyle w:val="Sinespaciado"/>
        <w:ind w:left="1134"/>
        <w:rPr>
          <w:rFonts w:ascii="Century Gothic" w:hAnsi="Century Gothic"/>
        </w:rPr>
      </w:pPr>
    </w:p>
    <w:p w14:paraId="1B8A2502" w14:textId="77777777" w:rsidR="007A78F8" w:rsidRDefault="007A78F8" w:rsidP="00987491">
      <w:pPr>
        <w:pStyle w:val="Sinespaciado"/>
        <w:ind w:left="1134"/>
        <w:rPr>
          <w:rFonts w:ascii="Century Gothic" w:hAnsi="Century Gothic"/>
        </w:rPr>
      </w:pPr>
    </w:p>
    <w:p w14:paraId="1DBA7B78" w14:textId="77777777" w:rsidR="00205050" w:rsidRPr="00205050" w:rsidRDefault="00205050" w:rsidP="00F8283B">
      <w:pPr>
        <w:shd w:val="clear" w:color="auto" w:fill="FFFFFF"/>
        <w:spacing w:after="100" w:afterAutospacing="1" w:line="276" w:lineRule="auto"/>
        <w:jc w:val="both"/>
        <w:rPr>
          <w:rFonts w:ascii="Century Gothic" w:hAnsi="Century Gothic" w:cs="Tahoma"/>
          <w:sz w:val="22"/>
          <w:szCs w:val="22"/>
          <w:lang w:val="es-ES_tradnl"/>
        </w:rPr>
      </w:pPr>
      <w:r w:rsidRPr="00205050">
        <w:rPr>
          <w:rFonts w:ascii="Century Gothic" w:hAnsi="Century Gothic" w:cs="Tahoma"/>
          <w:b/>
          <w:sz w:val="22"/>
          <w:szCs w:val="22"/>
          <w:lang w:val="es-ES_tradnl"/>
        </w:rPr>
        <w:t xml:space="preserve">P. </w:t>
      </w:r>
      <w:r w:rsidRPr="00205050">
        <w:rPr>
          <w:rFonts w:ascii="Century Gothic" w:hAnsi="Century Gothic" w:cs="Tahoma"/>
          <w:sz w:val="22"/>
          <w:szCs w:val="22"/>
          <w:lang w:val="es-ES_tradnl"/>
        </w:rPr>
        <w:t xml:space="preserve">Se da cuenta del oficio AOV/0600/2026/2019,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205050">
        <w:rPr>
          <w:rFonts w:ascii="Century Gothic" w:hAnsi="Century Gothic" w:cs="Tahoma"/>
          <w:b/>
          <w:sz w:val="22"/>
          <w:szCs w:val="22"/>
          <w:lang w:val="es-ES_tradnl"/>
        </w:rPr>
        <w:t>José Antonio Jaramillo Farías,</w:t>
      </w:r>
      <w:r w:rsidRPr="00205050">
        <w:rPr>
          <w:rFonts w:ascii="Century Gothic" w:hAnsi="Century Gothic" w:cs="Tahoma"/>
          <w:sz w:val="22"/>
          <w:szCs w:val="22"/>
          <w:lang w:val="es-ES_tradnl"/>
        </w:rPr>
        <w:t xml:space="preserve"> correspondiente a la requisición 201901486,  de la unidad número económico 2842 de la Unidad de Mantenimiento Vehicular, por un monto total de </w:t>
      </w:r>
      <w:r w:rsidRPr="00205050">
        <w:rPr>
          <w:rFonts w:ascii="Century Gothic" w:hAnsi="Century Gothic" w:cs="Tahoma"/>
          <w:b/>
          <w:sz w:val="22"/>
          <w:szCs w:val="22"/>
          <w:lang w:val="es-ES_tradnl"/>
        </w:rPr>
        <w:t>$ 6,960.00 pesos.</w:t>
      </w:r>
      <w:r w:rsidRPr="00205050">
        <w:rPr>
          <w:rFonts w:ascii="Century Gothic" w:hAnsi="Century Gothic" w:cs="Tahoma"/>
          <w:sz w:val="22"/>
          <w:szCs w:val="22"/>
          <w:lang w:val="es-ES_tradnl"/>
        </w:rPr>
        <w:t xml:space="preserve"> Lo anterior a solicitud de la Dirección de Jurídico Consultivo para proceder a la elaboración del contrato. </w:t>
      </w:r>
    </w:p>
    <w:p w14:paraId="161F77D9" w14:textId="77777777" w:rsidR="00205050" w:rsidRPr="00987491" w:rsidRDefault="00205050" w:rsidP="00205050">
      <w:pPr>
        <w:pStyle w:val="Sinespaciado"/>
        <w:ind w:left="1134"/>
        <w:rPr>
          <w:rFonts w:ascii="Century Gothic" w:hAnsi="Century Gothic"/>
          <w:b/>
        </w:rPr>
      </w:pPr>
      <w:r w:rsidRPr="00987491">
        <w:rPr>
          <w:rFonts w:ascii="Century Gothic" w:hAnsi="Century Gothic"/>
          <w:b/>
        </w:rPr>
        <w:t>Los integrantes del Comité presentes se dan por enterados.</w:t>
      </w:r>
    </w:p>
    <w:p w14:paraId="50457DB9" w14:textId="77777777" w:rsidR="007A78F8" w:rsidRDefault="007A78F8" w:rsidP="00987491">
      <w:pPr>
        <w:pStyle w:val="Sinespaciado"/>
        <w:ind w:left="1134"/>
        <w:rPr>
          <w:rFonts w:ascii="Century Gothic" w:hAnsi="Century Gothic"/>
        </w:rPr>
      </w:pPr>
    </w:p>
    <w:p w14:paraId="14F4FD66" w14:textId="77777777" w:rsidR="00205050" w:rsidRDefault="00205050" w:rsidP="00987491">
      <w:pPr>
        <w:pStyle w:val="Sinespaciado"/>
        <w:ind w:left="1134"/>
        <w:rPr>
          <w:rFonts w:ascii="Century Gothic" w:hAnsi="Century Gothic"/>
        </w:rPr>
      </w:pPr>
    </w:p>
    <w:p w14:paraId="15A9E7B5" w14:textId="77777777" w:rsidR="00205050" w:rsidRPr="00205050" w:rsidRDefault="00205050" w:rsidP="00F8283B">
      <w:pPr>
        <w:shd w:val="clear" w:color="auto" w:fill="FFFFFF"/>
        <w:spacing w:after="100" w:afterAutospacing="1" w:line="276" w:lineRule="auto"/>
        <w:jc w:val="both"/>
        <w:rPr>
          <w:rFonts w:ascii="Century Gothic" w:hAnsi="Century Gothic" w:cs="Tahoma"/>
          <w:sz w:val="22"/>
          <w:szCs w:val="22"/>
          <w:lang w:val="es-ES_tradnl"/>
        </w:rPr>
      </w:pPr>
      <w:r w:rsidRPr="00205050">
        <w:rPr>
          <w:rFonts w:ascii="Century Gothic" w:hAnsi="Century Gothic" w:cs="Tahoma"/>
          <w:b/>
          <w:sz w:val="22"/>
          <w:szCs w:val="22"/>
          <w:lang w:val="es-ES_tradnl"/>
        </w:rPr>
        <w:t xml:space="preserve">Q. </w:t>
      </w:r>
      <w:r w:rsidRPr="00205050">
        <w:rPr>
          <w:rFonts w:ascii="Century Gothic" w:hAnsi="Century Gothic" w:cs="Tahoma"/>
          <w:sz w:val="22"/>
          <w:szCs w:val="22"/>
          <w:lang w:val="es-ES_tradnl"/>
        </w:rPr>
        <w:t xml:space="preserve">Se da cuenta del oficio AOV/0600/2027/2019,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205050">
        <w:rPr>
          <w:rFonts w:ascii="Century Gothic" w:hAnsi="Century Gothic" w:cs="Tahoma"/>
          <w:b/>
          <w:sz w:val="22"/>
          <w:szCs w:val="22"/>
          <w:lang w:val="es-ES_tradnl"/>
        </w:rPr>
        <w:t>José Antonio Jaramillo Farías,</w:t>
      </w:r>
      <w:r w:rsidRPr="00205050">
        <w:rPr>
          <w:rFonts w:ascii="Century Gothic" w:hAnsi="Century Gothic" w:cs="Tahoma"/>
          <w:sz w:val="22"/>
          <w:szCs w:val="22"/>
          <w:lang w:val="es-ES_tradnl"/>
        </w:rPr>
        <w:t xml:space="preserve"> correspondiente a la requisición 201901485,  de la unidad número económico 2844, de la Unidad de Mantenimiento Vehicular, por un monto total de </w:t>
      </w:r>
      <w:r w:rsidRPr="00205050">
        <w:rPr>
          <w:rFonts w:ascii="Century Gothic" w:hAnsi="Century Gothic" w:cs="Tahoma"/>
          <w:b/>
          <w:sz w:val="22"/>
          <w:szCs w:val="22"/>
          <w:lang w:val="es-ES_tradnl"/>
        </w:rPr>
        <w:t>$ 6,728.00 pesos.</w:t>
      </w:r>
      <w:r w:rsidRPr="00205050">
        <w:rPr>
          <w:rFonts w:ascii="Century Gothic" w:hAnsi="Century Gothic" w:cs="Tahoma"/>
          <w:sz w:val="22"/>
          <w:szCs w:val="22"/>
          <w:lang w:val="es-ES_tradnl"/>
        </w:rPr>
        <w:t xml:space="preserve"> Lo anterior a solicitud de la Dirección de Jurídico Consultivo para proceder a la elaboración del contrato. </w:t>
      </w:r>
    </w:p>
    <w:p w14:paraId="322AC054" w14:textId="77777777" w:rsidR="00205050" w:rsidRPr="00987491" w:rsidRDefault="00205050" w:rsidP="00205050">
      <w:pPr>
        <w:pStyle w:val="Sinespaciado"/>
        <w:ind w:left="1134"/>
        <w:rPr>
          <w:rFonts w:ascii="Century Gothic" w:hAnsi="Century Gothic"/>
          <w:b/>
        </w:rPr>
      </w:pPr>
      <w:r w:rsidRPr="00987491">
        <w:rPr>
          <w:rFonts w:ascii="Century Gothic" w:hAnsi="Century Gothic"/>
          <w:b/>
        </w:rPr>
        <w:t>Los integrantes del Comité presentes se dan por enterados.</w:t>
      </w:r>
    </w:p>
    <w:p w14:paraId="2D212B7C" w14:textId="77777777" w:rsidR="00205050" w:rsidRDefault="00205050" w:rsidP="00987491">
      <w:pPr>
        <w:pStyle w:val="Sinespaciado"/>
        <w:ind w:left="1134"/>
        <w:rPr>
          <w:rFonts w:ascii="Century Gothic" w:hAnsi="Century Gothic"/>
        </w:rPr>
      </w:pPr>
    </w:p>
    <w:p w14:paraId="6C8E0D22" w14:textId="77777777" w:rsidR="007A78F8" w:rsidRDefault="007A78F8" w:rsidP="00987491">
      <w:pPr>
        <w:pStyle w:val="Sinespaciado"/>
        <w:ind w:left="1134"/>
        <w:rPr>
          <w:rFonts w:ascii="Century Gothic" w:hAnsi="Century Gothic"/>
        </w:rPr>
      </w:pPr>
    </w:p>
    <w:p w14:paraId="209AD06F" w14:textId="77777777" w:rsidR="00205050" w:rsidRPr="00205050" w:rsidRDefault="00205050" w:rsidP="00F8283B">
      <w:pPr>
        <w:shd w:val="clear" w:color="auto" w:fill="FFFFFF"/>
        <w:spacing w:after="100" w:afterAutospacing="1" w:line="276" w:lineRule="auto"/>
        <w:jc w:val="both"/>
        <w:rPr>
          <w:rFonts w:ascii="Century Gothic" w:hAnsi="Century Gothic" w:cs="Tahoma"/>
          <w:sz w:val="22"/>
          <w:szCs w:val="22"/>
          <w:lang w:val="es-ES_tradnl"/>
        </w:rPr>
      </w:pPr>
      <w:r w:rsidRPr="00205050">
        <w:rPr>
          <w:rFonts w:ascii="Century Gothic" w:hAnsi="Century Gothic" w:cs="Tahoma"/>
          <w:b/>
          <w:sz w:val="22"/>
          <w:szCs w:val="22"/>
          <w:lang w:val="es-ES_tradnl"/>
        </w:rPr>
        <w:t xml:space="preserve">R. </w:t>
      </w:r>
      <w:r w:rsidRPr="00205050">
        <w:rPr>
          <w:rFonts w:ascii="Century Gothic" w:hAnsi="Century Gothic" w:cs="Tahoma"/>
          <w:sz w:val="22"/>
          <w:szCs w:val="22"/>
          <w:lang w:val="es-ES_tradnl"/>
        </w:rPr>
        <w:t xml:space="preserve">Se da cuenta del oficio AOV/0600/2030/2019, firmado por el Lic. Edmundo Antonio Amutio Villa, Coordinador General de Administración e Innovación Gubernamental, mediante el cual informa de conformidad al acuerdo en la sesión 5 Ordinaria del 2019, celebrada el día 11 de abril del 2019, en el cual se aprobó el procedimiento para Fondo Revolvente no aprobado por Tesorería, se informa de los servicios del proveedor </w:t>
      </w:r>
      <w:r w:rsidRPr="00205050">
        <w:rPr>
          <w:rFonts w:ascii="Century Gothic" w:hAnsi="Century Gothic" w:cs="Tahoma"/>
          <w:b/>
          <w:sz w:val="22"/>
          <w:szCs w:val="22"/>
          <w:lang w:val="es-ES_tradnl"/>
        </w:rPr>
        <w:t>Llantas y Servicios Sánchez Barba S.A. de C.V.,</w:t>
      </w:r>
      <w:r w:rsidRPr="00205050">
        <w:rPr>
          <w:rFonts w:ascii="Century Gothic" w:hAnsi="Century Gothic" w:cs="Tahoma"/>
          <w:sz w:val="22"/>
          <w:szCs w:val="22"/>
          <w:lang w:val="es-ES_tradnl"/>
        </w:rPr>
        <w:t xml:space="preserve"> correspondiente a la requisición 201901491,  de la unidad número económico 2924 de la Dirección </w:t>
      </w:r>
      <w:r w:rsidRPr="00205050">
        <w:rPr>
          <w:rFonts w:ascii="Century Gothic" w:hAnsi="Century Gothic" w:cs="Tahoma"/>
          <w:sz w:val="22"/>
          <w:szCs w:val="22"/>
          <w:lang w:val="es-ES_tradnl"/>
        </w:rPr>
        <w:lastRenderedPageBreak/>
        <w:t xml:space="preserve">de Protección Animal, por un monto total de </w:t>
      </w:r>
      <w:r w:rsidRPr="00205050">
        <w:rPr>
          <w:rFonts w:ascii="Century Gothic" w:hAnsi="Century Gothic" w:cs="Tahoma"/>
          <w:b/>
          <w:sz w:val="22"/>
          <w:szCs w:val="22"/>
          <w:lang w:val="es-ES_tradnl"/>
        </w:rPr>
        <w:t>$ 12,481.60 pesos.</w:t>
      </w:r>
      <w:r w:rsidRPr="00205050">
        <w:rPr>
          <w:rFonts w:ascii="Century Gothic" w:hAnsi="Century Gothic" w:cs="Tahoma"/>
          <w:sz w:val="22"/>
          <w:szCs w:val="22"/>
          <w:lang w:val="es-ES_tradnl"/>
        </w:rPr>
        <w:t xml:space="preserve"> Lo anterior a solicitud de la Dirección de Jurídico Consultivo para proceder a la elaboración del contrato. </w:t>
      </w:r>
    </w:p>
    <w:p w14:paraId="6E3AE832" w14:textId="77777777" w:rsidR="00205050" w:rsidRPr="00987491" w:rsidRDefault="00205050" w:rsidP="00205050">
      <w:pPr>
        <w:pStyle w:val="Sinespaciado"/>
        <w:ind w:left="1134"/>
        <w:rPr>
          <w:rFonts w:ascii="Century Gothic" w:hAnsi="Century Gothic"/>
          <w:b/>
        </w:rPr>
      </w:pPr>
      <w:r w:rsidRPr="00987491">
        <w:rPr>
          <w:rFonts w:ascii="Century Gothic" w:hAnsi="Century Gothic"/>
          <w:b/>
        </w:rPr>
        <w:t>Los integrantes del Comité presentes se dan por enterados.</w:t>
      </w:r>
    </w:p>
    <w:p w14:paraId="64EAB701" w14:textId="77777777" w:rsidR="007A78F8" w:rsidRDefault="007A78F8" w:rsidP="00987491">
      <w:pPr>
        <w:pStyle w:val="Sinespaciado"/>
        <w:ind w:left="1134"/>
        <w:rPr>
          <w:rFonts w:ascii="Century Gothic" w:hAnsi="Century Gothic"/>
        </w:rPr>
      </w:pPr>
    </w:p>
    <w:p w14:paraId="1B7B907C" w14:textId="77777777" w:rsidR="007A78F8" w:rsidRDefault="007A78F8" w:rsidP="00F8283B">
      <w:pPr>
        <w:pStyle w:val="Sinespaciado"/>
        <w:ind w:left="1134"/>
        <w:jc w:val="both"/>
        <w:rPr>
          <w:rFonts w:ascii="Century Gothic" w:hAnsi="Century Gothic"/>
        </w:rPr>
      </w:pPr>
    </w:p>
    <w:p w14:paraId="6E62A6D5" w14:textId="77777777" w:rsidR="007A78F8" w:rsidRDefault="00205050" w:rsidP="00F8283B">
      <w:pPr>
        <w:pStyle w:val="Sinespaciado"/>
        <w:jc w:val="both"/>
        <w:rPr>
          <w:rFonts w:ascii="Century Gothic" w:hAnsi="Century Gothic"/>
        </w:rPr>
      </w:pPr>
      <w:r>
        <w:rPr>
          <w:rFonts w:ascii="Century Gothic" w:hAnsi="Century Gothic" w:cs="Tahoma"/>
          <w:b/>
          <w:lang w:val="es-ES_tradnl"/>
        </w:rPr>
        <w:t>S</w:t>
      </w:r>
      <w:r w:rsidRPr="002939AB">
        <w:rPr>
          <w:rFonts w:ascii="Century Gothic" w:hAnsi="Century Gothic" w:cs="Tahoma"/>
          <w:b/>
          <w:lang w:val="es-ES_tradnl"/>
        </w:rPr>
        <w:t xml:space="preserve">. </w:t>
      </w:r>
      <w:r w:rsidRPr="002939AB">
        <w:rPr>
          <w:rFonts w:ascii="Century Gothic" w:hAnsi="Century Gothic" w:cs="Tahoma"/>
          <w:lang w:val="es-ES_tradnl"/>
        </w:rPr>
        <w:t xml:space="preserve">Se da cuenta del oficio </w:t>
      </w:r>
      <w:r>
        <w:rPr>
          <w:rFonts w:ascii="Century Gothic" w:hAnsi="Century Gothic" w:cs="Tahoma"/>
          <w:lang w:val="es-ES_tradnl"/>
        </w:rPr>
        <w:t>AOV/0600/2036/2019</w:t>
      </w:r>
      <w:r w:rsidRPr="002939AB">
        <w:rPr>
          <w:rFonts w:ascii="Century Gothic" w:hAnsi="Century Gothic" w:cs="Tahoma"/>
          <w:lang w:val="es-ES_tradnl"/>
        </w:rPr>
        <w:t xml:space="preserve">, firmado por el Lic. </w:t>
      </w:r>
      <w:r>
        <w:rPr>
          <w:rFonts w:ascii="Century Gothic" w:hAnsi="Century Gothic" w:cs="Tahoma"/>
          <w:lang w:val="es-ES_tradnl"/>
        </w:rPr>
        <w:t xml:space="preserve">Edmundo Antonio Amutio Villa, Coordinador General de Administración e Innovación Gubernamental, </w:t>
      </w:r>
      <w:r w:rsidRPr="002939AB">
        <w:rPr>
          <w:rFonts w:ascii="Century Gothic" w:hAnsi="Century Gothic" w:cs="Tahoma"/>
          <w:lang w:val="es-ES_tradnl"/>
        </w:rPr>
        <w:t xml:space="preserve">mediante el cual informa de conformidad al acuerdo en la sesión 5 Ordinaria del 2019, celebrada el día 11 de abril del 2019, </w:t>
      </w:r>
      <w:r>
        <w:rPr>
          <w:rFonts w:ascii="Century Gothic" w:hAnsi="Century Gothic" w:cs="Tahoma"/>
          <w:lang w:val="es-ES_tradnl"/>
        </w:rPr>
        <w:t xml:space="preserve">en el cual se aprobó el procedimiento para Fondo Revolvente no aprobado por Tesorería, se informa de los servicios del proveedor </w:t>
      </w:r>
      <w:r w:rsidRPr="005F7D6B">
        <w:rPr>
          <w:rFonts w:ascii="Century Gothic" w:hAnsi="Century Gothic" w:cs="Tahoma"/>
          <w:b/>
          <w:lang w:val="es-ES_tradnl"/>
        </w:rPr>
        <w:t>Cristina Jaime Zúñiga,</w:t>
      </w:r>
      <w:r>
        <w:rPr>
          <w:rFonts w:ascii="Century Gothic" w:hAnsi="Century Gothic" w:cs="Tahoma"/>
          <w:lang w:val="es-ES_tradnl"/>
        </w:rPr>
        <w:t xml:space="preserve">  correspondiente a la requisición 201901093, de la unidad número económico 2849 de la Dirección de Aseo Público, por un monto total de </w:t>
      </w:r>
      <w:r w:rsidRPr="005F7D6B">
        <w:rPr>
          <w:rFonts w:ascii="Century Gothic" w:hAnsi="Century Gothic" w:cs="Tahoma"/>
          <w:b/>
          <w:lang w:val="es-ES_tradnl"/>
        </w:rPr>
        <w:t>$ 12,470.00 pesos.</w:t>
      </w:r>
      <w:r w:rsidRPr="00B34648">
        <w:rPr>
          <w:rFonts w:ascii="Century Gothic" w:hAnsi="Century Gothic" w:cs="Tahoma"/>
          <w:lang w:val="es-ES_tradnl"/>
        </w:rPr>
        <w:t xml:space="preserve"> </w:t>
      </w:r>
      <w:r>
        <w:rPr>
          <w:rFonts w:ascii="Century Gothic" w:hAnsi="Century Gothic" w:cs="Tahoma"/>
          <w:lang w:val="es-ES_tradnl"/>
        </w:rPr>
        <w:t>Lo anterior a solicitud de la Dirección de Jurídico Consultivo para proceder a la elaboración del contrato.</w:t>
      </w:r>
    </w:p>
    <w:p w14:paraId="59A725A6" w14:textId="77777777" w:rsidR="007A78F8" w:rsidRDefault="007A78F8" w:rsidP="00987491">
      <w:pPr>
        <w:pStyle w:val="Sinespaciado"/>
        <w:ind w:left="1134"/>
        <w:rPr>
          <w:rFonts w:ascii="Century Gothic" w:hAnsi="Century Gothic"/>
        </w:rPr>
      </w:pPr>
    </w:p>
    <w:p w14:paraId="7C5C3D46" w14:textId="77777777" w:rsidR="00205050" w:rsidRPr="00987491" w:rsidRDefault="00205050" w:rsidP="00205050">
      <w:pPr>
        <w:pStyle w:val="Sinespaciado"/>
        <w:ind w:left="1134"/>
        <w:rPr>
          <w:rFonts w:ascii="Century Gothic" w:hAnsi="Century Gothic"/>
          <w:b/>
        </w:rPr>
      </w:pPr>
      <w:r w:rsidRPr="00987491">
        <w:rPr>
          <w:rFonts w:ascii="Century Gothic" w:hAnsi="Century Gothic"/>
          <w:b/>
        </w:rPr>
        <w:t>Los integrantes del Comité presentes se dan por enterados.</w:t>
      </w:r>
    </w:p>
    <w:p w14:paraId="79A79CD0" w14:textId="77777777" w:rsidR="007A78F8" w:rsidRDefault="007A78F8" w:rsidP="00987491">
      <w:pPr>
        <w:pStyle w:val="Sinespaciado"/>
        <w:ind w:left="1134"/>
        <w:rPr>
          <w:rFonts w:ascii="Century Gothic" w:hAnsi="Century Gothic"/>
        </w:rPr>
      </w:pPr>
    </w:p>
    <w:p w14:paraId="2E37D777" w14:textId="77777777" w:rsidR="00205050" w:rsidRDefault="00205050" w:rsidP="00987491">
      <w:pPr>
        <w:pStyle w:val="Sinespaciado"/>
        <w:ind w:left="1134"/>
        <w:rPr>
          <w:rFonts w:ascii="Century Gothic" w:hAnsi="Century Gothic"/>
        </w:rPr>
      </w:pPr>
    </w:p>
    <w:p w14:paraId="2F51CC78" w14:textId="77777777" w:rsidR="00205050" w:rsidRPr="00205050" w:rsidRDefault="00205050" w:rsidP="00F8283B">
      <w:pPr>
        <w:shd w:val="clear" w:color="auto" w:fill="FFFFFF"/>
        <w:spacing w:after="100" w:afterAutospacing="1" w:line="276" w:lineRule="auto"/>
        <w:jc w:val="both"/>
        <w:rPr>
          <w:rFonts w:ascii="Century Gothic" w:hAnsi="Century Gothic" w:cs="Tahoma"/>
          <w:sz w:val="22"/>
          <w:szCs w:val="22"/>
          <w:lang w:val="es-ES_tradnl"/>
        </w:rPr>
      </w:pPr>
      <w:r w:rsidRPr="00205050">
        <w:rPr>
          <w:rFonts w:ascii="Century Gothic" w:hAnsi="Century Gothic" w:cs="Tahoma"/>
          <w:b/>
          <w:sz w:val="22"/>
          <w:szCs w:val="22"/>
          <w:lang w:val="es-ES_tradnl"/>
        </w:rPr>
        <w:t>T.</w:t>
      </w:r>
      <w:r w:rsidRPr="00205050">
        <w:rPr>
          <w:rFonts w:ascii="Century Gothic" w:hAnsi="Century Gothic" w:cs="Tahoma"/>
          <w:sz w:val="22"/>
          <w:szCs w:val="22"/>
          <w:lang w:val="es-ES_tradnl"/>
        </w:rPr>
        <w:t xml:space="preserve"> Se da cuenta de los escritos del proveedor Daniel </w:t>
      </w:r>
      <w:proofErr w:type="spellStart"/>
      <w:r w:rsidRPr="00205050">
        <w:rPr>
          <w:rFonts w:ascii="Century Gothic" w:hAnsi="Century Gothic" w:cs="Tahoma"/>
          <w:sz w:val="22"/>
          <w:szCs w:val="22"/>
          <w:lang w:val="es-ES_tradnl"/>
        </w:rPr>
        <w:t>Minjares</w:t>
      </w:r>
      <w:proofErr w:type="spellEnd"/>
      <w:r w:rsidRPr="00205050">
        <w:rPr>
          <w:rFonts w:ascii="Century Gothic" w:hAnsi="Century Gothic" w:cs="Tahoma"/>
          <w:sz w:val="22"/>
          <w:szCs w:val="22"/>
          <w:lang w:val="es-ES_tradnl"/>
        </w:rPr>
        <w:t xml:space="preserve"> Lozano, adjudicado en la licitación de la enajenación de los 328 vehículos del Municipio de Zapopan, mediante los cuales manifiesta lo siguiente:</w:t>
      </w:r>
    </w:p>
    <w:p w14:paraId="701DE212" w14:textId="77777777" w:rsidR="00205050" w:rsidRPr="00205050" w:rsidRDefault="00205050" w:rsidP="00205050">
      <w:pPr>
        <w:shd w:val="clear" w:color="auto" w:fill="FFFFFF"/>
        <w:spacing w:after="100" w:afterAutospacing="1" w:line="276" w:lineRule="auto"/>
        <w:ind w:left="1080"/>
        <w:jc w:val="both"/>
        <w:rPr>
          <w:rFonts w:ascii="Century Gothic" w:hAnsi="Century Gothic" w:cs="Tahoma"/>
          <w:sz w:val="22"/>
          <w:szCs w:val="22"/>
          <w:lang w:val="es-ES_tradnl"/>
        </w:rPr>
      </w:pPr>
      <w:r w:rsidRPr="00205050">
        <w:rPr>
          <w:rFonts w:ascii="Century Gothic" w:hAnsi="Century Gothic" w:cs="Tahoma"/>
          <w:sz w:val="22"/>
          <w:szCs w:val="22"/>
          <w:lang w:val="es-ES_tradnl"/>
        </w:rPr>
        <w:t>Escrito de fecha 17 de septiembre de 2019, mediante el cual  solicita prorroga por 15 días naturales, posteriores al día 23 de septiembre de 2019, fecha en la que concluye el periodo normal del retiro contemplado en las bases, el motivo de la prorroga es porque tienen 5 camiones que están cargados de basura, una góndola está cargada de troncos, debido al temporal de lluvias las grúas se atascan y se tiene que hacer maniobras para destrabarlas, tienen 5 camiones que no cuentan con ejes, ni diferenciales para su traslado y 4 más que no cuentan con llantas. Aun con estos inconvenientes ya han retirado alrededor de 280 vehículos.</w:t>
      </w:r>
    </w:p>
    <w:p w14:paraId="4576BB82" w14:textId="77777777" w:rsidR="00205050" w:rsidRPr="00205050" w:rsidRDefault="00205050" w:rsidP="00205050">
      <w:pPr>
        <w:shd w:val="clear" w:color="auto" w:fill="FFFFFF"/>
        <w:spacing w:after="100" w:afterAutospacing="1" w:line="276" w:lineRule="auto"/>
        <w:ind w:left="1080"/>
        <w:jc w:val="both"/>
        <w:rPr>
          <w:rFonts w:ascii="Century Gothic" w:hAnsi="Century Gothic" w:cs="Tahoma"/>
          <w:sz w:val="22"/>
          <w:szCs w:val="22"/>
          <w:lang w:val="es-ES_tradnl"/>
        </w:rPr>
      </w:pPr>
      <w:r w:rsidRPr="00205050">
        <w:rPr>
          <w:rFonts w:ascii="Century Gothic" w:hAnsi="Century Gothic" w:cs="Tahoma"/>
          <w:sz w:val="22"/>
          <w:szCs w:val="22"/>
          <w:lang w:val="es-ES_tradnl"/>
        </w:rPr>
        <w:t xml:space="preserve">Escrito de fecha 18 de septiembre de 2019, mediante el cual  solicita la entrega de la facturación de los vehículos ya que según información, ya se encuentran facturados una parte de los vehículos del lote, en el caso de las facturas, ya que son archivos CFDI y XML, estos deben ser enviados vía correo electrónico al comprador, por lo que solicita que conforme avance la elaboración de las facturas se le pudieran envía a su correo electrónico tal como todos los organismos gubernamentales de los estados y municipios </w:t>
      </w:r>
      <w:r w:rsidRPr="00205050">
        <w:rPr>
          <w:rFonts w:ascii="Century Gothic" w:hAnsi="Century Gothic" w:cs="Tahoma"/>
          <w:sz w:val="22"/>
          <w:szCs w:val="22"/>
          <w:lang w:val="es-ES_tradnl"/>
        </w:rPr>
        <w:lastRenderedPageBreak/>
        <w:t>así como las empresas particulares y personas físicas lo realizan, en lugar de esperar a que se elaboren en la totalidad de las 328 facturas.</w:t>
      </w:r>
    </w:p>
    <w:p w14:paraId="77044483" w14:textId="77777777" w:rsidR="00205050" w:rsidRDefault="00205050" w:rsidP="00205050">
      <w:pPr>
        <w:shd w:val="clear" w:color="auto" w:fill="FFFFFF"/>
        <w:spacing w:after="100" w:afterAutospacing="1" w:line="276" w:lineRule="auto"/>
        <w:ind w:left="1080"/>
        <w:jc w:val="both"/>
        <w:rPr>
          <w:rFonts w:ascii="Century Gothic" w:hAnsi="Century Gothic" w:cs="Tahoma"/>
          <w:lang w:val="es-ES_tradnl"/>
        </w:rPr>
      </w:pPr>
      <w:r w:rsidRPr="00205050">
        <w:rPr>
          <w:rFonts w:ascii="Century Gothic" w:hAnsi="Century Gothic" w:cs="Tahoma"/>
          <w:sz w:val="22"/>
          <w:szCs w:val="22"/>
          <w:lang w:val="es-ES_tradnl"/>
        </w:rPr>
        <w:t>Previo a la enajenación se les informo que los expedientes que contienen los documentos de los 328 vehículos, como son la factura de origen, la baja de las placas y los últimos 5 pagos de refrendos ya se tenían localizados y disponibles por lo que solicita le sean entregados, para iniciar con la logística de venta.</w:t>
      </w:r>
    </w:p>
    <w:p w14:paraId="79C55112" w14:textId="77777777" w:rsidR="00205050" w:rsidRPr="009E5AC4" w:rsidRDefault="00205050" w:rsidP="00205050">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w:t>
      </w:r>
      <w:r w:rsidR="00F63EC9">
        <w:rPr>
          <w:rFonts w:ascii="Century Gothic" w:hAnsi="Century Gothic" w:cs="Tahoma"/>
          <w:sz w:val="22"/>
          <w:szCs w:val="22"/>
        </w:rPr>
        <w:t>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w:t>
      </w:r>
      <w:r>
        <w:rPr>
          <w:rFonts w:ascii="Century Gothic" w:hAnsi="Century Gothic" w:cs="Tahoma"/>
          <w:sz w:val="22"/>
          <w:szCs w:val="22"/>
          <w:lang w:val="es-ES_tradnl"/>
        </w:rPr>
        <w:t>XII</w:t>
      </w:r>
      <w:r w:rsidRPr="009E5AC4">
        <w:rPr>
          <w:rFonts w:ascii="Century Gothic" w:hAnsi="Century Gothic" w:cs="Tahoma"/>
          <w:sz w:val="22"/>
          <w:szCs w:val="22"/>
          <w:lang w:val="es-ES_tradnl"/>
        </w:rPr>
        <w:t xml:space="preserve">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9E5AC4">
        <w:rPr>
          <w:rFonts w:ascii="Century Gothic" w:hAnsi="Century Gothic" w:cs="Tahoma"/>
          <w:sz w:val="22"/>
          <w:szCs w:val="22"/>
          <w:lang w:val="es-ES_tradnl"/>
        </w:rPr>
        <w:t xml:space="preserve">consideración </w:t>
      </w:r>
      <w:r>
        <w:rPr>
          <w:rFonts w:ascii="Century Gothic" w:hAnsi="Century Gothic" w:cs="Tahoma"/>
          <w:sz w:val="22"/>
          <w:szCs w:val="22"/>
          <w:lang w:val="es-ES_tradnl"/>
        </w:rPr>
        <w:t>para su aprobación</w:t>
      </w:r>
      <w:r w:rsidR="008A6D05">
        <w:rPr>
          <w:rFonts w:ascii="Century Gothic" w:hAnsi="Century Gothic" w:cs="Tahoma"/>
          <w:sz w:val="22"/>
          <w:szCs w:val="22"/>
          <w:lang w:val="es-ES_tradnl"/>
        </w:rPr>
        <w:t xml:space="preserve"> la prorroga y la entrega de las facturas de los </w:t>
      </w:r>
      <w:r w:rsidR="008A6D05" w:rsidRPr="00205050">
        <w:rPr>
          <w:rFonts w:ascii="Century Gothic" w:hAnsi="Century Gothic" w:cs="Tahoma"/>
          <w:sz w:val="22"/>
          <w:szCs w:val="22"/>
          <w:lang w:val="es-ES_tradnl"/>
        </w:rPr>
        <w:t>archivos CFDI y XML,</w:t>
      </w:r>
      <w:r w:rsidRPr="009E5AC4">
        <w:rPr>
          <w:rFonts w:ascii="Century Gothic" w:hAnsi="Century Gothic" w:cs="Tahoma"/>
          <w:sz w:val="22"/>
          <w:szCs w:val="22"/>
          <w:lang w:val="es-ES_tradnl"/>
        </w:rPr>
        <w:t xml:space="preserve"> </w:t>
      </w:r>
      <w:r w:rsidR="008A6D05">
        <w:rPr>
          <w:rFonts w:ascii="Century Gothic" w:hAnsi="Century Gothic" w:cs="Tahoma"/>
          <w:sz w:val="22"/>
          <w:szCs w:val="22"/>
          <w:lang w:val="es-ES_tradnl"/>
        </w:rPr>
        <w:t xml:space="preserve"> del </w:t>
      </w:r>
      <w:r w:rsidRPr="00205050">
        <w:rPr>
          <w:rFonts w:ascii="Century Gothic" w:hAnsi="Century Gothic" w:cs="Tahoma"/>
          <w:b/>
          <w:sz w:val="22"/>
          <w:szCs w:val="22"/>
          <w:lang w:val="es-ES_tradnl"/>
        </w:rPr>
        <w:t>asunto vario inciso 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14:paraId="21C40691" w14:textId="77777777" w:rsidR="00205050" w:rsidRPr="009E5AC4" w:rsidRDefault="00205050" w:rsidP="00205050">
      <w:pPr>
        <w:spacing w:line="360" w:lineRule="auto"/>
        <w:jc w:val="both"/>
        <w:rPr>
          <w:rFonts w:ascii="Century Gothic" w:hAnsi="Century Gothic" w:cs="Tahoma"/>
          <w:sz w:val="22"/>
          <w:szCs w:val="22"/>
          <w:lang w:val="es-ES_tradnl" w:eastAsia="en-US"/>
        </w:rPr>
      </w:pPr>
    </w:p>
    <w:p w14:paraId="783CB938" w14:textId="77777777" w:rsidR="00205050" w:rsidRPr="009E5AC4" w:rsidRDefault="00205050" w:rsidP="00205050">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4C9AA3A9" w14:textId="77777777" w:rsidR="00205050" w:rsidRDefault="00205050" w:rsidP="00205050">
      <w:pPr>
        <w:shd w:val="clear" w:color="auto" w:fill="FFFFFF"/>
        <w:spacing w:after="100" w:afterAutospacing="1"/>
        <w:contextualSpacing/>
        <w:jc w:val="both"/>
        <w:rPr>
          <w:rFonts w:ascii="Century Gothic" w:hAnsi="Century Gothic" w:cs="Tahoma"/>
          <w:sz w:val="22"/>
          <w:szCs w:val="22"/>
        </w:rPr>
      </w:pPr>
    </w:p>
    <w:p w14:paraId="63857038" w14:textId="77777777" w:rsidR="00205050" w:rsidRDefault="00205050" w:rsidP="00FB50E5">
      <w:pPr>
        <w:jc w:val="both"/>
        <w:rPr>
          <w:rFonts w:ascii="Century Gothic" w:hAnsi="Century Gothic" w:cs="Tahoma"/>
          <w:sz w:val="22"/>
          <w:szCs w:val="22"/>
        </w:rPr>
      </w:pPr>
    </w:p>
    <w:p w14:paraId="112F0EC8" w14:textId="77777777"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B47A13">
        <w:rPr>
          <w:rFonts w:ascii="Century Gothic" w:hAnsi="Century Gothic" w:cs="Tahoma"/>
          <w:sz w:val="22"/>
          <w:szCs w:val="22"/>
          <w:lang w:eastAsia="en-US"/>
        </w:rPr>
        <w:t>Tercera</w:t>
      </w:r>
      <w:r w:rsidR="001C43D1">
        <w:rPr>
          <w:rFonts w:ascii="Century Gothic" w:hAnsi="Century Gothic" w:cs="Tahoma"/>
          <w:sz w:val="22"/>
          <w:szCs w:val="22"/>
          <w:lang w:eastAsia="en-US"/>
        </w:rPr>
        <w:t xml:space="preserve"> </w:t>
      </w:r>
      <w:r w:rsidR="00BA3C96" w:rsidRPr="009E5AC4">
        <w:rPr>
          <w:rFonts w:ascii="Century Gothic" w:hAnsi="Century Gothic" w:cs="Tahoma"/>
          <w:sz w:val="22"/>
          <w:szCs w:val="22"/>
          <w:lang w:eastAsia="en-US"/>
        </w:rPr>
        <w:t>Sesión O</w:t>
      </w:r>
      <w:r w:rsidRPr="009E5AC4">
        <w:rPr>
          <w:rFonts w:ascii="Century Gothic" w:hAnsi="Century Gothic" w:cs="Tahoma"/>
          <w:sz w:val="22"/>
          <w:szCs w:val="22"/>
          <w:lang w:eastAsia="en-US"/>
        </w:rPr>
        <w:t xml:space="preserve">rdinaria siendo las </w:t>
      </w:r>
      <w:r w:rsidR="001C43D1" w:rsidRPr="007764CE">
        <w:rPr>
          <w:rFonts w:ascii="Century Gothic" w:hAnsi="Century Gothic" w:cs="Tahoma"/>
          <w:sz w:val="22"/>
          <w:szCs w:val="22"/>
          <w:lang w:eastAsia="en-US"/>
        </w:rPr>
        <w:t>11:</w:t>
      </w:r>
      <w:r w:rsidR="007764CE" w:rsidRPr="007764CE">
        <w:rPr>
          <w:rFonts w:ascii="Century Gothic" w:hAnsi="Century Gothic" w:cs="Tahoma"/>
          <w:sz w:val="22"/>
          <w:szCs w:val="22"/>
          <w:lang w:eastAsia="en-US"/>
        </w:rPr>
        <w:t>31</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171992" w:rsidRPr="009E5AC4">
        <w:rPr>
          <w:rFonts w:ascii="Century Gothic" w:hAnsi="Century Gothic" w:cs="Tahoma"/>
          <w:sz w:val="22"/>
          <w:szCs w:val="22"/>
          <w:lang w:eastAsia="en-US"/>
        </w:rPr>
        <w:t>2</w:t>
      </w:r>
      <w:r w:rsidR="00205050">
        <w:rPr>
          <w:rFonts w:ascii="Century Gothic" w:hAnsi="Century Gothic" w:cs="Tahoma"/>
          <w:sz w:val="22"/>
          <w:szCs w:val="22"/>
          <w:lang w:eastAsia="en-US"/>
        </w:rPr>
        <w:t>0</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205050">
        <w:rPr>
          <w:rFonts w:ascii="Century Gothic" w:hAnsi="Century Gothic" w:cs="Tahoma"/>
          <w:sz w:val="22"/>
          <w:szCs w:val="22"/>
          <w:lang w:eastAsia="en-US"/>
        </w:rPr>
        <w:t>septiembre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556BA7D" w14:textId="77777777" w:rsidR="001C43D1" w:rsidRDefault="001C43D1" w:rsidP="001C43D1">
      <w:pPr>
        <w:tabs>
          <w:tab w:val="left" w:pos="3969"/>
        </w:tabs>
        <w:spacing w:line="360" w:lineRule="auto"/>
        <w:jc w:val="center"/>
        <w:rPr>
          <w:rFonts w:ascii="Century Gothic" w:hAnsi="Century Gothic" w:cs="Tahoma"/>
          <w:b/>
          <w:sz w:val="22"/>
          <w:szCs w:val="22"/>
          <w:lang w:eastAsia="en-US"/>
        </w:rPr>
      </w:pPr>
    </w:p>
    <w:p w14:paraId="7B3D3136" w14:textId="77777777" w:rsidR="00D11100" w:rsidRDefault="00D11100" w:rsidP="001C43D1">
      <w:pPr>
        <w:tabs>
          <w:tab w:val="left" w:pos="3969"/>
        </w:tabs>
        <w:spacing w:line="360" w:lineRule="auto"/>
        <w:jc w:val="center"/>
        <w:rPr>
          <w:rFonts w:ascii="Century Gothic" w:hAnsi="Century Gothic" w:cs="Tahoma"/>
          <w:b/>
          <w:sz w:val="22"/>
          <w:szCs w:val="22"/>
          <w:lang w:eastAsia="en-US"/>
        </w:rPr>
      </w:pPr>
    </w:p>
    <w:p w14:paraId="7595E2B8" w14:textId="77777777" w:rsidR="00D11100" w:rsidRDefault="00D11100" w:rsidP="001C43D1">
      <w:pPr>
        <w:tabs>
          <w:tab w:val="left" w:pos="3969"/>
        </w:tabs>
        <w:spacing w:line="360" w:lineRule="auto"/>
        <w:jc w:val="center"/>
        <w:rPr>
          <w:rFonts w:ascii="Century Gothic" w:hAnsi="Century Gothic" w:cs="Tahoma"/>
          <w:b/>
          <w:sz w:val="22"/>
          <w:szCs w:val="22"/>
          <w:lang w:eastAsia="en-US"/>
        </w:rPr>
      </w:pPr>
    </w:p>
    <w:p w14:paraId="1227A1A9" w14:textId="77777777" w:rsidR="00D11100" w:rsidRDefault="00D11100" w:rsidP="001C43D1">
      <w:pPr>
        <w:tabs>
          <w:tab w:val="left" w:pos="3969"/>
        </w:tabs>
        <w:spacing w:line="360" w:lineRule="auto"/>
        <w:jc w:val="center"/>
        <w:rPr>
          <w:rFonts w:ascii="Century Gothic" w:hAnsi="Century Gothic" w:cs="Tahoma"/>
          <w:b/>
          <w:sz w:val="22"/>
          <w:szCs w:val="22"/>
          <w:lang w:eastAsia="en-US"/>
        </w:rPr>
      </w:pPr>
    </w:p>
    <w:p w14:paraId="15718AC4" w14:textId="77777777" w:rsidR="00D11100" w:rsidRDefault="00D11100" w:rsidP="001C43D1">
      <w:pPr>
        <w:tabs>
          <w:tab w:val="left" w:pos="3969"/>
        </w:tabs>
        <w:spacing w:line="360" w:lineRule="auto"/>
        <w:jc w:val="center"/>
        <w:rPr>
          <w:rFonts w:ascii="Century Gothic" w:hAnsi="Century Gothic" w:cs="Tahoma"/>
          <w:b/>
          <w:sz w:val="22"/>
          <w:szCs w:val="22"/>
          <w:lang w:eastAsia="en-US"/>
        </w:rPr>
      </w:pPr>
    </w:p>
    <w:p w14:paraId="3FE547C9" w14:textId="77777777" w:rsidR="00D11100" w:rsidRDefault="00D11100" w:rsidP="001C43D1">
      <w:pPr>
        <w:tabs>
          <w:tab w:val="left" w:pos="3969"/>
        </w:tabs>
        <w:spacing w:line="360" w:lineRule="auto"/>
        <w:jc w:val="center"/>
        <w:rPr>
          <w:rFonts w:ascii="Century Gothic" w:hAnsi="Century Gothic" w:cs="Tahoma"/>
          <w:b/>
          <w:sz w:val="22"/>
          <w:szCs w:val="22"/>
          <w:lang w:eastAsia="en-US"/>
        </w:rPr>
      </w:pPr>
    </w:p>
    <w:p w14:paraId="59FFC7E7" w14:textId="77777777" w:rsidR="00B528AE" w:rsidRPr="00B528AE" w:rsidRDefault="00B528AE" w:rsidP="00B528AE">
      <w:pPr>
        <w:tabs>
          <w:tab w:val="left" w:pos="3969"/>
        </w:tabs>
        <w:spacing w:line="360" w:lineRule="auto"/>
        <w:jc w:val="center"/>
        <w:rPr>
          <w:rFonts w:ascii="Century Gothic" w:hAnsi="Century Gothic" w:cs="Tahoma"/>
          <w:b/>
          <w:sz w:val="22"/>
          <w:szCs w:val="22"/>
          <w:lang w:eastAsia="en-US"/>
        </w:rPr>
      </w:pPr>
      <w:r w:rsidRPr="00B528AE">
        <w:rPr>
          <w:rFonts w:ascii="Century Gothic" w:hAnsi="Century Gothic" w:cs="Tahoma"/>
          <w:b/>
          <w:sz w:val="22"/>
          <w:szCs w:val="22"/>
          <w:lang w:eastAsia="en-US"/>
        </w:rPr>
        <w:t>Integrantes Vocales con voz y voto</w:t>
      </w:r>
    </w:p>
    <w:p w14:paraId="44A4D99C" w14:textId="77777777" w:rsidR="00B528AE" w:rsidRPr="00B528AE" w:rsidRDefault="00B528AE" w:rsidP="00B528AE">
      <w:pPr>
        <w:jc w:val="center"/>
        <w:rPr>
          <w:rFonts w:asciiTheme="minorHAnsi" w:eastAsiaTheme="minorHAnsi" w:hAnsiTheme="minorHAnsi" w:cstheme="minorBidi"/>
          <w:sz w:val="22"/>
          <w:szCs w:val="22"/>
          <w:highlight w:val="magenta"/>
          <w:lang w:eastAsia="en-US"/>
        </w:rPr>
      </w:pPr>
    </w:p>
    <w:p w14:paraId="033D16B5" w14:textId="77777777" w:rsidR="00B528AE" w:rsidRPr="00B528AE" w:rsidRDefault="00B528AE" w:rsidP="00B528AE">
      <w:pPr>
        <w:jc w:val="center"/>
        <w:rPr>
          <w:rFonts w:asciiTheme="minorHAnsi" w:eastAsiaTheme="minorHAnsi" w:hAnsiTheme="minorHAnsi" w:cstheme="minorBidi"/>
          <w:sz w:val="22"/>
          <w:szCs w:val="22"/>
          <w:highlight w:val="magenta"/>
          <w:lang w:eastAsia="en-US"/>
        </w:rPr>
      </w:pPr>
    </w:p>
    <w:p w14:paraId="599CD9D8" w14:textId="77777777" w:rsidR="00B528AE" w:rsidRPr="00B528AE" w:rsidRDefault="00B528AE" w:rsidP="00B528AE">
      <w:pPr>
        <w:jc w:val="center"/>
        <w:rPr>
          <w:rFonts w:asciiTheme="minorHAnsi" w:eastAsiaTheme="minorHAnsi" w:hAnsiTheme="minorHAnsi" w:cstheme="minorBidi"/>
          <w:sz w:val="22"/>
          <w:szCs w:val="22"/>
          <w:highlight w:val="magenta"/>
          <w:lang w:eastAsia="en-US"/>
        </w:rPr>
      </w:pPr>
    </w:p>
    <w:p w14:paraId="715E273C" w14:textId="77777777" w:rsidR="00B528AE" w:rsidRPr="00B528AE" w:rsidRDefault="00B528AE" w:rsidP="00B528AE">
      <w:pPr>
        <w:jc w:val="center"/>
        <w:rPr>
          <w:rFonts w:asciiTheme="minorHAnsi" w:eastAsiaTheme="minorHAnsi" w:hAnsiTheme="minorHAnsi" w:cstheme="minorBidi"/>
          <w:sz w:val="22"/>
          <w:szCs w:val="22"/>
          <w:highlight w:val="magenta"/>
          <w:lang w:eastAsia="en-US"/>
        </w:rPr>
      </w:pPr>
    </w:p>
    <w:p w14:paraId="44140BA1" w14:textId="77777777" w:rsidR="00B528AE" w:rsidRPr="00B528AE" w:rsidRDefault="00B528AE" w:rsidP="00B528AE">
      <w:pPr>
        <w:jc w:val="center"/>
        <w:rPr>
          <w:rFonts w:asciiTheme="minorHAnsi" w:eastAsiaTheme="minorHAnsi" w:hAnsiTheme="minorHAnsi" w:cstheme="minorBidi"/>
          <w:sz w:val="22"/>
          <w:szCs w:val="22"/>
          <w:highlight w:val="magenta"/>
          <w:lang w:eastAsia="en-US"/>
        </w:rPr>
      </w:pPr>
    </w:p>
    <w:p w14:paraId="500EE971" w14:textId="77777777" w:rsidR="00B528AE" w:rsidRPr="00B528AE" w:rsidRDefault="00B528AE" w:rsidP="00B528AE">
      <w:pPr>
        <w:jc w:val="center"/>
        <w:rPr>
          <w:rFonts w:ascii="Century Gothic" w:eastAsiaTheme="minorHAnsi" w:hAnsi="Century Gothic" w:cs="Tahoma"/>
          <w:b/>
          <w:sz w:val="22"/>
          <w:szCs w:val="22"/>
          <w:lang w:eastAsia="en-US"/>
        </w:rPr>
      </w:pPr>
      <w:r w:rsidRPr="00B528AE">
        <w:rPr>
          <w:rFonts w:ascii="Century Gothic" w:eastAsiaTheme="minorHAnsi" w:hAnsi="Century Gothic" w:cs="Tahoma"/>
          <w:b/>
          <w:sz w:val="22"/>
          <w:szCs w:val="22"/>
          <w:lang w:eastAsia="en-US"/>
        </w:rPr>
        <w:t>Lic. Edmundo Antonio Amutio Villa.</w:t>
      </w:r>
    </w:p>
    <w:p w14:paraId="671E789A" w14:textId="77777777" w:rsidR="00B528AE" w:rsidRPr="00B528AE" w:rsidRDefault="00B528AE" w:rsidP="00B528AE">
      <w:pPr>
        <w:jc w:val="center"/>
        <w:rPr>
          <w:rFonts w:ascii="Century Gothic" w:eastAsiaTheme="minorHAnsi" w:hAnsi="Century Gothic" w:cs="Tahoma"/>
          <w:sz w:val="22"/>
          <w:szCs w:val="22"/>
          <w:lang w:val="es-ES" w:eastAsia="en-US"/>
        </w:rPr>
      </w:pPr>
      <w:r w:rsidRPr="00B528AE">
        <w:rPr>
          <w:rFonts w:ascii="Century Gothic" w:eastAsiaTheme="minorHAnsi" w:hAnsi="Century Gothic" w:cs="Tahoma"/>
          <w:sz w:val="22"/>
          <w:szCs w:val="22"/>
          <w:lang w:val="es-ES" w:eastAsia="en-US"/>
        </w:rPr>
        <w:t>Presidente del Comité de Adquisiciones Municipales</w:t>
      </w:r>
    </w:p>
    <w:p w14:paraId="1705A302" w14:textId="77777777" w:rsidR="00B528AE" w:rsidRPr="00B528AE" w:rsidRDefault="00B528AE" w:rsidP="00B528AE">
      <w:pPr>
        <w:jc w:val="center"/>
        <w:rPr>
          <w:rFonts w:ascii="Century Gothic" w:eastAsiaTheme="minorHAnsi" w:hAnsi="Century Gothic" w:cs="Tahoma"/>
          <w:sz w:val="22"/>
          <w:szCs w:val="22"/>
          <w:lang w:eastAsia="en-US"/>
        </w:rPr>
      </w:pPr>
      <w:r w:rsidRPr="00B528AE">
        <w:rPr>
          <w:rFonts w:ascii="Century Gothic" w:eastAsiaTheme="minorHAnsi" w:hAnsi="Century Gothic" w:cs="Tahoma"/>
          <w:sz w:val="22"/>
          <w:szCs w:val="22"/>
          <w:lang w:eastAsia="en-US"/>
        </w:rPr>
        <w:t>Representante Suplente</w:t>
      </w:r>
    </w:p>
    <w:p w14:paraId="4E4B4F41" w14:textId="77777777" w:rsidR="00B528AE" w:rsidRPr="00B528AE" w:rsidRDefault="00B528AE" w:rsidP="00B528AE">
      <w:pPr>
        <w:jc w:val="center"/>
        <w:rPr>
          <w:rFonts w:ascii="Century Gothic" w:eastAsia="Cambria" w:hAnsi="Century Gothic" w:cs="Tahoma"/>
          <w:sz w:val="22"/>
          <w:szCs w:val="22"/>
          <w:highlight w:val="magenta"/>
          <w:lang w:val="pt-BR" w:eastAsia="en-US"/>
        </w:rPr>
      </w:pPr>
    </w:p>
    <w:p w14:paraId="3A2C4E0D" w14:textId="77777777" w:rsidR="00B528AE" w:rsidRPr="00B528AE" w:rsidRDefault="00B528AE" w:rsidP="00B528AE">
      <w:pPr>
        <w:jc w:val="center"/>
        <w:rPr>
          <w:rFonts w:ascii="Century Gothic" w:hAnsi="Century Gothic" w:cs="Tahoma"/>
          <w:b/>
          <w:sz w:val="22"/>
          <w:szCs w:val="22"/>
          <w:highlight w:val="magenta"/>
          <w:lang w:eastAsia="en-US"/>
        </w:rPr>
      </w:pPr>
    </w:p>
    <w:p w14:paraId="50BB0F9B" w14:textId="77777777" w:rsidR="00B528AE" w:rsidRPr="00B528AE" w:rsidRDefault="00B528AE" w:rsidP="00B528AE">
      <w:pPr>
        <w:jc w:val="center"/>
        <w:rPr>
          <w:rFonts w:ascii="Century Gothic" w:hAnsi="Century Gothic" w:cs="Tahoma"/>
          <w:b/>
          <w:sz w:val="22"/>
          <w:szCs w:val="22"/>
          <w:highlight w:val="magenta"/>
          <w:lang w:eastAsia="en-US"/>
        </w:rPr>
      </w:pPr>
    </w:p>
    <w:p w14:paraId="335280B4" w14:textId="77777777" w:rsidR="00B528AE" w:rsidRPr="00B528AE" w:rsidRDefault="00B528AE" w:rsidP="00B528AE">
      <w:pPr>
        <w:jc w:val="center"/>
        <w:rPr>
          <w:rFonts w:ascii="Century Gothic" w:hAnsi="Century Gothic" w:cs="Tahoma"/>
          <w:b/>
          <w:sz w:val="22"/>
          <w:szCs w:val="22"/>
          <w:highlight w:val="magenta"/>
          <w:lang w:eastAsia="en-US"/>
        </w:rPr>
      </w:pPr>
    </w:p>
    <w:p w14:paraId="7F205998" w14:textId="77777777" w:rsidR="00B528AE" w:rsidRPr="00B528AE" w:rsidRDefault="00B528AE" w:rsidP="00B528AE">
      <w:pPr>
        <w:jc w:val="center"/>
        <w:rPr>
          <w:rFonts w:ascii="Century Gothic" w:hAnsi="Century Gothic" w:cs="Tahoma"/>
          <w:b/>
          <w:sz w:val="22"/>
          <w:szCs w:val="22"/>
          <w:highlight w:val="magenta"/>
          <w:lang w:eastAsia="en-US"/>
        </w:rPr>
      </w:pPr>
    </w:p>
    <w:p w14:paraId="171A251E" w14:textId="77777777" w:rsidR="00B528AE" w:rsidRPr="00B528AE" w:rsidRDefault="00B528AE" w:rsidP="00B528AE">
      <w:pPr>
        <w:jc w:val="center"/>
        <w:rPr>
          <w:rFonts w:ascii="Century Gothic" w:eastAsiaTheme="minorHAnsi" w:hAnsi="Century Gothic" w:cs="Tahoma"/>
          <w:b/>
          <w:sz w:val="22"/>
          <w:szCs w:val="22"/>
          <w:lang w:eastAsia="en-US"/>
        </w:rPr>
      </w:pPr>
      <w:r w:rsidRPr="00B528AE">
        <w:rPr>
          <w:rFonts w:ascii="Century Gothic" w:eastAsiaTheme="minorHAnsi" w:hAnsi="Century Gothic" w:cs="Tahoma"/>
          <w:b/>
          <w:sz w:val="22"/>
          <w:szCs w:val="22"/>
          <w:lang w:eastAsia="en-US"/>
        </w:rPr>
        <w:t>Lic. Francisco Padilla Villarruel</w:t>
      </w:r>
    </w:p>
    <w:p w14:paraId="610E9DFA" w14:textId="77777777" w:rsidR="00B528AE" w:rsidRPr="00B528AE" w:rsidRDefault="00B528AE" w:rsidP="00B528AE">
      <w:pPr>
        <w:jc w:val="center"/>
        <w:rPr>
          <w:rFonts w:ascii="Century Gothic" w:eastAsiaTheme="minorHAnsi" w:hAnsi="Century Gothic" w:cs="Tahoma"/>
          <w:sz w:val="22"/>
          <w:szCs w:val="22"/>
          <w:lang w:eastAsia="en-US"/>
        </w:rPr>
      </w:pPr>
      <w:r w:rsidRPr="00B528AE">
        <w:rPr>
          <w:rFonts w:ascii="Century Gothic" w:eastAsiaTheme="minorHAnsi" w:hAnsi="Century Gothic" w:cs="Tahoma"/>
          <w:sz w:val="22"/>
          <w:szCs w:val="22"/>
          <w:lang w:eastAsia="en-US"/>
        </w:rPr>
        <w:t>Representante del Centro Empresarial de Jalisco S.P.</w:t>
      </w:r>
    </w:p>
    <w:p w14:paraId="08CF74DD" w14:textId="77777777" w:rsidR="00B528AE" w:rsidRPr="00B528AE" w:rsidRDefault="00B528AE" w:rsidP="00B528AE">
      <w:pPr>
        <w:jc w:val="center"/>
        <w:rPr>
          <w:rFonts w:ascii="Century Gothic" w:eastAsiaTheme="minorHAnsi" w:hAnsi="Century Gothic" w:cs="Tahoma"/>
          <w:sz w:val="22"/>
          <w:szCs w:val="22"/>
          <w:lang w:val="es-ES" w:eastAsia="en-US"/>
        </w:rPr>
      </w:pPr>
      <w:r w:rsidRPr="00B528AE">
        <w:rPr>
          <w:rFonts w:ascii="Century Gothic" w:eastAsiaTheme="minorHAnsi" w:hAnsi="Century Gothic" w:cs="Tahoma"/>
          <w:sz w:val="22"/>
          <w:szCs w:val="22"/>
          <w:lang w:eastAsia="en-US"/>
        </w:rPr>
        <w:t>Confederación Patronal de la República Mexicana.</w:t>
      </w:r>
    </w:p>
    <w:p w14:paraId="19C2EB20" w14:textId="77777777" w:rsidR="00B528AE" w:rsidRPr="00B528AE" w:rsidRDefault="00B528AE" w:rsidP="00B528AE">
      <w:pPr>
        <w:jc w:val="center"/>
        <w:rPr>
          <w:rFonts w:ascii="Century Gothic" w:eastAsiaTheme="minorHAnsi" w:hAnsi="Century Gothic" w:cs="Tahoma"/>
          <w:sz w:val="22"/>
          <w:szCs w:val="22"/>
          <w:lang w:val="pt-BR" w:eastAsia="en-US"/>
        </w:rPr>
      </w:pPr>
      <w:r w:rsidRPr="00B528AE">
        <w:rPr>
          <w:rFonts w:ascii="Century Gothic" w:eastAsiaTheme="minorHAnsi" w:hAnsi="Century Gothic" w:cs="Tahoma"/>
          <w:sz w:val="22"/>
          <w:szCs w:val="22"/>
          <w:lang w:val="pt-BR" w:eastAsia="en-US"/>
        </w:rPr>
        <w:t>Titular</w:t>
      </w:r>
    </w:p>
    <w:p w14:paraId="65C2DDE0"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7FC6BD80"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0660E39F"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4E08F1A6"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482B518F"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40E4B623" w14:textId="77777777" w:rsidR="00B528AE" w:rsidRPr="00B528AE" w:rsidRDefault="00B528AE" w:rsidP="00B528AE">
      <w:pPr>
        <w:jc w:val="center"/>
        <w:rPr>
          <w:rFonts w:ascii="Century Gothic" w:eastAsiaTheme="minorHAnsi" w:hAnsi="Century Gothic" w:cs="Tahoma"/>
          <w:b/>
          <w:sz w:val="22"/>
          <w:szCs w:val="22"/>
          <w:lang w:eastAsia="en-US"/>
        </w:rPr>
      </w:pPr>
      <w:r w:rsidRPr="00B528AE">
        <w:rPr>
          <w:rFonts w:ascii="Century Gothic" w:eastAsiaTheme="minorHAnsi" w:hAnsi="Century Gothic" w:cs="Tahoma"/>
          <w:b/>
          <w:sz w:val="22"/>
          <w:szCs w:val="22"/>
          <w:lang w:eastAsia="en-US"/>
        </w:rPr>
        <w:t>Ing. José Salcedo Núñez</w:t>
      </w:r>
    </w:p>
    <w:p w14:paraId="212C38BB" w14:textId="77777777" w:rsidR="00B528AE" w:rsidRPr="00B528AE" w:rsidRDefault="00B528AE" w:rsidP="00B528AE">
      <w:pPr>
        <w:jc w:val="center"/>
        <w:rPr>
          <w:rFonts w:ascii="Century Gothic" w:eastAsiaTheme="minorHAnsi" w:hAnsi="Century Gothic" w:cs="Tahoma"/>
          <w:b/>
          <w:sz w:val="22"/>
          <w:szCs w:val="22"/>
          <w:lang w:eastAsia="en-US"/>
        </w:rPr>
      </w:pPr>
      <w:r w:rsidRPr="00B528AE">
        <w:rPr>
          <w:rFonts w:ascii="Century Gothic" w:eastAsiaTheme="minorHAnsi" w:hAnsi="Century Gothic" w:cs="Tahoma"/>
          <w:sz w:val="22"/>
          <w:szCs w:val="22"/>
          <w:lang w:eastAsia="en-US"/>
        </w:rPr>
        <w:t>Consejo de Cámaras Industriales de Jalisco</w:t>
      </w:r>
    </w:p>
    <w:p w14:paraId="38891382" w14:textId="77777777" w:rsidR="00B528AE" w:rsidRPr="00B528AE" w:rsidRDefault="00B528AE" w:rsidP="00B528AE">
      <w:pPr>
        <w:jc w:val="center"/>
        <w:rPr>
          <w:rFonts w:ascii="Century Gothic" w:eastAsiaTheme="minorHAnsi" w:hAnsi="Century Gothic" w:cs="Tahoma"/>
          <w:sz w:val="22"/>
          <w:szCs w:val="22"/>
          <w:lang w:eastAsia="en-US"/>
        </w:rPr>
      </w:pPr>
      <w:r w:rsidRPr="00B528AE">
        <w:rPr>
          <w:rFonts w:ascii="Century Gothic" w:eastAsiaTheme="minorHAnsi" w:hAnsi="Century Gothic" w:cs="Tahoma"/>
          <w:sz w:val="22"/>
          <w:szCs w:val="22"/>
          <w:lang w:eastAsia="en-US"/>
        </w:rPr>
        <w:t>Titular</w:t>
      </w:r>
    </w:p>
    <w:p w14:paraId="7DBE3731"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05585242"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28586068"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6177329F"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34DDEA7C"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40796007" w14:textId="77777777" w:rsidR="00B528AE" w:rsidRPr="00B528AE" w:rsidRDefault="00B528AE" w:rsidP="00B528AE">
      <w:pPr>
        <w:jc w:val="center"/>
        <w:rPr>
          <w:rFonts w:ascii="Century Gothic" w:hAnsi="Century Gothic" w:cs="Tahoma"/>
          <w:b/>
          <w:sz w:val="22"/>
          <w:szCs w:val="22"/>
          <w:lang w:eastAsia="en-US"/>
        </w:rPr>
      </w:pPr>
      <w:r w:rsidRPr="00B528AE">
        <w:rPr>
          <w:rFonts w:ascii="Century Gothic" w:hAnsi="Century Gothic" w:cs="Tahoma"/>
          <w:b/>
          <w:sz w:val="22"/>
          <w:szCs w:val="22"/>
          <w:lang w:eastAsia="en-US"/>
        </w:rPr>
        <w:t>L.A.E. Álvaro Córdova González Gortazar</w:t>
      </w:r>
    </w:p>
    <w:p w14:paraId="0B65C33D" w14:textId="77777777" w:rsidR="00B528AE" w:rsidRPr="00B528AE" w:rsidRDefault="00B528AE" w:rsidP="00B528AE">
      <w:pPr>
        <w:jc w:val="center"/>
        <w:rPr>
          <w:rFonts w:ascii="Century Gothic" w:hAnsi="Century Gothic" w:cs="Tahoma"/>
          <w:sz w:val="22"/>
          <w:szCs w:val="22"/>
          <w:lang w:eastAsia="en-US"/>
        </w:rPr>
      </w:pPr>
      <w:r w:rsidRPr="00B528AE">
        <w:rPr>
          <w:rFonts w:ascii="Century Gothic" w:hAnsi="Century Gothic" w:cs="Tahoma"/>
          <w:sz w:val="22"/>
          <w:szCs w:val="22"/>
          <w:lang w:eastAsia="en-US"/>
        </w:rPr>
        <w:t>Representante del Consejo Mexicano de Comercio Exterior.</w:t>
      </w:r>
    </w:p>
    <w:p w14:paraId="59FFB4B4" w14:textId="77777777" w:rsidR="00B528AE" w:rsidRPr="00B528AE" w:rsidRDefault="00B528AE" w:rsidP="00B528AE">
      <w:pPr>
        <w:jc w:val="center"/>
        <w:rPr>
          <w:rFonts w:ascii="Century Gothic" w:hAnsi="Century Gothic" w:cs="Tahoma"/>
          <w:sz w:val="22"/>
          <w:szCs w:val="22"/>
          <w:lang w:eastAsia="en-US"/>
        </w:rPr>
      </w:pPr>
      <w:r w:rsidRPr="00B528AE">
        <w:rPr>
          <w:rFonts w:ascii="Century Gothic" w:hAnsi="Century Gothic" w:cs="Tahoma"/>
          <w:sz w:val="22"/>
          <w:szCs w:val="22"/>
          <w:lang w:eastAsia="en-US"/>
        </w:rPr>
        <w:t>Suplente</w:t>
      </w:r>
    </w:p>
    <w:p w14:paraId="41C44A69"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22678300"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78195D34"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00199BAA"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71758153" w14:textId="77777777" w:rsidR="00B528AE" w:rsidRDefault="00B528AE" w:rsidP="00B528AE">
      <w:pPr>
        <w:jc w:val="center"/>
        <w:rPr>
          <w:rFonts w:ascii="Century Gothic" w:eastAsiaTheme="minorHAnsi" w:hAnsi="Century Gothic" w:cs="Tahoma"/>
          <w:b/>
          <w:sz w:val="22"/>
          <w:szCs w:val="22"/>
          <w:highlight w:val="magenta"/>
          <w:lang w:eastAsia="en-US"/>
        </w:rPr>
      </w:pPr>
    </w:p>
    <w:p w14:paraId="43EF52AD" w14:textId="77777777" w:rsidR="00D11100" w:rsidRDefault="00D11100" w:rsidP="00B528AE">
      <w:pPr>
        <w:jc w:val="center"/>
        <w:rPr>
          <w:rFonts w:ascii="Century Gothic" w:eastAsiaTheme="minorHAnsi" w:hAnsi="Century Gothic" w:cs="Tahoma"/>
          <w:b/>
          <w:sz w:val="22"/>
          <w:szCs w:val="22"/>
          <w:highlight w:val="magenta"/>
          <w:lang w:eastAsia="en-US"/>
        </w:rPr>
      </w:pPr>
    </w:p>
    <w:p w14:paraId="4F439256" w14:textId="77777777" w:rsidR="00D11100" w:rsidRDefault="00D11100" w:rsidP="00B528AE">
      <w:pPr>
        <w:jc w:val="center"/>
        <w:rPr>
          <w:rFonts w:ascii="Century Gothic" w:eastAsiaTheme="minorHAnsi" w:hAnsi="Century Gothic" w:cs="Tahoma"/>
          <w:b/>
          <w:sz w:val="22"/>
          <w:szCs w:val="22"/>
          <w:highlight w:val="magenta"/>
          <w:lang w:eastAsia="en-US"/>
        </w:rPr>
      </w:pPr>
    </w:p>
    <w:p w14:paraId="6E51BEC3" w14:textId="77777777" w:rsidR="00D11100" w:rsidRDefault="00D11100" w:rsidP="00B528AE">
      <w:pPr>
        <w:jc w:val="center"/>
        <w:rPr>
          <w:rFonts w:ascii="Century Gothic" w:eastAsiaTheme="minorHAnsi" w:hAnsi="Century Gothic" w:cs="Tahoma"/>
          <w:b/>
          <w:sz w:val="22"/>
          <w:szCs w:val="22"/>
          <w:highlight w:val="magenta"/>
          <w:lang w:eastAsia="en-US"/>
        </w:rPr>
      </w:pPr>
    </w:p>
    <w:p w14:paraId="511030A8" w14:textId="77777777" w:rsidR="00D11100" w:rsidRPr="00B528AE" w:rsidRDefault="00D11100" w:rsidP="00B528AE">
      <w:pPr>
        <w:jc w:val="center"/>
        <w:rPr>
          <w:rFonts w:ascii="Century Gothic" w:eastAsiaTheme="minorHAnsi" w:hAnsi="Century Gothic" w:cs="Tahoma"/>
          <w:b/>
          <w:sz w:val="22"/>
          <w:szCs w:val="22"/>
          <w:highlight w:val="magenta"/>
          <w:lang w:eastAsia="en-US"/>
        </w:rPr>
      </w:pPr>
    </w:p>
    <w:p w14:paraId="75277392" w14:textId="77777777" w:rsidR="00B528AE" w:rsidRPr="00B528AE" w:rsidRDefault="00B528AE" w:rsidP="00B528AE">
      <w:pPr>
        <w:jc w:val="center"/>
        <w:rPr>
          <w:rFonts w:ascii="Century Gothic" w:eastAsiaTheme="minorHAnsi" w:hAnsi="Century Gothic" w:cs="Tahoma"/>
          <w:b/>
          <w:sz w:val="22"/>
          <w:szCs w:val="22"/>
          <w:lang w:eastAsia="en-US"/>
        </w:rPr>
      </w:pPr>
      <w:r w:rsidRPr="00B528AE">
        <w:rPr>
          <w:rFonts w:ascii="Century Gothic" w:eastAsiaTheme="minorHAnsi" w:hAnsi="Century Gothic" w:cs="Tahoma"/>
          <w:b/>
          <w:sz w:val="22"/>
          <w:szCs w:val="22"/>
          <w:lang w:eastAsia="en-US"/>
        </w:rPr>
        <w:t>Lic. Leopoldo Leal León</w:t>
      </w:r>
    </w:p>
    <w:p w14:paraId="0589A061" w14:textId="77777777" w:rsidR="00B528AE" w:rsidRPr="00B528AE" w:rsidRDefault="00B528AE" w:rsidP="00B528AE">
      <w:pPr>
        <w:jc w:val="center"/>
        <w:rPr>
          <w:rFonts w:ascii="Century Gothic" w:eastAsiaTheme="minorHAnsi" w:hAnsi="Century Gothic" w:cs="Tahoma"/>
          <w:sz w:val="22"/>
          <w:szCs w:val="22"/>
          <w:lang w:eastAsia="en-US"/>
        </w:rPr>
      </w:pPr>
      <w:r w:rsidRPr="00B528AE">
        <w:rPr>
          <w:rFonts w:ascii="Century Gothic" w:eastAsiaTheme="minorHAnsi" w:hAnsi="Century Gothic" w:cs="Tahoma"/>
          <w:sz w:val="22"/>
          <w:szCs w:val="22"/>
          <w:lang w:eastAsia="en-US"/>
        </w:rPr>
        <w:t>Representante del Consejo Agropecuario de Jalisco</w:t>
      </w:r>
    </w:p>
    <w:p w14:paraId="0BDA51EE" w14:textId="77777777" w:rsidR="00B528AE" w:rsidRPr="00B528AE" w:rsidRDefault="00B528AE" w:rsidP="00B528AE">
      <w:pPr>
        <w:jc w:val="center"/>
        <w:rPr>
          <w:rFonts w:ascii="Century Gothic" w:eastAsiaTheme="minorHAnsi" w:hAnsi="Century Gothic" w:cs="Tahoma"/>
          <w:sz w:val="22"/>
          <w:szCs w:val="22"/>
          <w:lang w:eastAsia="en-US"/>
        </w:rPr>
      </w:pPr>
      <w:r w:rsidRPr="00B528AE">
        <w:rPr>
          <w:rFonts w:ascii="Century Gothic" w:eastAsiaTheme="minorHAnsi" w:hAnsi="Century Gothic" w:cs="Tahoma"/>
          <w:sz w:val="22"/>
          <w:szCs w:val="22"/>
          <w:lang w:eastAsia="en-US"/>
        </w:rPr>
        <w:t>Suplente.</w:t>
      </w:r>
    </w:p>
    <w:p w14:paraId="5185BCC6"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12A7E34E"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4DC7E5FA"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08CE7BF8"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74768BE4" w14:textId="77777777" w:rsidR="00B528AE" w:rsidRPr="00B528AE" w:rsidRDefault="00B528AE" w:rsidP="00B528AE">
      <w:pPr>
        <w:jc w:val="center"/>
        <w:rPr>
          <w:rFonts w:ascii="Century Gothic" w:eastAsiaTheme="minorHAnsi" w:hAnsi="Century Gothic" w:cs="Tahoma"/>
          <w:b/>
          <w:sz w:val="22"/>
          <w:szCs w:val="22"/>
          <w:highlight w:val="magenta"/>
          <w:lang w:eastAsia="en-US"/>
        </w:rPr>
      </w:pPr>
    </w:p>
    <w:p w14:paraId="02E1AFE1" w14:textId="77777777" w:rsidR="00B528AE" w:rsidRPr="00B528AE" w:rsidRDefault="00B528AE" w:rsidP="00B528AE">
      <w:pPr>
        <w:jc w:val="center"/>
        <w:rPr>
          <w:rFonts w:ascii="Century Gothic" w:hAnsi="Century Gothic" w:cs="Tahoma"/>
          <w:b/>
          <w:sz w:val="22"/>
          <w:szCs w:val="22"/>
          <w:lang w:eastAsia="en-US"/>
        </w:rPr>
      </w:pPr>
      <w:r w:rsidRPr="00B528AE">
        <w:rPr>
          <w:rFonts w:ascii="Century Gothic" w:hAnsi="Century Gothic" w:cs="Tahoma"/>
          <w:b/>
          <w:sz w:val="22"/>
          <w:szCs w:val="22"/>
          <w:lang w:eastAsia="en-US"/>
        </w:rPr>
        <w:t>Integrantes Vocales Permanentes con voz</w:t>
      </w:r>
    </w:p>
    <w:p w14:paraId="2724FC91" w14:textId="77777777" w:rsidR="00B528AE" w:rsidRPr="00B528AE" w:rsidRDefault="00B528AE" w:rsidP="00B528AE">
      <w:pPr>
        <w:jc w:val="center"/>
        <w:rPr>
          <w:rFonts w:ascii="Century Gothic" w:eastAsiaTheme="minorHAnsi" w:hAnsi="Century Gothic" w:cs="Tahoma"/>
          <w:sz w:val="22"/>
          <w:szCs w:val="22"/>
          <w:lang w:eastAsia="en-US"/>
        </w:rPr>
      </w:pPr>
    </w:p>
    <w:p w14:paraId="50FA1880" w14:textId="77777777" w:rsidR="00B528AE" w:rsidRPr="00B528AE" w:rsidRDefault="00B528AE" w:rsidP="00B528AE">
      <w:pPr>
        <w:jc w:val="center"/>
        <w:rPr>
          <w:rFonts w:ascii="Century Gothic" w:eastAsiaTheme="minorHAnsi" w:hAnsi="Century Gothic" w:cs="Tahoma"/>
          <w:sz w:val="22"/>
          <w:szCs w:val="22"/>
          <w:highlight w:val="magenta"/>
          <w:lang w:eastAsia="en-US"/>
        </w:rPr>
      </w:pPr>
    </w:p>
    <w:p w14:paraId="258ABE78" w14:textId="77777777" w:rsidR="00B528AE" w:rsidRPr="00B528AE" w:rsidRDefault="00B528AE" w:rsidP="00B528AE">
      <w:pPr>
        <w:jc w:val="center"/>
        <w:rPr>
          <w:rFonts w:ascii="Century Gothic" w:eastAsiaTheme="minorHAnsi" w:hAnsi="Century Gothic" w:cs="Tahoma"/>
          <w:sz w:val="22"/>
          <w:szCs w:val="22"/>
          <w:highlight w:val="magenta"/>
          <w:lang w:eastAsia="en-US"/>
        </w:rPr>
      </w:pPr>
    </w:p>
    <w:p w14:paraId="56B9BE82" w14:textId="77777777" w:rsidR="00B528AE" w:rsidRPr="00B528AE" w:rsidRDefault="00B528AE" w:rsidP="00B528AE">
      <w:pPr>
        <w:jc w:val="center"/>
        <w:rPr>
          <w:rFonts w:ascii="Century Gothic" w:eastAsiaTheme="minorHAnsi" w:hAnsi="Century Gothic" w:cs="Tahoma"/>
          <w:sz w:val="22"/>
          <w:szCs w:val="22"/>
          <w:highlight w:val="magenta"/>
          <w:lang w:eastAsia="en-US"/>
        </w:rPr>
      </w:pPr>
    </w:p>
    <w:p w14:paraId="2ECE74EB" w14:textId="77777777" w:rsidR="00B528AE" w:rsidRPr="00B528AE" w:rsidRDefault="00B528AE" w:rsidP="00B528AE">
      <w:pPr>
        <w:jc w:val="center"/>
        <w:rPr>
          <w:rFonts w:ascii="Century Gothic" w:eastAsiaTheme="minorHAnsi" w:hAnsi="Century Gothic" w:cs="Tahoma"/>
          <w:sz w:val="22"/>
          <w:szCs w:val="22"/>
          <w:highlight w:val="magenta"/>
          <w:lang w:eastAsia="en-US"/>
        </w:rPr>
      </w:pPr>
    </w:p>
    <w:p w14:paraId="4168203B" w14:textId="77777777" w:rsidR="00B528AE" w:rsidRPr="00B528AE" w:rsidRDefault="00B528AE" w:rsidP="00B528AE">
      <w:pPr>
        <w:jc w:val="center"/>
        <w:rPr>
          <w:rFonts w:ascii="Century Gothic" w:eastAsiaTheme="minorHAnsi" w:hAnsi="Century Gothic" w:cs="Tahoma"/>
          <w:b/>
          <w:sz w:val="22"/>
          <w:szCs w:val="22"/>
          <w:lang w:eastAsia="en-US"/>
        </w:rPr>
      </w:pPr>
      <w:r w:rsidRPr="00B528AE">
        <w:rPr>
          <w:rFonts w:ascii="Century Gothic" w:eastAsiaTheme="minorHAnsi" w:hAnsi="Century Gothic" w:cs="Tahoma"/>
          <w:b/>
          <w:sz w:val="22"/>
          <w:szCs w:val="22"/>
          <w:lang w:eastAsia="en-US"/>
        </w:rPr>
        <w:t>Mtro. Marco Antonio Cervera Delgadillo</w:t>
      </w:r>
    </w:p>
    <w:p w14:paraId="52A94E80" w14:textId="77777777" w:rsidR="00B528AE" w:rsidRPr="00B528AE" w:rsidRDefault="00B528AE" w:rsidP="00B528AE">
      <w:pPr>
        <w:jc w:val="center"/>
        <w:rPr>
          <w:rFonts w:ascii="Century Gothic" w:eastAsiaTheme="minorHAnsi" w:hAnsi="Century Gothic" w:cs="Tahoma"/>
          <w:sz w:val="22"/>
          <w:szCs w:val="22"/>
          <w:lang w:eastAsia="en-US"/>
        </w:rPr>
      </w:pPr>
      <w:r w:rsidRPr="00B528AE">
        <w:rPr>
          <w:rFonts w:ascii="Century Gothic" w:eastAsiaTheme="minorHAnsi" w:hAnsi="Century Gothic" w:cs="Tahoma"/>
          <w:sz w:val="22"/>
          <w:szCs w:val="22"/>
          <w:lang w:eastAsia="en-US"/>
        </w:rPr>
        <w:t>Contralor Ciudadano</w:t>
      </w:r>
    </w:p>
    <w:p w14:paraId="443560E3" w14:textId="77777777" w:rsidR="00B528AE" w:rsidRPr="00B528AE" w:rsidRDefault="00B528AE" w:rsidP="00B528AE">
      <w:pPr>
        <w:jc w:val="center"/>
        <w:rPr>
          <w:rFonts w:ascii="Century Gothic" w:eastAsiaTheme="minorHAnsi" w:hAnsi="Century Gothic" w:cs="Tahoma"/>
          <w:sz w:val="22"/>
          <w:szCs w:val="22"/>
          <w:lang w:val="pt-BR" w:eastAsia="en-US"/>
        </w:rPr>
      </w:pPr>
      <w:r w:rsidRPr="00B528AE">
        <w:rPr>
          <w:rFonts w:ascii="Century Gothic" w:eastAsiaTheme="minorHAnsi" w:hAnsi="Century Gothic" w:cs="Tahoma"/>
          <w:sz w:val="22"/>
          <w:szCs w:val="22"/>
          <w:lang w:val="pt-BR" w:eastAsia="en-US"/>
        </w:rPr>
        <w:t>Titular</w:t>
      </w:r>
    </w:p>
    <w:p w14:paraId="4ED2BCE1"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05A4EA78"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22C3B232"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4897EF45"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07C3125F"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61A473FE" w14:textId="77777777" w:rsidR="00B528AE" w:rsidRPr="00B528AE" w:rsidRDefault="00B528AE" w:rsidP="00B528AE">
      <w:pPr>
        <w:jc w:val="center"/>
        <w:rPr>
          <w:rFonts w:ascii="Century Gothic" w:eastAsiaTheme="minorHAnsi" w:hAnsi="Century Gothic" w:cs="Tahoma"/>
          <w:b/>
          <w:sz w:val="22"/>
          <w:szCs w:val="22"/>
          <w:lang w:val="pt-BR" w:eastAsia="en-US"/>
        </w:rPr>
      </w:pPr>
      <w:proofErr w:type="spellStart"/>
      <w:r w:rsidRPr="00B528AE">
        <w:rPr>
          <w:rFonts w:ascii="Century Gothic" w:eastAsiaTheme="minorHAnsi" w:hAnsi="Century Gothic" w:cs="Tahoma"/>
          <w:b/>
          <w:sz w:val="22"/>
          <w:szCs w:val="22"/>
          <w:lang w:val="pt-BR" w:eastAsia="en-US"/>
        </w:rPr>
        <w:t>Mtra</w:t>
      </w:r>
      <w:proofErr w:type="spellEnd"/>
      <w:r w:rsidRPr="00B528AE">
        <w:rPr>
          <w:rFonts w:ascii="Century Gothic" w:eastAsiaTheme="minorHAnsi" w:hAnsi="Century Gothic" w:cs="Tahoma"/>
          <w:b/>
          <w:sz w:val="22"/>
          <w:szCs w:val="22"/>
          <w:lang w:val="pt-BR" w:eastAsia="en-US"/>
        </w:rPr>
        <w:t xml:space="preserve">. Adriana </w:t>
      </w:r>
      <w:proofErr w:type="spellStart"/>
      <w:r w:rsidRPr="00B528AE">
        <w:rPr>
          <w:rFonts w:ascii="Century Gothic" w:eastAsiaTheme="minorHAnsi" w:hAnsi="Century Gothic" w:cs="Tahoma"/>
          <w:b/>
          <w:sz w:val="22"/>
          <w:szCs w:val="22"/>
          <w:lang w:val="pt-BR" w:eastAsia="en-US"/>
        </w:rPr>
        <w:t>Romo</w:t>
      </w:r>
      <w:proofErr w:type="spellEnd"/>
      <w:r w:rsidRPr="00B528AE">
        <w:rPr>
          <w:rFonts w:ascii="Century Gothic" w:eastAsiaTheme="minorHAnsi" w:hAnsi="Century Gothic" w:cs="Tahoma"/>
          <w:b/>
          <w:sz w:val="22"/>
          <w:szCs w:val="22"/>
          <w:lang w:val="pt-BR" w:eastAsia="en-US"/>
        </w:rPr>
        <w:t xml:space="preserve"> López</w:t>
      </w:r>
    </w:p>
    <w:p w14:paraId="7D02BAED" w14:textId="77777777" w:rsidR="00B528AE" w:rsidRPr="00B528AE" w:rsidRDefault="00B528AE" w:rsidP="00B528AE">
      <w:pPr>
        <w:jc w:val="center"/>
        <w:rPr>
          <w:rFonts w:ascii="Century Gothic" w:eastAsiaTheme="minorHAnsi" w:hAnsi="Century Gothic" w:cs="Tahoma"/>
          <w:sz w:val="22"/>
          <w:szCs w:val="22"/>
          <w:lang w:val="pt-BR" w:eastAsia="en-US"/>
        </w:rPr>
      </w:pPr>
      <w:proofErr w:type="spellStart"/>
      <w:r w:rsidRPr="00B528AE">
        <w:rPr>
          <w:rFonts w:ascii="Century Gothic" w:eastAsiaTheme="minorHAnsi" w:hAnsi="Century Gothic" w:cs="Tahoma"/>
          <w:sz w:val="22"/>
          <w:szCs w:val="22"/>
          <w:lang w:val="pt-BR" w:eastAsia="en-US"/>
        </w:rPr>
        <w:t>Tesorera</w:t>
      </w:r>
      <w:proofErr w:type="spellEnd"/>
      <w:r w:rsidRPr="00B528AE">
        <w:rPr>
          <w:rFonts w:ascii="Century Gothic" w:eastAsiaTheme="minorHAnsi" w:hAnsi="Century Gothic" w:cs="Tahoma"/>
          <w:sz w:val="22"/>
          <w:szCs w:val="22"/>
          <w:lang w:val="pt-BR" w:eastAsia="en-US"/>
        </w:rPr>
        <w:t xml:space="preserve"> Municipal</w:t>
      </w:r>
    </w:p>
    <w:p w14:paraId="6CCA0643" w14:textId="77777777" w:rsidR="00B528AE" w:rsidRPr="00B528AE" w:rsidRDefault="00B528AE" w:rsidP="00B528AE">
      <w:pPr>
        <w:jc w:val="center"/>
        <w:rPr>
          <w:rFonts w:ascii="Century Gothic" w:eastAsiaTheme="minorHAnsi" w:hAnsi="Century Gothic" w:cs="Tahoma"/>
          <w:sz w:val="22"/>
          <w:szCs w:val="22"/>
          <w:lang w:val="pt-BR" w:eastAsia="en-US"/>
        </w:rPr>
      </w:pPr>
      <w:r w:rsidRPr="00B528AE">
        <w:rPr>
          <w:rFonts w:ascii="Century Gothic" w:eastAsiaTheme="minorHAnsi" w:hAnsi="Century Gothic" w:cs="Tahoma"/>
          <w:sz w:val="22"/>
          <w:szCs w:val="22"/>
          <w:lang w:val="pt-BR" w:eastAsia="en-US"/>
        </w:rPr>
        <w:t>Titular</w:t>
      </w:r>
    </w:p>
    <w:p w14:paraId="1D5F3566" w14:textId="77777777" w:rsidR="00B528AE" w:rsidRPr="00B528AE" w:rsidRDefault="00B528AE" w:rsidP="00B528AE">
      <w:pPr>
        <w:jc w:val="center"/>
        <w:rPr>
          <w:rFonts w:ascii="Century Gothic" w:eastAsiaTheme="minorHAnsi" w:hAnsi="Century Gothic" w:cs="Tahoma"/>
          <w:sz w:val="22"/>
          <w:szCs w:val="22"/>
          <w:highlight w:val="magenta"/>
          <w:lang w:val="es-ES" w:eastAsia="en-US"/>
        </w:rPr>
      </w:pPr>
    </w:p>
    <w:p w14:paraId="689043AC" w14:textId="77777777" w:rsidR="00B528AE" w:rsidRPr="00B528AE" w:rsidRDefault="00B528AE" w:rsidP="00B528AE">
      <w:pPr>
        <w:jc w:val="center"/>
        <w:rPr>
          <w:rFonts w:ascii="Century Gothic" w:eastAsiaTheme="minorHAnsi" w:hAnsi="Century Gothic" w:cs="Tahoma"/>
          <w:sz w:val="22"/>
          <w:szCs w:val="22"/>
          <w:highlight w:val="magenta"/>
          <w:lang w:val="es-ES" w:eastAsia="en-US"/>
        </w:rPr>
      </w:pPr>
    </w:p>
    <w:p w14:paraId="0181117A" w14:textId="77777777" w:rsidR="00B528AE" w:rsidRPr="00B528AE" w:rsidRDefault="00B528AE" w:rsidP="00B528AE">
      <w:pPr>
        <w:jc w:val="center"/>
        <w:rPr>
          <w:rFonts w:ascii="Century Gothic" w:eastAsiaTheme="minorHAnsi" w:hAnsi="Century Gothic" w:cs="Tahoma"/>
          <w:sz w:val="22"/>
          <w:szCs w:val="22"/>
          <w:highlight w:val="magenta"/>
          <w:lang w:val="es-ES" w:eastAsia="en-US"/>
        </w:rPr>
      </w:pPr>
    </w:p>
    <w:p w14:paraId="4F882FB0" w14:textId="77777777" w:rsidR="00B528AE" w:rsidRPr="00B528AE" w:rsidRDefault="00B528AE" w:rsidP="00B528AE">
      <w:pPr>
        <w:jc w:val="center"/>
        <w:rPr>
          <w:rFonts w:ascii="Century Gothic" w:eastAsiaTheme="minorHAnsi" w:hAnsi="Century Gothic" w:cs="Tahoma"/>
          <w:b/>
          <w:sz w:val="22"/>
          <w:szCs w:val="22"/>
          <w:highlight w:val="magenta"/>
          <w:lang w:val="pt-BR" w:eastAsia="en-US"/>
        </w:rPr>
      </w:pPr>
    </w:p>
    <w:p w14:paraId="369A5FE3" w14:textId="77777777" w:rsidR="00B528AE" w:rsidRPr="00B528AE" w:rsidRDefault="00B528AE" w:rsidP="00B528AE">
      <w:pPr>
        <w:jc w:val="center"/>
        <w:rPr>
          <w:rFonts w:ascii="Century Gothic" w:eastAsiaTheme="minorHAnsi" w:hAnsi="Century Gothic" w:cs="Tahoma"/>
          <w:sz w:val="22"/>
          <w:szCs w:val="22"/>
          <w:highlight w:val="magenta"/>
          <w:lang w:val="es-ES" w:eastAsia="en-US"/>
        </w:rPr>
      </w:pPr>
    </w:p>
    <w:p w14:paraId="5B5D4A73" w14:textId="77777777" w:rsidR="00B528AE" w:rsidRPr="00B528AE" w:rsidRDefault="00B528AE" w:rsidP="00B528AE">
      <w:pPr>
        <w:jc w:val="center"/>
        <w:rPr>
          <w:rFonts w:ascii="Century Gothic" w:eastAsia="Calibri" w:hAnsi="Century Gothic" w:cs="Tahoma"/>
          <w:b/>
          <w:sz w:val="22"/>
          <w:szCs w:val="22"/>
          <w:lang w:val="es-ES" w:eastAsia="en-US"/>
        </w:rPr>
      </w:pPr>
      <w:r w:rsidRPr="00B528AE">
        <w:rPr>
          <w:rFonts w:ascii="Century Gothic" w:eastAsia="Calibri" w:hAnsi="Century Gothic" w:cs="Tahoma"/>
          <w:b/>
          <w:sz w:val="22"/>
          <w:szCs w:val="22"/>
          <w:lang w:val="es-ES" w:eastAsia="en-US"/>
        </w:rPr>
        <w:t xml:space="preserve">Ing. Jorge Urdapilleta </w:t>
      </w:r>
      <w:r w:rsidR="00D11100" w:rsidRPr="00B528AE">
        <w:rPr>
          <w:rFonts w:ascii="Century Gothic" w:eastAsia="Calibri" w:hAnsi="Century Gothic" w:cs="Tahoma"/>
          <w:b/>
          <w:sz w:val="22"/>
          <w:szCs w:val="22"/>
          <w:lang w:val="es-ES" w:eastAsia="en-US"/>
        </w:rPr>
        <w:t>Núñez</w:t>
      </w:r>
    </w:p>
    <w:p w14:paraId="24FE0674" w14:textId="77777777" w:rsidR="00B528AE" w:rsidRPr="00B528AE" w:rsidRDefault="00B528AE" w:rsidP="00B528AE">
      <w:pPr>
        <w:jc w:val="center"/>
        <w:rPr>
          <w:rFonts w:ascii="Century Gothic" w:eastAsia="Calibri" w:hAnsi="Century Gothic" w:cs="Tahoma"/>
          <w:sz w:val="22"/>
          <w:szCs w:val="22"/>
          <w:lang w:val="es-ES" w:eastAsia="en-US"/>
        </w:rPr>
      </w:pPr>
      <w:r w:rsidRPr="00B528AE">
        <w:rPr>
          <w:rFonts w:ascii="Century Gothic" w:eastAsia="Calibri" w:hAnsi="Century Gothic" w:cs="Tahoma"/>
          <w:sz w:val="22"/>
          <w:szCs w:val="22"/>
          <w:lang w:val="es-ES" w:eastAsia="en-US"/>
        </w:rPr>
        <w:t>Representante de la Fracción del Partido Acción Nacional</w:t>
      </w:r>
    </w:p>
    <w:p w14:paraId="404A6077" w14:textId="77777777" w:rsidR="00B528AE" w:rsidRPr="00B528AE" w:rsidRDefault="00B528AE" w:rsidP="00B528AE">
      <w:pPr>
        <w:jc w:val="center"/>
        <w:rPr>
          <w:rFonts w:ascii="Century Gothic" w:eastAsiaTheme="minorHAnsi" w:hAnsi="Century Gothic" w:cs="Tahoma"/>
          <w:sz w:val="22"/>
          <w:szCs w:val="22"/>
          <w:lang w:val="pt-BR" w:eastAsia="en-US"/>
        </w:rPr>
      </w:pPr>
      <w:r w:rsidRPr="00B528AE">
        <w:rPr>
          <w:rFonts w:ascii="Century Gothic" w:eastAsiaTheme="minorHAnsi" w:hAnsi="Century Gothic" w:cs="Tahoma"/>
          <w:sz w:val="22"/>
          <w:szCs w:val="22"/>
          <w:lang w:val="pt-BR" w:eastAsia="en-US"/>
        </w:rPr>
        <w:t>Suplente</w:t>
      </w:r>
    </w:p>
    <w:p w14:paraId="00638449"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04D689D6"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35729BC1" w14:textId="77777777" w:rsidR="00B528AE" w:rsidRDefault="00B528AE" w:rsidP="00B528AE">
      <w:pPr>
        <w:jc w:val="center"/>
        <w:rPr>
          <w:rFonts w:ascii="Century Gothic" w:eastAsiaTheme="minorHAnsi" w:hAnsi="Century Gothic" w:cs="Tahoma"/>
          <w:sz w:val="22"/>
          <w:szCs w:val="22"/>
          <w:highlight w:val="magenta"/>
          <w:lang w:val="pt-BR" w:eastAsia="en-US"/>
        </w:rPr>
      </w:pPr>
    </w:p>
    <w:p w14:paraId="08CE0821" w14:textId="77777777" w:rsidR="00B528AE" w:rsidRDefault="00B528AE" w:rsidP="00B528AE">
      <w:pPr>
        <w:jc w:val="center"/>
        <w:rPr>
          <w:rFonts w:ascii="Century Gothic" w:eastAsiaTheme="minorHAnsi" w:hAnsi="Century Gothic" w:cs="Tahoma"/>
          <w:sz w:val="22"/>
          <w:szCs w:val="22"/>
          <w:highlight w:val="magenta"/>
          <w:lang w:val="pt-BR" w:eastAsia="en-US"/>
        </w:rPr>
      </w:pPr>
    </w:p>
    <w:p w14:paraId="631A927B" w14:textId="77777777" w:rsidR="00B528AE" w:rsidRDefault="00B528AE" w:rsidP="00B528AE">
      <w:pPr>
        <w:jc w:val="center"/>
        <w:rPr>
          <w:rFonts w:ascii="Century Gothic" w:eastAsiaTheme="minorHAnsi" w:hAnsi="Century Gothic" w:cs="Tahoma"/>
          <w:sz w:val="22"/>
          <w:szCs w:val="22"/>
          <w:highlight w:val="magenta"/>
          <w:lang w:val="pt-BR" w:eastAsia="en-US"/>
        </w:rPr>
      </w:pPr>
    </w:p>
    <w:p w14:paraId="0D72773E" w14:textId="77777777" w:rsidR="00B528AE" w:rsidRDefault="00B528AE" w:rsidP="00B528AE">
      <w:pPr>
        <w:jc w:val="center"/>
        <w:rPr>
          <w:rFonts w:ascii="Century Gothic" w:eastAsiaTheme="minorHAnsi" w:hAnsi="Century Gothic" w:cs="Tahoma"/>
          <w:sz w:val="22"/>
          <w:szCs w:val="22"/>
          <w:highlight w:val="magenta"/>
          <w:lang w:val="pt-BR" w:eastAsia="en-US"/>
        </w:rPr>
      </w:pPr>
    </w:p>
    <w:p w14:paraId="7B5530FB"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0E44F483" w14:textId="77777777" w:rsidR="00B528AE" w:rsidRPr="00B528AE" w:rsidRDefault="00B528AE" w:rsidP="00B528AE">
      <w:pPr>
        <w:jc w:val="center"/>
        <w:rPr>
          <w:rFonts w:ascii="Century Gothic" w:eastAsia="Calibri" w:hAnsi="Century Gothic" w:cs="Tahoma"/>
          <w:b/>
          <w:sz w:val="22"/>
          <w:szCs w:val="22"/>
          <w:lang w:val="es-ES"/>
        </w:rPr>
      </w:pPr>
      <w:r w:rsidRPr="00B528AE">
        <w:rPr>
          <w:rFonts w:ascii="Century Gothic" w:eastAsia="Calibri" w:hAnsi="Century Gothic" w:cs="Tahoma"/>
          <w:b/>
          <w:sz w:val="22"/>
          <w:szCs w:val="22"/>
          <w:lang w:val="es-ES"/>
        </w:rPr>
        <w:t>Mtro. Abel Octavio Salgado Peña.</w:t>
      </w:r>
    </w:p>
    <w:p w14:paraId="06650BA7" w14:textId="77777777" w:rsidR="00B528AE" w:rsidRPr="00B528AE" w:rsidRDefault="00B528AE" w:rsidP="00B528AE">
      <w:pPr>
        <w:jc w:val="center"/>
        <w:rPr>
          <w:rFonts w:ascii="Century Gothic" w:eastAsia="Calibri" w:hAnsi="Century Gothic" w:cs="Tahoma"/>
          <w:sz w:val="22"/>
          <w:szCs w:val="22"/>
          <w:lang w:val="es-ES"/>
        </w:rPr>
      </w:pPr>
      <w:r w:rsidRPr="00B528AE">
        <w:rPr>
          <w:rFonts w:ascii="Century Gothic" w:eastAsia="Calibri" w:hAnsi="Century Gothic" w:cs="Tahoma"/>
          <w:sz w:val="22"/>
          <w:szCs w:val="22"/>
          <w:lang w:val="es-ES"/>
        </w:rPr>
        <w:t>Regidor Representante del Partido Independiente.</w:t>
      </w:r>
    </w:p>
    <w:p w14:paraId="6D7CB2C6" w14:textId="77777777" w:rsidR="00B528AE" w:rsidRPr="00B528AE" w:rsidRDefault="00B528AE" w:rsidP="00B528AE">
      <w:pPr>
        <w:jc w:val="center"/>
        <w:rPr>
          <w:rFonts w:ascii="Century Gothic" w:eastAsia="Calibri" w:hAnsi="Century Gothic" w:cs="Tahoma"/>
          <w:sz w:val="22"/>
          <w:szCs w:val="22"/>
          <w:lang w:val="es-ES" w:eastAsia="en-US"/>
        </w:rPr>
      </w:pPr>
      <w:r w:rsidRPr="00B528AE">
        <w:rPr>
          <w:rFonts w:ascii="Century Gothic" w:eastAsia="Calibri" w:hAnsi="Century Gothic" w:cs="Tahoma"/>
          <w:sz w:val="22"/>
          <w:szCs w:val="22"/>
          <w:lang w:val="es-ES" w:eastAsia="en-US"/>
        </w:rPr>
        <w:t>Titular</w:t>
      </w:r>
    </w:p>
    <w:p w14:paraId="63E33D1B" w14:textId="77777777" w:rsidR="00B528AE" w:rsidRPr="00B528AE" w:rsidRDefault="00B528AE" w:rsidP="00B528AE">
      <w:pPr>
        <w:jc w:val="center"/>
        <w:rPr>
          <w:rFonts w:ascii="Century Gothic" w:eastAsiaTheme="minorHAnsi" w:hAnsi="Century Gothic" w:cs="Tahoma"/>
          <w:sz w:val="22"/>
          <w:szCs w:val="22"/>
          <w:lang w:val="pt-BR" w:eastAsia="en-US"/>
        </w:rPr>
      </w:pPr>
    </w:p>
    <w:p w14:paraId="1FAC134C" w14:textId="77777777" w:rsidR="00B528AE" w:rsidRPr="00B528AE" w:rsidRDefault="00B528AE" w:rsidP="00B528AE">
      <w:pPr>
        <w:jc w:val="center"/>
        <w:rPr>
          <w:rFonts w:ascii="Century Gothic" w:eastAsiaTheme="minorHAnsi" w:hAnsi="Century Gothic" w:cs="Tahoma"/>
          <w:sz w:val="22"/>
          <w:szCs w:val="22"/>
          <w:lang w:val="pt-BR" w:eastAsia="en-US"/>
        </w:rPr>
      </w:pPr>
    </w:p>
    <w:p w14:paraId="276CFFF6" w14:textId="77777777" w:rsidR="00B528AE" w:rsidRPr="00B528AE" w:rsidRDefault="00B528AE" w:rsidP="00B528AE">
      <w:pPr>
        <w:jc w:val="center"/>
        <w:rPr>
          <w:rFonts w:ascii="Century Gothic" w:eastAsiaTheme="minorHAnsi" w:hAnsi="Century Gothic" w:cs="Tahoma"/>
          <w:sz w:val="22"/>
          <w:szCs w:val="22"/>
          <w:lang w:val="pt-BR" w:eastAsia="en-US"/>
        </w:rPr>
      </w:pPr>
    </w:p>
    <w:p w14:paraId="1BA4406F" w14:textId="77777777" w:rsidR="00B528AE" w:rsidRPr="00B528AE" w:rsidRDefault="00B528AE" w:rsidP="00B528AE">
      <w:pPr>
        <w:jc w:val="center"/>
        <w:rPr>
          <w:rFonts w:ascii="Century Gothic" w:eastAsiaTheme="minorHAnsi" w:hAnsi="Century Gothic" w:cs="Tahoma"/>
          <w:sz w:val="22"/>
          <w:szCs w:val="22"/>
          <w:lang w:val="pt-BR" w:eastAsia="en-US"/>
        </w:rPr>
      </w:pPr>
    </w:p>
    <w:p w14:paraId="0748A16B" w14:textId="77777777" w:rsidR="00B528AE" w:rsidRPr="00B528AE" w:rsidRDefault="00B528AE" w:rsidP="00B528AE">
      <w:pPr>
        <w:jc w:val="center"/>
        <w:rPr>
          <w:rFonts w:ascii="Century Gothic" w:eastAsiaTheme="minorHAnsi" w:hAnsi="Century Gothic" w:cs="Tahoma"/>
          <w:sz w:val="22"/>
          <w:szCs w:val="22"/>
          <w:lang w:val="pt-BR" w:eastAsia="en-US"/>
        </w:rPr>
      </w:pPr>
    </w:p>
    <w:p w14:paraId="0865371A" w14:textId="77777777" w:rsidR="00B528AE" w:rsidRPr="00B528AE" w:rsidRDefault="00B528AE" w:rsidP="00B528AE">
      <w:pPr>
        <w:jc w:val="center"/>
        <w:rPr>
          <w:rFonts w:ascii="Century Gothic" w:hAnsi="Century Gothic" w:cs="Tahoma"/>
          <w:b/>
          <w:sz w:val="22"/>
          <w:szCs w:val="22"/>
          <w:lang w:val="es-ES"/>
        </w:rPr>
      </w:pPr>
      <w:r w:rsidRPr="00B528AE">
        <w:rPr>
          <w:rFonts w:ascii="Century Gothic" w:hAnsi="Century Gothic" w:cs="Tahoma"/>
          <w:b/>
          <w:sz w:val="22"/>
          <w:szCs w:val="22"/>
          <w:lang w:val="es-ES"/>
        </w:rPr>
        <w:t>Lic. Wendy Sofia Ramírez Campos</w:t>
      </w:r>
    </w:p>
    <w:p w14:paraId="2DFFA0E3" w14:textId="77777777" w:rsidR="00B528AE" w:rsidRPr="00B528AE" w:rsidRDefault="00B528AE" w:rsidP="00B528AE">
      <w:pPr>
        <w:jc w:val="center"/>
        <w:rPr>
          <w:rFonts w:ascii="Century Gothic" w:hAnsi="Century Gothic" w:cs="Tahoma"/>
          <w:sz w:val="22"/>
          <w:szCs w:val="22"/>
          <w:lang w:val="es-ES"/>
        </w:rPr>
      </w:pPr>
      <w:r w:rsidRPr="00B528AE">
        <w:rPr>
          <w:rFonts w:ascii="Century Gothic" w:hAnsi="Century Gothic" w:cs="Tahoma"/>
          <w:sz w:val="22"/>
          <w:szCs w:val="22"/>
          <w:lang w:val="es-ES"/>
        </w:rPr>
        <w:t>Regidora Representante del Partido Movimiento de Regeneración Nacional</w:t>
      </w:r>
    </w:p>
    <w:p w14:paraId="42CBE008" w14:textId="77777777" w:rsidR="00B528AE" w:rsidRPr="00B528AE" w:rsidRDefault="00B528AE" w:rsidP="00B528AE">
      <w:pPr>
        <w:jc w:val="center"/>
        <w:rPr>
          <w:rFonts w:ascii="Century Gothic" w:hAnsi="Century Gothic" w:cs="Tahoma"/>
          <w:sz w:val="22"/>
          <w:szCs w:val="22"/>
          <w:lang w:val="es-ES"/>
        </w:rPr>
      </w:pPr>
      <w:r w:rsidRPr="00B528AE">
        <w:rPr>
          <w:rFonts w:ascii="Century Gothic" w:hAnsi="Century Gothic" w:cs="Tahoma"/>
          <w:sz w:val="22"/>
          <w:szCs w:val="22"/>
          <w:lang w:val="es-ES"/>
        </w:rPr>
        <w:t>Titular.</w:t>
      </w:r>
    </w:p>
    <w:p w14:paraId="225E7C42"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1DD1B24A"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10B19136"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071C6D4F"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689A1503"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7A24FF75" w14:textId="77777777" w:rsidR="00B528AE" w:rsidRPr="00B528AE" w:rsidRDefault="00B528AE" w:rsidP="00B528AE">
      <w:pPr>
        <w:jc w:val="center"/>
        <w:rPr>
          <w:rFonts w:ascii="Century Gothic" w:eastAsiaTheme="minorHAnsi" w:hAnsi="Century Gothic" w:cs="Tahoma"/>
          <w:b/>
          <w:sz w:val="22"/>
          <w:szCs w:val="22"/>
          <w:lang w:val="es-ES" w:eastAsia="en-US"/>
        </w:rPr>
      </w:pPr>
      <w:r w:rsidRPr="00B528AE">
        <w:rPr>
          <w:rFonts w:ascii="Century Gothic" w:eastAsiaTheme="minorHAnsi" w:hAnsi="Century Gothic" w:cs="Tahoma"/>
          <w:b/>
          <w:sz w:val="22"/>
          <w:szCs w:val="22"/>
          <w:lang w:val="es-ES" w:eastAsia="en-US"/>
        </w:rPr>
        <w:t>Arq. Carlos Enrique Martínez Gutiérrez</w:t>
      </w:r>
    </w:p>
    <w:p w14:paraId="786936DE" w14:textId="77777777" w:rsidR="00B528AE" w:rsidRPr="00B528AE" w:rsidRDefault="00B528AE" w:rsidP="00B528AE">
      <w:pPr>
        <w:jc w:val="center"/>
        <w:rPr>
          <w:rFonts w:ascii="Century Gothic" w:eastAsiaTheme="minorHAnsi" w:hAnsi="Century Gothic" w:cs="Tahoma"/>
          <w:sz w:val="22"/>
          <w:szCs w:val="22"/>
          <w:lang w:val="es-ES" w:eastAsia="en-US"/>
        </w:rPr>
      </w:pPr>
      <w:r w:rsidRPr="00B528AE">
        <w:rPr>
          <w:rFonts w:ascii="Century Gothic" w:eastAsiaTheme="minorHAnsi" w:hAnsi="Century Gothic" w:cs="Tahoma"/>
          <w:sz w:val="22"/>
          <w:szCs w:val="22"/>
          <w:lang w:val="es-ES" w:eastAsia="en-US"/>
        </w:rPr>
        <w:t>Consejo Ciudadano de Control de Zapopan.</w:t>
      </w:r>
    </w:p>
    <w:p w14:paraId="776ADD27" w14:textId="77777777" w:rsidR="00B528AE" w:rsidRPr="00B528AE" w:rsidRDefault="00B528AE" w:rsidP="00B528AE">
      <w:pPr>
        <w:jc w:val="center"/>
        <w:rPr>
          <w:rFonts w:ascii="Century Gothic" w:eastAsiaTheme="minorHAnsi" w:hAnsi="Century Gothic" w:cs="Tahoma"/>
          <w:sz w:val="22"/>
          <w:szCs w:val="22"/>
          <w:lang w:val="es-ES" w:eastAsia="en-US"/>
        </w:rPr>
      </w:pPr>
      <w:r w:rsidRPr="00B528AE">
        <w:rPr>
          <w:rFonts w:ascii="Century Gothic" w:eastAsiaTheme="minorHAnsi" w:hAnsi="Century Gothic" w:cs="Tahoma"/>
          <w:sz w:val="22"/>
          <w:szCs w:val="22"/>
          <w:lang w:val="es-ES" w:eastAsia="en-US"/>
        </w:rPr>
        <w:t xml:space="preserve">Suplente </w:t>
      </w:r>
    </w:p>
    <w:p w14:paraId="59B320C5"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47FD0C4B" w14:textId="77777777" w:rsidR="00B528AE" w:rsidRPr="00B528AE" w:rsidRDefault="00B528AE" w:rsidP="00B528AE">
      <w:pPr>
        <w:jc w:val="center"/>
        <w:rPr>
          <w:rFonts w:ascii="Century Gothic" w:eastAsiaTheme="minorHAnsi" w:hAnsi="Century Gothic" w:cs="Tahoma"/>
          <w:sz w:val="22"/>
          <w:szCs w:val="22"/>
          <w:highlight w:val="magenta"/>
          <w:lang w:val="pt-BR" w:eastAsia="en-US"/>
        </w:rPr>
      </w:pPr>
    </w:p>
    <w:p w14:paraId="51CD7435" w14:textId="77777777" w:rsidR="00B528AE" w:rsidRDefault="00B528AE" w:rsidP="00B528AE">
      <w:pPr>
        <w:jc w:val="center"/>
        <w:rPr>
          <w:rFonts w:ascii="Century Gothic" w:eastAsiaTheme="minorHAnsi" w:hAnsi="Century Gothic" w:cs="Tahoma"/>
          <w:sz w:val="22"/>
          <w:szCs w:val="22"/>
          <w:highlight w:val="magenta"/>
          <w:lang w:val="pt-BR" w:eastAsia="en-US"/>
        </w:rPr>
      </w:pPr>
    </w:p>
    <w:p w14:paraId="51F002B9" w14:textId="77777777" w:rsidR="00D11100" w:rsidRDefault="00D11100" w:rsidP="00B528AE">
      <w:pPr>
        <w:jc w:val="center"/>
        <w:rPr>
          <w:rFonts w:ascii="Century Gothic" w:eastAsiaTheme="minorHAnsi" w:hAnsi="Century Gothic" w:cs="Tahoma"/>
          <w:sz w:val="22"/>
          <w:szCs w:val="22"/>
          <w:highlight w:val="magenta"/>
          <w:lang w:val="pt-BR" w:eastAsia="en-US"/>
        </w:rPr>
      </w:pPr>
    </w:p>
    <w:p w14:paraId="7FA55B81" w14:textId="77777777" w:rsidR="00FE4500" w:rsidRPr="00B528AE" w:rsidRDefault="00FE4500" w:rsidP="00B528AE">
      <w:pPr>
        <w:jc w:val="center"/>
        <w:rPr>
          <w:rFonts w:ascii="Century Gothic" w:eastAsiaTheme="minorHAnsi" w:hAnsi="Century Gothic" w:cs="Tahoma"/>
          <w:sz w:val="22"/>
          <w:szCs w:val="22"/>
          <w:highlight w:val="magenta"/>
          <w:lang w:val="pt-BR" w:eastAsia="en-US"/>
        </w:rPr>
      </w:pPr>
    </w:p>
    <w:p w14:paraId="05B45E13" w14:textId="77777777" w:rsidR="00B528AE" w:rsidRPr="00B528AE" w:rsidRDefault="00B528AE" w:rsidP="00B528AE">
      <w:pPr>
        <w:jc w:val="center"/>
        <w:rPr>
          <w:rFonts w:ascii="Century Gothic" w:eastAsia="Calibri" w:hAnsi="Century Gothic" w:cs="Tahoma"/>
          <w:b/>
          <w:sz w:val="22"/>
          <w:szCs w:val="22"/>
          <w:lang w:val="es-ES" w:eastAsia="en-US"/>
        </w:rPr>
      </w:pPr>
      <w:r w:rsidRPr="00B528AE">
        <w:rPr>
          <w:rFonts w:ascii="Century Gothic" w:eastAsia="Calibri" w:hAnsi="Century Gothic" w:cs="Tahoma"/>
          <w:b/>
          <w:sz w:val="22"/>
          <w:szCs w:val="22"/>
          <w:lang w:val="es-ES" w:eastAsia="en-US"/>
        </w:rPr>
        <w:t>Cristian Guillermo León Verduzco</w:t>
      </w:r>
    </w:p>
    <w:p w14:paraId="7389BC44" w14:textId="77777777" w:rsidR="00B528AE" w:rsidRPr="00B528AE" w:rsidRDefault="00B528AE" w:rsidP="00B528AE">
      <w:pPr>
        <w:jc w:val="center"/>
        <w:rPr>
          <w:rFonts w:ascii="Century Gothic" w:eastAsia="Calibri" w:hAnsi="Century Gothic" w:cs="Tahoma"/>
          <w:sz w:val="22"/>
          <w:szCs w:val="22"/>
          <w:lang w:val="es-ES" w:eastAsia="en-US"/>
        </w:rPr>
      </w:pPr>
      <w:r w:rsidRPr="00B528AE">
        <w:rPr>
          <w:rFonts w:ascii="Century Gothic" w:eastAsia="Calibri" w:hAnsi="Century Gothic" w:cs="Tahoma"/>
          <w:sz w:val="22"/>
          <w:szCs w:val="22"/>
          <w:lang w:val="es-ES" w:eastAsia="en-US"/>
        </w:rPr>
        <w:t>Secretario Técnico y Ejecutivo del Comité de Adquisiciones.</w:t>
      </w:r>
    </w:p>
    <w:p w14:paraId="060873D8" w14:textId="77777777" w:rsidR="00B528AE" w:rsidRPr="00B528AE" w:rsidRDefault="00B528AE" w:rsidP="00B528AE">
      <w:pPr>
        <w:jc w:val="center"/>
        <w:rPr>
          <w:rFonts w:ascii="Century Gothic" w:eastAsia="Calibri" w:hAnsi="Century Gothic" w:cs="Tahoma"/>
          <w:sz w:val="22"/>
          <w:szCs w:val="22"/>
          <w:lang w:val="es-ES" w:eastAsia="en-US"/>
        </w:rPr>
      </w:pPr>
      <w:r w:rsidRPr="00B528AE">
        <w:rPr>
          <w:rFonts w:ascii="Century Gothic" w:eastAsia="Calibri" w:hAnsi="Century Gothic" w:cs="Tahoma"/>
          <w:sz w:val="22"/>
          <w:szCs w:val="22"/>
          <w:lang w:val="es-ES" w:eastAsia="en-US"/>
        </w:rPr>
        <w:t>Titular</w:t>
      </w:r>
    </w:p>
    <w:p w14:paraId="0D50D1C1" w14:textId="77777777" w:rsidR="00B528AE" w:rsidRPr="00B528AE" w:rsidRDefault="00B528AE" w:rsidP="00B528AE">
      <w:pPr>
        <w:jc w:val="center"/>
        <w:rPr>
          <w:rFonts w:ascii="Century Gothic" w:eastAsiaTheme="minorHAnsi" w:hAnsi="Century Gothic" w:cs="Tahoma"/>
          <w:sz w:val="22"/>
          <w:szCs w:val="22"/>
          <w:lang w:val="pt-BR" w:eastAsia="en-US"/>
        </w:rPr>
      </w:pPr>
    </w:p>
    <w:p w14:paraId="708B9A00" w14:textId="77777777" w:rsidR="00B528AE" w:rsidRPr="00B528AE" w:rsidRDefault="00B528AE" w:rsidP="00B528AE">
      <w:pPr>
        <w:jc w:val="center"/>
        <w:rPr>
          <w:rFonts w:ascii="Century Gothic" w:eastAsiaTheme="minorHAnsi" w:hAnsi="Century Gothic" w:cs="Tahoma"/>
          <w:sz w:val="22"/>
          <w:szCs w:val="22"/>
          <w:lang w:val="pt-BR" w:eastAsia="en-US"/>
        </w:rPr>
      </w:pPr>
    </w:p>
    <w:p w14:paraId="369FD761" w14:textId="77777777" w:rsidR="00FE4500" w:rsidRPr="00B528AE" w:rsidRDefault="00FE4500" w:rsidP="00B528AE">
      <w:pPr>
        <w:jc w:val="center"/>
        <w:rPr>
          <w:rFonts w:ascii="Century Gothic" w:eastAsiaTheme="minorHAnsi" w:hAnsi="Century Gothic" w:cs="Tahoma"/>
          <w:sz w:val="22"/>
          <w:szCs w:val="22"/>
          <w:lang w:val="pt-BR" w:eastAsia="en-US"/>
        </w:rPr>
      </w:pPr>
    </w:p>
    <w:p w14:paraId="2D1674F0" w14:textId="77777777" w:rsidR="008D0BC5" w:rsidRPr="00D4635D" w:rsidRDefault="00B528AE" w:rsidP="00FE4500">
      <w:pPr>
        <w:tabs>
          <w:tab w:val="left" w:pos="3969"/>
        </w:tabs>
        <w:spacing w:after="200" w:line="276" w:lineRule="auto"/>
        <w:jc w:val="both"/>
        <w:rPr>
          <w:rFonts w:ascii="Century Gothic" w:eastAsiaTheme="minorHAnsi" w:hAnsi="Century Gothic" w:cstheme="minorBidi"/>
          <w:sz w:val="20"/>
          <w:szCs w:val="20"/>
          <w:lang w:val="es-ES" w:eastAsia="en-US"/>
        </w:rPr>
      </w:pPr>
      <w:r w:rsidRPr="00B528AE">
        <w:rPr>
          <w:rFonts w:ascii="Century Gothic" w:eastAsiaTheme="minorHAnsi" w:hAnsi="Century Gothic" w:cstheme="minorBidi"/>
          <w:smallCaps/>
          <w:sz w:val="20"/>
          <w:szCs w:val="20"/>
          <w:lang w:val="pt-BR"/>
        </w:rPr>
        <w:t>L</w:t>
      </w:r>
      <w:r w:rsidRPr="00B528AE">
        <w:rPr>
          <w:rFonts w:ascii="Century Gothic" w:eastAsiaTheme="minorHAnsi" w:hAnsi="Century Gothic" w:cstheme="minorBidi"/>
          <w:smallCaps/>
          <w:sz w:val="20"/>
          <w:szCs w:val="20"/>
          <w:lang w:val="es-ES"/>
        </w:rPr>
        <w:t>a presente hoja de firmas forma parte del acta de la Décima Tercera Sesión ordinaria del 20 de Septiembre de 2019.</w:t>
      </w:r>
      <w:r w:rsidRPr="00B528AE">
        <w:rPr>
          <w:rFonts w:ascii="Century Gothic" w:eastAsiaTheme="minorHAnsi" w:hAnsi="Century Gothic" w:cstheme="minorBidi"/>
          <w:sz w:val="20"/>
          <w:szCs w:val="20"/>
          <w:lang w:val="es-ES"/>
        </w:rPr>
        <w:t xml:space="preserve"> </w:t>
      </w:r>
      <w:r w:rsidRPr="00B528AE">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12"/>
      <w:footerReference w:type="even" r:id="rId13"/>
      <w:footerReference w:type="default" r:id="rId14"/>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1AD74" w14:textId="77777777" w:rsidR="003C6A5F" w:rsidRDefault="003C6A5F" w:rsidP="00162908">
      <w:r>
        <w:separator/>
      </w:r>
    </w:p>
  </w:endnote>
  <w:endnote w:type="continuationSeparator" w:id="0">
    <w:p w14:paraId="0667642C" w14:textId="77777777" w:rsidR="003C6A5F" w:rsidRDefault="003C6A5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6CB4C" w14:textId="77777777" w:rsidR="008978AA" w:rsidRDefault="008978A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C1F2DC" w14:textId="77777777" w:rsidR="008978AA" w:rsidRDefault="008978AA"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CB82A" w14:textId="77777777" w:rsidR="008978AA" w:rsidRDefault="008978A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722C7">
      <w:rPr>
        <w:rStyle w:val="Nmerodepgina"/>
        <w:noProof/>
      </w:rPr>
      <w:t>11</w:t>
    </w:r>
    <w:r>
      <w:rPr>
        <w:rStyle w:val="Nmerodepgina"/>
      </w:rPr>
      <w:fldChar w:fldCharType="end"/>
    </w:r>
  </w:p>
  <w:p w14:paraId="7DD1E7E4" w14:textId="77777777" w:rsidR="008978AA" w:rsidRDefault="008978AA" w:rsidP="005511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1BD87" w14:textId="77777777" w:rsidR="003C6A5F" w:rsidRDefault="003C6A5F" w:rsidP="00162908">
      <w:r>
        <w:separator/>
      </w:r>
    </w:p>
  </w:footnote>
  <w:footnote w:type="continuationSeparator" w:id="0">
    <w:p w14:paraId="0E6DF847" w14:textId="77777777" w:rsidR="003C6A5F" w:rsidRDefault="003C6A5F"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7D5B3" w14:textId="77777777" w:rsidR="008978AA" w:rsidRDefault="008978AA">
    <w:pPr>
      <w:pStyle w:val="Encabezado"/>
    </w:pPr>
    <w:r w:rsidRPr="0056643E">
      <w:rPr>
        <w:noProof/>
        <w:lang w:val="es-MX" w:eastAsia="es-MX"/>
      </w:rPr>
      <mc:AlternateContent>
        <mc:Choice Requires="wpg">
          <w:drawing>
            <wp:inline distT="0" distB="0" distL="0" distR="0" wp14:anchorId="7B43EBA6" wp14:editId="77B43371">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5" name="4 CuadroTexto"/>
                      <wps:cNvSpPr txBox="1"/>
                      <wps:spPr>
                        <a:xfrm>
                          <a:off x="-125780" y="3815619"/>
                          <a:ext cx="7260943" cy="412388"/>
                        </a:xfrm>
                        <a:prstGeom prst="rect">
                          <a:avLst/>
                        </a:prstGeom>
                        <a:solidFill>
                          <a:srgbClr val="F67E1A"/>
                        </a:solidFill>
                      </wps:spPr>
                      <wps:txbx>
                        <w:txbxContent>
                          <w:p w14:paraId="572664DE" w14:textId="77777777" w:rsidR="008978AA" w:rsidRDefault="008978AA" w:rsidP="0044530F">
                            <w:pPr>
                              <w:pStyle w:val="NormalWeb"/>
                              <w:spacing w:after="0"/>
                              <w:rPr>
                                <w:rFonts w:asciiTheme="minorHAnsi" w:hAnsi="Calibri" w:cstheme="minorBidi"/>
                                <w:b/>
                                <w:bCs/>
                                <w:color w:val="FFFFFF" w:themeColor="background1"/>
                                <w:kern w:val="24"/>
                              </w:rPr>
                            </w:pPr>
                          </w:p>
                          <w:p w14:paraId="76F88B5C" w14:textId="77777777" w:rsidR="008978AA" w:rsidRPr="0044530F" w:rsidRDefault="008978A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E91AF3" w:rsidRDefault="00E91AF3" w:rsidP="0044530F">
                      <w:pPr>
                        <w:pStyle w:val="NormalWeb"/>
                        <w:spacing w:after="0"/>
                        <w:rPr>
                          <w:rFonts w:asciiTheme="minorHAnsi" w:hAnsi="Calibri" w:cstheme="minorBidi"/>
                          <w:b/>
                          <w:bCs/>
                          <w:color w:val="FFFFFF" w:themeColor="background1"/>
                          <w:kern w:val="24"/>
                        </w:rPr>
                      </w:pPr>
                    </w:p>
                    <w:p w:rsidR="00E91AF3" w:rsidRPr="0044530F" w:rsidRDefault="00E91AF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5B4E20D2" w14:textId="77777777" w:rsidR="008978AA" w:rsidRPr="00793FC2" w:rsidRDefault="008978A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TERCERA </w:t>
    </w:r>
    <w:r w:rsidRPr="00793FC2">
      <w:rPr>
        <w:rFonts w:ascii="Tahoma" w:hAnsi="Tahoma" w:cs="Tahoma"/>
        <w:sz w:val="18"/>
        <w:szCs w:val="18"/>
        <w:lang w:val="es-ES_tradnl"/>
      </w:rPr>
      <w:t>SESIÓN ORDINARIA</w:t>
    </w:r>
  </w:p>
  <w:p w14:paraId="5F4E0E99" w14:textId="77777777" w:rsidR="008978AA" w:rsidRPr="00793FC2" w:rsidRDefault="008978A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20</w:t>
    </w:r>
    <w:r w:rsidRPr="00793FC2">
      <w:rPr>
        <w:rFonts w:ascii="Tahoma" w:hAnsi="Tahoma" w:cs="Tahoma"/>
        <w:sz w:val="18"/>
        <w:szCs w:val="18"/>
        <w:lang w:val="es-ES_tradnl"/>
      </w:rPr>
      <w:t xml:space="preserve"> DE </w:t>
    </w:r>
    <w:r>
      <w:rPr>
        <w:rFonts w:ascii="Tahoma" w:hAnsi="Tahoma" w:cs="Tahoma"/>
        <w:sz w:val="18"/>
        <w:szCs w:val="18"/>
        <w:lang w:val="es-ES_tradnl"/>
      </w:rPr>
      <w:t>SEPTIEMBRE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14:paraId="5092FC84" w14:textId="77777777" w:rsidR="008978AA" w:rsidRPr="00261A2A" w:rsidRDefault="008978AA"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9"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5"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7"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2"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5" w15:restartNumberingAfterBreak="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6"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9" w15:restartNumberingAfterBreak="0">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0" w15:restartNumberingAfterBreak="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1"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3"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5" w15:restartNumberingAfterBreak="0">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6"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8"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0"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17"/>
  </w:num>
  <w:num w:numId="5">
    <w:abstractNumId w:val="7"/>
  </w:num>
  <w:num w:numId="6">
    <w:abstractNumId w:val="20"/>
  </w:num>
  <w:num w:numId="7">
    <w:abstractNumId w:val="18"/>
  </w:num>
  <w:num w:numId="8">
    <w:abstractNumId w:val="10"/>
  </w:num>
  <w:num w:numId="9">
    <w:abstractNumId w:val="27"/>
  </w:num>
  <w:num w:numId="10">
    <w:abstractNumId w:val="31"/>
  </w:num>
  <w:num w:numId="11">
    <w:abstractNumId w:val="26"/>
  </w:num>
  <w:num w:numId="12">
    <w:abstractNumId w:val="19"/>
  </w:num>
  <w:num w:numId="13">
    <w:abstractNumId w:val="9"/>
  </w:num>
  <w:num w:numId="14">
    <w:abstractNumId w:val="15"/>
  </w:num>
  <w:num w:numId="15">
    <w:abstractNumId w:val="4"/>
  </w:num>
  <w:num w:numId="16">
    <w:abstractNumId w:val="12"/>
  </w:num>
  <w:num w:numId="17">
    <w:abstractNumId w:val="41"/>
  </w:num>
  <w:num w:numId="18">
    <w:abstractNumId w:val="22"/>
  </w:num>
  <w:num w:numId="19">
    <w:abstractNumId w:val="2"/>
  </w:num>
  <w:num w:numId="20">
    <w:abstractNumId w:val="0"/>
  </w:num>
  <w:num w:numId="21">
    <w:abstractNumId w:val="40"/>
  </w:num>
  <w:num w:numId="22">
    <w:abstractNumId w:val="5"/>
  </w:num>
  <w:num w:numId="23">
    <w:abstractNumId w:val="23"/>
  </w:num>
  <w:num w:numId="24">
    <w:abstractNumId w:val="42"/>
  </w:num>
  <w:num w:numId="25">
    <w:abstractNumId w:val="1"/>
  </w:num>
  <w:num w:numId="26">
    <w:abstractNumId w:val="33"/>
  </w:num>
  <w:num w:numId="27">
    <w:abstractNumId w:val="36"/>
  </w:num>
  <w:num w:numId="28">
    <w:abstractNumId w:val="38"/>
  </w:num>
  <w:num w:numId="29">
    <w:abstractNumId w:val="39"/>
  </w:num>
  <w:num w:numId="30">
    <w:abstractNumId w:val="25"/>
  </w:num>
  <w:num w:numId="31">
    <w:abstractNumId w:val="29"/>
  </w:num>
  <w:num w:numId="32">
    <w:abstractNumId w:val="6"/>
  </w:num>
  <w:num w:numId="33">
    <w:abstractNumId w:val="35"/>
  </w:num>
  <w:num w:numId="34">
    <w:abstractNumId w:val="34"/>
  </w:num>
  <w:num w:numId="35">
    <w:abstractNumId w:val="32"/>
  </w:num>
  <w:num w:numId="36">
    <w:abstractNumId w:val="14"/>
  </w:num>
  <w:num w:numId="37">
    <w:abstractNumId w:val="21"/>
  </w:num>
  <w:num w:numId="38">
    <w:abstractNumId w:val="30"/>
  </w:num>
  <w:num w:numId="39">
    <w:abstractNumId w:val="28"/>
  </w:num>
  <w:num w:numId="40">
    <w:abstractNumId w:val="16"/>
  </w:num>
  <w:num w:numId="41">
    <w:abstractNumId w:val="8"/>
  </w:num>
  <w:num w:numId="42">
    <w:abstractNumId w:val="24"/>
  </w:num>
  <w:num w:numId="43">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4B4B"/>
    <w:rsid w:val="000066BA"/>
    <w:rsid w:val="00007968"/>
    <w:rsid w:val="00017D6C"/>
    <w:rsid w:val="00020B88"/>
    <w:rsid w:val="0003155E"/>
    <w:rsid w:val="00032791"/>
    <w:rsid w:val="00033025"/>
    <w:rsid w:val="00043F45"/>
    <w:rsid w:val="000511AB"/>
    <w:rsid w:val="0005296D"/>
    <w:rsid w:val="00056FB0"/>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4097"/>
    <w:rsid w:val="000C767F"/>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55105"/>
    <w:rsid w:val="001560F8"/>
    <w:rsid w:val="00162908"/>
    <w:rsid w:val="0016799C"/>
    <w:rsid w:val="00171992"/>
    <w:rsid w:val="00171ADC"/>
    <w:rsid w:val="00190E59"/>
    <w:rsid w:val="001A492F"/>
    <w:rsid w:val="001B0FB7"/>
    <w:rsid w:val="001B2CC3"/>
    <w:rsid w:val="001B337D"/>
    <w:rsid w:val="001B4089"/>
    <w:rsid w:val="001B5906"/>
    <w:rsid w:val="001B5D05"/>
    <w:rsid w:val="001B655D"/>
    <w:rsid w:val="001C43D1"/>
    <w:rsid w:val="001C52CA"/>
    <w:rsid w:val="001C719A"/>
    <w:rsid w:val="001C7476"/>
    <w:rsid w:val="001C7C4B"/>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52AB"/>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15F0"/>
    <w:rsid w:val="002B31E4"/>
    <w:rsid w:val="002C327F"/>
    <w:rsid w:val="002C7066"/>
    <w:rsid w:val="002D2C5A"/>
    <w:rsid w:val="002E455A"/>
    <w:rsid w:val="002E4E5C"/>
    <w:rsid w:val="002E55EB"/>
    <w:rsid w:val="002E5858"/>
    <w:rsid w:val="002F1CE5"/>
    <w:rsid w:val="002F267A"/>
    <w:rsid w:val="00302588"/>
    <w:rsid w:val="003036AB"/>
    <w:rsid w:val="00315CAB"/>
    <w:rsid w:val="003224E4"/>
    <w:rsid w:val="00330425"/>
    <w:rsid w:val="00330EED"/>
    <w:rsid w:val="00331520"/>
    <w:rsid w:val="0033218D"/>
    <w:rsid w:val="00334A64"/>
    <w:rsid w:val="00336824"/>
    <w:rsid w:val="003368A1"/>
    <w:rsid w:val="00336E60"/>
    <w:rsid w:val="0035019A"/>
    <w:rsid w:val="0035441D"/>
    <w:rsid w:val="00357124"/>
    <w:rsid w:val="0035774E"/>
    <w:rsid w:val="00357A99"/>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6A5F"/>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5997"/>
    <w:rsid w:val="0045757A"/>
    <w:rsid w:val="00465F38"/>
    <w:rsid w:val="00471955"/>
    <w:rsid w:val="004722C7"/>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46BB"/>
    <w:rsid w:val="00515658"/>
    <w:rsid w:val="0052022A"/>
    <w:rsid w:val="00530BF9"/>
    <w:rsid w:val="0053113B"/>
    <w:rsid w:val="00545AFA"/>
    <w:rsid w:val="0055112E"/>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20BF"/>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21A0D"/>
    <w:rsid w:val="0073245A"/>
    <w:rsid w:val="0073336B"/>
    <w:rsid w:val="00734006"/>
    <w:rsid w:val="007449A6"/>
    <w:rsid w:val="0074512B"/>
    <w:rsid w:val="00745C2E"/>
    <w:rsid w:val="007476BD"/>
    <w:rsid w:val="0075211C"/>
    <w:rsid w:val="00755674"/>
    <w:rsid w:val="0076463A"/>
    <w:rsid w:val="00767B43"/>
    <w:rsid w:val="007764CE"/>
    <w:rsid w:val="007958C7"/>
    <w:rsid w:val="007A5D20"/>
    <w:rsid w:val="007A78F8"/>
    <w:rsid w:val="007D1560"/>
    <w:rsid w:val="007D7729"/>
    <w:rsid w:val="007E0657"/>
    <w:rsid w:val="007E1A22"/>
    <w:rsid w:val="007E229F"/>
    <w:rsid w:val="007E40C8"/>
    <w:rsid w:val="007F3DA1"/>
    <w:rsid w:val="008032B8"/>
    <w:rsid w:val="00803A03"/>
    <w:rsid w:val="00807916"/>
    <w:rsid w:val="008118C7"/>
    <w:rsid w:val="008145DF"/>
    <w:rsid w:val="00820181"/>
    <w:rsid w:val="00825115"/>
    <w:rsid w:val="00835EF2"/>
    <w:rsid w:val="0084012A"/>
    <w:rsid w:val="00841615"/>
    <w:rsid w:val="00850283"/>
    <w:rsid w:val="00851EA4"/>
    <w:rsid w:val="00857F3B"/>
    <w:rsid w:val="008630A9"/>
    <w:rsid w:val="00863C3C"/>
    <w:rsid w:val="00864BCF"/>
    <w:rsid w:val="00867DEF"/>
    <w:rsid w:val="008720AE"/>
    <w:rsid w:val="00880284"/>
    <w:rsid w:val="00881F5D"/>
    <w:rsid w:val="00885AF4"/>
    <w:rsid w:val="008967F2"/>
    <w:rsid w:val="008978AA"/>
    <w:rsid w:val="008A02CB"/>
    <w:rsid w:val="008A44E5"/>
    <w:rsid w:val="008A61B3"/>
    <w:rsid w:val="008A6D05"/>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4C7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4CD0"/>
    <w:rsid w:val="00966678"/>
    <w:rsid w:val="00972953"/>
    <w:rsid w:val="00976F70"/>
    <w:rsid w:val="00977FC9"/>
    <w:rsid w:val="00981ACA"/>
    <w:rsid w:val="009824CB"/>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5AC4"/>
    <w:rsid w:val="009F4A8E"/>
    <w:rsid w:val="009F65BC"/>
    <w:rsid w:val="00A02631"/>
    <w:rsid w:val="00A14372"/>
    <w:rsid w:val="00A246D8"/>
    <w:rsid w:val="00A2611F"/>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0F4C"/>
    <w:rsid w:val="00AC558F"/>
    <w:rsid w:val="00AC5A1F"/>
    <w:rsid w:val="00AC5F7C"/>
    <w:rsid w:val="00AC6FA8"/>
    <w:rsid w:val="00AD3358"/>
    <w:rsid w:val="00AD4C8B"/>
    <w:rsid w:val="00AE033B"/>
    <w:rsid w:val="00AF1C4B"/>
    <w:rsid w:val="00AF2267"/>
    <w:rsid w:val="00B00FE9"/>
    <w:rsid w:val="00B11761"/>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2AFB"/>
    <w:rsid w:val="00C05337"/>
    <w:rsid w:val="00C05546"/>
    <w:rsid w:val="00C06ED3"/>
    <w:rsid w:val="00C07C68"/>
    <w:rsid w:val="00C110D1"/>
    <w:rsid w:val="00C1593B"/>
    <w:rsid w:val="00C17891"/>
    <w:rsid w:val="00C41511"/>
    <w:rsid w:val="00C527DF"/>
    <w:rsid w:val="00C539D9"/>
    <w:rsid w:val="00C53A87"/>
    <w:rsid w:val="00C53AB5"/>
    <w:rsid w:val="00C554AC"/>
    <w:rsid w:val="00C55837"/>
    <w:rsid w:val="00C612B5"/>
    <w:rsid w:val="00C62F10"/>
    <w:rsid w:val="00C65017"/>
    <w:rsid w:val="00C6624A"/>
    <w:rsid w:val="00C67879"/>
    <w:rsid w:val="00C777DC"/>
    <w:rsid w:val="00C80359"/>
    <w:rsid w:val="00C807BC"/>
    <w:rsid w:val="00C83445"/>
    <w:rsid w:val="00C93465"/>
    <w:rsid w:val="00CB13CF"/>
    <w:rsid w:val="00CB3469"/>
    <w:rsid w:val="00CB6AF1"/>
    <w:rsid w:val="00CB763E"/>
    <w:rsid w:val="00CC264C"/>
    <w:rsid w:val="00CC28B2"/>
    <w:rsid w:val="00CC48A5"/>
    <w:rsid w:val="00CD1101"/>
    <w:rsid w:val="00CD27D9"/>
    <w:rsid w:val="00CF1B58"/>
    <w:rsid w:val="00CF1CCE"/>
    <w:rsid w:val="00CF6E79"/>
    <w:rsid w:val="00CF7B23"/>
    <w:rsid w:val="00D00526"/>
    <w:rsid w:val="00D00B83"/>
    <w:rsid w:val="00D01BCC"/>
    <w:rsid w:val="00D01D59"/>
    <w:rsid w:val="00D11100"/>
    <w:rsid w:val="00D12A97"/>
    <w:rsid w:val="00D13C36"/>
    <w:rsid w:val="00D16169"/>
    <w:rsid w:val="00D16B80"/>
    <w:rsid w:val="00D17C99"/>
    <w:rsid w:val="00D17D7B"/>
    <w:rsid w:val="00D23D3B"/>
    <w:rsid w:val="00D26A7B"/>
    <w:rsid w:val="00D329D1"/>
    <w:rsid w:val="00D42AE3"/>
    <w:rsid w:val="00D455EB"/>
    <w:rsid w:val="00D4635D"/>
    <w:rsid w:val="00D4793F"/>
    <w:rsid w:val="00D55E7C"/>
    <w:rsid w:val="00D6030D"/>
    <w:rsid w:val="00D61FB4"/>
    <w:rsid w:val="00D649CB"/>
    <w:rsid w:val="00D7629A"/>
    <w:rsid w:val="00D80FE0"/>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5895"/>
    <w:rsid w:val="00E81075"/>
    <w:rsid w:val="00E83A11"/>
    <w:rsid w:val="00E84308"/>
    <w:rsid w:val="00E91AF3"/>
    <w:rsid w:val="00E97629"/>
    <w:rsid w:val="00EA05DD"/>
    <w:rsid w:val="00EA3EB6"/>
    <w:rsid w:val="00EB25E5"/>
    <w:rsid w:val="00EB7E5A"/>
    <w:rsid w:val="00EC13B0"/>
    <w:rsid w:val="00EC6F8E"/>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6349"/>
    <w:rsid w:val="00F51189"/>
    <w:rsid w:val="00F5412B"/>
    <w:rsid w:val="00F602AC"/>
    <w:rsid w:val="00F61BFE"/>
    <w:rsid w:val="00F62F4A"/>
    <w:rsid w:val="00F63EC9"/>
    <w:rsid w:val="00F64F66"/>
    <w:rsid w:val="00F661FD"/>
    <w:rsid w:val="00F74D41"/>
    <w:rsid w:val="00F820D3"/>
    <w:rsid w:val="00F8283B"/>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E3409"/>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7942788">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601971">
      <w:bodyDiv w:val="1"/>
      <w:marLeft w:val="0"/>
      <w:marRight w:val="0"/>
      <w:marTop w:val="0"/>
      <w:marBottom w:val="0"/>
      <w:divBdr>
        <w:top w:val="none" w:sz="0" w:space="0" w:color="auto"/>
        <w:left w:val="none" w:sz="0" w:space="0" w:color="auto"/>
        <w:bottom w:val="none" w:sz="0" w:space="0" w:color="auto"/>
        <w:right w:val="none" w:sz="0" w:space="0" w:color="auto"/>
      </w:divBdr>
    </w:div>
    <w:div w:id="49368761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46B77-8A1B-4E99-80CB-9A8BE4E9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8961</Words>
  <Characters>49286</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Aceves</cp:lastModifiedBy>
  <cp:revision>2</cp:revision>
  <cp:lastPrinted>2019-10-14T16:32:00Z</cp:lastPrinted>
  <dcterms:created xsi:type="dcterms:W3CDTF">2019-10-16T22:56:00Z</dcterms:created>
  <dcterms:modified xsi:type="dcterms:W3CDTF">2019-10-16T22:56:00Z</dcterms:modified>
</cp:coreProperties>
</file>