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6BA" w:rsidRPr="00D936BA" w:rsidRDefault="00D936BA" w:rsidP="00D936BA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936BA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D936BA" w:rsidRPr="00D936BA" w:rsidRDefault="00D936BA" w:rsidP="00D936BA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936BA" w:rsidRPr="00D936BA" w:rsidRDefault="00D936BA" w:rsidP="00D936BA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936BA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D936B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Quinta</w:t>
      </w:r>
      <w:r w:rsidRPr="00D936B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D936BA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D936B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viernes 25</w:t>
      </w:r>
      <w:r w:rsidRPr="00D936B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octubre  de 2019, a las 9:00 horas</w:t>
      </w:r>
      <w:r w:rsidRPr="00D936BA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D936BA" w:rsidRPr="00D936BA" w:rsidRDefault="00D936BA" w:rsidP="00D936BA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936BA" w:rsidRPr="00D936BA" w:rsidRDefault="00D936BA" w:rsidP="00D936BA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D936BA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D936BA" w:rsidRPr="00D936BA" w:rsidRDefault="00D936BA" w:rsidP="00D936BA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36BA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D936BA" w:rsidRPr="00D936BA" w:rsidRDefault="00D936BA" w:rsidP="00D936BA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36BA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D936BA" w:rsidRPr="00D936BA" w:rsidRDefault="00D936BA" w:rsidP="00D936BA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36BA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D936BA" w:rsidRPr="00D936BA" w:rsidRDefault="00D936BA" w:rsidP="00D936BA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36BA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D936BA" w:rsidRPr="00D936BA" w:rsidRDefault="00D936BA" w:rsidP="00D936BA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36BA" w:rsidRPr="00D936BA" w:rsidRDefault="00D936BA" w:rsidP="00D936BA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36BA" w:rsidRDefault="00D936BA" w:rsidP="00D936BA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36BA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B27333" w:rsidRDefault="00B27333" w:rsidP="00B2733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24932" w:rsidRPr="00D24932" w:rsidRDefault="00D24932" w:rsidP="00D24932">
      <w:pPr>
        <w:pStyle w:val="Prrafodelista"/>
        <w:numPr>
          <w:ilvl w:val="3"/>
          <w:numId w:val="1"/>
        </w:numPr>
        <w:spacing w:after="0" w:line="24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74DEC">
        <w:rPr>
          <w:rFonts w:ascii="Century Gothic" w:eastAsia="Calibri" w:hAnsi="Century Gothic" w:cs="Tahoma"/>
          <w:sz w:val="20"/>
          <w:szCs w:val="20"/>
          <w:lang w:val="es-ES"/>
        </w:rPr>
        <w:t>Adjudicación Directa</w:t>
      </w:r>
      <w:r w:rsidRPr="00D24932">
        <w:rPr>
          <w:rFonts w:ascii="Century Gothic" w:eastAsia="Calibri" w:hAnsi="Century Gothic" w:cs="Tahoma"/>
          <w:sz w:val="20"/>
          <w:szCs w:val="20"/>
          <w:lang w:val="es-ES"/>
        </w:rPr>
        <w:t xml:space="preserve"> de acuerdo al Artículo 41 fracción IV, de la Ley de Adquisiciones, Arrendamientos y Servicios del Sector Publico.</w:t>
      </w:r>
    </w:p>
    <w:p w:rsidR="00B27333" w:rsidRPr="00D936BA" w:rsidRDefault="00B27333" w:rsidP="00B2733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36BA" w:rsidRPr="00D936BA" w:rsidRDefault="00D936BA" w:rsidP="00D936BA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D936BA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D936BA" w:rsidRPr="00D936BA" w:rsidRDefault="00D936BA" w:rsidP="00D936BA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36BA" w:rsidRPr="00D936BA" w:rsidRDefault="00D936BA" w:rsidP="00D936BA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D936BA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D936BA" w:rsidRPr="00D936BA" w:rsidRDefault="00D936BA" w:rsidP="00D936BA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D936BA" w:rsidRPr="00D936BA" w:rsidRDefault="00D936BA" w:rsidP="00D936BA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</w:rPr>
      </w:pPr>
      <w:r w:rsidRPr="00D936BA">
        <w:rPr>
          <w:rFonts w:ascii="Century Gothic" w:eastAsia="Calibri" w:hAnsi="Century Gothic" w:cs="Tahoma"/>
          <w:sz w:val="20"/>
          <w:szCs w:val="20"/>
        </w:rPr>
        <w:t>Asuntos varios.</w:t>
      </w:r>
    </w:p>
    <w:p w:rsidR="00D936BA" w:rsidRPr="00D936BA" w:rsidRDefault="00D936BA" w:rsidP="00D936BA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:rsidR="00D936BA" w:rsidRPr="00D936BA" w:rsidRDefault="00D936BA" w:rsidP="00D936BA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D936BA" w:rsidRPr="00D936BA" w:rsidRDefault="00D936BA" w:rsidP="00D936BA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D936BA" w:rsidRPr="00D936BA" w:rsidRDefault="00D936BA" w:rsidP="00D936BA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D936BA" w:rsidRPr="00D936BA" w:rsidRDefault="00D936BA" w:rsidP="00D936BA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36BA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D936BA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D936BA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D936BA" w:rsidRPr="00D936BA" w:rsidRDefault="00D936BA" w:rsidP="00D936BA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36BA" w:rsidRPr="00D936BA" w:rsidRDefault="00D936BA" w:rsidP="00D936BA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D936BA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D936BA" w:rsidRPr="00D936BA" w:rsidRDefault="00D936BA" w:rsidP="00D936BA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936BA" w:rsidRPr="00D936BA" w:rsidRDefault="00D936BA" w:rsidP="00D936BA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936BA" w:rsidRPr="00D936BA" w:rsidRDefault="00D936BA" w:rsidP="00D936BA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D936BA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D936BA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D936BA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D936BA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D936BA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D936BA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D936BA" w:rsidRPr="00D936BA" w:rsidRDefault="00D936BA" w:rsidP="00D936BA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D936BA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D936BA" w:rsidRPr="00D936BA" w:rsidRDefault="00D936BA" w:rsidP="00D936BA">
      <w:pPr>
        <w:rPr>
          <w:rFonts w:ascii="Century Gothic" w:hAnsi="Century Gothic"/>
          <w:sz w:val="20"/>
          <w:szCs w:val="20"/>
        </w:rPr>
      </w:pPr>
    </w:p>
    <w:p w:rsidR="00D936BA" w:rsidRPr="00D936BA" w:rsidRDefault="00D936BA" w:rsidP="00D936BA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936BA" w:rsidRPr="00D936BA" w:rsidRDefault="00D936BA" w:rsidP="00D936BA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936BA">
        <w:rPr>
          <w:rFonts w:ascii="Century Gothic" w:eastAsia="Times New Roman" w:hAnsi="Century Gothic" w:cs="Tahoma"/>
          <w:sz w:val="20"/>
          <w:szCs w:val="20"/>
          <w:lang w:eastAsia="es-ES"/>
        </w:rPr>
        <w:lastRenderedPageBreak/>
        <w:t>Estimados Vocales Permanentes:</w:t>
      </w:r>
    </w:p>
    <w:p w:rsidR="00D936BA" w:rsidRPr="00D936BA" w:rsidRDefault="00D936BA" w:rsidP="00D936BA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936BA" w:rsidRPr="00D936BA" w:rsidRDefault="00D936BA" w:rsidP="00D936BA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936BA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D936B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Quinta</w:t>
      </w:r>
      <w:r w:rsidRPr="00D936B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D936BA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D936B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viernes 25 </w:t>
      </w:r>
      <w:r w:rsidRPr="00D936B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 octubre de 2019, a las 9:00 horas</w:t>
      </w:r>
      <w:r w:rsidRPr="00D936BA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D936BA" w:rsidRPr="00D936BA" w:rsidRDefault="00D936BA" w:rsidP="00D936BA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936BA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D936BA" w:rsidRPr="00D936BA" w:rsidRDefault="00D936BA" w:rsidP="00D936BA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D936BA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D936BA" w:rsidRPr="00D936BA" w:rsidRDefault="00D936BA" w:rsidP="00D936BA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D936BA" w:rsidRPr="00D936BA" w:rsidRDefault="00D936BA" w:rsidP="00D936BA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36BA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D936BA" w:rsidRPr="00D936BA" w:rsidRDefault="00D936BA" w:rsidP="00D936BA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36BA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D936BA" w:rsidRPr="00D936BA" w:rsidRDefault="00D936BA" w:rsidP="00D936BA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36BA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D936BA" w:rsidRPr="00D936BA" w:rsidRDefault="00D936BA" w:rsidP="00D936BA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36BA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D936BA" w:rsidRPr="00D936BA" w:rsidRDefault="00D936BA" w:rsidP="00D936BA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bookmarkStart w:id="0" w:name="_GoBack"/>
      <w:bookmarkEnd w:id="0"/>
    </w:p>
    <w:p w:rsidR="00D936BA" w:rsidRPr="00497E11" w:rsidRDefault="00D936BA" w:rsidP="00497E11">
      <w:pPr>
        <w:pStyle w:val="Prrafodelista"/>
        <w:numPr>
          <w:ilvl w:val="3"/>
          <w:numId w:val="1"/>
        </w:numPr>
        <w:spacing w:after="0" w:line="24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97E11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A27C2B" w:rsidRPr="00D936BA" w:rsidRDefault="00A27C2B" w:rsidP="00A27C2B">
      <w:pPr>
        <w:spacing w:after="0" w:line="240" w:lineRule="auto"/>
        <w:ind w:left="324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27C2B" w:rsidRPr="00A27C2B" w:rsidRDefault="00A27C2B" w:rsidP="00497E11">
      <w:pPr>
        <w:pStyle w:val="Prrafodelista"/>
        <w:numPr>
          <w:ilvl w:val="3"/>
          <w:numId w:val="1"/>
        </w:numPr>
        <w:spacing w:after="0" w:line="24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6233D">
        <w:rPr>
          <w:rFonts w:ascii="Century Gothic" w:eastAsia="Calibri" w:hAnsi="Century Gothic" w:cs="Tahoma"/>
          <w:sz w:val="20"/>
          <w:szCs w:val="20"/>
          <w:lang w:val="es-ES"/>
        </w:rPr>
        <w:t>Adjudicación Directa</w:t>
      </w:r>
      <w:r w:rsidRPr="00A27C2B">
        <w:rPr>
          <w:rFonts w:ascii="Century Gothic" w:eastAsia="Calibri" w:hAnsi="Century Gothic" w:cs="Tahoma"/>
          <w:sz w:val="20"/>
          <w:szCs w:val="20"/>
          <w:lang w:val="es-ES"/>
        </w:rPr>
        <w:t xml:space="preserve"> de acuerdo al Artículo </w:t>
      </w:r>
      <w:r w:rsidR="00D24932">
        <w:rPr>
          <w:rFonts w:ascii="Century Gothic" w:eastAsia="Calibri" w:hAnsi="Century Gothic" w:cs="Tahoma"/>
          <w:sz w:val="20"/>
          <w:szCs w:val="20"/>
          <w:lang w:val="es-ES"/>
        </w:rPr>
        <w:t xml:space="preserve">41 fracción IV, </w:t>
      </w:r>
      <w:r w:rsidRPr="00A27C2B">
        <w:rPr>
          <w:rFonts w:ascii="Century Gothic" w:eastAsia="Calibri" w:hAnsi="Century Gothic" w:cs="Tahoma"/>
          <w:sz w:val="20"/>
          <w:szCs w:val="20"/>
          <w:lang w:val="es-ES"/>
        </w:rPr>
        <w:t xml:space="preserve">de la Ley </w:t>
      </w:r>
      <w:r w:rsidR="00D24932">
        <w:rPr>
          <w:rFonts w:ascii="Century Gothic" w:eastAsia="Calibri" w:hAnsi="Century Gothic" w:cs="Tahoma"/>
          <w:sz w:val="20"/>
          <w:szCs w:val="20"/>
          <w:lang w:val="es-ES"/>
        </w:rPr>
        <w:t>de Adquisiciones, Arrendamientos y Servicios del Sector Publico.</w:t>
      </w:r>
    </w:p>
    <w:p w:rsidR="00D936BA" w:rsidRPr="00D936BA" w:rsidRDefault="00D936BA" w:rsidP="00D936BA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36BA" w:rsidRPr="00497E11" w:rsidRDefault="00D936BA" w:rsidP="00497E11">
      <w:pPr>
        <w:pStyle w:val="Prrafodelista"/>
        <w:numPr>
          <w:ilvl w:val="3"/>
          <w:numId w:val="1"/>
        </w:num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497E11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D936BA" w:rsidRPr="00D936BA" w:rsidRDefault="00D936BA" w:rsidP="00D936BA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36BA" w:rsidRPr="00497E11" w:rsidRDefault="00D936BA" w:rsidP="00497E11">
      <w:pPr>
        <w:pStyle w:val="Prrafodelista"/>
        <w:numPr>
          <w:ilvl w:val="3"/>
          <w:numId w:val="1"/>
        </w:numPr>
        <w:spacing w:after="100" w:afterAutospacing="1" w:line="24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97E11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D936BA" w:rsidRPr="00D936BA" w:rsidRDefault="00D936BA" w:rsidP="00D936BA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D936BA" w:rsidRPr="00D936BA" w:rsidRDefault="00D936BA" w:rsidP="00D936BA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</w:rPr>
      </w:pPr>
      <w:r w:rsidRPr="00D936BA">
        <w:rPr>
          <w:rFonts w:ascii="Century Gothic" w:eastAsia="Calibri" w:hAnsi="Century Gothic" w:cs="Tahoma"/>
          <w:sz w:val="20"/>
          <w:szCs w:val="20"/>
        </w:rPr>
        <w:t>Asuntos varios.</w:t>
      </w:r>
    </w:p>
    <w:p w:rsidR="00D936BA" w:rsidRPr="00D936BA" w:rsidRDefault="00D936BA" w:rsidP="00D936BA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D936BA" w:rsidRPr="00D936BA" w:rsidRDefault="00D936BA" w:rsidP="00D936BA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D936BA" w:rsidRPr="00D936BA" w:rsidRDefault="00D936BA" w:rsidP="00D936BA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36BA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D936BA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D936BA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D936BA" w:rsidRPr="00D936BA" w:rsidRDefault="00D936BA" w:rsidP="00D936BA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36BA" w:rsidRPr="00D936BA" w:rsidRDefault="00D936BA" w:rsidP="00D936BA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36BA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D936BA" w:rsidRPr="00D936BA" w:rsidRDefault="00D936BA" w:rsidP="00D936BA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36BA" w:rsidRPr="00D936BA" w:rsidRDefault="00D936BA" w:rsidP="00D936BA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D936BA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D936BA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D936BA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D936BA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D936BA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D936BA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D936BA" w:rsidRPr="00D936BA" w:rsidRDefault="00D936BA" w:rsidP="00D936BA">
      <w:pPr>
        <w:spacing w:after="200" w:line="360" w:lineRule="auto"/>
      </w:pPr>
      <w:r w:rsidRPr="00D936BA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0A33E5" w:rsidRDefault="000A33E5"/>
    <w:sectPr w:rsidR="000A33E5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5B9" w:rsidRDefault="00F375B9">
      <w:pPr>
        <w:spacing w:after="0" w:line="240" w:lineRule="auto"/>
      </w:pPr>
      <w:r>
        <w:separator/>
      </w:r>
    </w:p>
  </w:endnote>
  <w:endnote w:type="continuationSeparator" w:id="0">
    <w:p w:rsidR="00F375B9" w:rsidRDefault="00F37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5B9" w:rsidRDefault="00F375B9">
      <w:pPr>
        <w:spacing w:after="0" w:line="240" w:lineRule="auto"/>
      </w:pPr>
      <w:r>
        <w:separator/>
      </w:r>
    </w:p>
  </w:footnote>
  <w:footnote w:type="continuationSeparator" w:id="0">
    <w:p w:rsidR="00F375B9" w:rsidRDefault="00F37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D936BA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4D6DCE1D" wp14:editId="088906E1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F375B9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D936BA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D6DCE1D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F375B9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D936BA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2EC6E8EE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E41A24"/>
    <w:multiLevelType w:val="hybridMultilevel"/>
    <w:tmpl w:val="18D286BC"/>
    <w:lvl w:ilvl="0" w:tplc="32E27612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6BA"/>
    <w:rsid w:val="000A33E5"/>
    <w:rsid w:val="00497E11"/>
    <w:rsid w:val="00874DEC"/>
    <w:rsid w:val="0096233D"/>
    <w:rsid w:val="00A27C2B"/>
    <w:rsid w:val="00B27333"/>
    <w:rsid w:val="00D24932"/>
    <w:rsid w:val="00D6285C"/>
    <w:rsid w:val="00D936BA"/>
    <w:rsid w:val="00E222B6"/>
    <w:rsid w:val="00F375B9"/>
    <w:rsid w:val="00FE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D4B5E1-B039-44A1-9ECE-D8D345613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36BA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936BA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936BA"/>
    <w:rPr>
      <w:lang w:val="es-ES"/>
    </w:rPr>
  </w:style>
  <w:style w:type="paragraph" w:styleId="Prrafodelista">
    <w:name w:val="List Paragraph"/>
    <w:basedOn w:val="Normal"/>
    <w:uiPriority w:val="34"/>
    <w:qFormat/>
    <w:rsid w:val="00A27C2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2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572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13</cp:revision>
  <cp:lastPrinted>2019-10-22T16:38:00Z</cp:lastPrinted>
  <dcterms:created xsi:type="dcterms:W3CDTF">2019-10-21T19:51:00Z</dcterms:created>
  <dcterms:modified xsi:type="dcterms:W3CDTF">2019-10-22T18:11:00Z</dcterms:modified>
</cp:coreProperties>
</file>